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ook w:val="01E0"/>
      </w:tblPr>
      <w:tblGrid>
        <w:gridCol w:w="4788"/>
        <w:gridCol w:w="4788"/>
      </w:tblGrid>
      <w:tr w:rsidR="003800AB" w:rsidRPr="00E36375" w:rsidTr="00484A96">
        <w:tc>
          <w:tcPr>
            <w:tcW w:w="4788" w:type="dxa"/>
          </w:tcPr>
          <w:p w:rsidR="003800AB" w:rsidRPr="00885C65" w:rsidRDefault="003800AB" w:rsidP="00E36375">
            <w:pPr>
              <w:jc w:val="center"/>
              <w:rPr>
                <w:rFonts w:ascii="Verdana" w:hAnsi="Verdana"/>
                <w:b/>
                <w:sz w:val="16"/>
                <w:szCs w:val="16"/>
              </w:rPr>
            </w:pPr>
            <w:r w:rsidRPr="00885C65">
              <w:rPr>
                <w:rFonts w:ascii="Verdana" w:hAnsi="Verdana"/>
                <w:b/>
                <w:sz w:val="16"/>
                <w:szCs w:val="16"/>
              </w:rPr>
              <w:t>SECRETARIA DE MEDIO AMBIENTE</w:t>
            </w:r>
            <w:r w:rsidR="00FF6150" w:rsidRPr="00885C65">
              <w:rPr>
                <w:rFonts w:ascii="Verdana" w:hAnsi="Verdana"/>
                <w:b/>
                <w:sz w:val="16"/>
                <w:szCs w:val="16"/>
              </w:rPr>
              <w:t xml:space="preserve"> </w:t>
            </w:r>
            <w:r w:rsidRPr="00885C65">
              <w:rPr>
                <w:rFonts w:ascii="Verdana" w:hAnsi="Verdana"/>
                <w:b/>
                <w:sz w:val="16"/>
                <w:szCs w:val="16"/>
              </w:rPr>
              <w:t>Y RECURSOS NATURALES</w:t>
            </w:r>
          </w:p>
          <w:p w:rsidR="00FF6150" w:rsidRPr="00885C65" w:rsidRDefault="00FF6150" w:rsidP="00E36375">
            <w:pPr>
              <w:jc w:val="center"/>
              <w:rPr>
                <w:rFonts w:ascii="Verdana" w:hAnsi="Verdana"/>
                <w:b/>
                <w:sz w:val="16"/>
                <w:szCs w:val="16"/>
              </w:rPr>
            </w:pPr>
          </w:p>
        </w:tc>
        <w:tc>
          <w:tcPr>
            <w:tcW w:w="4788" w:type="dxa"/>
          </w:tcPr>
          <w:p w:rsidR="003800AB" w:rsidRPr="00885C65" w:rsidRDefault="00FF6150" w:rsidP="00E36375">
            <w:pPr>
              <w:jc w:val="center"/>
              <w:rPr>
                <w:rFonts w:ascii="Verdana" w:hAnsi="Verdana"/>
                <w:b/>
                <w:sz w:val="16"/>
                <w:szCs w:val="16"/>
                <w:lang w:val="en-US"/>
              </w:rPr>
            </w:pPr>
            <w:r w:rsidRPr="00885C65">
              <w:rPr>
                <w:rFonts w:ascii="Verdana" w:hAnsi="Verdana"/>
                <w:b/>
                <w:sz w:val="16"/>
                <w:szCs w:val="16"/>
                <w:lang w:val="en-US"/>
              </w:rPr>
              <w:t>SECRETARY OF ENVIRONMENT AND NATURAL RESOURCES</w:t>
            </w:r>
          </w:p>
        </w:tc>
      </w:tr>
      <w:tr w:rsidR="003800AB" w:rsidRPr="00E36375" w:rsidTr="00484A96">
        <w:tc>
          <w:tcPr>
            <w:tcW w:w="4788" w:type="dxa"/>
          </w:tcPr>
          <w:p w:rsidR="003800AB" w:rsidRPr="00885C65" w:rsidRDefault="003800AB" w:rsidP="00E36375">
            <w:pPr>
              <w:jc w:val="both"/>
              <w:rPr>
                <w:rFonts w:ascii="Verdana" w:hAnsi="Verdana"/>
                <w:b/>
                <w:sz w:val="16"/>
                <w:szCs w:val="16"/>
                <w:lang w:val="es-MX"/>
              </w:rPr>
            </w:pPr>
            <w:r w:rsidRPr="00885C65">
              <w:rPr>
                <w:rFonts w:ascii="Verdana" w:hAnsi="Verdana"/>
                <w:b/>
                <w:sz w:val="16"/>
                <w:szCs w:val="16"/>
                <w:lang w:val="es-MX"/>
              </w:rPr>
              <w:t>NORMA Oficial Mexicana NOM-086-SEMARNAT-SENER-SCFI-2005, Especificaciones de los combustibles fósiles para la protección ambiental.</w:t>
            </w:r>
          </w:p>
        </w:tc>
        <w:tc>
          <w:tcPr>
            <w:tcW w:w="4788" w:type="dxa"/>
          </w:tcPr>
          <w:p w:rsidR="003800AB" w:rsidRPr="00885C65" w:rsidRDefault="00885C65" w:rsidP="00E36375">
            <w:pPr>
              <w:jc w:val="both"/>
              <w:rPr>
                <w:rFonts w:ascii="Verdana" w:hAnsi="Verdana"/>
                <w:b/>
                <w:sz w:val="16"/>
                <w:szCs w:val="16"/>
                <w:lang w:val="en-US"/>
              </w:rPr>
            </w:pPr>
            <w:r>
              <w:rPr>
                <w:rFonts w:ascii="Verdana" w:hAnsi="Verdana"/>
                <w:b/>
                <w:sz w:val="16"/>
                <w:szCs w:val="16"/>
                <w:lang w:val="en-US"/>
              </w:rPr>
              <w:t xml:space="preserve">Official Mexican Standard </w:t>
            </w:r>
            <w:r w:rsidR="003800AB" w:rsidRPr="00885C65">
              <w:rPr>
                <w:rFonts w:ascii="Verdana" w:hAnsi="Verdana"/>
                <w:b/>
                <w:sz w:val="16"/>
                <w:szCs w:val="16"/>
                <w:lang w:val="en-US"/>
              </w:rPr>
              <w:t xml:space="preserve">NOM-086-SEMARNAT-SENER-SCFI-2005, Specifications of combustible fossil fuels for environmental protection. </w:t>
            </w:r>
          </w:p>
          <w:p w:rsidR="00FF6150" w:rsidRPr="00885C65" w:rsidRDefault="00FF6150" w:rsidP="00E36375">
            <w:pPr>
              <w:jc w:val="both"/>
              <w:rPr>
                <w:rFonts w:ascii="Verdana" w:hAnsi="Verdana"/>
                <w:b/>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lang w:val="es-MX"/>
              </w:rPr>
            </w:pPr>
            <w:r w:rsidRPr="00E36375">
              <w:rPr>
                <w:rFonts w:ascii="Verdana" w:hAnsi="Verdana"/>
                <w:sz w:val="16"/>
                <w:szCs w:val="16"/>
                <w:lang w:val="es-MX"/>
              </w:rPr>
              <w:t>Al margen un sello con el Escudo Nacional, que dice: Estados Unidos Mexicanos.- Secretaría de Med</w:t>
            </w:r>
            <w:r w:rsidR="001A2E94">
              <w:rPr>
                <w:rFonts w:ascii="Verdana" w:hAnsi="Verdana"/>
                <w:sz w:val="16"/>
                <w:szCs w:val="16"/>
                <w:lang w:val="es-MX"/>
              </w:rPr>
              <w:t>i</w:t>
            </w:r>
            <w:r w:rsidRPr="00E36375">
              <w:rPr>
                <w:rFonts w:ascii="Verdana" w:hAnsi="Verdana"/>
                <w:sz w:val="16"/>
                <w:szCs w:val="16"/>
                <w:lang w:val="es-MX"/>
              </w:rPr>
              <w:t>o Ambiente y Recursos Naturales.</w:t>
            </w:r>
          </w:p>
        </w:tc>
        <w:tc>
          <w:tcPr>
            <w:tcW w:w="4788" w:type="dxa"/>
          </w:tcPr>
          <w:p w:rsidR="003800AB" w:rsidRPr="00E36375" w:rsidRDefault="00FF6150" w:rsidP="00E36375">
            <w:pPr>
              <w:jc w:val="both"/>
              <w:rPr>
                <w:rFonts w:ascii="Verdana" w:hAnsi="Verdana"/>
                <w:sz w:val="16"/>
                <w:szCs w:val="16"/>
                <w:lang w:val="en-US"/>
              </w:rPr>
            </w:pPr>
            <w:r w:rsidRPr="00E36375">
              <w:rPr>
                <w:rFonts w:ascii="Verdana" w:hAnsi="Verdana"/>
                <w:sz w:val="16"/>
                <w:szCs w:val="16"/>
                <w:lang w:val="en-US"/>
              </w:rPr>
              <w:t>In the margin a stamp with the National Seal that says: United Mexican States. – Secretary of Environment and Natural Resources</w:t>
            </w:r>
          </w:p>
          <w:p w:rsidR="00FF6150" w:rsidRPr="00E36375" w:rsidRDefault="00FF6150"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885C65">
              <w:rPr>
                <w:rFonts w:ascii="Verdana" w:hAnsi="Verdana"/>
                <w:b/>
                <w:sz w:val="16"/>
                <w:szCs w:val="16"/>
              </w:rPr>
              <w:t>JOSE RAMON ARDAVIN ITUARTE,</w:t>
            </w:r>
            <w:r w:rsidRPr="00E36375">
              <w:rPr>
                <w:rFonts w:ascii="Verdana" w:hAnsi="Verdana"/>
                <w:sz w:val="16"/>
                <w:szCs w:val="16"/>
              </w:rPr>
              <w:t xml:space="preserve"> Subsecretario de Fomento y Normatividad Ambiental de la Secretaría de Medio Ambiente y Recursos Naturales y Presidente del Comité Consultivo Nacional de Normalización de Medio Ambiente y Recursos Naturales, LIC. CARLOS ALBERTO GARZA IBARRA, Subsecretario de Planeación Energética y Desarrollo Tecnológico de la Secretaría de Energía y C.P. MIGUEL AGUILAR ROMO Director General de Normas de la Secretaría de Economía con fundamento en los artículos 26, 32 Bis fracciones IV y V, 33 fracciones I, III y IX y 34 fracciones XIII y XXX de la Ley Orgánica de la Administración Pública Federal; 25 fracción VIII del Reglamento Interior de la Secretaría de Energía; 8 fracción V del Reglamento Interior de la Secretaría de Medio Ambiente y Recursos Naturales; 19 fracciones I y XV del Reglamento Interior de la Secretaría de Economía 1o. fracciones III y VI, 5o. fracciones II, V, XII y XIII, 6o. 36, 37, 37 BIS, 111, 113 y 171 de la Ley General del Equilibrio Ecológico y la Protección al Ambiente; 3o. fracciones III y VII y 7o. fracciones II y III del Reglamento de la Ley General del Equilibrio Ecológico y la Protección al Ambiente en Materia de Prevención y Control de la Contaminación de la Atmósfera; 38 fracción II, 39 fracción V, 40 fracciones I, II y X, 43, 44, 47, 51, 53 y 63 de la Ley Federal sobre Metrología y Normalización y 28, 31 y 33 del Reglamento de la Ley Federal sobre Metrología y Normalización, y</w:t>
            </w:r>
          </w:p>
          <w:p w:rsidR="00FF6150" w:rsidRPr="00E36375" w:rsidRDefault="00FF6150" w:rsidP="00E36375">
            <w:pPr>
              <w:jc w:val="both"/>
              <w:rPr>
                <w:rFonts w:ascii="Verdana" w:hAnsi="Verdana"/>
                <w:sz w:val="16"/>
                <w:szCs w:val="16"/>
              </w:rPr>
            </w:pPr>
          </w:p>
        </w:tc>
        <w:tc>
          <w:tcPr>
            <w:tcW w:w="4788" w:type="dxa"/>
          </w:tcPr>
          <w:p w:rsidR="003800AB" w:rsidRDefault="00FF6150" w:rsidP="00E36375">
            <w:pPr>
              <w:jc w:val="both"/>
              <w:rPr>
                <w:rFonts w:ascii="Verdana" w:hAnsi="Verdana"/>
                <w:sz w:val="16"/>
                <w:szCs w:val="16"/>
                <w:lang w:val="en-US"/>
              </w:rPr>
            </w:pPr>
            <w:r w:rsidRPr="00885C65">
              <w:rPr>
                <w:rFonts w:ascii="Verdana" w:hAnsi="Verdana"/>
                <w:b/>
                <w:sz w:val="16"/>
                <w:szCs w:val="16"/>
                <w:lang w:val="en-US"/>
              </w:rPr>
              <w:t>JOSE RAMON ARDAVIN ITUARTE</w:t>
            </w:r>
            <w:r w:rsidRPr="00E36375">
              <w:rPr>
                <w:rFonts w:ascii="Verdana" w:hAnsi="Verdana"/>
                <w:sz w:val="16"/>
                <w:szCs w:val="16"/>
                <w:lang w:val="en-US"/>
              </w:rPr>
              <w:t>, Sub-secretary of Environment Development and Standards of the Secretary of Environment and Natural Resources and of the President of the National Consultative Committee of Environment and Natural Resources, LIC. CARLOS ALBERTO GARZA IBARRA, Sub-secretary of Energy Planning and Technological Development of the Secretary of Energy and MIGUEL AGUILAR ROMO, Director General of Standards of the Secretary of Economy based on articles 26, 32 add. Sections IV and V, 33 sections I, III, and IX and 34 sections XIII and XXX of the Organic Law of the Federal Public Administration; 25 section VIII of the Internal Regulation of the Secretary of Energy; 8 section V of the Internal Regulation of the Secretary of Environment and Natural Resources; 19 sections I and XV of the Internal Regulation of the Secretary of Economy, 1 sections III and VI, 5 sections II, V, XII, and XIII, 6, 36, 37, 37 add. 111, 113, and 171 of the General Law of Ecological Equilibrium and the Protection of the Environment; 3 sections III and VII and 7 sections II and III of the Regulation of the General Law of Ecological Equilibrium and the Protection of the Environment in matters of Prevention and Control of the Contamination of the Atmosphere; 38 section II, 39 section V, 40 sections I, II, and X, 43, 44, 45, 47, 51, 53, and 63 of the Federal Law on Metrology and Standardization and 28, 31 and 33 of the Regulation of the Federal Law on Metrology and Standardization, and</w:t>
            </w:r>
          </w:p>
          <w:p w:rsidR="00CB2A14" w:rsidRPr="00E36375" w:rsidRDefault="00CB2A14" w:rsidP="00E36375">
            <w:pPr>
              <w:jc w:val="both"/>
              <w:rPr>
                <w:rFonts w:ascii="Verdana" w:hAnsi="Verdana"/>
                <w:sz w:val="16"/>
                <w:szCs w:val="16"/>
                <w:lang w:val="en-US"/>
              </w:rPr>
            </w:pPr>
          </w:p>
        </w:tc>
      </w:tr>
      <w:tr w:rsidR="003800AB" w:rsidRPr="00E36375" w:rsidTr="00484A96">
        <w:tc>
          <w:tcPr>
            <w:tcW w:w="4788" w:type="dxa"/>
          </w:tcPr>
          <w:p w:rsidR="003800AB" w:rsidRPr="00885C65" w:rsidRDefault="003800AB" w:rsidP="00885C65">
            <w:pPr>
              <w:jc w:val="center"/>
              <w:rPr>
                <w:rFonts w:ascii="Verdana" w:hAnsi="Verdana"/>
                <w:b/>
                <w:sz w:val="16"/>
                <w:szCs w:val="16"/>
                <w:lang w:val="en-US"/>
              </w:rPr>
            </w:pPr>
            <w:r w:rsidRPr="00885C65">
              <w:rPr>
                <w:rFonts w:ascii="Verdana" w:hAnsi="Verdana"/>
                <w:b/>
                <w:sz w:val="16"/>
                <w:szCs w:val="16"/>
                <w:lang w:val="en-US"/>
              </w:rPr>
              <w:t>CONSIDERANDO</w:t>
            </w:r>
          </w:p>
        </w:tc>
        <w:tc>
          <w:tcPr>
            <w:tcW w:w="4788" w:type="dxa"/>
          </w:tcPr>
          <w:p w:rsidR="003800AB" w:rsidRPr="00885C65" w:rsidRDefault="00FF6150" w:rsidP="00885C65">
            <w:pPr>
              <w:jc w:val="center"/>
              <w:rPr>
                <w:rFonts w:ascii="Verdana" w:hAnsi="Verdana"/>
                <w:b/>
                <w:sz w:val="16"/>
                <w:szCs w:val="16"/>
                <w:lang w:val="en-US"/>
              </w:rPr>
            </w:pPr>
            <w:r w:rsidRPr="00885C65">
              <w:rPr>
                <w:rFonts w:ascii="Verdana" w:hAnsi="Verdana"/>
                <w:b/>
                <w:sz w:val="16"/>
                <w:szCs w:val="16"/>
                <w:lang w:val="en-US"/>
              </w:rPr>
              <w:t>CONSIDERING</w:t>
            </w:r>
          </w:p>
          <w:p w:rsidR="00FF6150" w:rsidRPr="00885C65" w:rsidRDefault="00FF6150" w:rsidP="00885C65">
            <w:pPr>
              <w:jc w:val="center"/>
              <w:rPr>
                <w:rFonts w:ascii="Verdana" w:hAnsi="Verdana"/>
                <w:b/>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lang w:val="es-MX"/>
              </w:rPr>
              <w:t xml:space="preserve">Que con fecha </w:t>
            </w:r>
            <w:r w:rsidRPr="00E36375">
              <w:rPr>
                <w:rFonts w:ascii="Verdana" w:hAnsi="Verdana"/>
                <w:sz w:val="16"/>
                <w:szCs w:val="16"/>
              </w:rPr>
              <w:t>2 de diciembre de 1994 se publicó en el Diario Oficial de la Federación la Norma Oficial Mexicana NOM-086-ECOL-1994</w:t>
            </w:r>
            <w:r w:rsidRPr="00E36375">
              <w:rPr>
                <w:rFonts w:ascii="Verdana" w:hAnsi="Verdana"/>
                <w:b/>
                <w:sz w:val="16"/>
                <w:szCs w:val="16"/>
              </w:rPr>
              <w:t xml:space="preserve"> </w:t>
            </w:r>
            <w:r w:rsidRPr="00E36375">
              <w:rPr>
                <w:rFonts w:ascii="Verdana" w:hAnsi="Verdana"/>
                <w:sz w:val="16"/>
                <w:szCs w:val="16"/>
              </w:rPr>
              <w:t>“Contaminación atmosférica -especificaciones sobre protección ambiental que deben reunir los combustibles fósiles líquidos y gaseosos que se usan en fuentes fijas y móviles”. A su vez, la citada Norma fue modificada mediante acuerdo publicado en el Diario Oficial de la Federación el 4 de noviembre de 1997.</w:t>
            </w:r>
          </w:p>
        </w:tc>
        <w:tc>
          <w:tcPr>
            <w:tcW w:w="4788" w:type="dxa"/>
          </w:tcPr>
          <w:p w:rsidR="00CB2A14" w:rsidRDefault="00FF6150" w:rsidP="00E36375">
            <w:pPr>
              <w:jc w:val="both"/>
              <w:rPr>
                <w:rFonts w:ascii="Verdana" w:hAnsi="Verdana"/>
                <w:sz w:val="16"/>
                <w:szCs w:val="16"/>
                <w:lang w:val="en-US"/>
              </w:rPr>
            </w:pPr>
            <w:r w:rsidRPr="00E36375">
              <w:rPr>
                <w:rFonts w:ascii="Verdana" w:hAnsi="Verdana"/>
                <w:sz w:val="16"/>
                <w:szCs w:val="16"/>
                <w:lang w:val="en-US"/>
              </w:rPr>
              <w:t>That on the 2</w:t>
            </w:r>
            <w:r w:rsidRPr="00E36375">
              <w:rPr>
                <w:rFonts w:ascii="Verdana" w:hAnsi="Verdana"/>
                <w:sz w:val="16"/>
                <w:szCs w:val="16"/>
                <w:vertAlign w:val="superscript"/>
                <w:lang w:val="en-US"/>
              </w:rPr>
              <w:t>nd</w:t>
            </w:r>
            <w:r w:rsidRPr="00E36375">
              <w:rPr>
                <w:rFonts w:ascii="Verdana" w:hAnsi="Verdana"/>
                <w:sz w:val="16"/>
                <w:szCs w:val="16"/>
                <w:lang w:val="en-US"/>
              </w:rPr>
              <w:t xml:space="preserve"> of December of 1994 the Official Mexican Standard NOM-086-ECOL-1994 “Atmospheric Contamination – Specifications on Environmental Protection that the Liquid and Gaseous Fossil Fuels that are used in Fixed and Mobile Sources Must Include.” was published in the Official Daily of the Federation. Furthermore, the aforementioned Standard was modified through an agreement published in the Official Daily of the Federation on the 4</w:t>
            </w:r>
            <w:r w:rsidRPr="00E36375">
              <w:rPr>
                <w:rFonts w:ascii="Verdana" w:hAnsi="Verdana"/>
                <w:sz w:val="16"/>
                <w:szCs w:val="16"/>
                <w:vertAlign w:val="superscript"/>
                <w:lang w:val="en-US"/>
              </w:rPr>
              <w:t>th</w:t>
            </w:r>
            <w:r w:rsidRPr="00E36375">
              <w:rPr>
                <w:rFonts w:ascii="Verdana" w:hAnsi="Verdana"/>
                <w:sz w:val="16"/>
                <w:szCs w:val="16"/>
                <w:lang w:val="en-US"/>
              </w:rPr>
              <w:t xml:space="preserve"> of November of 1997.</w:t>
            </w:r>
          </w:p>
          <w:p w:rsidR="003800AB" w:rsidRPr="00E36375" w:rsidRDefault="00FF6150" w:rsidP="00E36375">
            <w:pPr>
              <w:jc w:val="both"/>
              <w:rPr>
                <w:rFonts w:ascii="Verdana" w:hAnsi="Verdana"/>
                <w:sz w:val="16"/>
                <w:szCs w:val="16"/>
                <w:lang w:val="en-US"/>
              </w:rPr>
            </w:pPr>
            <w:r w:rsidRPr="00E36375">
              <w:rPr>
                <w:rFonts w:ascii="Verdana" w:hAnsi="Verdana"/>
                <w:sz w:val="16"/>
                <w:szCs w:val="16"/>
                <w:lang w:val="en-US"/>
              </w:rPr>
              <w:t xml:space="preserve"> </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lang w:val="es-MX"/>
              </w:rPr>
              <w:t>Que la citada norma y su modificación fueron expedidas de manera conjunta por las anteriores secretarías d</w:t>
            </w:r>
            <w:r w:rsidRPr="00E36375">
              <w:rPr>
                <w:rFonts w:ascii="Verdana" w:hAnsi="Verdana"/>
                <w:sz w:val="16"/>
                <w:szCs w:val="16"/>
              </w:rPr>
              <w:t>e Desarrollo Social, de Energía Minas e Industria Paraestatal y de Comercio y Fomento Industrial, actualmente Secretarías de Medio Ambiente y Recursos Naturales, de Energía y de Economía.</w:t>
            </w:r>
          </w:p>
        </w:tc>
        <w:tc>
          <w:tcPr>
            <w:tcW w:w="4788" w:type="dxa"/>
          </w:tcPr>
          <w:p w:rsidR="003800AB" w:rsidRDefault="00FF6150" w:rsidP="00E36375">
            <w:pPr>
              <w:jc w:val="both"/>
              <w:rPr>
                <w:rFonts w:ascii="Verdana" w:hAnsi="Verdana"/>
                <w:sz w:val="16"/>
                <w:szCs w:val="16"/>
                <w:lang w:val="en-US"/>
              </w:rPr>
            </w:pPr>
            <w:r w:rsidRPr="00E36375">
              <w:rPr>
                <w:rFonts w:ascii="Verdana" w:hAnsi="Verdana"/>
                <w:sz w:val="16"/>
                <w:szCs w:val="16"/>
                <w:lang w:val="en-US"/>
              </w:rPr>
              <w:t xml:space="preserve">That the cited standard and its modification were issued jointly by the </w:t>
            </w:r>
            <w:r w:rsidR="006356AA">
              <w:rPr>
                <w:rFonts w:ascii="Verdana" w:hAnsi="Verdana"/>
                <w:sz w:val="16"/>
                <w:szCs w:val="16"/>
                <w:lang w:val="en-US"/>
              </w:rPr>
              <w:t xml:space="preserve">previous Secretaries </w:t>
            </w:r>
            <w:r w:rsidRPr="00E36375">
              <w:rPr>
                <w:rFonts w:ascii="Verdana" w:hAnsi="Verdana"/>
                <w:sz w:val="16"/>
                <w:szCs w:val="16"/>
                <w:lang w:val="en-US"/>
              </w:rPr>
              <w:t xml:space="preserve">of Social Development, Energy, Mines and Interstate Industry, and Commerce and Industrial Development, presently known as Secretaries of Environment and Natural Resources, Energy, and Economy. </w:t>
            </w:r>
          </w:p>
          <w:p w:rsidR="00CB2A14" w:rsidRPr="00E36375" w:rsidRDefault="00CB2A14"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Que con fecha 23 de abril de 2003 se publicó en el Diario Oficial de la Federación</w:t>
            </w:r>
            <w:r w:rsidRPr="00E36375">
              <w:rPr>
                <w:rFonts w:ascii="Verdana" w:hAnsi="Verdana"/>
                <w:i/>
                <w:sz w:val="16"/>
                <w:szCs w:val="16"/>
              </w:rPr>
              <w:t xml:space="preserve"> </w:t>
            </w:r>
            <w:r w:rsidRPr="00E36375">
              <w:rPr>
                <w:rFonts w:ascii="Verdana" w:hAnsi="Verdana"/>
                <w:sz w:val="16"/>
                <w:szCs w:val="16"/>
              </w:rPr>
              <w:t xml:space="preserve">el Acuerdo por el cual se reforma la nomenclatura de las normas oficiales mexicanas expedidas por la Secretaría de Medio Ambiente y Recursos Naturales identificadas con las siglas “ECOL” y “RECNAT” identificándose en lo sucesivo </w:t>
            </w:r>
            <w:r w:rsidRPr="00E36375">
              <w:rPr>
                <w:rFonts w:ascii="Verdana" w:hAnsi="Verdana"/>
                <w:sz w:val="16"/>
                <w:szCs w:val="16"/>
              </w:rPr>
              <w:lastRenderedPageBreak/>
              <w:t>bajo las siglas “SEMARNAT”, el cual incluye la citada Norma Oficial Mexicana.</w:t>
            </w:r>
          </w:p>
        </w:tc>
        <w:tc>
          <w:tcPr>
            <w:tcW w:w="4788" w:type="dxa"/>
          </w:tcPr>
          <w:p w:rsidR="003800AB" w:rsidRDefault="00FF6150" w:rsidP="00E36375">
            <w:pPr>
              <w:jc w:val="both"/>
              <w:rPr>
                <w:rFonts w:ascii="Verdana" w:hAnsi="Verdana"/>
                <w:sz w:val="16"/>
                <w:szCs w:val="16"/>
                <w:lang w:val="en-US"/>
              </w:rPr>
            </w:pPr>
            <w:r w:rsidRPr="00E36375">
              <w:rPr>
                <w:rFonts w:ascii="Verdana" w:hAnsi="Verdana"/>
                <w:sz w:val="16"/>
                <w:szCs w:val="16"/>
                <w:lang w:val="en-US"/>
              </w:rPr>
              <w:lastRenderedPageBreak/>
              <w:t>That on the 23</w:t>
            </w:r>
            <w:r w:rsidRPr="00E36375">
              <w:rPr>
                <w:rFonts w:ascii="Verdana" w:hAnsi="Verdana"/>
                <w:sz w:val="16"/>
                <w:szCs w:val="16"/>
                <w:vertAlign w:val="superscript"/>
                <w:lang w:val="en-US"/>
              </w:rPr>
              <w:t>rd</w:t>
            </w:r>
            <w:r w:rsidRPr="00E36375">
              <w:rPr>
                <w:rFonts w:ascii="Verdana" w:hAnsi="Verdana"/>
                <w:sz w:val="16"/>
                <w:szCs w:val="16"/>
                <w:lang w:val="en-US"/>
              </w:rPr>
              <w:t xml:space="preserve"> of April of 2003 the agreement was published in the Official Daily of the </w:t>
            </w:r>
            <w:r w:rsidR="00392472" w:rsidRPr="00E36375">
              <w:rPr>
                <w:rFonts w:ascii="Verdana" w:hAnsi="Verdana"/>
                <w:sz w:val="16"/>
                <w:szCs w:val="16"/>
                <w:lang w:val="en-US"/>
              </w:rPr>
              <w:t>Federation by</w:t>
            </w:r>
            <w:r w:rsidRPr="00E36375">
              <w:rPr>
                <w:rFonts w:ascii="Verdana" w:hAnsi="Verdana"/>
                <w:sz w:val="16"/>
                <w:szCs w:val="16"/>
                <w:lang w:val="en-US"/>
              </w:rPr>
              <w:t xml:space="preserve"> which the nomenclature was reformed of the Official Mexican Standards issued by the Secretary of Environment and Natural Resources identified with the acronyms “ECOL” and “RECNAT” identifying them from that point with the </w:t>
            </w:r>
            <w:r w:rsidRPr="00E36375">
              <w:rPr>
                <w:rFonts w:ascii="Verdana" w:hAnsi="Verdana"/>
                <w:sz w:val="16"/>
                <w:szCs w:val="16"/>
                <w:lang w:val="en-US"/>
              </w:rPr>
              <w:lastRenderedPageBreak/>
              <w:t xml:space="preserve">acronym “SEMARNAT”, which includes the aforementioned Official Mexican Standard. </w:t>
            </w:r>
          </w:p>
          <w:p w:rsidR="00CB2A14" w:rsidRPr="00E36375" w:rsidRDefault="00CB2A14"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lastRenderedPageBreak/>
              <w:t>Que con fecha 6 de mayo de 2002 la Secretaría de Economía publicó un aviso de Normas Oficiales Mexicanas que se someten a consulta pública para su revisión quinquenal, encontrándose entre ellas</w:t>
            </w:r>
            <w:r w:rsidRPr="00E36375">
              <w:rPr>
                <w:rFonts w:ascii="Verdana" w:hAnsi="Verdana"/>
                <w:sz w:val="16"/>
                <w:szCs w:val="16"/>
              </w:rPr>
              <w:br/>
              <w:t>la NOM-086-SEMARNAT-1994, a efecto de que los interesados presentasen sus comentarios dentro de los 60 días, y que cumplido ese plazo no se recibió ningún comentario sobre esta norma.</w:t>
            </w:r>
          </w:p>
        </w:tc>
        <w:tc>
          <w:tcPr>
            <w:tcW w:w="4788" w:type="dxa"/>
          </w:tcPr>
          <w:p w:rsidR="003800AB" w:rsidRDefault="00FF6150" w:rsidP="00E36375">
            <w:pPr>
              <w:jc w:val="both"/>
              <w:rPr>
                <w:rFonts w:ascii="Verdana" w:hAnsi="Verdana"/>
                <w:sz w:val="16"/>
                <w:szCs w:val="16"/>
                <w:lang w:val="en-US"/>
              </w:rPr>
            </w:pPr>
            <w:r w:rsidRPr="00E36375">
              <w:rPr>
                <w:rFonts w:ascii="Verdana" w:hAnsi="Verdana"/>
                <w:sz w:val="16"/>
                <w:szCs w:val="16"/>
                <w:lang w:val="en-US"/>
              </w:rPr>
              <w:t>That on the 6</w:t>
            </w:r>
            <w:r w:rsidRPr="00E36375">
              <w:rPr>
                <w:rFonts w:ascii="Verdana" w:hAnsi="Verdana"/>
                <w:sz w:val="16"/>
                <w:szCs w:val="16"/>
                <w:vertAlign w:val="superscript"/>
                <w:lang w:val="en-US"/>
              </w:rPr>
              <w:t>th</w:t>
            </w:r>
            <w:r w:rsidRPr="00E36375">
              <w:rPr>
                <w:rFonts w:ascii="Verdana" w:hAnsi="Verdana"/>
                <w:sz w:val="16"/>
                <w:szCs w:val="16"/>
                <w:lang w:val="en-US"/>
              </w:rPr>
              <w:t xml:space="preserve"> of May of 2002 the Secretary of Economy published a notice of Official Mexican Standards submitted to public consultation for their five year review, being among them the NOM-086-SEMARNAT-1994, so that interested parties might present their comments within 60 days, and that once the time period pass</w:t>
            </w:r>
            <w:r w:rsidR="006356AA">
              <w:rPr>
                <w:rFonts w:ascii="Verdana" w:hAnsi="Verdana"/>
                <w:sz w:val="16"/>
                <w:szCs w:val="16"/>
                <w:lang w:val="en-US"/>
              </w:rPr>
              <w:t>ed</w:t>
            </w:r>
            <w:r w:rsidRPr="00E36375">
              <w:rPr>
                <w:rFonts w:ascii="Verdana" w:hAnsi="Verdana"/>
                <w:sz w:val="16"/>
                <w:szCs w:val="16"/>
                <w:lang w:val="en-US"/>
              </w:rPr>
              <w:t xml:space="preserve">, no comment was received on this Standard. </w:t>
            </w:r>
          </w:p>
          <w:p w:rsidR="00CB2A14" w:rsidRPr="00E36375" w:rsidRDefault="00CB2A14"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Que desde que se expidió la citada norma ha habido cambios en los esquemas de producción de Petróleos Mexicanos que incorporan avances en la mejora de la calidad de sus combustibles desde el punto de vista ambiental, que ha dejado de producir la gasolina Nova y produce ahora la denominada Premium, entre otros, lo cual hace necesario modificar la Norma Oficial Mexicana NOM-086-SEMARNAT-1994 para eliminar las Tablas 4 y 5 relativas a la gasolina Nova, incluir especificaciones para la gasolina Premium, simplificar la presentación de las tablas aplicables a todos los combustibles e incluir los cambios que se han dado en las especificaciones.</w:t>
            </w:r>
          </w:p>
        </w:tc>
        <w:tc>
          <w:tcPr>
            <w:tcW w:w="4788" w:type="dxa"/>
          </w:tcPr>
          <w:p w:rsidR="003800AB" w:rsidRDefault="001250AE" w:rsidP="00A46E79">
            <w:pPr>
              <w:jc w:val="both"/>
              <w:rPr>
                <w:rFonts w:ascii="Verdana" w:hAnsi="Verdana"/>
                <w:sz w:val="16"/>
                <w:szCs w:val="16"/>
                <w:lang w:val="en-US"/>
              </w:rPr>
            </w:pPr>
            <w:r w:rsidRPr="00E36375">
              <w:rPr>
                <w:rFonts w:ascii="Verdana" w:hAnsi="Verdana"/>
                <w:sz w:val="16"/>
                <w:szCs w:val="16"/>
                <w:lang w:val="en-US"/>
              </w:rPr>
              <w:t xml:space="preserve">Since the aforementioned standard </w:t>
            </w:r>
            <w:r w:rsidR="00A46E79">
              <w:rPr>
                <w:rFonts w:ascii="Verdana" w:hAnsi="Verdana"/>
                <w:sz w:val="16"/>
                <w:szCs w:val="16"/>
                <w:lang w:val="en-US"/>
              </w:rPr>
              <w:t>was</w:t>
            </w:r>
            <w:r w:rsidRPr="00E36375">
              <w:rPr>
                <w:rFonts w:ascii="Verdana" w:hAnsi="Verdana"/>
                <w:sz w:val="16"/>
                <w:szCs w:val="16"/>
                <w:lang w:val="en-US"/>
              </w:rPr>
              <w:t xml:space="preserve"> issued there have been changes in the production planning of PEMEX that incorporate advances in the improvement of quality of their combustibles from the environmental point of view, Nova gasoline is no longer being produced, and Premium is now produced, among others, which makes it necessary to modify the Official Mexican Standard NOM-086-SEMARNAT-1994 to eliminate Tables 4 and 5 related to Nova gasoline, to include specifications for Premium gasoline, to simplify the presentation of the tables applicable to all the combustible fuels and include the changes that have been made in the specifications. </w:t>
            </w:r>
          </w:p>
          <w:p w:rsidR="001A2E94" w:rsidRPr="00E36375" w:rsidRDefault="001A2E94" w:rsidP="00A46E79">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Que las industrias y vehículos automotores que usan combustibles generan contaminantes cuya emisión produce deterioro en la calidad del aire, lo cual hace necesario mejorar la calidad de los combustibles, la de los procesos de combustión y, en su caso, la de los equipos de control.</w:t>
            </w:r>
          </w:p>
        </w:tc>
        <w:tc>
          <w:tcPr>
            <w:tcW w:w="4788" w:type="dxa"/>
          </w:tcPr>
          <w:p w:rsidR="003800AB" w:rsidRDefault="00FF6150" w:rsidP="00E36375">
            <w:pPr>
              <w:jc w:val="both"/>
              <w:rPr>
                <w:rFonts w:ascii="Verdana" w:hAnsi="Verdana"/>
                <w:sz w:val="16"/>
                <w:szCs w:val="16"/>
                <w:lang w:val="en-US"/>
              </w:rPr>
            </w:pPr>
            <w:r w:rsidRPr="00E36375">
              <w:rPr>
                <w:rFonts w:ascii="Verdana" w:hAnsi="Verdana"/>
                <w:sz w:val="16"/>
                <w:szCs w:val="16"/>
                <w:lang w:val="en-US"/>
              </w:rPr>
              <w:t xml:space="preserve">That industry and automotive vehicles that use combustibles generate contaminants whose emission produces deterioration in the quality of air, which makes it necessary to improve the quality of combustibles, the emission of the combustion processes and, when applicable, the emissions from control equipment. </w:t>
            </w:r>
          </w:p>
          <w:p w:rsidR="001A2E94" w:rsidRPr="00E36375" w:rsidRDefault="001A2E94"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Que la definición de especificaciones sobre protección ambiental para los combustibles tiene como objeto disminuir significativamente las emisiones a la atmósfera y debe ser acorde con las características de los equipos y sistemas de combustión que los utilizan en fuentes fijas y en el transporte.</w:t>
            </w:r>
          </w:p>
        </w:tc>
        <w:tc>
          <w:tcPr>
            <w:tcW w:w="4788" w:type="dxa"/>
          </w:tcPr>
          <w:p w:rsidR="003800AB" w:rsidRDefault="00FF6150" w:rsidP="00E36375">
            <w:pPr>
              <w:jc w:val="both"/>
              <w:rPr>
                <w:rFonts w:ascii="Verdana" w:hAnsi="Verdana"/>
                <w:sz w:val="16"/>
                <w:szCs w:val="16"/>
                <w:lang w:val="en-US"/>
              </w:rPr>
            </w:pPr>
            <w:r w:rsidRPr="00E36375">
              <w:rPr>
                <w:rFonts w:ascii="Verdana" w:hAnsi="Verdana"/>
                <w:sz w:val="16"/>
                <w:szCs w:val="16"/>
                <w:lang w:val="en-US"/>
              </w:rPr>
              <w:t xml:space="preserve">That the definition of specifications on environmental protection for the combustibles has the objective of diminishing significantly the emissions to the atmosphere and must be in agreement with the characteristics of the equipment and systems of combustion that are utilized in stationary sources and in transport. </w:t>
            </w:r>
          </w:p>
          <w:p w:rsidR="001A2E94" w:rsidRPr="00E36375" w:rsidRDefault="001A2E94"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Que para atender los problemas de contaminación del país es necesario mejorar la calidad de los combustibles, en particular en lo que se refiere a su contenido de azufre, para poder incluir en los vehículos los sistemas más avanzados de control de emisiones.</w:t>
            </w:r>
          </w:p>
        </w:tc>
        <w:tc>
          <w:tcPr>
            <w:tcW w:w="4788" w:type="dxa"/>
          </w:tcPr>
          <w:p w:rsidR="003800AB" w:rsidRDefault="00FF6150" w:rsidP="00E36375">
            <w:pPr>
              <w:jc w:val="both"/>
              <w:rPr>
                <w:rFonts w:ascii="Verdana" w:hAnsi="Verdana"/>
                <w:sz w:val="16"/>
                <w:szCs w:val="16"/>
                <w:lang w:val="en-US"/>
              </w:rPr>
            </w:pPr>
            <w:r w:rsidRPr="00E36375">
              <w:rPr>
                <w:rFonts w:ascii="Verdana" w:hAnsi="Verdana"/>
                <w:sz w:val="16"/>
                <w:szCs w:val="16"/>
                <w:lang w:val="en-US"/>
              </w:rPr>
              <w:t xml:space="preserve">That to attend the problems of contamination of the country it is necessary to improve the quality of the combustibles, particularly as it refers to their sulfur content, in order to be able to include in the vehicles the most advanced systems of control of emissions. </w:t>
            </w:r>
          </w:p>
          <w:p w:rsidR="001A2E94" w:rsidRPr="00E36375" w:rsidRDefault="001A2E94"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Que en virtud de que el gas natural se encuentra regulado por la Comisión Reguladora de Energía, mediante la Norma Oficial Mexicana NOM-001-SECRE-2003, Calidad del gas natural (cancela y sustituye a la NOM-001-SECRE-1997, Calidad del gas natural) publicada en el Diario Oficial de la Federación el 29 de marzo de 2004, para evitar duplicaciones se decidió referir dicha norma en lo relativo a este combustible toda vez que la misma incluye las especificaciones de protección ambiental.</w:t>
            </w:r>
          </w:p>
        </w:tc>
        <w:tc>
          <w:tcPr>
            <w:tcW w:w="4788" w:type="dxa"/>
          </w:tcPr>
          <w:p w:rsidR="003800AB" w:rsidRDefault="001250AE" w:rsidP="00E36375">
            <w:pPr>
              <w:jc w:val="both"/>
              <w:rPr>
                <w:rFonts w:ascii="Verdana" w:hAnsi="Verdana"/>
                <w:sz w:val="16"/>
                <w:szCs w:val="16"/>
                <w:lang w:val="en-US"/>
              </w:rPr>
            </w:pPr>
            <w:r w:rsidRPr="00E36375">
              <w:rPr>
                <w:rFonts w:ascii="Verdana" w:hAnsi="Verdana"/>
                <w:sz w:val="16"/>
                <w:szCs w:val="16"/>
                <w:lang w:val="en-US"/>
              </w:rPr>
              <w:t xml:space="preserve">That </w:t>
            </w:r>
            <w:r w:rsidR="006356AA">
              <w:rPr>
                <w:rFonts w:ascii="Verdana" w:hAnsi="Verdana"/>
                <w:sz w:val="16"/>
                <w:szCs w:val="16"/>
                <w:lang w:val="en-US"/>
              </w:rPr>
              <w:t>because</w:t>
            </w:r>
            <w:r w:rsidRPr="00E36375">
              <w:rPr>
                <w:rFonts w:ascii="Verdana" w:hAnsi="Verdana"/>
                <w:sz w:val="16"/>
                <w:szCs w:val="16"/>
                <w:lang w:val="en-US"/>
              </w:rPr>
              <w:t xml:space="preserve"> natural gas is found </w:t>
            </w:r>
            <w:r w:rsidR="006356AA">
              <w:rPr>
                <w:rFonts w:ascii="Verdana" w:hAnsi="Verdana"/>
                <w:sz w:val="16"/>
                <w:szCs w:val="16"/>
                <w:lang w:val="en-US"/>
              </w:rPr>
              <w:t xml:space="preserve">to be </w:t>
            </w:r>
            <w:r w:rsidRPr="00E36375">
              <w:rPr>
                <w:rFonts w:ascii="Verdana" w:hAnsi="Verdana"/>
                <w:sz w:val="16"/>
                <w:szCs w:val="16"/>
                <w:lang w:val="en-US"/>
              </w:rPr>
              <w:t>regulated by the Regulatory Commission of Energy, through the Official Mexican Standard NOM-001-SECRE-2003, Quality of natural gas (cancels and substitutes NOM-001-SECRE-1997, Quality of Natural gas) published in the Official Daily of the Federation on the 29</w:t>
            </w:r>
            <w:r w:rsidRPr="00E36375">
              <w:rPr>
                <w:rFonts w:ascii="Verdana" w:hAnsi="Verdana"/>
                <w:sz w:val="16"/>
                <w:szCs w:val="16"/>
                <w:vertAlign w:val="superscript"/>
                <w:lang w:val="en-US"/>
              </w:rPr>
              <w:t>th</w:t>
            </w:r>
            <w:r w:rsidRPr="00E36375">
              <w:rPr>
                <w:rFonts w:ascii="Verdana" w:hAnsi="Verdana"/>
                <w:sz w:val="16"/>
                <w:szCs w:val="16"/>
                <w:lang w:val="en-US"/>
              </w:rPr>
              <w:t xml:space="preserve"> of March of 2004, to avoid duplications it was decided to refer to said document in all related to this combustible when the same includes specifications for environmental protections. </w:t>
            </w:r>
          </w:p>
          <w:p w:rsidR="00CB2A14" w:rsidRPr="00E36375" w:rsidRDefault="00CB2A14"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 xml:space="preserve">Que en esta Norma Oficial Mexicana NOM-086-SEMARNAT-SENER-SCFI-2005 se incluyeron, en la Tabla 9, los niveles máximos permisibles en peso de azufre en el combustible líquido denominado gasóleo industrial que se consuma por fuentes fijas en la Zona Metropolitana del Valle de México, por lo cual se consideró conveniente con el fin de evitar duplicidades cancelar la NOM-051-SEMARNAT-1993 “Que establece el nivel máximo permisible en peso de azufre, en el </w:t>
            </w:r>
            <w:r w:rsidRPr="00E36375">
              <w:rPr>
                <w:rFonts w:ascii="Verdana" w:hAnsi="Verdana"/>
                <w:sz w:val="16"/>
                <w:szCs w:val="16"/>
              </w:rPr>
              <w:lastRenderedPageBreak/>
              <w:t>combustible líquido gasóleo industrial que se consuma por las fuentes fijas en la Zona Metropolitana de la Ciudad de México” publicada en el Diario Oficial de la Federación el 22 de octubre de 1993.</w:t>
            </w:r>
          </w:p>
        </w:tc>
        <w:tc>
          <w:tcPr>
            <w:tcW w:w="4788" w:type="dxa"/>
          </w:tcPr>
          <w:p w:rsidR="003800AB" w:rsidRDefault="001250AE" w:rsidP="00E36375">
            <w:pPr>
              <w:jc w:val="both"/>
              <w:rPr>
                <w:rFonts w:ascii="Verdana" w:hAnsi="Verdana"/>
                <w:sz w:val="16"/>
                <w:szCs w:val="16"/>
                <w:lang w:val="en-US"/>
              </w:rPr>
            </w:pPr>
            <w:r w:rsidRPr="00E36375">
              <w:rPr>
                <w:rFonts w:ascii="Verdana" w:hAnsi="Verdana"/>
                <w:sz w:val="16"/>
                <w:szCs w:val="16"/>
                <w:lang w:val="en-US"/>
              </w:rPr>
              <w:lastRenderedPageBreak/>
              <w:t xml:space="preserve">That included in this Official Mexican Standard NOM-086-SEMARNAT-SENER-SCFI-2005 were, in Table 9, the maximum permissible levels in weight of sulfur in the liquid combustible called industrial gas that is consumed in stationary sources in the Metropolitan Zone of the Valley of Mexico, for which it was considered convenient for the purpose of avoiding duplications to cancel NOM-051-SEMARNAT-1993, that establishes the maximum permissible level in weight of sulfur, in the liquid </w:t>
            </w:r>
            <w:r w:rsidRPr="00E36375">
              <w:rPr>
                <w:rFonts w:ascii="Verdana" w:hAnsi="Verdana"/>
                <w:sz w:val="16"/>
                <w:szCs w:val="16"/>
                <w:lang w:val="en-US"/>
              </w:rPr>
              <w:lastRenderedPageBreak/>
              <w:t>industrial gas that is consumed by stationary sources in the Metropolitan Zone of the City of Mexico, published in the Official Daily of the Federation on the 22</w:t>
            </w:r>
            <w:r w:rsidRPr="00E36375">
              <w:rPr>
                <w:rFonts w:ascii="Verdana" w:hAnsi="Verdana"/>
                <w:sz w:val="16"/>
                <w:szCs w:val="16"/>
                <w:vertAlign w:val="superscript"/>
                <w:lang w:val="en-US"/>
              </w:rPr>
              <w:t>nd</w:t>
            </w:r>
            <w:r w:rsidRPr="00E36375">
              <w:rPr>
                <w:rFonts w:ascii="Verdana" w:hAnsi="Verdana"/>
                <w:sz w:val="16"/>
                <w:szCs w:val="16"/>
                <w:lang w:val="en-US"/>
              </w:rPr>
              <w:t xml:space="preserve"> of October of 1993. </w:t>
            </w:r>
          </w:p>
          <w:p w:rsidR="00CB2A14" w:rsidRPr="00E36375" w:rsidRDefault="00CB2A14"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lastRenderedPageBreak/>
              <w:t>Que la ubicación de la Central Termoeléctrica Valle de México en el Municipio de Acolman, Estado de México hace necesario considerar, para efectos de la presente Norma Oficial Mexicana, a dicho municipio en el área de influencia de la Zona Metropolitana del Valle de México.</w:t>
            </w:r>
          </w:p>
        </w:tc>
        <w:tc>
          <w:tcPr>
            <w:tcW w:w="4788" w:type="dxa"/>
          </w:tcPr>
          <w:p w:rsidR="003800AB" w:rsidRDefault="001250AE" w:rsidP="00E36375">
            <w:pPr>
              <w:jc w:val="both"/>
              <w:rPr>
                <w:rFonts w:ascii="Verdana" w:hAnsi="Verdana"/>
                <w:sz w:val="16"/>
                <w:szCs w:val="16"/>
                <w:lang w:val="en-US"/>
              </w:rPr>
            </w:pPr>
            <w:r w:rsidRPr="00E36375">
              <w:rPr>
                <w:rFonts w:ascii="Verdana" w:hAnsi="Verdana"/>
                <w:sz w:val="16"/>
                <w:szCs w:val="16"/>
                <w:lang w:val="en-US"/>
              </w:rPr>
              <w:t xml:space="preserve">That the location of the Central </w:t>
            </w:r>
            <w:r w:rsidR="006356AA">
              <w:rPr>
                <w:rFonts w:ascii="Verdana" w:hAnsi="Verdana"/>
                <w:sz w:val="16"/>
                <w:szCs w:val="16"/>
                <w:lang w:val="en-US"/>
              </w:rPr>
              <w:t>T</w:t>
            </w:r>
            <w:r w:rsidR="00392472" w:rsidRPr="00E36375">
              <w:rPr>
                <w:rFonts w:ascii="Verdana" w:hAnsi="Verdana"/>
                <w:sz w:val="16"/>
                <w:szCs w:val="16"/>
                <w:lang w:val="en-US"/>
              </w:rPr>
              <w:t>hermoelectric</w:t>
            </w:r>
            <w:r w:rsidRPr="00E36375">
              <w:rPr>
                <w:rFonts w:ascii="Verdana" w:hAnsi="Verdana"/>
                <w:sz w:val="16"/>
                <w:szCs w:val="16"/>
                <w:lang w:val="en-US"/>
              </w:rPr>
              <w:t xml:space="preserve"> Valley of Mexico in the Municipality of Acolman, State of Mexico makes it necessary to consider, for purposes of this Official Mexican Standard, to said municipality in the area of influence of the Metropolitan Zone of the Valley of Mexico. </w:t>
            </w:r>
          </w:p>
          <w:p w:rsidR="001A2E94" w:rsidRPr="00E36375" w:rsidRDefault="001A2E94"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Que con base en el Acuerdo por el que se Amplía el Pleno de la Comisión Ejecutiva de Coordinación Metropolitana con la Participación de los 28 municipios del Estado de México y las 16 demarcaciones territoriales del Distrito Federal, publicado en la Gaceta Oficial del Distrito Federal del 4 de mayo de 2000, para efectos de esta Norma Oficial Mexicana se considera Zona Metropolitana del Valle de México a esos 28 Municipios y las 16 demarcaciones del Distrito Federal;</w:t>
            </w:r>
          </w:p>
        </w:tc>
        <w:tc>
          <w:tcPr>
            <w:tcW w:w="4788" w:type="dxa"/>
          </w:tcPr>
          <w:p w:rsidR="003800AB" w:rsidRDefault="001250AE" w:rsidP="00E36375">
            <w:pPr>
              <w:jc w:val="both"/>
              <w:rPr>
                <w:rFonts w:ascii="Verdana" w:hAnsi="Verdana"/>
                <w:sz w:val="16"/>
                <w:szCs w:val="16"/>
                <w:lang w:val="en-US"/>
              </w:rPr>
            </w:pPr>
            <w:r w:rsidRPr="00E36375">
              <w:rPr>
                <w:rFonts w:ascii="Verdana" w:hAnsi="Verdana"/>
                <w:sz w:val="16"/>
                <w:szCs w:val="16"/>
                <w:lang w:val="en-US"/>
              </w:rPr>
              <w:t xml:space="preserve">That based on the Agreement by which </w:t>
            </w:r>
            <w:r w:rsidR="006356AA" w:rsidRPr="00E36375">
              <w:rPr>
                <w:rFonts w:ascii="Verdana" w:hAnsi="Verdana"/>
                <w:sz w:val="16"/>
                <w:szCs w:val="16"/>
                <w:lang w:val="en-US"/>
              </w:rPr>
              <w:t xml:space="preserve">the Authority is </w:t>
            </w:r>
            <w:r w:rsidRPr="00E36375">
              <w:rPr>
                <w:rFonts w:ascii="Verdana" w:hAnsi="Verdana"/>
                <w:sz w:val="16"/>
                <w:szCs w:val="16"/>
                <w:lang w:val="en-US"/>
              </w:rPr>
              <w:t>Augmented of the Executive Commission of Metropolitan Coordination with the Participation of the 28 municipalities of the State of Mexico and the 16 territorial demarcations of the Federal District, published in the Official Gazette of the Federal District on the 4</w:t>
            </w:r>
            <w:r w:rsidRPr="00E36375">
              <w:rPr>
                <w:rFonts w:ascii="Verdana" w:hAnsi="Verdana"/>
                <w:sz w:val="16"/>
                <w:szCs w:val="16"/>
                <w:vertAlign w:val="superscript"/>
                <w:lang w:val="en-US"/>
              </w:rPr>
              <w:t>th</w:t>
            </w:r>
            <w:r w:rsidRPr="00E36375">
              <w:rPr>
                <w:rFonts w:ascii="Verdana" w:hAnsi="Verdana"/>
                <w:sz w:val="16"/>
                <w:szCs w:val="16"/>
                <w:lang w:val="en-US"/>
              </w:rPr>
              <w:t xml:space="preserve"> of May of 2000, for the purposes of this Official Mexican Standard the Metropolitan Zone of the Valley of Mexico is considered to be those 28 Municipalities and the 15 demarcations of the Federal District. </w:t>
            </w:r>
          </w:p>
          <w:p w:rsidR="001A2E94" w:rsidRPr="00E36375" w:rsidRDefault="001A2E94"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Que teniendo en cuenta el contenido de la Norma Mexicana NMX-Z-13, Guía para la redacción, estructuración y presentación de las normas oficiales mexicanas, se simplifica el nombre de esta Norma para quedar como: Norma Oficial Mexicana NOM-086-SEMARNAT-SENER-SCFI.- Especificaciones de los combustibles fósiles para la protección ambiental.</w:t>
            </w:r>
          </w:p>
        </w:tc>
        <w:tc>
          <w:tcPr>
            <w:tcW w:w="4788" w:type="dxa"/>
          </w:tcPr>
          <w:p w:rsidR="003800AB" w:rsidRDefault="003A3F44" w:rsidP="00E36375">
            <w:pPr>
              <w:jc w:val="both"/>
              <w:rPr>
                <w:rFonts w:ascii="Verdana" w:hAnsi="Verdana"/>
                <w:sz w:val="16"/>
                <w:szCs w:val="16"/>
                <w:lang w:val="en-US"/>
              </w:rPr>
            </w:pPr>
            <w:r w:rsidRPr="00E36375">
              <w:rPr>
                <w:rFonts w:ascii="Verdana" w:hAnsi="Verdana"/>
                <w:sz w:val="16"/>
                <w:szCs w:val="16"/>
                <w:lang w:val="en-US"/>
              </w:rPr>
              <w:t xml:space="preserve">That taking into account the contents of the Mexican Standard NMX-Z-13, Guide for the writing, structure, and presentation of the Official Mexican Standards, the name of the this Standard is simplified to remain as: Official Mexican Standard NOM-086-SEMARNAT-SENER-SCFI. Specifications of fossil fuels for environmental protection. </w:t>
            </w:r>
          </w:p>
          <w:p w:rsidR="001A2E94" w:rsidRPr="00E36375" w:rsidRDefault="001A2E94"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Que con fecha 29 de julio de 2005 el Comité Consultivo Nacional de Normalización de Medio Ambiente y Recursos Naturales aprobó el Proyecto PROY-NOM-086-SEMARNAT-SENER-SCFI-2005.- Especificaciones de los combustibles fósiles para la protección ambiental, para que se publicara en el Diario Oficial de la Federación para consulta pública.</w:t>
            </w:r>
          </w:p>
        </w:tc>
        <w:tc>
          <w:tcPr>
            <w:tcW w:w="4788" w:type="dxa"/>
          </w:tcPr>
          <w:p w:rsidR="003800AB" w:rsidRDefault="003A3F44" w:rsidP="00E36375">
            <w:pPr>
              <w:jc w:val="both"/>
              <w:rPr>
                <w:rFonts w:ascii="Verdana" w:hAnsi="Verdana"/>
                <w:sz w:val="16"/>
                <w:szCs w:val="16"/>
                <w:lang w:val="en-US"/>
              </w:rPr>
            </w:pPr>
            <w:r w:rsidRPr="00E36375">
              <w:rPr>
                <w:rFonts w:ascii="Verdana" w:hAnsi="Verdana"/>
                <w:sz w:val="16"/>
                <w:szCs w:val="16"/>
                <w:lang w:val="en-US"/>
              </w:rPr>
              <w:t>That on the 29</w:t>
            </w:r>
            <w:r w:rsidRPr="00E36375">
              <w:rPr>
                <w:rFonts w:ascii="Verdana" w:hAnsi="Verdana"/>
                <w:sz w:val="16"/>
                <w:szCs w:val="16"/>
                <w:vertAlign w:val="superscript"/>
                <w:lang w:val="en-US"/>
              </w:rPr>
              <w:t>th</w:t>
            </w:r>
            <w:r w:rsidRPr="00E36375">
              <w:rPr>
                <w:rFonts w:ascii="Verdana" w:hAnsi="Verdana"/>
                <w:sz w:val="16"/>
                <w:szCs w:val="16"/>
                <w:lang w:val="en-US"/>
              </w:rPr>
              <w:t xml:space="preserve"> of July of 2005 the National Consultative Committee of Standardization of Environment and Natural Resources approved the Project PROY-NOM-086-SEMARNAT-SENER-SCFI-2005. Specifications of combustible fossil fuels for environmental protection to that it would be published in the Official Daily of the Federation for public consultation. </w:t>
            </w:r>
          </w:p>
          <w:p w:rsidR="001A2E94" w:rsidRPr="00E36375" w:rsidRDefault="001A2E94"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3A3F44">
            <w:pPr>
              <w:rPr>
                <w:rFonts w:ascii="Verdana" w:hAnsi="Verdana"/>
                <w:sz w:val="16"/>
                <w:szCs w:val="16"/>
              </w:rPr>
            </w:pPr>
            <w:r w:rsidRPr="00E36375">
              <w:rPr>
                <w:rFonts w:ascii="Verdana" w:hAnsi="Verdana"/>
                <w:sz w:val="16"/>
                <w:szCs w:val="16"/>
              </w:rPr>
              <w:t>Que derivado de las observaciones de la Comisión Federal de Mejora Regulatoria fue necesario modificar el Proyecto antes mencionado lo cual aprobó el citado Comité en la segunda sesión del 2005, realizada el 7 de septiembre del 2005.</w:t>
            </w:r>
          </w:p>
        </w:tc>
        <w:tc>
          <w:tcPr>
            <w:tcW w:w="4788" w:type="dxa"/>
          </w:tcPr>
          <w:p w:rsidR="003800AB" w:rsidRDefault="003A3F44" w:rsidP="00E36375">
            <w:pPr>
              <w:jc w:val="both"/>
              <w:rPr>
                <w:rFonts w:ascii="Verdana" w:hAnsi="Verdana"/>
                <w:sz w:val="16"/>
                <w:szCs w:val="16"/>
                <w:lang w:val="en-US"/>
              </w:rPr>
            </w:pPr>
            <w:r w:rsidRPr="00E36375">
              <w:rPr>
                <w:rFonts w:ascii="Verdana" w:hAnsi="Verdana"/>
                <w:sz w:val="16"/>
                <w:szCs w:val="16"/>
                <w:lang w:val="en-US"/>
              </w:rPr>
              <w:t xml:space="preserve">That due to the observations of the Federal </w:t>
            </w:r>
            <w:r w:rsidR="00392472" w:rsidRPr="00E36375">
              <w:rPr>
                <w:rFonts w:ascii="Verdana" w:hAnsi="Verdana"/>
                <w:sz w:val="16"/>
                <w:szCs w:val="16"/>
                <w:lang w:val="en-US"/>
              </w:rPr>
              <w:t>Commission</w:t>
            </w:r>
            <w:r w:rsidRPr="00E36375">
              <w:rPr>
                <w:rFonts w:ascii="Verdana" w:hAnsi="Verdana"/>
                <w:sz w:val="16"/>
                <w:szCs w:val="16"/>
                <w:lang w:val="en-US"/>
              </w:rPr>
              <w:t xml:space="preserve"> of Regulatory Improvement it was necessary to modify the aforementioned Project which the cited Committee approved in the second session of 2005, held the 7</w:t>
            </w:r>
            <w:r w:rsidRPr="00E36375">
              <w:rPr>
                <w:rFonts w:ascii="Verdana" w:hAnsi="Verdana"/>
                <w:sz w:val="16"/>
                <w:szCs w:val="16"/>
                <w:vertAlign w:val="superscript"/>
                <w:lang w:val="en-US"/>
              </w:rPr>
              <w:t>th</w:t>
            </w:r>
            <w:r w:rsidRPr="00E36375">
              <w:rPr>
                <w:rFonts w:ascii="Verdana" w:hAnsi="Verdana"/>
                <w:sz w:val="16"/>
                <w:szCs w:val="16"/>
                <w:lang w:val="en-US"/>
              </w:rPr>
              <w:t xml:space="preserve"> of September of 2005. </w:t>
            </w:r>
          </w:p>
          <w:p w:rsidR="001A2E94" w:rsidRPr="00E36375" w:rsidRDefault="001A2E94"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885C65">
            <w:pPr>
              <w:jc w:val="both"/>
              <w:rPr>
                <w:rFonts w:ascii="Verdana" w:hAnsi="Verdana"/>
                <w:sz w:val="16"/>
                <w:szCs w:val="16"/>
              </w:rPr>
            </w:pPr>
            <w:r w:rsidRPr="00E36375">
              <w:rPr>
                <w:rFonts w:ascii="Verdana" w:hAnsi="Verdana"/>
                <w:sz w:val="16"/>
                <w:szCs w:val="16"/>
              </w:rPr>
              <w:t xml:space="preserve">Que de conformidad con el artículo 47 de la Ley Federal sobre Metrología y Normalización, se publicó el 20 de septiembre del 2005 en el Diario Oficial de la Federación, para consulta pública a efecto de que los interesados, dentro de los 60 días naturales contados a partir de la fecha de su publicación en el Diario Oficial de la Federación, presentaran sus comentarios ante el citado Comité, sito en Boulevard Adolfo Ruiz Cortines 4209, quinto piso, fraccionamiento Jardines en la Montaña, Delegación Tlalpan, código postal 14210 en México, D.F. o al correo electrónico </w:t>
            </w:r>
            <w:hyperlink r:id="rId7" w:history="1">
              <w:r w:rsidR="00885C65" w:rsidRPr="00224738">
                <w:rPr>
                  <w:rStyle w:val="Hyperlink"/>
                  <w:rFonts w:ascii="Verdana" w:hAnsi="Verdana"/>
                  <w:sz w:val="16"/>
                  <w:szCs w:val="16"/>
                </w:rPr>
                <w:t>cgarciamoreno@semarnat.gob.mx</w:t>
              </w:r>
            </w:hyperlink>
            <w:r w:rsidR="00CA684A" w:rsidRPr="00E36375">
              <w:rPr>
                <w:rFonts w:ascii="Verdana" w:hAnsi="Verdana"/>
                <w:sz w:val="16"/>
                <w:szCs w:val="16"/>
              </w:rPr>
              <w:t xml:space="preserve">. </w:t>
            </w:r>
          </w:p>
        </w:tc>
        <w:tc>
          <w:tcPr>
            <w:tcW w:w="4788" w:type="dxa"/>
          </w:tcPr>
          <w:p w:rsidR="003800AB" w:rsidRDefault="00CA684A" w:rsidP="00885C65">
            <w:pPr>
              <w:jc w:val="both"/>
              <w:rPr>
                <w:rFonts w:ascii="Verdana" w:hAnsi="Verdana"/>
                <w:sz w:val="16"/>
                <w:szCs w:val="16"/>
                <w:lang w:val="en-US"/>
              </w:rPr>
            </w:pPr>
            <w:r w:rsidRPr="00E36375">
              <w:rPr>
                <w:rFonts w:ascii="Verdana" w:hAnsi="Verdana"/>
                <w:sz w:val="16"/>
                <w:szCs w:val="16"/>
                <w:lang w:val="en-US"/>
              </w:rPr>
              <w:t>That in conformity to Article 47 of the Federal Law on Metrology and Standardization it was published on the 20</w:t>
            </w:r>
            <w:r w:rsidRPr="00E36375">
              <w:rPr>
                <w:rFonts w:ascii="Verdana" w:hAnsi="Verdana"/>
                <w:sz w:val="16"/>
                <w:szCs w:val="16"/>
                <w:vertAlign w:val="superscript"/>
                <w:lang w:val="en-US"/>
              </w:rPr>
              <w:t>th</w:t>
            </w:r>
            <w:r w:rsidRPr="00E36375">
              <w:rPr>
                <w:rFonts w:ascii="Verdana" w:hAnsi="Verdana"/>
                <w:sz w:val="16"/>
                <w:szCs w:val="16"/>
                <w:lang w:val="en-US"/>
              </w:rPr>
              <w:t xml:space="preserve"> of September of 2005 in the Official Daily of the Federation for public consultation so that the interested parties, within the 60 calendar days counted after the date of its publication in the Official Daily of the Federation, might present their comments before the aforementioned Committee, located on Boulevard Adolfo Ruiz Cortines 4209, fifth floor, Fracc. Jardines en la Montaña, Delegation Tlalpan, postal code, 14210 in Mexico, Federal District or to the email address </w:t>
            </w:r>
            <w:hyperlink r:id="rId8" w:history="1">
              <w:r w:rsidRPr="00E36375">
                <w:rPr>
                  <w:rStyle w:val="Hyperlink"/>
                  <w:rFonts w:ascii="Verdana" w:hAnsi="Verdana"/>
                  <w:sz w:val="16"/>
                  <w:szCs w:val="16"/>
                  <w:lang w:val="en-US"/>
                </w:rPr>
                <w:t>cgarciamoreno@semarnat.gob.mx</w:t>
              </w:r>
            </w:hyperlink>
            <w:r w:rsidRPr="00E36375">
              <w:rPr>
                <w:rFonts w:ascii="Verdana" w:hAnsi="Verdana"/>
                <w:sz w:val="16"/>
                <w:szCs w:val="16"/>
                <w:lang w:val="en-US"/>
              </w:rPr>
              <w:t xml:space="preserve">. </w:t>
            </w:r>
          </w:p>
          <w:p w:rsidR="001A2E94" w:rsidRPr="00E36375" w:rsidRDefault="001A2E94" w:rsidP="00885C6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Que durante el plazo mencionado la Manifestación de Impacto Regulatorio a que se refiere el artículo 45 de la Ley Federal sobre Metrología y Normalización, estuvo a disposición del público para su consulta en el domicilio del Comité antes señalado.</w:t>
            </w:r>
          </w:p>
        </w:tc>
        <w:tc>
          <w:tcPr>
            <w:tcW w:w="4788" w:type="dxa"/>
          </w:tcPr>
          <w:p w:rsidR="003800AB" w:rsidRDefault="00CA684A" w:rsidP="00E36375">
            <w:pPr>
              <w:jc w:val="both"/>
              <w:rPr>
                <w:rFonts w:ascii="Verdana" w:hAnsi="Verdana"/>
                <w:sz w:val="16"/>
                <w:szCs w:val="16"/>
                <w:lang w:val="en-US"/>
              </w:rPr>
            </w:pPr>
            <w:r w:rsidRPr="00E36375">
              <w:rPr>
                <w:rFonts w:ascii="Verdana" w:hAnsi="Verdana"/>
                <w:sz w:val="16"/>
                <w:szCs w:val="16"/>
                <w:lang w:val="en-US"/>
              </w:rPr>
              <w:t xml:space="preserve">That during the time period mentioned Regulatory Impact Statement referred to in Article 45 of the Federal Law on Metrology and Standardization was available to the public for their consultation at the previously stipulated address of the Committee. </w:t>
            </w:r>
          </w:p>
          <w:p w:rsidR="001A2E94" w:rsidRPr="00E36375" w:rsidRDefault="001A2E94"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lastRenderedPageBreak/>
              <w:t>Que de conformidad con lo establecido en el artículo 47 fracciones II y III de la Ley Federal sobre Metrología y Normalización, los interesados presentaron sus comentarios al Proyecto de Norma en cuestión, los cuales fueron analizados por el citado Comité realizándose las modificaciones procedentes al Proyecto.</w:t>
            </w:r>
          </w:p>
        </w:tc>
        <w:tc>
          <w:tcPr>
            <w:tcW w:w="4788" w:type="dxa"/>
          </w:tcPr>
          <w:p w:rsidR="003800AB" w:rsidRDefault="0088744A" w:rsidP="00E36375">
            <w:pPr>
              <w:jc w:val="both"/>
              <w:rPr>
                <w:rFonts w:ascii="Verdana" w:hAnsi="Verdana"/>
                <w:sz w:val="16"/>
                <w:szCs w:val="16"/>
                <w:lang w:val="en-US"/>
              </w:rPr>
            </w:pPr>
            <w:r w:rsidRPr="00E36375">
              <w:rPr>
                <w:rFonts w:ascii="Verdana" w:hAnsi="Verdana"/>
                <w:sz w:val="16"/>
                <w:szCs w:val="16"/>
                <w:lang w:val="en-US"/>
              </w:rPr>
              <w:t xml:space="preserve">That in conformity to that established in article 47 sections II and III of the Federal Law on Metrology and Standardization, the interested parties might present their comments to the Project of Standard in question, which were analyzed by the aforementioned Committee while making the modifications proceeding from the Project. </w:t>
            </w:r>
          </w:p>
          <w:p w:rsidR="001A2E94" w:rsidRPr="00E36375" w:rsidRDefault="001A2E94" w:rsidP="00E36375">
            <w:pPr>
              <w:jc w:val="both"/>
              <w:rPr>
                <w:rFonts w:ascii="Verdana" w:hAnsi="Verdana"/>
                <w:sz w:val="16"/>
                <w:szCs w:val="16"/>
                <w:lang w:val="en-US"/>
              </w:rPr>
            </w:pPr>
          </w:p>
        </w:tc>
      </w:tr>
      <w:tr w:rsidR="003800AB" w:rsidRPr="00E36375" w:rsidTr="00484A96">
        <w:tc>
          <w:tcPr>
            <w:tcW w:w="4788" w:type="dxa"/>
          </w:tcPr>
          <w:p w:rsidR="003800AB" w:rsidRDefault="003800AB" w:rsidP="00E36375">
            <w:pPr>
              <w:jc w:val="both"/>
              <w:rPr>
                <w:rFonts w:ascii="Verdana" w:hAnsi="Verdana"/>
                <w:sz w:val="16"/>
                <w:szCs w:val="16"/>
              </w:rPr>
            </w:pPr>
            <w:r w:rsidRPr="00E36375">
              <w:rPr>
                <w:rFonts w:ascii="Verdana" w:hAnsi="Verdana"/>
                <w:sz w:val="16"/>
                <w:szCs w:val="16"/>
              </w:rPr>
              <w:t>Que cumplido el procedimiento establecido en la Ley Federal sobre Metrología y Normalización para la elaboración de Normas Oficiales Mexicanas, el Comité Consultivo Nacional de Normalización de Medio Ambiente y Recursos Naturales en sesión de fecha 15 de diciembre de 2005 aprobó la Respuesta a comentarios recibidos en la Consulta Pública y la publicación definitiva de la presente Norma Oficial Mexicana y que las respuestas a comentarios recibidos durante la consulta pública fueron publicados el 11 de enero de 2006.</w:t>
            </w:r>
          </w:p>
          <w:p w:rsidR="001A2E94" w:rsidRPr="00E36375" w:rsidRDefault="001A2E94" w:rsidP="00E36375">
            <w:pPr>
              <w:jc w:val="both"/>
              <w:rPr>
                <w:rFonts w:ascii="Verdana" w:hAnsi="Verdana"/>
                <w:sz w:val="16"/>
                <w:szCs w:val="16"/>
              </w:rPr>
            </w:pPr>
          </w:p>
        </w:tc>
        <w:tc>
          <w:tcPr>
            <w:tcW w:w="4788" w:type="dxa"/>
          </w:tcPr>
          <w:p w:rsidR="003800AB" w:rsidRPr="00E36375" w:rsidRDefault="0088744A" w:rsidP="00E36375">
            <w:pPr>
              <w:jc w:val="both"/>
              <w:rPr>
                <w:rFonts w:ascii="Verdana" w:hAnsi="Verdana"/>
                <w:sz w:val="16"/>
                <w:szCs w:val="16"/>
                <w:lang w:val="en-US"/>
              </w:rPr>
            </w:pPr>
            <w:r w:rsidRPr="00E36375">
              <w:rPr>
                <w:rFonts w:ascii="Verdana" w:hAnsi="Verdana"/>
                <w:sz w:val="16"/>
                <w:szCs w:val="16"/>
                <w:lang w:val="en-US"/>
              </w:rPr>
              <w:t>That once the procedure established in the Federal Law on Metrology and Standardization for the preparation of Official Mexican Standards, the National Consultative Committee of Standardization of the Environment and Natural Resources in session the 15</w:t>
            </w:r>
            <w:r w:rsidRPr="00E36375">
              <w:rPr>
                <w:rFonts w:ascii="Verdana" w:hAnsi="Verdana"/>
                <w:sz w:val="16"/>
                <w:szCs w:val="16"/>
                <w:vertAlign w:val="superscript"/>
                <w:lang w:val="en-US"/>
              </w:rPr>
              <w:t>th</w:t>
            </w:r>
            <w:r w:rsidRPr="00E36375">
              <w:rPr>
                <w:rFonts w:ascii="Verdana" w:hAnsi="Verdana"/>
                <w:sz w:val="16"/>
                <w:szCs w:val="16"/>
                <w:lang w:val="en-US"/>
              </w:rPr>
              <w:t xml:space="preserve"> of December of 2005 approved the Response to the comments received in the Public Consultation and the definitive publication of the Official Mexican Standard and that the responses to the comments received during the public consultation were published on the 11</w:t>
            </w:r>
            <w:r w:rsidRPr="00E36375">
              <w:rPr>
                <w:rFonts w:ascii="Verdana" w:hAnsi="Verdana"/>
                <w:sz w:val="16"/>
                <w:szCs w:val="16"/>
                <w:vertAlign w:val="superscript"/>
                <w:lang w:val="en-US"/>
              </w:rPr>
              <w:t>th</w:t>
            </w:r>
            <w:r w:rsidRPr="00E36375">
              <w:rPr>
                <w:rFonts w:ascii="Verdana" w:hAnsi="Verdana"/>
                <w:sz w:val="16"/>
                <w:szCs w:val="16"/>
                <w:lang w:val="en-US"/>
              </w:rPr>
              <w:t xml:space="preserve"> of January of 2006. </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En virtud de lo antes expuesto, tenemos a bien expedir la siguiente Norma Oficial Mexicana, que tiene por objeto modificar la NOM-086-SEMARNAT-1994 y cancelar la NOM-051-SEMARNAT-1993:</w:t>
            </w:r>
          </w:p>
        </w:tc>
        <w:tc>
          <w:tcPr>
            <w:tcW w:w="4788" w:type="dxa"/>
          </w:tcPr>
          <w:p w:rsidR="003800AB" w:rsidRDefault="0088744A" w:rsidP="00E36375">
            <w:pPr>
              <w:jc w:val="both"/>
              <w:rPr>
                <w:rFonts w:ascii="Verdana" w:hAnsi="Verdana"/>
                <w:sz w:val="16"/>
                <w:szCs w:val="16"/>
                <w:lang w:val="en-US"/>
              </w:rPr>
            </w:pPr>
            <w:r w:rsidRPr="00E36375">
              <w:rPr>
                <w:rFonts w:ascii="Verdana" w:hAnsi="Verdana"/>
                <w:sz w:val="16"/>
                <w:szCs w:val="16"/>
                <w:lang w:val="en-US"/>
              </w:rPr>
              <w:t xml:space="preserve">In virtue of that previously stated, we deem </w:t>
            </w:r>
            <w:r w:rsidR="006356AA">
              <w:rPr>
                <w:rFonts w:ascii="Verdana" w:hAnsi="Verdana"/>
                <w:sz w:val="16"/>
                <w:szCs w:val="16"/>
                <w:lang w:val="en-US"/>
              </w:rPr>
              <w:t xml:space="preserve"> it </w:t>
            </w:r>
            <w:r w:rsidRPr="00E36375">
              <w:rPr>
                <w:rFonts w:ascii="Verdana" w:hAnsi="Verdana"/>
                <w:sz w:val="16"/>
                <w:szCs w:val="16"/>
                <w:lang w:val="en-US"/>
              </w:rPr>
              <w:t xml:space="preserve">appropriate </w:t>
            </w:r>
            <w:r w:rsidR="006356AA">
              <w:rPr>
                <w:rFonts w:ascii="Verdana" w:hAnsi="Verdana"/>
                <w:sz w:val="16"/>
                <w:szCs w:val="16"/>
                <w:lang w:val="en-US"/>
              </w:rPr>
              <w:t xml:space="preserve">to </w:t>
            </w:r>
            <w:r w:rsidRPr="00E36375">
              <w:rPr>
                <w:rFonts w:ascii="Verdana" w:hAnsi="Verdana"/>
                <w:sz w:val="16"/>
                <w:szCs w:val="16"/>
                <w:lang w:val="en-US"/>
              </w:rPr>
              <w:t xml:space="preserve">issue the Official Mexican Standard, that has the objective of modifying the NOM-086-SEMARNAT-1994 and cancel the NOM-051-SEMARNAT-1993: </w:t>
            </w:r>
          </w:p>
          <w:p w:rsidR="001A2E94" w:rsidRPr="00E36375" w:rsidRDefault="001A2E94" w:rsidP="00E36375">
            <w:pPr>
              <w:jc w:val="both"/>
              <w:rPr>
                <w:rFonts w:ascii="Verdana" w:hAnsi="Verdana"/>
                <w:sz w:val="16"/>
                <w:szCs w:val="16"/>
                <w:lang w:val="en-US"/>
              </w:rPr>
            </w:pPr>
          </w:p>
        </w:tc>
      </w:tr>
      <w:tr w:rsidR="003800AB" w:rsidRPr="00E36375" w:rsidTr="00484A96">
        <w:tc>
          <w:tcPr>
            <w:tcW w:w="4788" w:type="dxa"/>
          </w:tcPr>
          <w:p w:rsidR="003800AB" w:rsidRDefault="003800AB" w:rsidP="00E36375">
            <w:pPr>
              <w:jc w:val="both"/>
              <w:rPr>
                <w:rFonts w:ascii="Verdana" w:hAnsi="Verdana"/>
                <w:sz w:val="16"/>
                <w:szCs w:val="16"/>
              </w:rPr>
            </w:pPr>
            <w:r w:rsidRPr="00E36375">
              <w:rPr>
                <w:rFonts w:ascii="Verdana" w:hAnsi="Verdana"/>
                <w:sz w:val="16"/>
                <w:szCs w:val="16"/>
              </w:rPr>
              <w:t>NORMA OFICIAL MEXICANA NOM-086-SEMARNAT-SENER-SCFI-2005,</w:t>
            </w:r>
            <w:r w:rsidR="0088744A" w:rsidRPr="00E36375">
              <w:rPr>
                <w:rFonts w:ascii="Verdana" w:hAnsi="Verdana"/>
                <w:sz w:val="16"/>
                <w:szCs w:val="16"/>
              </w:rPr>
              <w:t xml:space="preserve"> </w:t>
            </w:r>
            <w:r w:rsidRPr="00E36375">
              <w:rPr>
                <w:rFonts w:ascii="Verdana" w:hAnsi="Verdana"/>
                <w:sz w:val="16"/>
                <w:szCs w:val="16"/>
              </w:rPr>
              <w:t>ESPECIFICACIONES DE LOS COMBUSTIBLES FOSILES PARA LA PROTECCION AMBIENTAL</w:t>
            </w:r>
          </w:p>
          <w:p w:rsidR="001A2E94" w:rsidRPr="00E36375" w:rsidRDefault="001A2E94" w:rsidP="00E36375">
            <w:pPr>
              <w:jc w:val="both"/>
              <w:rPr>
                <w:rFonts w:ascii="Verdana" w:hAnsi="Verdana"/>
                <w:sz w:val="16"/>
                <w:szCs w:val="16"/>
              </w:rPr>
            </w:pPr>
          </w:p>
        </w:tc>
        <w:tc>
          <w:tcPr>
            <w:tcW w:w="4788" w:type="dxa"/>
          </w:tcPr>
          <w:p w:rsidR="003800AB" w:rsidRPr="00E36375" w:rsidRDefault="0088744A" w:rsidP="00E36375">
            <w:pPr>
              <w:jc w:val="both"/>
              <w:rPr>
                <w:rFonts w:ascii="Verdana" w:hAnsi="Verdana"/>
                <w:sz w:val="16"/>
                <w:szCs w:val="16"/>
                <w:lang w:val="en-US"/>
              </w:rPr>
            </w:pPr>
            <w:r w:rsidRPr="00E36375">
              <w:rPr>
                <w:rFonts w:ascii="Verdana" w:hAnsi="Verdana"/>
                <w:sz w:val="16"/>
                <w:szCs w:val="16"/>
                <w:lang w:val="en-US"/>
              </w:rPr>
              <w:t xml:space="preserve">Official Mexican Standard NOM-086-SEMARNAT-SENER-SCFI-2005, SPECIFICATIONS OF COMBUSTIBLE FOSSIL FUESL FOR ENVIRONMENTAL PROTECTION. </w:t>
            </w:r>
          </w:p>
        </w:tc>
      </w:tr>
      <w:tr w:rsidR="003800AB" w:rsidRPr="00E36375" w:rsidTr="00484A96">
        <w:tc>
          <w:tcPr>
            <w:tcW w:w="4788" w:type="dxa"/>
          </w:tcPr>
          <w:p w:rsidR="003800AB" w:rsidRPr="00E36375" w:rsidRDefault="003800AB" w:rsidP="00E36375">
            <w:pPr>
              <w:jc w:val="center"/>
              <w:rPr>
                <w:rFonts w:ascii="Verdana" w:hAnsi="Verdana"/>
                <w:b/>
                <w:sz w:val="16"/>
                <w:szCs w:val="16"/>
              </w:rPr>
            </w:pPr>
            <w:r w:rsidRPr="00E36375">
              <w:rPr>
                <w:rFonts w:ascii="Verdana" w:hAnsi="Verdana"/>
                <w:b/>
                <w:sz w:val="16"/>
                <w:szCs w:val="16"/>
              </w:rPr>
              <w:t>PREFACIO</w:t>
            </w:r>
          </w:p>
        </w:tc>
        <w:tc>
          <w:tcPr>
            <w:tcW w:w="4788" w:type="dxa"/>
          </w:tcPr>
          <w:p w:rsidR="003800AB" w:rsidRDefault="00FF6150" w:rsidP="00E36375">
            <w:pPr>
              <w:jc w:val="center"/>
              <w:rPr>
                <w:rFonts w:ascii="Verdana" w:hAnsi="Verdana"/>
                <w:b/>
                <w:bCs/>
                <w:sz w:val="16"/>
                <w:szCs w:val="16"/>
                <w:lang w:val="en-US"/>
              </w:rPr>
            </w:pPr>
            <w:r w:rsidRPr="00E36375">
              <w:rPr>
                <w:rFonts w:ascii="Verdana" w:hAnsi="Verdana"/>
                <w:b/>
                <w:bCs/>
                <w:sz w:val="16"/>
                <w:szCs w:val="16"/>
                <w:lang w:val="en-US"/>
              </w:rPr>
              <w:t>PREFACE</w:t>
            </w:r>
          </w:p>
          <w:p w:rsidR="001A2E94" w:rsidRPr="00E36375" w:rsidRDefault="001A2E94" w:rsidP="00E36375">
            <w:pPr>
              <w:jc w:val="center"/>
              <w:rPr>
                <w:rFonts w:ascii="Verdana" w:hAnsi="Verdana"/>
                <w:b/>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En la elaboración de esta Norma Oficial Mexicana participaron:</w:t>
            </w:r>
          </w:p>
        </w:tc>
        <w:tc>
          <w:tcPr>
            <w:tcW w:w="4788" w:type="dxa"/>
          </w:tcPr>
          <w:p w:rsidR="003800AB" w:rsidRPr="00E36375" w:rsidRDefault="00FF6150" w:rsidP="00E36375">
            <w:pPr>
              <w:jc w:val="both"/>
              <w:rPr>
                <w:rFonts w:ascii="Verdana" w:hAnsi="Verdana"/>
                <w:sz w:val="16"/>
                <w:szCs w:val="16"/>
                <w:lang w:val="en-US"/>
              </w:rPr>
            </w:pPr>
            <w:r w:rsidRPr="00E36375">
              <w:rPr>
                <w:rFonts w:ascii="Verdana" w:hAnsi="Verdana"/>
                <w:sz w:val="16"/>
                <w:szCs w:val="16"/>
                <w:lang w:val="en-US"/>
              </w:rPr>
              <w:t>In the creation of this Official Mexican Standard the following participated.</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Asociación Mexicana de la Industria Automotriz</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Mexican Association of the Automotive Industry</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Asociación Nacional de la Industria Química</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National Association of the Chemical Industry</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Asociación Nacional de Productores de Autobuses, Camiones y Tractocamiones, A.C.</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National Association of Producers of Buses, Trucks, and Tractor Trailers, Assoc.</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Comisión Ambiental Metropolitana</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Metropolitan Environmental Commission</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Confederación de Cámaras Industriales de los Estados Unidos Mexicanos</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Confederation of Industrial Chambers of the United Mexican States</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Petróleos Mexicanos</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Mexican Petroleum</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Pemex Refinación</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Pemex Refining</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Pemex Gas y Petroquímica Básica</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Pemex Gas and Basic Petrochemicals</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Secretaría de Comunicaciones y Transportes</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Secretary of Communications and Transportation</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Dirección General de Autotransporte Federal</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General Office of Federal Motor Transport</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Secretaría de Economía</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Secretary of Economy</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Subsecretaría Normatividad, Inversión Extranjera y Prácticas Comerciales Internacionales</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Sub-Secretary of Standards, Foreign Investment, and International Business Practices</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Subsecretaría de Industria</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Sub-Secretary of Industry</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Secretaría de Energía</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Secretary of Energy</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Subsecretaría de Planeación Energética y Desarrollo Tecnológico</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Sub-Secretary of Energy Planning and Technological Development</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Secretaría de Medio Ambiente del Gobierno del Distrito Federal</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Secretary of Environment of the Government of the Federal District</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Dirección General de Gestión Ambiental del Aire</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General Office of Environmental Management of Air</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Secretaría de Medio Ambiente del Gobierno del Estado de México</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Secretary of Environment of the Government of the State of Mexico</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Dirección General de Prevención y Control de la Contaminación Atmosférica</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General Office of Prevention and Control of Atmospheric Contamination</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Secretaría de Medio Ambiente y Recursos Naturales</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Secretary of Environment and Natural Resources</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Coordinación de Asesores del Secretario</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Coordination of Consultants of the Secretary</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Instituto Nacional de Ecología</w:t>
            </w:r>
          </w:p>
        </w:tc>
        <w:tc>
          <w:tcPr>
            <w:tcW w:w="4788" w:type="dxa"/>
          </w:tcPr>
          <w:p w:rsidR="003800AB" w:rsidRPr="00E36375" w:rsidRDefault="00FF6150" w:rsidP="00E36375">
            <w:pPr>
              <w:jc w:val="both"/>
              <w:rPr>
                <w:rFonts w:ascii="Verdana" w:hAnsi="Verdana"/>
                <w:sz w:val="16"/>
                <w:szCs w:val="16"/>
                <w:lang w:val="en-US"/>
              </w:rPr>
            </w:pPr>
            <w:r w:rsidRPr="00E36375">
              <w:rPr>
                <w:rFonts w:ascii="Verdana" w:hAnsi="Verdana"/>
                <w:sz w:val="16"/>
                <w:szCs w:val="16"/>
                <w:lang w:val="en-US"/>
              </w:rPr>
              <w:t xml:space="preserve">National </w:t>
            </w:r>
            <w:smartTag w:uri="urn:schemas-microsoft-com:office:smarttags" w:element="place">
              <w:smartTag w:uri="urn:schemas-microsoft-com:office:smarttags" w:element="PlaceType">
                <w:r w:rsidRPr="00E36375">
                  <w:rPr>
                    <w:rFonts w:ascii="Verdana" w:hAnsi="Verdana"/>
                    <w:sz w:val="16"/>
                    <w:szCs w:val="16"/>
                    <w:lang w:val="en-US"/>
                  </w:rPr>
                  <w:t>Institute</w:t>
                </w:r>
              </w:smartTag>
              <w:r w:rsidRPr="00E36375">
                <w:rPr>
                  <w:rFonts w:ascii="Verdana" w:hAnsi="Verdana"/>
                  <w:sz w:val="16"/>
                  <w:szCs w:val="16"/>
                  <w:lang w:val="en-US"/>
                </w:rPr>
                <w:t xml:space="preserve"> of </w:t>
              </w:r>
              <w:smartTag w:uri="urn:schemas-microsoft-com:office:smarttags" w:element="PlaceName">
                <w:r w:rsidRPr="00E36375">
                  <w:rPr>
                    <w:rFonts w:ascii="Verdana" w:hAnsi="Verdana"/>
                    <w:sz w:val="16"/>
                    <w:szCs w:val="16"/>
                    <w:lang w:val="en-US"/>
                  </w:rPr>
                  <w:t>Ecology</w:t>
                </w:r>
              </w:smartTag>
            </w:smartTag>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Dirección General de Investigación sobre la Contaminación Urbana, Regional y Global</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General Office of Research on Urban, Regional and Global Contamination</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lastRenderedPageBreak/>
              <w:t>Procuraduría Federal de Protección al Ambiente</w:t>
            </w:r>
          </w:p>
        </w:tc>
        <w:tc>
          <w:tcPr>
            <w:tcW w:w="4788" w:type="dxa"/>
          </w:tcPr>
          <w:p w:rsidR="003800AB" w:rsidRPr="00E36375" w:rsidRDefault="00FF6150" w:rsidP="00E36375">
            <w:pPr>
              <w:jc w:val="both"/>
              <w:rPr>
                <w:rFonts w:ascii="Verdana" w:hAnsi="Verdana"/>
                <w:sz w:val="16"/>
                <w:szCs w:val="16"/>
                <w:lang w:val="en-US"/>
              </w:rPr>
            </w:pPr>
            <w:r w:rsidRPr="00E36375">
              <w:rPr>
                <w:rFonts w:ascii="Verdana" w:hAnsi="Verdana"/>
                <w:sz w:val="16"/>
                <w:szCs w:val="16"/>
                <w:lang w:val="en-US"/>
              </w:rPr>
              <w:t>Federal Prosecutor of Protection of the Environment</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Subsecretaría de Fomento y Normatividad Ambiental</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Sub-Secretary of Environmental Development and Standards</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Dirección General de Energía y Actividades Extractivas</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General Office of Energy and Extractive Activities</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Dirección General de Industria</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General Office of Industry</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Dirección General de Fomento Ambiental Urbano y Turístico</w:t>
            </w:r>
          </w:p>
        </w:tc>
        <w:tc>
          <w:tcPr>
            <w:tcW w:w="4788" w:type="dxa"/>
          </w:tcPr>
          <w:p w:rsidR="003800AB" w:rsidRPr="00E36375" w:rsidRDefault="002E4DD1" w:rsidP="00E36375">
            <w:pPr>
              <w:jc w:val="both"/>
              <w:rPr>
                <w:rFonts w:ascii="Verdana" w:hAnsi="Verdana"/>
                <w:sz w:val="16"/>
                <w:szCs w:val="16"/>
                <w:lang w:val="en-US"/>
              </w:rPr>
            </w:pPr>
            <w:r w:rsidRPr="00E36375">
              <w:rPr>
                <w:rFonts w:ascii="Verdana" w:hAnsi="Verdana"/>
                <w:sz w:val="16"/>
                <w:szCs w:val="16"/>
                <w:lang w:val="en-US"/>
              </w:rPr>
              <w:t xml:space="preserve">General Office of Urban and Tourist Environmental </w:t>
            </w:r>
            <w:r w:rsidR="006A6953" w:rsidRPr="00E36375">
              <w:rPr>
                <w:rFonts w:ascii="Verdana" w:hAnsi="Verdana"/>
                <w:sz w:val="16"/>
                <w:szCs w:val="16"/>
                <w:lang w:val="en-US"/>
              </w:rPr>
              <w:t>Promotion</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Subsecretaría de Gestión para la Protección Ambiental</w:t>
            </w:r>
          </w:p>
        </w:tc>
        <w:tc>
          <w:tcPr>
            <w:tcW w:w="4788" w:type="dxa"/>
          </w:tcPr>
          <w:p w:rsidR="003800AB" w:rsidRPr="00E36375" w:rsidRDefault="006A6953" w:rsidP="00E36375">
            <w:pPr>
              <w:jc w:val="both"/>
              <w:rPr>
                <w:rFonts w:ascii="Verdana" w:hAnsi="Verdana"/>
                <w:sz w:val="16"/>
                <w:szCs w:val="16"/>
                <w:lang w:val="en-US"/>
              </w:rPr>
            </w:pPr>
            <w:r w:rsidRPr="00E36375">
              <w:rPr>
                <w:rFonts w:ascii="Verdana" w:hAnsi="Verdana"/>
                <w:sz w:val="16"/>
                <w:szCs w:val="16"/>
                <w:lang w:val="en-US"/>
              </w:rPr>
              <w:t>Sub-Secretary of Management for Environmental Protection</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Dirección General de Gestión de la Calidad del Aire y Registro de Contaminantes</w:t>
            </w:r>
          </w:p>
        </w:tc>
        <w:tc>
          <w:tcPr>
            <w:tcW w:w="4788" w:type="dxa"/>
          </w:tcPr>
          <w:p w:rsidR="003800AB" w:rsidRPr="00E36375" w:rsidRDefault="006A6953" w:rsidP="00E36375">
            <w:pPr>
              <w:jc w:val="both"/>
              <w:rPr>
                <w:rFonts w:ascii="Verdana" w:hAnsi="Verdana"/>
                <w:sz w:val="16"/>
                <w:szCs w:val="16"/>
                <w:lang w:val="en-US"/>
              </w:rPr>
            </w:pPr>
            <w:r w:rsidRPr="00E36375">
              <w:rPr>
                <w:rFonts w:ascii="Verdana" w:hAnsi="Verdana"/>
                <w:sz w:val="16"/>
                <w:szCs w:val="16"/>
                <w:lang w:val="en-US"/>
              </w:rPr>
              <w:t>General Office of Management of the Quality of Air and Registration of Contaminants</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Secretaría de Salud</w:t>
            </w:r>
          </w:p>
        </w:tc>
        <w:tc>
          <w:tcPr>
            <w:tcW w:w="4788" w:type="dxa"/>
          </w:tcPr>
          <w:p w:rsidR="003800AB" w:rsidRPr="00E36375" w:rsidRDefault="006A6953" w:rsidP="00E36375">
            <w:pPr>
              <w:jc w:val="both"/>
              <w:rPr>
                <w:rFonts w:ascii="Verdana" w:hAnsi="Verdana"/>
                <w:sz w:val="16"/>
                <w:szCs w:val="16"/>
                <w:lang w:val="en-US"/>
              </w:rPr>
            </w:pPr>
            <w:r w:rsidRPr="00E36375">
              <w:rPr>
                <w:rFonts w:ascii="Verdana" w:hAnsi="Verdana"/>
                <w:sz w:val="16"/>
                <w:szCs w:val="16"/>
                <w:lang w:val="en-US"/>
              </w:rPr>
              <w:t>Secretary of Health</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Comisión Federal para la Protección contra Riesgos Sanitarios</w:t>
            </w:r>
          </w:p>
        </w:tc>
        <w:tc>
          <w:tcPr>
            <w:tcW w:w="4788" w:type="dxa"/>
          </w:tcPr>
          <w:p w:rsidR="003800AB" w:rsidRPr="00E36375" w:rsidRDefault="006A6953" w:rsidP="00E36375">
            <w:pPr>
              <w:jc w:val="both"/>
              <w:rPr>
                <w:rFonts w:ascii="Verdana" w:hAnsi="Verdana"/>
                <w:sz w:val="16"/>
                <w:szCs w:val="16"/>
                <w:lang w:val="en-US"/>
              </w:rPr>
            </w:pPr>
            <w:r w:rsidRPr="00E36375">
              <w:rPr>
                <w:rFonts w:ascii="Verdana" w:hAnsi="Verdana"/>
                <w:sz w:val="16"/>
                <w:szCs w:val="16"/>
                <w:lang w:val="en-US"/>
              </w:rPr>
              <w:t>Federal Commission for the Protection against Sanitary Risks</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Universidad Nacional Autónoma de México</w:t>
            </w:r>
          </w:p>
        </w:tc>
        <w:tc>
          <w:tcPr>
            <w:tcW w:w="4788" w:type="dxa"/>
          </w:tcPr>
          <w:p w:rsidR="003800AB" w:rsidRPr="00E36375" w:rsidRDefault="006A6953" w:rsidP="00E36375">
            <w:pPr>
              <w:jc w:val="both"/>
              <w:rPr>
                <w:rFonts w:ascii="Verdana" w:hAnsi="Verdana"/>
                <w:sz w:val="16"/>
                <w:szCs w:val="16"/>
                <w:lang w:val="en-US"/>
              </w:rPr>
            </w:pPr>
            <w:r w:rsidRPr="00E36375">
              <w:rPr>
                <w:rFonts w:ascii="Verdana" w:hAnsi="Verdana"/>
                <w:sz w:val="16"/>
                <w:szCs w:val="16"/>
                <w:lang w:val="en-US"/>
              </w:rPr>
              <w:t>National Autonomous University of Mexico</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Centro de Ciencias de la Atmósfera</w:t>
            </w:r>
          </w:p>
        </w:tc>
        <w:tc>
          <w:tcPr>
            <w:tcW w:w="4788" w:type="dxa"/>
          </w:tcPr>
          <w:p w:rsidR="003800AB" w:rsidRDefault="006A6953" w:rsidP="00E36375">
            <w:pPr>
              <w:jc w:val="both"/>
              <w:rPr>
                <w:rFonts w:ascii="Verdana" w:hAnsi="Verdana"/>
                <w:sz w:val="16"/>
                <w:szCs w:val="16"/>
                <w:lang w:val="en-US"/>
              </w:rPr>
            </w:pPr>
            <w:r w:rsidRPr="00E36375">
              <w:rPr>
                <w:rFonts w:ascii="Verdana" w:hAnsi="Verdana"/>
                <w:sz w:val="16"/>
                <w:szCs w:val="16"/>
                <w:lang w:val="en-US"/>
              </w:rPr>
              <w:t>Center of Sciences of the Atmosphere</w:t>
            </w:r>
          </w:p>
          <w:p w:rsidR="00484A96" w:rsidRPr="00E36375" w:rsidRDefault="00484A96" w:rsidP="00E36375">
            <w:pPr>
              <w:jc w:val="both"/>
              <w:rPr>
                <w:rFonts w:ascii="Verdana" w:hAnsi="Verdana"/>
                <w:sz w:val="16"/>
                <w:szCs w:val="16"/>
                <w:lang w:val="en-US"/>
              </w:rPr>
            </w:pPr>
          </w:p>
        </w:tc>
      </w:tr>
      <w:tr w:rsidR="003800AB" w:rsidRPr="00E36375" w:rsidTr="00484A96">
        <w:tc>
          <w:tcPr>
            <w:tcW w:w="4788" w:type="dxa"/>
          </w:tcPr>
          <w:p w:rsidR="003800AB" w:rsidRPr="00484A96" w:rsidRDefault="003800AB" w:rsidP="00484A96">
            <w:pPr>
              <w:jc w:val="center"/>
              <w:rPr>
                <w:rFonts w:ascii="Verdana" w:hAnsi="Verdana"/>
                <w:b/>
                <w:sz w:val="16"/>
                <w:szCs w:val="16"/>
              </w:rPr>
            </w:pPr>
            <w:r w:rsidRPr="00484A96">
              <w:rPr>
                <w:rFonts w:ascii="Verdana" w:hAnsi="Verdana"/>
                <w:b/>
                <w:sz w:val="16"/>
                <w:szCs w:val="16"/>
              </w:rPr>
              <w:t>CONTENIDO</w:t>
            </w:r>
          </w:p>
        </w:tc>
        <w:tc>
          <w:tcPr>
            <w:tcW w:w="4788" w:type="dxa"/>
          </w:tcPr>
          <w:p w:rsidR="003800AB" w:rsidRPr="00484A96" w:rsidRDefault="006A6953" w:rsidP="00484A96">
            <w:pPr>
              <w:jc w:val="center"/>
              <w:rPr>
                <w:rFonts w:ascii="Verdana" w:hAnsi="Verdana"/>
                <w:b/>
                <w:sz w:val="16"/>
                <w:szCs w:val="16"/>
                <w:lang w:val="en-US"/>
              </w:rPr>
            </w:pPr>
            <w:r w:rsidRPr="00484A96">
              <w:rPr>
                <w:rFonts w:ascii="Verdana" w:hAnsi="Verdana"/>
                <w:b/>
                <w:sz w:val="16"/>
                <w:szCs w:val="16"/>
                <w:lang w:val="en-US"/>
              </w:rPr>
              <w:t>CONTENTS</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1.</w:t>
            </w:r>
            <w:r w:rsidR="006A6953" w:rsidRPr="00E36375">
              <w:rPr>
                <w:rFonts w:ascii="Verdana" w:hAnsi="Verdana"/>
                <w:sz w:val="16"/>
                <w:szCs w:val="16"/>
              </w:rPr>
              <w:t xml:space="preserve"> </w:t>
            </w:r>
            <w:r w:rsidRPr="00E36375">
              <w:rPr>
                <w:rFonts w:ascii="Verdana" w:hAnsi="Verdana"/>
                <w:sz w:val="16"/>
                <w:szCs w:val="16"/>
              </w:rPr>
              <w:t>Objetivo</w:t>
            </w:r>
          </w:p>
        </w:tc>
        <w:tc>
          <w:tcPr>
            <w:tcW w:w="4788" w:type="dxa"/>
          </w:tcPr>
          <w:p w:rsidR="003800AB" w:rsidRPr="00E36375" w:rsidRDefault="00FF6150" w:rsidP="00E36375">
            <w:pPr>
              <w:jc w:val="both"/>
              <w:rPr>
                <w:rFonts w:ascii="Verdana" w:hAnsi="Verdana"/>
                <w:sz w:val="16"/>
                <w:szCs w:val="16"/>
                <w:lang w:val="en-US"/>
              </w:rPr>
            </w:pPr>
            <w:r w:rsidRPr="00E36375">
              <w:rPr>
                <w:rFonts w:ascii="Verdana" w:hAnsi="Verdana"/>
                <w:sz w:val="16"/>
                <w:szCs w:val="16"/>
                <w:lang w:val="en-US"/>
              </w:rPr>
              <w:t>1. Objective</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2.</w:t>
            </w:r>
            <w:r w:rsidR="006A6953" w:rsidRPr="00E36375">
              <w:rPr>
                <w:rFonts w:ascii="Verdana" w:hAnsi="Verdana"/>
                <w:sz w:val="16"/>
                <w:szCs w:val="16"/>
              </w:rPr>
              <w:t xml:space="preserve"> </w:t>
            </w:r>
            <w:r w:rsidRPr="00E36375">
              <w:rPr>
                <w:rFonts w:ascii="Verdana" w:hAnsi="Verdana"/>
                <w:sz w:val="16"/>
                <w:szCs w:val="16"/>
              </w:rPr>
              <w:t>Campo de aplicación</w:t>
            </w:r>
          </w:p>
        </w:tc>
        <w:tc>
          <w:tcPr>
            <w:tcW w:w="4788" w:type="dxa"/>
          </w:tcPr>
          <w:p w:rsidR="003800AB" w:rsidRPr="00E36375" w:rsidRDefault="00FF6150" w:rsidP="00E36375">
            <w:pPr>
              <w:jc w:val="both"/>
              <w:rPr>
                <w:rFonts w:ascii="Verdana" w:hAnsi="Verdana"/>
                <w:sz w:val="16"/>
                <w:szCs w:val="16"/>
                <w:lang w:val="en-US"/>
              </w:rPr>
            </w:pPr>
            <w:r w:rsidRPr="00E36375">
              <w:rPr>
                <w:rFonts w:ascii="Verdana" w:hAnsi="Verdana"/>
                <w:sz w:val="16"/>
                <w:szCs w:val="16"/>
                <w:lang w:val="en-US"/>
              </w:rPr>
              <w:t>2. Field of application</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3.</w:t>
            </w:r>
            <w:r w:rsidR="006A6953" w:rsidRPr="00E36375">
              <w:rPr>
                <w:rFonts w:ascii="Verdana" w:hAnsi="Verdana"/>
                <w:sz w:val="16"/>
                <w:szCs w:val="16"/>
              </w:rPr>
              <w:t xml:space="preserve"> </w:t>
            </w:r>
            <w:r w:rsidRPr="00E36375">
              <w:rPr>
                <w:rFonts w:ascii="Verdana" w:hAnsi="Verdana"/>
                <w:sz w:val="16"/>
                <w:szCs w:val="16"/>
              </w:rPr>
              <w:t>Referencias</w:t>
            </w:r>
          </w:p>
        </w:tc>
        <w:tc>
          <w:tcPr>
            <w:tcW w:w="4788" w:type="dxa"/>
          </w:tcPr>
          <w:p w:rsidR="003800AB" w:rsidRPr="00E36375" w:rsidRDefault="006A6953" w:rsidP="00E36375">
            <w:pPr>
              <w:jc w:val="both"/>
              <w:rPr>
                <w:rFonts w:ascii="Verdana" w:hAnsi="Verdana"/>
                <w:sz w:val="16"/>
                <w:szCs w:val="16"/>
                <w:lang w:val="en-US"/>
              </w:rPr>
            </w:pPr>
            <w:r w:rsidRPr="00E36375">
              <w:rPr>
                <w:rFonts w:ascii="Verdana" w:hAnsi="Verdana"/>
                <w:bCs/>
                <w:sz w:val="16"/>
                <w:szCs w:val="16"/>
                <w:lang w:val="en-US"/>
              </w:rPr>
              <w:t>3. References</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4.</w:t>
            </w:r>
            <w:r w:rsidR="006A6953" w:rsidRPr="00E36375">
              <w:rPr>
                <w:rFonts w:ascii="Verdana" w:hAnsi="Verdana"/>
                <w:sz w:val="16"/>
                <w:szCs w:val="16"/>
              </w:rPr>
              <w:t xml:space="preserve"> </w:t>
            </w:r>
            <w:r w:rsidRPr="00E36375">
              <w:rPr>
                <w:rFonts w:ascii="Verdana" w:hAnsi="Verdana"/>
                <w:sz w:val="16"/>
                <w:szCs w:val="16"/>
              </w:rPr>
              <w:t>Definiciones</w:t>
            </w:r>
          </w:p>
        </w:tc>
        <w:tc>
          <w:tcPr>
            <w:tcW w:w="4788" w:type="dxa"/>
          </w:tcPr>
          <w:p w:rsidR="003800AB" w:rsidRPr="00E36375" w:rsidRDefault="006A6953" w:rsidP="00E36375">
            <w:pPr>
              <w:jc w:val="both"/>
              <w:rPr>
                <w:rFonts w:ascii="Verdana" w:hAnsi="Verdana"/>
                <w:sz w:val="16"/>
                <w:szCs w:val="16"/>
                <w:lang w:val="en-US"/>
              </w:rPr>
            </w:pPr>
            <w:r w:rsidRPr="00E36375">
              <w:rPr>
                <w:rFonts w:ascii="Verdana" w:hAnsi="Verdana"/>
                <w:bCs/>
                <w:sz w:val="16"/>
                <w:szCs w:val="16"/>
                <w:lang w:val="en-US"/>
              </w:rPr>
              <w:t>4. Definitions</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5.</w:t>
            </w:r>
            <w:r w:rsidR="006A6953" w:rsidRPr="00E36375">
              <w:rPr>
                <w:rFonts w:ascii="Verdana" w:hAnsi="Verdana"/>
                <w:sz w:val="16"/>
                <w:szCs w:val="16"/>
              </w:rPr>
              <w:t xml:space="preserve"> </w:t>
            </w:r>
            <w:r w:rsidRPr="00E36375">
              <w:rPr>
                <w:rFonts w:ascii="Verdana" w:hAnsi="Verdana"/>
                <w:sz w:val="16"/>
                <w:szCs w:val="16"/>
              </w:rPr>
              <w:t>Especificaciones</w:t>
            </w:r>
          </w:p>
        </w:tc>
        <w:tc>
          <w:tcPr>
            <w:tcW w:w="4788" w:type="dxa"/>
          </w:tcPr>
          <w:p w:rsidR="003800AB" w:rsidRPr="00E36375" w:rsidRDefault="006A6953" w:rsidP="00E36375">
            <w:pPr>
              <w:jc w:val="both"/>
              <w:rPr>
                <w:rFonts w:ascii="Verdana" w:hAnsi="Verdana"/>
                <w:sz w:val="16"/>
                <w:szCs w:val="16"/>
                <w:lang w:val="en-US"/>
              </w:rPr>
            </w:pPr>
            <w:r w:rsidRPr="00E36375">
              <w:rPr>
                <w:rFonts w:ascii="Verdana" w:hAnsi="Verdana"/>
                <w:sz w:val="16"/>
                <w:szCs w:val="16"/>
                <w:lang w:val="en-US"/>
              </w:rPr>
              <w:t>5. Specifications</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6.</w:t>
            </w:r>
            <w:r w:rsidR="006A6953" w:rsidRPr="00E36375">
              <w:rPr>
                <w:rFonts w:ascii="Verdana" w:hAnsi="Verdana"/>
                <w:sz w:val="16"/>
                <w:szCs w:val="16"/>
              </w:rPr>
              <w:t xml:space="preserve"> </w:t>
            </w:r>
            <w:r w:rsidRPr="00E36375">
              <w:rPr>
                <w:rFonts w:ascii="Verdana" w:hAnsi="Verdana"/>
                <w:sz w:val="16"/>
                <w:szCs w:val="16"/>
              </w:rPr>
              <w:t>Evaluación de la conformidad</w:t>
            </w:r>
          </w:p>
        </w:tc>
        <w:tc>
          <w:tcPr>
            <w:tcW w:w="4788" w:type="dxa"/>
          </w:tcPr>
          <w:p w:rsidR="003800AB" w:rsidRPr="00E36375" w:rsidRDefault="006A6953" w:rsidP="00E36375">
            <w:pPr>
              <w:jc w:val="both"/>
              <w:rPr>
                <w:rFonts w:ascii="Verdana" w:hAnsi="Verdana"/>
                <w:sz w:val="16"/>
                <w:szCs w:val="16"/>
                <w:lang w:val="en-US"/>
              </w:rPr>
            </w:pPr>
            <w:r w:rsidRPr="00E36375">
              <w:rPr>
                <w:rFonts w:ascii="Verdana" w:hAnsi="Verdana"/>
                <w:sz w:val="16"/>
                <w:szCs w:val="16"/>
                <w:lang w:val="en-US"/>
              </w:rPr>
              <w:t>6. Evaluation of Conformity</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7.</w:t>
            </w:r>
            <w:r w:rsidR="006A6953" w:rsidRPr="00E36375">
              <w:rPr>
                <w:rFonts w:ascii="Verdana" w:hAnsi="Verdana"/>
                <w:sz w:val="16"/>
                <w:szCs w:val="16"/>
              </w:rPr>
              <w:t xml:space="preserve"> </w:t>
            </w:r>
            <w:r w:rsidRPr="00E36375">
              <w:rPr>
                <w:rFonts w:ascii="Verdana" w:hAnsi="Verdana"/>
                <w:sz w:val="16"/>
                <w:szCs w:val="16"/>
              </w:rPr>
              <w:t>Grado de concordancia con normas y lineamientos internacionales</w:t>
            </w:r>
          </w:p>
        </w:tc>
        <w:tc>
          <w:tcPr>
            <w:tcW w:w="4788" w:type="dxa"/>
          </w:tcPr>
          <w:p w:rsidR="003800AB" w:rsidRPr="00E36375" w:rsidRDefault="006A6953" w:rsidP="00E36375">
            <w:pPr>
              <w:jc w:val="both"/>
              <w:rPr>
                <w:rFonts w:ascii="Verdana" w:hAnsi="Verdana"/>
                <w:sz w:val="16"/>
                <w:szCs w:val="16"/>
                <w:lang w:val="en-US"/>
              </w:rPr>
            </w:pPr>
            <w:r w:rsidRPr="00E36375">
              <w:rPr>
                <w:rFonts w:ascii="Verdana" w:hAnsi="Verdana"/>
                <w:sz w:val="16"/>
                <w:szCs w:val="16"/>
                <w:lang w:val="en-US"/>
              </w:rPr>
              <w:t>7. Degree of Concordance with international standards and guidelines</w:t>
            </w:r>
          </w:p>
        </w:tc>
      </w:tr>
      <w:tr w:rsidR="003800AB" w:rsidRPr="00E36375" w:rsidTr="00484A96">
        <w:tc>
          <w:tcPr>
            <w:tcW w:w="4788" w:type="dxa"/>
          </w:tcPr>
          <w:p w:rsidR="003800AB" w:rsidRPr="00E36375" w:rsidRDefault="003800AB" w:rsidP="00E36375">
            <w:pPr>
              <w:jc w:val="both"/>
              <w:rPr>
                <w:rFonts w:ascii="Verdana" w:hAnsi="Verdana"/>
                <w:color w:val="000000"/>
                <w:sz w:val="16"/>
                <w:szCs w:val="16"/>
              </w:rPr>
            </w:pPr>
            <w:r w:rsidRPr="00E36375">
              <w:rPr>
                <w:rFonts w:ascii="Verdana" w:hAnsi="Verdana"/>
                <w:sz w:val="16"/>
                <w:szCs w:val="16"/>
              </w:rPr>
              <w:t>8.</w:t>
            </w:r>
            <w:r w:rsidR="006A6953" w:rsidRPr="00E36375">
              <w:rPr>
                <w:rFonts w:ascii="Verdana" w:hAnsi="Verdana"/>
                <w:sz w:val="16"/>
                <w:szCs w:val="16"/>
              </w:rPr>
              <w:t xml:space="preserve"> </w:t>
            </w:r>
            <w:r w:rsidRPr="00E36375">
              <w:rPr>
                <w:rFonts w:ascii="Verdana" w:hAnsi="Verdana"/>
                <w:sz w:val="16"/>
                <w:szCs w:val="16"/>
              </w:rPr>
              <w:t>Bibliografía</w:t>
            </w:r>
          </w:p>
        </w:tc>
        <w:tc>
          <w:tcPr>
            <w:tcW w:w="4788" w:type="dxa"/>
          </w:tcPr>
          <w:p w:rsidR="003800AB" w:rsidRPr="00E36375" w:rsidRDefault="006A6953" w:rsidP="00E36375">
            <w:pPr>
              <w:jc w:val="both"/>
              <w:rPr>
                <w:rFonts w:ascii="Verdana" w:hAnsi="Verdana"/>
                <w:sz w:val="16"/>
                <w:szCs w:val="16"/>
                <w:lang w:val="en-US"/>
              </w:rPr>
            </w:pPr>
            <w:r w:rsidRPr="00E36375">
              <w:rPr>
                <w:rFonts w:ascii="Verdana" w:hAnsi="Verdana"/>
                <w:sz w:val="16"/>
                <w:szCs w:val="16"/>
                <w:lang w:val="en-US"/>
              </w:rPr>
              <w:t>8. Bibliography</w:t>
            </w:r>
          </w:p>
        </w:tc>
      </w:tr>
      <w:tr w:rsidR="003800AB" w:rsidRPr="00E36375" w:rsidTr="00484A96">
        <w:tc>
          <w:tcPr>
            <w:tcW w:w="4788" w:type="dxa"/>
          </w:tcPr>
          <w:p w:rsidR="003800AB" w:rsidRPr="00E36375" w:rsidRDefault="003800AB" w:rsidP="00E36375">
            <w:pPr>
              <w:jc w:val="both"/>
              <w:rPr>
                <w:rFonts w:ascii="Verdana" w:hAnsi="Verdana"/>
                <w:color w:val="000000"/>
                <w:sz w:val="16"/>
                <w:szCs w:val="16"/>
              </w:rPr>
            </w:pPr>
            <w:r w:rsidRPr="00E36375">
              <w:rPr>
                <w:rFonts w:ascii="Verdana" w:hAnsi="Verdana"/>
                <w:color w:val="000000"/>
                <w:sz w:val="16"/>
                <w:szCs w:val="16"/>
              </w:rPr>
              <w:t>9.</w:t>
            </w:r>
            <w:r w:rsidR="006A6953" w:rsidRPr="00E36375">
              <w:rPr>
                <w:rFonts w:ascii="Verdana" w:hAnsi="Verdana"/>
                <w:color w:val="000000"/>
                <w:sz w:val="16"/>
                <w:szCs w:val="16"/>
              </w:rPr>
              <w:t xml:space="preserve"> </w:t>
            </w:r>
            <w:r w:rsidRPr="00E36375">
              <w:rPr>
                <w:rFonts w:ascii="Verdana" w:hAnsi="Verdana"/>
                <w:color w:val="000000"/>
                <w:sz w:val="16"/>
                <w:szCs w:val="16"/>
              </w:rPr>
              <w:t>Observancia de esta Norma</w:t>
            </w:r>
          </w:p>
        </w:tc>
        <w:tc>
          <w:tcPr>
            <w:tcW w:w="4788" w:type="dxa"/>
          </w:tcPr>
          <w:p w:rsidR="003800AB" w:rsidRDefault="006A6953" w:rsidP="00E36375">
            <w:pPr>
              <w:jc w:val="both"/>
              <w:rPr>
                <w:rFonts w:ascii="Verdana" w:hAnsi="Verdana"/>
                <w:color w:val="000000"/>
                <w:sz w:val="16"/>
                <w:szCs w:val="16"/>
                <w:lang w:val="en-US"/>
              </w:rPr>
            </w:pPr>
            <w:r w:rsidRPr="00E36375">
              <w:rPr>
                <w:rFonts w:ascii="Verdana" w:hAnsi="Verdana"/>
                <w:color w:val="000000"/>
                <w:sz w:val="16"/>
                <w:szCs w:val="16"/>
                <w:lang w:val="en-US"/>
              </w:rPr>
              <w:t>9. Observance of this Standard</w:t>
            </w:r>
          </w:p>
          <w:p w:rsidR="00484A96" w:rsidRPr="00E36375" w:rsidRDefault="00484A96" w:rsidP="00E36375">
            <w:pPr>
              <w:jc w:val="both"/>
              <w:rPr>
                <w:rFonts w:ascii="Verdana" w:hAnsi="Verdana"/>
                <w:color w:val="000000"/>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b/>
                <w:sz w:val="16"/>
                <w:szCs w:val="16"/>
              </w:rPr>
            </w:pPr>
            <w:r w:rsidRPr="00E36375">
              <w:rPr>
                <w:rFonts w:ascii="Verdana" w:hAnsi="Verdana"/>
                <w:b/>
                <w:sz w:val="16"/>
                <w:szCs w:val="16"/>
              </w:rPr>
              <w:t>1. Objetivo</w:t>
            </w:r>
          </w:p>
        </w:tc>
        <w:tc>
          <w:tcPr>
            <w:tcW w:w="4788" w:type="dxa"/>
          </w:tcPr>
          <w:p w:rsidR="00FF6150" w:rsidRPr="00E36375" w:rsidRDefault="00FF6150" w:rsidP="00E36375">
            <w:pPr>
              <w:jc w:val="both"/>
              <w:rPr>
                <w:rFonts w:ascii="Verdana" w:hAnsi="Verdana"/>
                <w:b/>
                <w:sz w:val="16"/>
                <w:szCs w:val="16"/>
                <w:lang w:val="en-US"/>
              </w:rPr>
            </w:pPr>
            <w:r w:rsidRPr="00E36375">
              <w:rPr>
                <w:rFonts w:ascii="Verdana" w:hAnsi="Verdana"/>
                <w:b/>
                <w:sz w:val="16"/>
                <w:szCs w:val="16"/>
                <w:lang w:val="en-US"/>
              </w:rPr>
              <w:t>1. Objective</w:t>
            </w:r>
          </w:p>
          <w:p w:rsidR="003800AB" w:rsidRPr="00E36375" w:rsidRDefault="003800AB" w:rsidP="00E36375">
            <w:pPr>
              <w:jc w:val="both"/>
              <w:rPr>
                <w:rFonts w:ascii="Verdana" w:hAnsi="Verdana"/>
                <w:b/>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Esta Norma Oficial Mexicana establece las especificaciones sobre protección ambiental que deben cumplir los combustibles fósiles líquidos y gaseosos que se comercializan en el país.</w:t>
            </w:r>
          </w:p>
        </w:tc>
        <w:tc>
          <w:tcPr>
            <w:tcW w:w="4788" w:type="dxa"/>
          </w:tcPr>
          <w:p w:rsidR="00FF6150" w:rsidRPr="00E36375" w:rsidRDefault="00FF6150" w:rsidP="00E36375">
            <w:pPr>
              <w:jc w:val="both"/>
              <w:rPr>
                <w:rFonts w:ascii="Verdana" w:hAnsi="Verdana"/>
                <w:sz w:val="16"/>
                <w:szCs w:val="16"/>
                <w:lang w:val="en-US"/>
              </w:rPr>
            </w:pPr>
            <w:r w:rsidRPr="00E36375">
              <w:rPr>
                <w:rFonts w:ascii="Verdana" w:hAnsi="Verdana"/>
                <w:sz w:val="16"/>
                <w:szCs w:val="16"/>
                <w:lang w:val="en-US"/>
              </w:rPr>
              <w:t xml:space="preserve">This Official Mexican Standard establishes the specifications on environmental protection that liquid and gaseous fossil fuels that are commercialized in </w:t>
            </w:r>
            <w:smartTag w:uri="urn:schemas-microsoft-com:office:smarttags" w:element="country-region">
              <w:smartTag w:uri="urn:schemas-microsoft-com:office:smarttags" w:element="place">
                <w:r w:rsidRPr="00E36375">
                  <w:rPr>
                    <w:rFonts w:ascii="Verdana" w:hAnsi="Verdana"/>
                    <w:sz w:val="16"/>
                    <w:szCs w:val="16"/>
                    <w:lang w:val="en-US"/>
                  </w:rPr>
                  <w:t>Mexico</w:t>
                </w:r>
              </w:smartTag>
            </w:smartTag>
            <w:r w:rsidRPr="00E36375">
              <w:rPr>
                <w:rFonts w:ascii="Verdana" w:hAnsi="Verdana"/>
                <w:sz w:val="16"/>
                <w:szCs w:val="16"/>
                <w:lang w:val="en-US"/>
              </w:rPr>
              <w:t xml:space="preserve">. </w:t>
            </w:r>
          </w:p>
          <w:p w:rsidR="003800AB" w:rsidRPr="00E36375" w:rsidRDefault="003800AB"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b/>
                <w:sz w:val="16"/>
                <w:szCs w:val="16"/>
              </w:rPr>
            </w:pPr>
            <w:r w:rsidRPr="00E36375">
              <w:rPr>
                <w:rFonts w:ascii="Verdana" w:hAnsi="Verdana"/>
                <w:b/>
                <w:sz w:val="16"/>
                <w:szCs w:val="16"/>
              </w:rPr>
              <w:t>2. Campo de aplicación</w:t>
            </w:r>
          </w:p>
        </w:tc>
        <w:tc>
          <w:tcPr>
            <w:tcW w:w="4788" w:type="dxa"/>
          </w:tcPr>
          <w:p w:rsidR="00FF6150" w:rsidRPr="00E36375" w:rsidRDefault="00FF6150" w:rsidP="00E36375">
            <w:pPr>
              <w:jc w:val="both"/>
              <w:rPr>
                <w:rFonts w:ascii="Verdana" w:hAnsi="Verdana"/>
                <w:b/>
                <w:sz w:val="16"/>
                <w:szCs w:val="16"/>
                <w:lang w:val="en-US"/>
              </w:rPr>
            </w:pPr>
            <w:r w:rsidRPr="00E36375">
              <w:rPr>
                <w:rFonts w:ascii="Verdana" w:hAnsi="Verdana"/>
                <w:b/>
                <w:sz w:val="16"/>
                <w:szCs w:val="16"/>
                <w:lang w:val="en-US"/>
              </w:rPr>
              <w:t>2. Field of application</w:t>
            </w:r>
          </w:p>
          <w:p w:rsidR="003800AB" w:rsidRPr="00E36375" w:rsidRDefault="003800AB" w:rsidP="00E36375">
            <w:pPr>
              <w:jc w:val="both"/>
              <w:rPr>
                <w:rFonts w:ascii="Verdana" w:hAnsi="Verdana"/>
                <w:b/>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Esta norma oficial mexicana aplica en todo el territorio nacional y es de observancia obligatoria para los responsables de producir e importar los combustibles a que se refiere la presente.</w:t>
            </w:r>
          </w:p>
        </w:tc>
        <w:tc>
          <w:tcPr>
            <w:tcW w:w="4788" w:type="dxa"/>
          </w:tcPr>
          <w:p w:rsidR="003800AB" w:rsidRDefault="00FF6150" w:rsidP="00E36375">
            <w:pPr>
              <w:jc w:val="both"/>
              <w:rPr>
                <w:rFonts w:ascii="Verdana" w:hAnsi="Verdana"/>
                <w:sz w:val="16"/>
                <w:szCs w:val="16"/>
                <w:lang w:val="en-US"/>
              </w:rPr>
            </w:pPr>
            <w:r w:rsidRPr="00E36375">
              <w:rPr>
                <w:rFonts w:ascii="Verdana" w:hAnsi="Verdana"/>
                <w:sz w:val="16"/>
                <w:szCs w:val="16"/>
                <w:lang w:val="en-US"/>
              </w:rPr>
              <w:t xml:space="preserve">This Official Mexican Standard is of obligatory observance </w:t>
            </w:r>
            <w:r w:rsidR="006A6953" w:rsidRPr="00E36375">
              <w:rPr>
                <w:rFonts w:ascii="Verdana" w:hAnsi="Verdana"/>
                <w:sz w:val="16"/>
                <w:szCs w:val="16"/>
                <w:lang w:val="en-US"/>
              </w:rPr>
              <w:t>in all the national territory and is of obligatory observance for those responsible for producing and importing the combustibles referred to in this Standard.</w:t>
            </w:r>
          </w:p>
          <w:p w:rsidR="00484A96" w:rsidRPr="00E36375" w:rsidRDefault="00484A96"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b/>
                <w:sz w:val="16"/>
                <w:szCs w:val="16"/>
              </w:rPr>
            </w:pPr>
            <w:r w:rsidRPr="00E36375">
              <w:rPr>
                <w:rFonts w:ascii="Verdana" w:hAnsi="Verdana"/>
                <w:b/>
                <w:sz w:val="16"/>
                <w:szCs w:val="16"/>
              </w:rPr>
              <w:t>3. Referencias</w:t>
            </w:r>
          </w:p>
        </w:tc>
        <w:tc>
          <w:tcPr>
            <w:tcW w:w="4788" w:type="dxa"/>
          </w:tcPr>
          <w:p w:rsidR="003800AB" w:rsidRPr="00E36375" w:rsidRDefault="006A6953" w:rsidP="00E36375">
            <w:pPr>
              <w:jc w:val="both"/>
              <w:rPr>
                <w:rFonts w:ascii="Verdana" w:hAnsi="Verdana"/>
                <w:b/>
                <w:sz w:val="16"/>
                <w:szCs w:val="16"/>
                <w:lang w:val="en-US"/>
              </w:rPr>
            </w:pPr>
            <w:r w:rsidRPr="00E36375">
              <w:rPr>
                <w:rFonts w:ascii="Verdana" w:hAnsi="Verdana"/>
                <w:b/>
                <w:sz w:val="16"/>
                <w:szCs w:val="16"/>
                <w:lang w:val="en-US"/>
              </w:rPr>
              <w:t>3. References</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 xml:space="preserve">Norma Oficial Mexicana NOM-001-SECRE-2003, Calidad del gas natural (cancela y sustituye a la </w:t>
            </w:r>
            <w:r w:rsidRPr="00E36375">
              <w:rPr>
                <w:rFonts w:ascii="Verdana" w:hAnsi="Verdana"/>
                <w:sz w:val="16"/>
                <w:szCs w:val="16"/>
              </w:rPr>
              <w:br/>
              <w:t>NOM-001-SECRE-1997, Calidad del gas natural) publicada en el Diario Oficial de la Federación el lunes 29 de marzo de 2004.</w:t>
            </w:r>
          </w:p>
        </w:tc>
        <w:tc>
          <w:tcPr>
            <w:tcW w:w="4788" w:type="dxa"/>
          </w:tcPr>
          <w:p w:rsidR="003800AB" w:rsidRDefault="006A6953" w:rsidP="00E36375">
            <w:pPr>
              <w:jc w:val="both"/>
              <w:rPr>
                <w:rFonts w:ascii="Verdana" w:hAnsi="Verdana"/>
                <w:sz w:val="16"/>
                <w:szCs w:val="16"/>
                <w:lang w:val="en-US"/>
              </w:rPr>
            </w:pPr>
            <w:r w:rsidRPr="00E36375">
              <w:rPr>
                <w:rFonts w:ascii="Verdana" w:hAnsi="Verdana"/>
                <w:sz w:val="16"/>
                <w:szCs w:val="16"/>
                <w:lang w:val="en-US"/>
              </w:rPr>
              <w:t>Official Mexican Standard NOM-001-SECRE-2003 Quality of natural gas (cancels and substitutes the NOM-001-SECRE-1997, Quality of natural gas) published in the Official Daily of the Federation on Monday the 29</w:t>
            </w:r>
            <w:r w:rsidRPr="00E36375">
              <w:rPr>
                <w:rFonts w:ascii="Verdana" w:hAnsi="Verdana"/>
                <w:sz w:val="16"/>
                <w:szCs w:val="16"/>
                <w:vertAlign w:val="superscript"/>
                <w:lang w:val="en-US"/>
              </w:rPr>
              <w:t>th</w:t>
            </w:r>
            <w:r w:rsidRPr="00E36375">
              <w:rPr>
                <w:rFonts w:ascii="Verdana" w:hAnsi="Verdana"/>
                <w:sz w:val="16"/>
                <w:szCs w:val="16"/>
                <w:lang w:val="en-US"/>
              </w:rPr>
              <w:t xml:space="preserve"> of March of 2004. </w:t>
            </w:r>
          </w:p>
          <w:p w:rsidR="00484A96" w:rsidRPr="00E36375" w:rsidRDefault="00484A96"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b/>
                <w:sz w:val="16"/>
                <w:szCs w:val="16"/>
              </w:rPr>
              <w:t>4. Definiciones</w:t>
            </w:r>
          </w:p>
        </w:tc>
        <w:tc>
          <w:tcPr>
            <w:tcW w:w="4788" w:type="dxa"/>
          </w:tcPr>
          <w:p w:rsidR="003800AB" w:rsidRPr="00E36375" w:rsidRDefault="006A6953" w:rsidP="00E36375">
            <w:pPr>
              <w:jc w:val="both"/>
              <w:rPr>
                <w:rFonts w:ascii="Verdana" w:hAnsi="Verdana"/>
                <w:b/>
                <w:sz w:val="16"/>
                <w:szCs w:val="16"/>
                <w:lang w:val="en-US"/>
              </w:rPr>
            </w:pPr>
            <w:r w:rsidRPr="00E36375">
              <w:rPr>
                <w:rFonts w:ascii="Verdana" w:hAnsi="Verdana"/>
                <w:b/>
                <w:sz w:val="16"/>
                <w:szCs w:val="16"/>
                <w:lang w:val="en-US"/>
              </w:rPr>
              <w:t>4. Definitions</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4.1 Aditivos de combustible: Son compuestos que se agregan a los combustibles para transferirles propiedades específicas, tales como: detergencia, antioxidación y antidetonancia, entre otras. No se incluyen los odorizantes para gas licuado y gas natural.</w:t>
            </w:r>
          </w:p>
        </w:tc>
        <w:tc>
          <w:tcPr>
            <w:tcW w:w="4788" w:type="dxa"/>
          </w:tcPr>
          <w:p w:rsidR="003800AB" w:rsidRDefault="006A6953" w:rsidP="00E36375">
            <w:pPr>
              <w:jc w:val="both"/>
              <w:rPr>
                <w:rFonts w:ascii="Verdana" w:hAnsi="Verdana"/>
                <w:sz w:val="16"/>
                <w:szCs w:val="16"/>
                <w:lang w:val="en-US"/>
              </w:rPr>
            </w:pPr>
            <w:r w:rsidRPr="00E36375">
              <w:rPr>
                <w:rFonts w:ascii="Verdana" w:hAnsi="Verdana"/>
                <w:sz w:val="16"/>
                <w:szCs w:val="16"/>
                <w:lang w:val="en-US"/>
              </w:rPr>
              <w:t>4.1 Fuel Additives: are compounds that are added to combustibles for transferring specific properties to them, such as: detergents, anti</w:t>
            </w:r>
            <w:r w:rsidR="00D00957" w:rsidRPr="00E36375">
              <w:rPr>
                <w:rFonts w:ascii="Verdana" w:hAnsi="Verdana"/>
                <w:sz w:val="16"/>
                <w:szCs w:val="16"/>
                <w:lang w:val="en-US"/>
              </w:rPr>
              <w:t>-</w:t>
            </w:r>
            <w:r w:rsidRPr="00E36375">
              <w:rPr>
                <w:rFonts w:ascii="Verdana" w:hAnsi="Verdana"/>
                <w:sz w:val="16"/>
                <w:szCs w:val="16"/>
                <w:lang w:val="en-US"/>
              </w:rPr>
              <w:t>oxidation, an</w:t>
            </w:r>
            <w:r w:rsidR="00D00957" w:rsidRPr="00E36375">
              <w:rPr>
                <w:rFonts w:ascii="Verdana" w:hAnsi="Verdana"/>
                <w:sz w:val="16"/>
                <w:szCs w:val="16"/>
                <w:lang w:val="en-US"/>
              </w:rPr>
              <w:t>ti-detonation, among others. The odorants for liquid gas and natural gas are not included.</w:t>
            </w:r>
          </w:p>
          <w:p w:rsidR="00484A96" w:rsidRPr="00E36375" w:rsidRDefault="00484A96" w:rsidP="00E36375">
            <w:pPr>
              <w:jc w:val="both"/>
              <w:rPr>
                <w:rFonts w:ascii="Verdana" w:hAnsi="Verdana"/>
                <w:sz w:val="16"/>
                <w:szCs w:val="16"/>
                <w:lang w:val="en-US"/>
              </w:rPr>
            </w:pPr>
          </w:p>
        </w:tc>
      </w:tr>
      <w:tr w:rsidR="003800AB" w:rsidRPr="00E36375" w:rsidTr="00484A96">
        <w:tc>
          <w:tcPr>
            <w:tcW w:w="4788" w:type="dxa"/>
          </w:tcPr>
          <w:p w:rsidR="003800AB" w:rsidRDefault="003800AB" w:rsidP="00E36375">
            <w:pPr>
              <w:jc w:val="both"/>
              <w:rPr>
                <w:rFonts w:ascii="Verdana" w:hAnsi="Verdana"/>
                <w:sz w:val="16"/>
                <w:szCs w:val="16"/>
              </w:rPr>
            </w:pPr>
            <w:r w:rsidRPr="00E36375">
              <w:rPr>
                <w:rFonts w:ascii="Verdana" w:hAnsi="Verdana"/>
                <w:sz w:val="16"/>
                <w:szCs w:val="16"/>
              </w:rPr>
              <w:t>4.2 Combustibles fósiles líquidos y gaseosos: Los combustibles fósiles líquidos o gaseosos son el gas natural y los derivados del petróleo tales como: gasolinas, turbosina, diesel, combustóleo, gasóleo y gas L.P.</w:t>
            </w:r>
          </w:p>
          <w:p w:rsidR="00484A96" w:rsidRPr="00E36375" w:rsidRDefault="00484A96" w:rsidP="00E36375">
            <w:pPr>
              <w:jc w:val="both"/>
              <w:rPr>
                <w:rFonts w:ascii="Verdana" w:hAnsi="Verdana"/>
                <w:sz w:val="16"/>
                <w:szCs w:val="16"/>
              </w:rPr>
            </w:pPr>
          </w:p>
        </w:tc>
        <w:tc>
          <w:tcPr>
            <w:tcW w:w="4788" w:type="dxa"/>
          </w:tcPr>
          <w:p w:rsidR="003800AB" w:rsidRPr="00E36375" w:rsidRDefault="00D00957" w:rsidP="00E36375">
            <w:pPr>
              <w:jc w:val="both"/>
              <w:rPr>
                <w:rFonts w:ascii="Verdana" w:hAnsi="Verdana"/>
                <w:sz w:val="16"/>
                <w:szCs w:val="16"/>
                <w:lang w:val="en-US"/>
              </w:rPr>
            </w:pPr>
            <w:r w:rsidRPr="00E36375">
              <w:rPr>
                <w:rFonts w:ascii="Verdana" w:hAnsi="Verdana"/>
                <w:sz w:val="16"/>
                <w:szCs w:val="16"/>
                <w:lang w:val="en-US"/>
              </w:rPr>
              <w:t>4.2. Liquid and gaseous fossil fuels: The liquid or gaseous fossil fuels are natural gas and petroleum derivates such as: gasoline, turbosine, fuel, natural gas and L.P. gas.</w:t>
            </w:r>
          </w:p>
        </w:tc>
      </w:tr>
      <w:tr w:rsidR="003800AB" w:rsidRPr="00E36375" w:rsidTr="00484A96">
        <w:tc>
          <w:tcPr>
            <w:tcW w:w="4788" w:type="dxa"/>
          </w:tcPr>
          <w:p w:rsidR="003800AB" w:rsidRDefault="003800AB" w:rsidP="00E36375">
            <w:pPr>
              <w:jc w:val="both"/>
              <w:rPr>
                <w:rFonts w:ascii="Verdana" w:hAnsi="Verdana"/>
                <w:sz w:val="16"/>
                <w:szCs w:val="16"/>
              </w:rPr>
            </w:pPr>
            <w:r w:rsidRPr="00E36375">
              <w:rPr>
                <w:rFonts w:ascii="Verdana" w:hAnsi="Verdana"/>
                <w:sz w:val="16"/>
                <w:szCs w:val="16"/>
              </w:rPr>
              <w:t xml:space="preserve">4.3 Responsables: Organismos públicos establecidos en los artículos 1 y 3 de la Ley Orgánica de la </w:t>
            </w:r>
            <w:r w:rsidRPr="00E36375">
              <w:rPr>
                <w:rFonts w:ascii="Verdana" w:hAnsi="Verdana"/>
                <w:sz w:val="16"/>
                <w:szCs w:val="16"/>
              </w:rPr>
              <w:lastRenderedPageBreak/>
              <w:t>Administración Pública Federal que realizan actividades para la producción e importación de los combustibles a que se refiere esta Norma.</w:t>
            </w:r>
          </w:p>
          <w:p w:rsidR="00484A96" w:rsidRPr="00E36375" w:rsidRDefault="00484A96" w:rsidP="00E36375">
            <w:pPr>
              <w:jc w:val="both"/>
              <w:rPr>
                <w:rFonts w:ascii="Verdana" w:hAnsi="Verdana"/>
                <w:sz w:val="16"/>
                <w:szCs w:val="16"/>
              </w:rPr>
            </w:pPr>
          </w:p>
        </w:tc>
        <w:tc>
          <w:tcPr>
            <w:tcW w:w="4788" w:type="dxa"/>
          </w:tcPr>
          <w:p w:rsidR="003800AB" w:rsidRPr="00E36375" w:rsidRDefault="00D00957" w:rsidP="00E36375">
            <w:pPr>
              <w:jc w:val="both"/>
              <w:rPr>
                <w:rFonts w:ascii="Verdana" w:hAnsi="Verdana"/>
                <w:sz w:val="16"/>
                <w:szCs w:val="16"/>
                <w:lang w:val="en-US"/>
              </w:rPr>
            </w:pPr>
            <w:r w:rsidRPr="00E36375">
              <w:rPr>
                <w:rFonts w:ascii="Verdana" w:hAnsi="Verdana"/>
                <w:sz w:val="16"/>
                <w:szCs w:val="16"/>
                <w:lang w:val="en-US"/>
              </w:rPr>
              <w:lastRenderedPageBreak/>
              <w:t xml:space="preserve">4.3 Responsible parties: Public Organisms established in articles 1 and 3 of the Organic Law of the Federal Public </w:t>
            </w:r>
            <w:r w:rsidRPr="00E36375">
              <w:rPr>
                <w:rFonts w:ascii="Verdana" w:hAnsi="Verdana"/>
                <w:sz w:val="16"/>
                <w:szCs w:val="16"/>
                <w:lang w:val="en-US"/>
              </w:rPr>
              <w:lastRenderedPageBreak/>
              <w:t>Administration that perform activities for the production and importation of the fuels referred to in this Standard.</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lastRenderedPageBreak/>
              <w:t>4.4 Zonas Críticas (ZC): Para efectos de esta Norma Oficial Mexicana, se consideran zonas críticas las zonas metropolitanas indicadas en los incisos 4.4.1 a 4.4.3 y además, aquellas regiones y centros de población listados en los incisos 4.4.4 a 4.4.9, con alta concentración de actividad industrial, en las cuales el consumo elevado de combustibles impacta la calidad del aire.</w:t>
            </w:r>
          </w:p>
        </w:tc>
        <w:tc>
          <w:tcPr>
            <w:tcW w:w="4788" w:type="dxa"/>
          </w:tcPr>
          <w:p w:rsidR="003800AB" w:rsidRDefault="00FF6150" w:rsidP="00E36375">
            <w:pPr>
              <w:jc w:val="both"/>
              <w:rPr>
                <w:rFonts w:ascii="Verdana" w:hAnsi="Verdana"/>
                <w:sz w:val="16"/>
                <w:szCs w:val="16"/>
                <w:lang w:val="en-US"/>
              </w:rPr>
            </w:pPr>
            <w:r w:rsidRPr="00E36375">
              <w:rPr>
                <w:rFonts w:ascii="Verdana" w:hAnsi="Verdana"/>
                <w:sz w:val="16"/>
                <w:szCs w:val="16"/>
                <w:lang w:val="en-US"/>
              </w:rPr>
              <w:t xml:space="preserve">4.4 Critical Zones: For the purposes of this Official Mexican Standard, the </w:t>
            </w:r>
            <w:r w:rsidR="004F0A29" w:rsidRPr="00E36375">
              <w:rPr>
                <w:rFonts w:ascii="Verdana" w:hAnsi="Verdana"/>
                <w:sz w:val="16"/>
                <w:szCs w:val="16"/>
                <w:lang w:val="en-US"/>
              </w:rPr>
              <w:t xml:space="preserve">metropolitan zones indicated in the clauses 4.4.1 to 4.4.3 and additionally, those regions and centers of population listed in clauses 4.4.4 to 4.4.9, with high concentration of industrial activity, with high concentration of industrial activity, in which the elevated consumption of combustibles impact the air quality. </w:t>
            </w:r>
          </w:p>
          <w:p w:rsidR="00484A96" w:rsidRPr="00E36375" w:rsidRDefault="00484A96" w:rsidP="00E36375">
            <w:pPr>
              <w:jc w:val="both"/>
              <w:rPr>
                <w:rFonts w:ascii="Verdana" w:hAnsi="Verdana"/>
                <w:sz w:val="16"/>
                <w:szCs w:val="16"/>
                <w:lang w:val="en-US"/>
              </w:rPr>
            </w:pPr>
          </w:p>
        </w:tc>
      </w:tr>
      <w:tr w:rsidR="003800AB" w:rsidRPr="00E36375" w:rsidTr="00484A96">
        <w:tc>
          <w:tcPr>
            <w:tcW w:w="4788" w:type="dxa"/>
          </w:tcPr>
          <w:p w:rsidR="003800AB" w:rsidRPr="00484A96" w:rsidRDefault="003800AB" w:rsidP="00E36375">
            <w:pPr>
              <w:jc w:val="both"/>
              <w:rPr>
                <w:rFonts w:ascii="Verdana" w:hAnsi="Verdana"/>
                <w:sz w:val="16"/>
                <w:szCs w:val="16"/>
              </w:rPr>
            </w:pPr>
            <w:r w:rsidRPr="00484A96">
              <w:rPr>
                <w:rFonts w:ascii="Verdana" w:hAnsi="Verdana"/>
                <w:sz w:val="16"/>
                <w:szCs w:val="16"/>
              </w:rPr>
              <w:t>4.4.1 Zona Metropolitana de Guadalajara (ZMG): El área integrada por los siguientes municipios del Estado de Jalisco: Guadalajara, Ixtlahuacán del Río, Tlaquepaque, Tonalá, Zapotlanejo y Zapopan.</w:t>
            </w:r>
          </w:p>
          <w:p w:rsidR="00484A96" w:rsidRPr="00484A96" w:rsidRDefault="00484A96" w:rsidP="00E36375">
            <w:pPr>
              <w:jc w:val="both"/>
              <w:rPr>
                <w:rFonts w:ascii="Verdana" w:hAnsi="Verdana"/>
                <w:sz w:val="16"/>
                <w:szCs w:val="16"/>
              </w:rPr>
            </w:pPr>
          </w:p>
        </w:tc>
        <w:tc>
          <w:tcPr>
            <w:tcW w:w="4788" w:type="dxa"/>
          </w:tcPr>
          <w:p w:rsidR="003800AB" w:rsidRPr="00E36375" w:rsidRDefault="00FF6150" w:rsidP="00E36375">
            <w:pPr>
              <w:jc w:val="both"/>
              <w:rPr>
                <w:rFonts w:ascii="Verdana" w:hAnsi="Verdana"/>
                <w:b/>
                <w:sz w:val="16"/>
                <w:szCs w:val="16"/>
                <w:lang w:val="en-US"/>
              </w:rPr>
            </w:pPr>
            <w:r w:rsidRPr="00E36375">
              <w:rPr>
                <w:rFonts w:ascii="Verdana" w:hAnsi="Verdana"/>
                <w:sz w:val="16"/>
                <w:szCs w:val="16"/>
                <w:lang w:val="en-US"/>
              </w:rPr>
              <w:t xml:space="preserve">3.6 Metropolitan Zone of the City of </w:t>
            </w:r>
            <w:smartTag w:uri="urn:schemas-microsoft-com:office:smarttags" w:element="City">
              <w:smartTag w:uri="urn:schemas-microsoft-com:office:smarttags" w:element="place">
                <w:r w:rsidRPr="00E36375">
                  <w:rPr>
                    <w:rFonts w:ascii="Verdana" w:hAnsi="Verdana"/>
                    <w:sz w:val="16"/>
                    <w:szCs w:val="16"/>
                    <w:lang w:val="en-US"/>
                  </w:rPr>
                  <w:t>Guadalajara</w:t>
                </w:r>
              </w:smartTag>
            </w:smartTag>
            <w:r w:rsidRPr="00E36375">
              <w:rPr>
                <w:rFonts w:ascii="Verdana" w:hAnsi="Verdana"/>
                <w:sz w:val="16"/>
                <w:szCs w:val="16"/>
                <w:lang w:val="en-US"/>
              </w:rPr>
              <w:t>.</w:t>
            </w:r>
            <w:r w:rsidR="00C82BF7" w:rsidRPr="00E36375">
              <w:rPr>
                <w:rFonts w:ascii="Verdana" w:hAnsi="Verdana"/>
                <w:sz w:val="16"/>
                <w:szCs w:val="16"/>
                <w:lang w:val="en-US"/>
              </w:rPr>
              <w:t xml:space="preserve"> (ZMG) </w:t>
            </w:r>
            <w:r w:rsidRPr="00E36375">
              <w:rPr>
                <w:rFonts w:ascii="Verdana" w:hAnsi="Verdana"/>
                <w:sz w:val="16"/>
                <w:szCs w:val="16"/>
                <w:lang w:val="en-US"/>
              </w:rPr>
              <w:t xml:space="preserve">The area made up of the following municipalities of the State of </w:t>
            </w:r>
            <w:smartTag w:uri="urn:schemas-microsoft-com:office:smarttags" w:element="State">
              <w:r w:rsidRPr="00E36375">
                <w:rPr>
                  <w:rFonts w:ascii="Verdana" w:hAnsi="Verdana"/>
                  <w:sz w:val="16"/>
                  <w:szCs w:val="16"/>
                  <w:lang w:val="en-US"/>
                </w:rPr>
                <w:t>Jalisco</w:t>
              </w:r>
            </w:smartTag>
            <w:r w:rsidRPr="00E36375">
              <w:rPr>
                <w:rFonts w:ascii="Verdana" w:hAnsi="Verdana"/>
                <w:sz w:val="16"/>
                <w:szCs w:val="16"/>
                <w:lang w:val="en-US"/>
              </w:rPr>
              <w:t xml:space="preserve">: </w:t>
            </w:r>
            <w:smartTag w:uri="urn:schemas-microsoft-com:office:smarttags" w:element="City">
              <w:r w:rsidRPr="00E36375">
                <w:rPr>
                  <w:rFonts w:ascii="Verdana" w:hAnsi="Verdana"/>
                  <w:sz w:val="16"/>
                  <w:szCs w:val="16"/>
                  <w:lang w:val="en-US"/>
                </w:rPr>
                <w:t>Guadalajara</w:t>
              </w:r>
            </w:smartTag>
            <w:r w:rsidRPr="00E36375">
              <w:rPr>
                <w:rFonts w:ascii="Verdana" w:hAnsi="Verdana"/>
                <w:sz w:val="16"/>
                <w:szCs w:val="16"/>
                <w:lang w:val="en-US"/>
              </w:rPr>
              <w:t xml:space="preserve">, Ixtlahuacan del Rio, </w:t>
            </w:r>
            <w:smartTag w:uri="urn:schemas-microsoft-com:office:smarttags" w:element="City">
              <w:r w:rsidRPr="00E36375">
                <w:rPr>
                  <w:rFonts w:ascii="Verdana" w:hAnsi="Verdana"/>
                  <w:sz w:val="16"/>
                  <w:szCs w:val="16"/>
                  <w:lang w:val="en-US"/>
                </w:rPr>
                <w:t>Tlaquepaque</w:t>
              </w:r>
            </w:smartTag>
            <w:r w:rsidRPr="00E36375">
              <w:rPr>
                <w:rFonts w:ascii="Verdana" w:hAnsi="Verdana"/>
                <w:sz w:val="16"/>
                <w:szCs w:val="16"/>
                <w:lang w:val="en-US"/>
              </w:rPr>
              <w:t xml:space="preserve">, Tonalá, Zapotlanejo </w:t>
            </w:r>
            <w:r w:rsidR="00C82BF7" w:rsidRPr="00E36375">
              <w:rPr>
                <w:rFonts w:ascii="Verdana" w:hAnsi="Verdana"/>
                <w:sz w:val="16"/>
                <w:szCs w:val="16"/>
                <w:lang w:val="en-US"/>
              </w:rPr>
              <w:t xml:space="preserve">and </w:t>
            </w:r>
            <w:r w:rsidRPr="00E36375">
              <w:rPr>
                <w:rFonts w:ascii="Verdana" w:hAnsi="Verdana"/>
                <w:sz w:val="16"/>
                <w:szCs w:val="16"/>
                <w:lang w:val="en-US"/>
              </w:rPr>
              <w:t xml:space="preserve"> Zapopan.</w:t>
            </w:r>
          </w:p>
        </w:tc>
      </w:tr>
      <w:tr w:rsidR="003800AB" w:rsidRPr="00E36375" w:rsidTr="00484A96">
        <w:tc>
          <w:tcPr>
            <w:tcW w:w="4788" w:type="dxa"/>
          </w:tcPr>
          <w:p w:rsidR="003800AB" w:rsidRPr="00484A96" w:rsidRDefault="003800AB" w:rsidP="00E36375">
            <w:pPr>
              <w:jc w:val="both"/>
              <w:rPr>
                <w:rFonts w:ascii="Verdana" w:hAnsi="Verdana"/>
                <w:sz w:val="16"/>
                <w:szCs w:val="16"/>
              </w:rPr>
            </w:pPr>
            <w:r w:rsidRPr="00484A96">
              <w:rPr>
                <w:rFonts w:ascii="Verdana" w:hAnsi="Verdana"/>
                <w:sz w:val="16"/>
                <w:szCs w:val="16"/>
              </w:rPr>
              <w:t>4.4.2</w:t>
            </w:r>
            <w:r w:rsidRPr="00484A96">
              <w:rPr>
                <w:rFonts w:ascii="Verdana" w:hAnsi="Verdana"/>
                <w:color w:val="FF0000"/>
                <w:sz w:val="16"/>
                <w:szCs w:val="16"/>
              </w:rPr>
              <w:t xml:space="preserve"> </w:t>
            </w:r>
            <w:r w:rsidRPr="00484A96">
              <w:rPr>
                <w:rFonts w:ascii="Verdana" w:hAnsi="Verdana"/>
                <w:sz w:val="16"/>
                <w:szCs w:val="16"/>
              </w:rPr>
              <w:t>Zona Metropolitana de Monterrey (ZMM): El área integrada por los siguientes municipios del Estado de Nuevo León: Monterrey, Apodaca, General Escobedo, Guadalupe, San Nicolás de los Garza, San Pedro Garza García, Santa Catarina y Benito Juárez.</w:t>
            </w:r>
          </w:p>
        </w:tc>
        <w:tc>
          <w:tcPr>
            <w:tcW w:w="4788" w:type="dxa"/>
          </w:tcPr>
          <w:p w:rsidR="00FF6150" w:rsidRPr="00E36375" w:rsidRDefault="00FF6150" w:rsidP="00E36375">
            <w:pPr>
              <w:jc w:val="both"/>
              <w:rPr>
                <w:rFonts w:ascii="Verdana" w:hAnsi="Verdana"/>
                <w:sz w:val="16"/>
                <w:szCs w:val="16"/>
                <w:lang w:val="en-US"/>
              </w:rPr>
            </w:pPr>
            <w:r w:rsidRPr="00E36375">
              <w:rPr>
                <w:rFonts w:ascii="Verdana" w:hAnsi="Verdana"/>
                <w:sz w:val="16"/>
                <w:szCs w:val="16"/>
                <w:lang w:val="en-US"/>
              </w:rPr>
              <w:t xml:space="preserve">3.7 Metropolitan Zone of the City of </w:t>
            </w:r>
            <w:smartTag w:uri="urn:schemas-microsoft-com:office:smarttags" w:element="City">
              <w:smartTag w:uri="urn:schemas-microsoft-com:office:smarttags" w:element="place">
                <w:r w:rsidRPr="00E36375">
                  <w:rPr>
                    <w:rFonts w:ascii="Verdana" w:hAnsi="Verdana"/>
                    <w:sz w:val="16"/>
                    <w:szCs w:val="16"/>
                    <w:lang w:val="en-US"/>
                  </w:rPr>
                  <w:t>Monterrey</w:t>
                </w:r>
              </w:smartTag>
            </w:smartTag>
            <w:r w:rsidRPr="00E36375">
              <w:rPr>
                <w:rFonts w:ascii="Verdana" w:hAnsi="Verdana"/>
                <w:sz w:val="16"/>
                <w:szCs w:val="16"/>
                <w:lang w:val="en-US"/>
              </w:rPr>
              <w:t xml:space="preserve">. </w:t>
            </w:r>
            <w:r w:rsidR="00C82BF7" w:rsidRPr="00E36375">
              <w:rPr>
                <w:rFonts w:ascii="Verdana" w:hAnsi="Verdana"/>
                <w:sz w:val="16"/>
                <w:szCs w:val="16"/>
                <w:lang w:val="en-US"/>
              </w:rPr>
              <w:t xml:space="preserve">(ZMM) </w:t>
            </w:r>
            <w:r w:rsidRPr="00E36375">
              <w:rPr>
                <w:rFonts w:ascii="Verdana" w:hAnsi="Verdana"/>
                <w:sz w:val="16"/>
                <w:szCs w:val="16"/>
                <w:lang w:val="en-US"/>
              </w:rPr>
              <w:t xml:space="preserve">The area made up of the following municipalities of the State of </w:t>
            </w:r>
            <w:smartTag w:uri="urn:schemas-microsoft-com:office:smarttags" w:element="State">
              <w:r w:rsidRPr="00E36375">
                <w:rPr>
                  <w:rFonts w:ascii="Verdana" w:hAnsi="Verdana"/>
                  <w:sz w:val="16"/>
                  <w:szCs w:val="16"/>
                  <w:lang w:val="en-US"/>
                </w:rPr>
                <w:t>Nuevo</w:t>
              </w:r>
            </w:smartTag>
            <w:r w:rsidRPr="00E36375">
              <w:rPr>
                <w:rFonts w:ascii="Verdana" w:hAnsi="Verdana"/>
                <w:sz w:val="16"/>
                <w:szCs w:val="16"/>
                <w:lang w:val="en-US"/>
              </w:rPr>
              <w:t xml:space="preserve"> </w:t>
            </w:r>
            <w:smartTag w:uri="urn:schemas-microsoft-com:office:smarttags" w:element="country-region">
              <w:r w:rsidRPr="00E36375">
                <w:rPr>
                  <w:rFonts w:ascii="Verdana" w:hAnsi="Verdana"/>
                  <w:sz w:val="16"/>
                  <w:szCs w:val="16"/>
                  <w:lang w:val="en-US"/>
                </w:rPr>
                <w:t>Leon</w:t>
              </w:r>
            </w:smartTag>
            <w:r w:rsidRPr="00E36375">
              <w:rPr>
                <w:rFonts w:ascii="Verdana" w:hAnsi="Verdana"/>
                <w:sz w:val="16"/>
                <w:szCs w:val="16"/>
                <w:lang w:val="en-US"/>
              </w:rPr>
              <w:t xml:space="preserve">: </w:t>
            </w:r>
            <w:smartTag w:uri="urn:schemas-microsoft-com:office:smarttags" w:element="City">
              <w:smartTag w:uri="urn:schemas-microsoft-com:office:smarttags" w:element="place">
                <w:r w:rsidRPr="00E36375">
                  <w:rPr>
                    <w:rFonts w:ascii="Verdana" w:hAnsi="Verdana"/>
                    <w:sz w:val="16"/>
                    <w:szCs w:val="16"/>
                    <w:lang w:val="en-US"/>
                  </w:rPr>
                  <w:t>Monterrey</w:t>
                </w:r>
              </w:smartTag>
            </w:smartTag>
            <w:r w:rsidRPr="00E36375">
              <w:rPr>
                <w:rFonts w:ascii="Verdana" w:hAnsi="Verdana"/>
                <w:sz w:val="16"/>
                <w:szCs w:val="16"/>
                <w:lang w:val="en-US"/>
              </w:rPr>
              <w:t xml:space="preserve">, Apodaca, General Escobedo, Guadalupe, San Nicolás de los Garza, San Pedro Garza García, Santa Catarina, and </w:t>
            </w:r>
            <w:r w:rsidR="00C82BF7" w:rsidRPr="00E36375">
              <w:rPr>
                <w:rFonts w:ascii="Verdana" w:hAnsi="Verdana"/>
                <w:sz w:val="16"/>
                <w:szCs w:val="16"/>
                <w:lang w:val="en-US"/>
              </w:rPr>
              <w:t xml:space="preserve">Benito </w:t>
            </w:r>
            <w:r w:rsidRPr="00E36375">
              <w:rPr>
                <w:rFonts w:ascii="Verdana" w:hAnsi="Verdana"/>
                <w:sz w:val="16"/>
                <w:szCs w:val="16"/>
                <w:lang w:val="en-US"/>
              </w:rPr>
              <w:t>Juárez.</w:t>
            </w:r>
          </w:p>
          <w:p w:rsidR="003800AB" w:rsidRPr="00E36375" w:rsidRDefault="003800AB" w:rsidP="00E36375">
            <w:pPr>
              <w:jc w:val="both"/>
              <w:rPr>
                <w:rFonts w:ascii="Verdana" w:hAnsi="Verdana"/>
                <w:b/>
                <w:sz w:val="16"/>
                <w:szCs w:val="16"/>
                <w:lang w:val="en-US"/>
              </w:rPr>
            </w:pPr>
          </w:p>
        </w:tc>
      </w:tr>
      <w:tr w:rsidR="003800AB" w:rsidRPr="00E36375" w:rsidTr="00484A96">
        <w:tc>
          <w:tcPr>
            <w:tcW w:w="4788" w:type="dxa"/>
          </w:tcPr>
          <w:p w:rsidR="003800AB" w:rsidRPr="00484A96" w:rsidRDefault="003800AB" w:rsidP="00E36375">
            <w:pPr>
              <w:jc w:val="both"/>
              <w:rPr>
                <w:rFonts w:ascii="Verdana" w:hAnsi="Verdana"/>
                <w:color w:val="0000FF"/>
                <w:sz w:val="16"/>
                <w:szCs w:val="16"/>
              </w:rPr>
            </w:pPr>
            <w:r w:rsidRPr="00484A96">
              <w:rPr>
                <w:rFonts w:ascii="Verdana" w:hAnsi="Verdana"/>
                <w:sz w:val="16"/>
                <w:szCs w:val="16"/>
              </w:rPr>
              <w:t>4.4.3</w:t>
            </w:r>
            <w:r w:rsidRPr="00484A96">
              <w:rPr>
                <w:rFonts w:ascii="Verdana" w:hAnsi="Verdana"/>
                <w:color w:val="FF0000"/>
                <w:sz w:val="16"/>
                <w:szCs w:val="16"/>
              </w:rPr>
              <w:t xml:space="preserve"> </w:t>
            </w:r>
            <w:r w:rsidRPr="00484A96">
              <w:rPr>
                <w:rFonts w:ascii="Verdana" w:hAnsi="Verdana"/>
                <w:sz w:val="16"/>
                <w:szCs w:val="16"/>
              </w:rPr>
              <w:t>Zona Metropolitana del Valle de México (ZMVM): El área integrada por las 16 delegaciones políticas del Distrito Federal; los siguientes municipios del Estado de México: Atizapán de Zaragoza, Acolman, Atenco, Coacalco, Cuautitlán, Cuautitlán Izcalli, Valle de Chalco Solidaridad, Chalco, Chicoloapan, Chimalhuacán, Ecatepec, Huixquilucan, Ixtapaluca, Jaltenco, La Paz, Melchor Ocampo, Naucalpan de Juárez, Nextlalpan, Nezahualcóyotl, Nicolás Romero, Tecámac, Teoloyucan, Tepotzotlán, Texcoco, Tlalnepantla de Baz, Tultepec, Tultitlán y Zumpango.</w:t>
            </w:r>
          </w:p>
        </w:tc>
        <w:tc>
          <w:tcPr>
            <w:tcW w:w="4788" w:type="dxa"/>
          </w:tcPr>
          <w:p w:rsidR="003800AB" w:rsidRDefault="00FF6150" w:rsidP="00E36375">
            <w:pPr>
              <w:jc w:val="both"/>
              <w:rPr>
                <w:rFonts w:ascii="Verdana" w:hAnsi="Verdana"/>
                <w:sz w:val="16"/>
                <w:szCs w:val="16"/>
              </w:rPr>
            </w:pPr>
            <w:r w:rsidRPr="00E36375">
              <w:rPr>
                <w:rFonts w:ascii="Verdana" w:hAnsi="Verdana"/>
                <w:sz w:val="16"/>
                <w:szCs w:val="16"/>
              </w:rPr>
              <w:t xml:space="preserve">3.5 Metropolitan Zone of </w:t>
            </w:r>
            <w:r w:rsidR="00C82BF7" w:rsidRPr="00E36375">
              <w:rPr>
                <w:rFonts w:ascii="Verdana" w:hAnsi="Verdana"/>
                <w:sz w:val="16"/>
                <w:szCs w:val="16"/>
              </w:rPr>
              <w:t>the Valley of Mexico (ZMVM):</w:t>
            </w:r>
            <w:r w:rsidRPr="00E36375">
              <w:rPr>
                <w:rFonts w:ascii="Verdana" w:hAnsi="Verdana"/>
                <w:sz w:val="16"/>
                <w:szCs w:val="16"/>
              </w:rPr>
              <w:t xml:space="preserve"> The area made up of the 16 Political Delegations of the Federal District</w:t>
            </w:r>
            <w:r w:rsidR="00C82BF7" w:rsidRPr="00E36375">
              <w:rPr>
                <w:rFonts w:ascii="Verdana" w:hAnsi="Verdana"/>
                <w:sz w:val="16"/>
                <w:szCs w:val="16"/>
              </w:rPr>
              <w:t>:</w:t>
            </w:r>
            <w:r w:rsidRPr="00E36375">
              <w:rPr>
                <w:rFonts w:ascii="Verdana" w:hAnsi="Verdana"/>
                <w:sz w:val="16"/>
                <w:szCs w:val="16"/>
              </w:rPr>
              <w:t xml:space="preserve"> the following  municipalities of the State of Mexico: Atizapán de Zaragoza,</w:t>
            </w:r>
            <w:r w:rsidR="00C82BF7" w:rsidRPr="00E36375">
              <w:rPr>
                <w:rFonts w:ascii="Verdana" w:hAnsi="Verdana"/>
                <w:sz w:val="16"/>
                <w:szCs w:val="16"/>
              </w:rPr>
              <w:t xml:space="preserve"> Acolman, Atenco,  Coacalco, Cuautitlán, Cuautitlan Izcalli, Valley of Chalco Solidaridad, Chalco, Chicoloapan, Chimalhuacán, Ecatepec, Huixquilucan, Ixtapaluca, Jaltenco, La Paz, Melchor Ocampo, Naucalpan de Juárez, Nextlalpan, Nezahualcóyotl, Nicolás Romero, Tecámac, Teoloyucan, Tepotzotlán, Texcoco, Tlalnepantla de Baz, Tultepec, Tultitlán y Zumpango.</w:t>
            </w:r>
          </w:p>
          <w:p w:rsidR="00484A96" w:rsidRPr="00E36375" w:rsidRDefault="00484A96" w:rsidP="00E36375">
            <w:pPr>
              <w:jc w:val="both"/>
              <w:rPr>
                <w:rFonts w:ascii="Verdana" w:hAnsi="Verdana"/>
                <w:b/>
                <w:sz w:val="16"/>
                <w:szCs w:val="16"/>
              </w:rPr>
            </w:pPr>
          </w:p>
        </w:tc>
      </w:tr>
      <w:tr w:rsidR="003800AB" w:rsidRPr="00E36375" w:rsidTr="00484A96">
        <w:tc>
          <w:tcPr>
            <w:tcW w:w="4788" w:type="dxa"/>
          </w:tcPr>
          <w:p w:rsidR="003800AB" w:rsidRPr="00484A96" w:rsidRDefault="003800AB" w:rsidP="00E36375">
            <w:pPr>
              <w:jc w:val="both"/>
              <w:rPr>
                <w:rFonts w:ascii="Verdana" w:hAnsi="Verdana"/>
                <w:sz w:val="16"/>
                <w:szCs w:val="16"/>
              </w:rPr>
            </w:pPr>
            <w:r w:rsidRPr="00484A96">
              <w:rPr>
                <w:rFonts w:ascii="Verdana" w:hAnsi="Verdana"/>
                <w:sz w:val="16"/>
                <w:szCs w:val="16"/>
              </w:rPr>
              <w:t>4.4.4 Coatzacoalcos</w:t>
            </w:r>
            <w:r w:rsidRPr="00484A96">
              <w:rPr>
                <w:rFonts w:ascii="Verdana" w:hAnsi="Verdana"/>
                <w:sz w:val="16"/>
                <w:szCs w:val="16"/>
              </w:rPr>
              <w:noBreakHyphen/>
              <w:t>Minatitlán: Municipios de Coatzacoalcos, Minatitlán, Ixhuatlán del Sureste, Cosoleacaque y Nanchital, en el Estado de Veracruz.</w:t>
            </w:r>
          </w:p>
        </w:tc>
        <w:tc>
          <w:tcPr>
            <w:tcW w:w="4788" w:type="dxa"/>
          </w:tcPr>
          <w:p w:rsidR="003800AB" w:rsidRDefault="00C82BF7" w:rsidP="00E36375">
            <w:pPr>
              <w:jc w:val="both"/>
              <w:rPr>
                <w:rFonts w:ascii="Verdana" w:hAnsi="Verdana"/>
                <w:sz w:val="16"/>
                <w:szCs w:val="16"/>
                <w:lang w:val="en-US"/>
              </w:rPr>
            </w:pPr>
            <w:r w:rsidRPr="00484A96">
              <w:rPr>
                <w:rFonts w:ascii="Verdana" w:hAnsi="Verdana"/>
                <w:sz w:val="16"/>
                <w:szCs w:val="16"/>
                <w:lang w:val="en-US"/>
              </w:rPr>
              <w:t xml:space="preserve">4.4.4 Coatzacoalcos-Minatitlan: Municipalities of Coatzacoalcos, Minatitlan, Ixhuatlan del Sureste, Cosoleacaque and Nanchital, in the State of Veracruz. </w:t>
            </w:r>
          </w:p>
          <w:p w:rsidR="00484A96" w:rsidRPr="00484A96" w:rsidRDefault="00484A96" w:rsidP="00E36375">
            <w:pPr>
              <w:jc w:val="both"/>
              <w:rPr>
                <w:rFonts w:ascii="Verdana" w:hAnsi="Verdana"/>
                <w:sz w:val="16"/>
                <w:szCs w:val="16"/>
                <w:lang w:val="en-US"/>
              </w:rPr>
            </w:pPr>
          </w:p>
        </w:tc>
      </w:tr>
      <w:tr w:rsidR="003800AB" w:rsidRPr="00E36375" w:rsidTr="00484A96">
        <w:tc>
          <w:tcPr>
            <w:tcW w:w="4788" w:type="dxa"/>
          </w:tcPr>
          <w:p w:rsidR="003800AB" w:rsidRPr="00484A96" w:rsidRDefault="003800AB" w:rsidP="00E36375">
            <w:pPr>
              <w:jc w:val="both"/>
              <w:rPr>
                <w:rFonts w:ascii="Verdana" w:hAnsi="Verdana"/>
                <w:sz w:val="16"/>
                <w:szCs w:val="16"/>
              </w:rPr>
            </w:pPr>
            <w:r w:rsidRPr="00484A96">
              <w:rPr>
                <w:rFonts w:ascii="Verdana" w:hAnsi="Verdana"/>
                <w:sz w:val="16"/>
                <w:szCs w:val="16"/>
              </w:rPr>
              <w:t>4.4.5</w:t>
            </w:r>
            <w:r w:rsidRPr="00484A96">
              <w:rPr>
                <w:rFonts w:ascii="Verdana" w:hAnsi="Verdana"/>
                <w:color w:val="FF0000"/>
                <w:sz w:val="16"/>
                <w:szCs w:val="16"/>
              </w:rPr>
              <w:t xml:space="preserve"> </w:t>
            </w:r>
            <w:r w:rsidRPr="00484A96">
              <w:rPr>
                <w:rFonts w:ascii="Verdana" w:hAnsi="Verdana"/>
                <w:sz w:val="16"/>
                <w:szCs w:val="16"/>
              </w:rPr>
              <w:t>Irapuato</w:t>
            </w:r>
            <w:r w:rsidRPr="00484A96">
              <w:rPr>
                <w:rFonts w:ascii="Verdana" w:hAnsi="Verdana"/>
                <w:sz w:val="16"/>
                <w:szCs w:val="16"/>
              </w:rPr>
              <w:noBreakHyphen/>
              <w:t>Celaya</w:t>
            </w:r>
            <w:r w:rsidRPr="00484A96">
              <w:rPr>
                <w:rFonts w:ascii="Verdana" w:hAnsi="Verdana"/>
                <w:sz w:val="16"/>
                <w:szCs w:val="16"/>
              </w:rPr>
              <w:noBreakHyphen/>
              <w:t>Salamanca: Municipios de Celaya, Irapuato, Salamanca y Villagrán, en el Estado de Guanajuato.</w:t>
            </w:r>
          </w:p>
        </w:tc>
        <w:tc>
          <w:tcPr>
            <w:tcW w:w="4788" w:type="dxa"/>
          </w:tcPr>
          <w:p w:rsidR="003800AB" w:rsidRDefault="00C82BF7" w:rsidP="00E36375">
            <w:pPr>
              <w:jc w:val="both"/>
              <w:rPr>
                <w:rFonts w:ascii="Verdana" w:hAnsi="Verdana"/>
                <w:sz w:val="16"/>
                <w:szCs w:val="16"/>
                <w:lang w:val="en-US"/>
              </w:rPr>
            </w:pPr>
            <w:r w:rsidRPr="00484A96">
              <w:rPr>
                <w:rFonts w:ascii="Verdana" w:hAnsi="Verdana"/>
                <w:sz w:val="16"/>
                <w:szCs w:val="16"/>
                <w:lang w:val="en-US"/>
              </w:rPr>
              <w:t>4.4.5</w:t>
            </w:r>
            <w:r w:rsidRPr="00484A96">
              <w:rPr>
                <w:rFonts w:ascii="Verdana" w:hAnsi="Verdana"/>
                <w:color w:val="FF0000"/>
                <w:sz w:val="16"/>
                <w:szCs w:val="16"/>
                <w:lang w:val="en-US"/>
              </w:rPr>
              <w:t xml:space="preserve"> </w:t>
            </w:r>
            <w:r w:rsidRPr="00484A96">
              <w:rPr>
                <w:rFonts w:ascii="Verdana" w:hAnsi="Verdana"/>
                <w:sz w:val="16"/>
                <w:szCs w:val="16"/>
                <w:lang w:val="en-US"/>
              </w:rPr>
              <w:t>Irapuato</w:t>
            </w:r>
            <w:r w:rsidRPr="00484A96">
              <w:rPr>
                <w:rFonts w:ascii="Verdana" w:hAnsi="Verdana"/>
                <w:sz w:val="16"/>
                <w:szCs w:val="16"/>
                <w:lang w:val="en-US"/>
              </w:rPr>
              <w:noBreakHyphen/>
              <w:t>Celaya</w:t>
            </w:r>
            <w:r w:rsidRPr="00484A96">
              <w:rPr>
                <w:rFonts w:ascii="Verdana" w:hAnsi="Verdana"/>
                <w:sz w:val="16"/>
                <w:szCs w:val="16"/>
                <w:lang w:val="en-US"/>
              </w:rPr>
              <w:noBreakHyphen/>
              <w:t>Salamanca: Municipalities of Celaya, Irapuato, Salamanca and Villagrán, in the State of Guanajuato.</w:t>
            </w:r>
          </w:p>
          <w:p w:rsidR="00484A96" w:rsidRPr="00484A96" w:rsidRDefault="00484A96" w:rsidP="00E36375">
            <w:pPr>
              <w:jc w:val="both"/>
              <w:rPr>
                <w:rFonts w:ascii="Verdana" w:hAnsi="Verdana"/>
                <w:sz w:val="16"/>
                <w:szCs w:val="16"/>
                <w:lang w:val="en-US"/>
              </w:rPr>
            </w:pPr>
          </w:p>
        </w:tc>
      </w:tr>
      <w:tr w:rsidR="003800AB" w:rsidRPr="00E36375" w:rsidTr="00484A96">
        <w:tc>
          <w:tcPr>
            <w:tcW w:w="4788" w:type="dxa"/>
          </w:tcPr>
          <w:p w:rsidR="003800AB" w:rsidRPr="00484A96" w:rsidRDefault="003800AB" w:rsidP="00E36375">
            <w:pPr>
              <w:jc w:val="both"/>
              <w:rPr>
                <w:rFonts w:ascii="Verdana" w:hAnsi="Verdana"/>
                <w:sz w:val="16"/>
                <w:szCs w:val="16"/>
              </w:rPr>
            </w:pPr>
            <w:r w:rsidRPr="00484A96">
              <w:rPr>
                <w:rFonts w:ascii="Verdana" w:hAnsi="Verdana"/>
                <w:sz w:val="16"/>
                <w:szCs w:val="16"/>
              </w:rPr>
              <w:t xml:space="preserve">4.4.6 </w:t>
            </w:r>
            <w:proofErr w:type="spellStart"/>
            <w:r w:rsidRPr="00484A96">
              <w:rPr>
                <w:rFonts w:ascii="Verdana" w:hAnsi="Verdana"/>
                <w:sz w:val="16"/>
                <w:szCs w:val="16"/>
              </w:rPr>
              <w:t>Tula</w:t>
            </w:r>
            <w:r w:rsidRPr="00484A96">
              <w:rPr>
                <w:rFonts w:ascii="Verdana" w:hAnsi="Verdana"/>
                <w:sz w:val="16"/>
                <w:szCs w:val="16"/>
              </w:rPr>
              <w:noBreakHyphen/>
              <w:t>Vito</w:t>
            </w:r>
            <w:proofErr w:type="spellEnd"/>
            <w:r w:rsidRPr="00484A96">
              <w:rPr>
                <w:rFonts w:ascii="Verdana" w:hAnsi="Verdana"/>
                <w:sz w:val="16"/>
                <w:szCs w:val="16"/>
              </w:rPr>
              <w:t>-</w:t>
            </w:r>
            <w:proofErr w:type="spellStart"/>
            <w:r w:rsidRPr="00484A96">
              <w:rPr>
                <w:rFonts w:ascii="Verdana" w:hAnsi="Verdana"/>
                <w:sz w:val="16"/>
                <w:szCs w:val="16"/>
              </w:rPr>
              <w:t>Apasco</w:t>
            </w:r>
            <w:proofErr w:type="spellEnd"/>
            <w:r w:rsidRPr="00484A96">
              <w:rPr>
                <w:rFonts w:ascii="Verdana" w:hAnsi="Verdana"/>
                <w:sz w:val="16"/>
                <w:szCs w:val="16"/>
              </w:rPr>
              <w:t xml:space="preserve">: Municipios de Tula de Allende, </w:t>
            </w:r>
            <w:proofErr w:type="spellStart"/>
            <w:r w:rsidRPr="00484A96">
              <w:rPr>
                <w:rFonts w:ascii="Verdana" w:hAnsi="Verdana"/>
                <w:sz w:val="16"/>
                <w:szCs w:val="16"/>
              </w:rPr>
              <w:t>Tepeji</w:t>
            </w:r>
            <w:proofErr w:type="spellEnd"/>
            <w:r w:rsidRPr="00484A96">
              <w:rPr>
                <w:rFonts w:ascii="Verdana" w:hAnsi="Verdana"/>
                <w:sz w:val="16"/>
                <w:szCs w:val="16"/>
              </w:rPr>
              <w:t xml:space="preserve"> de Ocampo, </w:t>
            </w:r>
            <w:proofErr w:type="spellStart"/>
            <w:r w:rsidRPr="00484A96">
              <w:rPr>
                <w:rFonts w:ascii="Verdana" w:hAnsi="Verdana"/>
                <w:sz w:val="16"/>
                <w:szCs w:val="16"/>
              </w:rPr>
              <w:t>Tlahuelilpan</w:t>
            </w:r>
            <w:proofErr w:type="spellEnd"/>
            <w:r w:rsidRPr="00484A96">
              <w:rPr>
                <w:rFonts w:ascii="Verdana" w:hAnsi="Verdana"/>
                <w:sz w:val="16"/>
                <w:szCs w:val="16"/>
              </w:rPr>
              <w:t xml:space="preserve">, </w:t>
            </w:r>
            <w:proofErr w:type="spellStart"/>
            <w:r w:rsidRPr="00484A96">
              <w:rPr>
                <w:rFonts w:ascii="Verdana" w:hAnsi="Verdana"/>
                <w:sz w:val="16"/>
                <w:szCs w:val="16"/>
              </w:rPr>
              <w:t>Atitalaquia</w:t>
            </w:r>
            <w:proofErr w:type="spellEnd"/>
            <w:r w:rsidRPr="00484A96">
              <w:rPr>
                <w:rFonts w:ascii="Verdana" w:hAnsi="Verdana"/>
                <w:sz w:val="16"/>
                <w:szCs w:val="16"/>
              </w:rPr>
              <w:t xml:space="preserve">, </w:t>
            </w:r>
            <w:proofErr w:type="spellStart"/>
            <w:r w:rsidRPr="00484A96">
              <w:rPr>
                <w:rFonts w:ascii="Verdana" w:hAnsi="Verdana"/>
                <w:sz w:val="16"/>
                <w:szCs w:val="16"/>
              </w:rPr>
              <w:t>Atotonilco</w:t>
            </w:r>
            <w:proofErr w:type="spellEnd"/>
            <w:r w:rsidRPr="00484A96">
              <w:rPr>
                <w:rFonts w:ascii="Verdana" w:hAnsi="Verdana"/>
                <w:sz w:val="16"/>
                <w:szCs w:val="16"/>
              </w:rPr>
              <w:t xml:space="preserve"> de Tula, </w:t>
            </w:r>
            <w:proofErr w:type="spellStart"/>
            <w:r w:rsidRPr="00484A96">
              <w:rPr>
                <w:rFonts w:ascii="Verdana" w:hAnsi="Verdana"/>
                <w:sz w:val="16"/>
                <w:szCs w:val="16"/>
              </w:rPr>
              <w:t>Tlaxcoapan</w:t>
            </w:r>
            <w:proofErr w:type="spellEnd"/>
            <w:r w:rsidRPr="00484A96">
              <w:rPr>
                <w:rFonts w:ascii="Verdana" w:hAnsi="Verdana"/>
                <w:sz w:val="16"/>
                <w:szCs w:val="16"/>
              </w:rPr>
              <w:t xml:space="preserve"> y </w:t>
            </w:r>
            <w:proofErr w:type="spellStart"/>
            <w:r w:rsidRPr="00484A96">
              <w:rPr>
                <w:rFonts w:ascii="Verdana" w:hAnsi="Verdana"/>
                <w:sz w:val="16"/>
                <w:szCs w:val="16"/>
              </w:rPr>
              <w:t>Apaxco</w:t>
            </w:r>
            <w:proofErr w:type="spellEnd"/>
            <w:r w:rsidRPr="00484A96">
              <w:rPr>
                <w:rFonts w:ascii="Verdana" w:hAnsi="Verdana"/>
                <w:sz w:val="16"/>
                <w:szCs w:val="16"/>
              </w:rPr>
              <w:t>, en los Estados de Hidalgo y de México.</w:t>
            </w:r>
          </w:p>
        </w:tc>
        <w:tc>
          <w:tcPr>
            <w:tcW w:w="4788" w:type="dxa"/>
          </w:tcPr>
          <w:p w:rsidR="003800AB" w:rsidRDefault="00C82BF7" w:rsidP="00E36375">
            <w:pPr>
              <w:jc w:val="both"/>
              <w:rPr>
                <w:rFonts w:ascii="Verdana" w:hAnsi="Verdana"/>
                <w:sz w:val="16"/>
                <w:szCs w:val="16"/>
              </w:rPr>
            </w:pPr>
            <w:r w:rsidRPr="00484A96">
              <w:rPr>
                <w:rFonts w:ascii="Verdana" w:hAnsi="Verdana"/>
                <w:sz w:val="16"/>
                <w:szCs w:val="16"/>
              </w:rPr>
              <w:t xml:space="preserve">4.4.6 </w:t>
            </w:r>
            <w:proofErr w:type="spellStart"/>
            <w:r w:rsidRPr="00484A96">
              <w:rPr>
                <w:rFonts w:ascii="Verdana" w:hAnsi="Verdana"/>
                <w:sz w:val="16"/>
                <w:szCs w:val="16"/>
              </w:rPr>
              <w:t>Tula</w:t>
            </w:r>
            <w:r w:rsidRPr="00484A96">
              <w:rPr>
                <w:rFonts w:ascii="Verdana" w:hAnsi="Verdana"/>
                <w:sz w:val="16"/>
                <w:szCs w:val="16"/>
              </w:rPr>
              <w:noBreakHyphen/>
              <w:t>Vito</w:t>
            </w:r>
            <w:proofErr w:type="spellEnd"/>
            <w:r w:rsidRPr="00484A96">
              <w:rPr>
                <w:rFonts w:ascii="Verdana" w:hAnsi="Verdana"/>
                <w:sz w:val="16"/>
                <w:szCs w:val="16"/>
              </w:rPr>
              <w:t>-</w:t>
            </w:r>
            <w:proofErr w:type="spellStart"/>
            <w:r w:rsidRPr="00484A96">
              <w:rPr>
                <w:rFonts w:ascii="Verdana" w:hAnsi="Verdana"/>
                <w:sz w:val="16"/>
                <w:szCs w:val="16"/>
              </w:rPr>
              <w:t>Apasco</w:t>
            </w:r>
            <w:proofErr w:type="spellEnd"/>
            <w:r w:rsidRPr="00484A96">
              <w:rPr>
                <w:rFonts w:ascii="Verdana" w:hAnsi="Verdana"/>
                <w:sz w:val="16"/>
                <w:szCs w:val="16"/>
              </w:rPr>
              <w:t xml:space="preserve">: Municipalities of Tula de Allende, </w:t>
            </w:r>
            <w:proofErr w:type="spellStart"/>
            <w:r w:rsidRPr="00484A96">
              <w:rPr>
                <w:rFonts w:ascii="Verdana" w:hAnsi="Verdana"/>
                <w:sz w:val="16"/>
                <w:szCs w:val="16"/>
              </w:rPr>
              <w:t>Tepeji</w:t>
            </w:r>
            <w:proofErr w:type="spellEnd"/>
            <w:r w:rsidRPr="00484A96">
              <w:rPr>
                <w:rFonts w:ascii="Verdana" w:hAnsi="Verdana"/>
                <w:sz w:val="16"/>
                <w:szCs w:val="16"/>
              </w:rPr>
              <w:t xml:space="preserve"> de Ocampo, </w:t>
            </w:r>
            <w:proofErr w:type="spellStart"/>
            <w:r w:rsidRPr="00484A96">
              <w:rPr>
                <w:rFonts w:ascii="Verdana" w:hAnsi="Verdana"/>
                <w:sz w:val="16"/>
                <w:szCs w:val="16"/>
              </w:rPr>
              <w:t>Tlahuelilpan</w:t>
            </w:r>
            <w:proofErr w:type="spellEnd"/>
            <w:r w:rsidRPr="00484A96">
              <w:rPr>
                <w:rFonts w:ascii="Verdana" w:hAnsi="Verdana"/>
                <w:sz w:val="16"/>
                <w:szCs w:val="16"/>
              </w:rPr>
              <w:t xml:space="preserve">, </w:t>
            </w:r>
            <w:proofErr w:type="spellStart"/>
            <w:r w:rsidRPr="00484A96">
              <w:rPr>
                <w:rFonts w:ascii="Verdana" w:hAnsi="Verdana"/>
                <w:sz w:val="16"/>
                <w:szCs w:val="16"/>
              </w:rPr>
              <w:t>Atitalaquia</w:t>
            </w:r>
            <w:proofErr w:type="spellEnd"/>
            <w:r w:rsidRPr="00484A96">
              <w:rPr>
                <w:rFonts w:ascii="Verdana" w:hAnsi="Verdana"/>
                <w:sz w:val="16"/>
                <w:szCs w:val="16"/>
              </w:rPr>
              <w:t xml:space="preserve">, </w:t>
            </w:r>
            <w:proofErr w:type="spellStart"/>
            <w:r w:rsidRPr="00484A96">
              <w:rPr>
                <w:rFonts w:ascii="Verdana" w:hAnsi="Verdana"/>
                <w:sz w:val="16"/>
                <w:szCs w:val="16"/>
              </w:rPr>
              <w:t>Atotonilco</w:t>
            </w:r>
            <w:proofErr w:type="spellEnd"/>
            <w:r w:rsidRPr="00484A96">
              <w:rPr>
                <w:rFonts w:ascii="Verdana" w:hAnsi="Verdana"/>
                <w:sz w:val="16"/>
                <w:szCs w:val="16"/>
              </w:rPr>
              <w:t xml:space="preserve"> de Tula, </w:t>
            </w:r>
            <w:proofErr w:type="spellStart"/>
            <w:r w:rsidRPr="00484A96">
              <w:rPr>
                <w:rFonts w:ascii="Verdana" w:hAnsi="Verdana"/>
                <w:sz w:val="16"/>
                <w:szCs w:val="16"/>
              </w:rPr>
              <w:t>Tlaxcoapan</w:t>
            </w:r>
            <w:proofErr w:type="spellEnd"/>
            <w:r w:rsidRPr="00484A96">
              <w:rPr>
                <w:rFonts w:ascii="Verdana" w:hAnsi="Verdana"/>
                <w:sz w:val="16"/>
                <w:szCs w:val="16"/>
              </w:rPr>
              <w:t xml:space="preserve"> and </w:t>
            </w:r>
            <w:proofErr w:type="spellStart"/>
            <w:r w:rsidRPr="00484A96">
              <w:rPr>
                <w:rFonts w:ascii="Verdana" w:hAnsi="Verdana"/>
                <w:sz w:val="16"/>
                <w:szCs w:val="16"/>
              </w:rPr>
              <w:t>Apaxco</w:t>
            </w:r>
            <w:proofErr w:type="spellEnd"/>
            <w:r w:rsidRPr="00484A96">
              <w:rPr>
                <w:rFonts w:ascii="Verdana" w:hAnsi="Verdana"/>
                <w:sz w:val="16"/>
                <w:szCs w:val="16"/>
              </w:rPr>
              <w:t xml:space="preserve">, in the Status of Hidalgo and </w:t>
            </w:r>
            <w:proofErr w:type="spellStart"/>
            <w:r w:rsidRPr="00484A96">
              <w:rPr>
                <w:rFonts w:ascii="Verdana" w:hAnsi="Verdana"/>
                <w:sz w:val="16"/>
                <w:szCs w:val="16"/>
              </w:rPr>
              <w:t>from</w:t>
            </w:r>
            <w:proofErr w:type="spellEnd"/>
            <w:r w:rsidRPr="00484A96">
              <w:rPr>
                <w:rFonts w:ascii="Verdana" w:hAnsi="Verdana"/>
                <w:sz w:val="16"/>
                <w:szCs w:val="16"/>
              </w:rPr>
              <w:t xml:space="preserve"> México.</w:t>
            </w:r>
          </w:p>
          <w:p w:rsidR="00484A96" w:rsidRPr="00484A96" w:rsidRDefault="00484A96" w:rsidP="00E36375">
            <w:pPr>
              <w:jc w:val="both"/>
              <w:rPr>
                <w:rFonts w:ascii="Verdana" w:hAnsi="Verdana"/>
                <w:sz w:val="16"/>
                <w:szCs w:val="16"/>
                <w:lang w:val="es-MX"/>
              </w:rPr>
            </w:pPr>
          </w:p>
        </w:tc>
      </w:tr>
      <w:tr w:rsidR="003800AB" w:rsidRPr="00E36375" w:rsidTr="00484A96">
        <w:tc>
          <w:tcPr>
            <w:tcW w:w="4788" w:type="dxa"/>
          </w:tcPr>
          <w:p w:rsidR="003800AB" w:rsidRPr="00484A96" w:rsidRDefault="003800AB" w:rsidP="00E36375">
            <w:pPr>
              <w:jc w:val="both"/>
              <w:rPr>
                <w:rFonts w:ascii="Verdana" w:hAnsi="Verdana"/>
                <w:sz w:val="16"/>
                <w:szCs w:val="16"/>
              </w:rPr>
            </w:pPr>
            <w:r w:rsidRPr="00484A96">
              <w:rPr>
                <w:rFonts w:ascii="Verdana" w:hAnsi="Verdana"/>
                <w:sz w:val="16"/>
                <w:szCs w:val="16"/>
              </w:rPr>
              <w:t>4.4.7 El corredor industrial de Tampico</w:t>
            </w:r>
            <w:r w:rsidR="00484A96">
              <w:rPr>
                <w:rFonts w:ascii="Verdana" w:hAnsi="Verdana"/>
                <w:sz w:val="16"/>
                <w:szCs w:val="16"/>
              </w:rPr>
              <w:t xml:space="preserve"> –</w:t>
            </w:r>
            <w:r w:rsidRPr="00484A96">
              <w:rPr>
                <w:rFonts w:ascii="Verdana" w:hAnsi="Verdana"/>
                <w:sz w:val="16"/>
                <w:szCs w:val="16"/>
              </w:rPr>
              <w:t>Madero</w:t>
            </w:r>
            <w:r w:rsidR="00484A96">
              <w:rPr>
                <w:rFonts w:ascii="Verdana" w:hAnsi="Verdana"/>
                <w:sz w:val="16"/>
                <w:szCs w:val="16"/>
              </w:rPr>
              <w:t xml:space="preserve"> </w:t>
            </w:r>
            <w:r w:rsidRPr="00484A96">
              <w:rPr>
                <w:rFonts w:ascii="Verdana" w:hAnsi="Verdana"/>
                <w:sz w:val="16"/>
                <w:szCs w:val="16"/>
              </w:rPr>
              <w:noBreakHyphen/>
              <w:t>Altamira: Municipios de Tampico, Altamira y Cd. Madero, en el Estado de Tamaulipas;</w:t>
            </w:r>
          </w:p>
        </w:tc>
        <w:tc>
          <w:tcPr>
            <w:tcW w:w="4788" w:type="dxa"/>
          </w:tcPr>
          <w:p w:rsidR="003800AB" w:rsidRDefault="00C82BF7" w:rsidP="00484A96">
            <w:pPr>
              <w:rPr>
                <w:rFonts w:ascii="Verdana" w:hAnsi="Verdana"/>
                <w:sz w:val="16"/>
                <w:szCs w:val="16"/>
              </w:rPr>
            </w:pPr>
            <w:r w:rsidRPr="00484A96">
              <w:rPr>
                <w:rFonts w:ascii="Verdana" w:hAnsi="Verdana"/>
                <w:sz w:val="16"/>
                <w:szCs w:val="16"/>
              </w:rPr>
              <w:t xml:space="preserve">4.4.7 The industrial </w:t>
            </w:r>
            <w:proofErr w:type="spellStart"/>
            <w:r w:rsidRPr="00484A96">
              <w:rPr>
                <w:rFonts w:ascii="Verdana" w:hAnsi="Verdana"/>
                <w:sz w:val="16"/>
                <w:szCs w:val="16"/>
              </w:rPr>
              <w:t>corridor</w:t>
            </w:r>
            <w:proofErr w:type="spellEnd"/>
            <w:r w:rsidRPr="00484A96">
              <w:rPr>
                <w:rFonts w:ascii="Verdana" w:hAnsi="Verdana"/>
                <w:sz w:val="16"/>
                <w:szCs w:val="16"/>
              </w:rPr>
              <w:t xml:space="preserve"> of </w:t>
            </w:r>
            <w:r w:rsidR="00484A96">
              <w:rPr>
                <w:rFonts w:ascii="Verdana" w:hAnsi="Verdana"/>
                <w:sz w:val="16"/>
                <w:szCs w:val="16"/>
              </w:rPr>
              <w:t>T</w:t>
            </w:r>
            <w:r w:rsidRPr="00484A96">
              <w:rPr>
                <w:rFonts w:ascii="Verdana" w:hAnsi="Verdana"/>
                <w:sz w:val="16"/>
                <w:szCs w:val="16"/>
              </w:rPr>
              <w:t>ampico</w:t>
            </w:r>
            <w:r w:rsidR="00484A96">
              <w:rPr>
                <w:rFonts w:ascii="Verdana" w:hAnsi="Verdana"/>
                <w:sz w:val="16"/>
                <w:szCs w:val="16"/>
              </w:rPr>
              <w:t xml:space="preserve"> –</w:t>
            </w:r>
            <w:r w:rsidRPr="00484A96">
              <w:rPr>
                <w:rFonts w:ascii="Verdana" w:hAnsi="Verdana"/>
                <w:sz w:val="16"/>
                <w:szCs w:val="16"/>
              </w:rPr>
              <w:t>Madero</w:t>
            </w:r>
            <w:r w:rsidR="00484A96">
              <w:rPr>
                <w:rFonts w:ascii="Verdana" w:hAnsi="Verdana"/>
                <w:sz w:val="16"/>
                <w:szCs w:val="16"/>
              </w:rPr>
              <w:t xml:space="preserve"> </w:t>
            </w:r>
            <w:r w:rsidRPr="00484A96">
              <w:rPr>
                <w:rFonts w:ascii="Verdana" w:hAnsi="Verdana"/>
                <w:sz w:val="16"/>
                <w:szCs w:val="16"/>
              </w:rPr>
              <w:noBreakHyphen/>
              <w:t>Altamira: Municipalities of Tampico, Altamira and Cd. Madero, in the State of  Tamaulipas;</w:t>
            </w:r>
          </w:p>
          <w:p w:rsidR="00484A96" w:rsidRPr="00484A96" w:rsidRDefault="00484A96" w:rsidP="00484A96">
            <w:pPr>
              <w:rPr>
                <w:rFonts w:ascii="Verdana" w:hAnsi="Verdana"/>
                <w:sz w:val="16"/>
                <w:szCs w:val="16"/>
                <w:lang w:val="es-MX"/>
              </w:rPr>
            </w:pPr>
          </w:p>
        </w:tc>
      </w:tr>
      <w:tr w:rsidR="003800AB" w:rsidRPr="00E36375" w:rsidTr="00484A96">
        <w:tc>
          <w:tcPr>
            <w:tcW w:w="4788" w:type="dxa"/>
          </w:tcPr>
          <w:p w:rsidR="003800AB" w:rsidRPr="00484A96" w:rsidRDefault="003800AB" w:rsidP="00E36375">
            <w:pPr>
              <w:jc w:val="both"/>
              <w:rPr>
                <w:rFonts w:ascii="Verdana" w:hAnsi="Verdana"/>
                <w:sz w:val="16"/>
                <w:szCs w:val="16"/>
              </w:rPr>
            </w:pPr>
            <w:r w:rsidRPr="00484A96">
              <w:rPr>
                <w:rFonts w:ascii="Verdana" w:hAnsi="Verdana"/>
                <w:sz w:val="16"/>
                <w:szCs w:val="16"/>
              </w:rPr>
              <w:t>4.4.8 El Municipio de Ciudad Juárez en el Estado de Chihuahua;</w:t>
            </w:r>
          </w:p>
        </w:tc>
        <w:tc>
          <w:tcPr>
            <w:tcW w:w="4788" w:type="dxa"/>
          </w:tcPr>
          <w:p w:rsidR="003800AB" w:rsidRDefault="00C82BF7" w:rsidP="00E36375">
            <w:pPr>
              <w:jc w:val="both"/>
              <w:rPr>
                <w:rFonts w:ascii="Verdana" w:hAnsi="Verdana"/>
                <w:sz w:val="16"/>
                <w:szCs w:val="16"/>
                <w:lang w:val="en-US"/>
              </w:rPr>
            </w:pPr>
            <w:r w:rsidRPr="00484A96">
              <w:rPr>
                <w:rFonts w:ascii="Verdana" w:hAnsi="Verdana"/>
                <w:sz w:val="16"/>
                <w:szCs w:val="16"/>
                <w:lang w:val="en-US"/>
              </w:rPr>
              <w:t>4.4.8 The Municipality of Ciudad Juarez in the State of Chihuahua;</w:t>
            </w:r>
          </w:p>
          <w:p w:rsidR="00484A96" w:rsidRPr="00484A96" w:rsidRDefault="00484A96" w:rsidP="00E36375">
            <w:pPr>
              <w:jc w:val="both"/>
              <w:rPr>
                <w:rFonts w:ascii="Verdana" w:hAnsi="Verdana"/>
                <w:sz w:val="16"/>
                <w:szCs w:val="16"/>
                <w:lang w:val="en-US"/>
              </w:rPr>
            </w:pPr>
          </w:p>
        </w:tc>
      </w:tr>
      <w:tr w:rsidR="003800AB" w:rsidRPr="00E36375" w:rsidTr="00484A96">
        <w:tc>
          <w:tcPr>
            <w:tcW w:w="4788" w:type="dxa"/>
          </w:tcPr>
          <w:p w:rsidR="003800AB" w:rsidRPr="00484A96" w:rsidRDefault="003800AB" w:rsidP="00E36375">
            <w:pPr>
              <w:jc w:val="both"/>
              <w:rPr>
                <w:rFonts w:ascii="Verdana" w:hAnsi="Verdana"/>
                <w:sz w:val="16"/>
                <w:szCs w:val="16"/>
              </w:rPr>
            </w:pPr>
            <w:r w:rsidRPr="00484A96">
              <w:rPr>
                <w:rFonts w:ascii="Verdana" w:hAnsi="Verdana"/>
                <w:sz w:val="16"/>
                <w:szCs w:val="16"/>
              </w:rPr>
              <w:t>4.4.9 El área integrada por los Municipios de Tijuana y Rosarito en el Estado de Baja California.</w:t>
            </w:r>
          </w:p>
        </w:tc>
        <w:tc>
          <w:tcPr>
            <w:tcW w:w="4788" w:type="dxa"/>
          </w:tcPr>
          <w:p w:rsidR="003800AB" w:rsidRDefault="00C82BF7" w:rsidP="00E36375">
            <w:pPr>
              <w:jc w:val="both"/>
              <w:rPr>
                <w:rFonts w:ascii="Verdana" w:hAnsi="Verdana"/>
                <w:sz w:val="16"/>
                <w:szCs w:val="16"/>
                <w:lang w:val="en-US"/>
              </w:rPr>
            </w:pPr>
            <w:r w:rsidRPr="00484A96">
              <w:rPr>
                <w:rFonts w:ascii="Verdana" w:hAnsi="Verdana"/>
                <w:sz w:val="16"/>
                <w:szCs w:val="16"/>
                <w:lang w:val="en-US"/>
              </w:rPr>
              <w:t xml:space="preserve">4.4.9 The area made up of the Municipalities of Tijuana and Rosarito in the State of Baja California. </w:t>
            </w:r>
          </w:p>
          <w:p w:rsidR="00484A96" w:rsidRPr="00484A96" w:rsidRDefault="00484A96"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4.5 La Secretaría: La Secretaría de Medio Ambiente y Recursos Naturales</w:t>
            </w:r>
          </w:p>
        </w:tc>
        <w:tc>
          <w:tcPr>
            <w:tcW w:w="4788" w:type="dxa"/>
          </w:tcPr>
          <w:p w:rsidR="003800AB" w:rsidRDefault="00C82BF7" w:rsidP="00E36375">
            <w:pPr>
              <w:jc w:val="both"/>
              <w:rPr>
                <w:rFonts w:ascii="Verdana" w:hAnsi="Verdana"/>
                <w:sz w:val="16"/>
                <w:szCs w:val="16"/>
                <w:lang w:val="en-US"/>
              </w:rPr>
            </w:pPr>
            <w:r w:rsidRPr="00E36375">
              <w:rPr>
                <w:rFonts w:ascii="Verdana" w:hAnsi="Verdana"/>
                <w:sz w:val="16"/>
                <w:szCs w:val="16"/>
                <w:lang w:val="en-US"/>
              </w:rPr>
              <w:t>4.5 The Secretary: The Secretary of Environment and Natural Resources</w:t>
            </w:r>
          </w:p>
          <w:p w:rsidR="00484A96" w:rsidRPr="00E36375" w:rsidRDefault="00484A96"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b/>
                <w:sz w:val="16"/>
                <w:szCs w:val="16"/>
              </w:rPr>
            </w:pPr>
            <w:r w:rsidRPr="00E36375">
              <w:rPr>
                <w:rFonts w:ascii="Verdana" w:hAnsi="Verdana"/>
                <w:b/>
                <w:sz w:val="16"/>
                <w:szCs w:val="16"/>
              </w:rPr>
              <w:t>5. Especificaciones</w:t>
            </w:r>
          </w:p>
        </w:tc>
        <w:tc>
          <w:tcPr>
            <w:tcW w:w="4788" w:type="dxa"/>
          </w:tcPr>
          <w:p w:rsidR="00FF6150" w:rsidRPr="00E36375" w:rsidRDefault="00C82BF7" w:rsidP="00E36375">
            <w:pPr>
              <w:jc w:val="both"/>
              <w:rPr>
                <w:rFonts w:ascii="Verdana" w:hAnsi="Verdana"/>
                <w:b/>
                <w:bCs/>
                <w:sz w:val="16"/>
                <w:szCs w:val="16"/>
                <w:lang w:val="en-US"/>
              </w:rPr>
            </w:pPr>
            <w:r w:rsidRPr="00E36375">
              <w:rPr>
                <w:rFonts w:ascii="Verdana" w:hAnsi="Verdana"/>
                <w:b/>
                <w:bCs/>
                <w:sz w:val="16"/>
                <w:szCs w:val="16"/>
                <w:lang w:val="en-US"/>
              </w:rPr>
              <w:t xml:space="preserve">5. </w:t>
            </w:r>
            <w:r w:rsidR="00FF6150" w:rsidRPr="00E36375">
              <w:rPr>
                <w:rFonts w:ascii="Verdana" w:hAnsi="Verdana"/>
                <w:b/>
                <w:bCs/>
                <w:sz w:val="16"/>
                <w:szCs w:val="16"/>
                <w:lang w:val="en-US"/>
              </w:rPr>
              <w:t>Specifications</w:t>
            </w:r>
          </w:p>
          <w:p w:rsidR="003800AB" w:rsidRPr="00E36375" w:rsidRDefault="003800AB" w:rsidP="00E36375">
            <w:pPr>
              <w:jc w:val="both"/>
              <w:rPr>
                <w:rFonts w:ascii="Verdana" w:hAnsi="Verdana"/>
                <w:b/>
                <w:sz w:val="16"/>
                <w:szCs w:val="16"/>
                <w:lang w:val="en-US"/>
              </w:rPr>
            </w:pPr>
          </w:p>
        </w:tc>
      </w:tr>
      <w:tr w:rsidR="003800AB" w:rsidRPr="00E36375" w:rsidTr="00484A96">
        <w:tc>
          <w:tcPr>
            <w:tcW w:w="4788" w:type="dxa"/>
          </w:tcPr>
          <w:p w:rsidR="003800AB" w:rsidRDefault="003800AB" w:rsidP="00E36375">
            <w:pPr>
              <w:jc w:val="both"/>
              <w:rPr>
                <w:rFonts w:ascii="Verdana" w:hAnsi="Verdana"/>
                <w:sz w:val="16"/>
                <w:szCs w:val="16"/>
              </w:rPr>
            </w:pPr>
            <w:r w:rsidRPr="00484A96">
              <w:rPr>
                <w:rFonts w:ascii="Verdana" w:hAnsi="Verdana"/>
                <w:sz w:val="16"/>
                <w:szCs w:val="16"/>
              </w:rPr>
              <w:t xml:space="preserve">5.1 Las especificaciones sobre protección ambiental que deben cumplir los combustibles fósiles líquidos y </w:t>
            </w:r>
            <w:r w:rsidRPr="00484A96">
              <w:rPr>
                <w:rFonts w:ascii="Verdana" w:hAnsi="Verdana"/>
                <w:sz w:val="16"/>
                <w:szCs w:val="16"/>
              </w:rPr>
              <w:lastRenderedPageBreak/>
              <w:t>gaseosos son las establecidas en esta Norma Oficial Mexicana. Las tablas 1 a 6 establecen las especificaciones para las gasolinas, la tabla 7 las del diesel para automotores, embarcaciones y usos agrícolas, la tabla 8 las de la turbosina para aviones, la tabla 9 las de diversos combustibles líquidos para uso doméstico e industrial, la tabla 10 las del gas licuado de petróleo.</w:t>
            </w:r>
          </w:p>
          <w:p w:rsidR="00484A96" w:rsidRPr="00484A96" w:rsidRDefault="00484A96" w:rsidP="00E36375">
            <w:pPr>
              <w:jc w:val="both"/>
              <w:rPr>
                <w:rFonts w:ascii="Verdana" w:hAnsi="Verdana"/>
                <w:sz w:val="16"/>
                <w:szCs w:val="16"/>
              </w:rPr>
            </w:pPr>
          </w:p>
        </w:tc>
        <w:tc>
          <w:tcPr>
            <w:tcW w:w="4788" w:type="dxa"/>
          </w:tcPr>
          <w:p w:rsidR="003800AB" w:rsidRPr="00484A96" w:rsidRDefault="00492F18" w:rsidP="00E36375">
            <w:pPr>
              <w:jc w:val="both"/>
              <w:rPr>
                <w:rFonts w:ascii="Verdana" w:hAnsi="Verdana"/>
                <w:sz w:val="16"/>
                <w:szCs w:val="16"/>
                <w:lang w:val="en-US"/>
              </w:rPr>
            </w:pPr>
            <w:r w:rsidRPr="00484A96">
              <w:rPr>
                <w:rFonts w:ascii="Verdana" w:hAnsi="Verdana"/>
                <w:sz w:val="16"/>
                <w:szCs w:val="16"/>
                <w:lang w:val="en-US"/>
              </w:rPr>
              <w:lastRenderedPageBreak/>
              <w:t xml:space="preserve">5.1 </w:t>
            </w:r>
            <w:r w:rsidR="00FF6150" w:rsidRPr="00484A96">
              <w:rPr>
                <w:rFonts w:ascii="Verdana" w:hAnsi="Verdana"/>
                <w:sz w:val="16"/>
                <w:szCs w:val="16"/>
                <w:lang w:val="en-US"/>
              </w:rPr>
              <w:t xml:space="preserve">The specifications on environmental protection that the liquid and gaseous fossil fuels must comply with, </w:t>
            </w:r>
            <w:r w:rsidR="00FF6150" w:rsidRPr="00484A96">
              <w:rPr>
                <w:rFonts w:ascii="Verdana" w:hAnsi="Verdana"/>
                <w:sz w:val="16"/>
                <w:szCs w:val="16"/>
                <w:lang w:val="en-US"/>
              </w:rPr>
              <w:lastRenderedPageBreak/>
              <w:t>are those established in Tables 1 through 13 and the three supplements of Table 2 of this Official Mexican Standard.</w:t>
            </w:r>
            <w:r w:rsidR="003517FD" w:rsidRPr="00484A96">
              <w:rPr>
                <w:rFonts w:ascii="Verdana" w:hAnsi="Verdana"/>
                <w:sz w:val="16"/>
                <w:szCs w:val="16"/>
                <w:lang w:val="en-US"/>
              </w:rPr>
              <w:t xml:space="preserve"> The Tables 1 through 6 establish the specifications for gasoline, Table 7 those for diesel for automobiles, ships, and agricultural uses, Table 9 those for various liquid combustibles for domestic and industrial use, Table 10 those for liquid petroleum gas.</w:t>
            </w:r>
          </w:p>
        </w:tc>
      </w:tr>
      <w:tr w:rsidR="003800AB" w:rsidRPr="00E36375" w:rsidTr="00484A96">
        <w:tc>
          <w:tcPr>
            <w:tcW w:w="4788" w:type="dxa"/>
          </w:tcPr>
          <w:p w:rsidR="003800AB" w:rsidRPr="00484A96" w:rsidRDefault="003800AB" w:rsidP="00E36375">
            <w:pPr>
              <w:jc w:val="both"/>
              <w:rPr>
                <w:rFonts w:ascii="Verdana" w:hAnsi="Verdana"/>
                <w:sz w:val="16"/>
                <w:szCs w:val="16"/>
              </w:rPr>
            </w:pPr>
            <w:r w:rsidRPr="00484A96">
              <w:rPr>
                <w:rFonts w:ascii="Verdana" w:hAnsi="Verdana"/>
                <w:sz w:val="16"/>
                <w:szCs w:val="16"/>
              </w:rPr>
              <w:lastRenderedPageBreak/>
              <w:t>5.2 Aditivos y combustibles no especificados en esta Norma.- El responsable antes de utilizar cualquier otro aditivo o combustible no especificado en esta Norma, deberá proporcionar a las autoridades ambientales y de salud información completa sobre el producto que permita evaluar las ventajas ambientales del mismo y demostrar que por su uso no se afectarían los sistemas de control de los equipos o de los vehículos, ni se produce ningún efecto nocivo en la salud de la población, de conformidad con lo dispuesto por el artículo 49 de la Ley Federal sobre Metrología y Normalización.</w:t>
            </w:r>
          </w:p>
        </w:tc>
        <w:tc>
          <w:tcPr>
            <w:tcW w:w="4788" w:type="dxa"/>
          </w:tcPr>
          <w:p w:rsidR="003800AB" w:rsidRDefault="003517FD" w:rsidP="00E36375">
            <w:pPr>
              <w:jc w:val="both"/>
              <w:rPr>
                <w:rFonts w:ascii="Verdana" w:hAnsi="Verdana"/>
                <w:sz w:val="16"/>
                <w:szCs w:val="16"/>
                <w:lang w:val="en-US"/>
              </w:rPr>
            </w:pPr>
            <w:r w:rsidRPr="00484A96">
              <w:rPr>
                <w:rFonts w:ascii="Verdana" w:hAnsi="Verdana"/>
                <w:sz w:val="16"/>
                <w:szCs w:val="16"/>
                <w:lang w:val="en-US"/>
              </w:rPr>
              <w:t>5.2 Additives and combustibles not specified in this Standard. The responsible party before utilizing any other additive or combustible not specified in this Standard must provide to the environmental authorities and health authorities complete information on the product that permits evaluating the environmental advantages of the same and demonstrating that by its use the control systems of equipment or vehicles will not be affected, nor does it produce any unhealthy effect on the health of the population, in conformity to the provision in article 49 of the Federal Law on Metrology and Standardization.</w:t>
            </w:r>
          </w:p>
          <w:p w:rsidR="00484A96" w:rsidRPr="00484A96" w:rsidRDefault="00484A96" w:rsidP="00E36375">
            <w:pPr>
              <w:jc w:val="both"/>
              <w:rPr>
                <w:rFonts w:ascii="Verdana" w:hAnsi="Verdana"/>
                <w:sz w:val="16"/>
                <w:szCs w:val="16"/>
                <w:lang w:val="en-US"/>
              </w:rPr>
            </w:pPr>
          </w:p>
        </w:tc>
      </w:tr>
      <w:tr w:rsidR="003800AB" w:rsidRPr="00E36375" w:rsidTr="00484A96">
        <w:tc>
          <w:tcPr>
            <w:tcW w:w="4788" w:type="dxa"/>
          </w:tcPr>
          <w:p w:rsidR="003800AB" w:rsidRDefault="003800AB" w:rsidP="00E36375">
            <w:pPr>
              <w:jc w:val="both"/>
              <w:rPr>
                <w:rFonts w:ascii="Verdana" w:hAnsi="Verdana"/>
                <w:sz w:val="16"/>
                <w:szCs w:val="16"/>
              </w:rPr>
            </w:pPr>
            <w:r w:rsidRPr="00484A96">
              <w:rPr>
                <w:rFonts w:ascii="Verdana" w:hAnsi="Verdana"/>
                <w:sz w:val="16"/>
                <w:szCs w:val="16"/>
                <w:lang w:val="es-MX"/>
              </w:rPr>
              <w:t>5.3 Combustibles Industriales Líq</w:t>
            </w:r>
            <w:r w:rsidRPr="00484A96">
              <w:rPr>
                <w:rFonts w:ascii="Verdana" w:hAnsi="Verdana"/>
                <w:sz w:val="16"/>
                <w:szCs w:val="16"/>
              </w:rPr>
              <w:t>uidos.- En las Zona Críticas (ZC), se dispondrá de al menos un combustible líquido cuyo contenido de azufre no rebasará el 2% en peso. Todos los combustibles de uso industrial que surta el responsable para la Zona Metropolitana del Valle de México (ZMVM), a partir de la entrada en vigor de esta Norma, tendrán un contenido máximo de 0.05 % en peso de azufre. El responsable indicará en las facturas de embarque del combustible, el contenido de azufre, expresado en peso.</w:t>
            </w:r>
          </w:p>
          <w:p w:rsidR="00484A96" w:rsidRPr="00484A96" w:rsidRDefault="00484A96" w:rsidP="00E36375">
            <w:pPr>
              <w:jc w:val="both"/>
              <w:rPr>
                <w:rFonts w:ascii="Verdana" w:hAnsi="Verdana"/>
                <w:sz w:val="16"/>
                <w:szCs w:val="16"/>
              </w:rPr>
            </w:pPr>
          </w:p>
        </w:tc>
        <w:tc>
          <w:tcPr>
            <w:tcW w:w="4788" w:type="dxa"/>
          </w:tcPr>
          <w:p w:rsidR="003800AB" w:rsidRPr="00484A96" w:rsidRDefault="003517FD" w:rsidP="00E36375">
            <w:pPr>
              <w:jc w:val="both"/>
              <w:rPr>
                <w:rFonts w:ascii="Verdana" w:hAnsi="Verdana"/>
                <w:sz w:val="16"/>
                <w:szCs w:val="16"/>
                <w:lang w:val="en-US"/>
              </w:rPr>
            </w:pPr>
            <w:r w:rsidRPr="00484A96">
              <w:rPr>
                <w:rFonts w:ascii="Verdana" w:hAnsi="Verdana"/>
                <w:sz w:val="16"/>
                <w:szCs w:val="16"/>
                <w:lang w:val="en-US"/>
              </w:rPr>
              <w:t xml:space="preserve">5.3 Liquid </w:t>
            </w:r>
            <w:r w:rsidR="00BB4C21" w:rsidRPr="00484A96">
              <w:rPr>
                <w:rFonts w:ascii="Verdana" w:hAnsi="Verdana"/>
                <w:sz w:val="16"/>
                <w:szCs w:val="16"/>
                <w:lang w:val="en-US"/>
              </w:rPr>
              <w:t xml:space="preserve">Industrial combustibles. In the Critical Zones (ZC), </w:t>
            </w:r>
            <w:r w:rsidR="0005064D" w:rsidRPr="00484A96">
              <w:rPr>
                <w:rFonts w:ascii="Verdana" w:hAnsi="Verdana"/>
                <w:sz w:val="16"/>
                <w:szCs w:val="16"/>
                <w:lang w:val="en-US"/>
              </w:rPr>
              <w:t xml:space="preserve">at least one liquid combustible will be available whose sulfur content will not exceed 2% in weight. All the combustibles for industrial use that the responsible party to the Metropolitan Valley Zone of Mexico (ZMVM) after the effective date of this Standard will have a maximum content of 0.05% in weight of sulfur. The responsible party will indicate on the shipping invoices of the fuel the sulfur content, expressed in weight. </w:t>
            </w:r>
          </w:p>
        </w:tc>
      </w:tr>
      <w:tr w:rsidR="003800AB" w:rsidRPr="00E36375" w:rsidTr="00484A96">
        <w:tc>
          <w:tcPr>
            <w:tcW w:w="4788" w:type="dxa"/>
          </w:tcPr>
          <w:p w:rsidR="003800AB" w:rsidRPr="00484A96" w:rsidRDefault="003800AB" w:rsidP="00E36375">
            <w:pPr>
              <w:jc w:val="both"/>
              <w:rPr>
                <w:rFonts w:ascii="Verdana" w:hAnsi="Verdana"/>
                <w:sz w:val="16"/>
                <w:szCs w:val="16"/>
              </w:rPr>
            </w:pPr>
            <w:r w:rsidRPr="00484A96">
              <w:rPr>
                <w:rFonts w:ascii="Verdana" w:hAnsi="Verdana"/>
                <w:sz w:val="16"/>
                <w:szCs w:val="16"/>
              </w:rPr>
              <w:t>5.4 En el caso del gas natural se estará a lo dispuesto por la Norma Oficial Mexicana NOM-001-SECRE-2003, Calidad del gas natural (cancela y sustituye a la NOM-001-SECRE-1997, Calidad del gas natural) señalada en el numeral 3 de la presente Norma, Referencias.</w:t>
            </w:r>
          </w:p>
        </w:tc>
        <w:tc>
          <w:tcPr>
            <w:tcW w:w="4788" w:type="dxa"/>
          </w:tcPr>
          <w:p w:rsidR="003800AB" w:rsidRDefault="0005064D" w:rsidP="00E36375">
            <w:pPr>
              <w:jc w:val="both"/>
              <w:rPr>
                <w:rFonts w:ascii="Verdana" w:hAnsi="Verdana"/>
                <w:sz w:val="16"/>
                <w:szCs w:val="16"/>
                <w:lang w:val="en-US"/>
              </w:rPr>
            </w:pPr>
            <w:r w:rsidRPr="00484A96">
              <w:rPr>
                <w:rFonts w:ascii="Verdana" w:hAnsi="Verdana"/>
                <w:sz w:val="16"/>
                <w:szCs w:val="16"/>
                <w:lang w:val="en-US"/>
              </w:rPr>
              <w:t xml:space="preserve">5.4 Natural gas will be under the provision of the Official Mexican Standard NOM-001-SECRE-2003, Quality of Natural gas, (cancels and substitutes NOM-001-SECRE-1997, Quality of natural gas) stipulated in number 3 of this Standard, References. </w:t>
            </w:r>
          </w:p>
          <w:p w:rsidR="00484A96" w:rsidRPr="00484A96" w:rsidRDefault="00484A96"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5.5 Los resultados de los análisis que hace el responsable de los parámetros establecidos en la presente Norma se organizarán a manera de informe semestral conteniendo el promedio mensual ponderado por volumen y la variabilidad de dichos parámetros. Los análisis se realizarán en los centros de producción.</w:t>
            </w:r>
          </w:p>
        </w:tc>
        <w:tc>
          <w:tcPr>
            <w:tcW w:w="4788" w:type="dxa"/>
          </w:tcPr>
          <w:p w:rsidR="003800AB" w:rsidRDefault="0005064D" w:rsidP="00E36375">
            <w:pPr>
              <w:jc w:val="both"/>
              <w:rPr>
                <w:rFonts w:ascii="Verdana" w:hAnsi="Verdana"/>
                <w:sz w:val="16"/>
                <w:szCs w:val="16"/>
                <w:lang w:val="en-US"/>
              </w:rPr>
            </w:pPr>
            <w:r w:rsidRPr="00E36375">
              <w:rPr>
                <w:rFonts w:ascii="Verdana" w:hAnsi="Verdana"/>
                <w:sz w:val="16"/>
                <w:szCs w:val="16"/>
                <w:lang w:val="en-US"/>
              </w:rPr>
              <w:t xml:space="preserve">5.5 The results of the analysis made by the responsible party of the parameters established in this Standard will be organized as a </w:t>
            </w:r>
            <w:r w:rsidR="00392472">
              <w:rPr>
                <w:rFonts w:ascii="Verdana" w:hAnsi="Verdana"/>
                <w:sz w:val="16"/>
                <w:szCs w:val="16"/>
                <w:lang w:val="en-US"/>
              </w:rPr>
              <w:t>quarterly</w:t>
            </w:r>
            <w:r w:rsidRPr="00E36375">
              <w:rPr>
                <w:rFonts w:ascii="Verdana" w:hAnsi="Verdana"/>
                <w:sz w:val="16"/>
                <w:szCs w:val="16"/>
                <w:lang w:val="en-US"/>
              </w:rPr>
              <w:t xml:space="preserve"> report containing the monthly average weighted </w:t>
            </w:r>
            <w:r w:rsidR="006C12B5" w:rsidRPr="00E36375">
              <w:rPr>
                <w:rFonts w:ascii="Verdana" w:hAnsi="Verdana"/>
                <w:sz w:val="16"/>
                <w:szCs w:val="16"/>
                <w:lang w:val="en-US"/>
              </w:rPr>
              <w:t xml:space="preserve">by volume and the variability of said parameters. The analysis will be made in the centers of production. </w:t>
            </w:r>
          </w:p>
          <w:p w:rsidR="00484A96" w:rsidRPr="00E36375" w:rsidRDefault="00484A96"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color w:val="000000"/>
                <w:sz w:val="16"/>
                <w:szCs w:val="16"/>
              </w:rPr>
            </w:pPr>
            <w:r w:rsidRPr="00E36375">
              <w:rPr>
                <w:rFonts w:ascii="Verdana" w:hAnsi="Verdana"/>
                <w:b/>
                <w:color w:val="000000"/>
                <w:sz w:val="16"/>
                <w:szCs w:val="16"/>
              </w:rPr>
              <w:t>6. Evaluación de la conformidad</w:t>
            </w:r>
          </w:p>
        </w:tc>
        <w:tc>
          <w:tcPr>
            <w:tcW w:w="4788" w:type="dxa"/>
          </w:tcPr>
          <w:p w:rsidR="003800AB" w:rsidRPr="00E36375" w:rsidRDefault="000D779B" w:rsidP="00E36375">
            <w:pPr>
              <w:jc w:val="both"/>
              <w:rPr>
                <w:rFonts w:ascii="Verdana" w:hAnsi="Verdana"/>
                <w:b/>
                <w:color w:val="000000"/>
                <w:sz w:val="16"/>
                <w:szCs w:val="16"/>
                <w:lang w:val="en-US"/>
              </w:rPr>
            </w:pPr>
            <w:r w:rsidRPr="00E36375">
              <w:rPr>
                <w:rFonts w:ascii="Verdana" w:hAnsi="Verdana"/>
                <w:b/>
                <w:color w:val="000000"/>
                <w:sz w:val="16"/>
                <w:szCs w:val="16"/>
                <w:lang w:val="en-US"/>
              </w:rPr>
              <w:t>6. Evaluation of conformity</w:t>
            </w:r>
          </w:p>
        </w:tc>
      </w:tr>
      <w:tr w:rsidR="003800AB" w:rsidRPr="00E36375" w:rsidTr="00484A96">
        <w:tc>
          <w:tcPr>
            <w:tcW w:w="4788" w:type="dxa"/>
          </w:tcPr>
          <w:p w:rsidR="003800AB" w:rsidRDefault="003800AB" w:rsidP="00E36375">
            <w:pPr>
              <w:jc w:val="both"/>
              <w:rPr>
                <w:rFonts w:ascii="Verdana" w:hAnsi="Verdana"/>
                <w:color w:val="000000"/>
                <w:sz w:val="16"/>
                <w:szCs w:val="16"/>
              </w:rPr>
            </w:pPr>
            <w:r w:rsidRPr="00484A96">
              <w:rPr>
                <w:rFonts w:ascii="Verdana" w:hAnsi="Verdana"/>
                <w:color w:val="000000"/>
                <w:sz w:val="16"/>
                <w:szCs w:val="16"/>
              </w:rPr>
              <w:t>6.1 La evaluación de la conformidad se llevará a cabo a solicitud de parte a través de la Procuraduría Federal de Protección al Ambiente, la Procuraduría Federal de Protección al Consumidor o los Organismos de Tercera Parte debidamente acreditados por la entidad de acreditación autorizada y aprobados por la autoridad competente, de acuerdo con lo dispuesto en el “Procedimiento de evaluación de la conformidad genérico” de la Secretaría.</w:t>
            </w:r>
          </w:p>
          <w:p w:rsidR="00484A96" w:rsidRPr="00484A96" w:rsidRDefault="00484A96" w:rsidP="00E36375">
            <w:pPr>
              <w:jc w:val="both"/>
              <w:rPr>
                <w:rFonts w:ascii="Verdana" w:hAnsi="Verdana"/>
                <w:color w:val="000000"/>
                <w:sz w:val="16"/>
                <w:szCs w:val="16"/>
              </w:rPr>
            </w:pPr>
          </w:p>
        </w:tc>
        <w:tc>
          <w:tcPr>
            <w:tcW w:w="4788" w:type="dxa"/>
          </w:tcPr>
          <w:p w:rsidR="003800AB" w:rsidRPr="00484A96" w:rsidRDefault="000D779B" w:rsidP="00E36375">
            <w:pPr>
              <w:jc w:val="both"/>
              <w:rPr>
                <w:rFonts w:ascii="Verdana" w:hAnsi="Verdana"/>
                <w:color w:val="000000"/>
                <w:sz w:val="16"/>
                <w:szCs w:val="16"/>
                <w:lang w:val="en-US"/>
              </w:rPr>
            </w:pPr>
            <w:r w:rsidRPr="00484A96">
              <w:rPr>
                <w:rFonts w:ascii="Verdana" w:hAnsi="Verdana"/>
                <w:color w:val="000000"/>
                <w:sz w:val="16"/>
                <w:szCs w:val="16"/>
                <w:lang w:val="en-US"/>
              </w:rPr>
              <w:t>6.1 Th</w:t>
            </w:r>
            <w:r w:rsidR="004220FB" w:rsidRPr="00484A96">
              <w:rPr>
                <w:rFonts w:ascii="Verdana" w:hAnsi="Verdana"/>
                <w:color w:val="000000"/>
                <w:sz w:val="16"/>
                <w:szCs w:val="16"/>
                <w:lang w:val="en-US"/>
              </w:rPr>
              <w:t xml:space="preserve">e evaluation of conformity will be carried out at the request of a party through the Federal Prosecutor of Environmental Protection, the Federal Prosecutor of Consumer Protection or the Organisms of the a Third Party duly accredited by the entity of accreditation authorized and approved by the authority with jurisdiction, according to the provision in the “Procedure of evaluation of the conformity of the Secretary. </w:t>
            </w:r>
          </w:p>
          <w:p w:rsidR="00F844BF" w:rsidRPr="00484A96" w:rsidRDefault="00F844BF" w:rsidP="00E36375">
            <w:pPr>
              <w:jc w:val="both"/>
              <w:rPr>
                <w:rFonts w:ascii="Verdana" w:hAnsi="Verdana"/>
                <w:color w:val="000000"/>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b/>
                <w:sz w:val="16"/>
                <w:szCs w:val="16"/>
              </w:rPr>
            </w:pPr>
            <w:r w:rsidRPr="00E36375">
              <w:rPr>
                <w:rFonts w:ascii="Verdana" w:hAnsi="Verdana"/>
                <w:b/>
                <w:sz w:val="16"/>
                <w:szCs w:val="16"/>
              </w:rPr>
              <w:t>7. Grado de concordancia con normas y lineamientos internacionales</w:t>
            </w:r>
          </w:p>
        </w:tc>
        <w:tc>
          <w:tcPr>
            <w:tcW w:w="4788" w:type="dxa"/>
          </w:tcPr>
          <w:p w:rsidR="003800AB" w:rsidRPr="00E36375" w:rsidRDefault="004220FB" w:rsidP="00E36375">
            <w:pPr>
              <w:jc w:val="both"/>
              <w:rPr>
                <w:rFonts w:ascii="Verdana" w:hAnsi="Verdana"/>
                <w:b/>
                <w:sz w:val="16"/>
                <w:szCs w:val="16"/>
                <w:lang w:val="en-US"/>
              </w:rPr>
            </w:pPr>
            <w:r w:rsidRPr="00E36375">
              <w:rPr>
                <w:rFonts w:ascii="Verdana" w:hAnsi="Verdana"/>
                <w:b/>
                <w:sz w:val="16"/>
                <w:szCs w:val="16"/>
                <w:lang w:val="en-US"/>
              </w:rPr>
              <w:t>7. Degree of concordance with international standards and guidelines.</w:t>
            </w: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Esta Norma Oficial Mexicana no concuerda con ninguna norma o lineamiento internacional, por no existir al momento de la emisión de la misma.</w:t>
            </w:r>
          </w:p>
        </w:tc>
        <w:tc>
          <w:tcPr>
            <w:tcW w:w="4788" w:type="dxa"/>
          </w:tcPr>
          <w:p w:rsidR="003800AB" w:rsidRDefault="004220FB" w:rsidP="00E36375">
            <w:pPr>
              <w:jc w:val="both"/>
              <w:rPr>
                <w:rFonts w:ascii="Verdana" w:hAnsi="Verdana"/>
                <w:sz w:val="16"/>
                <w:szCs w:val="16"/>
                <w:lang w:val="en-US"/>
              </w:rPr>
            </w:pPr>
            <w:r w:rsidRPr="00E36375">
              <w:rPr>
                <w:rFonts w:ascii="Verdana" w:hAnsi="Verdana"/>
                <w:sz w:val="16"/>
                <w:szCs w:val="16"/>
                <w:lang w:val="en-US"/>
              </w:rPr>
              <w:t xml:space="preserve">This Official Mexican Standard does not concord with any international standard or guideline, due to the non-existence at the </w:t>
            </w:r>
            <w:r w:rsidR="00392472">
              <w:rPr>
                <w:rFonts w:ascii="Verdana" w:hAnsi="Verdana"/>
                <w:sz w:val="16"/>
                <w:szCs w:val="16"/>
                <w:lang w:val="en-US"/>
              </w:rPr>
              <w:t>moment</w:t>
            </w:r>
            <w:r w:rsidRPr="00E36375">
              <w:rPr>
                <w:rFonts w:ascii="Verdana" w:hAnsi="Verdana"/>
                <w:sz w:val="16"/>
                <w:szCs w:val="16"/>
                <w:lang w:val="en-US"/>
              </w:rPr>
              <w:t xml:space="preserve"> of its issue.</w:t>
            </w:r>
          </w:p>
          <w:p w:rsidR="00484A96" w:rsidRPr="00E36375" w:rsidRDefault="00484A96" w:rsidP="00E36375">
            <w:pPr>
              <w:jc w:val="both"/>
              <w:rPr>
                <w:rFonts w:ascii="Verdana" w:hAnsi="Verdana"/>
                <w:sz w:val="16"/>
                <w:szCs w:val="16"/>
                <w:lang w:val="en-US"/>
              </w:rPr>
            </w:pPr>
          </w:p>
        </w:tc>
      </w:tr>
      <w:tr w:rsidR="003800AB" w:rsidRPr="00E36375" w:rsidTr="00484A96">
        <w:tc>
          <w:tcPr>
            <w:tcW w:w="4788" w:type="dxa"/>
          </w:tcPr>
          <w:p w:rsidR="003800AB" w:rsidRPr="00E36375" w:rsidRDefault="003800AB" w:rsidP="00E36375">
            <w:pPr>
              <w:jc w:val="both"/>
              <w:rPr>
                <w:rFonts w:ascii="Verdana" w:hAnsi="Verdana"/>
                <w:color w:val="000000"/>
                <w:sz w:val="16"/>
                <w:szCs w:val="16"/>
              </w:rPr>
            </w:pPr>
            <w:r w:rsidRPr="00E36375">
              <w:rPr>
                <w:rFonts w:ascii="Verdana" w:hAnsi="Verdana"/>
                <w:b/>
                <w:color w:val="000000"/>
                <w:sz w:val="16"/>
                <w:szCs w:val="16"/>
              </w:rPr>
              <w:t>8. Bibliografía</w:t>
            </w:r>
          </w:p>
        </w:tc>
        <w:tc>
          <w:tcPr>
            <w:tcW w:w="4788" w:type="dxa"/>
          </w:tcPr>
          <w:p w:rsidR="00FF6150" w:rsidRPr="00E36375" w:rsidRDefault="00FF6150" w:rsidP="00E36375">
            <w:pPr>
              <w:jc w:val="both"/>
              <w:rPr>
                <w:rFonts w:ascii="Verdana" w:hAnsi="Verdana"/>
                <w:b/>
                <w:bCs/>
                <w:sz w:val="16"/>
                <w:szCs w:val="16"/>
                <w:lang w:val="es-MX"/>
              </w:rPr>
            </w:pPr>
            <w:r w:rsidRPr="00E36375">
              <w:rPr>
                <w:rFonts w:ascii="Verdana" w:hAnsi="Verdana"/>
                <w:b/>
                <w:bCs/>
                <w:sz w:val="16"/>
                <w:szCs w:val="16"/>
                <w:lang w:val="es-MX"/>
              </w:rPr>
              <w:t>Bibliography.</w:t>
            </w:r>
          </w:p>
          <w:p w:rsidR="003800AB" w:rsidRPr="00E36375" w:rsidRDefault="003800AB" w:rsidP="00E36375">
            <w:pPr>
              <w:jc w:val="both"/>
              <w:rPr>
                <w:rFonts w:ascii="Verdana" w:hAnsi="Verdana"/>
                <w:b/>
                <w:color w:val="000000"/>
                <w:sz w:val="16"/>
                <w:szCs w:val="16"/>
                <w:lang w:val="es-MX"/>
              </w:rPr>
            </w:pPr>
          </w:p>
        </w:tc>
      </w:tr>
      <w:tr w:rsidR="003800AB" w:rsidRPr="00E36375" w:rsidTr="00484A96">
        <w:tc>
          <w:tcPr>
            <w:tcW w:w="4788" w:type="dxa"/>
          </w:tcPr>
          <w:p w:rsidR="003800AB" w:rsidRPr="00E36375" w:rsidRDefault="003800AB" w:rsidP="00E36375">
            <w:pPr>
              <w:jc w:val="both"/>
              <w:rPr>
                <w:rFonts w:ascii="Verdana" w:hAnsi="Verdana"/>
                <w:sz w:val="16"/>
                <w:szCs w:val="16"/>
              </w:rPr>
            </w:pPr>
            <w:r w:rsidRPr="00E36375">
              <w:rPr>
                <w:rFonts w:ascii="Verdana" w:hAnsi="Verdana"/>
                <w:sz w:val="16"/>
                <w:szCs w:val="16"/>
              </w:rPr>
              <w:t xml:space="preserve">Las últimas dos cifras corresponden al año en que se </w:t>
            </w:r>
            <w:r w:rsidRPr="00E36375">
              <w:rPr>
                <w:rFonts w:ascii="Verdana" w:hAnsi="Verdana"/>
                <w:sz w:val="16"/>
                <w:szCs w:val="16"/>
              </w:rPr>
              <w:lastRenderedPageBreak/>
              <w:t>publicó la última revisión.</w:t>
            </w:r>
          </w:p>
        </w:tc>
        <w:tc>
          <w:tcPr>
            <w:tcW w:w="4788" w:type="dxa"/>
          </w:tcPr>
          <w:p w:rsidR="003800AB" w:rsidRPr="00E36375" w:rsidRDefault="004220FB" w:rsidP="00E36375">
            <w:pPr>
              <w:jc w:val="both"/>
              <w:rPr>
                <w:rFonts w:ascii="Verdana" w:hAnsi="Verdana"/>
                <w:sz w:val="16"/>
                <w:szCs w:val="16"/>
                <w:lang w:val="en-US"/>
              </w:rPr>
            </w:pPr>
            <w:r w:rsidRPr="00E36375">
              <w:rPr>
                <w:rFonts w:ascii="Verdana" w:hAnsi="Verdana"/>
                <w:sz w:val="16"/>
                <w:szCs w:val="16"/>
                <w:lang w:val="en-US"/>
              </w:rPr>
              <w:lastRenderedPageBreak/>
              <w:t xml:space="preserve">The last two digits correspond to the year in which the </w:t>
            </w:r>
            <w:r w:rsidRPr="00E36375">
              <w:rPr>
                <w:rFonts w:ascii="Verdana" w:hAnsi="Verdana"/>
                <w:sz w:val="16"/>
                <w:szCs w:val="16"/>
                <w:lang w:val="en-US"/>
              </w:rPr>
              <w:lastRenderedPageBreak/>
              <w:t xml:space="preserve">last review was made. </w:t>
            </w:r>
          </w:p>
        </w:tc>
      </w:tr>
    </w:tbl>
    <w:p w:rsidR="003800AB" w:rsidRPr="004220FB" w:rsidRDefault="003800AB">
      <w:pPr>
        <w:pStyle w:val="Texto"/>
        <w:rPr>
          <w:rFonts w:ascii="Verdana" w:hAnsi="Verdana"/>
          <w:sz w:val="16"/>
          <w:szCs w:val="16"/>
          <w:lang w:val="en-US"/>
        </w:rPr>
      </w:pPr>
    </w:p>
    <w:p w:rsidR="003800AB" w:rsidRPr="004220FB" w:rsidRDefault="003800AB">
      <w:pPr>
        <w:pStyle w:val="Texto"/>
        <w:rPr>
          <w:rFonts w:ascii="Verdana" w:hAnsi="Verdana"/>
          <w:sz w:val="16"/>
          <w:szCs w:val="16"/>
          <w:lang w:val="en-US"/>
        </w:rPr>
      </w:pPr>
    </w:p>
    <w:tbl>
      <w:tblPr>
        <w:tblW w:w="0" w:type="auto"/>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000"/>
      </w:tblPr>
      <w:tblGrid>
        <w:gridCol w:w="2602"/>
        <w:gridCol w:w="6180"/>
      </w:tblGrid>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ind w:firstLine="0"/>
              <w:rPr>
                <w:rFonts w:ascii="Verdana" w:hAnsi="Verdana"/>
                <w:sz w:val="16"/>
                <w:szCs w:val="16"/>
              </w:rPr>
            </w:pPr>
            <w:r w:rsidRPr="00CB42B6">
              <w:rPr>
                <w:rFonts w:ascii="Verdana" w:hAnsi="Verdana"/>
                <w:sz w:val="16"/>
                <w:szCs w:val="16"/>
              </w:rPr>
              <w:t>ASTM 056-05</w:t>
            </w:r>
          </w:p>
        </w:tc>
        <w:tc>
          <w:tcPr>
            <w:tcW w:w="6120" w:type="dxa"/>
            <w:shd w:val="clear" w:color="auto" w:fill="auto"/>
          </w:tcPr>
          <w:p w:rsidR="003800AB" w:rsidRPr="00CB42B6" w:rsidRDefault="003800AB" w:rsidP="00CB42B6">
            <w:pPr>
              <w:pStyle w:val="Texto"/>
              <w:spacing w:after="70"/>
              <w:ind w:firstLine="0"/>
              <w:rPr>
                <w:rFonts w:ascii="Verdana" w:hAnsi="Verdana"/>
                <w:sz w:val="16"/>
                <w:szCs w:val="16"/>
                <w:lang w:val="en-US"/>
              </w:rPr>
            </w:pPr>
            <w:r w:rsidRPr="00CB42B6">
              <w:rPr>
                <w:rFonts w:ascii="Verdana" w:hAnsi="Verdana"/>
                <w:sz w:val="16"/>
                <w:szCs w:val="16"/>
                <w:lang w:val="en-US"/>
              </w:rPr>
              <w:t>Standard Test Method for Flash Point by Tag Closed Tester.</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ind w:firstLine="0"/>
              <w:rPr>
                <w:rFonts w:ascii="Verdana" w:hAnsi="Verdana"/>
                <w:sz w:val="16"/>
                <w:szCs w:val="16"/>
              </w:rPr>
            </w:pPr>
            <w:r w:rsidRPr="00CB42B6">
              <w:rPr>
                <w:rFonts w:ascii="Verdana" w:hAnsi="Verdana"/>
                <w:sz w:val="16"/>
                <w:szCs w:val="16"/>
              </w:rPr>
              <w:t>ASTM 086-05</w:t>
            </w:r>
          </w:p>
        </w:tc>
        <w:tc>
          <w:tcPr>
            <w:tcW w:w="6120" w:type="dxa"/>
            <w:shd w:val="clear" w:color="auto" w:fill="auto"/>
          </w:tcPr>
          <w:p w:rsidR="003800AB" w:rsidRPr="00CB42B6" w:rsidRDefault="003800AB" w:rsidP="00CB42B6">
            <w:pPr>
              <w:pStyle w:val="Texto"/>
              <w:spacing w:after="70"/>
              <w:ind w:firstLine="0"/>
              <w:rPr>
                <w:rFonts w:ascii="Verdana" w:hAnsi="Verdana"/>
                <w:sz w:val="16"/>
                <w:szCs w:val="16"/>
                <w:lang w:val="en-US"/>
              </w:rPr>
            </w:pPr>
            <w:r w:rsidRPr="00CB42B6">
              <w:rPr>
                <w:rFonts w:ascii="Verdana" w:hAnsi="Verdana"/>
                <w:sz w:val="16"/>
                <w:szCs w:val="16"/>
                <w:lang w:val="en-US"/>
              </w:rPr>
              <w:t xml:space="preserve">Standard Test Method for Distillation of Petroleum Products </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ind w:firstLine="0"/>
              <w:rPr>
                <w:rFonts w:ascii="Verdana" w:hAnsi="Verdana"/>
                <w:sz w:val="16"/>
                <w:szCs w:val="16"/>
              </w:rPr>
            </w:pPr>
            <w:r w:rsidRPr="00CB42B6">
              <w:rPr>
                <w:rFonts w:ascii="Verdana" w:hAnsi="Verdana"/>
                <w:sz w:val="16"/>
                <w:szCs w:val="16"/>
              </w:rPr>
              <w:t>ASTM 093-02a</w:t>
            </w:r>
          </w:p>
        </w:tc>
        <w:tc>
          <w:tcPr>
            <w:tcW w:w="6120" w:type="dxa"/>
            <w:shd w:val="clear" w:color="auto" w:fill="auto"/>
          </w:tcPr>
          <w:p w:rsidR="003800AB" w:rsidRPr="00CB42B6" w:rsidRDefault="003800AB" w:rsidP="00CB42B6">
            <w:pPr>
              <w:pStyle w:val="Texto"/>
              <w:spacing w:after="70"/>
              <w:ind w:firstLine="0"/>
              <w:rPr>
                <w:rFonts w:ascii="Verdana" w:hAnsi="Verdana"/>
                <w:sz w:val="16"/>
                <w:szCs w:val="16"/>
                <w:lang w:val="en-US"/>
              </w:rPr>
            </w:pPr>
            <w:r w:rsidRPr="00CB42B6">
              <w:rPr>
                <w:rFonts w:ascii="Verdana" w:hAnsi="Verdana"/>
                <w:sz w:val="16"/>
                <w:szCs w:val="16"/>
                <w:lang w:val="en-US"/>
              </w:rPr>
              <w:t>Standard Test Method for Flash Point by Pensky-Martens Closed Cup Tester.</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ind w:firstLine="0"/>
              <w:rPr>
                <w:rFonts w:ascii="Verdana" w:hAnsi="Verdana"/>
                <w:sz w:val="16"/>
                <w:szCs w:val="16"/>
              </w:rPr>
            </w:pPr>
            <w:r w:rsidRPr="00CB42B6">
              <w:rPr>
                <w:rFonts w:ascii="Verdana" w:hAnsi="Verdana"/>
                <w:sz w:val="16"/>
                <w:szCs w:val="16"/>
              </w:rPr>
              <w:t>ASTM 097 -05a</w:t>
            </w:r>
          </w:p>
        </w:tc>
        <w:tc>
          <w:tcPr>
            <w:tcW w:w="6120" w:type="dxa"/>
            <w:shd w:val="clear" w:color="auto" w:fill="auto"/>
          </w:tcPr>
          <w:p w:rsidR="003800AB" w:rsidRPr="00CB42B6" w:rsidRDefault="003800AB" w:rsidP="00CB42B6">
            <w:pPr>
              <w:pStyle w:val="Texto"/>
              <w:spacing w:after="70"/>
              <w:ind w:firstLine="0"/>
              <w:rPr>
                <w:rFonts w:ascii="Verdana" w:hAnsi="Verdana"/>
                <w:sz w:val="16"/>
                <w:szCs w:val="16"/>
                <w:lang w:val="en-US"/>
              </w:rPr>
            </w:pPr>
            <w:r w:rsidRPr="00CB42B6">
              <w:rPr>
                <w:rFonts w:ascii="Verdana" w:hAnsi="Verdana"/>
                <w:sz w:val="16"/>
                <w:szCs w:val="16"/>
                <w:lang w:val="en-US"/>
              </w:rPr>
              <w:t>Standard Test Method for Pour Point of Products.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ind w:firstLine="0"/>
              <w:rPr>
                <w:rFonts w:ascii="Verdana" w:hAnsi="Verdana"/>
                <w:sz w:val="16"/>
                <w:szCs w:val="16"/>
                <w:lang w:val="en-US"/>
              </w:rPr>
            </w:pPr>
            <w:r w:rsidRPr="00CB42B6">
              <w:rPr>
                <w:rFonts w:ascii="Verdana" w:hAnsi="Verdana"/>
                <w:sz w:val="16"/>
                <w:szCs w:val="16"/>
              </w:rPr>
              <w:t>ASTM 0130-04</w:t>
            </w:r>
          </w:p>
        </w:tc>
        <w:tc>
          <w:tcPr>
            <w:tcW w:w="6120" w:type="dxa"/>
            <w:shd w:val="clear" w:color="auto" w:fill="auto"/>
          </w:tcPr>
          <w:p w:rsidR="003800AB" w:rsidRPr="00CB42B6" w:rsidRDefault="003800AB" w:rsidP="00CB42B6">
            <w:pPr>
              <w:pStyle w:val="Texto"/>
              <w:spacing w:after="70"/>
              <w:ind w:firstLine="0"/>
              <w:rPr>
                <w:rFonts w:ascii="Verdana" w:hAnsi="Verdana"/>
                <w:sz w:val="16"/>
                <w:szCs w:val="16"/>
                <w:lang w:val="en-US"/>
              </w:rPr>
            </w:pPr>
            <w:r w:rsidRPr="00CB42B6">
              <w:rPr>
                <w:rFonts w:ascii="Verdana" w:hAnsi="Verdana"/>
                <w:sz w:val="16"/>
                <w:szCs w:val="16"/>
                <w:lang w:val="en-US"/>
              </w:rPr>
              <w:t xml:space="preserve">Standard Test Method for Detection of Copper Corrosion from Petroleum products by the Copper Strip Tarnish Test. </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ind w:firstLine="0"/>
              <w:rPr>
                <w:rFonts w:ascii="Verdana" w:hAnsi="Verdana"/>
                <w:sz w:val="16"/>
                <w:szCs w:val="16"/>
              </w:rPr>
            </w:pPr>
            <w:r w:rsidRPr="00CB42B6">
              <w:rPr>
                <w:rFonts w:ascii="Verdana" w:hAnsi="Verdana"/>
                <w:sz w:val="16"/>
                <w:szCs w:val="16"/>
              </w:rPr>
              <w:t>ASTM 0156-02e</w:t>
            </w:r>
          </w:p>
        </w:tc>
        <w:tc>
          <w:tcPr>
            <w:tcW w:w="6120" w:type="dxa"/>
            <w:shd w:val="clear" w:color="auto" w:fill="auto"/>
          </w:tcPr>
          <w:p w:rsidR="003800AB" w:rsidRPr="00CB42B6" w:rsidRDefault="003800AB" w:rsidP="00CB42B6">
            <w:pPr>
              <w:pStyle w:val="Texto"/>
              <w:spacing w:after="70"/>
              <w:ind w:firstLine="0"/>
              <w:rPr>
                <w:rFonts w:ascii="Verdana" w:hAnsi="Verdana"/>
                <w:sz w:val="16"/>
                <w:szCs w:val="16"/>
                <w:lang w:val="en-US"/>
              </w:rPr>
            </w:pPr>
            <w:r w:rsidRPr="00CB42B6">
              <w:rPr>
                <w:rFonts w:ascii="Verdana" w:hAnsi="Verdana"/>
                <w:sz w:val="16"/>
                <w:szCs w:val="16"/>
                <w:lang w:val="en-US"/>
              </w:rPr>
              <w:t xml:space="preserve">Standard Test Method for Saybolt Color of Petroleum Products (Saybolt </w:t>
            </w:r>
            <w:r w:rsidR="00392472" w:rsidRPr="00CB42B6">
              <w:rPr>
                <w:rFonts w:ascii="Verdana" w:hAnsi="Verdana"/>
                <w:sz w:val="16"/>
                <w:szCs w:val="16"/>
                <w:lang w:val="en-US"/>
              </w:rPr>
              <w:t>Chronometer</w:t>
            </w:r>
            <w:r w:rsidRPr="00CB42B6">
              <w:rPr>
                <w:rFonts w:ascii="Verdana" w:hAnsi="Verdana"/>
                <w:sz w:val="16"/>
                <w:szCs w:val="16"/>
                <w:lang w:val="en-US"/>
              </w:rPr>
              <w:t xml:space="preserve"> Method).</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ind w:firstLine="0"/>
              <w:rPr>
                <w:rFonts w:ascii="Verdana" w:hAnsi="Verdana"/>
                <w:sz w:val="16"/>
                <w:szCs w:val="16"/>
              </w:rPr>
            </w:pPr>
            <w:r w:rsidRPr="00CB42B6">
              <w:rPr>
                <w:rFonts w:ascii="Verdana" w:hAnsi="Verdana"/>
                <w:sz w:val="16"/>
                <w:szCs w:val="16"/>
              </w:rPr>
              <w:t>ASTM 0240-02</w:t>
            </w:r>
          </w:p>
        </w:tc>
        <w:tc>
          <w:tcPr>
            <w:tcW w:w="6120" w:type="dxa"/>
            <w:shd w:val="clear" w:color="auto" w:fill="auto"/>
          </w:tcPr>
          <w:p w:rsidR="003800AB" w:rsidRPr="00CB42B6" w:rsidRDefault="003800AB" w:rsidP="00CB42B6">
            <w:pPr>
              <w:pStyle w:val="Texto"/>
              <w:spacing w:after="70"/>
              <w:ind w:firstLine="0"/>
              <w:rPr>
                <w:rFonts w:ascii="Verdana" w:hAnsi="Verdana"/>
                <w:sz w:val="16"/>
                <w:szCs w:val="16"/>
                <w:lang w:val="en-US"/>
              </w:rPr>
            </w:pPr>
            <w:r w:rsidRPr="00CB42B6">
              <w:rPr>
                <w:rFonts w:ascii="Verdana" w:hAnsi="Verdana"/>
                <w:sz w:val="16"/>
                <w:szCs w:val="16"/>
                <w:lang w:val="en-US"/>
              </w:rPr>
              <w:t>Standard Test Method for Heat of Combustion of Liquid Hydrocarbon Fuels by Bomb Calorimeter.</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ind w:firstLine="0"/>
              <w:rPr>
                <w:rFonts w:ascii="Verdana" w:hAnsi="Verdana"/>
                <w:sz w:val="16"/>
                <w:szCs w:val="16"/>
                <w:lang w:val="en-US"/>
              </w:rPr>
            </w:pPr>
            <w:r w:rsidRPr="00CB42B6">
              <w:rPr>
                <w:rFonts w:ascii="Verdana" w:hAnsi="Verdana"/>
                <w:sz w:val="16"/>
                <w:szCs w:val="16"/>
                <w:lang w:val="en-US"/>
              </w:rPr>
              <w:t>ASTM D 287-92</w:t>
            </w:r>
          </w:p>
          <w:p w:rsidR="003800AB" w:rsidRPr="00CB42B6" w:rsidRDefault="003800AB" w:rsidP="00CB42B6">
            <w:pPr>
              <w:pStyle w:val="Texto"/>
              <w:spacing w:after="70"/>
              <w:ind w:firstLine="0"/>
              <w:rPr>
                <w:rFonts w:ascii="Verdana" w:hAnsi="Verdana"/>
                <w:sz w:val="16"/>
                <w:szCs w:val="16"/>
                <w:lang w:val="en-US"/>
              </w:rPr>
            </w:pPr>
            <w:r w:rsidRPr="00CB42B6">
              <w:rPr>
                <w:rFonts w:ascii="Verdana" w:hAnsi="Verdana"/>
                <w:sz w:val="16"/>
                <w:szCs w:val="16"/>
                <w:lang w:val="en-US"/>
              </w:rPr>
              <w:t>(2000)</w:t>
            </w:r>
          </w:p>
        </w:tc>
        <w:tc>
          <w:tcPr>
            <w:tcW w:w="6120" w:type="dxa"/>
            <w:shd w:val="clear" w:color="auto" w:fill="auto"/>
          </w:tcPr>
          <w:p w:rsidR="003800AB" w:rsidRPr="00CB42B6" w:rsidRDefault="003800AB" w:rsidP="00CB42B6">
            <w:pPr>
              <w:pStyle w:val="Texto"/>
              <w:spacing w:after="70"/>
              <w:ind w:firstLine="0"/>
              <w:rPr>
                <w:rFonts w:ascii="Verdana" w:hAnsi="Verdana"/>
                <w:sz w:val="16"/>
                <w:szCs w:val="16"/>
                <w:lang w:val="en-US"/>
              </w:rPr>
            </w:pPr>
            <w:r w:rsidRPr="00CB42B6">
              <w:rPr>
                <w:rFonts w:ascii="Verdana" w:hAnsi="Verdana"/>
                <w:sz w:val="16"/>
                <w:szCs w:val="16"/>
                <w:lang w:val="en-US"/>
              </w:rPr>
              <w:t>Standard Test Method for API Gravity of Crude Petroleum and Petroleum Products (Hydrometer Method).</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ind w:firstLine="0"/>
              <w:rPr>
                <w:rFonts w:ascii="Verdana" w:hAnsi="Verdana"/>
                <w:sz w:val="16"/>
                <w:szCs w:val="16"/>
                <w:lang w:val="en-US"/>
              </w:rPr>
            </w:pPr>
            <w:r w:rsidRPr="00CB42B6">
              <w:rPr>
                <w:rFonts w:ascii="Verdana" w:hAnsi="Verdana"/>
                <w:sz w:val="16"/>
                <w:szCs w:val="16"/>
                <w:lang w:val="en-US"/>
              </w:rPr>
              <w:t>ASTM D 323-99a</w:t>
            </w:r>
          </w:p>
        </w:tc>
        <w:tc>
          <w:tcPr>
            <w:tcW w:w="6120" w:type="dxa"/>
            <w:shd w:val="clear" w:color="auto" w:fill="auto"/>
          </w:tcPr>
          <w:p w:rsidR="003800AB" w:rsidRPr="00CB42B6" w:rsidRDefault="003800AB" w:rsidP="00CB42B6">
            <w:pPr>
              <w:pStyle w:val="Texto"/>
              <w:spacing w:after="70"/>
              <w:ind w:firstLine="0"/>
              <w:rPr>
                <w:rFonts w:ascii="Verdana" w:hAnsi="Verdana"/>
                <w:sz w:val="16"/>
                <w:szCs w:val="16"/>
                <w:lang w:val="en-US"/>
              </w:rPr>
            </w:pPr>
            <w:r w:rsidRPr="00CB42B6">
              <w:rPr>
                <w:rFonts w:ascii="Verdana" w:hAnsi="Verdana"/>
                <w:sz w:val="16"/>
                <w:szCs w:val="16"/>
                <w:lang w:val="en-US"/>
              </w:rPr>
              <w:t>Standard Test Method for Vapor Pressure of Petroleum Products (Reid Method).</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ind w:firstLine="0"/>
              <w:rPr>
                <w:rFonts w:ascii="Verdana" w:hAnsi="Verdana"/>
                <w:sz w:val="16"/>
                <w:szCs w:val="16"/>
              </w:rPr>
            </w:pPr>
            <w:r w:rsidRPr="00CB42B6">
              <w:rPr>
                <w:rFonts w:ascii="Verdana" w:hAnsi="Verdana"/>
                <w:sz w:val="16"/>
                <w:szCs w:val="16"/>
                <w:lang w:val="en-US"/>
              </w:rPr>
              <w:t xml:space="preserve">ASTM D </w:t>
            </w:r>
            <w:r w:rsidRPr="00CB42B6">
              <w:rPr>
                <w:rFonts w:ascii="Verdana" w:hAnsi="Verdana"/>
                <w:sz w:val="16"/>
                <w:szCs w:val="16"/>
              </w:rPr>
              <w:t>0381-04</w:t>
            </w:r>
          </w:p>
        </w:tc>
        <w:tc>
          <w:tcPr>
            <w:tcW w:w="6120" w:type="dxa"/>
            <w:shd w:val="clear" w:color="auto" w:fill="auto"/>
          </w:tcPr>
          <w:p w:rsidR="003800AB" w:rsidRPr="00CB42B6" w:rsidRDefault="003800AB" w:rsidP="00CB42B6">
            <w:pPr>
              <w:pStyle w:val="Texto"/>
              <w:spacing w:after="70"/>
              <w:ind w:firstLine="0"/>
              <w:rPr>
                <w:rFonts w:ascii="Verdana" w:hAnsi="Verdana"/>
                <w:sz w:val="16"/>
                <w:szCs w:val="16"/>
                <w:lang w:val="en-US"/>
              </w:rPr>
            </w:pPr>
            <w:r w:rsidRPr="00CB42B6">
              <w:rPr>
                <w:rFonts w:ascii="Verdana" w:hAnsi="Verdana"/>
                <w:sz w:val="16"/>
                <w:szCs w:val="16"/>
                <w:lang w:val="en-US"/>
              </w:rPr>
              <w:t>Standard Test Method for Existing Gum in Fuels by Jet Evaporation.</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ind w:firstLine="0"/>
              <w:rPr>
                <w:rFonts w:ascii="Verdana" w:hAnsi="Verdana"/>
                <w:sz w:val="16"/>
                <w:szCs w:val="16"/>
              </w:rPr>
            </w:pPr>
            <w:r w:rsidRPr="00CB42B6">
              <w:rPr>
                <w:rFonts w:ascii="Verdana" w:hAnsi="Verdana"/>
                <w:sz w:val="16"/>
                <w:szCs w:val="16"/>
              </w:rPr>
              <w:t>ASTM 0445-04e2</w:t>
            </w:r>
          </w:p>
          <w:p w:rsidR="003800AB" w:rsidRPr="00CB42B6" w:rsidRDefault="003800AB" w:rsidP="00CB42B6">
            <w:pPr>
              <w:pStyle w:val="Texto"/>
              <w:spacing w:after="70"/>
              <w:ind w:firstLine="0"/>
              <w:rPr>
                <w:rFonts w:ascii="Verdana" w:hAnsi="Verdana"/>
                <w:sz w:val="16"/>
                <w:szCs w:val="16"/>
                <w:lang w:val="en-US"/>
              </w:rPr>
            </w:pPr>
          </w:p>
        </w:tc>
        <w:tc>
          <w:tcPr>
            <w:tcW w:w="6120" w:type="dxa"/>
            <w:shd w:val="clear" w:color="auto" w:fill="auto"/>
          </w:tcPr>
          <w:p w:rsidR="003800AB" w:rsidRPr="00CB42B6" w:rsidRDefault="003800AB" w:rsidP="00CB42B6">
            <w:pPr>
              <w:pStyle w:val="Texto"/>
              <w:spacing w:after="70"/>
              <w:ind w:firstLine="0"/>
              <w:rPr>
                <w:rFonts w:ascii="Verdana" w:hAnsi="Verdana"/>
                <w:sz w:val="16"/>
                <w:szCs w:val="16"/>
                <w:lang w:val="en-US"/>
              </w:rPr>
            </w:pPr>
            <w:r w:rsidRPr="00CB42B6">
              <w:rPr>
                <w:rFonts w:ascii="Verdana" w:hAnsi="Verdana"/>
                <w:sz w:val="16"/>
                <w:szCs w:val="16"/>
                <w:lang w:val="en-US"/>
              </w:rPr>
              <w:t>Standard Test Method for Kinematic Viscosity of Transparent and Opaque Liquids (the Calculation of Dynamic Viscosity).</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0482-03</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Ash from Petroleum Products.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0524-04</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Ramsbottom Carbon Residue of Petroleum Products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ASTM 0525-05</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Oxidation Stability of Gasoline (Induction Period Method).</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ASTM 0613-05</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Cetane Number of Diesel Fuel Oil.</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ASTM D 975-00</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Specification for Diesel Fuels Oils.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ASTM 0976-04be1</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 xml:space="preserve">Standard Test Methods for Calculated Cetane index of Distillate Fuels </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ASTM D 1094-00</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Methods for Water Reaction of Aviation Fuels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1266-98(2000)e1</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Methods for Sulfur in Petroleum Products (Lamp Method)</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w:t>
            </w:r>
            <w:r w:rsidR="00E329A3" w:rsidRPr="00CB42B6">
              <w:rPr>
                <w:rFonts w:ascii="Verdana" w:hAnsi="Verdana"/>
                <w:sz w:val="16"/>
                <w:szCs w:val="16"/>
              </w:rPr>
              <w:t xml:space="preserve"> </w:t>
            </w:r>
            <w:r w:rsidRPr="00CB42B6">
              <w:rPr>
                <w:rFonts w:ascii="Verdana" w:hAnsi="Verdana"/>
                <w:sz w:val="16"/>
                <w:szCs w:val="16"/>
              </w:rPr>
              <w:t>D</w:t>
            </w:r>
            <w:r w:rsidR="00E329A3" w:rsidRPr="00CB42B6">
              <w:rPr>
                <w:rFonts w:ascii="Verdana" w:hAnsi="Verdana"/>
                <w:sz w:val="16"/>
                <w:szCs w:val="16"/>
              </w:rPr>
              <w:t xml:space="preserve"> </w:t>
            </w:r>
            <w:r w:rsidRPr="00CB42B6">
              <w:rPr>
                <w:rFonts w:ascii="Verdana" w:hAnsi="Verdana"/>
                <w:sz w:val="16"/>
                <w:szCs w:val="16"/>
              </w:rPr>
              <w:t>1267-02</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Vapor Pressure of Liquefied Petroleum (LP) Gases (LP-Gas Method).</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1298-99e2</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Practice for Density, Relative Density (Specific Gravity), or API Gravity of Crude Petroleum and Liquid Petroleum Products by Hydrometer Method.</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1319-03</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 xml:space="preserve">Standard Test Method for Hydrocarbon Types in Liquid Petroleum Products by Fluorescent Indicator Adsorption. </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1322-97(2002)</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Smoke Point of Aviation Turbine Fuels.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1405-01</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Estimation of Net Heat of Combustion of Aviation Fuels.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lastRenderedPageBreak/>
              <w:t>ASTM D 1500-04a</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ASTM Color of Petroleum Products (ASTM Color Scale).</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1655-05</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Specification for Aviation Turbine Fuels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1657-02</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 xml:space="preserve">Standard Test Method for Density or Relative Density of Light Hydrocarbons by Pressure </w:t>
            </w:r>
            <w:r w:rsidR="00392472" w:rsidRPr="00CB42B6">
              <w:rPr>
                <w:rFonts w:ascii="Verdana" w:hAnsi="Verdana"/>
                <w:sz w:val="16"/>
                <w:szCs w:val="16"/>
                <w:lang w:val="en-US"/>
              </w:rPr>
              <w:t>Thermo hydrometer</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1796-04</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Water and Sediment in Fuel Oils by the Centrifuge Method (Laboratory Procedure).</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1826-94 (2003)</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Calorific (Heating) Value of Gases in Natural Gas Range by Continuous Recording Calorimeter.</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1837-02a</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Volatility of Liquefied Petroleum (LP) Gases.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1838-05</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Copper Corrosion by Liquefied Petroleum (LP) Gases.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1840-03</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Naphthalene Hydrocarbons in Aviation Turbine Fuels by Ultraviolet Spectrophotometry.</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ASTMD1945-03</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Analysis of Natural Gas by Gas Chromatography.</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2158-04</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Residues in Liquefied Petroleum (LP) Gases.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rPr>
              <w:t>ASTM D 2161-05</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 xml:space="preserve">Standard Test Method for Practice for Conversion of Kinematic Viscosity to Saybolt Universal Viscosity or to Saybolt Furol Viscosity. </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ASTM D 2276-00</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Particulate Contaminant in Aviation Fuel by Line Sampling.</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2386-05</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 xml:space="preserve">Standard Test Method for Freezing Point of Aviation Fuels. </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2500-05</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Cloud Point of Petroleum Oils.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ASTM D 2533-99</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Vapor-Liquid Ratio of Spark-Ignition Engine Fuels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2598-02</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Practice for Calculation of Certain Physical Properties of Liquefied Petroleum (LP) Gases from Compositional Analysis.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2622-03</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Sulfur in Petroleum Products by X-Ray Spectrometry.</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atLeast"/>
              <w:ind w:firstLine="0"/>
              <w:rPr>
                <w:rFonts w:ascii="Verdana" w:hAnsi="Verdana"/>
                <w:sz w:val="16"/>
                <w:szCs w:val="16"/>
              </w:rPr>
            </w:pPr>
            <w:r w:rsidRPr="00CB42B6">
              <w:rPr>
                <w:rFonts w:ascii="Verdana" w:hAnsi="Verdana"/>
                <w:sz w:val="16"/>
                <w:szCs w:val="16"/>
              </w:rPr>
              <w:t>ASTM D 2699-04a</w:t>
            </w:r>
          </w:p>
        </w:tc>
        <w:tc>
          <w:tcPr>
            <w:tcW w:w="6120" w:type="dxa"/>
            <w:shd w:val="clear" w:color="auto" w:fill="auto"/>
          </w:tcPr>
          <w:p w:rsidR="003800AB" w:rsidRPr="00CB42B6" w:rsidRDefault="003800AB" w:rsidP="00CB42B6">
            <w:pPr>
              <w:pStyle w:val="Texto"/>
              <w:spacing w:after="70" w:line="218" w:lineRule="atLeast"/>
              <w:ind w:firstLine="0"/>
              <w:rPr>
                <w:rFonts w:ascii="Verdana" w:hAnsi="Verdana"/>
                <w:sz w:val="16"/>
                <w:szCs w:val="16"/>
                <w:lang w:val="en-US"/>
              </w:rPr>
            </w:pPr>
            <w:r w:rsidRPr="00CB42B6">
              <w:rPr>
                <w:rFonts w:ascii="Verdana" w:hAnsi="Verdana"/>
                <w:sz w:val="16"/>
                <w:szCs w:val="16"/>
                <w:lang w:val="en-US"/>
              </w:rPr>
              <w:t>Standard Test Method for Research Octane Number of Spark-Ignition Engine Fuel.</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2700-04a</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Motor Octane Number of Spark-ignition Engine Fuel.</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2709-06 (2001)e1</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Water and Sediment in Middle Distillate Fuels by Centrifuge.</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 xml:space="preserve">ASTM D 2713-91 </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Dryness of Propane (Valve Freeze Method).</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3227-04a</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Mercaptan Sulfur in Gasoline, Kerosene, Aviation Turbine and Distillate Fuels (Potentiometric Method).</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 xml:space="preserve">ASTM </w:t>
            </w:r>
            <w:r w:rsidRPr="00CB42B6">
              <w:rPr>
                <w:rFonts w:ascii="Verdana" w:hAnsi="Verdana"/>
                <w:sz w:val="16"/>
                <w:szCs w:val="16"/>
                <w:lang w:val="en-US"/>
              </w:rPr>
              <w:t>D 3228-03</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Test Method for Total Nitrogen in Lubricating Oils and Fuel Oils by Modified Kjeldahl Method</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ASTM D 3231-99</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 xml:space="preserve">Standard Test Method for Phosphorus in Gasoline </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ASTM D 3241-98</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 xml:space="preserve">Standard Test Method for Thermal Oxidation Stability of Aviation </w:t>
            </w:r>
            <w:r w:rsidRPr="00CB42B6">
              <w:rPr>
                <w:rFonts w:ascii="Verdana" w:hAnsi="Verdana"/>
                <w:sz w:val="16"/>
                <w:szCs w:val="16"/>
                <w:lang w:val="en-US"/>
              </w:rPr>
              <w:lastRenderedPageBreak/>
              <w:t>Turbine Fuels JFTOT Procedure).</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lastRenderedPageBreak/>
              <w:t>ASTM D 3242-98</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Acidity in Aviation Turbine Fuel.</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ASTM D 3279-97</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n-Heptane Insolubles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3588-98(2003)</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Practice for Calculating Heat Value, Compressibility Factor, and Relative Density (Specific Gravity) of Gaseous Fuels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3606-04a</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the Determination of Benzene and Toluene in Finished Motor and Aviation Gasoline by Gas Chromatography</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3828-05</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 xml:space="preserve">Standard Test Methods for Flash Point by Small Scale Closed Tester. </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3948-04</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Methods for Determining Water Separation Characteristics of Aviation Turbine Fuels by Portable Separometer.</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4052-96</w:t>
            </w:r>
          </w:p>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(2002)e1</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Density and Relative Density of Liquids by Digital Density Meter.</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4294-03</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Sulfur in Petroleum Products by Energy-Dispersive X-Ray Fluorescence Spectroscopy.</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4468-85 (2000)</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Total Sulfur in Gaseous Fuels by Hydrogenolysis and Rateometric Colorimetry.</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ASTM D 4809-95</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Heat of Combustion of Liquid Hydrocarbon Fuels by Bomb Calorimeter (Precision Method)</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ASTM D 4814-04be1</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Specification for Automotive Spark-Ignition Engine Fuel</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ASTM D 4815-00 (2005)</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the determination of MTBE, ETBE, TAME, DIPE, TERTIARY-AMIL ALCOHOL</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4468-85 (2000)</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Estimation of Net and Gross Heat of Combustion of Burner and Diesel fuels.</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4952-02</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Qualitative Analysis for Active Sulfur Species in Fuels and Solvents (Doctor Test).</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ASTM D 4953-99a</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Vapor Pressure of Gasoline and Gasoline Oxygenate Blends (Dry Method).</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5188-04</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Vapor-Liquid Ratio Temperature Determination of Fuels (Evacuated Chamber Method).</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ASTM D 5190-99</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Vapor Pressure of Petroleum Products (Automatic Method).</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5453-05</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 xml:space="preserve">Standard Test Method for the Determination of Total Sulfur in Light Hydrocarbons. </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5500-98 (2005)e1</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Vehicle Evaluation of Unleaded Automotive Spark-Ignition Engine Fuel for Intake Valve Deposit Formation.</w:t>
            </w:r>
          </w:p>
        </w:tc>
      </w:tr>
      <w:tr w:rsidR="003800AB" w:rsidRPr="00CB42B6" w:rsidTr="00CB42B6">
        <w:trPr>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5598-01</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Evaluating Unleaded Automotive Spark-Ignition Engine Fuel for Electronic Port Fuel Injector Fouling.</w:t>
            </w:r>
          </w:p>
        </w:tc>
      </w:tr>
      <w:tr w:rsidR="003800AB" w:rsidRPr="00CB42B6" w:rsidTr="00CB42B6">
        <w:trPr>
          <w:trHeight w:val="738"/>
          <w:tblCellSpacing w:w="20" w:type="dxa"/>
          <w:jc w:val="center"/>
        </w:trPr>
        <w:tc>
          <w:tcPr>
            <w:tcW w:w="2542" w:type="dxa"/>
            <w:shd w:val="clear" w:color="auto" w:fill="auto"/>
          </w:tcPr>
          <w:p w:rsidR="003800AB" w:rsidRPr="00CB42B6" w:rsidRDefault="003800AB" w:rsidP="00CB42B6">
            <w:pPr>
              <w:pStyle w:val="Texto"/>
              <w:spacing w:after="70" w:line="218" w:lineRule="exact"/>
              <w:ind w:firstLine="0"/>
              <w:rPr>
                <w:rFonts w:ascii="Verdana" w:hAnsi="Verdana"/>
                <w:sz w:val="16"/>
                <w:szCs w:val="16"/>
              </w:rPr>
            </w:pPr>
            <w:r w:rsidRPr="00CB42B6">
              <w:rPr>
                <w:rFonts w:ascii="Verdana" w:hAnsi="Verdana"/>
                <w:sz w:val="16"/>
                <w:szCs w:val="16"/>
              </w:rPr>
              <w:t>ASTM D 5863-00a (2005)</w:t>
            </w:r>
          </w:p>
        </w:tc>
        <w:tc>
          <w:tcPr>
            <w:tcW w:w="6120" w:type="dxa"/>
            <w:shd w:val="clear" w:color="auto" w:fill="auto"/>
          </w:tcPr>
          <w:p w:rsidR="003800AB" w:rsidRPr="00CB42B6" w:rsidRDefault="003800AB" w:rsidP="00CB42B6">
            <w:pPr>
              <w:pStyle w:val="Texto"/>
              <w:spacing w:after="70" w:line="218" w:lineRule="exact"/>
              <w:ind w:firstLine="0"/>
              <w:rPr>
                <w:rFonts w:ascii="Verdana" w:hAnsi="Verdana"/>
                <w:sz w:val="16"/>
                <w:szCs w:val="16"/>
                <w:lang w:val="en-US"/>
              </w:rPr>
            </w:pPr>
            <w:r w:rsidRPr="00CB42B6">
              <w:rPr>
                <w:rFonts w:ascii="Verdana" w:hAnsi="Verdana"/>
                <w:sz w:val="16"/>
                <w:szCs w:val="16"/>
                <w:lang w:val="en-US"/>
              </w:rPr>
              <w:t>Standard Test Method for Determination of Nickel, Vanadium, Iron, and Sodium in Crude Oils and Residual fuels by Flame Atomic Absorption Spectrometry.</w:t>
            </w:r>
          </w:p>
        </w:tc>
      </w:tr>
    </w:tbl>
    <w:p w:rsidR="003800AB" w:rsidRPr="00FF6150" w:rsidRDefault="003800AB">
      <w:pPr>
        <w:pStyle w:val="Texto"/>
        <w:spacing w:line="254" w:lineRule="exact"/>
        <w:rPr>
          <w:rFonts w:ascii="Verdana" w:hAnsi="Verdana"/>
          <w:b/>
          <w:color w:val="000000"/>
          <w:sz w:val="16"/>
          <w:szCs w:val="16"/>
          <w:lang w:val="en-US"/>
        </w:rPr>
      </w:pPr>
    </w:p>
    <w:p w:rsidR="003800AB" w:rsidRPr="00FF6150" w:rsidRDefault="003800AB">
      <w:pPr>
        <w:pStyle w:val="Texto"/>
        <w:spacing w:line="254" w:lineRule="exact"/>
        <w:rPr>
          <w:rFonts w:ascii="Verdana" w:hAnsi="Verdana"/>
          <w:b/>
          <w:color w:val="000000"/>
          <w:sz w:val="16"/>
          <w:szCs w:val="16"/>
          <w:lang w:val="en-US"/>
        </w:rPr>
      </w:pPr>
    </w:p>
    <w:tbl>
      <w:tblPr>
        <w:tblW w:w="0" w:type="auto"/>
        <w:tblLook w:val="01E0"/>
      </w:tblPr>
      <w:tblGrid>
        <w:gridCol w:w="4529"/>
        <w:gridCol w:w="4529"/>
      </w:tblGrid>
      <w:tr w:rsidR="003800AB" w:rsidRPr="00E36375" w:rsidTr="00885C65">
        <w:tc>
          <w:tcPr>
            <w:tcW w:w="4529" w:type="dxa"/>
          </w:tcPr>
          <w:p w:rsidR="003800AB" w:rsidRPr="00484A96" w:rsidRDefault="003800AB" w:rsidP="00484A96">
            <w:pPr>
              <w:jc w:val="both"/>
              <w:rPr>
                <w:rFonts w:ascii="Verdana" w:hAnsi="Verdana"/>
                <w:b/>
                <w:sz w:val="16"/>
                <w:szCs w:val="16"/>
              </w:rPr>
            </w:pPr>
            <w:r w:rsidRPr="00484A96">
              <w:rPr>
                <w:rFonts w:ascii="Verdana" w:hAnsi="Verdana"/>
                <w:b/>
                <w:sz w:val="16"/>
                <w:szCs w:val="16"/>
              </w:rPr>
              <w:lastRenderedPageBreak/>
              <w:t>9. Observancia de esta Norma</w:t>
            </w:r>
          </w:p>
        </w:tc>
        <w:tc>
          <w:tcPr>
            <w:tcW w:w="4529" w:type="dxa"/>
          </w:tcPr>
          <w:p w:rsidR="003800AB" w:rsidRPr="00484A96" w:rsidRDefault="004220FB" w:rsidP="00484A96">
            <w:pPr>
              <w:jc w:val="both"/>
              <w:rPr>
                <w:rFonts w:ascii="Verdana" w:hAnsi="Verdana"/>
                <w:b/>
                <w:sz w:val="16"/>
                <w:szCs w:val="16"/>
                <w:lang w:val="en-US"/>
              </w:rPr>
            </w:pPr>
            <w:r w:rsidRPr="00484A96">
              <w:rPr>
                <w:rFonts w:ascii="Verdana" w:hAnsi="Verdana"/>
                <w:b/>
                <w:sz w:val="16"/>
                <w:szCs w:val="16"/>
                <w:lang w:val="en-US"/>
              </w:rPr>
              <w:t>9. Observance of this Standard</w:t>
            </w:r>
          </w:p>
        </w:tc>
      </w:tr>
      <w:tr w:rsidR="003800AB" w:rsidRPr="00E36375" w:rsidTr="00885C65">
        <w:tc>
          <w:tcPr>
            <w:tcW w:w="4529" w:type="dxa"/>
          </w:tcPr>
          <w:p w:rsidR="003800AB" w:rsidRDefault="003800AB" w:rsidP="00484A96">
            <w:pPr>
              <w:jc w:val="both"/>
              <w:rPr>
                <w:rFonts w:ascii="Verdana" w:hAnsi="Verdana"/>
                <w:sz w:val="16"/>
                <w:szCs w:val="16"/>
              </w:rPr>
            </w:pPr>
            <w:r w:rsidRPr="00E36375">
              <w:rPr>
                <w:rFonts w:ascii="Verdana" w:hAnsi="Verdana"/>
                <w:sz w:val="16"/>
                <w:szCs w:val="16"/>
              </w:rPr>
              <w:t xml:space="preserve">9.1 La Secretaría, por conducto de la Procuraduría Federal de Protección al Ambiente y la Secretaría de Economía por conducto de la Procuraduría Federal de Protección al Consumidor vigilarán el cumplimiento </w:t>
            </w:r>
            <w:r w:rsidRPr="00E36375">
              <w:rPr>
                <w:rFonts w:ascii="Verdana" w:hAnsi="Verdana"/>
                <w:sz w:val="16"/>
                <w:szCs w:val="16"/>
              </w:rPr>
              <w:br/>
              <w:t>de la presente Norma Oficial Mexicana, en los centros de producción y distribución, y en los centros de comercialización del producto, respectivamente.</w:t>
            </w:r>
          </w:p>
          <w:p w:rsidR="00484A96" w:rsidRPr="00E36375" w:rsidRDefault="00484A96" w:rsidP="00484A96">
            <w:pPr>
              <w:jc w:val="both"/>
              <w:rPr>
                <w:rFonts w:ascii="Verdana" w:hAnsi="Verdana"/>
                <w:sz w:val="16"/>
                <w:szCs w:val="16"/>
              </w:rPr>
            </w:pPr>
          </w:p>
        </w:tc>
        <w:tc>
          <w:tcPr>
            <w:tcW w:w="4529" w:type="dxa"/>
          </w:tcPr>
          <w:p w:rsidR="003800AB" w:rsidRPr="00E36375" w:rsidRDefault="00AC770F" w:rsidP="00484A96">
            <w:pPr>
              <w:jc w:val="both"/>
              <w:rPr>
                <w:rFonts w:ascii="Verdana" w:hAnsi="Verdana"/>
                <w:sz w:val="16"/>
                <w:szCs w:val="16"/>
                <w:lang w:val="en-US"/>
              </w:rPr>
            </w:pPr>
            <w:r w:rsidRPr="00E36375">
              <w:rPr>
                <w:rFonts w:ascii="Verdana" w:hAnsi="Verdana"/>
                <w:sz w:val="16"/>
                <w:szCs w:val="16"/>
                <w:lang w:val="en-US"/>
              </w:rPr>
              <w:t xml:space="preserve">9.1 The Secretary, through the office of the Federal Prosecutor for the Protection of the Environment (PROFEPA) will oversee the compliance to this Official Mexican Standard, in the centers of production and distribution, and in the centers of commercial distribution of the product, respectively. </w:t>
            </w:r>
          </w:p>
        </w:tc>
      </w:tr>
      <w:tr w:rsidR="003800AB" w:rsidRPr="00E36375" w:rsidTr="00885C65">
        <w:tc>
          <w:tcPr>
            <w:tcW w:w="4529" w:type="dxa"/>
          </w:tcPr>
          <w:p w:rsidR="003800AB" w:rsidRPr="00E36375" w:rsidRDefault="003800AB" w:rsidP="00484A96">
            <w:pPr>
              <w:jc w:val="both"/>
              <w:rPr>
                <w:rFonts w:ascii="Verdana" w:hAnsi="Verdana"/>
                <w:sz w:val="16"/>
                <w:szCs w:val="16"/>
              </w:rPr>
            </w:pPr>
            <w:r w:rsidRPr="00E36375">
              <w:rPr>
                <w:rFonts w:ascii="Verdana" w:hAnsi="Verdana"/>
                <w:sz w:val="16"/>
                <w:szCs w:val="16"/>
              </w:rPr>
              <w:t>9.2 De conformidad con la LFMN las muestras podrán recabarse de los establecimientos en que se realice el proceso o de aquellos en que se comercializa el producto, previa notificación al responsable.</w:t>
            </w:r>
          </w:p>
        </w:tc>
        <w:tc>
          <w:tcPr>
            <w:tcW w:w="4529" w:type="dxa"/>
          </w:tcPr>
          <w:p w:rsidR="003800AB" w:rsidRDefault="00AC770F" w:rsidP="00484A96">
            <w:pPr>
              <w:jc w:val="both"/>
              <w:rPr>
                <w:rFonts w:ascii="Verdana" w:hAnsi="Verdana"/>
                <w:sz w:val="16"/>
                <w:szCs w:val="16"/>
                <w:lang w:val="en-US"/>
              </w:rPr>
            </w:pPr>
            <w:r w:rsidRPr="00E36375">
              <w:rPr>
                <w:rFonts w:ascii="Verdana" w:hAnsi="Verdana"/>
                <w:sz w:val="16"/>
                <w:szCs w:val="16"/>
                <w:lang w:val="en-US"/>
              </w:rPr>
              <w:t xml:space="preserve">9.2 In conformity to the Federal Law on Metrology and Standardization (LMFN) the samples can be gathered form the establishments that execute the process or those where the product is commercially distributed, with prior notification of the responsible party. </w:t>
            </w:r>
          </w:p>
          <w:p w:rsidR="00484A96" w:rsidRPr="00E36375" w:rsidRDefault="00484A96" w:rsidP="00484A96">
            <w:pPr>
              <w:jc w:val="both"/>
              <w:rPr>
                <w:rFonts w:ascii="Verdana" w:hAnsi="Verdana"/>
                <w:sz w:val="16"/>
                <w:szCs w:val="16"/>
                <w:lang w:val="en-US"/>
              </w:rPr>
            </w:pPr>
          </w:p>
        </w:tc>
      </w:tr>
      <w:tr w:rsidR="003800AB" w:rsidRPr="00E36375" w:rsidTr="00885C65">
        <w:tc>
          <w:tcPr>
            <w:tcW w:w="4529" w:type="dxa"/>
          </w:tcPr>
          <w:p w:rsidR="003800AB" w:rsidRPr="00E36375" w:rsidRDefault="003800AB" w:rsidP="00484A96">
            <w:pPr>
              <w:jc w:val="both"/>
              <w:rPr>
                <w:rFonts w:ascii="Verdana" w:hAnsi="Verdana"/>
                <w:sz w:val="16"/>
                <w:szCs w:val="16"/>
              </w:rPr>
            </w:pPr>
            <w:r w:rsidRPr="00E36375">
              <w:rPr>
                <w:rFonts w:ascii="Verdana" w:hAnsi="Verdana"/>
                <w:sz w:val="16"/>
                <w:szCs w:val="16"/>
              </w:rPr>
              <w:t>9.3 Para tal fin, las autoridades se podrán auxiliar por los organismos de tercera parte, en los términos de la Ley Federal sobre Metrología y Normalización.</w:t>
            </w:r>
          </w:p>
        </w:tc>
        <w:tc>
          <w:tcPr>
            <w:tcW w:w="4529" w:type="dxa"/>
          </w:tcPr>
          <w:p w:rsidR="003800AB" w:rsidRDefault="00AC770F" w:rsidP="00484A96">
            <w:pPr>
              <w:jc w:val="both"/>
              <w:rPr>
                <w:rFonts w:ascii="Verdana" w:hAnsi="Verdana"/>
                <w:sz w:val="16"/>
                <w:szCs w:val="16"/>
                <w:lang w:val="en-US"/>
              </w:rPr>
            </w:pPr>
            <w:r w:rsidRPr="00E36375">
              <w:rPr>
                <w:rFonts w:ascii="Verdana" w:hAnsi="Verdana"/>
                <w:sz w:val="16"/>
                <w:szCs w:val="16"/>
                <w:lang w:val="en-US"/>
              </w:rPr>
              <w:t xml:space="preserve">9.3 For this purpose, the authorities can be aided by the third party organizations under the terms of the Federal Law on Metrology and Standardization. </w:t>
            </w:r>
          </w:p>
          <w:p w:rsidR="00484A96" w:rsidRPr="00E36375" w:rsidRDefault="00484A96" w:rsidP="00484A96">
            <w:pPr>
              <w:jc w:val="both"/>
              <w:rPr>
                <w:rFonts w:ascii="Verdana" w:hAnsi="Verdana"/>
                <w:sz w:val="16"/>
                <w:szCs w:val="16"/>
                <w:lang w:val="en-US"/>
              </w:rPr>
            </w:pPr>
          </w:p>
        </w:tc>
      </w:tr>
      <w:tr w:rsidR="003800AB" w:rsidRPr="00E36375" w:rsidTr="00885C65">
        <w:tc>
          <w:tcPr>
            <w:tcW w:w="4529" w:type="dxa"/>
          </w:tcPr>
          <w:p w:rsidR="003800AB" w:rsidRPr="00E36375" w:rsidRDefault="003800AB" w:rsidP="00484A96">
            <w:pPr>
              <w:jc w:val="both"/>
              <w:rPr>
                <w:rFonts w:ascii="Verdana" w:hAnsi="Verdana"/>
                <w:sz w:val="16"/>
                <w:szCs w:val="16"/>
              </w:rPr>
            </w:pPr>
            <w:r w:rsidRPr="00E36375">
              <w:rPr>
                <w:rFonts w:ascii="Verdana" w:hAnsi="Verdana"/>
                <w:sz w:val="16"/>
                <w:szCs w:val="16"/>
              </w:rPr>
              <w:t>9.4 El incumplimiento de la presente Norma Oficial Mexicana será sancionado conforme a lo dispuesto por la Ley General del Equilibrio Ecológico y la Protección al Ambiente, su Reglamento en Materia de Prevención y Control de la Contaminación de la Atmósfera, la Ley Federal sobre Metrología y Normalización, y los demás ordenamientos jurídicos aplicables.</w:t>
            </w:r>
          </w:p>
        </w:tc>
        <w:tc>
          <w:tcPr>
            <w:tcW w:w="4529" w:type="dxa"/>
          </w:tcPr>
          <w:p w:rsidR="003800AB" w:rsidRDefault="00AC770F" w:rsidP="00484A96">
            <w:pPr>
              <w:jc w:val="both"/>
              <w:rPr>
                <w:rFonts w:ascii="Verdana" w:hAnsi="Verdana"/>
                <w:sz w:val="16"/>
                <w:szCs w:val="16"/>
                <w:lang w:val="en-US"/>
              </w:rPr>
            </w:pPr>
            <w:r w:rsidRPr="00E36375">
              <w:rPr>
                <w:rFonts w:ascii="Verdana" w:hAnsi="Verdana"/>
                <w:sz w:val="16"/>
                <w:szCs w:val="16"/>
                <w:lang w:val="en-US"/>
              </w:rPr>
              <w:t>9.4 The noncompliance to this Official Mexican Standard will be sanctioned in conformity to the provision in the (LGEEPA) General Law of Ecological Equilibrium and the Protection of the Environment, its Regulation in Matters of Prevention and Control of the Contamination of the Atmosphere, the Federal Law on Metrology and Standardization, and all other applicable legal ordinances</w:t>
            </w:r>
          </w:p>
          <w:p w:rsidR="00484A96" w:rsidRPr="00E36375" w:rsidRDefault="00484A96" w:rsidP="00484A96">
            <w:pPr>
              <w:jc w:val="both"/>
              <w:rPr>
                <w:rFonts w:ascii="Verdana" w:hAnsi="Verdana"/>
                <w:sz w:val="16"/>
                <w:szCs w:val="16"/>
                <w:lang w:val="en-US"/>
              </w:rPr>
            </w:pPr>
          </w:p>
        </w:tc>
      </w:tr>
      <w:tr w:rsidR="003800AB" w:rsidRPr="00E36375" w:rsidTr="00885C65">
        <w:tc>
          <w:tcPr>
            <w:tcW w:w="4529" w:type="dxa"/>
          </w:tcPr>
          <w:p w:rsidR="003800AB" w:rsidRDefault="003800AB" w:rsidP="00484A96">
            <w:pPr>
              <w:jc w:val="both"/>
              <w:rPr>
                <w:rFonts w:ascii="Verdana" w:hAnsi="Verdana"/>
                <w:b/>
                <w:sz w:val="16"/>
                <w:szCs w:val="16"/>
              </w:rPr>
            </w:pPr>
            <w:r w:rsidRPr="00484A96">
              <w:rPr>
                <w:rFonts w:ascii="Verdana" w:hAnsi="Verdana"/>
                <w:b/>
                <w:sz w:val="16"/>
                <w:szCs w:val="16"/>
              </w:rPr>
              <w:t>TRANSITORIOS</w:t>
            </w:r>
          </w:p>
          <w:p w:rsidR="00484A96" w:rsidRPr="00484A96" w:rsidRDefault="00484A96" w:rsidP="00484A96">
            <w:pPr>
              <w:jc w:val="both"/>
              <w:rPr>
                <w:rFonts w:ascii="Verdana" w:hAnsi="Verdana"/>
                <w:b/>
                <w:sz w:val="16"/>
                <w:szCs w:val="16"/>
              </w:rPr>
            </w:pPr>
          </w:p>
        </w:tc>
        <w:tc>
          <w:tcPr>
            <w:tcW w:w="4529" w:type="dxa"/>
          </w:tcPr>
          <w:p w:rsidR="003800AB" w:rsidRPr="00484A96" w:rsidRDefault="00AC770F" w:rsidP="00484A96">
            <w:pPr>
              <w:jc w:val="both"/>
              <w:rPr>
                <w:rFonts w:ascii="Verdana" w:hAnsi="Verdana"/>
                <w:b/>
                <w:sz w:val="16"/>
                <w:szCs w:val="16"/>
                <w:lang w:val="en-US"/>
              </w:rPr>
            </w:pPr>
            <w:r w:rsidRPr="00484A96">
              <w:rPr>
                <w:rFonts w:ascii="Verdana" w:hAnsi="Verdana"/>
                <w:b/>
                <w:sz w:val="16"/>
                <w:szCs w:val="16"/>
                <w:lang w:val="en-US"/>
              </w:rPr>
              <w:t xml:space="preserve">TRANSITIONAL ARTICLES </w:t>
            </w:r>
          </w:p>
        </w:tc>
      </w:tr>
      <w:tr w:rsidR="003800AB" w:rsidRPr="00E36375" w:rsidTr="00885C65">
        <w:tc>
          <w:tcPr>
            <w:tcW w:w="4529" w:type="dxa"/>
          </w:tcPr>
          <w:p w:rsidR="003800AB" w:rsidRDefault="003800AB" w:rsidP="00484A96">
            <w:pPr>
              <w:jc w:val="both"/>
              <w:rPr>
                <w:rFonts w:ascii="Verdana" w:hAnsi="Verdana"/>
                <w:sz w:val="16"/>
                <w:szCs w:val="16"/>
              </w:rPr>
            </w:pPr>
            <w:r w:rsidRPr="00E36375">
              <w:rPr>
                <w:rFonts w:ascii="Verdana" w:hAnsi="Verdana"/>
                <w:sz w:val="16"/>
                <w:szCs w:val="16"/>
              </w:rPr>
              <w:t>PRIMERO.- La presente Norma Oficial Mexicana entrará en vigor 60 días después de su publicación como Norma Oficial Mexicana en el Diario Oficial de la Federación.</w:t>
            </w:r>
          </w:p>
          <w:p w:rsidR="00484A96" w:rsidRPr="00E36375" w:rsidRDefault="00484A96" w:rsidP="00484A96">
            <w:pPr>
              <w:jc w:val="both"/>
              <w:rPr>
                <w:rFonts w:ascii="Verdana" w:hAnsi="Verdana"/>
                <w:sz w:val="16"/>
                <w:szCs w:val="16"/>
              </w:rPr>
            </w:pPr>
          </w:p>
        </w:tc>
        <w:tc>
          <w:tcPr>
            <w:tcW w:w="4529" w:type="dxa"/>
          </w:tcPr>
          <w:p w:rsidR="003800AB" w:rsidRPr="00E36375" w:rsidRDefault="00AC770F" w:rsidP="00484A96">
            <w:pPr>
              <w:jc w:val="both"/>
              <w:rPr>
                <w:rFonts w:ascii="Verdana" w:hAnsi="Verdana"/>
                <w:sz w:val="16"/>
                <w:szCs w:val="16"/>
                <w:lang w:val="en-US"/>
              </w:rPr>
            </w:pPr>
            <w:r w:rsidRPr="00E36375">
              <w:rPr>
                <w:rFonts w:ascii="Verdana" w:hAnsi="Verdana"/>
                <w:sz w:val="16"/>
                <w:szCs w:val="16"/>
                <w:lang w:val="en-US"/>
              </w:rPr>
              <w:t>FIRST. This Official Mexican Standard will become effective 60 days after its publication as Official Mexican Standard in the Official Daily of the Federation.</w:t>
            </w:r>
          </w:p>
        </w:tc>
      </w:tr>
      <w:tr w:rsidR="003800AB" w:rsidRPr="00E36375" w:rsidTr="00885C65">
        <w:tc>
          <w:tcPr>
            <w:tcW w:w="4529" w:type="dxa"/>
          </w:tcPr>
          <w:p w:rsidR="003800AB" w:rsidRPr="00E36375" w:rsidRDefault="003800AB" w:rsidP="00484A96">
            <w:pPr>
              <w:jc w:val="both"/>
              <w:rPr>
                <w:rFonts w:ascii="Verdana" w:hAnsi="Verdana"/>
                <w:sz w:val="16"/>
                <w:szCs w:val="16"/>
              </w:rPr>
            </w:pPr>
            <w:r w:rsidRPr="00E36375">
              <w:rPr>
                <w:rFonts w:ascii="Verdana" w:hAnsi="Verdana"/>
                <w:sz w:val="16"/>
                <w:szCs w:val="16"/>
              </w:rPr>
              <w:t>SEGUNDO.- La entrada en vigor de las especificaciones de azufre a que se refieren las Tablas 5 y 7 de la presente Norma Oficial Mexicana, estará sujeta a que el Congreso de la Unión apruebe el proyecto multianual de Calidad de Combustibles (Clave 0518TZZ0001), incluido en el Presupuesto de Egresos de la Federación 2006, Tomo IV.</w:t>
            </w:r>
          </w:p>
        </w:tc>
        <w:tc>
          <w:tcPr>
            <w:tcW w:w="4529" w:type="dxa"/>
          </w:tcPr>
          <w:p w:rsidR="003800AB" w:rsidRDefault="00AC770F" w:rsidP="00484A96">
            <w:pPr>
              <w:jc w:val="both"/>
              <w:rPr>
                <w:rFonts w:ascii="Verdana" w:hAnsi="Verdana"/>
                <w:sz w:val="16"/>
                <w:szCs w:val="16"/>
                <w:lang w:val="en-US"/>
              </w:rPr>
            </w:pPr>
            <w:r w:rsidRPr="00E36375">
              <w:rPr>
                <w:rFonts w:ascii="Verdana" w:hAnsi="Verdana"/>
                <w:sz w:val="16"/>
                <w:szCs w:val="16"/>
                <w:lang w:val="en-US"/>
              </w:rPr>
              <w:t xml:space="preserve">SECOND. The taking effect of the sulfur specifications referred to in Tables 5 and 7 of this Official Mexican Standard will be subject to the Congress of the Union approving the annual project of Quality of Combustibles (CODE 0518TZZ0001), included in the Budget of Expenditures of the Federation 2006, Book IV. </w:t>
            </w:r>
          </w:p>
          <w:p w:rsidR="00484A96" w:rsidRPr="00E36375" w:rsidRDefault="00484A96" w:rsidP="00484A96">
            <w:pPr>
              <w:jc w:val="both"/>
              <w:rPr>
                <w:rFonts w:ascii="Verdana" w:hAnsi="Verdana"/>
                <w:sz w:val="16"/>
                <w:szCs w:val="16"/>
                <w:lang w:val="en-US"/>
              </w:rPr>
            </w:pPr>
          </w:p>
        </w:tc>
      </w:tr>
      <w:tr w:rsidR="003800AB" w:rsidRPr="00E36375" w:rsidTr="00885C65">
        <w:tc>
          <w:tcPr>
            <w:tcW w:w="4529" w:type="dxa"/>
          </w:tcPr>
          <w:p w:rsidR="003800AB" w:rsidRPr="00E36375" w:rsidRDefault="003800AB" w:rsidP="00484A96">
            <w:pPr>
              <w:jc w:val="both"/>
              <w:rPr>
                <w:rFonts w:ascii="Verdana" w:hAnsi="Verdana"/>
                <w:sz w:val="16"/>
                <w:szCs w:val="16"/>
              </w:rPr>
            </w:pPr>
            <w:r w:rsidRPr="00E36375">
              <w:rPr>
                <w:rFonts w:ascii="Verdana" w:hAnsi="Verdana"/>
                <w:sz w:val="16"/>
                <w:szCs w:val="16"/>
              </w:rPr>
              <w:t>TERCERO.- La Secretaría podrá prorrogar hasta 180 días las fechas previstas para cumplir con las especificaciones de azufre a que se refieren las Tablas 5 y 7 de la presente Norma Oficial Mexicana, cuando los responsables del cumplimiento de la misma demuestren a la Secretaría, dentro de lo siguientes 30 días después de la fecha de publicación de la Norma, que no se pueden cumplir dichas especificaciones en las fechas referidas, por causas ajenas a su voluntad, asociadas al suministro de combustibles.</w:t>
            </w:r>
          </w:p>
        </w:tc>
        <w:tc>
          <w:tcPr>
            <w:tcW w:w="4529" w:type="dxa"/>
          </w:tcPr>
          <w:p w:rsidR="003800AB" w:rsidRPr="00E36375" w:rsidRDefault="00992CD8" w:rsidP="00484A96">
            <w:pPr>
              <w:jc w:val="both"/>
              <w:rPr>
                <w:rFonts w:ascii="Verdana" w:hAnsi="Verdana"/>
                <w:sz w:val="16"/>
                <w:szCs w:val="16"/>
                <w:lang w:val="en-US"/>
              </w:rPr>
            </w:pPr>
            <w:r w:rsidRPr="00E36375">
              <w:rPr>
                <w:rFonts w:ascii="Verdana" w:hAnsi="Verdana"/>
                <w:sz w:val="16"/>
                <w:szCs w:val="16"/>
                <w:lang w:val="en-US"/>
              </w:rPr>
              <w:t>THIRD. The Secretary can extend up to 180 days the dates detailed for complying with the sulfur specifications referred to in Table 5 and 7 of this Official Mexican Standard, when those  responsible for compliance of the same demonstrate to the Secretary within the 30 days after the date of publication of the standard that they cannot comply with said specifications on the referred to dates, for non voluntary reasons, associated with the supply of fuels.</w:t>
            </w:r>
          </w:p>
        </w:tc>
      </w:tr>
      <w:tr w:rsidR="003800AB" w:rsidRPr="00E36375" w:rsidTr="00885C65">
        <w:tc>
          <w:tcPr>
            <w:tcW w:w="4529" w:type="dxa"/>
          </w:tcPr>
          <w:p w:rsidR="003800AB" w:rsidRPr="00E36375" w:rsidRDefault="003800AB" w:rsidP="00484A96">
            <w:pPr>
              <w:jc w:val="both"/>
              <w:rPr>
                <w:rFonts w:ascii="Verdana" w:hAnsi="Verdana"/>
                <w:sz w:val="16"/>
                <w:szCs w:val="16"/>
              </w:rPr>
            </w:pPr>
            <w:r w:rsidRPr="00E36375">
              <w:rPr>
                <w:rFonts w:ascii="Verdana" w:hAnsi="Verdana"/>
                <w:sz w:val="16"/>
                <w:szCs w:val="16"/>
              </w:rPr>
              <w:t>CUARTO.- A partir del 1 de enero de 2009 la Secretaría únicamente reconocerá los informes de resultados, dictámenes o certificados expedidos por laboratorios de pruebas, unidades de verificación u organismos de certificación acreditados y aprobados de conformidad con las disposiciones de la Ley Federal sobre Metrología y Normalización.</w:t>
            </w:r>
          </w:p>
        </w:tc>
        <w:tc>
          <w:tcPr>
            <w:tcW w:w="4529" w:type="dxa"/>
          </w:tcPr>
          <w:p w:rsidR="003800AB" w:rsidRDefault="00992CD8" w:rsidP="00484A96">
            <w:pPr>
              <w:jc w:val="both"/>
              <w:rPr>
                <w:rFonts w:ascii="Verdana" w:hAnsi="Verdana"/>
                <w:sz w:val="16"/>
                <w:szCs w:val="16"/>
                <w:lang w:val="en-US"/>
              </w:rPr>
            </w:pPr>
            <w:r w:rsidRPr="00E36375">
              <w:rPr>
                <w:rFonts w:ascii="Verdana" w:hAnsi="Verdana"/>
                <w:sz w:val="16"/>
                <w:szCs w:val="16"/>
                <w:lang w:val="en-US"/>
              </w:rPr>
              <w:t xml:space="preserve">FOURTH. After the first of January 2009 the Secretary will only recognize the reports of results, opinions or certificates issued by testing laboratories, units of verification or organisms of certification accredited and approved in conformity to the provisions of the Federal Law of Metrology and Standardization. </w:t>
            </w:r>
          </w:p>
          <w:p w:rsidR="00484A96" w:rsidRPr="00E36375" w:rsidRDefault="00484A96" w:rsidP="00484A96">
            <w:pPr>
              <w:jc w:val="both"/>
              <w:rPr>
                <w:rFonts w:ascii="Verdana" w:hAnsi="Verdana"/>
                <w:sz w:val="16"/>
                <w:szCs w:val="16"/>
                <w:lang w:val="en-US"/>
              </w:rPr>
            </w:pPr>
          </w:p>
        </w:tc>
      </w:tr>
      <w:tr w:rsidR="003800AB" w:rsidRPr="00E36375" w:rsidTr="00885C65">
        <w:tc>
          <w:tcPr>
            <w:tcW w:w="4529" w:type="dxa"/>
          </w:tcPr>
          <w:p w:rsidR="003800AB" w:rsidRDefault="003800AB" w:rsidP="00484A96">
            <w:pPr>
              <w:jc w:val="both"/>
              <w:rPr>
                <w:rFonts w:ascii="Verdana" w:hAnsi="Verdana"/>
                <w:sz w:val="16"/>
                <w:szCs w:val="16"/>
              </w:rPr>
            </w:pPr>
            <w:r w:rsidRPr="00E36375">
              <w:rPr>
                <w:rFonts w:ascii="Verdana" w:hAnsi="Verdana"/>
                <w:sz w:val="16"/>
                <w:szCs w:val="16"/>
                <w:lang w:val="es-MX"/>
              </w:rPr>
              <w:t>QUINTO.- La presente Norma Oficial Mexicana modifica a la NOM-086-S</w:t>
            </w:r>
            <w:r w:rsidRPr="00E36375">
              <w:rPr>
                <w:rFonts w:ascii="Verdana" w:hAnsi="Verdana"/>
                <w:sz w:val="16"/>
                <w:szCs w:val="16"/>
              </w:rPr>
              <w:t xml:space="preserve">EMARNAT-1994 Contaminación atmosférica.- Especificaciones de </w:t>
            </w:r>
            <w:r w:rsidRPr="00E36375">
              <w:rPr>
                <w:rFonts w:ascii="Verdana" w:hAnsi="Verdana"/>
                <w:sz w:val="16"/>
                <w:szCs w:val="16"/>
              </w:rPr>
              <w:lastRenderedPageBreak/>
              <w:t>protección ambiental que deben reunir los combustibles fósiles líquidos y gaseosos que se usan en fuentes fijas y móviles y su modificación publicadas en el Diario Oficial de la Federación el 2 de diciembre de 1994 y el 4 de noviembre de 1997, respectivamente.</w:t>
            </w:r>
          </w:p>
          <w:p w:rsidR="00484A96" w:rsidRPr="00E36375" w:rsidRDefault="00484A96" w:rsidP="00484A96">
            <w:pPr>
              <w:jc w:val="both"/>
              <w:rPr>
                <w:rFonts w:ascii="Verdana" w:hAnsi="Verdana"/>
                <w:sz w:val="16"/>
                <w:szCs w:val="16"/>
              </w:rPr>
            </w:pPr>
          </w:p>
        </w:tc>
        <w:tc>
          <w:tcPr>
            <w:tcW w:w="4529" w:type="dxa"/>
          </w:tcPr>
          <w:p w:rsidR="003800AB" w:rsidRPr="00E36375" w:rsidRDefault="00FB26E5" w:rsidP="00484A96">
            <w:pPr>
              <w:jc w:val="both"/>
              <w:rPr>
                <w:rFonts w:ascii="Verdana" w:hAnsi="Verdana"/>
                <w:sz w:val="16"/>
                <w:szCs w:val="16"/>
                <w:lang w:val="en-US"/>
              </w:rPr>
            </w:pPr>
            <w:r w:rsidRPr="00E36375">
              <w:rPr>
                <w:rFonts w:ascii="Verdana" w:hAnsi="Verdana"/>
                <w:sz w:val="16"/>
                <w:szCs w:val="16"/>
                <w:lang w:val="en-US"/>
              </w:rPr>
              <w:lastRenderedPageBreak/>
              <w:t xml:space="preserve">FIFTH. This Official Mexican Standard modifies NOM-086-SEMARNAT-1994 Atmospheric contamination. Specifications of environmental protection that liquid </w:t>
            </w:r>
            <w:r w:rsidRPr="00E36375">
              <w:rPr>
                <w:rFonts w:ascii="Verdana" w:hAnsi="Verdana"/>
                <w:sz w:val="16"/>
                <w:szCs w:val="16"/>
                <w:lang w:val="en-US"/>
              </w:rPr>
              <w:lastRenderedPageBreak/>
              <w:t xml:space="preserve">and </w:t>
            </w:r>
            <w:r w:rsidR="00F75A41" w:rsidRPr="00E36375">
              <w:rPr>
                <w:rFonts w:ascii="Verdana" w:hAnsi="Verdana"/>
                <w:sz w:val="16"/>
                <w:szCs w:val="16"/>
                <w:lang w:val="en-US"/>
              </w:rPr>
              <w:t>gaseous combustibles must include that are used in stationary and mobile sources and their modification published in the Official Daily of the Federation on the 2</w:t>
            </w:r>
            <w:r w:rsidR="00F75A41" w:rsidRPr="00E36375">
              <w:rPr>
                <w:rFonts w:ascii="Verdana" w:hAnsi="Verdana"/>
                <w:sz w:val="16"/>
                <w:szCs w:val="16"/>
                <w:vertAlign w:val="superscript"/>
                <w:lang w:val="en-US"/>
              </w:rPr>
              <w:t>nd</w:t>
            </w:r>
            <w:r w:rsidR="00F75A41" w:rsidRPr="00E36375">
              <w:rPr>
                <w:rFonts w:ascii="Verdana" w:hAnsi="Verdana"/>
                <w:sz w:val="16"/>
                <w:szCs w:val="16"/>
                <w:lang w:val="en-US"/>
              </w:rPr>
              <w:t xml:space="preserve"> of December of 1994 and the 4</w:t>
            </w:r>
            <w:r w:rsidR="00F75A41" w:rsidRPr="00E36375">
              <w:rPr>
                <w:rFonts w:ascii="Verdana" w:hAnsi="Verdana"/>
                <w:sz w:val="16"/>
                <w:szCs w:val="16"/>
                <w:vertAlign w:val="superscript"/>
                <w:lang w:val="en-US"/>
              </w:rPr>
              <w:t>th</w:t>
            </w:r>
            <w:r w:rsidR="00F75A41" w:rsidRPr="00E36375">
              <w:rPr>
                <w:rFonts w:ascii="Verdana" w:hAnsi="Verdana"/>
                <w:sz w:val="16"/>
                <w:szCs w:val="16"/>
                <w:lang w:val="en-US"/>
              </w:rPr>
              <w:t xml:space="preserve"> of November of 1997, respectively. </w:t>
            </w:r>
          </w:p>
        </w:tc>
      </w:tr>
      <w:tr w:rsidR="003800AB" w:rsidRPr="00E36375" w:rsidTr="00885C65">
        <w:tc>
          <w:tcPr>
            <w:tcW w:w="4529" w:type="dxa"/>
          </w:tcPr>
          <w:p w:rsidR="003800AB" w:rsidRDefault="003800AB" w:rsidP="00484A96">
            <w:pPr>
              <w:jc w:val="both"/>
              <w:rPr>
                <w:rFonts w:ascii="Verdana" w:hAnsi="Verdana"/>
                <w:sz w:val="16"/>
                <w:szCs w:val="16"/>
              </w:rPr>
            </w:pPr>
            <w:r w:rsidRPr="00E36375">
              <w:rPr>
                <w:rFonts w:ascii="Verdana" w:hAnsi="Verdana"/>
                <w:sz w:val="16"/>
                <w:szCs w:val="16"/>
                <w:lang w:val="es-MX"/>
              </w:rPr>
              <w:lastRenderedPageBreak/>
              <w:t xml:space="preserve">SEXTO.- La presente Norma Oficial Mexicana cancela la </w:t>
            </w:r>
            <w:hyperlink r:id="rId9" w:history="1">
              <w:r w:rsidRPr="00E36375">
                <w:rPr>
                  <w:rFonts w:ascii="Verdana" w:hAnsi="Verdana"/>
                  <w:sz w:val="16"/>
                  <w:szCs w:val="16"/>
                </w:rPr>
                <w:t>NOM 051-SEMARNAT-1993</w:t>
              </w:r>
            </w:hyperlink>
            <w:r w:rsidRPr="00E36375">
              <w:rPr>
                <w:rFonts w:ascii="Verdana" w:hAnsi="Verdana"/>
                <w:sz w:val="16"/>
                <w:szCs w:val="16"/>
              </w:rPr>
              <w:t xml:space="preserve"> que establece el nivel máximo permisible en peso de azufre, en el combustible líquido gasóleo industrial que se consuma por las fuentes fijas en la Zona Metropolitana de la Ciudad de México publicada en el Diario Oficial de la Federación el 22 de octubre de 1993.</w:t>
            </w:r>
          </w:p>
          <w:p w:rsidR="00484A96" w:rsidRPr="00E36375" w:rsidRDefault="00484A96" w:rsidP="00484A96">
            <w:pPr>
              <w:jc w:val="both"/>
              <w:rPr>
                <w:rFonts w:ascii="Verdana" w:hAnsi="Verdana"/>
                <w:sz w:val="16"/>
                <w:szCs w:val="16"/>
              </w:rPr>
            </w:pPr>
          </w:p>
        </w:tc>
        <w:tc>
          <w:tcPr>
            <w:tcW w:w="4529" w:type="dxa"/>
          </w:tcPr>
          <w:p w:rsidR="003800AB" w:rsidRPr="00E36375" w:rsidRDefault="00F75A41" w:rsidP="00484A96">
            <w:pPr>
              <w:jc w:val="both"/>
              <w:rPr>
                <w:rFonts w:ascii="Verdana" w:hAnsi="Verdana"/>
                <w:sz w:val="16"/>
                <w:szCs w:val="16"/>
                <w:lang w:val="en-US"/>
              </w:rPr>
            </w:pPr>
            <w:r w:rsidRPr="00E36375">
              <w:rPr>
                <w:rFonts w:ascii="Verdana" w:hAnsi="Verdana"/>
                <w:sz w:val="16"/>
                <w:szCs w:val="16"/>
                <w:lang w:val="en-US"/>
              </w:rPr>
              <w:t>SIXTH. This Official Mexican Standard cancels the NOM-051-SEMARNAT-1993 that establishes the maximum permissible level in weight of sulfur, in the industrial liquid gas combustible that is consumed by stationary sources in the Metropolitan Zone of the City of Mexico published in the Official Daily of the Federation on the 22</w:t>
            </w:r>
            <w:r w:rsidRPr="00E36375">
              <w:rPr>
                <w:rFonts w:ascii="Verdana" w:hAnsi="Verdana"/>
                <w:sz w:val="16"/>
                <w:szCs w:val="16"/>
                <w:vertAlign w:val="superscript"/>
                <w:lang w:val="en-US"/>
              </w:rPr>
              <w:t>nd</w:t>
            </w:r>
            <w:r w:rsidRPr="00E36375">
              <w:rPr>
                <w:rFonts w:ascii="Verdana" w:hAnsi="Verdana"/>
                <w:sz w:val="16"/>
                <w:szCs w:val="16"/>
                <w:lang w:val="en-US"/>
              </w:rPr>
              <w:t xml:space="preserve"> of October of 1993.</w:t>
            </w:r>
          </w:p>
        </w:tc>
      </w:tr>
      <w:tr w:rsidR="003800AB" w:rsidRPr="00E36375" w:rsidTr="00885C65">
        <w:tc>
          <w:tcPr>
            <w:tcW w:w="4529" w:type="dxa"/>
          </w:tcPr>
          <w:p w:rsidR="003800AB" w:rsidRDefault="003800AB" w:rsidP="00484A96">
            <w:pPr>
              <w:jc w:val="both"/>
              <w:rPr>
                <w:rFonts w:ascii="Verdana" w:hAnsi="Verdana"/>
                <w:sz w:val="16"/>
                <w:szCs w:val="16"/>
              </w:rPr>
            </w:pPr>
            <w:r w:rsidRPr="00E36375">
              <w:rPr>
                <w:rFonts w:ascii="Verdana" w:hAnsi="Verdana"/>
                <w:sz w:val="16"/>
                <w:szCs w:val="16"/>
              </w:rPr>
              <w:t xml:space="preserve">SEPTIMO.- En tanto no se publiquen las normas oficiales mexicanas que establecen los </w:t>
            </w:r>
            <w:proofErr w:type="gramStart"/>
            <w:r w:rsidRPr="00E36375">
              <w:rPr>
                <w:rFonts w:ascii="Verdana" w:hAnsi="Verdana"/>
                <w:sz w:val="16"/>
                <w:szCs w:val="16"/>
              </w:rPr>
              <w:t xml:space="preserve">métodos </w:t>
            </w:r>
            <w:r w:rsidR="0088744A" w:rsidRPr="00E36375">
              <w:rPr>
                <w:rFonts w:ascii="Verdana" w:hAnsi="Verdana"/>
                <w:sz w:val="16"/>
                <w:szCs w:val="16"/>
              </w:rPr>
              <w:t xml:space="preserve"> </w:t>
            </w:r>
            <w:r w:rsidRPr="00E36375">
              <w:rPr>
                <w:rFonts w:ascii="Verdana" w:hAnsi="Verdana"/>
                <w:sz w:val="16"/>
                <w:szCs w:val="16"/>
              </w:rPr>
              <w:t>de</w:t>
            </w:r>
            <w:proofErr w:type="gramEnd"/>
            <w:r w:rsidRPr="00E36375">
              <w:rPr>
                <w:rFonts w:ascii="Verdana" w:hAnsi="Verdana"/>
                <w:sz w:val="16"/>
                <w:szCs w:val="16"/>
              </w:rPr>
              <w:t xml:space="preserve"> prueba, se estará a lo establecido en el título tercero de la LFMN y el Título Cuarto del Reglamento de dicha Ley.</w:t>
            </w:r>
          </w:p>
          <w:p w:rsidR="00484A96" w:rsidRPr="00E36375" w:rsidRDefault="00484A96" w:rsidP="00484A96">
            <w:pPr>
              <w:jc w:val="both"/>
              <w:rPr>
                <w:rFonts w:ascii="Verdana" w:hAnsi="Verdana"/>
                <w:sz w:val="16"/>
                <w:szCs w:val="16"/>
              </w:rPr>
            </w:pPr>
          </w:p>
        </w:tc>
        <w:tc>
          <w:tcPr>
            <w:tcW w:w="4529" w:type="dxa"/>
          </w:tcPr>
          <w:p w:rsidR="003800AB" w:rsidRPr="00E36375" w:rsidRDefault="00F75A41" w:rsidP="00484A96">
            <w:pPr>
              <w:jc w:val="both"/>
              <w:rPr>
                <w:rFonts w:ascii="Verdana" w:hAnsi="Verdana"/>
                <w:sz w:val="16"/>
                <w:szCs w:val="16"/>
                <w:lang w:val="en-US"/>
              </w:rPr>
            </w:pPr>
            <w:r w:rsidRPr="00E36375">
              <w:rPr>
                <w:rFonts w:ascii="Verdana" w:hAnsi="Verdana"/>
                <w:sz w:val="16"/>
                <w:szCs w:val="16"/>
                <w:lang w:val="en-US"/>
              </w:rPr>
              <w:t>SEVENTH. Until the Official Mexican Standards that establish the testing methods are published, that established in Title III of the Federal Law of Metrology and Standardization and Title IV of the Regulation of said Law will be followed.</w:t>
            </w:r>
          </w:p>
        </w:tc>
      </w:tr>
      <w:tr w:rsidR="003800AB" w:rsidRPr="00E36375" w:rsidTr="00885C65">
        <w:tc>
          <w:tcPr>
            <w:tcW w:w="4529" w:type="dxa"/>
          </w:tcPr>
          <w:p w:rsidR="003800AB" w:rsidRPr="00E36375" w:rsidRDefault="003800AB" w:rsidP="00484A96">
            <w:pPr>
              <w:jc w:val="both"/>
              <w:rPr>
                <w:rFonts w:ascii="Verdana" w:hAnsi="Verdana"/>
                <w:sz w:val="16"/>
                <w:szCs w:val="16"/>
              </w:rPr>
            </w:pPr>
            <w:r w:rsidRPr="00E36375">
              <w:rPr>
                <w:rFonts w:ascii="Verdana" w:hAnsi="Verdana"/>
                <w:sz w:val="16"/>
                <w:szCs w:val="16"/>
              </w:rPr>
              <w:t>OCTAVO.- Provéase la publicación de esta Norma Oficial Mexicana en el Diario Oficial de la Federación.</w:t>
            </w:r>
          </w:p>
        </w:tc>
        <w:tc>
          <w:tcPr>
            <w:tcW w:w="4529" w:type="dxa"/>
          </w:tcPr>
          <w:p w:rsidR="003800AB" w:rsidRDefault="00F75A41" w:rsidP="00484A96">
            <w:pPr>
              <w:jc w:val="both"/>
              <w:rPr>
                <w:rFonts w:ascii="Verdana" w:hAnsi="Verdana"/>
                <w:sz w:val="16"/>
                <w:szCs w:val="16"/>
                <w:lang w:val="en-US"/>
              </w:rPr>
            </w:pPr>
            <w:r w:rsidRPr="00E36375">
              <w:rPr>
                <w:rFonts w:ascii="Verdana" w:hAnsi="Verdana"/>
                <w:sz w:val="16"/>
                <w:szCs w:val="16"/>
                <w:lang w:val="en-US"/>
              </w:rPr>
              <w:t>EIGHTH. Review the publication of this Official Mexican Standard in the Official Daily of the Federation.</w:t>
            </w:r>
          </w:p>
          <w:p w:rsidR="00484A96" w:rsidRPr="00E36375" w:rsidRDefault="00484A96" w:rsidP="00484A96">
            <w:pPr>
              <w:jc w:val="both"/>
              <w:rPr>
                <w:rFonts w:ascii="Verdana" w:hAnsi="Verdana"/>
                <w:sz w:val="16"/>
                <w:szCs w:val="16"/>
                <w:lang w:val="en-US"/>
              </w:rPr>
            </w:pPr>
          </w:p>
        </w:tc>
      </w:tr>
      <w:tr w:rsidR="003800AB" w:rsidRPr="00E36375" w:rsidTr="00885C65">
        <w:tc>
          <w:tcPr>
            <w:tcW w:w="4529" w:type="dxa"/>
          </w:tcPr>
          <w:p w:rsidR="003800AB" w:rsidRPr="00E36375" w:rsidRDefault="003800AB" w:rsidP="00484A96">
            <w:pPr>
              <w:jc w:val="both"/>
              <w:rPr>
                <w:rFonts w:ascii="Verdana" w:hAnsi="Verdana"/>
                <w:sz w:val="16"/>
                <w:szCs w:val="16"/>
              </w:rPr>
            </w:pPr>
            <w:r w:rsidRPr="00E36375">
              <w:rPr>
                <w:rFonts w:ascii="Verdana" w:hAnsi="Verdana"/>
                <w:sz w:val="16"/>
                <w:szCs w:val="16"/>
              </w:rPr>
              <w:t>México, Distrito Federal, a los quince días del mes de diciembre de dos mil cinco.- El Subsecretario de Fomento y Normatividad Ambiental de la Secretaría de Medio Ambiente y Recursos Naturales y Presidente del Comité Consultivo Nacional de Normalización de Medio Ambiente y Recursos Naturales, José Ramón Ardavín Ituarte.- Rúbrica.- El Subsecretario de Planeación Energética y Desarrollo Tecnológico de la Secretaría de Energía, Carlos Alberto Garza Ibarra.- Rúbrica.- El Director General de Normas</w:t>
            </w:r>
            <w:r w:rsidR="0088744A" w:rsidRPr="00E36375">
              <w:rPr>
                <w:rFonts w:ascii="Verdana" w:hAnsi="Verdana"/>
                <w:sz w:val="16"/>
                <w:szCs w:val="16"/>
              </w:rPr>
              <w:t xml:space="preserve"> </w:t>
            </w:r>
            <w:r w:rsidRPr="00E36375">
              <w:rPr>
                <w:rFonts w:ascii="Verdana" w:hAnsi="Verdana"/>
                <w:sz w:val="16"/>
                <w:szCs w:val="16"/>
              </w:rPr>
              <w:t>de la Secretaría de Economía, Miguel Aguilar Romo.- Rúbrica.</w:t>
            </w:r>
          </w:p>
        </w:tc>
        <w:tc>
          <w:tcPr>
            <w:tcW w:w="4529" w:type="dxa"/>
          </w:tcPr>
          <w:p w:rsidR="003800AB" w:rsidRPr="00E36375" w:rsidRDefault="00F75A41" w:rsidP="00484A96">
            <w:pPr>
              <w:jc w:val="both"/>
              <w:rPr>
                <w:rFonts w:ascii="Verdana" w:hAnsi="Verdana"/>
                <w:sz w:val="16"/>
                <w:szCs w:val="16"/>
                <w:lang w:val="es-MX"/>
              </w:rPr>
            </w:pPr>
            <w:r w:rsidRPr="00E36375">
              <w:rPr>
                <w:rFonts w:ascii="Verdana" w:hAnsi="Verdana"/>
                <w:sz w:val="16"/>
                <w:szCs w:val="16"/>
                <w:lang w:val="en-US"/>
              </w:rPr>
              <w:t>Mexico, Federal District, on the 15</w:t>
            </w:r>
            <w:r w:rsidRPr="00E36375">
              <w:rPr>
                <w:rFonts w:ascii="Verdana" w:hAnsi="Verdana"/>
                <w:sz w:val="16"/>
                <w:szCs w:val="16"/>
                <w:vertAlign w:val="superscript"/>
                <w:lang w:val="en-US"/>
              </w:rPr>
              <w:t>th</w:t>
            </w:r>
            <w:r w:rsidRPr="00E36375">
              <w:rPr>
                <w:rFonts w:ascii="Verdana" w:hAnsi="Verdana"/>
                <w:sz w:val="16"/>
                <w:szCs w:val="16"/>
                <w:lang w:val="en-US"/>
              </w:rPr>
              <w:t xml:space="preserve"> day of the month of December of 2005. The Sub-Secretary of Environmental Development and Standards of the Secretary of Enviornment and Natural Resources (SEMARNAT), Jose Ramon Ardavin Ituarte. Signed. The Sub-Secretary of Energy Planning and Technological Development of the Secretary of Energy, Carlos Alberto Garza Ibarra. Signed. The Director General of Standards of the Secretary of Economy, Miguel Aguilar Romo. </w:t>
            </w:r>
            <w:r w:rsidRPr="00E36375">
              <w:rPr>
                <w:rFonts w:ascii="Verdana" w:hAnsi="Verdana"/>
                <w:sz w:val="16"/>
                <w:szCs w:val="16"/>
                <w:lang w:val="es-MX"/>
              </w:rPr>
              <w:t xml:space="preserve">Signed. </w:t>
            </w:r>
          </w:p>
        </w:tc>
      </w:tr>
    </w:tbl>
    <w:p w:rsidR="003800AB" w:rsidRPr="00F75A41" w:rsidRDefault="003800AB">
      <w:pPr>
        <w:pStyle w:val="Texto"/>
        <w:spacing w:line="298" w:lineRule="exact"/>
        <w:ind w:firstLine="0"/>
        <w:jc w:val="center"/>
        <w:rPr>
          <w:rFonts w:ascii="Verdana" w:hAnsi="Verdana"/>
          <w:b/>
          <w:sz w:val="16"/>
          <w:szCs w:val="16"/>
          <w:lang w:val="es-MX"/>
        </w:rPr>
      </w:pPr>
    </w:p>
    <w:p w:rsidR="003800AB" w:rsidRPr="00F75A41" w:rsidRDefault="003800AB">
      <w:pPr>
        <w:pStyle w:val="Texto"/>
        <w:spacing w:line="298" w:lineRule="exact"/>
        <w:ind w:firstLine="0"/>
        <w:jc w:val="center"/>
        <w:rPr>
          <w:rFonts w:ascii="Verdana" w:hAnsi="Verdana"/>
          <w:b/>
          <w:sz w:val="16"/>
          <w:szCs w:val="16"/>
          <w:lang w:val="es-MX"/>
        </w:rPr>
      </w:pPr>
    </w:p>
    <w:p w:rsidR="003800AB" w:rsidRPr="00FF6150" w:rsidRDefault="003800AB">
      <w:pPr>
        <w:pStyle w:val="Texto"/>
        <w:spacing w:line="298" w:lineRule="exact"/>
        <w:ind w:firstLine="0"/>
        <w:jc w:val="center"/>
        <w:rPr>
          <w:rFonts w:ascii="Verdana" w:hAnsi="Verdana"/>
          <w:b/>
          <w:sz w:val="16"/>
          <w:szCs w:val="16"/>
        </w:rPr>
      </w:pPr>
    </w:p>
    <w:tbl>
      <w:tblPr>
        <w:tblW w:w="0" w:type="auto"/>
        <w:tblLook w:val="04A0"/>
      </w:tblPr>
      <w:tblGrid>
        <w:gridCol w:w="4788"/>
        <w:gridCol w:w="4788"/>
      </w:tblGrid>
      <w:tr w:rsidR="001234A0" w:rsidRPr="00E36375" w:rsidTr="00885C65">
        <w:tc>
          <w:tcPr>
            <w:tcW w:w="4788" w:type="dxa"/>
          </w:tcPr>
          <w:p w:rsidR="001234A0" w:rsidRPr="00E36375" w:rsidRDefault="001234A0" w:rsidP="00E36375">
            <w:pPr>
              <w:pStyle w:val="Texto"/>
              <w:spacing w:line="298" w:lineRule="exact"/>
              <w:ind w:firstLine="0"/>
              <w:jc w:val="center"/>
              <w:rPr>
                <w:rFonts w:ascii="Verdana" w:hAnsi="Verdana"/>
                <w:b/>
                <w:sz w:val="16"/>
                <w:szCs w:val="16"/>
                <w:lang w:val="es-MX"/>
              </w:rPr>
            </w:pPr>
            <w:r w:rsidRPr="00E36375">
              <w:rPr>
                <w:rFonts w:ascii="Verdana" w:hAnsi="Verdana"/>
                <w:b/>
                <w:sz w:val="16"/>
                <w:szCs w:val="16"/>
                <w:lang w:val="es-MX"/>
              </w:rPr>
              <w:t xml:space="preserve">TABLA 1. </w:t>
            </w:r>
          </w:p>
          <w:p w:rsidR="001234A0" w:rsidRPr="00E36375" w:rsidRDefault="001234A0" w:rsidP="00E36375">
            <w:pPr>
              <w:pStyle w:val="Texto"/>
              <w:spacing w:line="298" w:lineRule="exact"/>
              <w:ind w:firstLine="0"/>
              <w:jc w:val="center"/>
              <w:rPr>
                <w:rFonts w:ascii="Verdana" w:hAnsi="Verdana"/>
                <w:b/>
                <w:sz w:val="16"/>
                <w:szCs w:val="16"/>
                <w:lang w:val="es-MX"/>
              </w:rPr>
            </w:pPr>
            <w:r w:rsidRPr="00E36375">
              <w:rPr>
                <w:rFonts w:ascii="Verdana" w:hAnsi="Verdana"/>
                <w:b/>
                <w:sz w:val="16"/>
                <w:szCs w:val="16"/>
                <w:lang w:val="es-MX"/>
              </w:rPr>
              <w:t xml:space="preserve">ESPECIFICACIONES DE PRESION DE VAPOR Y TEMPERATURAS </w:t>
            </w:r>
            <w:r w:rsidRPr="00E36375">
              <w:rPr>
                <w:rFonts w:ascii="Verdana" w:hAnsi="Verdana"/>
                <w:b/>
                <w:sz w:val="16"/>
                <w:szCs w:val="16"/>
                <w:lang w:val="es-MX"/>
              </w:rPr>
              <w:br/>
              <w:t>DE DESTILACION DE LAS GASOLINAS</w:t>
            </w:r>
          </w:p>
          <w:p w:rsidR="001234A0" w:rsidRPr="00E36375" w:rsidRDefault="001234A0" w:rsidP="00E36375">
            <w:pPr>
              <w:pStyle w:val="Texto"/>
              <w:spacing w:line="298" w:lineRule="exact"/>
              <w:ind w:firstLine="0"/>
              <w:jc w:val="center"/>
              <w:rPr>
                <w:rFonts w:ascii="Verdana" w:hAnsi="Verdana"/>
                <w:b/>
                <w:sz w:val="16"/>
                <w:szCs w:val="16"/>
              </w:rPr>
            </w:pPr>
            <w:r w:rsidRPr="00E36375">
              <w:rPr>
                <w:rFonts w:ascii="Verdana" w:hAnsi="Verdana"/>
                <w:b/>
                <w:sz w:val="16"/>
                <w:szCs w:val="16"/>
                <w:lang w:val="es-MX"/>
              </w:rPr>
              <w:t>S</w:t>
            </w:r>
            <w:r w:rsidRPr="00E36375">
              <w:rPr>
                <w:rFonts w:ascii="Verdana" w:hAnsi="Verdana"/>
                <w:b/>
                <w:sz w:val="16"/>
                <w:szCs w:val="16"/>
                <w:lang w:val="en-US"/>
              </w:rPr>
              <w:t>EGUN LA CLASE DE VOLATILID</w:t>
            </w:r>
            <w:r w:rsidRPr="00E36375">
              <w:rPr>
                <w:rFonts w:ascii="Verdana" w:hAnsi="Verdana"/>
                <w:b/>
                <w:sz w:val="16"/>
                <w:szCs w:val="16"/>
              </w:rPr>
              <w:t>AD</w:t>
            </w:r>
          </w:p>
          <w:p w:rsidR="001234A0" w:rsidRPr="00E36375" w:rsidRDefault="001234A0" w:rsidP="00E36375">
            <w:pPr>
              <w:pStyle w:val="Texto"/>
              <w:spacing w:line="298" w:lineRule="exact"/>
              <w:ind w:firstLine="0"/>
              <w:jc w:val="center"/>
              <w:rPr>
                <w:rFonts w:ascii="Verdana" w:hAnsi="Verdana"/>
                <w:b/>
                <w:sz w:val="16"/>
                <w:szCs w:val="16"/>
              </w:rPr>
            </w:pPr>
          </w:p>
        </w:tc>
        <w:tc>
          <w:tcPr>
            <w:tcW w:w="4788" w:type="dxa"/>
          </w:tcPr>
          <w:p w:rsidR="001234A0" w:rsidRPr="00E36375" w:rsidRDefault="001234A0" w:rsidP="00E36375">
            <w:pPr>
              <w:pStyle w:val="Texto"/>
              <w:spacing w:line="298" w:lineRule="exact"/>
              <w:ind w:firstLine="0"/>
              <w:jc w:val="center"/>
              <w:rPr>
                <w:rFonts w:ascii="Verdana" w:hAnsi="Verdana"/>
                <w:b/>
                <w:sz w:val="16"/>
                <w:szCs w:val="16"/>
                <w:lang w:val="en-US"/>
              </w:rPr>
            </w:pPr>
            <w:r w:rsidRPr="00E36375">
              <w:rPr>
                <w:rFonts w:ascii="Verdana" w:hAnsi="Verdana"/>
                <w:b/>
                <w:sz w:val="16"/>
                <w:szCs w:val="16"/>
                <w:lang w:val="en-US"/>
              </w:rPr>
              <w:t xml:space="preserve">TABLE 1. </w:t>
            </w:r>
          </w:p>
          <w:p w:rsidR="001234A0" w:rsidRPr="00E36375" w:rsidRDefault="001234A0" w:rsidP="00E36375">
            <w:pPr>
              <w:pStyle w:val="Texto"/>
              <w:spacing w:line="298" w:lineRule="exact"/>
              <w:ind w:firstLine="0"/>
              <w:jc w:val="center"/>
              <w:rPr>
                <w:rFonts w:ascii="Verdana" w:hAnsi="Verdana"/>
                <w:b/>
                <w:sz w:val="16"/>
                <w:szCs w:val="16"/>
                <w:lang w:val="en-US"/>
              </w:rPr>
            </w:pPr>
            <w:r w:rsidRPr="00E36375">
              <w:rPr>
                <w:rFonts w:ascii="Verdana" w:hAnsi="Verdana"/>
                <w:b/>
                <w:sz w:val="16"/>
                <w:szCs w:val="16"/>
                <w:lang w:val="en-US"/>
              </w:rPr>
              <w:t>SPECIFICATIONS OF VAPOR PRESSURE AND DISTILLATION TEMPERATURES OF GASOLINES</w:t>
            </w:r>
          </w:p>
          <w:p w:rsidR="00715158" w:rsidRPr="00E36375" w:rsidRDefault="00715158" w:rsidP="00E36375">
            <w:pPr>
              <w:pStyle w:val="Texto"/>
              <w:spacing w:line="298" w:lineRule="exact"/>
              <w:ind w:firstLine="0"/>
              <w:jc w:val="center"/>
              <w:rPr>
                <w:rFonts w:ascii="Verdana" w:hAnsi="Verdana"/>
                <w:b/>
                <w:sz w:val="16"/>
                <w:szCs w:val="16"/>
                <w:lang w:val="en-US"/>
              </w:rPr>
            </w:pPr>
            <w:r w:rsidRPr="00E36375">
              <w:rPr>
                <w:rFonts w:ascii="Verdana" w:hAnsi="Verdana"/>
                <w:b/>
                <w:sz w:val="16"/>
                <w:szCs w:val="16"/>
                <w:lang w:val="en-US"/>
              </w:rPr>
              <w:t>ACCORDING TO THE CLASS OF VOLATILITY</w:t>
            </w:r>
          </w:p>
        </w:tc>
      </w:tr>
    </w:tbl>
    <w:p w:rsidR="003800AB" w:rsidRDefault="003800AB">
      <w:pPr>
        <w:pStyle w:val="Texto"/>
        <w:spacing w:line="298" w:lineRule="exact"/>
        <w:ind w:firstLine="0"/>
        <w:jc w:val="center"/>
        <w:rPr>
          <w:rFonts w:ascii="Verdana" w:hAnsi="Verdana"/>
          <w:b/>
          <w:sz w:val="16"/>
          <w:szCs w:val="16"/>
          <w:lang w:val="en-US"/>
        </w:rPr>
      </w:pPr>
    </w:p>
    <w:tbl>
      <w:tblPr>
        <w:tblW w:w="0" w:type="auto"/>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000"/>
      </w:tblPr>
      <w:tblGrid>
        <w:gridCol w:w="2931"/>
        <w:gridCol w:w="1137"/>
        <w:gridCol w:w="1190"/>
        <w:gridCol w:w="1181"/>
        <w:gridCol w:w="1236"/>
        <w:gridCol w:w="1317"/>
      </w:tblGrid>
      <w:tr w:rsidR="00880BFF" w:rsidRPr="00CB42B6" w:rsidTr="00CB42B6">
        <w:trPr>
          <w:tblCellSpacing w:w="20" w:type="dxa"/>
          <w:jc w:val="center"/>
        </w:trPr>
        <w:tc>
          <w:tcPr>
            <w:tcW w:w="3968" w:type="dxa"/>
            <w:gridSpan w:val="2"/>
            <w:shd w:val="clear" w:color="auto" w:fill="auto"/>
          </w:tcPr>
          <w:p w:rsidR="00880BFF" w:rsidRPr="00CB42B6" w:rsidRDefault="00880BFF" w:rsidP="00CB42B6">
            <w:pPr>
              <w:pStyle w:val="Texto"/>
              <w:spacing w:line="298" w:lineRule="exact"/>
              <w:ind w:firstLine="0"/>
              <w:jc w:val="center"/>
              <w:rPr>
                <w:b/>
                <w:sz w:val="16"/>
                <w:lang w:val="en-US"/>
              </w:rPr>
            </w:pPr>
          </w:p>
        </w:tc>
        <w:tc>
          <w:tcPr>
            <w:tcW w:w="4744" w:type="dxa"/>
            <w:gridSpan w:val="4"/>
            <w:shd w:val="clear" w:color="auto" w:fill="auto"/>
          </w:tcPr>
          <w:p w:rsidR="00880BFF" w:rsidRPr="00CB42B6" w:rsidRDefault="00880BFF" w:rsidP="00CB42B6">
            <w:pPr>
              <w:pStyle w:val="Texto"/>
              <w:spacing w:line="298" w:lineRule="exact"/>
              <w:ind w:firstLine="0"/>
              <w:jc w:val="center"/>
              <w:rPr>
                <w:b/>
                <w:sz w:val="16"/>
              </w:rPr>
            </w:pPr>
            <w:r w:rsidRPr="00CB42B6">
              <w:rPr>
                <w:b/>
                <w:sz w:val="16"/>
              </w:rPr>
              <w:t xml:space="preserve">CLASE DE VOLATILIDAD </w:t>
            </w:r>
            <w:r w:rsidRPr="00CB42B6">
              <w:rPr>
                <w:b/>
                <w:position w:val="4"/>
                <w:sz w:val="12"/>
              </w:rPr>
              <w:t>(1)</w:t>
            </w:r>
          </w:p>
        </w:tc>
      </w:tr>
      <w:tr w:rsidR="00880BFF" w:rsidRPr="00CB42B6" w:rsidTr="00CB42B6">
        <w:trPr>
          <w:tblCellSpacing w:w="20" w:type="dxa"/>
          <w:jc w:val="center"/>
        </w:trPr>
        <w:tc>
          <w:tcPr>
            <w:tcW w:w="2871" w:type="dxa"/>
            <w:shd w:val="clear" w:color="auto" w:fill="auto"/>
          </w:tcPr>
          <w:p w:rsidR="00880BFF" w:rsidRPr="00CB42B6" w:rsidRDefault="00880BFF" w:rsidP="00CB42B6">
            <w:pPr>
              <w:pStyle w:val="Texto"/>
              <w:spacing w:line="298" w:lineRule="exact"/>
              <w:ind w:firstLine="0"/>
              <w:jc w:val="center"/>
              <w:rPr>
                <w:b/>
                <w:sz w:val="16"/>
              </w:rPr>
            </w:pPr>
            <w:r w:rsidRPr="00CB42B6">
              <w:rPr>
                <w:b/>
                <w:sz w:val="16"/>
              </w:rPr>
              <w:t>Propiedad</w:t>
            </w:r>
          </w:p>
        </w:tc>
        <w:tc>
          <w:tcPr>
            <w:tcW w:w="1097" w:type="dxa"/>
            <w:shd w:val="clear" w:color="auto" w:fill="auto"/>
          </w:tcPr>
          <w:p w:rsidR="00880BFF" w:rsidRPr="00CB42B6" w:rsidRDefault="00880BFF" w:rsidP="00CB42B6">
            <w:pPr>
              <w:pStyle w:val="Texto"/>
              <w:spacing w:line="298" w:lineRule="exact"/>
              <w:ind w:firstLine="0"/>
              <w:jc w:val="center"/>
              <w:rPr>
                <w:b/>
                <w:sz w:val="16"/>
              </w:rPr>
            </w:pPr>
            <w:r w:rsidRPr="00CB42B6">
              <w:rPr>
                <w:b/>
                <w:sz w:val="16"/>
              </w:rPr>
              <w:t>Unidad</w:t>
            </w:r>
          </w:p>
        </w:tc>
        <w:tc>
          <w:tcPr>
            <w:tcW w:w="1150" w:type="dxa"/>
            <w:shd w:val="clear" w:color="auto" w:fill="auto"/>
          </w:tcPr>
          <w:p w:rsidR="00880BFF" w:rsidRPr="00CB42B6" w:rsidRDefault="00880BFF" w:rsidP="00CB42B6">
            <w:pPr>
              <w:pStyle w:val="Texto"/>
              <w:spacing w:line="298" w:lineRule="exact"/>
              <w:ind w:firstLine="0"/>
              <w:jc w:val="center"/>
              <w:rPr>
                <w:b/>
                <w:sz w:val="16"/>
              </w:rPr>
            </w:pPr>
            <w:r w:rsidRPr="00CB42B6">
              <w:rPr>
                <w:b/>
                <w:sz w:val="16"/>
              </w:rPr>
              <w:t>AA</w:t>
            </w:r>
          </w:p>
        </w:tc>
        <w:tc>
          <w:tcPr>
            <w:tcW w:w="1141" w:type="dxa"/>
            <w:shd w:val="clear" w:color="auto" w:fill="auto"/>
          </w:tcPr>
          <w:p w:rsidR="00880BFF" w:rsidRPr="00CB42B6" w:rsidRDefault="00880BFF" w:rsidP="00CB42B6">
            <w:pPr>
              <w:pStyle w:val="Texto"/>
              <w:spacing w:line="298" w:lineRule="exact"/>
              <w:ind w:firstLine="0"/>
              <w:jc w:val="center"/>
              <w:rPr>
                <w:b/>
                <w:sz w:val="16"/>
              </w:rPr>
            </w:pPr>
            <w:r w:rsidRPr="00CB42B6">
              <w:rPr>
                <w:b/>
                <w:sz w:val="16"/>
              </w:rPr>
              <w:t>A</w:t>
            </w:r>
          </w:p>
        </w:tc>
        <w:tc>
          <w:tcPr>
            <w:tcW w:w="1196" w:type="dxa"/>
            <w:shd w:val="clear" w:color="auto" w:fill="auto"/>
          </w:tcPr>
          <w:p w:rsidR="00880BFF" w:rsidRPr="00CB42B6" w:rsidRDefault="00880BFF" w:rsidP="00CB42B6">
            <w:pPr>
              <w:pStyle w:val="Texto"/>
              <w:spacing w:line="298" w:lineRule="exact"/>
              <w:ind w:firstLine="0"/>
              <w:jc w:val="center"/>
              <w:rPr>
                <w:b/>
                <w:sz w:val="16"/>
              </w:rPr>
            </w:pPr>
            <w:r w:rsidRPr="00CB42B6">
              <w:rPr>
                <w:b/>
                <w:sz w:val="16"/>
              </w:rPr>
              <w:t>B</w:t>
            </w:r>
          </w:p>
        </w:tc>
        <w:tc>
          <w:tcPr>
            <w:tcW w:w="1257" w:type="dxa"/>
            <w:shd w:val="clear" w:color="auto" w:fill="auto"/>
          </w:tcPr>
          <w:p w:rsidR="00880BFF" w:rsidRPr="00CB42B6" w:rsidRDefault="00880BFF" w:rsidP="00CB42B6">
            <w:pPr>
              <w:pStyle w:val="Texto"/>
              <w:spacing w:line="298" w:lineRule="exact"/>
              <w:ind w:firstLine="0"/>
              <w:jc w:val="center"/>
              <w:rPr>
                <w:b/>
                <w:sz w:val="16"/>
              </w:rPr>
            </w:pPr>
            <w:r w:rsidRPr="00CB42B6">
              <w:rPr>
                <w:b/>
                <w:sz w:val="16"/>
              </w:rPr>
              <w:t>C</w:t>
            </w:r>
          </w:p>
        </w:tc>
      </w:tr>
      <w:tr w:rsidR="00880BFF" w:rsidRPr="00CB42B6" w:rsidTr="00CB42B6">
        <w:trPr>
          <w:tblCellSpacing w:w="20" w:type="dxa"/>
          <w:jc w:val="center"/>
        </w:trPr>
        <w:tc>
          <w:tcPr>
            <w:tcW w:w="2871" w:type="dxa"/>
            <w:shd w:val="clear" w:color="auto" w:fill="auto"/>
          </w:tcPr>
          <w:p w:rsidR="00880BFF" w:rsidRPr="00CB42B6" w:rsidRDefault="00880BFF" w:rsidP="00CB42B6">
            <w:pPr>
              <w:pStyle w:val="Texto"/>
              <w:spacing w:line="298" w:lineRule="exact"/>
              <w:ind w:firstLine="0"/>
              <w:rPr>
                <w:sz w:val="16"/>
              </w:rPr>
            </w:pPr>
            <w:r w:rsidRPr="00CB42B6">
              <w:rPr>
                <w:sz w:val="16"/>
              </w:rPr>
              <w:t xml:space="preserve">Presión de Vapor Reid </w:t>
            </w:r>
            <w:r w:rsidRPr="00CB42B6">
              <w:rPr>
                <w:position w:val="4"/>
                <w:sz w:val="12"/>
              </w:rPr>
              <w:t>(2)</w:t>
            </w:r>
          </w:p>
        </w:tc>
        <w:tc>
          <w:tcPr>
            <w:tcW w:w="1097"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kPa</w:t>
            </w:r>
          </w:p>
          <w:p w:rsidR="00880BFF" w:rsidRPr="00CB42B6" w:rsidRDefault="00880BFF" w:rsidP="00CB42B6">
            <w:pPr>
              <w:pStyle w:val="Texto"/>
              <w:spacing w:line="298" w:lineRule="exact"/>
              <w:ind w:firstLine="0"/>
              <w:jc w:val="center"/>
              <w:rPr>
                <w:sz w:val="16"/>
              </w:rPr>
            </w:pPr>
            <w:r w:rsidRPr="00CB42B6">
              <w:rPr>
                <w:sz w:val="16"/>
              </w:rPr>
              <w:lastRenderedPageBreak/>
              <w:t>(lb/pulg</w:t>
            </w:r>
            <w:r w:rsidRPr="00CB42B6">
              <w:rPr>
                <w:position w:val="4"/>
                <w:sz w:val="12"/>
              </w:rPr>
              <w:t>2</w:t>
            </w:r>
            <w:r w:rsidRPr="00CB42B6">
              <w:rPr>
                <w:sz w:val="16"/>
              </w:rPr>
              <w:t>)</w:t>
            </w:r>
          </w:p>
        </w:tc>
        <w:tc>
          <w:tcPr>
            <w:tcW w:w="1150"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lastRenderedPageBreak/>
              <w:t>45 a 54</w:t>
            </w:r>
          </w:p>
          <w:p w:rsidR="00880BFF" w:rsidRPr="00CB42B6" w:rsidRDefault="00880BFF" w:rsidP="00CB42B6">
            <w:pPr>
              <w:pStyle w:val="Texto"/>
              <w:spacing w:line="298" w:lineRule="exact"/>
              <w:ind w:firstLine="0"/>
              <w:jc w:val="center"/>
              <w:rPr>
                <w:sz w:val="16"/>
              </w:rPr>
            </w:pPr>
            <w:r w:rsidRPr="00CB42B6">
              <w:rPr>
                <w:sz w:val="16"/>
              </w:rPr>
              <w:lastRenderedPageBreak/>
              <w:t>(6.5 a 7.8)</w:t>
            </w:r>
          </w:p>
        </w:tc>
        <w:tc>
          <w:tcPr>
            <w:tcW w:w="1141"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lastRenderedPageBreak/>
              <w:t>54 a 62</w:t>
            </w:r>
          </w:p>
          <w:p w:rsidR="00880BFF" w:rsidRPr="00CB42B6" w:rsidRDefault="00880BFF" w:rsidP="00CB42B6">
            <w:pPr>
              <w:pStyle w:val="Texto"/>
              <w:spacing w:line="298" w:lineRule="exact"/>
              <w:ind w:firstLine="0"/>
              <w:jc w:val="center"/>
              <w:rPr>
                <w:sz w:val="16"/>
              </w:rPr>
            </w:pPr>
            <w:r w:rsidRPr="00CB42B6">
              <w:rPr>
                <w:sz w:val="16"/>
              </w:rPr>
              <w:lastRenderedPageBreak/>
              <w:t>(7.8 a 9.0)</w:t>
            </w:r>
          </w:p>
        </w:tc>
        <w:tc>
          <w:tcPr>
            <w:tcW w:w="1196"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lastRenderedPageBreak/>
              <w:t>62 a 69</w:t>
            </w:r>
          </w:p>
          <w:p w:rsidR="00880BFF" w:rsidRPr="00CB42B6" w:rsidRDefault="00880BFF" w:rsidP="00CB42B6">
            <w:pPr>
              <w:pStyle w:val="Texto"/>
              <w:spacing w:line="298" w:lineRule="exact"/>
              <w:ind w:firstLine="0"/>
              <w:jc w:val="center"/>
              <w:rPr>
                <w:sz w:val="16"/>
              </w:rPr>
            </w:pPr>
            <w:r w:rsidRPr="00CB42B6">
              <w:rPr>
                <w:sz w:val="16"/>
              </w:rPr>
              <w:lastRenderedPageBreak/>
              <w:t>(9 a 10.0)</w:t>
            </w:r>
          </w:p>
        </w:tc>
        <w:tc>
          <w:tcPr>
            <w:tcW w:w="1257"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lastRenderedPageBreak/>
              <w:t>69 a 79</w:t>
            </w:r>
          </w:p>
          <w:p w:rsidR="00880BFF" w:rsidRPr="00CB42B6" w:rsidRDefault="00880BFF" w:rsidP="00CB42B6">
            <w:pPr>
              <w:pStyle w:val="Texto"/>
              <w:spacing w:line="298" w:lineRule="exact"/>
              <w:ind w:firstLine="0"/>
              <w:jc w:val="center"/>
              <w:rPr>
                <w:sz w:val="16"/>
              </w:rPr>
            </w:pPr>
            <w:r w:rsidRPr="00CB42B6">
              <w:rPr>
                <w:sz w:val="16"/>
              </w:rPr>
              <w:lastRenderedPageBreak/>
              <w:t>(10 a 11.5)</w:t>
            </w:r>
          </w:p>
        </w:tc>
      </w:tr>
      <w:tr w:rsidR="00880BFF" w:rsidRPr="00CB42B6" w:rsidTr="00CB42B6">
        <w:trPr>
          <w:tblCellSpacing w:w="20" w:type="dxa"/>
          <w:jc w:val="center"/>
        </w:trPr>
        <w:tc>
          <w:tcPr>
            <w:tcW w:w="2871" w:type="dxa"/>
            <w:shd w:val="clear" w:color="auto" w:fill="auto"/>
          </w:tcPr>
          <w:p w:rsidR="00880BFF" w:rsidRPr="00CB42B6" w:rsidRDefault="00880BFF" w:rsidP="00CB42B6">
            <w:pPr>
              <w:pStyle w:val="Texto"/>
              <w:spacing w:line="298" w:lineRule="exact"/>
              <w:ind w:firstLine="0"/>
              <w:rPr>
                <w:sz w:val="16"/>
              </w:rPr>
            </w:pPr>
            <w:r w:rsidRPr="00CB42B6">
              <w:rPr>
                <w:sz w:val="16"/>
              </w:rPr>
              <w:lastRenderedPageBreak/>
              <w:t>Temperatura máxima de destilación del 10%</w:t>
            </w:r>
          </w:p>
        </w:tc>
        <w:tc>
          <w:tcPr>
            <w:tcW w:w="1097"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ºC</w:t>
            </w:r>
            <w:r w:rsidRPr="00CB42B6">
              <w:rPr>
                <w:position w:val="4"/>
                <w:sz w:val="12"/>
              </w:rPr>
              <w:t>(3)</w:t>
            </w:r>
          </w:p>
        </w:tc>
        <w:tc>
          <w:tcPr>
            <w:tcW w:w="1150"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70</w:t>
            </w:r>
          </w:p>
        </w:tc>
        <w:tc>
          <w:tcPr>
            <w:tcW w:w="1141"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70</w:t>
            </w:r>
          </w:p>
        </w:tc>
        <w:tc>
          <w:tcPr>
            <w:tcW w:w="1196"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65</w:t>
            </w:r>
          </w:p>
        </w:tc>
        <w:tc>
          <w:tcPr>
            <w:tcW w:w="1257"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60</w:t>
            </w:r>
          </w:p>
        </w:tc>
      </w:tr>
      <w:tr w:rsidR="00880BFF" w:rsidRPr="00CB42B6" w:rsidTr="00CB42B6">
        <w:trPr>
          <w:tblCellSpacing w:w="20" w:type="dxa"/>
          <w:jc w:val="center"/>
        </w:trPr>
        <w:tc>
          <w:tcPr>
            <w:tcW w:w="2871" w:type="dxa"/>
            <w:shd w:val="clear" w:color="auto" w:fill="auto"/>
          </w:tcPr>
          <w:p w:rsidR="00880BFF" w:rsidRPr="00CB42B6" w:rsidRDefault="00880BFF" w:rsidP="00CB42B6">
            <w:pPr>
              <w:pStyle w:val="Texto"/>
              <w:spacing w:line="298" w:lineRule="exact"/>
              <w:ind w:firstLine="0"/>
              <w:rPr>
                <w:sz w:val="16"/>
              </w:rPr>
            </w:pPr>
            <w:r w:rsidRPr="00CB42B6">
              <w:rPr>
                <w:sz w:val="16"/>
              </w:rPr>
              <w:t>Temperatura de destilación del 50%</w:t>
            </w:r>
          </w:p>
        </w:tc>
        <w:tc>
          <w:tcPr>
            <w:tcW w:w="1097"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ºC</w:t>
            </w:r>
          </w:p>
        </w:tc>
        <w:tc>
          <w:tcPr>
            <w:tcW w:w="1150"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77 a 121</w:t>
            </w:r>
          </w:p>
        </w:tc>
        <w:tc>
          <w:tcPr>
            <w:tcW w:w="1141"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77 a 121</w:t>
            </w:r>
          </w:p>
        </w:tc>
        <w:tc>
          <w:tcPr>
            <w:tcW w:w="1196"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77 a 118</w:t>
            </w:r>
          </w:p>
        </w:tc>
        <w:tc>
          <w:tcPr>
            <w:tcW w:w="1257"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77 a 116</w:t>
            </w:r>
          </w:p>
        </w:tc>
      </w:tr>
      <w:tr w:rsidR="00880BFF" w:rsidRPr="00CB42B6" w:rsidTr="00CB42B6">
        <w:trPr>
          <w:tblCellSpacing w:w="20" w:type="dxa"/>
          <w:jc w:val="center"/>
        </w:trPr>
        <w:tc>
          <w:tcPr>
            <w:tcW w:w="2871" w:type="dxa"/>
            <w:shd w:val="clear" w:color="auto" w:fill="auto"/>
          </w:tcPr>
          <w:p w:rsidR="00880BFF" w:rsidRPr="00CB42B6" w:rsidRDefault="00880BFF" w:rsidP="00CB42B6">
            <w:pPr>
              <w:pStyle w:val="Texto"/>
              <w:spacing w:line="298" w:lineRule="exact"/>
              <w:ind w:firstLine="0"/>
              <w:rPr>
                <w:sz w:val="16"/>
              </w:rPr>
            </w:pPr>
            <w:r w:rsidRPr="00CB42B6">
              <w:rPr>
                <w:sz w:val="16"/>
              </w:rPr>
              <w:t>Temperatura máxima de destilación del 90%</w:t>
            </w:r>
          </w:p>
        </w:tc>
        <w:tc>
          <w:tcPr>
            <w:tcW w:w="1097"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ºC</w:t>
            </w:r>
          </w:p>
        </w:tc>
        <w:tc>
          <w:tcPr>
            <w:tcW w:w="1150"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190</w:t>
            </w:r>
          </w:p>
        </w:tc>
        <w:tc>
          <w:tcPr>
            <w:tcW w:w="1141"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190</w:t>
            </w:r>
          </w:p>
        </w:tc>
        <w:tc>
          <w:tcPr>
            <w:tcW w:w="1196"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190</w:t>
            </w:r>
          </w:p>
        </w:tc>
        <w:tc>
          <w:tcPr>
            <w:tcW w:w="1257"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185</w:t>
            </w:r>
          </w:p>
        </w:tc>
      </w:tr>
      <w:tr w:rsidR="00880BFF" w:rsidRPr="00CB42B6" w:rsidTr="00CB42B6">
        <w:trPr>
          <w:tblCellSpacing w:w="20" w:type="dxa"/>
          <w:jc w:val="center"/>
        </w:trPr>
        <w:tc>
          <w:tcPr>
            <w:tcW w:w="2871" w:type="dxa"/>
            <w:shd w:val="clear" w:color="auto" w:fill="auto"/>
          </w:tcPr>
          <w:p w:rsidR="00880BFF" w:rsidRPr="00CB42B6" w:rsidRDefault="00880BFF" w:rsidP="00CB42B6">
            <w:pPr>
              <w:pStyle w:val="Texto"/>
              <w:spacing w:line="298" w:lineRule="exact"/>
              <w:ind w:firstLine="0"/>
              <w:rPr>
                <w:sz w:val="16"/>
              </w:rPr>
            </w:pPr>
            <w:r w:rsidRPr="00CB42B6">
              <w:rPr>
                <w:sz w:val="16"/>
              </w:rPr>
              <w:t>Temperatura máxima de ebullición final</w:t>
            </w:r>
          </w:p>
        </w:tc>
        <w:tc>
          <w:tcPr>
            <w:tcW w:w="1097"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ºC</w:t>
            </w:r>
          </w:p>
        </w:tc>
        <w:tc>
          <w:tcPr>
            <w:tcW w:w="1150"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225</w:t>
            </w:r>
          </w:p>
        </w:tc>
        <w:tc>
          <w:tcPr>
            <w:tcW w:w="1141"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225</w:t>
            </w:r>
          </w:p>
        </w:tc>
        <w:tc>
          <w:tcPr>
            <w:tcW w:w="1196"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225</w:t>
            </w:r>
          </w:p>
        </w:tc>
        <w:tc>
          <w:tcPr>
            <w:tcW w:w="1257"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225</w:t>
            </w:r>
          </w:p>
        </w:tc>
      </w:tr>
      <w:tr w:rsidR="00880BFF" w:rsidRPr="00CB42B6" w:rsidTr="00CB42B6">
        <w:trPr>
          <w:tblCellSpacing w:w="20" w:type="dxa"/>
          <w:jc w:val="center"/>
        </w:trPr>
        <w:tc>
          <w:tcPr>
            <w:tcW w:w="2871" w:type="dxa"/>
            <w:shd w:val="clear" w:color="auto" w:fill="auto"/>
          </w:tcPr>
          <w:p w:rsidR="00880BFF" w:rsidRPr="00CB42B6" w:rsidRDefault="00880BFF" w:rsidP="00CB42B6">
            <w:pPr>
              <w:pStyle w:val="Texto"/>
              <w:spacing w:line="298" w:lineRule="exact"/>
              <w:ind w:firstLine="0"/>
              <w:rPr>
                <w:sz w:val="16"/>
              </w:rPr>
            </w:pPr>
            <w:r w:rsidRPr="00CB42B6">
              <w:rPr>
                <w:sz w:val="16"/>
              </w:rPr>
              <w:t>Residuo de la destilación, valor máximo</w:t>
            </w:r>
          </w:p>
        </w:tc>
        <w:tc>
          <w:tcPr>
            <w:tcW w:w="1097"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 vol</w:t>
            </w:r>
          </w:p>
        </w:tc>
        <w:tc>
          <w:tcPr>
            <w:tcW w:w="1150"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2</w:t>
            </w:r>
          </w:p>
        </w:tc>
        <w:tc>
          <w:tcPr>
            <w:tcW w:w="1141"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2</w:t>
            </w:r>
          </w:p>
        </w:tc>
        <w:tc>
          <w:tcPr>
            <w:tcW w:w="1196"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2</w:t>
            </w:r>
          </w:p>
        </w:tc>
        <w:tc>
          <w:tcPr>
            <w:tcW w:w="1257" w:type="dxa"/>
            <w:shd w:val="clear" w:color="auto" w:fill="auto"/>
          </w:tcPr>
          <w:p w:rsidR="00880BFF" w:rsidRPr="00CB42B6" w:rsidRDefault="00880BFF" w:rsidP="00CB42B6">
            <w:pPr>
              <w:pStyle w:val="Texto"/>
              <w:spacing w:line="298" w:lineRule="exact"/>
              <w:ind w:firstLine="0"/>
              <w:jc w:val="center"/>
              <w:rPr>
                <w:sz w:val="16"/>
              </w:rPr>
            </w:pPr>
            <w:r w:rsidRPr="00CB42B6">
              <w:rPr>
                <w:sz w:val="16"/>
              </w:rPr>
              <w:t>2</w:t>
            </w:r>
          </w:p>
        </w:tc>
      </w:tr>
    </w:tbl>
    <w:p w:rsidR="00715158" w:rsidRDefault="00715158">
      <w:pPr>
        <w:pStyle w:val="Texto"/>
        <w:spacing w:line="298" w:lineRule="exact"/>
        <w:ind w:firstLine="0"/>
        <w:jc w:val="center"/>
        <w:rPr>
          <w:rFonts w:ascii="Verdana" w:hAnsi="Verdana"/>
          <w:b/>
          <w:sz w:val="16"/>
          <w:szCs w:val="16"/>
          <w:lang w:val="en-US"/>
        </w:rPr>
      </w:pPr>
    </w:p>
    <w:p w:rsidR="00880BFF" w:rsidRDefault="00880BFF">
      <w:pPr>
        <w:pStyle w:val="Texto"/>
        <w:spacing w:line="298" w:lineRule="exact"/>
        <w:ind w:firstLine="0"/>
        <w:jc w:val="center"/>
        <w:rPr>
          <w:rFonts w:ascii="Verdana" w:hAnsi="Verdana"/>
          <w:b/>
          <w:sz w:val="16"/>
          <w:szCs w:val="16"/>
          <w:lang w:val="en-US"/>
        </w:rPr>
      </w:pPr>
    </w:p>
    <w:p w:rsidR="00880BFF" w:rsidRDefault="00880BFF">
      <w:pPr>
        <w:pStyle w:val="Texto"/>
        <w:spacing w:line="298" w:lineRule="exact"/>
        <w:ind w:firstLine="0"/>
        <w:jc w:val="center"/>
        <w:rPr>
          <w:rFonts w:ascii="Verdana" w:hAnsi="Verdana"/>
          <w:b/>
          <w:sz w:val="16"/>
          <w:szCs w:val="16"/>
          <w:lang w:val="en-US"/>
        </w:rPr>
      </w:pPr>
    </w:p>
    <w:p w:rsidR="00880BFF" w:rsidRDefault="00880BFF">
      <w:pPr>
        <w:pStyle w:val="Texto"/>
        <w:spacing w:line="298" w:lineRule="exact"/>
        <w:ind w:firstLine="0"/>
        <w:jc w:val="center"/>
        <w:rPr>
          <w:rFonts w:ascii="Verdana" w:hAnsi="Verdana"/>
          <w:b/>
          <w:sz w:val="16"/>
          <w:szCs w:val="16"/>
          <w:lang w:val="en-US"/>
        </w:rPr>
      </w:pPr>
    </w:p>
    <w:p w:rsidR="00880BFF" w:rsidRPr="001234A0" w:rsidRDefault="00880BFF">
      <w:pPr>
        <w:pStyle w:val="Texto"/>
        <w:spacing w:line="298" w:lineRule="exact"/>
        <w:ind w:firstLine="0"/>
        <w:jc w:val="center"/>
        <w:rPr>
          <w:rFonts w:ascii="Verdana" w:hAnsi="Verdana"/>
          <w:b/>
          <w:sz w:val="16"/>
          <w:szCs w:val="16"/>
          <w:lang w:val="en-US"/>
        </w:rPr>
      </w:pPr>
    </w:p>
    <w:tbl>
      <w:tblPr>
        <w:tblW w:w="0" w:type="auto"/>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ayout w:type="fixed"/>
        <w:tblLook w:val="0000"/>
      </w:tblPr>
      <w:tblGrid>
        <w:gridCol w:w="2796"/>
        <w:gridCol w:w="1272"/>
        <w:gridCol w:w="1190"/>
        <w:gridCol w:w="1181"/>
        <w:gridCol w:w="1236"/>
        <w:gridCol w:w="1317"/>
      </w:tblGrid>
      <w:tr w:rsidR="003800AB" w:rsidRPr="00CB42B6" w:rsidTr="00CB42B6">
        <w:trPr>
          <w:tblCellSpacing w:w="20" w:type="dxa"/>
          <w:jc w:val="center"/>
        </w:trPr>
        <w:tc>
          <w:tcPr>
            <w:tcW w:w="3968" w:type="dxa"/>
            <w:gridSpan w:val="2"/>
            <w:shd w:val="clear" w:color="auto" w:fill="auto"/>
          </w:tcPr>
          <w:p w:rsidR="003800AB" w:rsidRPr="00CB42B6" w:rsidRDefault="003800AB" w:rsidP="00CB42B6">
            <w:pPr>
              <w:pStyle w:val="Texto"/>
              <w:spacing w:line="298" w:lineRule="exact"/>
              <w:ind w:firstLine="0"/>
              <w:jc w:val="center"/>
              <w:rPr>
                <w:rFonts w:ascii="Verdana" w:hAnsi="Verdana"/>
                <w:b/>
                <w:sz w:val="16"/>
                <w:szCs w:val="16"/>
                <w:lang w:val="en-US"/>
              </w:rPr>
            </w:pPr>
          </w:p>
        </w:tc>
        <w:tc>
          <w:tcPr>
            <w:tcW w:w="4744" w:type="dxa"/>
            <w:gridSpan w:val="4"/>
            <w:shd w:val="clear" w:color="auto" w:fill="auto"/>
          </w:tcPr>
          <w:p w:rsidR="00715158" w:rsidRPr="00CB42B6" w:rsidRDefault="00715158" w:rsidP="00CB42B6">
            <w:pPr>
              <w:pStyle w:val="Texto"/>
              <w:spacing w:line="298" w:lineRule="exact"/>
              <w:ind w:firstLine="0"/>
              <w:jc w:val="center"/>
              <w:rPr>
                <w:rFonts w:ascii="Verdana" w:hAnsi="Verdana"/>
                <w:b/>
                <w:sz w:val="16"/>
                <w:szCs w:val="16"/>
                <w:lang w:val="en-US"/>
              </w:rPr>
            </w:pPr>
            <w:r w:rsidRPr="00CB42B6">
              <w:rPr>
                <w:rFonts w:ascii="Verdana" w:hAnsi="Verdana"/>
                <w:b/>
                <w:position w:val="4"/>
                <w:sz w:val="16"/>
                <w:szCs w:val="16"/>
                <w:lang w:val="en-US"/>
              </w:rPr>
              <w:t>CLASS OF VOLATILITY (1)</w:t>
            </w:r>
          </w:p>
        </w:tc>
      </w:tr>
      <w:tr w:rsidR="003800AB" w:rsidRPr="00CB42B6" w:rsidTr="00CB42B6">
        <w:trPr>
          <w:tblCellSpacing w:w="20" w:type="dxa"/>
          <w:jc w:val="center"/>
        </w:trPr>
        <w:tc>
          <w:tcPr>
            <w:tcW w:w="2736" w:type="dxa"/>
            <w:shd w:val="clear" w:color="auto" w:fill="auto"/>
          </w:tcPr>
          <w:p w:rsidR="003800AB" w:rsidRPr="00CB42B6" w:rsidRDefault="00715158" w:rsidP="00CB42B6">
            <w:pPr>
              <w:pStyle w:val="Texto"/>
              <w:spacing w:line="298" w:lineRule="exact"/>
              <w:ind w:firstLine="0"/>
              <w:jc w:val="center"/>
              <w:rPr>
                <w:rFonts w:ascii="Verdana" w:hAnsi="Verdana"/>
                <w:b/>
                <w:sz w:val="16"/>
                <w:szCs w:val="16"/>
                <w:lang w:val="en-US"/>
              </w:rPr>
            </w:pPr>
            <w:r w:rsidRPr="00CB42B6">
              <w:rPr>
                <w:rFonts w:ascii="Verdana" w:hAnsi="Verdana"/>
                <w:b/>
                <w:sz w:val="16"/>
                <w:szCs w:val="16"/>
                <w:lang w:val="en-US"/>
              </w:rPr>
              <w:t>Property</w:t>
            </w:r>
          </w:p>
        </w:tc>
        <w:tc>
          <w:tcPr>
            <w:tcW w:w="1232" w:type="dxa"/>
            <w:shd w:val="clear" w:color="auto" w:fill="auto"/>
          </w:tcPr>
          <w:p w:rsidR="003800AB" w:rsidRPr="00CB42B6" w:rsidRDefault="00715158" w:rsidP="00CB42B6">
            <w:pPr>
              <w:pStyle w:val="Texto"/>
              <w:spacing w:line="298" w:lineRule="exact"/>
              <w:ind w:firstLine="0"/>
              <w:jc w:val="center"/>
              <w:rPr>
                <w:rFonts w:ascii="Verdana" w:hAnsi="Verdana"/>
                <w:b/>
                <w:sz w:val="16"/>
                <w:szCs w:val="16"/>
                <w:lang w:val="en-US"/>
              </w:rPr>
            </w:pPr>
            <w:r w:rsidRPr="00CB42B6">
              <w:rPr>
                <w:rFonts w:ascii="Verdana" w:hAnsi="Verdana"/>
                <w:b/>
                <w:sz w:val="16"/>
                <w:szCs w:val="16"/>
                <w:lang w:val="en-US"/>
              </w:rPr>
              <w:t>Unit</w:t>
            </w:r>
          </w:p>
        </w:tc>
        <w:tc>
          <w:tcPr>
            <w:tcW w:w="1150" w:type="dxa"/>
            <w:shd w:val="clear" w:color="auto" w:fill="auto"/>
          </w:tcPr>
          <w:p w:rsidR="003800AB" w:rsidRPr="00CB42B6" w:rsidRDefault="003800AB" w:rsidP="00CB42B6">
            <w:pPr>
              <w:pStyle w:val="Texto"/>
              <w:spacing w:line="298" w:lineRule="exact"/>
              <w:ind w:firstLine="0"/>
              <w:jc w:val="center"/>
              <w:rPr>
                <w:rFonts w:ascii="Verdana" w:hAnsi="Verdana"/>
                <w:b/>
                <w:sz w:val="16"/>
                <w:szCs w:val="16"/>
                <w:lang w:val="en-US"/>
              </w:rPr>
            </w:pPr>
            <w:r w:rsidRPr="00CB42B6">
              <w:rPr>
                <w:rFonts w:ascii="Verdana" w:hAnsi="Verdana"/>
                <w:b/>
                <w:sz w:val="16"/>
                <w:szCs w:val="16"/>
                <w:lang w:val="en-US"/>
              </w:rPr>
              <w:t>AA</w:t>
            </w:r>
          </w:p>
        </w:tc>
        <w:tc>
          <w:tcPr>
            <w:tcW w:w="1141" w:type="dxa"/>
            <w:shd w:val="clear" w:color="auto" w:fill="auto"/>
          </w:tcPr>
          <w:p w:rsidR="003800AB" w:rsidRPr="00CB42B6" w:rsidRDefault="003800AB" w:rsidP="00CB42B6">
            <w:pPr>
              <w:pStyle w:val="Texto"/>
              <w:spacing w:line="298" w:lineRule="exact"/>
              <w:ind w:firstLine="0"/>
              <w:jc w:val="center"/>
              <w:rPr>
                <w:rFonts w:ascii="Verdana" w:hAnsi="Verdana"/>
                <w:b/>
                <w:sz w:val="16"/>
                <w:szCs w:val="16"/>
                <w:lang w:val="en-US"/>
              </w:rPr>
            </w:pPr>
            <w:r w:rsidRPr="00CB42B6">
              <w:rPr>
                <w:rFonts w:ascii="Verdana" w:hAnsi="Verdana"/>
                <w:b/>
                <w:sz w:val="16"/>
                <w:szCs w:val="16"/>
                <w:lang w:val="en-US"/>
              </w:rPr>
              <w:t>A</w:t>
            </w:r>
          </w:p>
        </w:tc>
        <w:tc>
          <w:tcPr>
            <w:tcW w:w="1196" w:type="dxa"/>
            <w:shd w:val="clear" w:color="auto" w:fill="auto"/>
          </w:tcPr>
          <w:p w:rsidR="003800AB" w:rsidRPr="00CB42B6" w:rsidRDefault="003800AB" w:rsidP="00CB42B6">
            <w:pPr>
              <w:pStyle w:val="Texto"/>
              <w:spacing w:line="298" w:lineRule="exact"/>
              <w:ind w:firstLine="0"/>
              <w:jc w:val="center"/>
              <w:rPr>
                <w:rFonts w:ascii="Verdana" w:hAnsi="Verdana"/>
                <w:b/>
                <w:sz w:val="16"/>
                <w:szCs w:val="16"/>
                <w:lang w:val="en-US"/>
              </w:rPr>
            </w:pPr>
            <w:r w:rsidRPr="00CB42B6">
              <w:rPr>
                <w:rFonts w:ascii="Verdana" w:hAnsi="Verdana"/>
                <w:b/>
                <w:sz w:val="16"/>
                <w:szCs w:val="16"/>
                <w:lang w:val="en-US"/>
              </w:rPr>
              <w:t>B</w:t>
            </w:r>
          </w:p>
        </w:tc>
        <w:tc>
          <w:tcPr>
            <w:tcW w:w="1257" w:type="dxa"/>
            <w:shd w:val="clear" w:color="auto" w:fill="auto"/>
          </w:tcPr>
          <w:p w:rsidR="003800AB" w:rsidRPr="00CB42B6" w:rsidRDefault="003800AB" w:rsidP="00CB42B6">
            <w:pPr>
              <w:pStyle w:val="Texto"/>
              <w:spacing w:line="298" w:lineRule="exact"/>
              <w:ind w:firstLine="0"/>
              <w:jc w:val="center"/>
              <w:rPr>
                <w:rFonts w:ascii="Verdana" w:hAnsi="Verdana"/>
                <w:b/>
                <w:sz w:val="16"/>
                <w:szCs w:val="16"/>
                <w:lang w:val="en-US"/>
              </w:rPr>
            </w:pPr>
            <w:r w:rsidRPr="00CB42B6">
              <w:rPr>
                <w:rFonts w:ascii="Verdana" w:hAnsi="Verdana"/>
                <w:b/>
                <w:sz w:val="16"/>
                <w:szCs w:val="16"/>
                <w:lang w:val="en-US"/>
              </w:rPr>
              <w:t>C</w:t>
            </w:r>
          </w:p>
        </w:tc>
      </w:tr>
      <w:tr w:rsidR="003800AB" w:rsidRPr="00CB42B6" w:rsidTr="00CB42B6">
        <w:trPr>
          <w:tblCellSpacing w:w="20" w:type="dxa"/>
          <w:jc w:val="center"/>
        </w:trPr>
        <w:tc>
          <w:tcPr>
            <w:tcW w:w="2736" w:type="dxa"/>
            <w:shd w:val="clear" w:color="auto" w:fill="auto"/>
          </w:tcPr>
          <w:p w:rsidR="00715158" w:rsidRPr="00CB42B6" w:rsidRDefault="00715158" w:rsidP="00CB42B6">
            <w:pPr>
              <w:pStyle w:val="Texto"/>
              <w:spacing w:line="298" w:lineRule="exact"/>
              <w:ind w:firstLine="0"/>
              <w:jc w:val="left"/>
              <w:rPr>
                <w:rFonts w:ascii="Verdana" w:hAnsi="Verdana"/>
                <w:sz w:val="16"/>
                <w:szCs w:val="16"/>
                <w:lang w:val="en-US"/>
              </w:rPr>
            </w:pPr>
            <w:r w:rsidRPr="00CB42B6">
              <w:rPr>
                <w:rFonts w:ascii="Verdana" w:hAnsi="Verdana"/>
                <w:position w:val="4"/>
                <w:sz w:val="16"/>
                <w:szCs w:val="16"/>
                <w:lang w:val="en-US"/>
              </w:rPr>
              <w:t>Reid Vapor Pressure (2)</w:t>
            </w:r>
          </w:p>
        </w:tc>
        <w:tc>
          <w:tcPr>
            <w:tcW w:w="1232"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kPa</w:t>
            </w:r>
          </w:p>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(lb/</w:t>
            </w:r>
            <w:r w:rsidR="00715158" w:rsidRPr="00CB42B6">
              <w:rPr>
                <w:rFonts w:ascii="Verdana" w:hAnsi="Verdana"/>
                <w:sz w:val="16"/>
                <w:szCs w:val="16"/>
                <w:lang w:val="en-US"/>
              </w:rPr>
              <w:t>inches</w:t>
            </w:r>
            <w:r w:rsidRPr="00CB42B6">
              <w:rPr>
                <w:rFonts w:ascii="Verdana" w:hAnsi="Verdana"/>
                <w:position w:val="4"/>
                <w:sz w:val="16"/>
                <w:szCs w:val="16"/>
                <w:lang w:val="en-US"/>
              </w:rPr>
              <w:t>2</w:t>
            </w:r>
            <w:r w:rsidRPr="00CB42B6">
              <w:rPr>
                <w:rFonts w:ascii="Verdana" w:hAnsi="Verdana"/>
                <w:sz w:val="16"/>
                <w:szCs w:val="16"/>
                <w:lang w:val="en-US"/>
              </w:rPr>
              <w:t>)</w:t>
            </w:r>
          </w:p>
        </w:tc>
        <w:tc>
          <w:tcPr>
            <w:tcW w:w="1150"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 xml:space="preserve">45 </w:t>
            </w:r>
            <w:r w:rsidR="00715158" w:rsidRPr="00CB42B6">
              <w:rPr>
                <w:rFonts w:ascii="Verdana" w:hAnsi="Verdana"/>
                <w:sz w:val="16"/>
                <w:szCs w:val="16"/>
                <w:lang w:val="en-US"/>
              </w:rPr>
              <w:t>-</w:t>
            </w:r>
            <w:r w:rsidRPr="00CB42B6">
              <w:rPr>
                <w:rFonts w:ascii="Verdana" w:hAnsi="Verdana"/>
                <w:sz w:val="16"/>
                <w:szCs w:val="16"/>
                <w:lang w:val="en-US"/>
              </w:rPr>
              <w:t xml:space="preserve"> 54</w:t>
            </w:r>
          </w:p>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 xml:space="preserve">(6.5 </w:t>
            </w:r>
            <w:r w:rsidR="00715158" w:rsidRPr="00CB42B6">
              <w:rPr>
                <w:rFonts w:ascii="Verdana" w:hAnsi="Verdana"/>
                <w:sz w:val="16"/>
                <w:szCs w:val="16"/>
                <w:lang w:val="en-US"/>
              </w:rPr>
              <w:t>-</w:t>
            </w:r>
            <w:r w:rsidRPr="00CB42B6">
              <w:rPr>
                <w:rFonts w:ascii="Verdana" w:hAnsi="Verdana"/>
                <w:sz w:val="16"/>
                <w:szCs w:val="16"/>
                <w:lang w:val="en-US"/>
              </w:rPr>
              <w:t xml:space="preserve"> 7.8)</w:t>
            </w:r>
          </w:p>
        </w:tc>
        <w:tc>
          <w:tcPr>
            <w:tcW w:w="1141"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 xml:space="preserve">54 </w:t>
            </w:r>
            <w:r w:rsidR="00715158" w:rsidRPr="00CB42B6">
              <w:rPr>
                <w:rFonts w:ascii="Verdana" w:hAnsi="Verdana"/>
                <w:sz w:val="16"/>
                <w:szCs w:val="16"/>
                <w:lang w:val="en-US"/>
              </w:rPr>
              <w:t>-</w:t>
            </w:r>
            <w:r w:rsidRPr="00CB42B6">
              <w:rPr>
                <w:rFonts w:ascii="Verdana" w:hAnsi="Verdana"/>
                <w:sz w:val="16"/>
                <w:szCs w:val="16"/>
                <w:lang w:val="en-US"/>
              </w:rPr>
              <w:t xml:space="preserve"> 62</w:t>
            </w:r>
          </w:p>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 xml:space="preserve">(7.8 </w:t>
            </w:r>
            <w:r w:rsidR="00715158" w:rsidRPr="00CB42B6">
              <w:rPr>
                <w:rFonts w:ascii="Verdana" w:hAnsi="Verdana"/>
                <w:sz w:val="16"/>
                <w:szCs w:val="16"/>
                <w:lang w:val="en-US"/>
              </w:rPr>
              <w:t>-</w:t>
            </w:r>
            <w:r w:rsidRPr="00CB42B6">
              <w:rPr>
                <w:rFonts w:ascii="Verdana" w:hAnsi="Verdana"/>
                <w:sz w:val="16"/>
                <w:szCs w:val="16"/>
                <w:lang w:val="en-US"/>
              </w:rPr>
              <w:t xml:space="preserve"> 9.0)</w:t>
            </w:r>
          </w:p>
        </w:tc>
        <w:tc>
          <w:tcPr>
            <w:tcW w:w="1196"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 xml:space="preserve">62 </w:t>
            </w:r>
            <w:r w:rsidR="00715158" w:rsidRPr="00CB42B6">
              <w:rPr>
                <w:rFonts w:ascii="Verdana" w:hAnsi="Verdana"/>
                <w:sz w:val="16"/>
                <w:szCs w:val="16"/>
                <w:lang w:val="en-US"/>
              </w:rPr>
              <w:t>-</w:t>
            </w:r>
            <w:r w:rsidRPr="00CB42B6">
              <w:rPr>
                <w:rFonts w:ascii="Verdana" w:hAnsi="Verdana"/>
                <w:sz w:val="16"/>
                <w:szCs w:val="16"/>
                <w:lang w:val="en-US"/>
              </w:rPr>
              <w:t xml:space="preserve"> 69</w:t>
            </w:r>
          </w:p>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 xml:space="preserve">(9 </w:t>
            </w:r>
            <w:r w:rsidR="00715158" w:rsidRPr="00CB42B6">
              <w:rPr>
                <w:rFonts w:ascii="Verdana" w:hAnsi="Verdana"/>
                <w:sz w:val="16"/>
                <w:szCs w:val="16"/>
                <w:lang w:val="en-US"/>
              </w:rPr>
              <w:t>-</w:t>
            </w:r>
            <w:r w:rsidRPr="00CB42B6">
              <w:rPr>
                <w:rFonts w:ascii="Verdana" w:hAnsi="Verdana"/>
                <w:sz w:val="16"/>
                <w:szCs w:val="16"/>
                <w:lang w:val="en-US"/>
              </w:rPr>
              <w:t xml:space="preserve"> 10.0)</w:t>
            </w:r>
          </w:p>
        </w:tc>
        <w:tc>
          <w:tcPr>
            <w:tcW w:w="1257"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 xml:space="preserve">69 </w:t>
            </w:r>
            <w:r w:rsidR="00715158" w:rsidRPr="00CB42B6">
              <w:rPr>
                <w:rFonts w:ascii="Verdana" w:hAnsi="Verdana"/>
                <w:sz w:val="16"/>
                <w:szCs w:val="16"/>
                <w:lang w:val="en-US"/>
              </w:rPr>
              <w:t>-</w:t>
            </w:r>
            <w:r w:rsidRPr="00CB42B6">
              <w:rPr>
                <w:rFonts w:ascii="Verdana" w:hAnsi="Verdana"/>
                <w:sz w:val="16"/>
                <w:szCs w:val="16"/>
                <w:lang w:val="en-US"/>
              </w:rPr>
              <w:t xml:space="preserve"> 79</w:t>
            </w:r>
          </w:p>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 xml:space="preserve">(10 </w:t>
            </w:r>
            <w:r w:rsidR="00715158" w:rsidRPr="00CB42B6">
              <w:rPr>
                <w:rFonts w:ascii="Verdana" w:hAnsi="Verdana"/>
                <w:sz w:val="16"/>
                <w:szCs w:val="16"/>
                <w:lang w:val="en-US"/>
              </w:rPr>
              <w:t>-</w:t>
            </w:r>
            <w:r w:rsidRPr="00CB42B6">
              <w:rPr>
                <w:rFonts w:ascii="Verdana" w:hAnsi="Verdana"/>
                <w:sz w:val="16"/>
                <w:szCs w:val="16"/>
                <w:lang w:val="en-US"/>
              </w:rPr>
              <w:t xml:space="preserve"> 11.5)</w:t>
            </w:r>
          </w:p>
        </w:tc>
      </w:tr>
      <w:tr w:rsidR="003800AB" w:rsidRPr="00CB42B6" w:rsidTr="00CB42B6">
        <w:trPr>
          <w:tblCellSpacing w:w="20" w:type="dxa"/>
          <w:jc w:val="center"/>
        </w:trPr>
        <w:tc>
          <w:tcPr>
            <w:tcW w:w="2736" w:type="dxa"/>
            <w:shd w:val="clear" w:color="auto" w:fill="auto"/>
          </w:tcPr>
          <w:p w:rsidR="00715158" w:rsidRPr="00CB42B6" w:rsidRDefault="00715158" w:rsidP="00CB42B6">
            <w:pPr>
              <w:pStyle w:val="Texto"/>
              <w:spacing w:line="298" w:lineRule="exact"/>
              <w:ind w:firstLine="0"/>
              <w:jc w:val="left"/>
              <w:rPr>
                <w:rFonts w:ascii="Verdana" w:hAnsi="Verdana"/>
                <w:sz w:val="16"/>
                <w:szCs w:val="16"/>
                <w:lang w:val="en-US"/>
              </w:rPr>
            </w:pPr>
            <w:r w:rsidRPr="00CB42B6">
              <w:rPr>
                <w:rFonts w:ascii="Verdana" w:hAnsi="Verdana"/>
                <w:sz w:val="16"/>
                <w:szCs w:val="16"/>
                <w:lang w:val="en-US"/>
              </w:rPr>
              <w:t>maximum temperatur</w:t>
            </w:r>
            <w:r w:rsidR="00DE1340" w:rsidRPr="00CB42B6">
              <w:rPr>
                <w:rFonts w:ascii="Verdana" w:hAnsi="Verdana"/>
                <w:sz w:val="16"/>
                <w:szCs w:val="16"/>
                <w:lang w:val="en-US"/>
              </w:rPr>
              <w:t>e</w:t>
            </w:r>
            <w:r w:rsidRPr="00CB42B6">
              <w:rPr>
                <w:rFonts w:ascii="Verdana" w:hAnsi="Verdana"/>
                <w:sz w:val="16"/>
                <w:szCs w:val="16"/>
                <w:lang w:val="en-US"/>
              </w:rPr>
              <w:t xml:space="preserve"> of distillation of 10%</w:t>
            </w:r>
          </w:p>
        </w:tc>
        <w:tc>
          <w:tcPr>
            <w:tcW w:w="1232"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ºC</w:t>
            </w:r>
            <w:r w:rsidRPr="00CB42B6">
              <w:rPr>
                <w:rFonts w:ascii="Verdana" w:hAnsi="Verdana"/>
                <w:position w:val="4"/>
                <w:sz w:val="16"/>
                <w:szCs w:val="16"/>
                <w:lang w:val="en-US"/>
              </w:rPr>
              <w:t>(3)</w:t>
            </w:r>
          </w:p>
        </w:tc>
        <w:tc>
          <w:tcPr>
            <w:tcW w:w="1150"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70</w:t>
            </w:r>
          </w:p>
        </w:tc>
        <w:tc>
          <w:tcPr>
            <w:tcW w:w="1141"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70</w:t>
            </w:r>
          </w:p>
        </w:tc>
        <w:tc>
          <w:tcPr>
            <w:tcW w:w="1196"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65</w:t>
            </w:r>
          </w:p>
        </w:tc>
        <w:tc>
          <w:tcPr>
            <w:tcW w:w="1257"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60</w:t>
            </w:r>
          </w:p>
        </w:tc>
      </w:tr>
      <w:tr w:rsidR="003800AB" w:rsidRPr="00CB42B6" w:rsidTr="00CB42B6">
        <w:trPr>
          <w:tblCellSpacing w:w="20" w:type="dxa"/>
          <w:jc w:val="center"/>
        </w:trPr>
        <w:tc>
          <w:tcPr>
            <w:tcW w:w="2736" w:type="dxa"/>
            <w:shd w:val="clear" w:color="auto" w:fill="auto"/>
          </w:tcPr>
          <w:p w:rsidR="00715158" w:rsidRPr="00CB42B6" w:rsidRDefault="00DE1340" w:rsidP="00CB42B6">
            <w:pPr>
              <w:pStyle w:val="Texto"/>
              <w:spacing w:line="298" w:lineRule="exact"/>
              <w:ind w:firstLine="0"/>
              <w:jc w:val="left"/>
              <w:rPr>
                <w:rFonts w:ascii="Verdana" w:hAnsi="Verdana"/>
                <w:sz w:val="16"/>
                <w:szCs w:val="16"/>
                <w:lang w:val="en-US"/>
              </w:rPr>
            </w:pPr>
            <w:r w:rsidRPr="00CB42B6">
              <w:rPr>
                <w:rFonts w:ascii="Verdana" w:hAnsi="Verdana"/>
                <w:sz w:val="16"/>
                <w:szCs w:val="16"/>
                <w:lang w:val="en-US"/>
              </w:rPr>
              <w:t>Distillation temperatur</w:t>
            </w:r>
            <w:r w:rsidR="00880BFF" w:rsidRPr="00CB42B6">
              <w:rPr>
                <w:rFonts w:ascii="Verdana" w:hAnsi="Verdana"/>
                <w:sz w:val="16"/>
                <w:szCs w:val="16"/>
                <w:lang w:val="en-US"/>
              </w:rPr>
              <w:t>e</w:t>
            </w:r>
            <w:r w:rsidRPr="00CB42B6">
              <w:rPr>
                <w:rFonts w:ascii="Verdana" w:hAnsi="Verdana"/>
                <w:sz w:val="16"/>
                <w:szCs w:val="16"/>
                <w:lang w:val="en-US"/>
              </w:rPr>
              <w:t xml:space="preserve"> of 50%</w:t>
            </w:r>
          </w:p>
        </w:tc>
        <w:tc>
          <w:tcPr>
            <w:tcW w:w="1232"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ºC</w:t>
            </w:r>
          </w:p>
        </w:tc>
        <w:tc>
          <w:tcPr>
            <w:tcW w:w="1150"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 xml:space="preserve">77 </w:t>
            </w:r>
            <w:r w:rsidR="00715158" w:rsidRPr="00CB42B6">
              <w:rPr>
                <w:rFonts w:ascii="Verdana" w:hAnsi="Verdana"/>
                <w:sz w:val="16"/>
                <w:szCs w:val="16"/>
                <w:lang w:val="en-US"/>
              </w:rPr>
              <w:t>-</w:t>
            </w:r>
            <w:r w:rsidRPr="00CB42B6">
              <w:rPr>
                <w:rFonts w:ascii="Verdana" w:hAnsi="Verdana"/>
                <w:sz w:val="16"/>
                <w:szCs w:val="16"/>
                <w:lang w:val="en-US"/>
              </w:rPr>
              <w:t xml:space="preserve"> 121</w:t>
            </w:r>
          </w:p>
        </w:tc>
        <w:tc>
          <w:tcPr>
            <w:tcW w:w="1141"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 xml:space="preserve">77 </w:t>
            </w:r>
            <w:r w:rsidR="00715158" w:rsidRPr="00CB42B6">
              <w:rPr>
                <w:rFonts w:ascii="Verdana" w:hAnsi="Verdana"/>
                <w:sz w:val="16"/>
                <w:szCs w:val="16"/>
                <w:lang w:val="en-US"/>
              </w:rPr>
              <w:t>-</w:t>
            </w:r>
            <w:r w:rsidRPr="00CB42B6">
              <w:rPr>
                <w:rFonts w:ascii="Verdana" w:hAnsi="Verdana"/>
                <w:sz w:val="16"/>
                <w:szCs w:val="16"/>
                <w:lang w:val="en-US"/>
              </w:rPr>
              <w:t xml:space="preserve"> 121</w:t>
            </w:r>
          </w:p>
        </w:tc>
        <w:tc>
          <w:tcPr>
            <w:tcW w:w="1196"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 xml:space="preserve">77 </w:t>
            </w:r>
            <w:r w:rsidR="00715158" w:rsidRPr="00CB42B6">
              <w:rPr>
                <w:rFonts w:ascii="Verdana" w:hAnsi="Verdana"/>
                <w:sz w:val="16"/>
                <w:szCs w:val="16"/>
                <w:lang w:val="en-US"/>
              </w:rPr>
              <w:t>-</w:t>
            </w:r>
            <w:r w:rsidRPr="00CB42B6">
              <w:rPr>
                <w:rFonts w:ascii="Verdana" w:hAnsi="Verdana"/>
                <w:sz w:val="16"/>
                <w:szCs w:val="16"/>
                <w:lang w:val="en-US"/>
              </w:rPr>
              <w:t xml:space="preserve"> 118</w:t>
            </w:r>
          </w:p>
        </w:tc>
        <w:tc>
          <w:tcPr>
            <w:tcW w:w="1257"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 xml:space="preserve">77 </w:t>
            </w:r>
            <w:r w:rsidR="00715158" w:rsidRPr="00CB42B6">
              <w:rPr>
                <w:rFonts w:ascii="Verdana" w:hAnsi="Verdana"/>
                <w:sz w:val="16"/>
                <w:szCs w:val="16"/>
                <w:lang w:val="en-US"/>
              </w:rPr>
              <w:t>-</w:t>
            </w:r>
            <w:r w:rsidRPr="00CB42B6">
              <w:rPr>
                <w:rFonts w:ascii="Verdana" w:hAnsi="Verdana"/>
                <w:sz w:val="16"/>
                <w:szCs w:val="16"/>
                <w:lang w:val="en-US"/>
              </w:rPr>
              <w:t xml:space="preserve"> 116</w:t>
            </w:r>
          </w:p>
        </w:tc>
      </w:tr>
      <w:tr w:rsidR="003800AB" w:rsidRPr="00CB42B6" w:rsidTr="00CB42B6">
        <w:trPr>
          <w:tblCellSpacing w:w="20" w:type="dxa"/>
          <w:jc w:val="center"/>
        </w:trPr>
        <w:tc>
          <w:tcPr>
            <w:tcW w:w="2736" w:type="dxa"/>
            <w:shd w:val="clear" w:color="auto" w:fill="auto"/>
          </w:tcPr>
          <w:p w:rsidR="00DE1340" w:rsidRPr="00CB42B6" w:rsidRDefault="00DE1340" w:rsidP="00CB42B6">
            <w:pPr>
              <w:pStyle w:val="Texto"/>
              <w:spacing w:line="298" w:lineRule="exact"/>
              <w:ind w:firstLine="0"/>
              <w:jc w:val="left"/>
              <w:rPr>
                <w:rFonts w:ascii="Verdana" w:hAnsi="Verdana"/>
                <w:sz w:val="16"/>
                <w:szCs w:val="16"/>
                <w:lang w:val="en-US"/>
              </w:rPr>
            </w:pPr>
            <w:r w:rsidRPr="00CB42B6">
              <w:rPr>
                <w:rFonts w:ascii="Verdana" w:hAnsi="Verdana"/>
                <w:sz w:val="16"/>
                <w:szCs w:val="16"/>
                <w:lang w:val="en-US"/>
              </w:rPr>
              <w:t>Maximum temperature of distillation of 90%</w:t>
            </w:r>
          </w:p>
        </w:tc>
        <w:tc>
          <w:tcPr>
            <w:tcW w:w="1232"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ºC</w:t>
            </w:r>
          </w:p>
        </w:tc>
        <w:tc>
          <w:tcPr>
            <w:tcW w:w="1150"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190</w:t>
            </w:r>
          </w:p>
        </w:tc>
        <w:tc>
          <w:tcPr>
            <w:tcW w:w="1141"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190</w:t>
            </w:r>
          </w:p>
        </w:tc>
        <w:tc>
          <w:tcPr>
            <w:tcW w:w="1196"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190</w:t>
            </w:r>
          </w:p>
        </w:tc>
        <w:tc>
          <w:tcPr>
            <w:tcW w:w="1257"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185</w:t>
            </w:r>
          </w:p>
        </w:tc>
      </w:tr>
      <w:tr w:rsidR="003800AB" w:rsidRPr="00CB42B6" w:rsidTr="00CB42B6">
        <w:trPr>
          <w:tblCellSpacing w:w="20" w:type="dxa"/>
          <w:jc w:val="center"/>
        </w:trPr>
        <w:tc>
          <w:tcPr>
            <w:tcW w:w="2736" w:type="dxa"/>
            <w:shd w:val="clear" w:color="auto" w:fill="auto"/>
          </w:tcPr>
          <w:p w:rsidR="003800AB" w:rsidRPr="00CB42B6" w:rsidRDefault="00880BFF" w:rsidP="00CB42B6">
            <w:pPr>
              <w:pStyle w:val="Texto"/>
              <w:spacing w:line="298" w:lineRule="exact"/>
              <w:ind w:firstLine="0"/>
              <w:jc w:val="left"/>
              <w:rPr>
                <w:rFonts w:ascii="Verdana" w:hAnsi="Verdana"/>
                <w:sz w:val="16"/>
                <w:szCs w:val="16"/>
                <w:lang w:val="en-US"/>
              </w:rPr>
            </w:pPr>
            <w:r w:rsidRPr="00CB42B6">
              <w:rPr>
                <w:rFonts w:ascii="Verdana" w:hAnsi="Verdana"/>
                <w:sz w:val="16"/>
                <w:szCs w:val="16"/>
                <w:lang w:val="en-US"/>
              </w:rPr>
              <w:t xml:space="preserve">Final maximum boiling temperature </w:t>
            </w:r>
          </w:p>
        </w:tc>
        <w:tc>
          <w:tcPr>
            <w:tcW w:w="1232"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ºC</w:t>
            </w:r>
          </w:p>
        </w:tc>
        <w:tc>
          <w:tcPr>
            <w:tcW w:w="1150"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225</w:t>
            </w:r>
          </w:p>
        </w:tc>
        <w:tc>
          <w:tcPr>
            <w:tcW w:w="1141"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225</w:t>
            </w:r>
          </w:p>
        </w:tc>
        <w:tc>
          <w:tcPr>
            <w:tcW w:w="1196"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225</w:t>
            </w:r>
          </w:p>
        </w:tc>
        <w:tc>
          <w:tcPr>
            <w:tcW w:w="1257"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225</w:t>
            </w:r>
          </w:p>
        </w:tc>
      </w:tr>
      <w:tr w:rsidR="003800AB" w:rsidRPr="00CB42B6" w:rsidTr="00CB42B6">
        <w:trPr>
          <w:tblCellSpacing w:w="20" w:type="dxa"/>
          <w:jc w:val="center"/>
        </w:trPr>
        <w:tc>
          <w:tcPr>
            <w:tcW w:w="2736" w:type="dxa"/>
            <w:shd w:val="clear" w:color="auto" w:fill="auto"/>
          </w:tcPr>
          <w:p w:rsidR="003800AB" w:rsidRPr="00CB42B6" w:rsidRDefault="00880BFF" w:rsidP="00CB42B6">
            <w:pPr>
              <w:pStyle w:val="Texto"/>
              <w:spacing w:line="298" w:lineRule="exact"/>
              <w:ind w:firstLine="0"/>
              <w:rPr>
                <w:rFonts w:ascii="Verdana" w:hAnsi="Verdana"/>
                <w:sz w:val="16"/>
                <w:szCs w:val="16"/>
                <w:lang w:val="es-MX"/>
              </w:rPr>
            </w:pPr>
            <w:r w:rsidRPr="00CB42B6">
              <w:rPr>
                <w:rFonts w:ascii="Verdana" w:hAnsi="Verdana"/>
                <w:sz w:val="16"/>
                <w:szCs w:val="16"/>
                <w:lang w:val="en-US"/>
              </w:rPr>
              <w:t>Distillation residue, maximum value</w:t>
            </w:r>
          </w:p>
        </w:tc>
        <w:tc>
          <w:tcPr>
            <w:tcW w:w="1232"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 vol</w:t>
            </w:r>
          </w:p>
        </w:tc>
        <w:tc>
          <w:tcPr>
            <w:tcW w:w="1150"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2</w:t>
            </w:r>
          </w:p>
        </w:tc>
        <w:tc>
          <w:tcPr>
            <w:tcW w:w="1141"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2</w:t>
            </w:r>
          </w:p>
        </w:tc>
        <w:tc>
          <w:tcPr>
            <w:tcW w:w="1196"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2</w:t>
            </w:r>
          </w:p>
        </w:tc>
        <w:tc>
          <w:tcPr>
            <w:tcW w:w="1257" w:type="dxa"/>
            <w:shd w:val="clear" w:color="auto" w:fill="auto"/>
          </w:tcPr>
          <w:p w:rsidR="003800AB" w:rsidRPr="00CB42B6" w:rsidRDefault="003800AB"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2</w:t>
            </w:r>
          </w:p>
        </w:tc>
      </w:tr>
    </w:tbl>
    <w:p w:rsidR="003800AB" w:rsidRDefault="003800AB">
      <w:pPr>
        <w:pStyle w:val="Texto"/>
        <w:spacing w:line="298" w:lineRule="exact"/>
        <w:rPr>
          <w:rFonts w:ascii="Verdana" w:hAnsi="Verdana"/>
          <w:b/>
          <w:sz w:val="16"/>
          <w:szCs w:val="16"/>
        </w:rPr>
      </w:pPr>
    </w:p>
    <w:p w:rsidR="00484A96" w:rsidRPr="00FF6150" w:rsidRDefault="00484A96">
      <w:pPr>
        <w:pStyle w:val="Texto"/>
        <w:spacing w:line="298" w:lineRule="exact"/>
        <w:rPr>
          <w:rFonts w:ascii="Verdana" w:hAnsi="Verdana"/>
          <w:b/>
          <w:sz w:val="16"/>
          <w:szCs w:val="16"/>
        </w:rPr>
      </w:pPr>
    </w:p>
    <w:tbl>
      <w:tblPr>
        <w:tblW w:w="5000" w:type="pct"/>
        <w:tblLook w:val="01E0"/>
      </w:tblPr>
      <w:tblGrid>
        <w:gridCol w:w="4788"/>
        <w:gridCol w:w="4788"/>
      </w:tblGrid>
      <w:tr w:rsidR="003800AB" w:rsidRPr="00E36375" w:rsidTr="00885C65">
        <w:tc>
          <w:tcPr>
            <w:tcW w:w="4529" w:type="dxa"/>
          </w:tcPr>
          <w:p w:rsidR="003800AB" w:rsidRPr="00E36375" w:rsidRDefault="003800AB" w:rsidP="00880BFF">
            <w:pPr>
              <w:pStyle w:val="Texto"/>
              <w:spacing w:line="298" w:lineRule="exact"/>
              <w:ind w:firstLine="0"/>
              <w:jc w:val="center"/>
              <w:rPr>
                <w:rFonts w:ascii="Verdana" w:hAnsi="Verdana"/>
                <w:b/>
                <w:sz w:val="16"/>
                <w:szCs w:val="16"/>
              </w:rPr>
            </w:pPr>
            <w:r w:rsidRPr="00E36375">
              <w:rPr>
                <w:rFonts w:ascii="Verdana" w:hAnsi="Verdana"/>
                <w:b/>
                <w:sz w:val="16"/>
                <w:szCs w:val="16"/>
              </w:rPr>
              <w:lastRenderedPageBreak/>
              <w:t>OBSERVACIONES:</w:t>
            </w:r>
          </w:p>
        </w:tc>
        <w:tc>
          <w:tcPr>
            <w:tcW w:w="4529" w:type="dxa"/>
          </w:tcPr>
          <w:p w:rsidR="003800AB" w:rsidRPr="00880BFF" w:rsidRDefault="00880BFF" w:rsidP="00880BFF">
            <w:pPr>
              <w:pStyle w:val="Texto"/>
              <w:spacing w:line="298" w:lineRule="exact"/>
              <w:ind w:firstLine="0"/>
              <w:jc w:val="center"/>
              <w:rPr>
                <w:rFonts w:ascii="Verdana" w:hAnsi="Verdana"/>
                <w:b/>
                <w:sz w:val="16"/>
                <w:szCs w:val="16"/>
                <w:lang w:val="en-US"/>
              </w:rPr>
            </w:pPr>
            <w:r w:rsidRPr="00880BFF">
              <w:rPr>
                <w:rFonts w:ascii="Verdana" w:hAnsi="Verdana"/>
                <w:b/>
                <w:sz w:val="16"/>
                <w:szCs w:val="16"/>
                <w:lang w:val="en-US"/>
              </w:rPr>
              <w:t>OBSERVATIONS</w:t>
            </w:r>
          </w:p>
        </w:tc>
      </w:tr>
      <w:tr w:rsidR="003800AB" w:rsidRPr="00880BFF" w:rsidTr="00885C65">
        <w:tc>
          <w:tcPr>
            <w:tcW w:w="4529" w:type="dxa"/>
          </w:tcPr>
          <w:p w:rsidR="003800AB" w:rsidRPr="00E36375" w:rsidRDefault="003800AB" w:rsidP="00E36375">
            <w:pPr>
              <w:pStyle w:val="ROMANOS"/>
              <w:spacing w:line="298" w:lineRule="exact"/>
              <w:ind w:left="0" w:firstLine="0"/>
              <w:rPr>
                <w:rFonts w:ascii="Verdana" w:hAnsi="Verdana"/>
                <w:sz w:val="16"/>
                <w:szCs w:val="16"/>
              </w:rPr>
            </w:pPr>
            <w:r w:rsidRPr="00E36375">
              <w:rPr>
                <w:rFonts w:ascii="Verdana" w:hAnsi="Verdana"/>
                <w:sz w:val="16"/>
                <w:szCs w:val="16"/>
              </w:rPr>
              <w:t>(1)</w:t>
            </w:r>
            <w:r w:rsidRPr="00E36375">
              <w:rPr>
                <w:rFonts w:ascii="Verdana" w:hAnsi="Verdana"/>
                <w:sz w:val="16"/>
                <w:szCs w:val="16"/>
              </w:rPr>
              <w:tab/>
              <w:t>Las clases de volatilidad mencionadas en la Tabla 1 corresponden a las de la especificación para combustible de motores de encendido por chispa (ASTM D 4814-04be1). La volatilidad de un combustible se especifica con una designación alfanumérica que utiliza una letra de la Tabla 1 y un número de la Tabla 2.</w:t>
            </w:r>
          </w:p>
        </w:tc>
        <w:tc>
          <w:tcPr>
            <w:tcW w:w="4529" w:type="dxa"/>
          </w:tcPr>
          <w:p w:rsidR="003800AB" w:rsidRPr="00880BFF" w:rsidRDefault="00880BFF" w:rsidP="00880BFF">
            <w:pPr>
              <w:pStyle w:val="ROMANOS"/>
              <w:spacing w:line="298" w:lineRule="exact"/>
              <w:ind w:left="0" w:firstLine="0"/>
              <w:rPr>
                <w:rFonts w:ascii="Verdana" w:hAnsi="Verdana"/>
                <w:sz w:val="16"/>
                <w:szCs w:val="16"/>
                <w:lang w:val="en-US"/>
              </w:rPr>
            </w:pPr>
            <w:r w:rsidRPr="00880BFF">
              <w:rPr>
                <w:rFonts w:ascii="Verdana" w:hAnsi="Verdana"/>
                <w:sz w:val="16"/>
                <w:szCs w:val="16"/>
                <w:lang w:val="en-US"/>
              </w:rPr>
              <w:t xml:space="preserve">(1) The </w:t>
            </w:r>
            <w:r>
              <w:rPr>
                <w:rFonts w:ascii="Verdana" w:hAnsi="Verdana"/>
                <w:sz w:val="16"/>
                <w:szCs w:val="16"/>
                <w:lang w:val="en-US"/>
              </w:rPr>
              <w:t xml:space="preserve">classes of volatility mentioned in Table 1 correspond to those of the </w:t>
            </w:r>
            <w:r w:rsidRPr="00880BFF">
              <w:rPr>
                <w:rFonts w:ascii="Verdana" w:hAnsi="Verdana"/>
                <w:sz w:val="16"/>
                <w:szCs w:val="16"/>
                <w:lang w:val="en-US"/>
              </w:rPr>
              <w:t>Specification for Automotive Spark-Ignition Engine Fuel</w:t>
            </w:r>
            <w:r>
              <w:rPr>
                <w:rFonts w:ascii="Verdana" w:hAnsi="Verdana"/>
                <w:sz w:val="16"/>
                <w:szCs w:val="16"/>
                <w:lang w:val="en-US"/>
              </w:rPr>
              <w:t xml:space="preserve"> </w:t>
            </w:r>
            <w:r w:rsidRPr="00880BFF">
              <w:rPr>
                <w:rFonts w:ascii="Verdana" w:hAnsi="Verdana"/>
                <w:sz w:val="16"/>
                <w:szCs w:val="16"/>
                <w:lang w:val="en-US"/>
              </w:rPr>
              <w:t>(ASTM D 4814-04be1).</w:t>
            </w:r>
            <w:r>
              <w:rPr>
                <w:rFonts w:ascii="Verdana" w:hAnsi="Verdana"/>
                <w:sz w:val="16"/>
                <w:szCs w:val="16"/>
                <w:lang w:val="en-US"/>
              </w:rPr>
              <w:t xml:space="preserve"> The volatility of a fuel is specified with an alphanumeric designation that utilizes a letter of Table 1 and a number from Table 2. </w:t>
            </w:r>
          </w:p>
        </w:tc>
      </w:tr>
      <w:tr w:rsidR="003800AB" w:rsidRPr="00880BFF" w:rsidTr="00885C65">
        <w:tc>
          <w:tcPr>
            <w:tcW w:w="4529" w:type="dxa"/>
          </w:tcPr>
          <w:p w:rsidR="003800AB" w:rsidRPr="00E36375" w:rsidRDefault="003800AB" w:rsidP="00E36375">
            <w:pPr>
              <w:pStyle w:val="ROMANOS"/>
              <w:spacing w:line="298" w:lineRule="exact"/>
              <w:ind w:left="0" w:firstLine="0"/>
              <w:rPr>
                <w:rFonts w:ascii="Verdana" w:hAnsi="Verdana"/>
                <w:sz w:val="16"/>
                <w:szCs w:val="16"/>
              </w:rPr>
            </w:pPr>
            <w:r w:rsidRPr="00E36375">
              <w:rPr>
                <w:rFonts w:ascii="Verdana" w:hAnsi="Verdana"/>
                <w:sz w:val="16"/>
                <w:szCs w:val="16"/>
              </w:rPr>
              <w:t>(2)</w:t>
            </w:r>
            <w:r w:rsidRPr="00E36375">
              <w:rPr>
                <w:rFonts w:ascii="Verdana" w:hAnsi="Verdana"/>
                <w:sz w:val="16"/>
                <w:szCs w:val="16"/>
              </w:rPr>
              <w:tab/>
              <w:t>Se especifica un intervalo para la presión de vapor, a diferencia de la especificación para combustible de motores de encendido por chispa, que sólo establece un valor máximo para cada clase de volatilidad (ASTM D 4814-04be1). La determinación de la presión de vapor se efectúa de acuerdo al método Reid o el método Presión de vapor de gasolina o mezclas oxigenadas de gasolina (Método Seco) (ASTM 0323-99ª)</w:t>
            </w:r>
          </w:p>
        </w:tc>
        <w:tc>
          <w:tcPr>
            <w:tcW w:w="4529" w:type="dxa"/>
          </w:tcPr>
          <w:p w:rsidR="003800AB" w:rsidRPr="00880BFF" w:rsidRDefault="00880BFF" w:rsidP="00435BC0">
            <w:pPr>
              <w:pStyle w:val="ROMANOS"/>
              <w:spacing w:line="298" w:lineRule="exact"/>
              <w:ind w:left="0" w:firstLine="0"/>
              <w:rPr>
                <w:rFonts w:ascii="Verdana" w:hAnsi="Verdana"/>
                <w:sz w:val="16"/>
                <w:szCs w:val="16"/>
                <w:lang w:val="en-US"/>
              </w:rPr>
            </w:pPr>
            <w:r>
              <w:rPr>
                <w:rFonts w:ascii="Verdana" w:hAnsi="Verdana"/>
                <w:sz w:val="16"/>
                <w:szCs w:val="16"/>
                <w:lang w:val="en-US"/>
              </w:rPr>
              <w:t>(2) An interval is specified for the vapor pressure</w:t>
            </w:r>
            <w:r w:rsidR="00DC1E86">
              <w:rPr>
                <w:rFonts w:ascii="Verdana" w:hAnsi="Verdana"/>
                <w:sz w:val="16"/>
                <w:szCs w:val="16"/>
                <w:lang w:val="en-US"/>
              </w:rPr>
              <w:t xml:space="preserve">, different form the specification for the specification for automotive spark-ignition engine fuel </w:t>
            </w:r>
            <w:r w:rsidR="00DC1E86" w:rsidRPr="00DC1E86">
              <w:rPr>
                <w:rFonts w:ascii="Verdana" w:hAnsi="Verdana"/>
                <w:sz w:val="16"/>
                <w:szCs w:val="16"/>
                <w:lang w:val="en-US"/>
              </w:rPr>
              <w:t>(ASTM D 4814-04be1).</w:t>
            </w:r>
            <w:r>
              <w:rPr>
                <w:rFonts w:ascii="Verdana" w:hAnsi="Verdana"/>
                <w:sz w:val="16"/>
                <w:szCs w:val="16"/>
                <w:lang w:val="en-US"/>
              </w:rPr>
              <w:t xml:space="preserve"> </w:t>
            </w:r>
            <w:r w:rsidR="00DC1E86">
              <w:rPr>
                <w:rFonts w:ascii="Verdana" w:hAnsi="Verdana"/>
                <w:sz w:val="16"/>
                <w:szCs w:val="16"/>
                <w:lang w:val="en-US"/>
              </w:rPr>
              <w:t xml:space="preserve">The determination of the vapor pressure is done according to the Reid Method </w:t>
            </w:r>
            <w:r w:rsidR="00435BC0">
              <w:rPr>
                <w:rFonts w:ascii="Verdana" w:hAnsi="Verdana"/>
                <w:sz w:val="16"/>
                <w:szCs w:val="16"/>
                <w:lang w:val="en-US"/>
              </w:rPr>
              <w:t xml:space="preserve">or the </w:t>
            </w:r>
            <w:r w:rsidR="00435BC0" w:rsidRPr="00FF6150">
              <w:rPr>
                <w:rFonts w:ascii="Verdana" w:hAnsi="Verdana"/>
                <w:sz w:val="16"/>
                <w:szCs w:val="16"/>
                <w:lang w:val="en-US"/>
              </w:rPr>
              <w:t xml:space="preserve">Vapor Pressure of Gasoline </w:t>
            </w:r>
            <w:r w:rsidR="00435BC0">
              <w:rPr>
                <w:rFonts w:ascii="Verdana" w:hAnsi="Verdana"/>
                <w:sz w:val="16"/>
                <w:szCs w:val="16"/>
                <w:lang w:val="en-US"/>
              </w:rPr>
              <w:t>method or</w:t>
            </w:r>
            <w:r w:rsidR="00435BC0" w:rsidRPr="00FF6150">
              <w:rPr>
                <w:rFonts w:ascii="Verdana" w:hAnsi="Verdana"/>
                <w:sz w:val="16"/>
                <w:szCs w:val="16"/>
                <w:lang w:val="en-US"/>
              </w:rPr>
              <w:t xml:space="preserve"> Gasoline Oxygenate Blends (Dry Method).</w:t>
            </w:r>
            <w:r w:rsidR="00435BC0" w:rsidRPr="00435BC0">
              <w:rPr>
                <w:rFonts w:ascii="Verdana" w:hAnsi="Verdana"/>
                <w:sz w:val="16"/>
                <w:szCs w:val="16"/>
                <w:lang w:val="en-US"/>
              </w:rPr>
              <w:t xml:space="preserve"> </w:t>
            </w:r>
            <w:r w:rsidR="00435BC0" w:rsidRPr="00E36375">
              <w:rPr>
                <w:rFonts w:ascii="Verdana" w:hAnsi="Verdana"/>
                <w:sz w:val="16"/>
                <w:szCs w:val="16"/>
              </w:rPr>
              <w:t>(ASTM 0323-99ª)</w:t>
            </w:r>
          </w:p>
        </w:tc>
      </w:tr>
      <w:tr w:rsidR="003800AB" w:rsidRPr="00435BC0" w:rsidTr="00885C65">
        <w:tc>
          <w:tcPr>
            <w:tcW w:w="4529" w:type="dxa"/>
          </w:tcPr>
          <w:p w:rsidR="003800AB" w:rsidRPr="00E36375" w:rsidRDefault="003800AB" w:rsidP="00E36375">
            <w:pPr>
              <w:pStyle w:val="ROMANOS"/>
              <w:spacing w:line="298" w:lineRule="exact"/>
              <w:ind w:left="0" w:firstLine="0"/>
              <w:rPr>
                <w:rFonts w:ascii="Verdana" w:hAnsi="Verdana"/>
                <w:sz w:val="16"/>
                <w:szCs w:val="16"/>
              </w:rPr>
            </w:pPr>
            <w:r w:rsidRPr="00E36375">
              <w:rPr>
                <w:rFonts w:ascii="Verdana" w:hAnsi="Verdana"/>
                <w:sz w:val="16"/>
                <w:szCs w:val="16"/>
              </w:rPr>
              <w:t>(3)</w:t>
            </w:r>
            <w:r w:rsidRPr="00E36375">
              <w:rPr>
                <w:rFonts w:ascii="Verdana" w:hAnsi="Verdana"/>
                <w:sz w:val="16"/>
                <w:szCs w:val="16"/>
              </w:rPr>
              <w:tab/>
              <w:t>Las temperaturas de destilación de todas las tablas de esta NOM están indicadas en ºC, normalizadas a una presión de 101.3 kPa (760 mm Hg) y se determinan mediante el método de Destilación para Productos de petróleo. (ASTM 086-05) En el numeral 8. Bibliografía se pueden encontrar los métodos de prueba ASTM indicados en las Tablas.</w:t>
            </w:r>
          </w:p>
        </w:tc>
        <w:tc>
          <w:tcPr>
            <w:tcW w:w="4529" w:type="dxa"/>
          </w:tcPr>
          <w:p w:rsidR="003800AB" w:rsidRPr="00435BC0" w:rsidRDefault="00435BC0" w:rsidP="00435BC0">
            <w:pPr>
              <w:pStyle w:val="ROMANOS"/>
              <w:spacing w:line="298" w:lineRule="exact"/>
              <w:ind w:left="0" w:firstLine="0"/>
              <w:rPr>
                <w:rFonts w:ascii="Verdana" w:hAnsi="Verdana"/>
                <w:sz w:val="16"/>
                <w:szCs w:val="16"/>
                <w:lang w:val="en-US"/>
              </w:rPr>
            </w:pPr>
            <w:r>
              <w:rPr>
                <w:rFonts w:ascii="Verdana" w:hAnsi="Verdana"/>
                <w:sz w:val="16"/>
                <w:szCs w:val="16"/>
                <w:lang w:val="en-US"/>
              </w:rPr>
              <w:t xml:space="preserve">(3) The distillation temperatures of all the tables of this NOM are indicated in ºC, standardized to a pressure of 101.3 kPa (760 mm Hg) </w:t>
            </w:r>
            <w:proofErr w:type="gramStart"/>
            <w:r>
              <w:rPr>
                <w:rFonts w:ascii="Verdana" w:hAnsi="Verdana"/>
                <w:sz w:val="16"/>
                <w:szCs w:val="16"/>
                <w:lang w:val="en-US"/>
              </w:rPr>
              <w:t>an are</w:t>
            </w:r>
            <w:proofErr w:type="gramEnd"/>
            <w:r>
              <w:rPr>
                <w:rFonts w:ascii="Verdana" w:hAnsi="Verdana"/>
                <w:sz w:val="16"/>
                <w:szCs w:val="16"/>
                <w:lang w:val="en-US"/>
              </w:rPr>
              <w:t xml:space="preserve"> determined through the </w:t>
            </w:r>
            <w:r w:rsidRPr="00FF6150">
              <w:rPr>
                <w:rFonts w:ascii="Verdana" w:hAnsi="Verdana"/>
                <w:sz w:val="16"/>
                <w:szCs w:val="16"/>
                <w:lang w:val="en-US"/>
              </w:rPr>
              <w:t>Standard Test Method for Distillation of Petroleum Products</w:t>
            </w:r>
            <w:r>
              <w:rPr>
                <w:rFonts w:ascii="Verdana" w:hAnsi="Verdana"/>
                <w:sz w:val="16"/>
                <w:szCs w:val="16"/>
                <w:lang w:val="en-US"/>
              </w:rPr>
              <w:t xml:space="preserve"> </w:t>
            </w:r>
            <w:r w:rsidRPr="00435BC0">
              <w:rPr>
                <w:rFonts w:ascii="Verdana" w:hAnsi="Verdana"/>
                <w:sz w:val="16"/>
                <w:szCs w:val="16"/>
                <w:lang w:val="en-US"/>
              </w:rPr>
              <w:t>(ASTM 086-05)</w:t>
            </w:r>
            <w:r>
              <w:rPr>
                <w:rFonts w:ascii="Verdana" w:hAnsi="Verdana"/>
                <w:sz w:val="16"/>
                <w:szCs w:val="16"/>
                <w:lang w:val="en-US"/>
              </w:rPr>
              <w:t xml:space="preserve">. In number 8 of the Bibliography the ASTM test methods indicated in the Tables can be found.  </w:t>
            </w:r>
          </w:p>
        </w:tc>
      </w:tr>
    </w:tbl>
    <w:p w:rsidR="003800AB" w:rsidRPr="00435BC0" w:rsidRDefault="003800AB">
      <w:pPr>
        <w:pStyle w:val="ROMANOS"/>
        <w:spacing w:line="298" w:lineRule="exact"/>
        <w:rPr>
          <w:rFonts w:ascii="Verdana" w:hAnsi="Verdana"/>
          <w:sz w:val="16"/>
          <w:szCs w:val="16"/>
          <w:lang w:val="en-US"/>
        </w:rPr>
      </w:pPr>
    </w:p>
    <w:tbl>
      <w:tblPr>
        <w:tblW w:w="0" w:type="auto"/>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4646"/>
        <w:gridCol w:w="888"/>
        <w:gridCol w:w="888"/>
        <w:gridCol w:w="889"/>
        <w:gridCol w:w="888"/>
        <w:gridCol w:w="889"/>
      </w:tblGrid>
      <w:tr w:rsidR="00435BC0" w:rsidRPr="00CB42B6" w:rsidTr="00CB42B6">
        <w:trPr>
          <w:tblCellSpacing w:w="20" w:type="dxa"/>
          <w:jc w:val="center"/>
        </w:trPr>
        <w:tc>
          <w:tcPr>
            <w:tcW w:w="9008" w:type="dxa"/>
            <w:gridSpan w:val="6"/>
            <w:shd w:val="clear" w:color="auto" w:fill="auto"/>
          </w:tcPr>
          <w:p w:rsidR="00435BC0" w:rsidRPr="00CB42B6" w:rsidRDefault="00435BC0" w:rsidP="00CB42B6">
            <w:pPr>
              <w:pStyle w:val="Texto"/>
              <w:spacing w:line="298" w:lineRule="exact"/>
              <w:ind w:firstLine="0"/>
              <w:jc w:val="center"/>
              <w:rPr>
                <w:rFonts w:ascii="Verdana" w:hAnsi="Verdana"/>
                <w:b/>
                <w:sz w:val="16"/>
                <w:szCs w:val="16"/>
                <w:lang w:val="es-MX"/>
              </w:rPr>
            </w:pPr>
            <w:r w:rsidRPr="00CB42B6">
              <w:rPr>
                <w:rFonts w:ascii="Verdana" w:hAnsi="Verdana"/>
                <w:b/>
                <w:sz w:val="16"/>
                <w:szCs w:val="16"/>
                <w:lang w:val="es-MX"/>
              </w:rPr>
              <w:t xml:space="preserve">TABLA 2. ESPECIFICACIONES PARA PROTECCION CONTRA SELLO DE VAPOR </w:t>
            </w:r>
          </w:p>
        </w:tc>
      </w:tr>
      <w:tr w:rsidR="003800AB" w:rsidRPr="00CB42B6" w:rsidTr="00CB42B6">
        <w:trPr>
          <w:tblCellSpacing w:w="20" w:type="dxa"/>
          <w:jc w:val="center"/>
        </w:trPr>
        <w:tc>
          <w:tcPr>
            <w:tcW w:w="4586" w:type="dxa"/>
            <w:shd w:val="clear" w:color="auto" w:fill="auto"/>
          </w:tcPr>
          <w:p w:rsidR="003800AB" w:rsidRPr="00CB42B6" w:rsidRDefault="003800AB" w:rsidP="00CB42B6">
            <w:pPr>
              <w:pStyle w:val="Texto"/>
              <w:spacing w:line="298" w:lineRule="exact"/>
              <w:ind w:firstLine="0"/>
              <w:jc w:val="center"/>
              <w:rPr>
                <w:rFonts w:ascii="Verdana" w:hAnsi="Verdana"/>
                <w:b/>
                <w:sz w:val="16"/>
                <w:szCs w:val="16"/>
              </w:rPr>
            </w:pPr>
            <w:r w:rsidRPr="00CB42B6">
              <w:rPr>
                <w:rFonts w:ascii="Verdana" w:hAnsi="Verdana"/>
                <w:b/>
                <w:sz w:val="16"/>
                <w:szCs w:val="16"/>
                <w:lang w:val="es-MX"/>
              </w:rPr>
              <w:t>Cl</w:t>
            </w:r>
            <w:r w:rsidRPr="00CB42B6">
              <w:rPr>
                <w:rFonts w:ascii="Verdana" w:hAnsi="Verdana"/>
                <w:b/>
                <w:sz w:val="16"/>
                <w:szCs w:val="16"/>
              </w:rPr>
              <w:t>ase de Protección contra Sello de Vapor</w:t>
            </w:r>
          </w:p>
        </w:tc>
        <w:tc>
          <w:tcPr>
            <w:tcW w:w="848" w:type="dxa"/>
            <w:shd w:val="clear" w:color="auto" w:fill="auto"/>
          </w:tcPr>
          <w:p w:rsidR="003800AB" w:rsidRPr="00CB42B6" w:rsidRDefault="003800AB" w:rsidP="00CB42B6">
            <w:pPr>
              <w:pStyle w:val="Texto"/>
              <w:spacing w:line="298" w:lineRule="exact"/>
              <w:ind w:firstLine="0"/>
              <w:jc w:val="center"/>
              <w:rPr>
                <w:rFonts w:ascii="Verdana" w:hAnsi="Verdana"/>
                <w:b/>
                <w:sz w:val="16"/>
                <w:szCs w:val="16"/>
              </w:rPr>
            </w:pPr>
            <w:r w:rsidRPr="00CB42B6">
              <w:rPr>
                <w:rFonts w:ascii="Verdana" w:hAnsi="Verdana"/>
                <w:b/>
                <w:sz w:val="16"/>
                <w:szCs w:val="16"/>
              </w:rPr>
              <w:t>1</w:t>
            </w:r>
          </w:p>
        </w:tc>
        <w:tc>
          <w:tcPr>
            <w:tcW w:w="848" w:type="dxa"/>
            <w:shd w:val="clear" w:color="auto" w:fill="auto"/>
          </w:tcPr>
          <w:p w:rsidR="003800AB" w:rsidRPr="00CB42B6" w:rsidRDefault="003800AB" w:rsidP="00CB42B6">
            <w:pPr>
              <w:pStyle w:val="Texto"/>
              <w:spacing w:line="298" w:lineRule="exact"/>
              <w:ind w:firstLine="0"/>
              <w:jc w:val="center"/>
              <w:rPr>
                <w:rFonts w:ascii="Verdana" w:hAnsi="Verdana"/>
                <w:b/>
                <w:sz w:val="16"/>
                <w:szCs w:val="16"/>
              </w:rPr>
            </w:pPr>
            <w:r w:rsidRPr="00CB42B6">
              <w:rPr>
                <w:rFonts w:ascii="Verdana" w:hAnsi="Verdana"/>
                <w:b/>
                <w:sz w:val="16"/>
                <w:szCs w:val="16"/>
              </w:rPr>
              <w:t>2</w:t>
            </w:r>
          </w:p>
        </w:tc>
        <w:tc>
          <w:tcPr>
            <w:tcW w:w="849" w:type="dxa"/>
            <w:shd w:val="clear" w:color="auto" w:fill="auto"/>
          </w:tcPr>
          <w:p w:rsidR="003800AB" w:rsidRPr="00CB42B6" w:rsidRDefault="003800AB" w:rsidP="00CB42B6">
            <w:pPr>
              <w:pStyle w:val="Texto"/>
              <w:spacing w:line="298" w:lineRule="exact"/>
              <w:ind w:firstLine="0"/>
              <w:jc w:val="center"/>
              <w:rPr>
                <w:rFonts w:ascii="Verdana" w:hAnsi="Verdana"/>
                <w:b/>
                <w:sz w:val="16"/>
                <w:szCs w:val="16"/>
              </w:rPr>
            </w:pPr>
            <w:r w:rsidRPr="00CB42B6">
              <w:rPr>
                <w:rFonts w:ascii="Verdana" w:hAnsi="Verdana"/>
                <w:b/>
                <w:sz w:val="16"/>
                <w:szCs w:val="16"/>
              </w:rPr>
              <w:t>3</w:t>
            </w:r>
          </w:p>
        </w:tc>
        <w:tc>
          <w:tcPr>
            <w:tcW w:w="848" w:type="dxa"/>
            <w:shd w:val="clear" w:color="auto" w:fill="auto"/>
          </w:tcPr>
          <w:p w:rsidR="003800AB" w:rsidRPr="00CB42B6" w:rsidRDefault="003800AB" w:rsidP="00CB42B6">
            <w:pPr>
              <w:pStyle w:val="Texto"/>
              <w:spacing w:line="298" w:lineRule="exact"/>
              <w:ind w:firstLine="0"/>
              <w:jc w:val="center"/>
              <w:rPr>
                <w:rFonts w:ascii="Verdana" w:hAnsi="Verdana"/>
                <w:b/>
                <w:sz w:val="16"/>
                <w:szCs w:val="16"/>
              </w:rPr>
            </w:pPr>
            <w:r w:rsidRPr="00CB42B6">
              <w:rPr>
                <w:rFonts w:ascii="Verdana" w:hAnsi="Verdana"/>
                <w:b/>
                <w:sz w:val="16"/>
                <w:szCs w:val="16"/>
              </w:rPr>
              <w:t>4</w:t>
            </w:r>
          </w:p>
        </w:tc>
        <w:tc>
          <w:tcPr>
            <w:tcW w:w="829" w:type="dxa"/>
            <w:shd w:val="clear" w:color="auto" w:fill="auto"/>
          </w:tcPr>
          <w:p w:rsidR="003800AB" w:rsidRPr="00CB42B6" w:rsidRDefault="003800AB" w:rsidP="00CB42B6">
            <w:pPr>
              <w:pStyle w:val="Texto"/>
              <w:spacing w:line="298" w:lineRule="exact"/>
              <w:ind w:firstLine="0"/>
              <w:jc w:val="center"/>
              <w:rPr>
                <w:rFonts w:ascii="Verdana" w:hAnsi="Verdana"/>
                <w:b/>
                <w:sz w:val="16"/>
                <w:szCs w:val="16"/>
              </w:rPr>
            </w:pPr>
            <w:r w:rsidRPr="00CB42B6">
              <w:rPr>
                <w:rFonts w:ascii="Verdana" w:hAnsi="Verdana"/>
                <w:b/>
                <w:sz w:val="16"/>
                <w:szCs w:val="16"/>
              </w:rPr>
              <w:t>5</w:t>
            </w:r>
          </w:p>
        </w:tc>
      </w:tr>
      <w:tr w:rsidR="003800AB" w:rsidRPr="00CB42B6" w:rsidTr="00CB42B6">
        <w:trPr>
          <w:tblCellSpacing w:w="20" w:type="dxa"/>
          <w:jc w:val="center"/>
        </w:trPr>
        <w:tc>
          <w:tcPr>
            <w:tcW w:w="4586" w:type="dxa"/>
            <w:shd w:val="clear" w:color="auto" w:fill="auto"/>
          </w:tcPr>
          <w:p w:rsidR="003800AB" w:rsidRPr="00CB42B6" w:rsidRDefault="003800AB" w:rsidP="00CB42B6">
            <w:pPr>
              <w:pStyle w:val="Texto"/>
              <w:spacing w:line="298" w:lineRule="exact"/>
              <w:ind w:firstLine="0"/>
              <w:rPr>
                <w:rFonts w:ascii="Verdana" w:hAnsi="Verdana"/>
                <w:sz w:val="16"/>
                <w:szCs w:val="16"/>
              </w:rPr>
            </w:pPr>
            <w:r w:rsidRPr="00CB42B6">
              <w:rPr>
                <w:rFonts w:ascii="Verdana" w:hAnsi="Verdana"/>
                <w:sz w:val="16"/>
                <w:szCs w:val="16"/>
              </w:rPr>
              <w:t xml:space="preserve">Temperatura (°C) para crear una relación </w:t>
            </w:r>
            <w:r w:rsidRPr="00CB42B6">
              <w:rPr>
                <w:rFonts w:ascii="Verdana" w:hAnsi="Verdana"/>
                <w:sz w:val="16"/>
                <w:szCs w:val="16"/>
              </w:rPr>
              <w:br/>
              <w:t>vapor/líquido igual a 20, determinada con base al método Proporción vapor-líquido de combustibles para motores de encendido por chispa. (ASTM D 2533-99)</w:t>
            </w:r>
          </w:p>
        </w:tc>
        <w:tc>
          <w:tcPr>
            <w:tcW w:w="848" w:type="dxa"/>
            <w:shd w:val="clear" w:color="auto" w:fill="auto"/>
          </w:tcPr>
          <w:p w:rsidR="003800AB" w:rsidRPr="00CB42B6" w:rsidRDefault="003800AB" w:rsidP="00CB42B6">
            <w:pPr>
              <w:pStyle w:val="Texto"/>
              <w:spacing w:line="298" w:lineRule="exact"/>
              <w:ind w:firstLine="0"/>
              <w:jc w:val="center"/>
              <w:rPr>
                <w:rFonts w:ascii="Verdana" w:hAnsi="Verdana"/>
                <w:sz w:val="16"/>
                <w:szCs w:val="16"/>
              </w:rPr>
            </w:pPr>
          </w:p>
          <w:p w:rsidR="003800AB" w:rsidRPr="00CB42B6" w:rsidRDefault="003800AB" w:rsidP="00CB42B6">
            <w:pPr>
              <w:pStyle w:val="Texto"/>
              <w:spacing w:line="298" w:lineRule="exact"/>
              <w:ind w:firstLine="0"/>
              <w:jc w:val="center"/>
              <w:rPr>
                <w:rFonts w:ascii="Verdana" w:hAnsi="Verdana"/>
                <w:sz w:val="16"/>
                <w:szCs w:val="16"/>
              </w:rPr>
            </w:pPr>
            <w:r w:rsidRPr="00CB42B6">
              <w:rPr>
                <w:rFonts w:ascii="Verdana" w:hAnsi="Verdana"/>
                <w:sz w:val="16"/>
                <w:szCs w:val="16"/>
              </w:rPr>
              <w:t>60</w:t>
            </w:r>
          </w:p>
        </w:tc>
        <w:tc>
          <w:tcPr>
            <w:tcW w:w="848" w:type="dxa"/>
            <w:shd w:val="clear" w:color="auto" w:fill="auto"/>
          </w:tcPr>
          <w:p w:rsidR="003800AB" w:rsidRPr="00CB42B6" w:rsidRDefault="003800AB" w:rsidP="00CB42B6">
            <w:pPr>
              <w:pStyle w:val="Texto"/>
              <w:spacing w:line="298" w:lineRule="exact"/>
              <w:ind w:firstLine="0"/>
              <w:jc w:val="center"/>
              <w:rPr>
                <w:rFonts w:ascii="Verdana" w:hAnsi="Verdana"/>
                <w:sz w:val="16"/>
                <w:szCs w:val="16"/>
              </w:rPr>
            </w:pPr>
          </w:p>
          <w:p w:rsidR="003800AB" w:rsidRPr="00CB42B6" w:rsidRDefault="003800AB" w:rsidP="00CB42B6">
            <w:pPr>
              <w:pStyle w:val="Texto"/>
              <w:spacing w:line="298" w:lineRule="exact"/>
              <w:ind w:firstLine="0"/>
              <w:jc w:val="center"/>
              <w:rPr>
                <w:rFonts w:ascii="Verdana" w:hAnsi="Verdana"/>
                <w:sz w:val="16"/>
                <w:szCs w:val="16"/>
              </w:rPr>
            </w:pPr>
            <w:r w:rsidRPr="00CB42B6">
              <w:rPr>
                <w:rFonts w:ascii="Verdana" w:hAnsi="Verdana"/>
                <w:sz w:val="16"/>
                <w:szCs w:val="16"/>
              </w:rPr>
              <w:t>56</w:t>
            </w:r>
          </w:p>
        </w:tc>
        <w:tc>
          <w:tcPr>
            <w:tcW w:w="849" w:type="dxa"/>
            <w:shd w:val="clear" w:color="auto" w:fill="auto"/>
          </w:tcPr>
          <w:p w:rsidR="003800AB" w:rsidRPr="00CB42B6" w:rsidRDefault="003800AB" w:rsidP="00CB42B6">
            <w:pPr>
              <w:pStyle w:val="Texto"/>
              <w:spacing w:line="298" w:lineRule="exact"/>
              <w:ind w:firstLine="0"/>
              <w:jc w:val="center"/>
              <w:rPr>
                <w:rFonts w:ascii="Verdana" w:hAnsi="Verdana"/>
                <w:sz w:val="16"/>
                <w:szCs w:val="16"/>
              </w:rPr>
            </w:pPr>
          </w:p>
          <w:p w:rsidR="003800AB" w:rsidRPr="00CB42B6" w:rsidRDefault="003800AB" w:rsidP="00CB42B6">
            <w:pPr>
              <w:pStyle w:val="Texto"/>
              <w:spacing w:line="298" w:lineRule="exact"/>
              <w:ind w:firstLine="0"/>
              <w:jc w:val="center"/>
              <w:rPr>
                <w:rFonts w:ascii="Verdana" w:hAnsi="Verdana"/>
                <w:sz w:val="16"/>
                <w:szCs w:val="16"/>
              </w:rPr>
            </w:pPr>
            <w:r w:rsidRPr="00CB42B6">
              <w:rPr>
                <w:rFonts w:ascii="Verdana" w:hAnsi="Verdana"/>
                <w:sz w:val="16"/>
                <w:szCs w:val="16"/>
              </w:rPr>
              <w:t>51</w:t>
            </w:r>
          </w:p>
        </w:tc>
        <w:tc>
          <w:tcPr>
            <w:tcW w:w="848" w:type="dxa"/>
            <w:shd w:val="clear" w:color="auto" w:fill="auto"/>
          </w:tcPr>
          <w:p w:rsidR="003800AB" w:rsidRPr="00CB42B6" w:rsidRDefault="003800AB" w:rsidP="00CB42B6">
            <w:pPr>
              <w:pStyle w:val="Texto"/>
              <w:spacing w:line="298" w:lineRule="exact"/>
              <w:ind w:firstLine="0"/>
              <w:jc w:val="center"/>
              <w:rPr>
                <w:rFonts w:ascii="Verdana" w:hAnsi="Verdana"/>
                <w:sz w:val="16"/>
                <w:szCs w:val="16"/>
              </w:rPr>
            </w:pPr>
          </w:p>
          <w:p w:rsidR="003800AB" w:rsidRPr="00CB42B6" w:rsidRDefault="003800AB" w:rsidP="00CB42B6">
            <w:pPr>
              <w:pStyle w:val="Texto"/>
              <w:spacing w:line="298" w:lineRule="exact"/>
              <w:ind w:firstLine="0"/>
              <w:jc w:val="center"/>
              <w:rPr>
                <w:rFonts w:ascii="Verdana" w:hAnsi="Verdana"/>
                <w:sz w:val="16"/>
                <w:szCs w:val="16"/>
              </w:rPr>
            </w:pPr>
            <w:r w:rsidRPr="00CB42B6">
              <w:rPr>
                <w:rFonts w:ascii="Verdana" w:hAnsi="Verdana"/>
                <w:sz w:val="16"/>
                <w:szCs w:val="16"/>
              </w:rPr>
              <w:t>47</w:t>
            </w:r>
          </w:p>
        </w:tc>
        <w:tc>
          <w:tcPr>
            <w:tcW w:w="829" w:type="dxa"/>
            <w:shd w:val="clear" w:color="auto" w:fill="auto"/>
          </w:tcPr>
          <w:p w:rsidR="003800AB" w:rsidRPr="00CB42B6" w:rsidRDefault="003800AB" w:rsidP="00CB42B6">
            <w:pPr>
              <w:pStyle w:val="Texto"/>
              <w:spacing w:line="298" w:lineRule="exact"/>
              <w:ind w:firstLine="0"/>
              <w:jc w:val="center"/>
              <w:rPr>
                <w:rFonts w:ascii="Verdana" w:hAnsi="Verdana"/>
                <w:sz w:val="16"/>
                <w:szCs w:val="16"/>
              </w:rPr>
            </w:pPr>
          </w:p>
          <w:p w:rsidR="003800AB" w:rsidRPr="00CB42B6" w:rsidRDefault="003800AB" w:rsidP="00CB42B6">
            <w:pPr>
              <w:pStyle w:val="Texto"/>
              <w:spacing w:line="298" w:lineRule="exact"/>
              <w:ind w:firstLine="0"/>
              <w:jc w:val="center"/>
              <w:rPr>
                <w:rFonts w:ascii="Verdana" w:hAnsi="Verdana"/>
                <w:sz w:val="16"/>
                <w:szCs w:val="16"/>
              </w:rPr>
            </w:pPr>
            <w:r w:rsidRPr="00CB42B6">
              <w:rPr>
                <w:rFonts w:ascii="Verdana" w:hAnsi="Verdana"/>
                <w:sz w:val="16"/>
                <w:szCs w:val="16"/>
              </w:rPr>
              <w:t>41</w:t>
            </w:r>
          </w:p>
        </w:tc>
      </w:tr>
    </w:tbl>
    <w:p w:rsidR="003800AB" w:rsidRDefault="003800AB">
      <w:pPr>
        <w:pStyle w:val="Texto"/>
        <w:spacing w:line="265" w:lineRule="exact"/>
        <w:ind w:firstLine="0"/>
        <w:jc w:val="center"/>
        <w:rPr>
          <w:rFonts w:ascii="Verdana" w:hAnsi="Verdana"/>
          <w:b/>
          <w:sz w:val="16"/>
          <w:szCs w:val="16"/>
        </w:rPr>
      </w:pPr>
    </w:p>
    <w:tbl>
      <w:tblPr>
        <w:tblW w:w="0" w:type="auto"/>
        <w:jc w:val="center"/>
        <w:tblCellSpacing w:w="20" w:type="dxa"/>
        <w:tblInd w:w="195"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4370"/>
        <w:gridCol w:w="75"/>
        <w:gridCol w:w="857"/>
        <w:gridCol w:w="80"/>
        <w:gridCol w:w="853"/>
        <w:gridCol w:w="83"/>
        <w:gridCol w:w="850"/>
        <w:gridCol w:w="87"/>
        <w:gridCol w:w="845"/>
        <w:gridCol w:w="91"/>
        <w:gridCol w:w="999"/>
      </w:tblGrid>
      <w:tr w:rsidR="00B94DF3" w:rsidRPr="00CB42B6" w:rsidTr="00484A96">
        <w:trPr>
          <w:tblCellSpacing w:w="20" w:type="dxa"/>
          <w:jc w:val="center"/>
        </w:trPr>
        <w:tc>
          <w:tcPr>
            <w:tcW w:w="9110" w:type="dxa"/>
            <w:gridSpan w:val="11"/>
            <w:shd w:val="clear" w:color="auto" w:fill="auto"/>
          </w:tcPr>
          <w:p w:rsidR="00B94DF3" w:rsidRPr="00CB42B6" w:rsidRDefault="00B94DF3" w:rsidP="00CB42B6">
            <w:pPr>
              <w:pStyle w:val="Texto"/>
              <w:spacing w:line="298" w:lineRule="exact"/>
              <w:ind w:firstLine="0"/>
              <w:jc w:val="center"/>
              <w:rPr>
                <w:rFonts w:ascii="Verdana" w:hAnsi="Verdana"/>
                <w:b/>
                <w:sz w:val="16"/>
                <w:szCs w:val="16"/>
                <w:lang w:val="en-US"/>
              </w:rPr>
            </w:pPr>
            <w:r w:rsidRPr="00CB42B6">
              <w:rPr>
                <w:rFonts w:ascii="Verdana" w:hAnsi="Verdana"/>
                <w:b/>
                <w:sz w:val="16"/>
                <w:szCs w:val="16"/>
                <w:lang w:val="en-US"/>
              </w:rPr>
              <w:t xml:space="preserve">TABLE 2. SPECIFICATIONS FOR PROTECTION FROM VAPOR SEAL </w:t>
            </w:r>
          </w:p>
        </w:tc>
      </w:tr>
      <w:tr w:rsidR="00D07DF3" w:rsidRPr="00CB42B6" w:rsidTr="00484A96">
        <w:trPr>
          <w:tblCellSpacing w:w="20" w:type="dxa"/>
          <w:jc w:val="center"/>
        </w:trPr>
        <w:tc>
          <w:tcPr>
            <w:tcW w:w="4385" w:type="dxa"/>
            <w:gridSpan w:val="2"/>
            <w:shd w:val="clear" w:color="auto" w:fill="auto"/>
          </w:tcPr>
          <w:p w:rsidR="00B94DF3" w:rsidRPr="00CB42B6" w:rsidRDefault="00B94DF3" w:rsidP="00CB42B6">
            <w:pPr>
              <w:pStyle w:val="Texto"/>
              <w:spacing w:line="298" w:lineRule="exact"/>
              <w:ind w:firstLine="0"/>
              <w:jc w:val="center"/>
              <w:rPr>
                <w:rFonts w:ascii="Verdana" w:hAnsi="Verdana"/>
                <w:b/>
                <w:sz w:val="16"/>
                <w:szCs w:val="16"/>
                <w:lang w:val="en-US"/>
              </w:rPr>
            </w:pPr>
            <w:r w:rsidRPr="00CB42B6">
              <w:rPr>
                <w:rFonts w:ascii="Verdana" w:hAnsi="Verdana"/>
                <w:b/>
                <w:sz w:val="16"/>
                <w:szCs w:val="16"/>
                <w:lang w:val="en-US"/>
              </w:rPr>
              <w:t>Class of protection from vapor seal</w:t>
            </w:r>
          </w:p>
        </w:tc>
        <w:tc>
          <w:tcPr>
            <w:tcW w:w="897" w:type="dxa"/>
            <w:gridSpan w:val="2"/>
            <w:shd w:val="clear" w:color="auto" w:fill="auto"/>
          </w:tcPr>
          <w:p w:rsidR="00B94DF3" w:rsidRPr="00CB42B6" w:rsidRDefault="00B94DF3" w:rsidP="00CB42B6">
            <w:pPr>
              <w:pStyle w:val="Texto"/>
              <w:spacing w:line="298" w:lineRule="exact"/>
              <w:ind w:firstLine="0"/>
              <w:jc w:val="center"/>
              <w:rPr>
                <w:rFonts w:ascii="Verdana" w:hAnsi="Verdana"/>
                <w:b/>
                <w:sz w:val="16"/>
                <w:szCs w:val="16"/>
                <w:lang w:val="en-US"/>
              </w:rPr>
            </w:pPr>
            <w:r w:rsidRPr="00CB42B6">
              <w:rPr>
                <w:rFonts w:ascii="Verdana" w:hAnsi="Verdana"/>
                <w:b/>
                <w:sz w:val="16"/>
                <w:szCs w:val="16"/>
                <w:lang w:val="en-US"/>
              </w:rPr>
              <w:t>1</w:t>
            </w:r>
          </w:p>
        </w:tc>
        <w:tc>
          <w:tcPr>
            <w:tcW w:w="896" w:type="dxa"/>
            <w:gridSpan w:val="2"/>
            <w:shd w:val="clear" w:color="auto" w:fill="auto"/>
          </w:tcPr>
          <w:p w:rsidR="00B94DF3" w:rsidRPr="00CB42B6" w:rsidRDefault="00B94DF3" w:rsidP="00CB42B6">
            <w:pPr>
              <w:pStyle w:val="Texto"/>
              <w:spacing w:line="298" w:lineRule="exact"/>
              <w:ind w:firstLine="0"/>
              <w:jc w:val="center"/>
              <w:rPr>
                <w:rFonts w:ascii="Verdana" w:hAnsi="Verdana"/>
                <w:b/>
                <w:sz w:val="16"/>
                <w:szCs w:val="16"/>
                <w:lang w:val="en-US"/>
              </w:rPr>
            </w:pPr>
            <w:r w:rsidRPr="00CB42B6">
              <w:rPr>
                <w:rFonts w:ascii="Verdana" w:hAnsi="Verdana"/>
                <w:b/>
                <w:sz w:val="16"/>
                <w:szCs w:val="16"/>
                <w:lang w:val="en-US"/>
              </w:rPr>
              <w:t>2</w:t>
            </w:r>
          </w:p>
        </w:tc>
        <w:tc>
          <w:tcPr>
            <w:tcW w:w="897" w:type="dxa"/>
            <w:gridSpan w:val="2"/>
            <w:shd w:val="clear" w:color="auto" w:fill="auto"/>
          </w:tcPr>
          <w:p w:rsidR="00B94DF3" w:rsidRPr="00CB42B6" w:rsidRDefault="00B94DF3" w:rsidP="00CB42B6">
            <w:pPr>
              <w:pStyle w:val="Texto"/>
              <w:spacing w:line="298" w:lineRule="exact"/>
              <w:ind w:firstLine="0"/>
              <w:jc w:val="center"/>
              <w:rPr>
                <w:rFonts w:ascii="Verdana" w:hAnsi="Verdana"/>
                <w:b/>
                <w:sz w:val="16"/>
                <w:szCs w:val="16"/>
                <w:lang w:val="en-US"/>
              </w:rPr>
            </w:pPr>
            <w:r w:rsidRPr="00CB42B6">
              <w:rPr>
                <w:rFonts w:ascii="Verdana" w:hAnsi="Verdana"/>
                <w:b/>
                <w:sz w:val="16"/>
                <w:szCs w:val="16"/>
                <w:lang w:val="en-US"/>
              </w:rPr>
              <w:t>3</w:t>
            </w:r>
          </w:p>
        </w:tc>
        <w:tc>
          <w:tcPr>
            <w:tcW w:w="896" w:type="dxa"/>
            <w:gridSpan w:val="2"/>
            <w:shd w:val="clear" w:color="auto" w:fill="auto"/>
          </w:tcPr>
          <w:p w:rsidR="00B94DF3" w:rsidRPr="00CB42B6" w:rsidRDefault="00B94DF3" w:rsidP="00CB42B6">
            <w:pPr>
              <w:pStyle w:val="Texto"/>
              <w:spacing w:line="298" w:lineRule="exact"/>
              <w:ind w:firstLine="0"/>
              <w:jc w:val="center"/>
              <w:rPr>
                <w:rFonts w:ascii="Verdana" w:hAnsi="Verdana"/>
                <w:b/>
                <w:sz w:val="16"/>
                <w:szCs w:val="16"/>
                <w:lang w:val="en-US"/>
              </w:rPr>
            </w:pPr>
            <w:r w:rsidRPr="00CB42B6">
              <w:rPr>
                <w:rFonts w:ascii="Verdana" w:hAnsi="Verdana"/>
                <w:b/>
                <w:sz w:val="16"/>
                <w:szCs w:val="16"/>
                <w:lang w:val="en-US"/>
              </w:rPr>
              <w:t>4</w:t>
            </w:r>
          </w:p>
        </w:tc>
        <w:tc>
          <w:tcPr>
            <w:tcW w:w="939" w:type="dxa"/>
            <w:shd w:val="clear" w:color="auto" w:fill="auto"/>
          </w:tcPr>
          <w:p w:rsidR="00B94DF3" w:rsidRPr="00CB42B6" w:rsidRDefault="00B94DF3" w:rsidP="00CB42B6">
            <w:pPr>
              <w:pStyle w:val="Texto"/>
              <w:spacing w:line="298" w:lineRule="exact"/>
              <w:ind w:firstLine="0"/>
              <w:jc w:val="center"/>
              <w:rPr>
                <w:rFonts w:ascii="Verdana" w:hAnsi="Verdana"/>
                <w:b/>
                <w:sz w:val="16"/>
                <w:szCs w:val="16"/>
                <w:lang w:val="en-US"/>
              </w:rPr>
            </w:pPr>
            <w:r w:rsidRPr="00CB42B6">
              <w:rPr>
                <w:rFonts w:ascii="Verdana" w:hAnsi="Verdana"/>
                <w:b/>
                <w:sz w:val="16"/>
                <w:szCs w:val="16"/>
                <w:lang w:val="en-US"/>
              </w:rPr>
              <w:t>5</w:t>
            </w:r>
          </w:p>
        </w:tc>
      </w:tr>
      <w:tr w:rsidR="00D07DF3" w:rsidRPr="00CB42B6" w:rsidTr="00484A96">
        <w:trPr>
          <w:tblCellSpacing w:w="20" w:type="dxa"/>
          <w:jc w:val="center"/>
        </w:trPr>
        <w:tc>
          <w:tcPr>
            <w:tcW w:w="4310" w:type="dxa"/>
            <w:shd w:val="clear" w:color="auto" w:fill="auto"/>
          </w:tcPr>
          <w:p w:rsidR="00B94DF3" w:rsidRPr="00CB42B6" w:rsidRDefault="00B94DF3" w:rsidP="00CB42B6">
            <w:pPr>
              <w:pStyle w:val="Texto"/>
              <w:spacing w:line="298" w:lineRule="exact"/>
              <w:ind w:firstLine="0"/>
              <w:rPr>
                <w:rFonts w:ascii="Verdana" w:hAnsi="Verdana"/>
                <w:sz w:val="16"/>
                <w:szCs w:val="16"/>
                <w:lang w:val="en-US"/>
              </w:rPr>
            </w:pPr>
            <w:r w:rsidRPr="00CB42B6">
              <w:rPr>
                <w:rFonts w:ascii="Verdana" w:hAnsi="Verdana"/>
                <w:sz w:val="16"/>
                <w:szCs w:val="16"/>
                <w:lang w:val="en-US"/>
              </w:rPr>
              <w:t xml:space="preserve">Temperature (ºC) for creating a vapor/liquid relation equal to 20, determined based on the Method for Vapor-Liquid Ratio of Spark-Ignition </w:t>
            </w:r>
            <w:r w:rsidRPr="00CB42B6">
              <w:rPr>
                <w:rFonts w:ascii="Verdana" w:hAnsi="Verdana"/>
                <w:sz w:val="16"/>
                <w:szCs w:val="16"/>
                <w:lang w:val="en-US"/>
              </w:rPr>
              <w:lastRenderedPageBreak/>
              <w:t>Engine Fuels</w:t>
            </w:r>
          </w:p>
          <w:p w:rsidR="00B94DF3" w:rsidRPr="00CB42B6" w:rsidRDefault="00B94DF3" w:rsidP="00CB42B6">
            <w:pPr>
              <w:pStyle w:val="Texto"/>
              <w:spacing w:line="298" w:lineRule="exact"/>
              <w:ind w:firstLine="0"/>
              <w:rPr>
                <w:rFonts w:ascii="Verdana" w:hAnsi="Verdana"/>
                <w:sz w:val="16"/>
                <w:szCs w:val="16"/>
                <w:lang w:val="en-US"/>
              </w:rPr>
            </w:pPr>
            <w:r w:rsidRPr="00CB42B6">
              <w:rPr>
                <w:rFonts w:ascii="Verdana" w:hAnsi="Verdana"/>
                <w:sz w:val="16"/>
                <w:szCs w:val="16"/>
                <w:lang w:val="en-US"/>
              </w:rPr>
              <w:t>(ASTM D 2533-99)</w:t>
            </w:r>
          </w:p>
        </w:tc>
        <w:tc>
          <w:tcPr>
            <w:tcW w:w="892" w:type="dxa"/>
            <w:gridSpan w:val="2"/>
            <w:shd w:val="clear" w:color="auto" w:fill="auto"/>
          </w:tcPr>
          <w:p w:rsidR="00B94DF3" w:rsidRPr="00CB42B6" w:rsidRDefault="00B94DF3" w:rsidP="00CB42B6">
            <w:pPr>
              <w:pStyle w:val="Texto"/>
              <w:spacing w:line="298" w:lineRule="exact"/>
              <w:ind w:firstLine="0"/>
              <w:jc w:val="center"/>
              <w:rPr>
                <w:rFonts w:ascii="Verdana" w:hAnsi="Verdana"/>
                <w:sz w:val="16"/>
                <w:szCs w:val="16"/>
                <w:lang w:val="en-US"/>
              </w:rPr>
            </w:pPr>
          </w:p>
          <w:p w:rsidR="00B94DF3" w:rsidRPr="00CB42B6" w:rsidRDefault="00B94DF3"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60</w:t>
            </w:r>
          </w:p>
        </w:tc>
        <w:tc>
          <w:tcPr>
            <w:tcW w:w="893" w:type="dxa"/>
            <w:gridSpan w:val="2"/>
            <w:shd w:val="clear" w:color="auto" w:fill="auto"/>
          </w:tcPr>
          <w:p w:rsidR="00B94DF3" w:rsidRPr="00CB42B6" w:rsidRDefault="00B94DF3" w:rsidP="00CB42B6">
            <w:pPr>
              <w:pStyle w:val="Texto"/>
              <w:spacing w:line="298" w:lineRule="exact"/>
              <w:ind w:firstLine="0"/>
              <w:jc w:val="center"/>
              <w:rPr>
                <w:rFonts w:ascii="Verdana" w:hAnsi="Verdana"/>
                <w:sz w:val="16"/>
                <w:szCs w:val="16"/>
                <w:lang w:val="en-US"/>
              </w:rPr>
            </w:pPr>
          </w:p>
          <w:p w:rsidR="00B94DF3" w:rsidRPr="00CB42B6" w:rsidRDefault="00B94DF3"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56</w:t>
            </w:r>
          </w:p>
        </w:tc>
        <w:tc>
          <w:tcPr>
            <w:tcW w:w="893" w:type="dxa"/>
            <w:gridSpan w:val="2"/>
            <w:shd w:val="clear" w:color="auto" w:fill="auto"/>
          </w:tcPr>
          <w:p w:rsidR="00B94DF3" w:rsidRPr="00CB42B6" w:rsidRDefault="00B94DF3" w:rsidP="00CB42B6">
            <w:pPr>
              <w:pStyle w:val="Texto"/>
              <w:spacing w:line="298" w:lineRule="exact"/>
              <w:ind w:firstLine="0"/>
              <w:jc w:val="center"/>
              <w:rPr>
                <w:rFonts w:ascii="Verdana" w:hAnsi="Verdana"/>
                <w:sz w:val="16"/>
                <w:szCs w:val="16"/>
                <w:lang w:val="en-US"/>
              </w:rPr>
            </w:pPr>
          </w:p>
          <w:p w:rsidR="00B94DF3" w:rsidRPr="00CB42B6" w:rsidRDefault="00B94DF3"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51</w:t>
            </w:r>
          </w:p>
        </w:tc>
        <w:tc>
          <w:tcPr>
            <w:tcW w:w="892" w:type="dxa"/>
            <w:gridSpan w:val="2"/>
            <w:shd w:val="clear" w:color="auto" w:fill="auto"/>
          </w:tcPr>
          <w:p w:rsidR="00B94DF3" w:rsidRPr="00CB42B6" w:rsidRDefault="00B94DF3" w:rsidP="00CB42B6">
            <w:pPr>
              <w:pStyle w:val="Texto"/>
              <w:spacing w:line="298" w:lineRule="exact"/>
              <w:ind w:firstLine="0"/>
              <w:jc w:val="center"/>
              <w:rPr>
                <w:rFonts w:ascii="Verdana" w:hAnsi="Verdana"/>
                <w:sz w:val="16"/>
                <w:szCs w:val="16"/>
                <w:lang w:val="en-US"/>
              </w:rPr>
            </w:pPr>
          </w:p>
          <w:p w:rsidR="00B94DF3" w:rsidRPr="00CB42B6" w:rsidRDefault="00B94DF3"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47</w:t>
            </w:r>
          </w:p>
        </w:tc>
        <w:tc>
          <w:tcPr>
            <w:tcW w:w="1030" w:type="dxa"/>
            <w:gridSpan w:val="2"/>
            <w:shd w:val="clear" w:color="auto" w:fill="auto"/>
          </w:tcPr>
          <w:p w:rsidR="00B94DF3" w:rsidRPr="00CB42B6" w:rsidRDefault="00B94DF3" w:rsidP="00CB42B6">
            <w:pPr>
              <w:pStyle w:val="Texto"/>
              <w:spacing w:line="298" w:lineRule="exact"/>
              <w:ind w:firstLine="0"/>
              <w:jc w:val="center"/>
              <w:rPr>
                <w:rFonts w:ascii="Verdana" w:hAnsi="Verdana"/>
                <w:sz w:val="16"/>
                <w:szCs w:val="16"/>
                <w:lang w:val="en-US"/>
              </w:rPr>
            </w:pPr>
          </w:p>
          <w:p w:rsidR="00B94DF3" w:rsidRPr="00CB42B6" w:rsidRDefault="00B94DF3" w:rsidP="00CB42B6">
            <w:pPr>
              <w:pStyle w:val="Texto"/>
              <w:spacing w:line="298" w:lineRule="exact"/>
              <w:ind w:firstLine="0"/>
              <w:jc w:val="center"/>
              <w:rPr>
                <w:rFonts w:ascii="Verdana" w:hAnsi="Verdana"/>
                <w:sz w:val="16"/>
                <w:szCs w:val="16"/>
                <w:lang w:val="en-US"/>
              </w:rPr>
            </w:pPr>
            <w:r w:rsidRPr="00CB42B6">
              <w:rPr>
                <w:rFonts w:ascii="Verdana" w:hAnsi="Verdana"/>
                <w:sz w:val="16"/>
                <w:szCs w:val="16"/>
                <w:lang w:val="en-US"/>
              </w:rPr>
              <w:t>41</w:t>
            </w:r>
          </w:p>
        </w:tc>
      </w:tr>
    </w:tbl>
    <w:p w:rsidR="00B94DF3" w:rsidRPr="00FF6150" w:rsidRDefault="00B94DF3">
      <w:pPr>
        <w:pStyle w:val="Texto"/>
        <w:spacing w:line="265" w:lineRule="exact"/>
        <w:ind w:firstLine="0"/>
        <w:jc w:val="center"/>
        <w:rPr>
          <w:rFonts w:ascii="Verdana" w:hAnsi="Verdana"/>
          <w:b/>
          <w:sz w:val="16"/>
          <w:szCs w:val="16"/>
        </w:rPr>
      </w:pPr>
    </w:p>
    <w:p w:rsidR="00B94DF3" w:rsidRDefault="00B94DF3">
      <w:pPr>
        <w:pStyle w:val="Texto"/>
        <w:spacing w:line="265" w:lineRule="exact"/>
        <w:ind w:firstLine="0"/>
        <w:jc w:val="center"/>
        <w:rPr>
          <w:rFonts w:ascii="Verdana" w:hAnsi="Verdana"/>
          <w:b/>
          <w:sz w:val="16"/>
          <w:szCs w:val="16"/>
        </w:rPr>
      </w:pPr>
    </w:p>
    <w:p w:rsidR="00B94DF3" w:rsidRDefault="00B94DF3">
      <w:pPr>
        <w:pStyle w:val="Texto"/>
        <w:spacing w:line="265" w:lineRule="exact"/>
        <w:ind w:firstLine="0"/>
        <w:jc w:val="center"/>
        <w:rPr>
          <w:rFonts w:ascii="Verdana" w:hAnsi="Verdana"/>
          <w:b/>
          <w:sz w:val="16"/>
          <w:szCs w:val="16"/>
        </w:rPr>
      </w:pPr>
    </w:p>
    <w:tbl>
      <w:tblPr>
        <w:tblW w:w="0" w:type="auto"/>
        <w:jc w:val="center"/>
        <w:tblCellSpacing w:w="20" w:type="dxa"/>
        <w:tblInd w:w="-57"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1128"/>
        <w:gridCol w:w="498"/>
        <w:gridCol w:w="7374"/>
      </w:tblGrid>
      <w:tr w:rsidR="00B94DF3" w:rsidRPr="00CB42B6" w:rsidTr="00484A96">
        <w:trPr>
          <w:tblCellSpacing w:w="20" w:type="dxa"/>
          <w:jc w:val="center"/>
        </w:trPr>
        <w:tc>
          <w:tcPr>
            <w:tcW w:w="8920" w:type="dxa"/>
            <w:gridSpan w:val="3"/>
            <w:shd w:val="clear" w:color="auto" w:fill="auto"/>
          </w:tcPr>
          <w:p w:rsidR="00B94DF3" w:rsidRPr="00CB42B6" w:rsidRDefault="00B94DF3" w:rsidP="00CB42B6">
            <w:pPr>
              <w:pStyle w:val="Texto"/>
              <w:spacing w:line="265" w:lineRule="exact"/>
              <w:ind w:firstLine="0"/>
              <w:jc w:val="center"/>
              <w:rPr>
                <w:rFonts w:ascii="Verdana" w:hAnsi="Verdana"/>
                <w:b/>
                <w:sz w:val="16"/>
                <w:szCs w:val="16"/>
              </w:rPr>
            </w:pPr>
            <w:r w:rsidRPr="00CB42B6">
              <w:rPr>
                <w:rFonts w:ascii="Verdana" w:hAnsi="Verdana"/>
                <w:b/>
                <w:sz w:val="16"/>
                <w:szCs w:val="16"/>
              </w:rPr>
              <w:t>TABLA 3. ZONAS GEOGRAFICAS DE DISTRIBUCION DE GASOLINA</w:t>
            </w:r>
          </w:p>
        </w:tc>
      </w:tr>
      <w:tr w:rsidR="003800AB" w:rsidRPr="00CB42B6" w:rsidTr="00484A96">
        <w:trPr>
          <w:tblCellSpacing w:w="20" w:type="dxa"/>
          <w:jc w:val="center"/>
        </w:trPr>
        <w:tc>
          <w:tcPr>
            <w:tcW w:w="1566" w:type="dxa"/>
            <w:gridSpan w:val="2"/>
            <w:shd w:val="clear" w:color="auto" w:fill="auto"/>
          </w:tcPr>
          <w:p w:rsidR="003800AB" w:rsidRPr="00CB42B6" w:rsidRDefault="003800AB" w:rsidP="00CB42B6">
            <w:pPr>
              <w:pStyle w:val="Texto"/>
              <w:spacing w:line="265" w:lineRule="exact"/>
              <w:ind w:firstLine="0"/>
              <w:jc w:val="center"/>
              <w:rPr>
                <w:rFonts w:ascii="Verdana" w:hAnsi="Verdana"/>
                <w:b/>
                <w:i/>
                <w:sz w:val="16"/>
                <w:szCs w:val="16"/>
              </w:rPr>
            </w:pPr>
            <w:r w:rsidRPr="00CB42B6">
              <w:rPr>
                <w:rFonts w:ascii="Verdana" w:hAnsi="Verdana"/>
                <w:b/>
                <w:sz w:val="16"/>
                <w:szCs w:val="16"/>
              </w:rPr>
              <w:t>Zona</w:t>
            </w:r>
          </w:p>
        </w:tc>
        <w:tc>
          <w:tcPr>
            <w:tcW w:w="7314" w:type="dxa"/>
            <w:shd w:val="clear" w:color="auto" w:fill="auto"/>
          </w:tcPr>
          <w:p w:rsidR="003800AB" w:rsidRPr="00CB42B6" w:rsidRDefault="003800AB" w:rsidP="00CB42B6">
            <w:pPr>
              <w:pStyle w:val="Texto"/>
              <w:spacing w:line="265" w:lineRule="exact"/>
              <w:ind w:firstLine="0"/>
              <w:jc w:val="center"/>
              <w:rPr>
                <w:rFonts w:ascii="Verdana" w:hAnsi="Verdana"/>
                <w:b/>
                <w:sz w:val="16"/>
                <w:szCs w:val="16"/>
              </w:rPr>
            </w:pPr>
            <w:r w:rsidRPr="00CB42B6">
              <w:rPr>
                <w:rFonts w:ascii="Verdana" w:hAnsi="Verdana"/>
                <w:b/>
                <w:sz w:val="16"/>
                <w:szCs w:val="16"/>
              </w:rPr>
              <w:t xml:space="preserve">Descripción </w:t>
            </w:r>
            <w:r w:rsidRPr="00CB42B6">
              <w:rPr>
                <w:rFonts w:ascii="Verdana" w:hAnsi="Verdana"/>
                <w:b/>
                <w:position w:val="4"/>
                <w:sz w:val="16"/>
                <w:szCs w:val="16"/>
              </w:rPr>
              <w:t>(1)</w:t>
            </w:r>
          </w:p>
        </w:tc>
      </w:tr>
      <w:tr w:rsidR="003800AB" w:rsidRPr="00CB42B6" w:rsidTr="00484A96">
        <w:trPr>
          <w:tblCellSpacing w:w="20" w:type="dxa"/>
          <w:jc w:val="center"/>
        </w:trPr>
        <w:tc>
          <w:tcPr>
            <w:tcW w:w="1566" w:type="dxa"/>
            <w:gridSpan w:val="2"/>
            <w:shd w:val="clear" w:color="auto" w:fill="auto"/>
          </w:tcPr>
          <w:p w:rsidR="003800AB" w:rsidRPr="00CB42B6" w:rsidRDefault="003800AB" w:rsidP="00CB42B6">
            <w:pPr>
              <w:pStyle w:val="Texto"/>
              <w:spacing w:line="265" w:lineRule="exact"/>
              <w:ind w:firstLine="0"/>
              <w:jc w:val="center"/>
              <w:rPr>
                <w:rFonts w:ascii="Verdana" w:hAnsi="Verdana"/>
                <w:i/>
                <w:sz w:val="16"/>
                <w:szCs w:val="16"/>
              </w:rPr>
            </w:pPr>
            <w:r w:rsidRPr="00CB42B6">
              <w:rPr>
                <w:rFonts w:ascii="Verdana" w:hAnsi="Verdana"/>
                <w:sz w:val="16"/>
                <w:szCs w:val="16"/>
              </w:rPr>
              <w:t>Noreste</w:t>
            </w:r>
          </w:p>
        </w:tc>
        <w:tc>
          <w:tcPr>
            <w:tcW w:w="7314" w:type="dxa"/>
            <w:shd w:val="clear" w:color="auto" w:fill="auto"/>
          </w:tcPr>
          <w:p w:rsidR="003800AB" w:rsidRPr="00CB42B6" w:rsidRDefault="003800AB" w:rsidP="00CB42B6">
            <w:pPr>
              <w:pStyle w:val="Texto"/>
              <w:spacing w:line="265" w:lineRule="exact"/>
              <w:ind w:firstLine="0"/>
              <w:rPr>
                <w:rFonts w:ascii="Verdana" w:hAnsi="Verdana"/>
                <w:sz w:val="16"/>
                <w:szCs w:val="16"/>
              </w:rPr>
            </w:pPr>
            <w:r w:rsidRPr="00CB42B6">
              <w:rPr>
                <w:rFonts w:ascii="Verdana" w:hAnsi="Verdana"/>
                <w:sz w:val="16"/>
                <w:szCs w:val="16"/>
              </w:rPr>
              <w:t>CE Cadereyta, TAD: Cd. Juárez, Chihuahua, Durango, Gómez Palacio, Matehuala, S.L.P., Santa Catarina, Sat. Monterrey, N. Laredo, Reynosa, Sabinas, Saltillo, Parral.</w:t>
            </w:r>
          </w:p>
        </w:tc>
      </w:tr>
      <w:tr w:rsidR="003800AB" w:rsidRPr="00CB42B6" w:rsidTr="00484A96">
        <w:trPr>
          <w:tblCellSpacing w:w="20" w:type="dxa"/>
          <w:jc w:val="center"/>
        </w:trPr>
        <w:tc>
          <w:tcPr>
            <w:tcW w:w="1566" w:type="dxa"/>
            <w:gridSpan w:val="2"/>
            <w:shd w:val="clear" w:color="auto" w:fill="auto"/>
          </w:tcPr>
          <w:p w:rsidR="003800AB" w:rsidRPr="00CB42B6" w:rsidRDefault="003800AB" w:rsidP="00CB42B6">
            <w:pPr>
              <w:pStyle w:val="Texto"/>
              <w:spacing w:line="265" w:lineRule="exact"/>
              <w:ind w:firstLine="0"/>
              <w:jc w:val="center"/>
              <w:rPr>
                <w:rFonts w:ascii="Verdana" w:hAnsi="Verdana"/>
                <w:i/>
                <w:sz w:val="16"/>
                <w:szCs w:val="16"/>
              </w:rPr>
            </w:pPr>
            <w:r w:rsidRPr="00CB42B6">
              <w:rPr>
                <w:rFonts w:ascii="Verdana" w:hAnsi="Verdana"/>
                <w:sz w:val="16"/>
                <w:szCs w:val="16"/>
              </w:rPr>
              <w:t>Centro-NE</w:t>
            </w:r>
          </w:p>
        </w:tc>
        <w:tc>
          <w:tcPr>
            <w:tcW w:w="7314" w:type="dxa"/>
            <w:shd w:val="clear" w:color="auto" w:fill="auto"/>
          </w:tcPr>
          <w:p w:rsidR="003800AB" w:rsidRPr="00CB42B6" w:rsidRDefault="003800AB" w:rsidP="00CB42B6">
            <w:pPr>
              <w:pStyle w:val="Texto"/>
              <w:spacing w:line="265" w:lineRule="exact"/>
              <w:ind w:firstLine="0"/>
              <w:rPr>
                <w:rFonts w:ascii="Verdana" w:hAnsi="Verdana"/>
                <w:sz w:val="16"/>
                <w:szCs w:val="16"/>
              </w:rPr>
            </w:pPr>
            <w:r w:rsidRPr="00CB42B6">
              <w:rPr>
                <w:rFonts w:ascii="Verdana" w:hAnsi="Verdana"/>
                <w:sz w:val="16"/>
                <w:szCs w:val="16"/>
              </w:rPr>
              <w:t>TAD Cd. Madero, Cd. Mante, Cd. Valles, Cd. Victoria, Poza Rica, San Luis Potosí</w:t>
            </w:r>
          </w:p>
        </w:tc>
      </w:tr>
      <w:tr w:rsidR="003800AB" w:rsidRPr="00CB42B6" w:rsidTr="00484A96">
        <w:trPr>
          <w:tblCellSpacing w:w="20" w:type="dxa"/>
          <w:jc w:val="center"/>
        </w:trPr>
        <w:tc>
          <w:tcPr>
            <w:tcW w:w="1566" w:type="dxa"/>
            <w:gridSpan w:val="2"/>
            <w:shd w:val="clear" w:color="auto" w:fill="auto"/>
          </w:tcPr>
          <w:p w:rsidR="003800AB" w:rsidRPr="00CB42B6" w:rsidRDefault="003800AB" w:rsidP="00CB42B6">
            <w:pPr>
              <w:pStyle w:val="Texto"/>
              <w:spacing w:line="265" w:lineRule="exact"/>
              <w:ind w:firstLine="0"/>
              <w:jc w:val="center"/>
              <w:rPr>
                <w:rFonts w:ascii="Verdana" w:hAnsi="Verdana"/>
                <w:i/>
                <w:sz w:val="16"/>
                <w:szCs w:val="16"/>
              </w:rPr>
            </w:pPr>
            <w:r w:rsidRPr="00CB42B6">
              <w:rPr>
                <w:rFonts w:ascii="Verdana" w:hAnsi="Verdana"/>
                <w:sz w:val="16"/>
                <w:szCs w:val="16"/>
              </w:rPr>
              <w:t>Sureste</w:t>
            </w:r>
          </w:p>
        </w:tc>
        <w:tc>
          <w:tcPr>
            <w:tcW w:w="7314" w:type="dxa"/>
            <w:shd w:val="clear" w:color="auto" w:fill="auto"/>
          </w:tcPr>
          <w:p w:rsidR="003800AB" w:rsidRPr="00CB42B6" w:rsidRDefault="003800AB" w:rsidP="00CB42B6">
            <w:pPr>
              <w:pStyle w:val="Texto"/>
              <w:spacing w:line="265" w:lineRule="exact"/>
              <w:ind w:firstLine="0"/>
              <w:rPr>
                <w:rFonts w:ascii="Verdana" w:hAnsi="Verdana"/>
                <w:sz w:val="16"/>
                <w:szCs w:val="16"/>
              </w:rPr>
            </w:pPr>
            <w:r w:rsidRPr="00CB42B6">
              <w:rPr>
                <w:rFonts w:ascii="Verdana" w:hAnsi="Verdana"/>
                <w:sz w:val="16"/>
                <w:szCs w:val="16"/>
              </w:rPr>
              <w:t>Campeche, Escamela, Jalapa, Mérida, TAD Pajaritos, Ver., Perote, Suptcia. Veracruz, CE Progreso, Puebla, Tehuacán, Tierra Blanca, Veracruz, Villahermosa, Tabasco.</w:t>
            </w:r>
          </w:p>
        </w:tc>
      </w:tr>
      <w:tr w:rsidR="003800AB" w:rsidRPr="00CB42B6" w:rsidTr="00484A96">
        <w:trPr>
          <w:tblCellSpacing w:w="20" w:type="dxa"/>
          <w:jc w:val="center"/>
        </w:trPr>
        <w:tc>
          <w:tcPr>
            <w:tcW w:w="1566" w:type="dxa"/>
            <w:gridSpan w:val="2"/>
            <w:shd w:val="clear" w:color="auto" w:fill="auto"/>
          </w:tcPr>
          <w:p w:rsidR="003800AB" w:rsidRPr="00CB42B6" w:rsidRDefault="003800AB" w:rsidP="00CB42B6">
            <w:pPr>
              <w:pStyle w:val="Texto"/>
              <w:spacing w:line="265" w:lineRule="exact"/>
              <w:ind w:firstLine="0"/>
              <w:jc w:val="center"/>
              <w:rPr>
                <w:rFonts w:ascii="Verdana" w:hAnsi="Verdana"/>
                <w:i/>
                <w:sz w:val="16"/>
                <w:szCs w:val="16"/>
              </w:rPr>
            </w:pPr>
            <w:r w:rsidRPr="00CB42B6">
              <w:rPr>
                <w:rFonts w:ascii="Verdana" w:hAnsi="Verdana"/>
                <w:sz w:val="16"/>
                <w:szCs w:val="16"/>
              </w:rPr>
              <w:t>Bajío</w:t>
            </w:r>
          </w:p>
        </w:tc>
        <w:tc>
          <w:tcPr>
            <w:tcW w:w="7314" w:type="dxa"/>
            <w:shd w:val="clear" w:color="auto" w:fill="auto"/>
          </w:tcPr>
          <w:p w:rsidR="003800AB" w:rsidRPr="00CB42B6" w:rsidRDefault="003800AB" w:rsidP="00CB42B6">
            <w:pPr>
              <w:pStyle w:val="Texto"/>
              <w:spacing w:line="265" w:lineRule="exact"/>
              <w:ind w:firstLine="0"/>
              <w:rPr>
                <w:rFonts w:ascii="Verdana" w:hAnsi="Verdana"/>
                <w:sz w:val="16"/>
                <w:szCs w:val="16"/>
              </w:rPr>
            </w:pPr>
            <w:r w:rsidRPr="00CB42B6">
              <w:rPr>
                <w:rFonts w:ascii="Verdana" w:hAnsi="Verdana"/>
                <w:sz w:val="16"/>
                <w:szCs w:val="16"/>
              </w:rPr>
              <w:t>Aguascalientes, El Castillo, El Salto, Irapuato, León, Morelia, Uruapan, Zacatecas, Zamora, Tepic.</w:t>
            </w:r>
          </w:p>
        </w:tc>
      </w:tr>
      <w:tr w:rsidR="003800AB" w:rsidRPr="00CB42B6" w:rsidTr="00484A96">
        <w:trPr>
          <w:tblCellSpacing w:w="20" w:type="dxa"/>
          <w:jc w:val="center"/>
        </w:trPr>
        <w:tc>
          <w:tcPr>
            <w:tcW w:w="1566" w:type="dxa"/>
            <w:gridSpan w:val="2"/>
            <w:shd w:val="clear" w:color="auto" w:fill="auto"/>
          </w:tcPr>
          <w:p w:rsidR="003800AB" w:rsidRPr="00CB42B6" w:rsidRDefault="003800AB" w:rsidP="00CB42B6">
            <w:pPr>
              <w:pStyle w:val="Texto"/>
              <w:spacing w:line="265" w:lineRule="exact"/>
              <w:ind w:firstLine="0"/>
              <w:jc w:val="center"/>
              <w:rPr>
                <w:rFonts w:ascii="Verdana" w:hAnsi="Verdana"/>
                <w:i/>
                <w:sz w:val="16"/>
                <w:szCs w:val="16"/>
              </w:rPr>
            </w:pPr>
            <w:r w:rsidRPr="00CB42B6">
              <w:rPr>
                <w:rFonts w:ascii="Verdana" w:hAnsi="Verdana"/>
                <w:sz w:val="16"/>
                <w:szCs w:val="16"/>
              </w:rPr>
              <w:t>Centro</w:t>
            </w:r>
          </w:p>
        </w:tc>
        <w:tc>
          <w:tcPr>
            <w:tcW w:w="7314" w:type="dxa"/>
            <w:shd w:val="clear" w:color="auto" w:fill="auto"/>
          </w:tcPr>
          <w:p w:rsidR="003800AB" w:rsidRPr="00CB42B6" w:rsidRDefault="003800AB" w:rsidP="00CB42B6">
            <w:pPr>
              <w:pStyle w:val="Texto"/>
              <w:spacing w:line="265" w:lineRule="exact"/>
              <w:ind w:firstLine="0"/>
              <w:rPr>
                <w:rFonts w:ascii="Verdana" w:hAnsi="Verdana"/>
                <w:sz w:val="16"/>
                <w:szCs w:val="16"/>
              </w:rPr>
            </w:pPr>
            <w:r w:rsidRPr="00CB42B6">
              <w:rPr>
                <w:rFonts w:ascii="Verdana" w:hAnsi="Verdana"/>
                <w:sz w:val="16"/>
                <w:szCs w:val="16"/>
              </w:rPr>
              <w:t>TAD Cuautla, Cuernavaca, Iguala, Pachuca, Toluca, Celaya, Querétaro. TAD 18 de Marzo Azcapotzalco, TS. Oriente A., TS Sur Barranca del Muerto, TS Norte S. Juan Ixhuatepec, Tula.</w:t>
            </w:r>
          </w:p>
        </w:tc>
      </w:tr>
      <w:tr w:rsidR="003800AB" w:rsidRPr="00CB42B6" w:rsidTr="00484A96">
        <w:trPr>
          <w:tblCellSpacing w:w="20" w:type="dxa"/>
          <w:jc w:val="center"/>
        </w:trPr>
        <w:tc>
          <w:tcPr>
            <w:tcW w:w="1068" w:type="dxa"/>
            <w:shd w:val="clear" w:color="auto" w:fill="auto"/>
          </w:tcPr>
          <w:p w:rsidR="003800AB" w:rsidRPr="00CB42B6" w:rsidRDefault="003800AB" w:rsidP="00CB42B6">
            <w:pPr>
              <w:pStyle w:val="Texto"/>
              <w:spacing w:line="265" w:lineRule="exact"/>
              <w:ind w:firstLine="0"/>
              <w:jc w:val="center"/>
              <w:rPr>
                <w:rFonts w:ascii="Verdana" w:hAnsi="Verdana"/>
                <w:i/>
                <w:sz w:val="16"/>
                <w:szCs w:val="16"/>
              </w:rPr>
            </w:pPr>
            <w:r w:rsidRPr="00CB42B6">
              <w:rPr>
                <w:rFonts w:ascii="Verdana" w:hAnsi="Verdana"/>
                <w:sz w:val="16"/>
                <w:szCs w:val="16"/>
              </w:rPr>
              <w:t>Pacífico</w:t>
            </w:r>
          </w:p>
        </w:tc>
        <w:tc>
          <w:tcPr>
            <w:tcW w:w="458"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Z1</w:t>
            </w:r>
            <w:r w:rsidRPr="00CB42B6">
              <w:rPr>
                <w:rFonts w:ascii="Verdana" w:hAnsi="Verdana"/>
                <w:sz w:val="16"/>
                <w:szCs w:val="16"/>
              </w:rPr>
              <w:br/>
            </w:r>
          </w:p>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Z2</w:t>
            </w:r>
          </w:p>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Z3</w:t>
            </w:r>
          </w:p>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Z4</w:t>
            </w:r>
          </w:p>
        </w:tc>
        <w:tc>
          <w:tcPr>
            <w:tcW w:w="7314" w:type="dxa"/>
            <w:shd w:val="clear" w:color="auto" w:fill="auto"/>
          </w:tcPr>
          <w:p w:rsidR="003800AB" w:rsidRPr="00CB42B6" w:rsidRDefault="003800AB" w:rsidP="00CB42B6">
            <w:pPr>
              <w:pStyle w:val="Texto"/>
              <w:spacing w:line="265" w:lineRule="exact"/>
              <w:ind w:firstLine="0"/>
              <w:rPr>
                <w:rFonts w:ascii="Verdana" w:hAnsi="Verdana"/>
                <w:sz w:val="16"/>
                <w:szCs w:val="16"/>
                <w:lang w:val="pt-BR"/>
              </w:rPr>
            </w:pPr>
            <w:r w:rsidRPr="00CB42B6">
              <w:rPr>
                <w:rFonts w:ascii="Verdana" w:hAnsi="Verdana"/>
                <w:sz w:val="16"/>
                <w:szCs w:val="16"/>
                <w:lang w:val="pt-BR"/>
              </w:rPr>
              <w:t>Acapulco, Colima, Lázaro Cárdenas, Manzanillo Term., Oaxaca, Oax., Salina Cruz, Tapachula, Tuxtla Gutiérrez</w:t>
            </w:r>
          </w:p>
          <w:p w:rsidR="003800AB" w:rsidRPr="00CB42B6" w:rsidRDefault="003800AB" w:rsidP="00CB42B6">
            <w:pPr>
              <w:pStyle w:val="Texto"/>
              <w:spacing w:line="265" w:lineRule="exact"/>
              <w:ind w:firstLine="0"/>
              <w:rPr>
                <w:rFonts w:ascii="Verdana" w:hAnsi="Verdana"/>
                <w:sz w:val="16"/>
                <w:szCs w:val="16"/>
              </w:rPr>
            </w:pPr>
            <w:r w:rsidRPr="00CB42B6">
              <w:rPr>
                <w:rFonts w:ascii="Verdana" w:hAnsi="Verdana"/>
                <w:sz w:val="16"/>
                <w:szCs w:val="16"/>
              </w:rPr>
              <w:t>Culiacán, Mazatlán</w:t>
            </w:r>
          </w:p>
          <w:p w:rsidR="003800AB" w:rsidRPr="00CB42B6" w:rsidRDefault="003800AB" w:rsidP="00CB42B6">
            <w:pPr>
              <w:pStyle w:val="Texto"/>
              <w:spacing w:line="265" w:lineRule="exact"/>
              <w:ind w:firstLine="0"/>
              <w:rPr>
                <w:rFonts w:ascii="Verdana" w:hAnsi="Verdana"/>
                <w:sz w:val="16"/>
                <w:szCs w:val="16"/>
              </w:rPr>
            </w:pPr>
            <w:r w:rsidRPr="00CB42B6">
              <w:rPr>
                <w:rFonts w:ascii="Verdana" w:hAnsi="Verdana"/>
                <w:sz w:val="16"/>
                <w:szCs w:val="16"/>
              </w:rPr>
              <w:t>Guamúchil Suptcia. V., Guaymas, La Paz, Navojoa, Topolobampo.</w:t>
            </w:r>
          </w:p>
          <w:p w:rsidR="003800AB" w:rsidRPr="00CB42B6" w:rsidRDefault="003800AB" w:rsidP="00CB42B6">
            <w:pPr>
              <w:pStyle w:val="Texto"/>
              <w:spacing w:line="265" w:lineRule="exact"/>
              <w:ind w:firstLine="0"/>
              <w:rPr>
                <w:rFonts w:ascii="Verdana" w:hAnsi="Verdana"/>
                <w:sz w:val="16"/>
                <w:szCs w:val="16"/>
              </w:rPr>
            </w:pPr>
            <w:r w:rsidRPr="00CB42B6">
              <w:rPr>
                <w:rFonts w:ascii="Verdana" w:hAnsi="Verdana"/>
                <w:sz w:val="16"/>
                <w:szCs w:val="16"/>
              </w:rPr>
              <w:t>Cd. Obregón, Ensenada, Hermosillo, Magdalena, Mexicali, Nogales, Rosarito (Tijuana).</w:t>
            </w:r>
          </w:p>
        </w:tc>
      </w:tr>
      <w:tr w:rsidR="00B94DF3" w:rsidRPr="00CB42B6" w:rsidTr="00484A96">
        <w:trPr>
          <w:tblCellSpacing w:w="20" w:type="dxa"/>
          <w:jc w:val="center"/>
        </w:trPr>
        <w:tc>
          <w:tcPr>
            <w:tcW w:w="8920" w:type="dxa"/>
            <w:gridSpan w:val="3"/>
            <w:shd w:val="clear" w:color="auto" w:fill="auto"/>
          </w:tcPr>
          <w:p w:rsidR="00B94DF3" w:rsidRPr="00CB42B6" w:rsidRDefault="00B94DF3" w:rsidP="00CB42B6">
            <w:pPr>
              <w:pStyle w:val="Texto"/>
              <w:tabs>
                <w:tab w:val="left" w:pos="4920"/>
              </w:tabs>
              <w:spacing w:line="265" w:lineRule="exact"/>
              <w:rPr>
                <w:rFonts w:ascii="Verdana" w:hAnsi="Verdana"/>
                <w:sz w:val="16"/>
                <w:szCs w:val="16"/>
              </w:rPr>
            </w:pPr>
            <w:r w:rsidRPr="00CB42B6">
              <w:rPr>
                <w:rFonts w:ascii="Verdana" w:hAnsi="Verdana"/>
                <w:sz w:val="16"/>
                <w:szCs w:val="16"/>
              </w:rPr>
              <w:t>(1) CTT (Centro de Transportación Terrestre)</w:t>
            </w:r>
            <w:r w:rsidRPr="00CB42B6">
              <w:rPr>
                <w:rFonts w:ascii="Verdana" w:hAnsi="Verdana"/>
                <w:sz w:val="16"/>
                <w:szCs w:val="16"/>
              </w:rPr>
              <w:tab/>
              <w:t>CE (Centro Embarcador)</w:t>
            </w:r>
          </w:p>
          <w:p w:rsidR="00B94DF3" w:rsidRPr="00CB42B6" w:rsidRDefault="00B94DF3" w:rsidP="00CB42B6">
            <w:pPr>
              <w:pStyle w:val="Texto"/>
              <w:tabs>
                <w:tab w:val="left" w:pos="4920"/>
              </w:tabs>
              <w:spacing w:line="265" w:lineRule="exact"/>
              <w:rPr>
                <w:rFonts w:ascii="Verdana" w:hAnsi="Verdana"/>
                <w:sz w:val="16"/>
                <w:szCs w:val="16"/>
              </w:rPr>
            </w:pPr>
            <w:r w:rsidRPr="00CB42B6">
              <w:rPr>
                <w:rFonts w:ascii="Verdana" w:hAnsi="Verdana"/>
                <w:sz w:val="16"/>
                <w:szCs w:val="16"/>
              </w:rPr>
              <w:t xml:space="preserve">TAD (Terminal de Almacenamiento y Distribución) </w:t>
            </w:r>
            <w:r w:rsidRPr="00CB42B6">
              <w:rPr>
                <w:rFonts w:ascii="Verdana" w:hAnsi="Verdana"/>
                <w:sz w:val="16"/>
                <w:szCs w:val="16"/>
              </w:rPr>
              <w:tab/>
              <w:t>TS (Terminal Satélite)</w:t>
            </w:r>
          </w:p>
        </w:tc>
      </w:tr>
    </w:tbl>
    <w:p w:rsidR="003800AB" w:rsidRPr="00FF6150" w:rsidRDefault="003800AB">
      <w:pPr>
        <w:pStyle w:val="Texto"/>
        <w:spacing w:line="265" w:lineRule="exact"/>
        <w:ind w:firstLine="0"/>
        <w:jc w:val="center"/>
        <w:rPr>
          <w:rFonts w:ascii="Verdana" w:hAnsi="Verdana"/>
          <w:sz w:val="16"/>
          <w:szCs w:val="16"/>
        </w:rPr>
      </w:pPr>
    </w:p>
    <w:tbl>
      <w:tblPr>
        <w:tblW w:w="0" w:type="auto"/>
        <w:jc w:val="center"/>
        <w:tblCellSpacing w:w="20" w:type="dxa"/>
        <w:tblInd w:w="49"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1031"/>
        <w:gridCol w:w="498"/>
        <w:gridCol w:w="7356"/>
      </w:tblGrid>
      <w:tr w:rsidR="00B94DF3" w:rsidRPr="00CB42B6" w:rsidTr="00484A96">
        <w:trPr>
          <w:tblCellSpacing w:w="20" w:type="dxa"/>
          <w:jc w:val="center"/>
        </w:trPr>
        <w:tc>
          <w:tcPr>
            <w:tcW w:w="8804" w:type="dxa"/>
            <w:gridSpan w:val="3"/>
            <w:shd w:val="clear" w:color="auto" w:fill="auto"/>
          </w:tcPr>
          <w:p w:rsidR="00B94DF3" w:rsidRPr="00CB42B6" w:rsidRDefault="00B94DF3" w:rsidP="00CB42B6">
            <w:pPr>
              <w:pStyle w:val="Texto"/>
              <w:spacing w:line="265" w:lineRule="exact"/>
              <w:ind w:firstLine="0"/>
              <w:jc w:val="center"/>
              <w:rPr>
                <w:rFonts w:ascii="Verdana" w:hAnsi="Verdana"/>
                <w:b/>
                <w:sz w:val="16"/>
                <w:szCs w:val="16"/>
                <w:lang w:val="en-US"/>
              </w:rPr>
            </w:pPr>
            <w:r w:rsidRPr="00CB42B6">
              <w:rPr>
                <w:rFonts w:ascii="Verdana" w:hAnsi="Verdana"/>
                <w:b/>
                <w:sz w:val="16"/>
                <w:szCs w:val="16"/>
                <w:lang w:val="en-US"/>
              </w:rPr>
              <w:t>TABLE 3. GEOGRAPHICAL ZONES OF DISTRIBUTION OF GASOLINE</w:t>
            </w:r>
          </w:p>
        </w:tc>
      </w:tr>
      <w:tr w:rsidR="00B94DF3" w:rsidRPr="00CB42B6" w:rsidTr="00484A96">
        <w:trPr>
          <w:tblCellSpacing w:w="20" w:type="dxa"/>
          <w:jc w:val="center"/>
        </w:trPr>
        <w:tc>
          <w:tcPr>
            <w:tcW w:w="1469" w:type="dxa"/>
            <w:gridSpan w:val="2"/>
            <w:shd w:val="clear" w:color="auto" w:fill="auto"/>
          </w:tcPr>
          <w:p w:rsidR="00B94DF3" w:rsidRPr="00CB42B6" w:rsidRDefault="00B94DF3" w:rsidP="00CB42B6">
            <w:pPr>
              <w:pStyle w:val="Texto"/>
              <w:spacing w:line="265" w:lineRule="exact"/>
              <w:ind w:firstLine="0"/>
              <w:jc w:val="center"/>
              <w:rPr>
                <w:rFonts w:ascii="Verdana" w:hAnsi="Verdana"/>
                <w:b/>
                <w:i/>
                <w:sz w:val="16"/>
                <w:szCs w:val="16"/>
                <w:lang w:val="en-US"/>
              </w:rPr>
            </w:pPr>
            <w:r w:rsidRPr="00CB42B6">
              <w:rPr>
                <w:rFonts w:ascii="Verdana" w:hAnsi="Verdana"/>
                <w:b/>
                <w:sz w:val="16"/>
                <w:szCs w:val="16"/>
                <w:lang w:val="en-US"/>
              </w:rPr>
              <w:t>Zone</w:t>
            </w:r>
          </w:p>
        </w:tc>
        <w:tc>
          <w:tcPr>
            <w:tcW w:w="7295" w:type="dxa"/>
            <w:shd w:val="clear" w:color="auto" w:fill="auto"/>
          </w:tcPr>
          <w:p w:rsidR="00B94DF3" w:rsidRPr="00CB42B6" w:rsidRDefault="00B94DF3" w:rsidP="00CB42B6">
            <w:pPr>
              <w:pStyle w:val="Texto"/>
              <w:spacing w:line="265" w:lineRule="exact"/>
              <w:ind w:firstLine="0"/>
              <w:jc w:val="center"/>
              <w:rPr>
                <w:rFonts w:ascii="Verdana" w:hAnsi="Verdana"/>
                <w:b/>
                <w:sz w:val="16"/>
                <w:szCs w:val="16"/>
                <w:lang w:val="en-US"/>
              </w:rPr>
            </w:pPr>
            <w:r w:rsidRPr="00CB42B6">
              <w:rPr>
                <w:rFonts w:ascii="Verdana" w:hAnsi="Verdana"/>
                <w:b/>
                <w:sz w:val="16"/>
                <w:szCs w:val="16"/>
                <w:lang w:val="en-US"/>
              </w:rPr>
              <w:t xml:space="preserve">Description </w:t>
            </w:r>
            <w:r w:rsidRPr="00CB42B6">
              <w:rPr>
                <w:rFonts w:ascii="Verdana" w:hAnsi="Verdana"/>
                <w:b/>
                <w:position w:val="4"/>
                <w:sz w:val="16"/>
                <w:szCs w:val="16"/>
                <w:lang w:val="en-US"/>
              </w:rPr>
              <w:t>(1)</w:t>
            </w:r>
          </w:p>
        </w:tc>
      </w:tr>
      <w:tr w:rsidR="00B94DF3" w:rsidRPr="00CB42B6" w:rsidTr="00484A96">
        <w:trPr>
          <w:tblCellSpacing w:w="20" w:type="dxa"/>
          <w:jc w:val="center"/>
        </w:trPr>
        <w:tc>
          <w:tcPr>
            <w:tcW w:w="1469" w:type="dxa"/>
            <w:gridSpan w:val="2"/>
            <w:shd w:val="clear" w:color="auto" w:fill="auto"/>
          </w:tcPr>
          <w:p w:rsidR="00B94DF3" w:rsidRPr="00CB42B6" w:rsidRDefault="00B94DF3" w:rsidP="00CB42B6">
            <w:pPr>
              <w:pStyle w:val="Texto"/>
              <w:spacing w:line="265" w:lineRule="exact"/>
              <w:ind w:firstLine="0"/>
              <w:jc w:val="center"/>
              <w:rPr>
                <w:rFonts w:ascii="Verdana" w:hAnsi="Verdana"/>
                <w:i/>
                <w:sz w:val="16"/>
                <w:szCs w:val="16"/>
                <w:lang w:val="en-US"/>
              </w:rPr>
            </w:pPr>
            <w:r w:rsidRPr="00CB42B6">
              <w:rPr>
                <w:rFonts w:ascii="Verdana" w:hAnsi="Verdana"/>
                <w:sz w:val="16"/>
                <w:szCs w:val="16"/>
                <w:lang w:val="en-US"/>
              </w:rPr>
              <w:t xml:space="preserve">Northeast </w:t>
            </w:r>
          </w:p>
        </w:tc>
        <w:tc>
          <w:tcPr>
            <w:tcW w:w="7295" w:type="dxa"/>
            <w:shd w:val="clear" w:color="auto" w:fill="auto"/>
          </w:tcPr>
          <w:p w:rsidR="00B94DF3" w:rsidRPr="00CB42B6" w:rsidRDefault="00B94DF3" w:rsidP="00CB42B6">
            <w:pPr>
              <w:pStyle w:val="Texto"/>
              <w:spacing w:line="265" w:lineRule="exact"/>
              <w:ind w:firstLine="0"/>
              <w:rPr>
                <w:rFonts w:ascii="Verdana" w:hAnsi="Verdana"/>
                <w:sz w:val="16"/>
                <w:szCs w:val="16"/>
                <w:lang w:val="en-US"/>
              </w:rPr>
            </w:pPr>
            <w:r w:rsidRPr="00CB42B6">
              <w:rPr>
                <w:rFonts w:ascii="Verdana" w:hAnsi="Verdana"/>
                <w:sz w:val="16"/>
                <w:szCs w:val="16"/>
                <w:lang w:val="es-MX"/>
              </w:rPr>
              <w:t xml:space="preserve">CE Cadereyta, TAD: Cd. Juárez, Chihuahua, Durango, Gómez Palacio, Matehuala, S.L.P., Santa Catarina, Sat. </w:t>
            </w:r>
            <w:r w:rsidRPr="00CB42B6">
              <w:rPr>
                <w:rFonts w:ascii="Verdana" w:hAnsi="Verdana"/>
                <w:sz w:val="16"/>
                <w:szCs w:val="16"/>
                <w:lang w:val="en-US"/>
              </w:rPr>
              <w:t>Monterrey, N. Laredo, Reynosa, Sabinas, Saltillo, Parral.</w:t>
            </w:r>
          </w:p>
        </w:tc>
      </w:tr>
      <w:tr w:rsidR="00B94DF3" w:rsidRPr="00CB42B6" w:rsidTr="00484A96">
        <w:trPr>
          <w:tblCellSpacing w:w="20" w:type="dxa"/>
          <w:jc w:val="center"/>
        </w:trPr>
        <w:tc>
          <w:tcPr>
            <w:tcW w:w="1469" w:type="dxa"/>
            <w:gridSpan w:val="2"/>
            <w:shd w:val="clear" w:color="auto" w:fill="auto"/>
          </w:tcPr>
          <w:p w:rsidR="00B94DF3" w:rsidRPr="00CB42B6" w:rsidRDefault="00B94DF3" w:rsidP="00CB42B6">
            <w:pPr>
              <w:pStyle w:val="Texto"/>
              <w:spacing w:line="265" w:lineRule="exact"/>
              <w:ind w:firstLine="0"/>
              <w:jc w:val="center"/>
              <w:rPr>
                <w:rFonts w:ascii="Verdana" w:hAnsi="Verdana"/>
                <w:i/>
                <w:sz w:val="16"/>
                <w:szCs w:val="16"/>
                <w:lang w:val="en-US"/>
              </w:rPr>
            </w:pPr>
            <w:r w:rsidRPr="00CB42B6">
              <w:rPr>
                <w:rFonts w:ascii="Verdana" w:hAnsi="Verdana"/>
                <w:sz w:val="16"/>
                <w:szCs w:val="16"/>
                <w:lang w:val="en-US"/>
              </w:rPr>
              <w:t>Central northeast</w:t>
            </w:r>
          </w:p>
        </w:tc>
        <w:tc>
          <w:tcPr>
            <w:tcW w:w="7295" w:type="dxa"/>
            <w:shd w:val="clear" w:color="auto" w:fill="auto"/>
          </w:tcPr>
          <w:p w:rsidR="00B94DF3" w:rsidRPr="00CB42B6" w:rsidRDefault="00B94DF3" w:rsidP="00CB42B6">
            <w:pPr>
              <w:pStyle w:val="Texto"/>
              <w:spacing w:line="265" w:lineRule="exact"/>
              <w:ind w:firstLine="0"/>
              <w:rPr>
                <w:rFonts w:ascii="Verdana" w:hAnsi="Verdana"/>
                <w:sz w:val="16"/>
                <w:szCs w:val="16"/>
                <w:lang w:val="es-MX"/>
              </w:rPr>
            </w:pPr>
            <w:r w:rsidRPr="00CB42B6">
              <w:rPr>
                <w:rFonts w:ascii="Verdana" w:hAnsi="Verdana"/>
                <w:sz w:val="16"/>
                <w:szCs w:val="16"/>
                <w:lang w:val="es-MX"/>
              </w:rPr>
              <w:t>TAD Cd. Madero, Cd. Mante, Cd. Valles, Cd. Victoria, Poza Rica, San Luis Potosí</w:t>
            </w:r>
          </w:p>
        </w:tc>
      </w:tr>
      <w:tr w:rsidR="00B94DF3" w:rsidRPr="00CB42B6" w:rsidTr="00484A96">
        <w:trPr>
          <w:tblCellSpacing w:w="20" w:type="dxa"/>
          <w:jc w:val="center"/>
        </w:trPr>
        <w:tc>
          <w:tcPr>
            <w:tcW w:w="1469" w:type="dxa"/>
            <w:gridSpan w:val="2"/>
            <w:shd w:val="clear" w:color="auto" w:fill="auto"/>
          </w:tcPr>
          <w:p w:rsidR="00B94DF3" w:rsidRPr="00CB42B6" w:rsidRDefault="00B94DF3" w:rsidP="00CB42B6">
            <w:pPr>
              <w:pStyle w:val="Texto"/>
              <w:spacing w:line="265" w:lineRule="exact"/>
              <w:ind w:firstLine="0"/>
              <w:jc w:val="center"/>
              <w:rPr>
                <w:rFonts w:ascii="Verdana" w:hAnsi="Verdana"/>
                <w:i/>
                <w:sz w:val="16"/>
                <w:szCs w:val="16"/>
                <w:lang w:val="en-US"/>
              </w:rPr>
            </w:pPr>
            <w:r w:rsidRPr="00CB42B6">
              <w:rPr>
                <w:rFonts w:ascii="Verdana" w:hAnsi="Verdana"/>
                <w:sz w:val="16"/>
                <w:szCs w:val="16"/>
                <w:lang w:val="en-US"/>
              </w:rPr>
              <w:t>Southeast</w:t>
            </w:r>
          </w:p>
        </w:tc>
        <w:tc>
          <w:tcPr>
            <w:tcW w:w="7295" w:type="dxa"/>
            <w:shd w:val="clear" w:color="auto" w:fill="auto"/>
          </w:tcPr>
          <w:p w:rsidR="00B94DF3" w:rsidRPr="00CB42B6" w:rsidRDefault="00B94DF3" w:rsidP="00CB42B6">
            <w:pPr>
              <w:pStyle w:val="Texto"/>
              <w:spacing w:line="265" w:lineRule="exact"/>
              <w:ind w:firstLine="0"/>
              <w:rPr>
                <w:rFonts w:ascii="Verdana" w:hAnsi="Verdana"/>
                <w:sz w:val="16"/>
                <w:szCs w:val="16"/>
                <w:lang w:val="es-MX"/>
              </w:rPr>
            </w:pPr>
            <w:r w:rsidRPr="00CB42B6">
              <w:rPr>
                <w:rFonts w:ascii="Verdana" w:hAnsi="Verdana"/>
                <w:sz w:val="16"/>
                <w:szCs w:val="16"/>
                <w:lang w:val="es-MX"/>
              </w:rPr>
              <w:t>Campeche, Escamela, Jalapa, Mérida, TAD Pajaritos, Ver., Perote, Suptcia. Veracruz, CE Progreso, Puebla, Tehuacán, Tierra Blanca, Veracruz, Villahermosa, Tabasco.</w:t>
            </w:r>
          </w:p>
        </w:tc>
      </w:tr>
      <w:tr w:rsidR="00B94DF3" w:rsidRPr="00CB42B6" w:rsidTr="00484A96">
        <w:trPr>
          <w:tblCellSpacing w:w="20" w:type="dxa"/>
          <w:jc w:val="center"/>
        </w:trPr>
        <w:tc>
          <w:tcPr>
            <w:tcW w:w="1469" w:type="dxa"/>
            <w:gridSpan w:val="2"/>
            <w:shd w:val="clear" w:color="auto" w:fill="auto"/>
          </w:tcPr>
          <w:p w:rsidR="00B94DF3" w:rsidRPr="00CB42B6" w:rsidRDefault="00B94DF3" w:rsidP="00CB42B6">
            <w:pPr>
              <w:pStyle w:val="Texto"/>
              <w:spacing w:line="265" w:lineRule="exact"/>
              <w:ind w:firstLine="0"/>
              <w:jc w:val="center"/>
              <w:rPr>
                <w:rFonts w:ascii="Verdana" w:hAnsi="Verdana"/>
                <w:i/>
                <w:sz w:val="16"/>
                <w:szCs w:val="16"/>
                <w:lang w:val="en-US"/>
              </w:rPr>
            </w:pPr>
            <w:r w:rsidRPr="00CB42B6">
              <w:rPr>
                <w:rFonts w:ascii="Verdana" w:hAnsi="Verdana"/>
                <w:sz w:val="16"/>
                <w:szCs w:val="16"/>
                <w:lang w:val="en-US"/>
              </w:rPr>
              <w:lastRenderedPageBreak/>
              <w:t>Bajio section</w:t>
            </w:r>
          </w:p>
        </w:tc>
        <w:tc>
          <w:tcPr>
            <w:tcW w:w="7295" w:type="dxa"/>
            <w:shd w:val="clear" w:color="auto" w:fill="auto"/>
          </w:tcPr>
          <w:p w:rsidR="00B94DF3" w:rsidRPr="00CB42B6" w:rsidRDefault="00B94DF3" w:rsidP="00CB42B6">
            <w:pPr>
              <w:pStyle w:val="Texto"/>
              <w:spacing w:line="265" w:lineRule="exact"/>
              <w:ind w:firstLine="0"/>
              <w:rPr>
                <w:rFonts w:ascii="Verdana" w:hAnsi="Verdana"/>
                <w:sz w:val="16"/>
                <w:szCs w:val="16"/>
                <w:lang w:val="es-MX"/>
              </w:rPr>
            </w:pPr>
            <w:r w:rsidRPr="00CB42B6">
              <w:rPr>
                <w:rFonts w:ascii="Verdana" w:hAnsi="Verdana"/>
                <w:sz w:val="16"/>
                <w:szCs w:val="16"/>
                <w:lang w:val="es-MX"/>
              </w:rPr>
              <w:t>Aguascalientes, El Castillo, El Salto, Irapuato, León, Morelia, Uruapan, Zacatecas, Zamora, Tepic.</w:t>
            </w:r>
          </w:p>
        </w:tc>
      </w:tr>
      <w:tr w:rsidR="00B94DF3" w:rsidRPr="00CB42B6" w:rsidTr="00484A96">
        <w:trPr>
          <w:tblCellSpacing w:w="20" w:type="dxa"/>
          <w:jc w:val="center"/>
        </w:trPr>
        <w:tc>
          <w:tcPr>
            <w:tcW w:w="1469" w:type="dxa"/>
            <w:gridSpan w:val="2"/>
            <w:shd w:val="clear" w:color="auto" w:fill="auto"/>
          </w:tcPr>
          <w:p w:rsidR="00B94DF3" w:rsidRPr="00CB42B6" w:rsidRDefault="00B94DF3" w:rsidP="00CB42B6">
            <w:pPr>
              <w:pStyle w:val="Texto"/>
              <w:spacing w:line="265" w:lineRule="exact"/>
              <w:ind w:firstLine="0"/>
              <w:jc w:val="center"/>
              <w:rPr>
                <w:rFonts w:ascii="Verdana" w:hAnsi="Verdana"/>
                <w:i/>
                <w:sz w:val="16"/>
                <w:szCs w:val="16"/>
                <w:lang w:val="en-US"/>
              </w:rPr>
            </w:pPr>
            <w:r w:rsidRPr="00CB42B6">
              <w:rPr>
                <w:rFonts w:ascii="Verdana" w:hAnsi="Verdana"/>
                <w:sz w:val="16"/>
                <w:szCs w:val="16"/>
                <w:lang w:val="en-US"/>
              </w:rPr>
              <w:t>Central</w:t>
            </w:r>
          </w:p>
        </w:tc>
        <w:tc>
          <w:tcPr>
            <w:tcW w:w="7295" w:type="dxa"/>
            <w:shd w:val="clear" w:color="auto" w:fill="auto"/>
          </w:tcPr>
          <w:p w:rsidR="00B94DF3" w:rsidRPr="00CB42B6" w:rsidRDefault="00B94DF3" w:rsidP="00CB42B6">
            <w:pPr>
              <w:pStyle w:val="Texto"/>
              <w:spacing w:line="265" w:lineRule="exact"/>
              <w:ind w:firstLine="0"/>
              <w:rPr>
                <w:rFonts w:ascii="Verdana" w:hAnsi="Verdana"/>
                <w:sz w:val="16"/>
                <w:szCs w:val="16"/>
                <w:lang w:val="es-MX"/>
              </w:rPr>
            </w:pPr>
            <w:r w:rsidRPr="00CB42B6">
              <w:rPr>
                <w:rFonts w:ascii="Verdana" w:hAnsi="Verdana"/>
                <w:sz w:val="16"/>
                <w:szCs w:val="16"/>
                <w:lang w:val="es-MX"/>
              </w:rPr>
              <w:t>TAD Cuautla, Cuernavaca, Iguala, Pachuca, Toluca, Celaya, Querétaro. TAD 18 de Marzo Azcapotzalco, TS. Oriente A., TS Sur Barranca del Muerto, TS Norte S. Juan Ixhuatepec, Tula.</w:t>
            </w:r>
          </w:p>
        </w:tc>
      </w:tr>
      <w:tr w:rsidR="00B94DF3" w:rsidRPr="00CB42B6" w:rsidTr="00484A96">
        <w:trPr>
          <w:tblCellSpacing w:w="20" w:type="dxa"/>
          <w:jc w:val="center"/>
        </w:trPr>
        <w:tc>
          <w:tcPr>
            <w:tcW w:w="971" w:type="dxa"/>
            <w:shd w:val="clear" w:color="auto" w:fill="auto"/>
          </w:tcPr>
          <w:p w:rsidR="00B94DF3" w:rsidRPr="00CB42B6" w:rsidRDefault="00B94DF3" w:rsidP="00CB42B6">
            <w:pPr>
              <w:pStyle w:val="Texto"/>
              <w:spacing w:line="265" w:lineRule="exact"/>
              <w:ind w:firstLine="0"/>
              <w:jc w:val="center"/>
              <w:rPr>
                <w:rFonts w:ascii="Verdana" w:hAnsi="Verdana"/>
                <w:i/>
                <w:sz w:val="16"/>
                <w:szCs w:val="16"/>
                <w:lang w:val="en-US"/>
              </w:rPr>
            </w:pPr>
            <w:r w:rsidRPr="00CB42B6">
              <w:rPr>
                <w:rFonts w:ascii="Verdana" w:hAnsi="Verdana"/>
                <w:sz w:val="16"/>
                <w:szCs w:val="16"/>
                <w:lang w:val="en-US"/>
              </w:rPr>
              <w:t>Pacific</w:t>
            </w:r>
          </w:p>
        </w:tc>
        <w:tc>
          <w:tcPr>
            <w:tcW w:w="458" w:type="dxa"/>
            <w:shd w:val="clear" w:color="auto" w:fill="auto"/>
          </w:tcPr>
          <w:p w:rsidR="00B94DF3" w:rsidRPr="00CB42B6" w:rsidRDefault="00B94DF3"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Z1</w:t>
            </w:r>
            <w:r w:rsidRPr="00CB42B6">
              <w:rPr>
                <w:rFonts w:ascii="Verdana" w:hAnsi="Verdana"/>
                <w:sz w:val="16"/>
                <w:szCs w:val="16"/>
                <w:lang w:val="en-US"/>
              </w:rPr>
              <w:br/>
            </w:r>
          </w:p>
          <w:p w:rsidR="00B94DF3" w:rsidRPr="00CB42B6" w:rsidRDefault="00B94DF3"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Z2</w:t>
            </w:r>
          </w:p>
          <w:p w:rsidR="00B94DF3" w:rsidRPr="00CB42B6" w:rsidRDefault="00B94DF3"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Z3</w:t>
            </w:r>
          </w:p>
          <w:p w:rsidR="00B94DF3" w:rsidRPr="00CB42B6" w:rsidRDefault="00B94DF3"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Z4</w:t>
            </w:r>
          </w:p>
        </w:tc>
        <w:tc>
          <w:tcPr>
            <w:tcW w:w="7295" w:type="dxa"/>
            <w:shd w:val="clear" w:color="auto" w:fill="auto"/>
          </w:tcPr>
          <w:p w:rsidR="00B94DF3" w:rsidRPr="00CB42B6" w:rsidRDefault="00B94DF3" w:rsidP="00CB42B6">
            <w:pPr>
              <w:pStyle w:val="Texto"/>
              <w:spacing w:line="265" w:lineRule="exact"/>
              <w:ind w:firstLine="0"/>
              <w:rPr>
                <w:rFonts w:ascii="Verdana" w:hAnsi="Verdana"/>
                <w:sz w:val="16"/>
                <w:szCs w:val="16"/>
                <w:lang w:val="es-MX"/>
              </w:rPr>
            </w:pPr>
            <w:r w:rsidRPr="00CB42B6">
              <w:rPr>
                <w:rFonts w:ascii="Verdana" w:hAnsi="Verdana"/>
                <w:sz w:val="16"/>
                <w:szCs w:val="16"/>
                <w:lang w:val="es-MX"/>
              </w:rPr>
              <w:t>Acapulco, Colima, Lázaro Cárdenas, Manzanillo Term., Oaxaca, Oax., Salina Cruz, Tapachula, Tuxtla Gutiérrez</w:t>
            </w:r>
          </w:p>
          <w:p w:rsidR="00B94DF3" w:rsidRPr="00CB42B6" w:rsidRDefault="00B94DF3" w:rsidP="00CB42B6">
            <w:pPr>
              <w:pStyle w:val="Texto"/>
              <w:spacing w:line="265" w:lineRule="exact"/>
              <w:ind w:firstLine="0"/>
              <w:rPr>
                <w:rFonts w:ascii="Verdana" w:hAnsi="Verdana"/>
                <w:sz w:val="16"/>
                <w:szCs w:val="16"/>
                <w:lang w:val="es-MX"/>
              </w:rPr>
            </w:pPr>
            <w:r w:rsidRPr="00CB42B6">
              <w:rPr>
                <w:rFonts w:ascii="Verdana" w:hAnsi="Verdana"/>
                <w:sz w:val="16"/>
                <w:szCs w:val="16"/>
                <w:lang w:val="es-MX"/>
              </w:rPr>
              <w:t>Culiacán, Mazatlán</w:t>
            </w:r>
          </w:p>
          <w:p w:rsidR="00B94DF3" w:rsidRPr="00CB42B6" w:rsidRDefault="00B94DF3" w:rsidP="00CB42B6">
            <w:pPr>
              <w:pStyle w:val="Texto"/>
              <w:spacing w:line="265" w:lineRule="exact"/>
              <w:ind w:firstLine="0"/>
              <w:rPr>
                <w:rFonts w:ascii="Verdana" w:hAnsi="Verdana"/>
                <w:sz w:val="16"/>
                <w:szCs w:val="16"/>
                <w:lang w:val="es-MX"/>
              </w:rPr>
            </w:pPr>
            <w:r w:rsidRPr="00CB42B6">
              <w:rPr>
                <w:rFonts w:ascii="Verdana" w:hAnsi="Verdana"/>
                <w:sz w:val="16"/>
                <w:szCs w:val="16"/>
                <w:lang w:val="es-MX"/>
              </w:rPr>
              <w:t>Guamúchil Suptcia. V., Guaymas, La Paz, Navojoa, Topolobampo.</w:t>
            </w:r>
          </w:p>
          <w:p w:rsidR="00B94DF3" w:rsidRPr="00CB42B6" w:rsidRDefault="00B94DF3" w:rsidP="00CB42B6">
            <w:pPr>
              <w:pStyle w:val="Texto"/>
              <w:spacing w:line="265" w:lineRule="exact"/>
              <w:ind w:firstLine="0"/>
              <w:rPr>
                <w:rFonts w:ascii="Verdana" w:hAnsi="Verdana"/>
                <w:sz w:val="16"/>
                <w:szCs w:val="16"/>
                <w:lang w:val="es-MX"/>
              </w:rPr>
            </w:pPr>
            <w:r w:rsidRPr="00CB42B6">
              <w:rPr>
                <w:rFonts w:ascii="Verdana" w:hAnsi="Verdana"/>
                <w:sz w:val="16"/>
                <w:szCs w:val="16"/>
                <w:lang w:val="es-MX"/>
              </w:rPr>
              <w:t>Cd. Obregón, Ensenada, Hermosillo, Magdalena, Mexicali, Nogales, Rosarito (Tijuana).</w:t>
            </w:r>
          </w:p>
        </w:tc>
      </w:tr>
      <w:tr w:rsidR="00B94DF3" w:rsidRPr="00CB42B6" w:rsidTr="00484A96">
        <w:trPr>
          <w:tblCellSpacing w:w="20" w:type="dxa"/>
          <w:jc w:val="center"/>
        </w:trPr>
        <w:tc>
          <w:tcPr>
            <w:tcW w:w="8805" w:type="dxa"/>
            <w:gridSpan w:val="3"/>
            <w:shd w:val="clear" w:color="auto" w:fill="auto"/>
          </w:tcPr>
          <w:p w:rsidR="00B94DF3" w:rsidRPr="00CB42B6" w:rsidRDefault="00B94DF3" w:rsidP="00CB42B6">
            <w:pPr>
              <w:pStyle w:val="Texto"/>
              <w:tabs>
                <w:tab w:val="left" w:pos="4920"/>
              </w:tabs>
              <w:spacing w:line="265" w:lineRule="exact"/>
              <w:rPr>
                <w:rFonts w:ascii="Verdana" w:hAnsi="Verdana"/>
                <w:sz w:val="16"/>
                <w:szCs w:val="16"/>
                <w:lang w:val="en-US"/>
              </w:rPr>
            </w:pPr>
            <w:r w:rsidRPr="00CB42B6">
              <w:rPr>
                <w:rFonts w:ascii="Verdana" w:hAnsi="Verdana"/>
                <w:sz w:val="16"/>
                <w:szCs w:val="16"/>
                <w:lang w:val="en-US"/>
              </w:rPr>
              <w:t>(1) CTT (</w:t>
            </w:r>
            <w:r w:rsidR="0069231F" w:rsidRPr="00CB42B6">
              <w:rPr>
                <w:rFonts w:ascii="Verdana" w:hAnsi="Verdana"/>
                <w:sz w:val="16"/>
                <w:szCs w:val="16"/>
                <w:lang w:val="en-US"/>
              </w:rPr>
              <w:t>Land transport center</w:t>
            </w:r>
            <w:r w:rsidRPr="00CB42B6">
              <w:rPr>
                <w:rFonts w:ascii="Verdana" w:hAnsi="Verdana"/>
                <w:sz w:val="16"/>
                <w:szCs w:val="16"/>
                <w:lang w:val="en-US"/>
              </w:rPr>
              <w:t>)</w:t>
            </w:r>
            <w:r w:rsidRPr="00CB42B6">
              <w:rPr>
                <w:rFonts w:ascii="Verdana" w:hAnsi="Verdana"/>
                <w:sz w:val="16"/>
                <w:szCs w:val="16"/>
                <w:lang w:val="en-US"/>
              </w:rPr>
              <w:tab/>
              <w:t>CE (</w:t>
            </w:r>
            <w:r w:rsidR="0069231F" w:rsidRPr="00CB42B6">
              <w:rPr>
                <w:rFonts w:ascii="Verdana" w:hAnsi="Verdana"/>
                <w:sz w:val="16"/>
                <w:szCs w:val="16"/>
                <w:lang w:val="en-US"/>
              </w:rPr>
              <w:t>shipping center</w:t>
            </w:r>
            <w:r w:rsidRPr="00CB42B6">
              <w:rPr>
                <w:rFonts w:ascii="Verdana" w:hAnsi="Verdana"/>
                <w:sz w:val="16"/>
                <w:szCs w:val="16"/>
                <w:lang w:val="en-US"/>
              </w:rPr>
              <w:t>)</w:t>
            </w:r>
          </w:p>
          <w:p w:rsidR="00B94DF3" w:rsidRPr="00CB42B6" w:rsidRDefault="00B94DF3" w:rsidP="00CB42B6">
            <w:pPr>
              <w:pStyle w:val="Texto"/>
              <w:tabs>
                <w:tab w:val="left" w:pos="4920"/>
              </w:tabs>
              <w:spacing w:line="265" w:lineRule="exact"/>
              <w:rPr>
                <w:rFonts w:ascii="Verdana" w:hAnsi="Verdana"/>
                <w:sz w:val="16"/>
                <w:szCs w:val="16"/>
                <w:lang w:val="en-US"/>
              </w:rPr>
            </w:pPr>
            <w:r w:rsidRPr="00CB42B6">
              <w:rPr>
                <w:rFonts w:ascii="Verdana" w:hAnsi="Verdana"/>
                <w:sz w:val="16"/>
                <w:szCs w:val="16"/>
                <w:lang w:val="en-US"/>
              </w:rPr>
              <w:t>TAD (</w:t>
            </w:r>
            <w:r w:rsidR="0069231F" w:rsidRPr="00CB42B6">
              <w:rPr>
                <w:rFonts w:ascii="Verdana" w:hAnsi="Verdana"/>
                <w:sz w:val="16"/>
                <w:szCs w:val="16"/>
                <w:lang w:val="en-US"/>
              </w:rPr>
              <w:t>warehouse and distribution terminal</w:t>
            </w:r>
            <w:r w:rsidRPr="00CB42B6">
              <w:rPr>
                <w:rFonts w:ascii="Verdana" w:hAnsi="Verdana"/>
                <w:sz w:val="16"/>
                <w:szCs w:val="16"/>
                <w:lang w:val="en-US"/>
              </w:rPr>
              <w:t xml:space="preserve">) </w:t>
            </w:r>
            <w:r w:rsidRPr="00CB42B6">
              <w:rPr>
                <w:rFonts w:ascii="Verdana" w:hAnsi="Verdana"/>
                <w:sz w:val="16"/>
                <w:szCs w:val="16"/>
                <w:lang w:val="en-US"/>
              </w:rPr>
              <w:tab/>
              <w:t>TS (</w:t>
            </w:r>
            <w:r w:rsidR="0069231F" w:rsidRPr="00CB42B6">
              <w:rPr>
                <w:rFonts w:ascii="Verdana" w:hAnsi="Verdana"/>
                <w:sz w:val="16"/>
                <w:szCs w:val="16"/>
                <w:lang w:val="en-US"/>
              </w:rPr>
              <w:t>satellite terminal</w:t>
            </w:r>
            <w:r w:rsidRPr="00CB42B6">
              <w:rPr>
                <w:rFonts w:ascii="Verdana" w:hAnsi="Verdana"/>
                <w:sz w:val="16"/>
                <w:szCs w:val="16"/>
                <w:lang w:val="en-US"/>
              </w:rPr>
              <w:t>)</w:t>
            </w:r>
          </w:p>
        </w:tc>
      </w:tr>
    </w:tbl>
    <w:p w:rsidR="00B94DF3" w:rsidRPr="00B94DF3" w:rsidRDefault="00B94DF3" w:rsidP="00B94DF3">
      <w:pPr>
        <w:pStyle w:val="Texto"/>
        <w:spacing w:line="265" w:lineRule="exact"/>
        <w:ind w:firstLine="0"/>
        <w:jc w:val="center"/>
        <w:rPr>
          <w:rFonts w:ascii="Verdana" w:hAnsi="Verdana"/>
          <w:sz w:val="16"/>
          <w:szCs w:val="16"/>
          <w:lang w:val="en-US"/>
        </w:rPr>
      </w:pPr>
    </w:p>
    <w:p w:rsidR="003800AB" w:rsidRPr="00FF6150" w:rsidRDefault="003800AB">
      <w:pPr>
        <w:pStyle w:val="Texto"/>
        <w:spacing w:line="265" w:lineRule="exact"/>
        <w:ind w:firstLine="0"/>
        <w:jc w:val="center"/>
        <w:rPr>
          <w:rFonts w:ascii="Verdana" w:hAnsi="Verdana"/>
          <w:b/>
          <w:sz w:val="16"/>
          <w:szCs w:val="16"/>
          <w:lang w:val="en-US"/>
        </w:rPr>
      </w:pPr>
    </w:p>
    <w:tbl>
      <w:tblPr>
        <w:tblW w:w="9917" w:type="dxa"/>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1277"/>
        <w:gridCol w:w="992"/>
        <w:gridCol w:w="992"/>
        <w:gridCol w:w="974"/>
        <w:gridCol w:w="744"/>
        <w:gridCol w:w="511"/>
        <w:gridCol w:w="511"/>
        <w:gridCol w:w="81"/>
        <w:gridCol w:w="430"/>
        <w:gridCol w:w="81"/>
        <w:gridCol w:w="430"/>
        <w:gridCol w:w="885"/>
        <w:gridCol w:w="823"/>
        <w:gridCol w:w="1276"/>
      </w:tblGrid>
      <w:tr w:rsidR="00756921" w:rsidRPr="00CB42B6" w:rsidTr="00CB42B6">
        <w:trPr>
          <w:tblCellSpacing w:w="20" w:type="dxa"/>
          <w:jc w:val="center"/>
        </w:trPr>
        <w:tc>
          <w:tcPr>
            <w:tcW w:w="9837" w:type="dxa"/>
            <w:gridSpan w:val="14"/>
            <w:shd w:val="clear" w:color="auto" w:fill="auto"/>
          </w:tcPr>
          <w:p w:rsidR="00756921" w:rsidRPr="00CB42B6" w:rsidRDefault="00756921" w:rsidP="00CB42B6">
            <w:pPr>
              <w:pStyle w:val="Texto"/>
              <w:spacing w:line="265" w:lineRule="exact"/>
              <w:ind w:firstLine="0"/>
              <w:jc w:val="center"/>
              <w:rPr>
                <w:rFonts w:ascii="Verdana" w:hAnsi="Verdana"/>
                <w:b/>
                <w:sz w:val="16"/>
                <w:szCs w:val="16"/>
              </w:rPr>
            </w:pPr>
            <w:r w:rsidRPr="00CB42B6">
              <w:rPr>
                <w:rFonts w:ascii="Verdana" w:hAnsi="Verdana"/>
                <w:b/>
                <w:sz w:val="16"/>
                <w:szCs w:val="16"/>
              </w:rPr>
              <w:t xml:space="preserve">TABLA 4. CLASE DE VOLATILIDAD DE LAS GASOLINAS DE ACUERDO A LAS </w:t>
            </w:r>
            <w:r w:rsidRPr="00CB42B6">
              <w:rPr>
                <w:rFonts w:ascii="Verdana" w:hAnsi="Verdana"/>
                <w:b/>
                <w:sz w:val="16"/>
                <w:szCs w:val="16"/>
              </w:rPr>
              <w:br/>
              <w:t xml:space="preserve">ZONAS GEOGRAFICAS Y A LA EPOCA DEL AÑO </w:t>
            </w:r>
            <w:r w:rsidRPr="00CB42B6">
              <w:rPr>
                <w:rFonts w:ascii="Verdana" w:hAnsi="Verdana"/>
                <w:b/>
                <w:position w:val="6"/>
                <w:sz w:val="16"/>
                <w:szCs w:val="16"/>
              </w:rPr>
              <w:t>(1)</w:t>
            </w:r>
          </w:p>
        </w:tc>
      </w:tr>
      <w:tr w:rsidR="003800AB" w:rsidRPr="00CB42B6" w:rsidTr="00CB42B6">
        <w:trPr>
          <w:trHeight w:val="342"/>
          <w:tblCellSpacing w:w="20" w:type="dxa"/>
          <w:jc w:val="center"/>
        </w:trPr>
        <w:tc>
          <w:tcPr>
            <w:tcW w:w="1172" w:type="dxa"/>
            <w:vMerge w:val="restart"/>
            <w:shd w:val="clear" w:color="auto" w:fill="auto"/>
          </w:tcPr>
          <w:p w:rsidR="003800AB" w:rsidRPr="00CB42B6" w:rsidRDefault="003800AB" w:rsidP="00CB42B6">
            <w:pPr>
              <w:pStyle w:val="Texto"/>
              <w:spacing w:before="60" w:after="40" w:line="265" w:lineRule="exact"/>
              <w:ind w:firstLine="0"/>
              <w:jc w:val="center"/>
              <w:rPr>
                <w:rFonts w:ascii="Verdana" w:hAnsi="Verdana"/>
                <w:b/>
                <w:sz w:val="16"/>
                <w:szCs w:val="16"/>
              </w:rPr>
            </w:pPr>
            <w:r w:rsidRPr="00CB42B6">
              <w:rPr>
                <w:rFonts w:ascii="Verdana" w:hAnsi="Verdana"/>
                <w:b/>
                <w:sz w:val="16"/>
                <w:szCs w:val="16"/>
              </w:rPr>
              <w:t>MES</w:t>
            </w:r>
          </w:p>
        </w:tc>
        <w:tc>
          <w:tcPr>
            <w:tcW w:w="952" w:type="dxa"/>
            <w:vMerge w:val="restart"/>
            <w:shd w:val="clear" w:color="auto" w:fill="auto"/>
          </w:tcPr>
          <w:p w:rsidR="003800AB" w:rsidRPr="00CB42B6" w:rsidRDefault="003800AB" w:rsidP="00CB42B6">
            <w:pPr>
              <w:pStyle w:val="Texto"/>
              <w:spacing w:before="60" w:after="40" w:line="265" w:lineRule="exact"/>
              <w:ind w:firstLine="0"/>
              <w:jc w:val="center"/>
              <w:rPr>
                <w:rFonts w:ascii="Verdana" w:hAnsi="Verdana"/>
                <w:b/>
                <w:sz w:val="16"/>
                <w:szCs w:val="16"/>
              </w:rPr>
            </w:pPr>
            <w:r w:rsidRPr="00CB42B6">
              <w:rPr>
                <w:rFonts w:ascii="Verdana" w:hAnsi="Verdana"/>
                <w:b/>
                <w:sz w:val="16"/>
                <w:szCs w:val="16"/>
              </w:rPr>
              <w:t>Noreste</w:t>
            </w:r>
          </w:p>
        </w:tc>
        <w:tc>
          <w:tcPr>
            <w:tcW w:w="952" w:type="dxa"/>
            <w:vMerge w:val="restart"/>
            <w:shd w:val="clear" w:color="auto" w:fill="auto"/>
          </w:tcPr>
          <w:p w:rsidR="003800AB" w:rsidRPr="00CB42B6" w:rsidRDefault="003800AB" w:rsidP="00CB42B6">
            <w:pPr>
              <w:pStyle w:val="Texto"/>
              <w:spacing w:before="60" w:after="40" w:line="265" w:lineRule="exact"/>
              <w:ind w:firstLine="0"/>
              <w:jc w:val="center"/>
              <w:rPr>
                <w:rFonts w:ascii="Verdana" w:hAnsi="Verdana"/>
                <w:b/>
                <w:sz w:val="16"/>
                <w:szCs w:val="16"/>
              </w:rPr>
            </w:pPr>
            <w:r w:rsidRPr="00CB42B6">
              <w:rPr>
                <w:rFonts w:ascii="Verdana" w:hAnsi="Verdana"/>
                <w:b/>
                <w:sz w:val="16"/>
                <w:szCs w:val="16"/>
              </w:rPr>
              <w:t>Centro-Noreste</w:t>
            </w:r>
          </w:p>
        </w:tc>
        <w:tc>
          <w:tcPr>
            <w:tcW w:w="934" w:type="dxa"/>
            <w:vMerge w:val="restart"/>
            <w:shd w:val="clear" w:color="auto" w:fill="auto"/>
          </w:tcPr>
          <w:p w:rsidR="003800AB" w:rsidRPr="00CB42B6" w:rsidRDefault="003800AB" w:rsidP="00CB42B6">
            <w:pPr>
              <w:pStyle w:val="Texto"/>
              <w:spacing w:before="60" w:after="40" w:line="265" w:lineRule="exact"/>
              <w:ind w:firstLine="0"/>
              <w:jc w:val="center"/>
              <w:rPr>
                <w:rFonts w:ascii="Verdana" w:hAnsi="Verdana"/>
                <w:b/>
                <w:sz w:val="16"/>
                <w:szCs w:val="16"/>
              </w:rPr>
            </w:pPr>
            <w:r w:rsidRPr="00CB42B6">
              <w:rPr>
                <w:rFonts w:ascii="Verdana" w:hAnsi="Verdana"/>
                <w:b/>
                <w:sz w:val="16"/>
                <w:szCs w:val="16"/>
              </w:rPr>
              <w:t>Sureste</w:t>
            </w:r>
          </w:p>
        </w:tc>
        <w:tc>
          <w:tcPr>
            <w:tcW w:w="704" w:type="dxa"/>
            <w:vMerge w:val="restart"/>
            <w:shd w:val="clear" w:color="auto" w:fill="auto"/>
          </w:tcPr>
          <w:p w:rsidR="003800AB" w:rsidRPr="00CB42B6" w:rsidRDefault="003800AB" w:rsidP="00CB42B6">
            <w:pPr>
              <w:pStyle w:val="Texto"/>
              <w:spacing w:before="60" w:after="40" w:line="265" w:lineRule="exact"/>
              <w:ind w:firstLine="0"/>
              <w:jc w:val="center"/>
              <w:rPr>
                <w:rFonts w:ascii="Verdana" w:hAnsi="Verdana"/>
                <w:b/>
                <w:sz w:val="16"/>
                <w:szCs w:val="16"/>
              </w:rPr>
            </w:pPr>
            <w:r w:rsidRPr="00CB42B6">
              <w:rPr>
                <w:rFonts w:ascii="Verdana" w:hAnsi="Verdana"/>
                <w:b/>
                <w:sz w:val="16"/>
                <w:szCs w:val="16"/>
              </w:rPr>
              <w:t>Bajío</w:t>
            </w:r>
          </w:p>
        </w:tc>
        <w:tc>
          <w:tcPr>
            <w:tcW w:w="2004" w:type="dxa"/>
            <w:gridSpan w:val="6"/>
            <w:shd w:val="clear" w:color="auto" w:fill="auto"/>
          </w:tcPr>
          <w:p w:rsidR="003800AB" w:rsidRPr="00CB42B6" w:rsidRDefault="003800AB" w:rsidP="00CB42B6">
            <w:pPr>
              <w:pStyle w:val="Texto"/>
              <w:spacing w:before="60" w:after="40" w:line="265" w:lineRule="exact"/>
              <w:ind w:firstLine="0"/>
              <w:jc w:val="center"/>
              <w:rPr>
                <w:rFonts w:ascii="Verdana" w:hAnsi="Verdana"/>
                <w:b/>
                <w:sz w:val="16"/>
                <w:szCs w:val="16"/>
              </w:rPr>
            </w:pPr>
            <w:r w:rsidRPr="00CB42B6">
              <w:rPr>
                <w:rFonts w:ascii="Verdana" w:hAnsi="Verdana"/>
                <w:b/>
                <w:sz w:val="16"/>
                <w:szCs w:val="16"/>
              </w:rPr>
              <w:t>Pacífico</w:t>
            </w:r>
          </w:p>
        </w:tc>
        <w:tc>
          <w:tcPr>
            <w:tcW w:w="845" w:type="dxa"/>
            <w:vMerge w:val="restart"/>
            <w:shd w:val="clear" w:color="auto" w:fill="auto"/>
          </w:tcPr>
          <w:p w:rsidR="003800AB" w:rsidRPr="00CB42B6" w:rsidRDefault="003800AB" w:rsidP="00CB42B6">
            <w:pPr>
              <w:pStyle w:val="Texto"/>
              <w:spacing w:before="60" w:after="40" w:line="265" w:lineRule="exact"/>
              <w:ind w:firstLine="0"/>
              <w:jc w:val="center"/>
              <w:rPr>
                <w:rFonts w:ascii="Verdana" w:hAnsi="Verdana"/>
                <w:b/>
                <w:sz w:val="16"/>
                <w:szCs w:val="16"/>
              </w:rPr>
            </w:pPr>
            <w:r w:rsidRPr="00CB42B6">
              <w:rPr>
                <w:rFonts w:ascii="Verdana" w:hAnsi="Verdana"/>
                <w:b/>
                <w:sz w:val="16"/>
                <w:szCs w:val="16"/>
              </w:rPr>
              <w:t>Centro</w:t>
            </w:r>
          </w:p>
        </w:tc>
        <w:tc>
          <w:tcPr>
            <w:tcW w:w="783" w:type="dxa"/>
            <w:vMerge w:val="restart"/>
            <w:shd w:val="clear" w:color="auto" w:fill="auto"/>
          </w:tcPr>
          <w:p w:rsidR="003800AB" w:rsidRPr="00CB42B6" w:rsidRDefault="003800AB" w:rsidP="00CB42B6">
            <w:pPr>
              <w:pStyle w:val="Texto"/>
              <w:spacing w:before="60" w:after="40" w:line="265" w:lineRule="exact"/>
              <w:ind w:firstLine="0"/>
              <w:jc w:val="center"/>
              <w:rPr>
                <w:rFonts w:ascii="Verdana" w:hAnsi="Verdana"/>
                <w:b/>
                <w:sz w:val="16"/>
                <w:szCs w:val="16"/>
              </w:rPr>
            </w:pPr>
            <w:r w:rsidRPr="00CB42B6">
              <w:rPr>
                <w:rFonts w:ascii="Verdana" w:hAnsi="Verdana"/>
                <w:b/>
                <w:sz w:val="16"/>
                <w:szCs w:val="16"/>
              </w:rPr>
              <w:t>ZMVM</w:t>
            </w:r>
          </w:p>
          <w:p w:rsidR="003800AB" w:rsidRPr="00CB42B6" w:rsidRDefault="003800AB" w:rsidP="00CB42B6">
            <w:pPr>
              <w:pStyle w:val="Texto"/>
              <w:spacing w:before="60" w:after="40" w:line="265" w:lineRule="exact"/>
              <w:ind w:firstLine="0"/>
              <w:jc w:val="center"/>
              <w:rPr>
                <w:rFonts w:ascii="Verdana" w:hAnsi="Verdana"/>
                <w:b/>
                <w:sz w:val="16"/>
                <w:szCs w:val="16"/>
              </w:rPr>
            </w:pPr>
            <w:r w:rsidRPr="00CB42B6">
              <w:rPr>
                <w:rFonts w:ascii="Verdana" w:hAnsi="Verdana"/>
                <w:b/>
                <w:sz w:val="16"/>
                <w:szCs w:val="16"/>
              </w:rPr>
              <w:t>y ZMG</w:t>
            </w:r>
          </w:p>
        </w:tc>
        <w:tc>
          <w:tcPr>
            <w:tcW w:w="1171" w:type="dxa"/>
            <w:vMerge w:val="restart"/>
            <w:shd w:val="clear" w:color="auto" w:fill="auto"/>
          </w:tcPr>
          <w:p w:rsidR="003800AB" w:rsidRPr="00CB42B6" w:rsidRDefault="003800AB" w:rsidP="00CB42B6">
            <w:pPr>
              <w:pStyle w:val="Texto"/>
              <w:spacing w:before="60" w:after="40" w:line="265" w:lineRule="exact"/>
              <w:ind w:firstLine="0"/>
              <w:jc w:val="center"/>
              <w:rPr>
                <w:rFonts w:ascii="Verdana" w:hAnsi="Verdana"/>
                <w:b/>
                <w:sz w:val="16"/>
                <w:szCs w:val="16"/>
              </w:rPr>
            </w:pPr>
            <w:r w:rsidRPr="00CB42B6">
              <w:rPr>
                <w:rFonts w:ascii="Verdana" w:hAnsi="Verdana"/>
                <w:b/>
                <w:sz w:val="16"/>
                <w:szCs w:val="16"/>
              </w:rPr>
              <w:t>Monterrey</w:t>
            </w:r>
          </w:p>
        </w:tc>
      </w:tr>
      <w:tr w:rsidR="003800AB" w:rsidRPr="00CB42B6" w:rsidTr="00CB42B6">
        <w:trPr>
          <w:trHeight w:val="65"/>
          <w:tblCellSpacing w:w="20" w:type="dxa"/>
          <w:jc w:val="center"/>
        </w:trPr>
        <w:tc>
          <w:tcPr>
            <w:tcW w:w="1172" w:type="dxa"/>
            <w:vMerge/>
            <w:shd w:val="clear" w:color="auto" w:fill="auto"/>
          </w:tcPr>
          <w:p w:rsidR="003800AB" w:rsidRPr="00CB42B6" w:rsidRDefault="003800AB" w:rsidP="00CB42B6">
            <w:pPr>
              <w:pStyle w:val="Texto"/>
              <w:spacing w:line="265" w:lineRule="exact"/>
              <w:ind w:firstLine="0"/>
              <w:jc w:val="center"/>
              <w:rPr>
                <w:rFonts w:ascii="Verdana" w:hAnsi="Verdana"/>
                <w:b/>
                <w:sz w:val="16"/>
                <w:szCs w:val="16"/>
              </w:rPr>
            </w:pPr>
          </w:p>
        </w:tc>
        <w:tc>
          <w:tcPr>
            <w:tcW w:w="952" w:type="dxa"/>
            <w:vMerge/>
            <w:shd w:val="clear" w:color="auto" w:fill="auto"/>
          </w:tcPr>
          <w:p w:rsidR="003800AB" w:rsidRPr="00CB42B6" w:rsidRDefault="003800AB" w:rsidP="00CB42B6">
            <w:pPr>
              <w:pStyle w:val="Texto"/>
              <w:spacing w:line="265" w:lineRule="exact"/>
              <w:ind w:firstLine="0"/>
              <w:jc w:val="center"/>
              <w:rPr>
                <w:rFonts w:ascii="Verdana" w:hAnsi="Verdana"/>
                <w:b/>
                <w:sz w:val="16"/>
                <w:szCs w:val="16"/>
              </w:rPr>
            </w:pPr>
          </w:p>
        </w:tc>
        <w:tc>
          <w:tcPr>
            <w:tcW w:w="952" w:type="dxa"/>
            <w:vMerge/>
            <w:shd w:val="clear" w:color="auto" w:fill="auto"/>
          </w:tcPr>
          <w:p w:rsidR="003800AB" w:rsidRPr="00CB42B6" w:rsidRDefault="003800AB" w:rsidP="00CB42B6">
            <w:pPr>
              <w:pStyle w:val="Texto"/>
              <w:spacing w:line="265" w:lineRule="exact"/>
              <w:ind w:firstLine="0"/>
              <w:jc w:val="center"/>
              <w:rPr>
                <w:rFonts w:ascii="Verdana" w:hAnsi="Verdana"/>
                <w:b/>
                <w:sz w:val="16"/>
                <w:szCs w:val="16"/>
              </w:rPr>
            </w:pPr>
          </w:p>
        </w:tc>
        <w:tc>
          <w:tcPr>
            <w:tcW w:w="934" w:type="dxa"/>
            <w:vMerge/>
            <w:shd w:val="clear" w:color="auto" w:fill="auto"/>
          </w:tcPr>
          <w:p w:rsidR="003800AB" w:rsidRPr="00CB42B6" w:rsidRDefault="003800AB" w:rsidP="00CB42B6">
            <w:pPr>
              <w:pStyle w:val="Texto"/>
              <w:spacing w:line="265" w:lineRule="exact"/>
              <w:ind w:firstLine="0"/>
              <w:jc w:val="center"/>
              <w:rPr>
                <w:rFonts w:ascii="Verdana" w:hAnsi="Verdana"/>
                <w:b/>
                <w:sz w:val="16"/>
                <w:szCs w:val="16"/>
              </w:rPr>
            </w:pPr>
          </w:p>
        </w:tc>
        <w:tc>
          <w:tcPr>
            <w:tcW w:w="704" w:type="dxa"/>
            <w:vMerge/>
            <w:shd w:val="clear" w:color="auto" w:fill="auto"/>
          </w:tcPr>
          <w:p w:rsidR="003800AB" w:rsidRPr="00CB42B6" w:rsidRDefault="003800AB" w:rsidP="00CB42B6">
            <w:pPr>
              <w:pStyle w:val="Texto"/>
              <w:spacing w:line="265" w:lineRule="exact"/>
              <w:ind w:firstLine="0"/>
              <w:jc w:val="center"/>
              <w:rPr>
                <w:rFonts w:ascii="Verdana" w:hAnsi="Verdana"/>
                <w:b/>
                <w:sz w:val="16"/>
                <w:szCs w:val="16"/>
              </w:rPr>
            </w:pPr>
          </w:p>
        </w:tc>
        <w:tc>
          <w:tcPr>
            <w:tcW w:w="471" w:type="dxa"/>
            <w:shd w:val="clear" w:color="auto" w:fill="auto"/>
          </w:tcPr>
          <w:p w:rsidR="003800AB" w:rsidRPr="00CB42B6" w:rsidRDefault="003800AB" w:rsidP="00CB42B6">
            <w:pPr>
              <w:pStyle w:val="Texto"/>
              <w:spacing w:before="40" w:after="40" w:line="265" w:lineRule="exact"/>
              <w:ind w:firstLine="0"/>
              <w:jc w:val="center"/>
              <w:rPr>
                <w:rFonts w:ascii="Verdana" w:hAnsi="Verdana"/>
                <w:b/>
                <w:sz w:val="16"/>
                <w:szCs w:val="16"/>
              </w:rPr>
            </w:pPr>
            <w:r w:rsidRPr="00CB42B6">
              <w:rPr>
                <w:rFonts w:ascii="Verdana" w:hAnsi="Verdana"/>
                <w:b/>
                <w:sz w:val="16"/>
                <w:szCs w:val="16"/>
              </w:rPr>
              <w:t>Z1</w:t>
            </w:r>
          </w:p>
        </w:tc>
        <w:tc>
          <w:tcPr>
            <w:tcW w:w="471" w:type="dxa"/>
            <w:shd w:val="clear" w:color="auto" w:fill="auto"/>
          </w:tcPr>
          <w:p w:rsidR="003800AB" w:rsidRPr="00CB42B6" w:rsidRDefault="003800AB" w:rsidP="00CB42B6">
            <w:pPr>
              <w:pStyle w:val="Texto"/>
              <w:spacing w:before="40" w:after="40" w:line="265" w:lineRule="exact"/>
              <w:ind w:firstLine="0"/>
              <w:jc w:val="center"/>
              <w:rPr>
                <w:rFonts w:ascii="Verdana" w:hAnsi="Verdana"/>
                <w:b/>
                <w:sz w:val="16"/>
                <w:szCs w:val="16"/>
              </w:rPr>
            </w:pPr>
            <w:r w:rsidRPr="00CB42B6">
              <w:rPr>
                <w:rFonts w:ascii="Verdana" w:hAnsi="Verdana"/>
                <w:b/>
                <w:sz w:val="16"/>
                <w:szCs w:val="16"/>
              </w:rPr>
              <w:t>Z2</w:t>
            </w:r>
          </w:p>
        </w:tc>
        <w:tc>
          <w:tcPr>
            <w:tcW w:w="471" w:type="dxa"/>
            <w:gridSpan w:val="2"/>
            <w:shd w:val="clear" w:color="auto" w:fill="auto"/>
          </w:tcPr>
          <w:p w:rsidR="003800AB" w:rsidRPr="00CB42B6" w:rsidRDefault="003800AB" w:rsidP="00CB42B6">
            <w:pPr>
              <w:pStyle w:val="Texto"/>
              <w:spacing w:before="40" w:after="40" w:line="265" w:lineRule="exact"/>
              <w:ind w:firstLine="0"/>
              <w:jc w:val="center"/>
              <w:rPr>
                <w:rFonts w:ascii="Verdana" w:hAnsi="Verdana"/>
                <w:b/>
                <w:sz w:val="16"/>
                <w:szCs w:val="16"/>
              </w:rPr>
            </w:pPr>
            <w:r w:rsidRPr="00CB42B6">
              <w:rPr>
                <w:rFonts w:ascii="Verdana" w:hAnsi="Verdana"/>
                <w:b/>
                <w:sz w:val="16"/>
                <w:szCs w:val="16"/>
              </w:rPr>
              <w:t>Z3</w:t>
            </w:r>
          </w:p>
        </w:tc>
        <w:tc>
          <w:tcPr>
            <w:tcW w:w="471" w:type="dxa"/>
            <w:gridSpan w:val="2"/>
            <w:shd w:val="clear" w:color="auto" w:fill="auto"/>
          </w:tcPr>
          <w:p w:rsidR="003800AB" w:rsidRPr="00CB42B6" w:rsidRDefault="003800AB" w:rsidP="00CB42B6">
            <w:pPr>
              <w:pStyle w:val="Texto"/>
              <w:spacing w:before="40" w:after="40" w:line="265" w:lineRule="exact"/>
              <w:ind w:firstLine="0"/>
              <w:jc w:val="center"/>
              <w:rPr>
                <w:rFonts w:ascii="Verdana" w:hAnsi="Verdana"/>
                <w:b/>
                <w:sz w:val="16"/>
                <w:szCs w:val="16"/>
              </w:rPr>
            </w:pPr>
            <w:r w:rsidRPr="00CB42B6">
              <w:rPr>
                <w:rFonts w:ascii="Verdana" w:hAnsi="Verdana"/>
                <w:b/>
                <w:sz w:val="16"/>
                <w:szCs w:val="16"/>
              </w:rPr>
              <w:t>Z4</w:t>
            </w:r>
          </w:p>
        </w:tc>
        <w:tc>
          <w:tcPr>
            <w:tcW w:w="845" w:type="dxa"/>
            <w:vMerge/>
            <w:shd w:val="clear" w:color="auto" w:fill="auto"/>
          </w:tcPr>
          <w:p w:rsidR="003800AB" w:rsidRPr="00CB42B6" w:rsidRDefault="003800AB" w:rsidP="00CB42B6">
            <w:pPr>
              <w:pStyle w:val="Texto"/>
              <w:spacing w:line="265" w:lineRule="exact"/>
              <w:ind w:firstLine="0"/>
              <w:jc w:val="center"/>
              <w:rPr>
                <w:rFonts w:ascii="Verdana" w:hAnsi="Verdana"/>
                <w:b/>
                <w:sz w:val="16"/>
                <w:szCs w:val="16"/>
              </w:rPr>
            </w:pPr>
          </w:p>
        </w:tc>
        <w:tc>
          <w:tcPr>
            <w:tcW w:w="783" w:type="dxa"/>
            <w:vMerge/>
            <w:shd w:val="clear" w:color="auto" w:fill="auto"/>
          </w:tcPr>
          <w:p w:rsidR="003800AB" w:rsidRPr="00CB42B6" w:rsidRDefault="003800AB" w:rsidP="00CB42B6">
            <w:pPr>
              <w:pStyle w:val="Texto"/>
              <w:spacing w:line="265" w:lineRule="exact"/>
              <w:ind w:firstLine="0"/>
              <w:jc w:val="center"/>
              <w:rPr>
                <w:rFonts w:ascii="Verdana" w:hAnsi="Verdana"/>
                <w:b/>
                <w:sz w:val="16"/>
                <w:szCs w:val="16"/>
              </w:rPr>
            </w:pPr>
          </w:p>
        </w:tc>
        <w:tc>
          <w:tcPr>
            <w:tcW w:w="1171" w:type="dxa"/>
            <w:vMerge/>
            <w:shd w:val="clear" w:color="auto" w:fill="auto"/>
          </w:tcPr>
          <w:p w:rsidR="003800AB" w:rsidRPr="00CB42B6" w:rsidRDefault="003800AB" w:rsidP="00CB42B6">
            <w:pPr>
              <w:pStyle w:val="Texto"/>
              <w:spacing w:line="265" w:lineRule="exact"/>
              <w:ind w:firstLine="0"/>
              <w:jc w:val="center"/>
              <w:rPr>
                <w:rFonts w:ascii="Verdana" w:hAnsi="Verdana"/>
                <w:b/>
                <w:sz w:val="16"/>
                <w:szCs w:val="16"/>
              </w:rPr>
            </w:pPr>
          </w:p>
        </w:tc>
      </w:tr>
      <w:tr w:rsidR="003800AB" w:rsidRPr="00CB42B6" w:rsidTr="00CB42B6">
        <w:trPr>
          <w:tblCellSpacing w:w="20" w:type="dxa"/>
          <w:jc w:val="center"/>
        </w:trPr>
        <w:tc>
          <w:tcPr>
            <w:tcW w:w="117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Enero</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C-3</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c>
          <w:tcPr>
            <w:tcW w:w="93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70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c>
          <w:tcPr>
            <w:tcW w:w="4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552"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471"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390"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845"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c>
          <w:tcPr>
            <w:tcW w:w="783"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AA-3</w:t>
            </w:r>
          </w:p>
        </w:tc>
        <w:tc>
          <w:tcPr>
            <w:tcW w:w="11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r>
      <w:tr w:rsidR="003800AB" w:rsidRPr="00CB42B6" w:rsidTr="00CB42B6">
        <w:trPr>
          <w:tblCellSpacing w:w="20" w:type="dxa"/>
          <w:jc w:val="center"/>
        </w:trPr>
        <w:tc>
          <w:tcPr>
            <w:tcW w:w="117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Febrero</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C-3</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c>
          <w:tcPr>
            <w:tcW w:w="93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70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c>
          <w:tcPr>
            <w:tcW w:w="4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552"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471"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390"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845"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c>
          <w:tcPr>
            <w:tcW w:w="783"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AA-3</w:t>
            </w:r>
          </w:p>
        </w:tc>
        <w:tc>
          <w:tcPr>
            <w:tcW w:w="11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r>
      <w:tr w:rsidR="003800AB" w:rsidRPr="00CB42B6" w:rsidTr="00CB42B6">
        <w:trPr>
          <w:tblCellSpacing w:w="20" w:type="dxa"/>
          <w:jc w:val="center"/>
        </w:trPr>
        <w:tc>
          <w:tcPr>
            <w:tcW w:w="117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Marzo</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B-2</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93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70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4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552"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471"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390"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845"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783"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AA-2</w:t>
            </w:r>
          </w:p>
        </w:tc>
        <w:tc>
          <w:tcPr>
            <w:tcW w:w="11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r>
      <w:tr w:rsidR="003800AB" w:rsidRPr="00CB42B6" w:rsidTr="00CB42B6">
        <w:trPr>
          <w:tblCellSpacing w:w="20" w:type="dxa"/>
          <w:jc w:val="center"/>
        </w:trPr>
        <w:tc>
          <w:tcPr>
            <w:tcW w:w="117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Abril</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B-2</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93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70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4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552"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471"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390"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845"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783"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AA-2</w:t>
            </w:r>
          </w:p>
        </w:tc>
        <w:tc>
          <w:tcPr>
            <w:tcW w:w="11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r>
      <w:tr w:rsidR="003800AB" w:rsidRPr="00CB42B6" w:rsidTr="00CB42B6">
        <w:trPr>
          <w:tblCellSpacing w:w="20" w:type="dxa"/>
          <w:jc w:val="center"/>
        </w:trPr>
        <w:tc>
          <w:tcPr>
            <w:tcW w:w="117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Mayo</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B-2</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93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70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4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552"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471"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390"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845"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783"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AA-2</w:t>
            </w:r>
          </w:p>
        </w:tc>
        <w:tc>
          <w:tcPr>
            <w:tcW w:w="11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r>
      <w:tr w:rsidR="003800AB" w:rsidRPr="00CB42B6" w:rsidTr="00CB42B6">
        <w:trPr>
          <w:tblCellSpacing w:w="20" w:type="dxa"/>
          <w:jc w:val="center"/>
        </w:trPr>
        <w:tc>
          <w:tcPr>
            <w:tcW w:w="117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Junio</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A-1</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93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70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4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552"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471"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390"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845"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783"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AA-2</w:t>
            </w:r>
          </w:p>
        </w:tc>
        <w:tc>
          <w:tcPr>
            <w:tcW w:w="11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r>
      <w:tr w:rsidR="003800AB" w:rsidRPr="00CB42B6" w:rsidTr="00CB42B6">
        <w:trPr>
          <w:tblCellSpacing w:w="20" w:type="dxa"/>
          <w:jc w:val="center"/>
        </w:trPr>
        <w:tc>
          <w:tcPr>
            <w:tcW w:w="117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Julio</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A-1</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93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70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4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552"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471"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390"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845"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783"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AA-3</w:t>
            </w:r>
          </w:p>
        </w:tc>
        <w:tc>
          <w:tcPr>
            <w:tcW w:w="11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r>
      <w:tr w:rsidR="003800AB" w:rsidRPr="00CB42B6" w:rsidTr="00CB42B6">
        <w:trPr>
          <w:tblCellSpacing w:w="20" w:type="dxa"/>
          <w:jc w:val="center"/>
        </w:trPr>
        <w:tc>
          <w:tcPr>
            <w:tcW w:w="117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Agosto</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A-1</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93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70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4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552"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471"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390"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845"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783"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AA-3</w:t>
            </w:r>
          </w:p>
        </w:tc>
        <w:tc>
          <w:tcPr>
            <w:tcW w:w="11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r>
      <w:tr w:rsidR="003800AB" w:rsidRPr="00CB42B6" w:rsidTr="00CB42B6">
        <w:trPr>
          <w:tblCellSpacing w:w="20" w:type="dxa"/>
          <w:jc w:val="center"/>
        </w:trPr>
        <w:tc>
          <w:tcPr>
            <w:tcW w:w="117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Septiembre</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B-2</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93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70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4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552"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471"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390"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w:t>
            </w:r>
          </w:p>
        </w:tc>
        <w:tc>
          <w:tcPr>
            <w:tcW w:w="845"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783"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AA-3</w:t>
            </w:r>
          </w:p>
        </w:tc>
        <w:tc>
          <w:tcPr>
            <w:tcW w:w="11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r>
      <w:tr w:rsidR="003800AB" w:rsidRPr="00CB42B6" w:rsidTr="00CB42B6">
        <w:trPr>
          <w:tblCellSpacing w:w="20" w:type="dxa"/>
          <w:jc w:val="center"/>
        </w:trPr>
        <w:tc>
          <w:tcPr>
            <w:tcW w:w="117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Octubre</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B-2</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93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70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4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552"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471"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390"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845"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783"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AA-3</w:t>
            </w:r>
          </w:p>
        </w:tc>
        <w:tc>
          <w:tcPr>
            <w:tcW w:w="11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r>
      <w:tr w:rsidR="003800AB" w:rsidRPr="00CB42B6" w:rsidTr="00CB42B6">
        <w:trPr>
          <w:tblCellSpacing w:w="20" w:type="dxa"/>
          <w:jc w:val="center"/>
        </w:trPr>
        <w:tc>
          <w:tcPr>
            <w:tcW w:w="117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Noviembre</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C-3</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93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70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c>
          <w:tcPr>
            <w:tcW w:w="4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552"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471"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390"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845"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c>
          <w:tcPr>
            <w:tcW w:w="783"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AA-3</w:t>
            </w:r>
          </w:p>
        </w:tc>
        <w:tc>
          <w:tcPr>
            <w:tcW w:w="11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r>
      <w:tr w:rsidR="003800AB" w:rsidRPr="00CB42B6" w:rsidTr="00CB42B6">
        <w:trPr>
          <w:tblCellSpacing w:w="20" w:type="dxa"/>
          <w:jc w:val="center"/>
        </w:trPr>
        <w:tc>
          <w:tcPr>
            <w:tcW w:w="117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Diciembre</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C-3</w:t>
            </w:r>
          </w:p>
        </w:tc>
        <w:tc>
          <w:tcPr>
            <w:tcW w:w="952"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c>
          <w:tcPr>
            <w:tcW w:w="93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704"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c>
          <w:tcPr>
            <w:tcW w:w="4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552"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471" w:type="dxa"/>
            <w:gridSpan w:val="2"/>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390"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B</w:t>
            </w:r>
          </w:p>
        </w:tc>
        <w:tc>
          <w:tcPr>
            <w:tcW w:w="845"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c>
          <w:tcPr>
            <w:tcW w:w="783"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AA-3</w:t>
            </w:r>
          </w:p>
        </w:tc>
        <w:tc>
          <w:tcPr>
            <w:tcW w:w="1171" w:type="dxa"/>
            <w:shd w:val="clear" w:color="auto" w:fill="auto"/>
          </w:tcPr>
          <w:p w:rsidR="003800AB" w:rsidRPr="00CB42B6" w:rsidRDefault="003800AB" w:rsidP="00CB42B6">
            <w:pPr>
              <w:pStyle w:val="Texto"/>
              <w:spacing w:line="265" w:lineRule="exact"/>
              <w:ind w:firstLine="0"/>
              <w:jc w:val="center"/>
              <w:rPr>
                <w:rFonts w:ascii="Verdana" w:hAnsi="Verdana"/>
                <w:sz w:val="16"/>
                <w:szCs w:val="16"/>
              </w:rPr>
            </w:pPr>
            <w:r w:rsidRPr="00CB42B6">
              <w:rPr>
                <w:rFonts w:ascii="Verdana" w:hAnsi="Verdana"/>
                <w:sz w:val="16"/>
                <w:szCs w:val="16"/>
              </w:rPr>
              <w:t>C</w:t>
            </w:r>
          </w:p>
        </w:tc>
      </w:tr>
    </w:tbl>
    <w:p w:rsidR="003800AB" w:rsidRDefault="003800AB">
      <w:pPr>
        <w:pStyle w:val="Texto"/>
        <w:spacing w:line="265" w:lineRule="exact"/>
        <w:rPr>
          <w:rFonts w:ascii="Verdana" w:hAnsi="Verdana"/>
          <w:sz w:val="16"/>
          <w:szCs w:val="16"/>
        </w:rPr>
      </w:pPr>
    </w:p>
    <w:p w:rsidR="0069231F" w:rsidRDefault="0069231F">
      <w:pPr>
        <w:pStyle w:val="Texto"/>
        <w:spacing w:line="265" w:lineRule="exact"/>
        <w:rPr>
          <w:rFonts w:ascii="Verdana" w:hAnsi="Verdana"/>
          <w:sz w:val="16"/>
          <w:szCs w:val="16"/>
        </w:rPr>
      </w:pPr>
    </w:p>
    <w:tbl>
      <w:tblPr>
        <w:tblW w:w="9908" w:type="dxa"/>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1233"/>
        <w:gridCol w:w="703"/>
        <w:gridCol w:w="991"/>
        <w:gridCol w:w="541"/>
        <w:gridCol w:w="845"/>
        <w:gridCol w:w="511"/>
        <w:gridCol w:w="511"/>
        <w:gridCol w:w="81"/>
        <w:gridCol w:w="448"/>
        <w:gridCol w:w="81"/>
        <w:gridCol w:w="443"/>
        <w:gridCol w:w="991"/>
        <w:gridCol w:w="823"/>
        <w:gridCol w:w="1706"/>
      </w:tblGrid>
      <w:tr w:rsidR="00756921" w:rsidRPr="00CB42B6" w:rsidTr="00CB42B6">
        <w:trPr>
          <w:tblCellSpacing w:w="20" w:type="dxa"/>
          <w:jc w:val="center"/>
        </w:trPr>
        <w:tc>
          <w:tcPr>
            <w:tcW w:w="9828" w:type="dxa"/>
            <w:gridSpan w:val="14"/>
            <w:shd w:val="clear" w:color="auto" w:fill="auto"/>
          </w:tcPr>
          <w:p w:rsidR="00756921" w:rsidRPr="00CB42B6" w:rsidRDefault="00756921" w:rsidP="00CB42B6">
            <w:pPr>
              <w:pStyle w:val="Texto"/>
              <w:spacing w:line="265" w:lineRule="exact"/>
              <w:ind w:firstLine="0"/>
              <w:jc w:val="center"/>
              <w:rPr>
                <w:rFonts w:ascii="Verdana" w:hAnsi="Verdana"/>
                <w:b/>
                <w:sz w:val="16"/>
                <w:szCs w:val="16"/>
                <w:lang w:val="en-US"/>
              </w:rPr>
            </w:pPr>
            <w:r w:rsidRPr="00CB42B6">
              <w:rPr>
                <w:rFonts w:ascii="Verdana" w:hAnsi="Verdana"/>
                <w:b/>
                <w:sz w:val="16"/>
                <w:szCs w:val="16"/>
                <w:lang w:val="en-US"/>
              </w:rPr>
              <w:t>TABLE 4. CLASS OF VOLATILITY OF GASOLINES ACCORDING TO THE GEOGRAPHICAL ZONES AND THE TIME OF THE YEAR (1)</w:t>
            </w:r>
          </w:p>
        </w:tc>
      </w:tr>
      <w:tr w:rsidR="00756921" w:rsidRPr="00CB42B6" w:rsidTr="00CB42B6">
        <w:trPr>
          <w:trHeight w:val="342"/>
          <w:tblCellSpacing w:w="20" w:type="dxa"/>
          <w:jc w:val="center"/>
        </w:trPr>
        <w:tc>
          <w:tcPr>
            <w:tcW w:w="1161" w:type="dxa"/>
            <w:vMerge w:val="restart"/>
            <w:shd w:val="clear" w:color="auto" w:fill="auto"/>
          </w:tcPr>
          <w:p w:rsidR="00756921" w:rsidRPr="00CB42B6" w:rsidRDefault="00756921" w:rsidP="00CB42B6">
            <w:pPr>
              <w:pStyle w:val="Texto"/>
              <w:spacing w:before="60" w:after="40" w:line="265" w:lineRule="exact"/>
              <w:ind w:firstLine="0"/>
              <w:jc w:val="center"/>
              <w:rPr>
                <w:rFonts w:ascii="Verdana" w:hAnsi="Verdana"/>
                <w:b/>
                <w:sz w:val="16"/>
                <w:szCs w:val="16"/>
                <w:lang w:val="en-US"/>
              </w:rPr>
            </w:pPr>
            <w:r w:rsidRPr="00CB42B6">
              <w:rPr>
                <w:rFonts w:ascii="Verdana" w:hAnsi="Verdana"/>
                <w:b/>
                <w:sz w:val="16"/>
                <w:szCs w:val="16"/>
                <w:lang w:val="en-US"/>
              </w:rPr>
              <w:t>MONTH</w:t>
            </w:r>
          </w:p>
        </w:tc>
        <w:tc>
          <w:tcPr>
            <w:tcW w:w="668" w:type="dxa"/>
            <w:vMerge w:val="restart"/>
            <w:shd w:val="clear" w:color="auto" w:fill="auto"/>
          </w:tcPr>
          <w:p w:rsidR="00756921" w:rsidRPr="00CB42B6" w:rsidRDefault="00756921" w:rsidP="00CB42B6">
            <w:pPr>
              <w:pStyle w:val="Texto"/>
              <w:spacing w:before="60" w:after="40" w:line="265" w:lineRule="exact"/>
              <w:ind w:firstLine="0"/>
              <w:jc w:val="center"/>
              <w:rPr>
                <w:rFonts w:ascii="Verdana" w:hAnsi="Verdana"/>
                <w:b/>
                <w:sz w:val="16"/>
                <w:szCs w:val="16"/>
                <w:lang w:val="en-US"/>
              </w:rPr>
            </w:pPr>
            <w:r w:rsidRPr="00CB42B6">
              <w:rPr>
                <w:rFonts w:ascii="Verdana" w:hAnsi="Verdana"/>
                <w:b/>
                <w:sz w:val="16"/>
                <w:szCs w:val="16"/>
                <w:lang w:val="en-US"/>
              </w:rPr>
              <w:t>NE</w:t>
            </w:r>
          </w:p>
        </w:tc>
        <w:tc>
          <w:tcPr>
            <w:tcW w:w="951" w:type="dxa"/>
            <w:vMerge w:val="restart"/>
            <w:shd w:val="clear" w:color="auto" w:fill="auto"/>
          </w:tcPr>
          <w:p w:rsidR="00756921" w:rsidRPr="00CB42B6" w:rsidRDefault="00756921" w:rsidP="00CB42B6">
            <w:pPr>
              <w:pStyle w:val="Texto"/>
              <w:spacing w:before="60" w:after="40" w:line="265" w:lineRule="exact"/>
              <w:ind w:firstLine="0"/>
              <w:jc w:val="center"/>
              <w:rPr>
                <w:rFonts w:ascii="Verdana" w:hAnsi="Verdana"/>
                <w:b/>
                <w:sz w:val="16"/>
                <w:szCs w:val="16"/>
                <w:lang w:val="en-US"/>
              </w:rPr>
            </w:pPr>
            <w:r w:rsidRPr="00CB42B6">
              <w:rPr>
                <w:rFonts w:ascii="Verdana" w:hAnsi="Verdana"/>
                <w:b/>
                <w:sz w:val="16"/>
                <w:szCs w:val="16"/>
                <w:lang w:val="en-US"/>
              </w:rPr>
              <w:t>CENTER</w:t>
            </w:r>
          </w:p>
          <w:p w:rsidR="00756921" w:rsidRPr="00CB42B6" w:rsidRDefault="00756921" w:rsidP="00CB42B6">
            <w:pPr>
              <w:pStyle w:val="Texto"/>
              <w:spacing w:before="60" w:after="40" w:line="265" w:lineRule="exact"/>
              <w:ind w:firstLine="0"/>
              <w:jc w:val="center"/>
              <w:rPr>
                <w:rFonts w:ascii="Verdana" w:hAnsi="Verdana"/>
                <w:b/>
                <w:sz w:val="16"/>
                <w:szCs w:val="16"/>
                <w:lang w:val="en-US"/>
              </w:rPr>
            </w:pPr>
            <w:r w:rsidRPr="00CB42B6">
              <w:rPr>
                <w:rFonts w:ascii="Verdana" w:hAnsi="Verdana"/>
                <w:b/>
                <w:sz w:val="16"/>
                <w:szCs w:val="16"/>
                <w:lang w:val="en-US"/>
              </w:rPr>
              <w:t>NE</w:t>
            </w:r>
          </w:p>
        </w:tc>
        <w:tc>
          <w:tcPr>
            <w:tcW w:w="502" w:type="dxa"/>
            <w:vMerge w:val="restart"/>
            <w:shd w:val="clear" w:color="auto" w:fill="auto"/>
          </w:tcPr>
          <w:p w:rsidR="00756921" w:rsidRPr="00CB42B6" w:rsidRDefault="00756921" w:rsidP="00CB42B6">
            <w:pPr>
              <w:pStyle w:val="Texto"/>
              <w:spacing w:before="60" w:after="40" w:line="265" w:lineRule="exact"/>
              <w:ind w:firstLine="0"/>
              <w:jc w:val="center"/>
              <w:rPr>
                <w:rFonts w:ascii="Verdana" w:hAnsi="Verdana"/>
                <w:b/>
                <w:sz w:val="16"/>
                <w:szCs w:val="16"/>
                <w:lang w:val="en-US"/>
              </w:rPr>
            </w:pPr>
            <w:r w:rsidRPr="00CB42B6">
              <w:rPr>
                <w:rFonts w:ascii="Verdana" w:hAnsi="Verdana"/>
                <w:b/>
                <w:sz w:val="16"/>
                <w:szCs w:val="16"/>
                <w:lang w:val="en-US"/>
              </w:rPr>
              <w:t>SE</w:t>
            </w:r>
          </w:p>
        </w:tc>
        <w:tc>
          <w:tcPr>
            <w:tcW w:w="805" w:type="dxa"/>
            <w:vMerge w:val="restart"/>
            <w:shd w:val="clear" w:color="auto" w:fill="auto"/>
          </w:tcPr>
          <w:p w:rsidR="00756921" w:rsidRPr="00CB42B6" w:rsidRDefault="00756921" w:rsidP="00CB42B6">
            <w:pPr>
              <w:pStyle w:val="Texto"/>
              <w:spacing w:before="60" w:after="40" w:line="265" w:lineRule="exact"/>
              <w:ind w:firstLine="0"/>
              <w:jc w:val="center"/>
              <w:rPr>
                <w:rFonts w:ascii="Verdana" w:hAnsi="Verdana"/>
                <w:b/>
                <w:sz w:val="16"/>
                <w:szCs w:val="16"/>
                <w:lang w:val="en-US"/>
              </w:rPr>
            </w:pPr>
            <w:r w:rsidRPr="00CB42B6">
              <w:rPr>
                <w:rFonts w:ascii="Verdana" w:hAnsi="Verdana"/>
                <w:b/>
                <w:sz w:val="16"/>
                <w:szCs w:val="16"/>
                <w:lang w:val="en-US"/>
              </w:rPr>
              <w:t>BAJIO</w:t>
            </w:r>
          </w:p>
        </w:tc>
        <w:tc>
          <w:tcPr>
            <w:tcW w:w="2035" w:type="dxa"/>
            <w:gridSpan w:val="6"/>
            <w:shd w:val="clear" w:color="auto" w:fill="auto"/>
          </w:tcPr>
          <w:p w:rsidR="00756921" w:rsidRPr="00CB42B6" w:rsidRDefault="00756921" w:rsidP="00CB42B6">
            <w:pPr>
              <w:pStyle w:val="Texto"/>
              <w:spacing w:before="60" w:after="40" w:line="265" w:lineRule="exact"/>
              <w:ind w:firstLine="0"/>
              <w:jc w:val="center"/>
              <w:rPr>
                <w:rFonts w:ascii="Verdana" w:hAnsi="Verdana"/>
                <w:b/>
                <w:sz w:val="16"/>
                <w:szCs w:val="16"/>
                <w:lang w:val="en-US"/>
              </w:rPr>
            </w:pPr>
            <w:r w:rsidRPr="00CB42B6">
              <w:rPr>
                <w:rFonts w:ascii="Verdana" w:hAnsi="Verdana"/>
                <w:b/>
                <w:sz w:val="16"/>
                <w:szCs w:val="16"/>
                <w:lang w:val="en-US"/>
              </w:rPr>
              <w:t>PACIFIC</w:t>
            </w:r>
          </w:p>
        </w:tc>
        <w:tc>
          <w:tcPr>
            <w:tcW w:w="951" w:type="dxa"/>
            <w:vMerge w:val="restart"/>
            <w:shd w:val="clear" w:color="auto" w:fill="auto"/>
          </w:tcPr>
          <w:p w:rsidR="00756921" w:rsidRPr="00CB42B6" w:rsidRDefault="00756921" w:rsidP="00CB42B6">
            <w:pPr>
              <w:pStyle w:val="Texto"/>
              <w:spacing w:before="60" w:after="40" w:line="265" w:lineRule="exact"/>
              <w:ind w:firstLine="0"/>
              <w:jc w:val="center"/>
              <w:rPr>
                <w:rFonts w:ascii="Verdana" w:hAnsi="Verdana"/>
                <w:b/>
                <w:sz w:val="16"/>
                <w:szCs w:val="16"/>
                <w:lang w:val="en-US"/>
              </w:rPr>
            </w:pPr>
            <w:r w:rsidRPr="00CB42B6">
              <w:rPr>
                <w:rFonts w:ascii="Verdana" w:hAnsi="Verdana"/>
                <w:b/>
                <w:sz w:val="16"/>
                <w:szCs w:val="16"/>
                <w:lang w:val="en-US"/>
              </w:rPr>
              <w:t>CENTER</w:t>
            </w:r>
          </w:p>
        </w:tc>
        <w:tc>
          <w:tcPr>
            <w:tcW w:w="783" w:type="dxa"/>
            <w:vMerge w:val="restart"/>
            <w:shd w:val="clear" w:color="auto" w:fill="auto"/>
          </w:tcPr>
          <w:p w:rsidR="00756921" w:rsidRPr="00CB42B6" w:rsidRDefault="00756921" w:rsidP="00CB42B6">
            <w:pPr>
              <w:pStyle w:val="Texto"/>
              <w:spacing w:before="60" w:after="40" w:line="265" w:lineRule="exact"/>
              <w:ind w:firstLine="0"/>
              <w:jc w:val="center"/>
              <w:rPr>
                <w:rFonts w:ascii="Verdana" w:hAnsi="Verdana"/>
                <w:b/>
                <w:sz w:val="16"/>
                <w:szCs w:val="16"/>
                <w:lang w:val="en-US"/>
              </w:rPr>
            </w:pPr>
            <w:r w:rsidRPr="00CB42B6">
              <w:rPr>
                <w:rFonts w:ascii="Verdana" w:hAnsi="Verdana"/>
                <w:b/>
                <w:sz w:val="16"/>
                <w:szCs w:val="16"/>
                <w:lang w:val="en-US"/>
              </w:rPr>
              <w:t>ZMVM</w:t>
            </w:r>
          </w:p>
          <w:p w:rsidR="00756921" w:rsidRPr="00CB42B6" w:rsidRDefault="00756921" w:rsidP="00CB42B6">
            <w:pPr>
              <w:pStyle w:val="Texto"/>
              <w:spacing w:before="60" w:after="40" w:line="265" w:lineRule="exact"/>
              <w:ind w:firstLine="0"/>
              <w:jc w:val="center"/>
              <w:rPr>
                <w:rFonts w:ascii="Verdana" w:hAnsi="Verdana"/>
                <w:b/>
                <w:sz w:val="16"/>
                <w:szCs w:val="16"/>
                <w:lang w:val="en-US"/>
              </w:rPr>
            </w:pPr>
            <w:r w:rsidRPr="00CB42B6">
              <w:rPr>
                <w:rFonts w:ascii="Verdana" w:hAnsi="Verdana"/>
                <w:b/>
                <w:sz w:val="16"/>
                <w:szCs w:val="16"/>
                <w:lang w:val="en-US"/>
              </w:rPr>
              <w:t>&amp; ZMG</w:t>
            </w:r>
          </w:p>
        </w:tc>
        <w:tc>
          <w:tcPr>
            <w:tcW w:w="1652" w:type="dxa"/>
            <w:vMerge w:val="restart"/>
            <w:shd w:val="clear" w:color="auto" w:fill="auto"/>
          </w:tcPr>
          <w:p w:rsidR="00756921" w:rsidRPr="00CB42B6" w:rsidRDefault="00756921" w:rsidP="00CB42B6">
            <w:pPr>
              <w:pStyle w:val="Texto"/>
              <w:spacing w:before="60" w:after="40" w:line="265" w:lineRule="exact"/>
              <w:ind w:firstLine="0"/>
              <w:jc w:val="center"/>
              <w:rPr>
                <w:rFonts w:ascii="Verdana" w:hAnsi="Verdana"/>
                <w:b/>
                <w:sz w:val="16"/>
                <w:szCs w:val="16"/>
                <w:lang w:val="en-US"/>
              </w:rPr>
            </w:pPr>
            <w:r w:rsidRPr="00CB42B6">
              <w:rPr>
                <w:rFonts w:ascii="Verdana" w:hAnsi="Verdana"/>
                <w:b/>
                <w:sz w:val="16"/>
                <w:szCs w:val="16"/>
                <w:lang w:val="en-US"/>
              </w:rPr>
              <w:t>MONTERREY</w:t>
            </w:r>
          </w:p>
        </w:tc>
      </w:tr>
      <w:tr w:rsidR="00756921" w:rsidRPr="00CB42B6" w:rsidTr="00CB42B6">
        <w:trPr>
          <w:trHeight w:val="65"/>
          <w:tblCellSpacing w:w="20" w:type="dxa"/>
          <w:jc w:val="center"/>
        </w:trPr>
        <w:tc>
          <w:tcPr>
            <w:tcW w:w="1161" w:type="dxa"/>
            <w:vMerge/>
            <w:shd w:val="clear" w:color="auto" w:fill="auto"/>
          </w:tcPr>
          <w:p w:rsidR="00756921" w:rsidRPr="00CB42B6" w:rsidRDefault="00756921" w:rsidP="00CB42B6">
            <w:pPr>
              <w:pStyle w:val="Texto"/>
              <w:spacing w:line="265" w:lineRule="exact"/>
              <w:ind w:firstLine="0"/>
              <w:jc w:val="center"/>
              <w:rPr>
                <w:rFonts w:ascii="Verdana" w:hAnsi="Verdana"/>
                <w:b/>
                <w:sz w:val="16"/>
                <w:szCs w:val="16"/>
                <w:lang w:val="en-US"/>
              </w:rPr>
            </w:pPr>
          </w:p>
        </w:tc>
        <w:tc>
          <w:tcPr>
            <w:tcW w:w="668" w:type="dxa"/>
            <w:vMerge/>
            <w:shd w:val="clear" w:color="auto" w:fill="auto"/>
          </w:tcPr>
          <w:p w:rsidR="00756921" w:rsidRPr="00CB42B6" w:rsidRDefault="00756921" w:rsidP="00CB42B6">
            <w:pPr>
              <w:pStyle w:val="Texto"/>
              <w:spacing w:line="265" w:lineRule="exact"/>
              <w:ind w:firstLine="0"/>
              <w:jc w:val="center"/>
              <w:rPr>
                <w:rFonts w:ascii="Verdana" w:hAnsi="Verdana"/>
                <w:b/>
                <w:sz w:val="16"/>
                <w:szCs w:val="16"/>
                <w:lang w:val="en-US"/>
              </w:rPr>
            </w:pPr>
          </w:p>
        </w:tc>
        <w:tc>
          <w:tcPr>
            <w:tcW w:w="951" w:type="dxa"/>
            <w:vMerge/>
            <w:shd w:val="clear" w:color="auto" w:fill="auto"/>
          </w:tcPr>
          <w:p w:rsidR="00756921" w:rsidRPr="00CB42B6" w:rsidRDefault="00756921" w:rsidP="00CB42B6">
            <w:pPr>
              <w:pStyle w:val="Texto"/>
              <w:spacing w:line="265" w:lineRule="exact"/>
              <w:ind w:firstLine="0"/>
              <w:jc w:val="center"/>
              <w:rPr>
                <w:rFonts w:ascii="Verdana" w:hAnsi="Verdana"/>
                <w:b/>
                <w:sz w:val="16"/>
                <w:szCs w:val="16"/>
                <w:lang w:val="en-US"/>
              </w:rPr>
            </w:pPr>
          </w:p>
        </w:tc>
        <w:tc>
          <w:tcPr>
            <w:tcW w:w="502" w:type="dxa"/>
            <w:vMerge/>
            <w:shd w:val="clear" w:color="auto" w:fill="auto"/>
          </w:tcPr>
          <w:p w:rsidR="00756921" w:rsidRPr="00CB42B6" w:rsidRDefault="00756921" w:rsidP="00CB42B6">
            <w:pPr>
              <w:pStyle w:val="Texto"/>
              <w:spacing w:line="265" w:lineRule="exact"/>
              <w:ind w:firstLine="0"/>
              <w:jc w:val="center"/>
              <w:rPr>
                <w:rFonts w:ascii="Verdana" w:hAnsi="Verdana"/>
                <w:b/>
                <w:sz w:val="16"/>
                <w:szCs w:val="16"/>
                <w:lang w:val="en-US"/>
              </w:rPr>
            </w:pPr>
          </w:p>
        </w:tc>
        <w:tc>
          <w:tcPr>
            <w:tcW w:w="805" w:type="dxa"/>
            <w:vMerge/>
            <w:shd w:val="clear" w:color="auto" w:fill="auto"/>
          </w:tcPr>
          <w:p w:rsidR="00756921" w:rsidRPr="00CB42B6" w:rsidRDefault="00756921" w:rsidP="00CB42B6">
            <w:pPr>
              <w:pStyle w:val="Texto"/>
              <w:spacing w:line="265" w:lineRule="exact"/>
              <w:ind w:firstLine="0"/>
              <w:jc w:val="center"/>
              <w:rPr>
                <w:rFonts w:ascii="Verdana" w:hAnsi="Verdana"/>
                <w:b/>
                <w:sz w:val="16"/>
                <w:szCs w:val="16"/>
                <w:lang w:val="en-US"/>
              </w:rPr>
            </w:pPr>
          </w:p>
        </w:tc>
        <w:tc>
          <w:tcPr>
            <w:tcW w:w="471" w:type="dxa"/>
            <w:shd w:val="clear" w:color="auto" w:fill="auto"/>
          </w:tcPr>
          <w:p w:rsidR="00756921" w:rsidRPr="00CB42B6" w:rsidRDefault="00756921" w:rsidP="00CB42B6">
            <w:pPr>
              <w:pStyle w:val="Texto"/>
              <w:spacing w:before="40" w:after="40" w:line="265" w:lineRule="exact"/>
              <w:ind w:firstLine="0"/>
              <w:jc w:val="center"/>
              <w:rPr>
                <w:rFonts w:ascii="Verdana" w:hAnsi="Verdana"/>
                <w:b/>
                <w:sz w:val="16"/>
                <w:szCs w:val="16"/>
                <w:lang w:val="en-US"/>
              </w:rPr>
            </w:pPr>
            <w:r w:rsidRPr="00CB42B6">
              <w:rPr>
                <w:rFonts w:ascii="Verdana" w:hAnsi="Verdana"/>
                <w:b/>
                <w:sz w:val="16"/>
                <w:szCs w:val="16"/>
                <w:lang w:val="en-US"/>
              </w:rPr>
              <w:t>Z1</w:t>
            </w:r>
          </w:p>
        </w:tc>
        <w:tc>
          <w:tcPr>
            <w:tcW w:w="471" w:type="dxa"/>
            <w:shd w:val="clear" w:color="auto" w:fill="auto"/>
          </w:tcPr>
          <w:p w:rsidR="00756921" w:rsidRPr="00CB42B6" w:rsidRDefault="00756921" w:rsidP="00CB42B6">
            <w:pPr>
              <w:pStyle w:val="Texto"/>
              <w:spacing w:before="40" w:after="40" w:line="265" w:lineRule="exact"/>
              <w:ind w:firstLine="0"/>
              <w:jc w:val="center"/>
              <w:rPr>
                <w:rFonts w:ascii="Verdana" w:hAnsi="Verdana"/>
                <w:b/>
                <w:sz w:val="16"/>
                <w:szCs w:val="16"/>
                <w:lang w:val="en-US"/>
              </w:rPr>
            </w:pPr>
            <w:r w:rsidRPr="00CB42B6">
              <w:rPr>
                <w:rFonts w:ascii="Verdana" w:hAnsi="Verdana"/>
                <w:b/>
                <w:sz w:val="16"/>
                <w:szCs w:val="16"/>
                <w:lang w:val="en-US"/>
              </w:rPr>
              <w:t>Z2</w:t>
            </w:r>
          </w:p>
        </w:tc>
        <w:tc>
          <w:tcPr>
            <w:tcW w:w="489" w:type="dxa"/>
            <w:gridSpan w:val="2"/>
            <w:shd w:val="clear" w:color="auto" w:fill="auto"/>
          </w:tcPr>
          <w:p w:rsidR="00756921" w:rsidRPr="00CB42B6" w:rsidRDefault="00756921" w:rsidP="00CB42B6">
            <w:pPr>
              <w:pStyle w:val="Texto"/>
              <w:spacing w:before="40" w:after="40" w:line="265" w:lineRule="exact"/>
              <w:ind w:firstLine="0"/>
              <w:jc w:val="center"/>
              <w:rPr>
                <w:rFonts w:ascii="Verdana" w:hAnsi="Verdana"/>
                <w:b/>
                <w:sz w:val="16"/>
                <w:szCs w:val="16"/>
                <w:lang w:val="en-US"/>
              </w:rPr>
            </w:pPr>
            <w:r w:rsidRPr="00CB42B6">
              <w:rPr>
                <w:rFonts w:ascii="Verdana" w:hAnsi="Verdana"/>
                <w:b/>
                <w:sz w:val="16"/>
                <w:szCs w:val="16"/>
                <w:lang w:val="en-US"/>
              </w:rPr>
              <w:t>Z3</w:t>
            </w:r>
          </w:p>
        </w:tc>
        <w:tc>
          <w:tcPr>
            <w:tcW w:w="484" w:type="dxa"/>
            <w:gridSpan w:val="2"/>
            <w:shd w:val="clear" w:color="auto" w:fill="auto"/>
          </w:tcPr>
          <w:p w:rsidR="00756921" w:rsidRPr="00CB42B6" w:rsidRDefault="00756921" w:rsidP="00CB42B6">
            <w:pPr>
              <w:pStyle w:val="Texto"/>
              <w:spacing w:before="40" w:after="40" w:line="265" w:lineRule="exact"/>
              <w:ind w:firstLine="0"/>
              <w:jc w:val="center"/>
              <w:rPr>
                <w:rFonts w:ascii="Verdana" w:hAnsi="Verdana"/>
                <w:b/>
                <w:sz w:val="16"/>
                <w:szCs w:val="16"/>
                <w:lang w:val="en-US"/>
              </w:rPr>
            </w:pPr>
            <w:r w:rsidRPr="00CB42B6">
              <w:rPr>
                <w:rFonts w:ascii="Verdana" w:hAnsi="Verdana"/>
                <w:b/>
                <w:sz w:val="16"/>
                <w:szCs w:val="16"/>
                <w:lang w:val="en-US"/>
              </w:rPr>
              <w:t>Z4</w:t>
            </w:r>
          </w:p>
        </w:tc>
        <w:tc>
          <w:tcPr>
            <w:tcW w:w="951" w:type="dxa"/>
            <w:vMerge/>
            <w:shd w:val="clear" w:color="auto" w:fill="auto"/>
          </w:tcPr>
          <w:p w:rsidR="00756921" w:rsidRPr="00CB42B6" w:rsidRDefault="00756921" w:rsidP="00CB42B6">
            <w:pPr>
              <w:pStyle w:val="Texto"/>
              <w:spacing w:line="265" w:lineRule="exact"/>
              <w:ind w:firstLine="0"/>
              <w:jc w:val="center"/>
              <w:rPr>
                <w:rFonts w:ascii="Verdana" w:hAnsi="Verdana"/>
                <w:b/>
                <w:sz w:val="16"/>
                <w:szCs w:val="16"/>
                <w:lang w:val="en-US"/>
              </w:rPr>
            </w:pPr>
          </w:p>
        </w:tc>
        <w:tc>
          <w:tcPr>
            <w:tcW w:w="783" w:type="dxa"/>
            <w:vMerge/>
            <w:shd w:val="clear" w:color="auto" w:fill="auto"/>
          </w:tcPr>
          <w:p w:rsidR="00756921" w:rsidRPr="00CB42B6" w:rsidRDefault="00756921" w:rsidP="00CB42B6">
            <w:pPr>
              <w:pStyle w:val="Texto"/>
              <w:spacing w:line="265" w:lineRule="exact"/>
              <w:ind w:firstLine="0"/>
              <w:jc w:val="center"/>
              <w:rPr>
                <w:rFonts w:ascii="Verdana" w:hAnsi="Verdana"/>
                <w:b/>
                <w:sz w:val="16"/>
                <w:szCs w:val="16"/>
                <w:lang w:val="en-US"/>
              </w:rPr>
            </w:pPr>
          </w:p>
        </w:tc>
        <w:tc>
          <w:tcPr>
            <w:tcW w:w="1652" w:type="dxa"/>
            <w:vMerge/>
            <w:shd w:val="clear" w:color="auto" w:fill="auto"/>
          </w:tcPr>
          <w:p w:rsidR="00756921" w:rsidRPr="00CB42B6" w:rsidRDefault="00756921" w:rsidP="00CB42B6">
            <w:pPr>
              <w:pStyle w:val="Texto"/>
              <w:spacing w:line="265" w:lineRule="exact"/>
              <w:ind w:firstLine="0"/>
              <w:jc w:val="center"/>
              <w:rPr>
                <w:rFonts w:ascii="Verdana" w:hAnsi="Verdana"/>
                <w:b/>
                <w:sz w:val="16"/>
                <w:szCs w:val="16"/>
                <w:lang w:val="en-US"/>
              </w:rPr>
            </w:pPr>
          </w:p>
        </w:tc>
      </w:tr>
      <w:tr w:rsidR="00756921" w:rsidRPr="00CB42B6" w:rsidTr="00CB42B6">
        <w:trPr>
          <w:tblCellSpacing w:w="20" w:type="dxa"/>
          <w:jc w:val="center"/>
        </w:trPr>
        <w:tc>
          <w:tcPr>
            <w:tcW w:w="116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January</w:t>
            </w:r>
          </w:p>
        </w:tc>
        <w:tc>
          <w:tcPr>
            <w:tcW w:w="668"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C-3</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c>
          <w:tcPr>
            <w:tcW w:w="50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805"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c>
          <w:tcPr>
            <w:tcW w:w="47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552"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89"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0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c>
          <w:tcPr>
            <w:tcW w:w="78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AA-3</w:t>
            </w:r>
          </w:p>
        </w:tc>
        <w:tc>
          <w:tcPr>
            <w:tcW w:w="165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r>
      <w:tr w:rsidR="00756921" w:rsidRPr="00CB42B6" w:rsidTr="00CB42B6">
        <w:trPr>
          <w:tblCellSpacing w:w="20" w:type="dxa"/>
          <w:jc w:val="center"/>
        </w:trPr>
        <w:tc>
          <w:tcPr>
            <w:tcW w:w="116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February</w:t>
            </w:r>
          </w:p>
        </w:tc>
        <w:tc>
          <w:tcPr>
            <w:tcW w:w="668"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C-3</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c>
          <w:tcPr>
            <w:tcW w:w="50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805"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c>
          <w:tcPr>
            <w:tcW w:w="47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552"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89"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0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c>
          <w:tcPr>
            <w:tcW w:w="78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AA-3</w:t>
            </w:r>
          </w:p>
        </w:tc>
        <w:tc>
          <w:tcPr>
            <w:tcW w:w="165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r>
      <w:tr w:rsidR="00756921" w:rsidRPr="00CB42B6" w:rsidTr="00CB42B6">
        <w:trPr>
          <w:tblCellSpacing w:w="20" w:type="dxa"/>
          <w:jc w:val="center"/>
        </w:trPr>
        <w:tc>
          <w:tcPr>
            <w:tcW w:w="116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March</w:t>
            </w:r>
          </w:p>
        </w:tc>
        <w:tc>
          <w:tcPr>
            <w:tcW w:w="668"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B-2</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50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805"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7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552"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89"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0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78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AA-2</w:t>
            </w:r>
          </w:p>
        </w:tc>
        <w:tc>
          <w:tcPr>
            <w:tcW w:w="165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r>
      <w:tr w:rsidR="00756921" w:rsidRPr="00CB42B6" w:rsidTr="00CB42B6">
        <w:trPr>
          <w:tblCellSpacing w:w="20" w:type="dxa"/>
          <w:jc w:val="center"/>
        </w:trPr>
        <w:tc>
          <w:tcPr>
            <w:tcW w:w="116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April</w:t>
            </w:r>
          </w:p>
        </w:tc>
        <w:tc>
          <w:tcPr>
            <w:tcW w:w="668"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B-2</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50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805"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7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552"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89"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0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78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AA-2</w:t>
            </w:r>
          </w:p>
        </w:tc>
        <w:tc>
          <w:tcPr>
            <w:tcW w:w="165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r>
      <w:tr w:rsidR="00756921" w:rsidRPr="00CB42B6" w:rsidTr="00CB42B6">
        <w:trPr>
          <w:tblCellSpacing w:w="20" w:type="dxa"/>
          <w:jc w:val="center"/>
        </w:trPr>
        <w:tc>
          <w:tcPr>
            <w:tcW w:w="116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May</w:t>
            </w:r>
          </w:p>
        </w:tc>
        <w:tc>
          <w:tcPr>
            <w:tcW w:w="668"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B-2</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50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805"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7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552"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89"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0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78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AA-2</w:t>
            </w:r>
          </w:p>
        </w:tc>
        <w:tc>
          <w:tcPr>
            <w:tcW w:w="165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r>
      <w:tr w:rsidR="00756921" w:rsidRPr="00CB42B6" w:rsidTr="00CB42B6">
        <w:trPr>
          <w:tblCellSpacing w:w="20" w:type="dxa"/>
          <w:jc w:val="center"/>
        </w:trPr>
        <w:tc>
          <w:tcPr>
            <w:tcW w:w="116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June</w:t>
            </w:r>
          </w:p>
        </w:tc>
        <w:tc>
          <w:tcPr>
            <w:tcW w:w="668"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A-1</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50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805"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47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552"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489"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40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78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AA-2</w:t>
            </w:r>
          </w:p>
        </w:tc>
        <w:tc>
          <w:tcPr>
            <w:tcW w:w="165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r>
      <w:tr w:rsidR="00756921" w:rsidRPr="00CB42B6" w:rsidTr="00CB42B6">
        <w:trPr>
          <w:tblCellSpacing w:w="20" w:type="dxa"/>
          <w:jc w:val="center"/>
        </w:trPr>
        <w:tc>
          <w:tcPr>
            <w:tcW w:w="116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Julio</w:t>
            </w:r>
          </w:p>
        </w:tc>
        <w:tc>
          <w:tcPr>
            <w:tcW w:w="668"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A-1</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50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805"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47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552"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489"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40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78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AA-3</w:t>
            </w:r>
          </w:p>
        </w:tc>
        <w:tc>
          <w:tcPr>
            <w:tcW w:w="165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r>
      <w:tr w:rsidR="00756921" w:rsidRPr="00CB42B6" w:rsidTr="00CB42B6">
        <w:trPr>
          <w:tblCellSpacing w:w="20" w:type="dxa"/>
          <w:jc w:val="center"/>
        </w:trPr>
        <w:tc>
          <w:tcPr>
            <w:tcW w:w="116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August</w:t>
            </w:r>
          </w:p>
        </w:tc>
        <w:tc>
          <w:tcPr>
            <w:tcW w:w="668"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A-1</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50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805"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47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552"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489"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40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78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AA-3</w:t>
            </w:r>
          </w:p>
        </w:tc>
        <w:tc>
          <w:tcPr>
            <w:tcW w:w="165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r>
      <w:tr w:rsidR="00756921" w:rsidRPr="00CB42B6" w:rsidTr="00CB42B6">
        <w:trPr>
          <w:tblCellSpacing w:w="20" w:type="dxa"/>
          <w:jc w:val="center"/>
        </w:trPr>
        <w:tc>
          <w:tcPr>
            <w:tcW w:w="116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September</w:t>
            </w:r>
          </w:p>
        </w:tc>
        <w:tc>
          <w:tcPr>
            <w:tcW w:w="668"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B-2</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50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805"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7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552"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489"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40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78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AA-3</w:t>
            </w:r>
          </w:p>
        </w:tc>
        <w:tc>
          <w:tcPr>
            <w:tcW w:w="165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r>
      <w:tr w:rsidR="00756921" w:rsidRPr="00CB42B6" w:rsidTr="00CB42B6">
        <w:trPr>
          <w:tblCellSpacing w:w="20" w:type="dxa"/>
          <w:jc w:val="center"/>
        </w:trPr>
        <w:tc>
          <w:tcPr>
            <w:tcW w:w="116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October</w:t>
            </w:r>
          </w:p>
        </w:tc>
        <w:tc>
          <w:tcPr>
            <w:tcW w:w="668"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B-2</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50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805"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7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552"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89"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0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78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AA-3</w:t>
            </w:r>
          </w:p>
        </w:tc>
        <w:tc>
          <w:tcPr>
            <w:tcW w:w="165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r>
      <w:tr w:rsidR="00756921" w:rsidRPr="00CB42B6" w:rsidTr="00CB42B6">
        <w:trPr>
          <w:tblCellSpacing w:w="20" w:type="dxa"/>
          <w:jc w:val="center"/>
        </w:trPr>
        <w:tc>
          <w:tcPr>
            <w:tcW w:w="116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November</w:t>
            </w:r>
          </w:p>
        </w:tc>
        <w:tc>
          <w:tcPr>
            <w:tcW w:w="668"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C-3</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50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805"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c>
          <w:tcPr>
            <w:tcW w:w="47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552"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89"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0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c>
          <w:tcPr>
            <w:tcW w:w="78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AA-3</w:t>
            </w:r>
          </w:p>
        </w:tc>
        <w:tc>
          <w:tcPr>
            <w:tcW w:w="165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r>
      <w:tr w:rsidR="00756921" w:rsidRPr="00CB42B6" w:rsidTr="00CB42B6">
        <w:trPr>
          <w:tblCellSpacing w:w="20" w:type="dxa"/>
          <w:jc w:val="center"/>
        </w:trPr>
        <w:tc>
          <w:tcPr>
            <w:tcW w:w="116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December</w:t>
            </w:r>
          </w:p>
        </w:tc>
        <w:tc>
          <w:tcPr>
            <w:tcW w:w="668"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C-3</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c>
          <w:tcPr>
            <w:tcW w:w="50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805"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c>
          <w:tcPr>
            <w:tcW w:w="47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552"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89" w:type="dxa"/>
            <w:gridSpan w:val="2"/>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40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B</w:t>
            </w:r>
          </w:p>
        </w:tc>
        <w:tc>
          <w:tcPr>
            <w:tcW w:w="951"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c>
          <w:tcPr>
            <w:tcW w:w="783"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AA-3</w:t>
            </w:r>
          </w:p>
        </w:tc>
        <w:tc>
          <w:tcPr>
            <w:tcW w:w="1652" w:type="dxa"/>
            <w:shd w:val="clear" w:color="auto" w:fill="auto"/>
          </w:tcPr>
          <w:p w:rsidR="00756921" w:rsidRPr="00CB42B6" w:rsidRDefault="00756921" w:rsidP="00CB42B6">
            <w:pPr>
              <w:pStyle w:val="Texto"/>
              <w:spacing w:line="265" w:lineRule="exact"/>
              <w:ind w:firstLine="0"/>
              <w:jc w:val="center"/>
              <w:rPr>
                <w:rFonts w:ascii="Verdana" w:hAnsi="Verdana"/>
                <w:sz w:val="16"/>
                <w:szCs w:val="16"/>
                <w:lang w:val="en-US"/>
              </w:rPr>
            </w:pPr>
            <w:r w:rsidRPr="00CB42B6">
              <w:rPr>
                <w:rFonts w:ascii="Verdana" w:hAnsi="Verdana"/>
                <w:sz w:val="16"/>
                <w:szCs w:val="16"/>
                <w:lang w:val="en-US"/>
              </w:rPr>
              <w:t>C</w:t>
            </w:r>
          </w:p>
        </w:tc>
      </w:tr>
    </w:tbl>
    <w:p w:rsidR="00756921" w:rsidRDefault="00756921">
      <w:pPr>
        <w:pStyle w:val="Texto"/>
        <w:spacing w:line="265" w:lineRule="exact"/>
        <w:rPr>
          <w:rFonts w:ascii="Verdana" w:hAnsi="Verdana"/>
          <w:sz w:val="16"/>
          <w:szCs w:val="16"/>
        </w:rPr>
      </w:pPr>
    </w:p>
    <w:p w:rsidR="00756921" w:rsidRDefault="00756921">
      <w:pPr>
        <w:pStyle w:val="Texto"/>
        <w:spacing w:line="265" w:lineRule="exact"/>
        <w:rPr>
          <w:rFonts w:ascii="Verdana" w:hAnsi="Verdana"/>
          <w:sz w:val="16"/>
          <w:szCs w:val="16"/>
        </w:rPr>
      </w:pPr>
    </w:p>
    <w:p w:rsidR="00756921" w:rsidRDefault="00756921">
      <w:pPr>
        <w:pStyle w:val="Texto"/>
        <w:spacing w:line="265" w:lineRule="exact"/>
        <w:rPr>
          <w:rFonts w:ascii="Verdana" w:hAnsi="Verdana"/>
          <w:sz w:val="16"/>
          <w:szCs w:val="16"/>
        </w:rPr>
      </w:pPr>
    </w:p>
    <w:tbl>
      <w:tblPr>
        <w:tblW w:w="0" w:type="auto"/>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1923"/>
        <w:gridCol w:w="932"/>
        <w:gridCol w:w="3257"/>
        <w:gridCol w:w="1277"/>
        <w:gridCol w:w="1600"/>
      </w:tblGrid>
      <w:tr w:rsidR="0069231F" w:rsidRPr="00CB42B6" w:rsidTr="00CB42B6">
        <w:trPr>
          <w:tblCellSpacing w:w="20" w:type="dxa"/>
          <w:jc w:val="center"/>
        </w:trPr>
        <w:tc>
          <w:tcPr>
            <w:tcW w:w="8712" w:type="dxa"/>
            <w:gridSpan w:val="5"/>
            <w:shd w:val="clear" w:color="auto" w:fill="auto"/>
          </w:tcPr>
          <w:p w:rsidR="0069231F" w:rsidRPr="00CB42B6" w:rsidRDefault="0069231F" w:rsidP="00CB42B6">
            <w:pPr>
              <w:pStyle w:val="Texto"/>
              <w:spacing w:line="265" w:lineRule="exact"/>
              <w:ind w:firstLine="0"/>
              <w:rPr>
                <w:rFonts w:ascii="Verdana" w:hAnsi="Verdana"/>
                <w:sz w:val="16"/>
                <w:szCs w:val="16"/>
              </w:rPr>
            </w:pPr>
            <w:r w:rsidRPr="00CB42B6">
              <w:rPr>
                <w:rFonts w:ascii="Verdana" w:hAnsi="Verdana"/>
                <w:sz w:val="16"/>
                <w:szCs w:val="16"/>
              </w:rPr>
              <w:t>En esta Tabla, A debe leerse como A-1, B como B-2, C como C-3, tal como se indica para la zona Noreste.</w:t>
            </w:r>
          </w:p>
          <w:p w:rsidR="0069231F" w:rsidRPr="00CB42B6" w:rsidRDefault="0069231F" w:rsidP="00CB42B6">
            <w:pPr>
              <w:pStyle w:val="Texto"/>
              <w:spacing w:line="224" w:lineRule="exact"/>
              <w:jc w:val="center"/>
              <w:rPr>
                <w:rFonts w:ascii="Verdana" w:hAnsi="Verdana"/>
                <w:position w:val="12"/>
                <w:sz w:val="16"/>
                <w:szCs w:val="16"/>
              </w:rPr>
            </w:pPr>
            <w:r w:rsidRPr="00CB42B6">
              <w:rPr>
                <w:rFonts w:ascii="Verdana" w:hAnsi="Verdana"/>
                <w:b/>
                <w:sz w:val="16"/>
                <w:szCs w:val="16"/>
              </w:rPr>
              <w:t>TABLA 5. ESPECIFICACIONES GENERALES DE LAS GASOLINAS</w:t>
            </w:r>
            <w:r w:rsidRPr="00CB42B6">
              <w:rPr>
                <w:rFonts w:ascii="Verdana" w:hAnsi="Verdana"/>
                <w:position w:val="6"/>
                <w:sz w:val="16"/>
                <w:szCs w:val="16"/>
              </w:rPr>
              <w:t>(1)</w:t>
            </w:r>
          </w:p>
        </w:tc>
      </w:tr>
      <w:tr w:rsidR="003800AB" w:rsidRPr="00CB42B6" w:rsidTr="00CB42B6">
        <w:trPr>
          <w:tblCellSpacing w:w="20" w:type="dxa"/>
          <w:jc w:val="center"/>
        </w:trPr>
        <w:tc>
          <w:tcPr>
            <w:tcW w:w="5935" w:type="dxa"/>
            <w:gridSpan w:val="3"/>
            <w:shd w:val="clear" w:color="auto" w:fill="auto"/>
          </w:tcPr>
          <w:p w:rsidR="003800AB" w:rsidRPr="00CB42B6" w:rsidRDefault="003800AB" w:rsidP="00CB42B6">
            <w:pPr>
              <w:pStyle w:val="Texto"/>
              <w:spacing w:before="20" w:after="20"/>
              <w:ind w:firstLine="0"/>
              <w:jc w:val="center"/>
              <w:rPr>
                <w:rFonts w:ascii="Verdana" w:hAnsi="Verdana"/>
                <w:b/>
                <w:sz w:val="16"/>
                <w:szCs w:val="16"/>
              </w:rPr>
            </w:pPr>
            <w:r w:rsidRPr="00CB42B6">
              <w:rPr>
                <w:rFonts w:ascii="Verdana" w:hAnsi="Verdana"/>
                <w:b/>
                <w:sz w:val="16"/>
                <w:szCs w:val="16"/>
              </w:rPr>
              <w:t>NOMBRE DEL PRODUCTO:</w:t>
            </w:r>
          </w:p>
        </w:tc>
        <w:tc>
          <w:tcPr>
            <w:tcW w:w="1237" w:type="dxa"/>
            <w:shd w:val="clear" w:color="auto" w:fill="auto"/>
          </w:tcPr>
          <w:p w:rsidR="003800AB" w:rsidRPr="00CB42B6" w:rsidRDefault="003800AB" w:rsidP="00CB42B6">
            <w:pPr>
              <w:pStyle w:val="Texto"/>
              <w:spacing w:before="20" w:after="20"/>
              <w:ind w:firstLine="0"/>
              <w:jc w:val="center"/>
              <w:rPr>
                <w:rFonts w:ascii="Verdana" w:hAnsi="Verdana"/>
                <w:b/>
                <w:sz w:val="16"/>
                <w:szCs w:val="16"/>
              </w:rPr>
            </w:pPr>
            <w:r w:rsidRPr="00CB42B6">
              <w:rPr>
                <w:rFonts w:ascii="Verdana" w:hAnsi="Verdana"/>
                <w:b/>
                <w:sz w:val="16"/>
                <w:szCs w:val="16"/>
              </w:rPr>
              <w:t xml:space="preserve">Pemex </w:t>
            </w:r>
            <w:r w:rsidRPr="00CB42B6">
              <w:rPr>
                <w:rFonts w:ascii="Verdana" w:hAnsi="Verdana"/>
                <w:b/>
                <w:sz w:val="16"/>
                <w:szCs w:val="16"/>
              </w:rPr>
              <w:br/>
              <w:t>Premium</w:t>
            </w:r>
          </w:p>
        </w:tc>
        <w:tc>
          <w:tcPr>
            <w:tcW w:w="1540" w:type="dxa"/>
            <w:shd w:val="clear" w:color="auto" w:fill="auto"/>
          </w:tcPr>
          <w:p w:rsidR="003800AB" w:rsidRPr="00CB42B6" w:rsidRDefault="003800AB" w:rsidP="00CB42B6">
            <w:pPr>
              <w:pStyle w:val="Texto"/>
              <w:spacing w:before="20" w:after="20"/>
              <w:ind w:firstLine="0"/>
              <w:jc w:val="center"/>
              <w:rPr>
                <w:rFonts w:ascii="Verdana" w:hAnsi="Verdana"/>
                <w:b/>
                <w:sz w:val="16"/>
                <w:szCs w:val="16"/>
              </w:rPr>
            </w:pPr>
            <w:r w:rsidRPr="00CB42B6">
              <w:rPr>
                <w:rFonts w:ascii="Verdana" w:hAnsi="Verdana"/>
                <w:b/>
                <w:sz w:val="16"/>
                <w:szCs w:val="16"/>
              </w:rPr>
              <w:t xml:space="preserve">Pemex </w:t>
            </w:r>
            <w:r w:rsidRPr="00CB42B6">
              <w:rPr>
                <w:rFonts w:ascii="Verdana" w:hAnsi="Verdana"/>
                <w:b/>
                <w:sz w:val="16"/>
                <w:szCs w:val="16"/>
              </w:rPr>
              <w:br/>
              <w:t>Magna</w:t>
            </w:r>
          </w:p>
        </w:tc>
      </w:tr>
      <w:tr w:rsidR="003800AB" w:rsidRPr="00CB42B6" w:rsidTr="00CB42B6">
        <w:trPr>
          <w:tblCellSpacing w:w="20" w:type="dxa"/>
          <w:jc w:val="center"/>
        </w:trPr>
        <w:tc>
          <w:tcPr>
            <w:tcW w:w="1863"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Propiedad</w:t>
            </w:r>
          </w:p>
        </w:tc>
        <w:tc>
          <w:tcPr>
            <w:tcW w:w="855"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Unidad</w:t>
            </w:r>
          </w:p>
        </w:tc>
        <w:tc>
          <w:tcPr>
            <w:tcW w:w="3217"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 xml:space="preserve">Método de Prueba </w:t>
            </w:r>
            <w:r w:rsidRPr="00CB42B6">
              <w:rPr>
                <w:rFonts w:ascii="Verdana" w:hAnsi="Verdana"/>
                <w:position w:val="4"/>
                <w:sz w:val="16"/>
                <w:szCs w:val="16"/>
              </w:rPr>
              <w:t>(7)</w:t>
            </w:r>
          </w:p>
        </w:tc>
        <w:tc>
          <w:tcPr>
            <w:tcW w:w="1237"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p>
        </w:tc>
        <w:tc>
          <w:tcPr>
            <w:tcW w:w="1540"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p>
        </w:tc>
      </w:tr>
      <w:tr w:rsidR="003800AB" w:rsidRPr="00CB42B6" w:rsidTr="00CB42B6">
        <w:trPr>
          <w:tblCellSpacing w:w="20" w:type="dxa"/>
          <w:jc w:val="center"/>
        </w:trPr>
        <w:tc>
          <w:tcPr>
            <w:tcW w:w="1863" w:type="dxa"/>
            <w:shd w:val="clear" w:color="auto" w:fill="auto"/>
          </w:tcPr>
          <w:p w:rsidR="003800AB" w:rsidRPr="00CB42B6" w:rsidRDefault="003800AB" w:rsidP="00CB42B6">
            <w:pPr>
              <w:pStyle w:val="Texto"/>
              <w:spacing w:before="20" w:after="20"/>
              <w:ind w:firstLine="0"/>
              <w:jc w:val="left"/>
              <w:rPr>
                <w:rFonts w:ascii="Verdana" w:hAnsi="Verdana"/>
                <w:sz w:val="16"/>
                <w:szCs w:val="16"/>
              </w:rPr>
            </w:pPr>
            <w:r w:rsidRPr="00CB42B6">
              <w:rPr>
                <w:rFonts w:ascii="Verdana" w:hAnsi="Verdana"/>
                <w:sz w:val="16"/>
                <w:szCs w:val="16"/>
              </w:rPr>
              <w:t>Peso específico a 20°C</w:t>
            </w:r>
          </w:p>
        </w:tc>
        <w:tc>
          <w:tcPr>
            <w:tcW w:w="855" w:type="dxa"/>
            <w:shd w:val="clear" w:color="auto" w:fill="auto"/>
          </w:tcPr>
          <w:p w:rsidR="003800AB" w:rsidRPr="00CB42B6" w:rsidRDefault="003800AB" w:rsidP="00CB42B6">
            <w:pPr>
              <w:pStyle w:val="Texto"/>
              <w:spacing w:before="20" w:after="20"/>
              <w:ind w:firstLine="0"/>
              <w:rPr>
                <w:rFonts w:ascii="Verdana" w:hAnsi="Verdana"/>
                <w:sz w:val="16"/>
                <w:szCs w:val="16"/>
              </w:rPr>
            </w:pPr>
          </w:p>
        </w:tc>
        <w:tc>
          <w:tcPr>
            <w:tcW w:w="3217" w:type="dxa"/>
            <w:shd w:val="clear" w:color="auto" w:fill="auto"/>
          </w:tcPr>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 xml:space="preserve">Procedimiento para densidad, densidad relativa (gravedad específica) o </w:t>
            </w:r>
            <w:r w:rsidRPr="00CB42B6">
              <w:rPr>
                <w:rFonts w:ascii="Verdana" w:hAnsi="Verdana"/>
                <w:sz w:val="16"/>
                <w:szCs w:val="16"/>
              </w:rPr>
              <w:br/>
              <w:t xml:space="preserve">gravedad de petróleo crudo o productos </w:t>
            </w:r>
            <w:r w:rsidRPr="00CB42B6">
              <w:rPr>
                <w:rFonts w:ascii="Verdana" w:hAnsi="Verdana"/>
                <w:sz w:val="16"/>
                <w:szCs w:val="16"/>
              </w:rPr>
              <w:br/>
              <w:t xml:space="preserve">de petróleo líquido por hidrómetro. </w:t>
            </w:r>
            <w:r w:rsidRPr="00CB42B6">
              <w:rPr>
                <w:rFonts w:ascii="Verdana" w:hAnsi="Verdana"/>
                <w:sz w:val="16"/>
                <w:szCs w:val="16"/>
              </w:rPr>
              <w:br/>
              <w:t>(ASTM D 1298-99e2)</w:t>
            </w:r>
          </w:p>
        </w:tc>
        <w:tc>
          <w:tcPr>
            <w:tcW w:w="1237"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Informar</w:t>
            </w:r>
          </w:p>
        </w:tc>
        <w:tc>
          <w:tcPr>
            <w:tcW w:w="1540"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Informar</w:t>
            </w:r>
          </w:p>
        </w:tc>
      </w:tr>
      <w:tr w:rsidR="003800AB" w:rsidRPr="00CB42B6" w:rsidTr="00CB42B6">
        <w:trPr>
          <w:tblCellSpacing w:w="20" w:type="dxa"/>
          <w:jc w:val="center"/>
        </w:trPr>
        <w:tc>
          <w:tcPr>
            <w:tcW w:w="1863" w:type="dxa"/>
            <w:shd w:val="clear" w:color="auto" w:fill="auto"/>
          </w:tcPr>
          <w:p w:rsidR="003800AB" w:rsidRPr="00CB42B6" w:rsidRDefault="003800AB" w:rsidP="00CB42B6">
            <w:pPr>
              <w:pStyle w:val="Texto"/>
              <w:spacing w:before="20" w:after="20"/>
              <w:ind w:firstLine="0"/>
              <w:jc w:val="left"/>
              <w:rPr>
                <w:rFonts w:ascii="Verdana" w:hAnsi="Verdana"/>
                <w:sz w:val="16"/>
                <w:szCs w:val="16"/>
              </w:rPr>
            </w:pPr>
            <w:r w:rsidRPr="00CB42B6">
              <w:rPr>
                <w:rFonts w:ascii="Verdana" w:hAnsi="Verdana"/>
                <w:sz w:val="16"/>
                <w:szCs w:val="16"/>
              </w:rPr>
              <w:t xml:space="preserve">Prueba Doctor o </w:t>
            </w:r>
            <w:r w:rsidRPr="00CB42B6">
              <w:rPr>
                <w:rFonts w:ascii="Verdana" w:hAnsi="Verdana"/>
                <w:sz w:val="16"/>
                <w:szCs w:val="16"/>
              </w:rPr>
              <w:br/>
              <w:t xml:space="preserve">Azufre </w:t>
            </w:r>
            <w:r w:rsidRPr="00CB42B6">
              <w:rPr>
                <w:rFonts w:ascii="Verdana" w:hAnsi="Verdana"/>
                <w:sz w:val="16"/>
                <w:szCs w:val="16"/>
              </w:rPr>
              <w:lastRenderedPageBreak/>
              <w:t>Mercaptánico</w:t>
            </w:r>
          </w:p>
        </w:tc>
        <w:tc>
          <w:tcPr>
            <w:tcW w:w="855"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lastRenderedPageBreak/>
              <w:br/>
              <w:t>ppm</w:t>
            </w:r>
          </w:p>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position w:val="-4"/>
                <w:sz w:val="16"/>
                <w:szCs w:val="16"/>
              </w:rPr>
              <w:lastRenderedPageBreak/>
              <w:t>PESO</w:t>
            </w:r>
          </w:p>
        </w:tc>
        <w:tc>
          <w:tcPr>
            <w:tcW w:w="3217" w:type="dxa"/>
            <w:shd w:val="clear" w:color="auto" w:fill="auto"/>
          </w:tcPr>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lastRenderedPageBreak/>
              <w:t xml:space="preserve">Análisis cualitativo de especies activas de azufre en combustibles y </w:t>
            </w:r>
            <w:r w:rsidRPr="00CB42B6">
              <w:rPr>
                <w:rFonts w:ascii="Verdana" w:hAnsi="Verdana"/>
                <w:sz w:val="16"/>
                <w:szCs w:val="16"/>
              </w:rPr>
              <w:lastRenderedPageBreak/>
              <w:t>solventes (Prueba Doctor). (ASTM D 4952-02)</w:t>
            </w:r>
          </w:p>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Determinación de azufre mercaptánico en gasolina, queroseno, combustibles destilados para aviones de turbina (Método potenciométrico). (ASTM D 3227-04ª)</w:t>
            </w:r>
          </w:p>
        </w:tc>
        <w:tc>
          <w:tcPr>
            <w:tcW w:w="1237"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lastRenderedPageBreak/>
              <w:t>Negativa</w:t>
            </w:r>
            <w:r w:rsidRPr="00CB42B6">
              <w:rPr>
                <w:rFonts w:ascii="Verdana" w:hAnsi="Verdana"/>
                <w:sz w:val="16"/>
                <w:szCs w:val="16"/>
              </w:rPr>
              <w:br/>
            </w:r>
            <w:r w:rsidRPr="00CB42B6">
              <w:rPr>
                <w:rFonts w:ascii="Verdana" w:hAnsi="Verdana"/>
                <w:sz w:val="16"/>
                <w:szCs w:val="16"/>
              </w:rPr>
              <w:br/>
            </w:r>
            <w:r w:rsidRPr="00CB42B6">
              <w:rPr>
                <w:rFonts w:ascii="Verdana" w:hAnsi="Verdana"/>
                <w:sz w:val="16"/>
                <w:szCs w:val="16"/>
              </w:rPr>
              <w:lastRenderedPageBreak/>
              <w:t>20 máximo</w:t>
            </w:r>
          </w:p>
        </w:tc>
        <w:tc>
          <w:tcPr>
            <w:tcW w:w="1540"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lastRenderedPageBreak/>
              <w:t>Negativa</w:t>
            </w:r>
            <w:r w:rsidRPr="00CB42B6">
              <w:rPr>
                <w:rFonts w:ascii="Verdana" w:hAnsi="Verdana"/>
                <w:sz w:val="16"/>
                <w:szCs w:val="16"/>
              </w:rPr>
              <w:br/>
            </w:r>
            <w:r w:rsidRPr="00CB42B6">
              <w:rPr>
                <w:rFonts w:ascii="Verdana" w:hAnsi="Verdana"/>
                <w:sz w:val="16"/>
                <w:szCs w:val="16"/>
              </w:rPr>
              <w:br/>
            </w:r>
            <w:r w:rsidRPr="00CB42B6">
              <w:rPr>
                <w:rFonts w:ascii="Verdana" w:hAnsi="Verdana"/>
                <w:sz w:val="16"/>
                <w:szCs w:val="16"/>
              </w:rPr>
              <w:lastRenderedPageBreak/>
              <w:t>20 máximo</w:t>
            </w:r>
          </w:p>
        </w:tc>
      </w:tr>
      <w:tr w:rsidR="003800AB" w:rsidRPr="00CB42B6" w:rsidTr="00CB42B6">
        <w:trPr>
          <w:tblCellSpacing w:w="20" w:type="dxa"/>
          <w:jc w:val="center"/>
        </w:trPr>
        <w:tc>
          <w:tcPr>
            <w:tcW w:w="1863" w:type="dxa"/>
            <w:shd w:val="clear" w:color="auto" w:fill="auto"/>
          </w:tcPr>
          <w:p w:rsidR="003800AB" w:rsidRPr="00CB42B6" w:rsidRDefault="003800AB" w:rsidP="00CB42B6">
            <w:pPr>
              <w:pStyle w:val="Texto"/>
              <w:spacing w:before="20" w:after="20"/>
              <w:ind w:firstLine="0"/>
              <w:jc w:val="left"/>
              <w:rPr>
                <w:rFonts w:ascii="Verdana" w:hAnsi="Verdana"/>
                <w:sz w:val="16"/>
                <w:szCs w:val="16"/>
              </w:rPr>
            </w:pPr>
            <w:r w:rsidRPr="00CB42B6">
              <w:rPr>
                <w:rFonts w:ascii="Verdana" w:hAnsi="Verdana"/>
                <w:sz w:val="16"/>
                <w:szCs w:val="16"/>
              </w:rPr>
              <w:lastRenderedPageBreak/>
              <w:t>Corrosión al Cu, 3 horas a 50°C</w:t>
            </w:r>
          </w:p>
        </w:tc>
        <w:tc>
          <w:tcPr>
            <w:tcW w:w="855"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p>
        </w:tc>
        <w:tc>
          <w:tcPr>
            <w:tcW w:w="3217" w:type="dxa"/>
            <w:shd w:val="clear" w:color="auto" w:fill="auto"/>
          </w:tcPr>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Detección de corrosión por cobre en productos de petróleo por la prueba de mancha de tira de cobre. (ASTM 0130-04)</w:t>
            </w:r>
          </w:p>
        </w:tc>
        <w:tc>
          <w:tcPr>
            <w:tcW w:w="1237"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Estándar # 1 máximo</w:t>
            </w:r>
          </w:p>
        </w:tc>
        <w:tc>
          <w:tcPr>
            <w:tcW w:w="1540"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Estándar # 1 máximo</w:t>
            </w:r>
          </w:p>
        </w:tc>
      </w:tr>
      <w:tr w:rsidR="003800AB" w:rsidRPr="00CB42B6" w:rsidTr="00CB42B6">
        <w:trPr>
          <w:tblCellSpacing w:w="20" w:type="dxa"/>
          <w:jc w:val="center"/>
        </w:trPr>
        <w:tc>
          <w:tcPr>
            <w:tcW w:w="1863" w:type="dxa"/>
            <w:shd w:val="clear" w:color="auto" w:fill="auto"/>
          </w:tcPr>
          <w:p w:rsidR="003800AB" w:rsidRPr="00CB42B6" w:rsidRDefault="003800AB" w:rsidP="00CB42B6">
            <w:pPr>
              <w:pStyle w:val="Texto"/>
              <w:spacing w:before="20" w:after="20"/>
              <w:ind w:firstLine="0"/>
              <w:jc w:val="left"/>
              <w:rPr>
                <w:rFonts w:ascii="Verdana" w:hAnsi="Verdana"/>
                <w:sz w:val="16"/>
                <w:szCs w:val="16"/>
              </w:rPr>
            </w:pPr>
            <w:r w:rsidRPr="00CB42B6">
              <w:rPr>
                <w:rFonts w:ascii="Verdana" w:hAnsi="Verdana"/>
                <w:sz w:val="16"/>
                <w:szCs w:val="16"/>
              </w:rPr>
              <w:t>Goma preformada</w:t>
            </w:r>
          </w:p>
        </w:tc>
        <w:tc>
          <w:tcPr>
            <w:tcW w:w="855"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g/l</w:t>
            </w:r>
          </w:p>
        </w:tc>
        <w:tc>
          <w:tcPr>
            <w:tcW w:w="3217" w:type="dxa"/>
            <w:shd w:val="clear" w:color="auto" w:fill="auto"/>
          </w:tcPr>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Gomas existentes en combustibles por evaporación por chorro. (ASTM 0381-04)</w:t>
            </w:r>
          </w:p>
        </w:tc>
        <w:tc>
          <w:tcPr>
            <w:tcW w:w="1237"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0.040 máximo</w:t>
            </w:r>
          </w:p>
        </w:tc>
        <w:tc>
          <w:tcPr>
            <w:tcW w:w="1540"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0.040 máximo</w:t>
            </w:r>
          </w:p>
        </w:tc>
      </w:tr>
      <w:tr w:rsidR="003800AB" w:rsidRPr="00CB42B6" w:rsidTr="00CB42B6">
        <w:trPr>
          <w:tblCellSpacing w:w="20" w:type="dxa"/>
          <w:jc w:val="center"/>
        </w:trPr>
        <w:tc>
          <w:tcPr>
            <w:tcW w:w="1863" w:type="dxa"/>
            <w:shd w:val="clear" w:color="auto" w:fill="auto"/>
          </w:tcPr>
          <w:p w:rsidR="003800AB" w:rsidRPr="00CB42B6" w:rsidRDefault="003800AB" w:rsidP="00CB42B6">
            <w:pPr>
              <w:pStyle w:val="Texto"/>
              <w:spacing w:before="20" w:after="20"/>
              <w:ind w:firstLine="0"/>
              <w:jc w:val="left"/>
              <w:rPr>
                <w:rFonts w:ascii="Verdana" w:hAnsi="Verdana"/>
                <w:sz w:val="16"/>
                <w:szCs w:val="16"/>
              </w:rPr>
            </w:pPr>
            <w:r w:rsidRPr="00CB42B6">
              <w:rPr>
                <w:rFonts w:ascii="Verdana" w:hAnsi="Verdana"/>
                <w:sz w:val="16"/>
                <w:szCs w:val="16"/>
              </w:rPr>
              <w:t>Gomas no lavadas</w:t>
            </w:r>
          </w:p>
        </w:tc>
        <w:tc>
          <w:tcPr>
            <w:tcW w:w="855"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g/l</w:t>
            </w:r>
          </w:p>
        </w:tc>
        <w:tc>
          <w:tcPr>
            <w:tcW w:w="3217" w:type="dxa"/>
            <w:shd w:val="clear" w:color="auto" w:fill="auto"/>
          </w:tcPr>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Gomas existentes en combustibles por evaporación por chorro. (ASTM 0381-04)</w:t>
            </w:r>
          </w:p>
        </w:tc>
        <w:tc>
          <w:tcPr>
            <w:tcW w:w="1237"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0.7 máximo</w:t>
            </w:r>
          </w:p>
        </w:tc>
        <w:tc>
          <w:tcPr>
            <w:tcW w:w="1540"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0.7 máximo</w:t>
            </w:r>
          </w:p>
          <w:p w:rsidR="003800AB" w:rsidRPr="00CB42B6" w:rsidRDefault="003800AB" w:rsidP="00CB42B6">
            <w:pPr>
              <w:pStyle w:val="Texto"/>
              <w:spacing w:before="20" w:after="20"/>
              <w:ind w:firstLine="0"/>
              <w:jc w:val="center"/>
              <w:rPr>
                <w:rFonts w:ascii="Verdana" w:hAnsi="Verdana"/>
                <w:sz w:val="16"/>
                <w:szCs w:val="16"/>
              </w:rPr>
            </w:pPr>
          </w:p>
        </w:tc>
      </w:tr>
      <w:tr w:rsidR="003800AB" w:rsidRPr="00CB42B6" w:rsidTr="00CB42B6">
        <w:trPr>
          <w:tblCellSpacing w:w="20" w:type="dxa"/>
          <w:jc w:val="center"/>
        </w:trPr>
        <w:tc>
          <w:tcPr>
            <w:tcW w:w="1863" w:type="dxa"/>
            <w:shd w:val="clear" w:color="auto" w:fill="auto"/>
          </w:tcPr>
          <w:p w:rsidR="003800AB" w:rsidRPr="00CB42B6" w:rsidRDefault="003800AB" w:rsidP="00CB42B6">
            <w:pPr>
              <w:pStyle w:val="Texto"/>
              <w:spacing w:before="20" w:after="20"/>
              <w:ind w:firstLine="0"/>
              <w:jc w:val="left"/>
              <w:rPr>
                <w:rFonts w:ascii="Verdana" w:hAnsi="Verdana"/>
                <w:sz w:val="16"/>
                <w:szCs w:val="16"/>
              </w:rPr>
            </w:pPr>
            <w:r w:rsidRPr="00CB42B6">
              <w:rPr>
                <w:rFonts w:ascii="Verdana" w:hAnsi="Verdana"/>
                <w:sz w:val="16"/>
                <w:szCs w:val="16"/>
              </w:rPr>
              <w:t>Azufre,</w:t>
            </w:r>
          </w:p>
        </w:tc>
        <w:tc>
          <w:tcPr>
            <w:tcW w:w="855"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ppm</w:t>
            </w:r>
          </w:p>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position w:val="-4"/>
                <w:sz w:val="16"/>
                <w:szCs w:val="16"/>
              </w:rPr>
              <w:t>EN PESO</w:t>
            </w:r>
          </w:p>
        </w:tc>
        <w:tc>
          <w:tcPr>
            <w:tcW w:w="3217" w:type="dxa"/>
            <w:shd w:val="clear" w:color="auto" w:fill="auto"/>
          </w:tcPr>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Determinación de S en productos de petróleo por espectroscopia de rayos X de fluorescencia por dispersión de energía. (ASTM D 4294-03)</w:t>
            </w:r>
          </w:p>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Determinación de azufre total en hidrocarburos ligeros (ASTM D 5453-05)</w:t>
            </w:r>
          </w:p>
          <w:p w:rsidR="003800AB" w:rsidRPr="00CB42B6" w:rsidRDefault="003800AB" w:rsidP="00CB42B6">
            <w:pPr>
              <w:pStyle w:val="Texto"/>
              <w:spacing w:before="20" w:after="20"/>
              <w:ind w:firstLine="0"/>
              <w:rPr>
                <w:rFonts w:ascii="Verdana" w:hAnsi="Verdana"/>
                <w:color w:val="FF0000"/>
                <w:sz w:val="16"/>
                <w:szCs w:val="16"/>
              </w:rPr>
            </w:pPr>
          </w:p>
        </w:tc>
        <w:tc>
          <w:tcPr>
            <w:tcW w:w="1237"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250 promedio</w:t>
            </w:r>
          </w:p>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300 máximo</w:t>
            </w:r>
          </w:p>
          <w:p w:rsidR="003800AB" w:rsidRPr="00CB42B6" w:rsidRDefault="003800AB" w:rsidP="00CB42B6">
            <w:pPr>
              <w:pStyle w:val="Texto"/>
              <w:spacing w:before="20" w:after="20"/>
              <w:ind w:firstLine="0"/>
              <w:jc w:val="center"/>
              <w:rPr>
                <w:rFonts w:ascii="Verdana" w:hAnsi="Verdana"/>
                <w:sz w:val="16"/>
                <w:szCs w:val="16"/>
              </w:rPr>
            </w:pPr>
          </w:p>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Octubre 2006: 30 promedio / 80 máximo</w:t>
            </w:r>
          </w:p>
        </w:tc>
        <w:tc>
          <w:tcPr>
            <w:tcW w:w="1540" w:type="dxa"/>
            <w:shd w:val="clear" w:color="auto" w:fill="auto"/>
          </w:tcPr>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300 promedio</w:t>
            </w:r>
          </w:p>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500 máximo</w:t>
            </w:r>
            <w:r w:rsidRPr="00CB42B6">
              <w:rPr>
                <w:rFonts w:ascii="Verdana" w:hAnsi="Verdana"/>
                <w:sz w:val="16"/>
                <w:szCs w:val="16"/>
              </w:rPr>
              <w:br/>
              <w:t>ZMVM, ZMG, ZMM</w:t>
            </w:r>
          </w:p>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Octubre 2008: 30 promedio / 80 máximo</w:t>
            </w:r>
          </w:p>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 xml:space="preserve">Resto del País </w:t>
            </w:r>
            <w:r w:rsidRPr="00CB42B6">
              <w:rPr>
                <w:rFonts w:ascii="Verdana" w:hAnsi="Verdana"/>
                <w:position w:val="4"/>
                <w:sz w:val="16"/>
                <w:szCs w:val="16"/>
              </w:rPr>
              <w:t>(2)</w:t>
            </w:r>
          </w:p>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Enero 2009: 30 promedio/ 80 máximo</w:t>
            </w:r>
          </w:p>
        </w:tc>
      </w:tr>
      <w:tr w:rsidR="003800AB" w:rsidRPr="00CB42B6" w:rsidTr="00CB42B6">
        <w:trPr>
          <w:tblCellSpacing w:w="20" w:type="dxa"/>
          <w:jc w:val="center"/>
        </w:trPr>
        <w:tc>
          <w:tcPr>
            <w:tcW w:w="1863" w:type="dxa"/>
            <w:shd w:val="clear" w:color="auto" w:fill="auto"/>
          </w:tcPr>
          <w:p w:rsidR="003800AB" w:rsidRPr="00CB42B6" w:rsidRDefault="003800AB" w:rsidP="00CB42B6">
            <w:pPr>
              <w:pStyle w:val="Texto"/>
              <w:spacing w:before="20" w:after="20"/>
              <w:ind w:firstLine="0"/>
              <w:jc w:val="left"/>
              <w:rPr>
                <w:rFonts w:ascii="Verdana" w:hAnsi="Verdana"/>
                <w:sz w:val="16"/>
                <w:szCs w:val="16"/>
              </w:rPr>
            </w:pPr>
            <w:r w:rsidRPr="00CB42B6">
              <w:rPr>
                <w:rFonts w:ascii="Verdana" w:hAnsi="Verdana"/>
                <w:sz w:val="16"/>
                <w:szCs w:val="16"/>
              </w:rPr>
              <w:t>Periodo de inducción</w:t>
            </w:r>
          </w:p>
        </w:tc>
        <w:tc>
          <w:tcPr>
            <w:tcW w:w="855"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minutos</w:t>
            </w:r>
          </w:p>
        </w:tc>
        <w:tc>
          <w:tcPr>
            <w:tcW w:w="3217" w:type="dxa"/>
            <w:shd w:val="clear" w:color="auto" w:fill="auto"/>
          </w:tcPr>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Estabilidad de oxidación de gasolina (Método de periodo de inducción) (ASTM 0525-05)</w:t>
            </w:r>
          </w:p>
        </w:tc>
        <w:tc>
          <w:tcPr>
            <w:tcW w:w="1237"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300 mínimo</w:t>
            </w:r>
          </w:p>
        </w:tc>
        <w:tc>
          <w:tcPr>
            <w:tcW w:w="1540"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300 mínimo</w:t>
            </w:r>
          </w:p>
        </w:tc>
      </w:tr>
      <w:tr w:rsidR="003800AB" w:rsidRPr="00CB42B6" w:rsidTr="00CB42B6">
        <w:trPr>
          <w:tblCellSpacing w:w="20" w:type="dxa"/>
          <w:jc w:val="center"/>
        </w:trPr>
        <w:tc>
          <w:tcPr>
            <w:tcW w:w="1863" w:type="dxa"/>
            <w:shd w:val="clear" w:color="auto" w:fill="auto"/>
          </w:tcPr>
          <w:p w:rsidR="003800AB" w:rsidRPr="00CB42B6" w:rsidRDefault="003800AB" w:rsidP="00CB42B6">
            <w:pPr>
              <w:pStyle w:val="Texto"/>
              <w:spacing w:before="20" w:after="20"/>
              <w:ind w:firstLine="0"/>
              <w:jc w:val="left"/>
              <w:rPr>
                <w:rFonts w:ascii="Verdana" w:hAnsi="Verdana"/>
                <w:sz w:val="16"/>
                <w:szCs w:val="16"/>
              </w:rPr>
            </w:pPr>
            <w:r w:rsidRPr="00CB42B6">
              <w:rPr>
                <w:rFonts w:ascii="Verdana" w:hAnsi="Verdana"/>
                <w:sz w:val="16"/>
                <w:szCs w:val="16"/>
              </w:rPr>
              <w:t>Número de octano (RON)</w:t>
            </w:r>
          </w:p>
        </w:tc>
        <w:tc>
          <w:tcPr>
            <w:tcW w:w="855"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p>
        </w:tc>
        <w:tc>
          <w:tcPr>
            <w:tcW w:w="3217" w:type="dxa"/>
            <w:shd w:val="clear" w:color="auto" w:fill="auto"/>
          </w:tcPr>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 xml:space="preserve">Número de octano </w:t>
            </w:r>
            <w:r w:rsidR="00392472">
              <w:rPr>
                <w:rFonts w:ascii="Verdana" w:hAnsi="Verdana"/>
                <w:sz w:val="16"/>
                <w:szCs w:val="16"/>
              </w:rPr>
              <w:t>Investigación</w:t>
            </w:r>
            <w:r w:rsidRPr="00CB42B6">
              <w:rPr>
                <w:rFonts w:ascii="Verdana" w:hAnsi="Verdana"/>
                <w:sz w:val="16"/>
                <w:szCs w:val="16"/>
              </w:rPr>
              <w:t xml:space="preserve"> de combustible para motores de encendido por chispa (ASTM D 2699-04a)</w:t>
            </w:r>
          </w:p>
        </w:tc>
        <w:tc>
          <w:tcPr>
            <w:tcW w:w="1237"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95 mínimo</w:t>
            </w:r>
          </w:p>
        </w:tc>
        <w:tc>
          <w:tcPr>
            <w:tcW w:w="1540"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Informar</w:t>
            </w:r>
          </w:p>
        </w:tc>
      </w:tr>
      <w:tr w:rsidR="003800AB" w:rsidRPr="00CB42B6" w:rsidTr="00CB42B6">
        <w:trPr>
          <w:tblCellSpacing w:w="20" w:type="dxa"/>
          <w:jc w:val="center"/>
        </w:trPr>
        <w:tc>
          <w:tcPr>
            <w:tcW w:w="1863" w:type="dxa"/>
            <w:shd w:val="clear" w:color="auto" w:fill="auto"/>
          </w:tcPr>
          <w:p w:rsidR="003800AB" w:rsidRPr="00CB42B6" w:rsidRDefault="003800AB" w:rsidP="00CB42B6">
            <w:pPr>
              <w:pStyle w:val="Texto"/>
              <w:spacing w:before="20" w:after="20"/>
              <w:ind w:firstLine="0"/>
              <w:jc w:val="left"/>
              <w:rPr>
                <w:rFonts w:ascii="Verdana" w:hAnsi="Verdana"/>
                <w:sz w:val="16"/>
                <w:szCs w:val="16"/>
              </w:rPr>
            </w:pPr>
            <w:r w:rsidRPr="00CB42B6">
              <w:rPr>
                <w:rFonts w:ascii="Verdana" w:hAnsi="Verdana"/>
                <w:sz w:val="16"/>
                <w:szCs w:val="16"/>
              </w:rPr>
              <w:t>Número de octano (MON)</w:t>
            </w:r>
          </w:p>
        </w:tc>
        <w:tc>
          <w:tcPr>
            <w:tcW w:w="855"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p>
        </w:tc>
        <w:tc>
          <w:tcPr>
            <w:tcW w:w="3217" w:type="dxa"/>
            <w:shd w:val="clear" w:color="auto" w:fill="auto"/>
          </w:tcPr>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Número de octano Motor de combustibles para motores de encendido por chispa (ASTM D 2700-04ª)</w:t>
            </w:r>
          </w:p>
        </w:tc>
        <w:tc>
          <w:tcPr>
            <w:tcW w:w="1237"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Informar</w:t>
            </w:r>
          </w:p>
        </w:tc>
        <w:tc>
          <w:tcPr>
            <w:tcW w:w="1540"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82 mínimo</w:t>
            </w:r>
          </w:p>
        </w:tc>
      </w:tr>
      <w:tr w:rsidR="003800AB" w:rsidRPr="00CB42B6" w:rsidTr="00CB42B6">
        <w:trPr>
          <w:tblCellSpacing w:w="20" w:type="dxa"/>
          <w:jc w:val="center"/>
        </w:trPr>
        <w:tc>
          <w:tcPr>
            <w:tcW w:w="1863" w:type="dxa"/>
            <w:shd w:val="clear" w:color="auto" w:fill="auto"/>
          </w:tcPr>
          <w:p w:rsidR="003800AB" w:rsidRPr="00CB42B6" w:rsidRDefault="003800AB" w:rsidP="00CB42B6">
            <w:pPr>
              <w:pStyle w:val="Texto"/>
              <w:spacing w:before="20" w:after="20"/>
              <w:ind w:firstLine="0"/>
              <w:jc w:val="left"/>
              <w:rPr>
                <w:rFonts w:ascii="Verdana" w:hAnsi="Verdana"/>
                <w:sz w:val="16"/>
                <w:szCs w:val="16"/>
              </w:rPr>
            </w:pPr>
            <w:r w:rsidRPr="00CB42B6">
              <w:rPr>
                <w:rFonts w:ascii="Verdana" w:hAnsi="Verdana"/>
                <w:sz w:val="16"/>
                <w:szCs w:val="16"/>
              </w:rPr>
              <w:t>Indice de octano (RON+MON)/2</w:t>
            </w:r>
          </w:p>
        </w:tc>
        <w:tc>
          <w:tcPr>
            <w:tcW w:w="855"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p>
        </w:tc>
        <w:tc>
          <w:tcPr>
            <w:tcW w:w="3217" w:type="dxa"/>
            <w:shd w:val="clear" w:color="auto" w:fill="auto"/>
          </w:tcPr>
          <w:p w:rsidR="003800AB" w:rsidRPr="00CB42B6" w:rsidRDefault="003800AB" w:rsidP="00CB42B6">
            <w:pPr>
              <w:pStyle w:val="Texto"/>
              <w:spacing w:before="20" w:after="20"/>
              <w:ind w:firstLine="0"/>
              <w:rPr>
                <w:rFonts w:ascii="Verdana" w:hAnsi="Verdana"/>
                <w:sz w:val="16"/>
                <w:szCs w:val="16"/>
                <w:lang w:val="pt-BR"/>
              </w:rPr>
            </w:pPr>
            <w:r w:rsidRPr="00CB42B6">
              <w:rPr>
                <w:rFonts w:ascii="Verdana" w:hAnsi="Verdana"/>
                <w:sz w:val="16"/>
                <w:szCs w:val="16"/>
                <w:lang w:val="pt-BR"/>
              </w:rPr>
              <w:t>(ASTM D 2699-04a)</w:t>
            </w:r>
          </w:p>
          <w:p w:rsidR="003800AB" w:rsidRPr="00CB42B6" w:rsidRDefault="003800AB" w:rsidP="00CB42B6">
            <w:pPr>
              <w:pStyle w:val="Texto"/>
              <w:spacing w:before="20" w:after="20"/>
              <w:ind w:firstLine="0"/>
              <w:rPr>
                <w:rFonts w:ascii="Verdana" w:hAnsi="Verdana"/>
                <w:sz w:val="16"/>
                <w:szCs w:val="16"/>
                <w:lang w:val="pt-BR"/>
              </w:rPr>
            </w:pPr>
            <w:r w:rsidRPr="00CB42B6">
              <w:rPr>
                <w:rFonts w:ascii="Verdana" w:hAnsi="Verdana"/>
                <w:sz w:val="16"/>
                <w:szCs w:val="16"/>
                <w:lang w:val="pt-BR"/>
              </w:rPr>
              <w:t>(ASTM D 2700-04ª)</w:t>
            </w:r>
          </w:p>
        </w:tc>
        <w:tc>
          <w:tcPr>
            <w:tcW w:w="1237"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92 mínimo</w:t>
            </w:r>
          </w:p>
        </w:tc>
        <w:tc>
          <w:tcPr>
            <w:tcW w:w="1540"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87 mínimo</w:t>
            </w:r>
          </w:p>
        </w:tc>
      </w:tr>
      <w:tr w:rsidR="003800AB" w:rsidRPr="00CB42B6" w:rsidTr="00CB42B6">
        <w:trPr>
          <w:tblCellSpacing w:w="20" w:type="dxa"/>
          <w:jc w:val="center"/>
        </w:trPr>
        <w:tc>
          <w:tcPr>
            <w:tcW w:w="1863" w:type="dxa"/>
            <w:shd w:val="clear" w:color="auto" w:fill="auto"/>
          </w:tcPr>
          <w:p w:rsidR="003800AB" w:rsidRPr="00CB42B6" w:rsidRDefault="003800AB" w:rsidP="00CB42B6">
            <w:pPr>
              <w:pStyle w:val="Texto"/>
              <w:spacing w:before="20" w:after="20"/>
              <w:ind w:firstLine="0"/>
              <w:jc w:val="left"/>
              <w:rPr>
                <w:rFonts w:ascii="Verdana" w:hAnsi="Verdana"/>
                <w:sz w:val="16"/>
                <w:szCs w:val="16"/>
              </w:rPr>
            </w:pPr>
            <w:r w:rsidRPr="00CB42B6">
              <w:rPr>
                <w:rFonts w:ascii="Verdana" w:hAnsi="Verdana"/>
                <w:sz w:val="16"/>
                <w:szCs w:val="16"/>
              </w:rPr>
              <w:t>Contenido de fósforo</w:t>
            </w:r>
          </w:p>
        </w:tc>
        <w:tc>
          <w:tcPr>
            <w:tcW w:w="855"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g/l</w:t>
            </w:r>
          </w:p>
        </w:tc>
        <w:tc>
          <w:tcPr>
            <w:tcW w:w="3217" w:type="dxa"/>
            <w:shd w:val="clear" w:color="auto" w:fill="auto"/>
          </w:tcPr>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Fósforo en gasolina (ASTM D 3231-99)</w:t>
            </w:r>
          </w:p>
        </w:tc>
        <w:tc>
          <w:tcPr>
            <w:tcW w:w="1237"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0.001 máximo</w:t>
            </w:r>
          </w:p>
        </w:tc>
        <w:tc>
          <w:tcPr>
            <w:tcW w:w="1540"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0.001 máximo</w:t>
            </w:r>
          </w:p>
        </w:tc>
      </w:tr>
      <w:tr w:rsidR="003800AB" w:rsidRPr="00CB42B6" w:rsidTr="00CB42B6">
        <w:trPr>
          <w:tblCellSpacing w:w="20" w:type="dxa"/>
          <w:jc w:val="center"/>
        </w:trPr>
        <w:tc>
          <w:tcPr>
            <w:tcW w:w="1863" w:type="dxa"/>
            <w:shd w:val="clear" w:color="auto" w:fill="auto"/>
          </w:tcPr>
          <w:p w:rsidR="003800AB" w:rsidRPr="00CB42B6" w:rsidRDefault="003800AB" w:rsidP="00CB42B6">
            <w:pPr>
              <w:pStyle w:val="Texto"/>
              <w:spacing w:before="20" w:after="20"/>
              <w:ind w:firstLine="0"/>
              <w:jc w:val="left"/>
              <w:rPr>
                <w:rFonts w:ascii="Verdana" w:hAnsi="Verdana"/>
                <w:sz w:val="16"/>
                <w:szCs w:val="16"/>
              </w:rPr>
            </w:pPr>
            <w:r w:rsidRPr="00CB42B6">
              <w:rPr>
                <w:rFonts w:ascii="Verdana" w:hAnsi="Verdana"/>
                <w:sz w:val="16"/>
                <w:szCs w:val="16"/>
              </w:rPr>
              <w:t>Color</w:t>
            </w:r>
            <w:r w:rsidRPr="00CB42B6">
              <w:rPr>
                <w:rFonts w:ascii="Verdana" w:hAnsi="Verdana"/>
                <w:position w:val="4"/>
                <w:sz w:val="16"/>
                <w:szCs w:val="16"/>
              </w:rPr>
              <w:t>(3)</w:t>
            </w:r>
          </w:p>
        </w:tc>
        <w:tc>
          <w:tcPr>
            <w:tcW w:w="855"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p>
        </w:tc>
        <w:tc>
          <w:tcPr>
            <w:tcW w:w="3217" w:type="dxa"/>
            <w:shd w:val="clear" w:color="auto" w:fill="auto"/>
          </w:tcPr>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 xml:space="preserve">Visual </w:t>
            </w:r>
          </w:p>
        </w:tc>
        <w:tc>
          <w:tcPr>
            <w:tcW w:w="1237" w:type="dxa"/>
            <w:shd w:val="clear" w:color="auto" w:fill="auto"/>
          </w:tcPr>
          <w:p w:rsidR="003800AB" w:rsidRPr="00CB42B6" w:rsidRDefault="003800AB" w:rsidP="00CB42B6">
            <w:pPr>
              <w:pStyle w:val="Texto"/>
              <w:spacing w:before="20" w:after="20"/>
              <w:ind w:firstLine="0"/>
              <w:jc w:val="center"/>
              <w:rPr>
                <w:rFonts w:ascii="Verdana" w:hAnsi="Verdana"/>
                <w:position w:val="12"/>
                <w:sz w:val="16"/>
                <w:szCs w:val="16"/>
              </w:rPr>
            </w:pPr>
            <w:r w:rsidRPr="00CB42B6">
              <w:rPr>
                <w:rFonts w:ascii="Verdana" w:hAnsi="Verdana"/>
                <w:sz w:val="16"/>
                <w:szCs w:val="16"/>
              </w:rPr>
              <w:t xml:space="preserve">Informar </w:t>
            </w:r>
            <w:r w:rsidRPr="00CB42B6">
              <w:rPr>
                <w:rFonts w:ascii="Verdana" w:hAnsi="Verdana"/>
                <w:position w:val="4"/>
                <w:sz w:val="16"/>
                <w:szCs w:val="16"/>
              </w:rPr>
              <w:t>(4)</w:t>
            </w:r>
          </w:p>
        </w:tc>
        <w:tc>
          <w:tcPr>
            <w:tcW w:w="1540"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 xml:space="preserve">rojo </w:t>
            </w:r>
            <w:r w:rsidRPr="00CB42B6">
              <w:rPr>
                <w:rFonts w:ascii="Verdana" w:hAnsi="Verdana"/>
                <w:position w:val="4"/>
                <w:sz w:val="16"/>
                <w:szCs w:val="16"/>
              </w:rPr>
              <w:t>(5)</w:t>
            </w:r>
          </w:p>
        </w:tc>
      </w:tr>
      <w:tr w:rsidR="003800AB" w:rsidRPr="00CB42B6" w:rsidTr="00CB42B6">
        <w:trPr>
          <w:tblCellSpacing w:w="20" w:type="dxa"/>
          <w:jc w:val="center"/>
        </w:trPr>
        <w:tc>
          <w:tcPr>
            <w:tcW w:w="1863" w:type="dxa"/>
            <w:shd w:val="clear" w:color="auto" w:fill="auto"/>
          </w:tcPr>
          <w:p w:rsidR="003800AB" w:rsidRPr="00CB42B6" w:rsidRDefault="003800AB" w:rsidP="00CB42B6">
            <w:pPr>
              <w:pStyle w:val="Texto"/>
              <w:spacing w:before="20" w:after="20"/>
              <w:ind w:firstLine="0"/>
              <w:jc w:val="left"/>
              <w:rPr>
                <w:rFonts w:ascii="Verdana" w:hAnsi="Verdana"/>
                <w:sz w:val="16"/>
                <w:szCs w:val="16"/>
              </w:rPr>
            </w:pPr>
            <w:r w:rsidRPr="00CB42B6">
              <w:rPr>
                <w:rFonts w:ascii="Verdana" w:hAnsi="Verdana"/>
                <w:sz w:val="16"/>
                <w:szCs w:val="16"/>
              </w:rPr>
              <w:t xml:space="preserve">Aditivo detergente dispersante </w:t>
            </w:r>
            <w:r w:rsidRPr="00CB42B6">
              <w:rPr>
                <w:rFonts w:ascii="Verdana" w:hAnsi="Verdana"/>
                <w:position w:val="4"/>
                <w:sz w:val="16"/>
                <w:szCs w:val="16"/>
              </w:rPr>
              <w:t>(6)</w:t>
            </w:r>
          </w:p>
        </w:tc>
        <w:tc>
          <w:tcPr>
            <w:tcW w:w="855" w:type="dxa"/>
            <w:shd w:val="clear" w:color="auto" w:fill="auto"/>
          </w:tcPr>
          <w:p w:rsidR="003800AB" w:rsidRPr="00CB42B6" w:rsidRDefault="003800AB" w:rsidP="00CB42B6">
            <w:pPr>
              <w:pStyle w:val="Texto"/>
              <w:spacing w:before="20" w:after="20"/>
              <w:ind w:firstLine="0"/>
              <w:jc w:val="center"/>
              <w:rPr>
                <w:rFonts w:ascii="Verdana" w:hAnsi="Verdana"/>
                <w:sz w:val="16"/>
                <w:szCs w:val="16"/>
              </w:rPr>
            </w:pPr>
            <w:r w:rsidRPr="00CB42B6">
              <w:rPr>
                <w:rFonts w:ascii="Verdana" w:hAnsi="Verdana"/>
                <w:sz w:val="16"/>
                <w:szCs w:val="16"/>
              </w:rPr>
              <w:t>mg/kg</w:t>
            </w:r>
          </w:p>
        </w:tc>
        <w:tc>
          <w:tcPr>
            <w:tcW w:w="3217" w:type="dxa"/>
            <w:shd w:val="clear" w:color="auto" w:fill="auto"/>
          </w:tcPr>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 xml:space="preserve">Evaluación de combustible automotriz sin plomo en inyectores para motores de encendido por chispa: incrustaciones en el puerto electrónico del inyector de </w:t>
            </w:r>
            <w:r w:rsidRPr="00CB42B6">
              <w:rPr>
                <w:rFonts w:ascii="Verdana" w:hAnsi="Verdana"/>
                <w:sz w:val="16"/>
                <w:szCs w:val="16"/>
              </w:rPr>
              <w:lastRenderedPageBreak/>
              <w:t>combustible (ASTM D 5598-01)</w:t>
            </w:r>
          </w:p>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t xml:space="preserve">Evaluación de combustible automotriz </w:t>
            </w:r>
            <w:r w:rsidRPr="00CB42B6">
              <w:rPr>
                <w:rFonts w:ascii="Verdana" w:hAnsi="Verdana"/>
                <w:sz w:val="16"/>
                <w:szCs w:val="16"/>
              </w:rPr>
              <w:br/>
              <w:t xml:space="preserve">sin plomo para motores de encendido </w:t>
            </w:r>
            <w:r w:rsidRPr="00CB42B6">
              <w:rPr>
                <w:rFonts w:ascii="Verdana" w:hAnsi="Verdana"/>
                <w:sz w:val="16"/>
                <w:szCs w:val="16"/>
              </w:rPr>
              <w:br/>
              <w:t xml:space="preserve">por chispa: formación de depósitos </w:t>
            </w:r>
            <w:r w:rsidRPr="00CB42B6">
              <w:rPr>
                <w:rFonts w:ascii="Verdana" w:hAnsi="Verdana"/>
                <w:sz w:val="16"/>
                <w:szCs w:val="16"/>
              </w:rPr>
              <w:br/>
              <w:t xml:space="preserve">en la válvula de admisión. (1) </w:t>
            </w:r>
            <w:r w:rsidRPr="00CB42B6">
              <w:rPr>
                <w:rFonts w:ascii="Verdana" w:hAnsi="Verdana"/>
                <w:sz w:val="16"/>
                <w:szCs w:val="16"/>
              </w:rPr>
              <w:br/>
              <w:t>(ASTM D 5500-98 (2005)e1)</w:t>
            </w:r>
          </w:p>
        </w:tc>
        <w:tc>
          <w:tcPr>
            <w:tcW w:w="2777" w:type="dxa"/>
            <w:gridSpan w:val="2"/>
            <w:shd w:val="clear" w:color="auto" w:fill="auto"/>
          </w:tcPr>
          <w:p w:rsidR="003800AB" w:rsidRPr="00CB42B6" w:rsidRDefault="003800AB" w:rsidP="00CB42B6">
            <w:pPr>
              <w:pStyle w:val="Texto"/>
              <w:spacing w:before="20" w:after="20"/>
              <w:ind w:firstLine="0"/>
              <w:rPr>
                <w:rFonts w:ascii="Verdana" w:hAnsi="Verdana"/>
                <w:sz w:val="16"/>
                <w:szCs w:val="16"/>
              </w:rPr>
            </w:pPr>
            <w:r w:rsidRPr="00CB42B6">
              <w:rPr>
                <w:rFonts w:ascii="Verdana" w:hAnsi="Verdana"/>
                <w:sz w:val="16"/>
                <w:szCs w:val="16"/>
              </w:rPr>
              <w:lastRenderedPageBreak/>
              <w:t xml:space="preserve">Según aditivo, en la cantidad que permita que el combustible pase las pruebas indicadas de restricción de flujo en los inyectores y de </w:t>
            </w:r>
            <w:r w:rsidRPr="00CB42B6">
              <w:rPr>
                <w:rFonts w:ascii="Verdana" w:hAnsi="Verdana"/>
                <w:sz w:val="16"/>
                <w:szCs w:val="16"/>
              </w:rPr>
              <w:lastRenderedPageBreak/>
              <w:t xml:space="preserve">formación de depósitos en las válvulas de admisión. </w:t>
            </w:r>
          </w:p>
        </w:tc>
      </w:tr>
    </w:tbl>
    <w:p w:rsidR="003800AB" w:rsidRPr="00FF6150" w:rsidRDefault="003800AB">
      <w:pPr>
        <w:pStyle w:val="Texto"/>
        <w:spacing w:after="80"/>
        <w:rPr>
          <w:rFonts w:ascii="Verdana" w:hAnsi="Verdana"/>
          <w:b/>
          <w:sz w:val="16"/>
          <w:szCs w:val="16"/>
        </w:rPr>
      </w:pPr>
    </w:p>
    <w:p w:rsidR="003800AB" w:rsidRDefault="003800AB">
      <w:pPr>
        <w:pStyle w:val="Texto"/>
        <w:spacing w:after="80"/>
        <w:rPr>
          <w:rFonts w:ascii="Verdana" w:hAnsi="Verdana"/>
          <w:b/>
          <w:sz w:val="16"/>
          <w:szCs w:val="16"/>
        </w:rPr>
      </w:pPr>
    </w:p>
    <w:tbl>
      <w:tblPr>
        <w:tblW w:w="0" w:type="auto"/>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1923"/>
        <w:gridCol w:w="930"/>
        <w:gridCol w:w="3257"/>
        <w:gridCol w:w="1277"/>
        <w:gridCol w:w="1600"/>
      </w:tblGrid>
      <w:tr w:rsidR="0069231F" w:rsidRPr="00CB42B6" w:rsidTr="00CB42B6">
        <w:trPr>
          <w:tblCellSpacing w:w="20" w:type="dxa"/>
          <w:jc w:val="center"/>
        </w:trPr>
        <w:tc>
          <w:tcPr>
            <w:tcW w:w="8712" w:type="dxa"/>
            <w:gridSpan w:val="5"/>
            <w:shd w:val="clear" w:color="auto" w:fill="auto"/>
          </w:tcPr>
          <w:p w:rsidR="0069231F" w:rsidRPr="00CB42B6" w:rsidRDefault="0069231F" w:rsidP="00CB42B6">
            <w:pPr>
              <w:pStyle w:val="Texto"/>
              <w:spacing w:line="265" w:lineRule="exact"/>
              <w:ind w:firstLine="0"/>
              <w:rPr>
                <w:rFonts w:ascii="Verdana" w:hAnsi="Verdana"/>
                <w:sz w:val="16"/>
                <w:szCs w:val="16"/>
                <w:lang w:val="en-US"/>
              </w:rPr>
            </w:pPr>
            <w:r w:rsidRPr="00CB42B6">
              <w:rPr>
                <w:rFonts w:ascii="Verdana" w:hAnsi="Verdana"/>
                <w:sz w:val="16"/>
                <w:szCs w:val="16"/>
                <w:lang w:val="en-US"/>
              </w:rPr>
              <w:t>In this Table, A should be read as A-1, B as B-2, C as C-3, as is indicated for the northeast zone</w:t>
            </w:r>
          </w:p>
          <w:p w:rsidR="0069231F" w:rsidRPr="00CB42B6" w:rsidRDefault="0069231F" w:rsidP="00CB42B6">
            <w:pPr>
              <w:pStyle w:val="Texto"/>
              <w:spacing w:line="265" w:lineRule="exact"/>
              <w:ind w:firstLine="0"/>
              <w:rPr>
                <w:rFonts w:ascii="Verdana" w:hAnsi="Verdana"/>
                <w:position w:val="12"/>
                <w:sz w:val="16"/>
                <w:szCs w:val="16"/>
                <w:lang w:val="en-US"/>
              </w:rPr>
            </w:pPr>
            <w:r w:rsidRPr="00CB42B6">
              <w:rPr>
                <w:rFonts w:ascii="Verdana" w:hAnsi="Verdana"/>
                <w:b/>
                <w:sz w:val="16"/>
                <w:szCs w:val="16"/>
                <w:lang w:val="en-US"/>
              </w:rPr>
              <w:t>TABLE 5. GENERAL SPECIFICATIONS FOR GASOLINES</w:t>
            </w:r>
            <w:r w:rsidRPr="00CB42B6">
              <w:rPr>
                <w:rFonts w:ascii="Verdana" w:hAnsi="Verdana"/>
                <w:position w:val="6"/>
                <w:sz w:val="16"/>
                <w:szCs w:val="16"/>
                <w:lang w:val="en-US"/>
              </w:rPr>
              <w:t>(1)</w:t>
            </w:r>
          </w:p>
        </w:tc>
      </w:tr>
      <w:tr w:rsidR="0069231F" w:rsidRPr="00CB42B6" w:rsidTr="00CB42B6">
        <w:trPr>
          <w:tblCellSpacing w:w="20" w:type="dxa"/>
          <w:jc w:val="center"/>
        </w:trPr>
        <w:tc>
          <w:tcPr>
            <w:tcW w:w="5935" w:type="dxa"/>
            <w:gridSpan w:val="3"/>
            <w:shd w:val="clear" w:color="auto" w:fill="auto"/>
          </w:tcPr>
          <w:p w:rsidR="0069231F" w:rsidRPr="00CB42B6" w:rsidRDefault="0069231F" w:rsidP="00CB42B6">
            <w:pPr>
              <w:pStyle w:val="Texto"/>
              <w:spacing w:before="20" w:after="20"/>
              <w:ind w:firstLine="0"/>
              <w:jc w:val="center"/>
              <w:rPr>
                <w:rFonts w:ascii="Verdana" w:hAnsi="Verdana"/>
                <w:b/>
                <w:sz w:val="16"/>
                <w:szCs w:val="16"/>
                <w:lang w:val="en-US"/>
              </w:rPr>
            </w:pPr>
            <w:r w:rsidRPr="00CB42B6">
              <w:rPr>
                <w:rFonts w:ascii="Verdana" w:hAnsi="Verdana"/>
                <w:b/>
                <w:sz w:val="16"/>
                <w:szCs w:val="16"/>
                <w:lang w:val="en-US"/>
              </w:rPr>
              <w:t>NOMBRE DEL PRODUCTO:</w:t>
            </w:r>
          </w:p>
        </w:tc>
        <w:tc>
          <w:tcPr>
            <w:tcW w:w="1237" w:type="dxa"/>
            <w:shd w:val="clear" w:color="auto" w:fill="auto"/>
          </w:tcPr>
          <w:p w:rsidR="0069231F" w:rsidRPr="00CB42B6" w:rsidRDefault="0069231F" w:rsidP="00CB42B6">
            <w:pPr>
              <w:pStyle w:val="Texto"/>
              <w:spacing w:before="20" w:after="20"/>
              <w:ind w:firstLine="0"/>
              <w:jc w:val="center"/>
              <w:rPr>
                <w:rFonts w:ascii="Verdana" w:hAnsi="Verdana"/>
                <w:b/>
                <w:sz w:val="16"/>
                <w:szCs w:val="16"/>
                <w:lang w:val="en-US"/>
              </w:rPr>
            </w:pPr>
            <w:r w:rsidRPr="00CB42B6">
              <w:rPr>
                <w:rFonts w:ascii="Verdana" w:hAnsi="Verdana"/>
                <w:b/>
                <w:sz w:val="16"/>
                <w:szCs w:val="16"/>
                <w:lang w:val="en-US"/>
              </w:rPr>
              <w:t xml:space="preserve">Pemex </w:t>
            </w:r>
            <w:r w:rsidRPr="00CB42B6">
              <w:rPr>
                <w:rFonts w:ascii="Verdana" w:hAnsi="Verdana"/>
                <w:b/>
                <w:sz w:val="16"/>
                <w:szCs w:val="16"/>
                <w:lang w:val="en-US"/>
              </w:rPr>
              <w:br/>
              <w:t>Premium</w:t>
            </w:r>
          </w:p>
        </w:tc>
        <w:tc>
          <w:tcPr>
            <w:tcW w:w="1540" w:type="dxa"/>
            <w:shd w:val="clear" w:color="auto" w:fill="auto"/>
          </w:tcPr>
          <w:p w:rsidR="0069231F" w:rsidRPr="00CB42B6" w:rsidRDefault="0069231F" w:rsidP="00CB42B6">
            <w:pPr>
              <w:pStyle w:val="Texto"/>
              <w:spacing w:before="20" w:after="20"/>
              <w:ind w:firstLine="0"/>
              <w:jc w:val="center"/>
              <w:rPr>
                <w:rFonts w:ascii="Verdana" w:hAnsi="Verdana"/>
                <w:b/>
                <w:sz w:val="16"/>
                <w:szCs w:val="16"/>
                <w:lang w:val="en-US"/>
              </w:rPr>
            </w:pPr>
            <w:r w:rsidRPr="00CB42B6">
              <w:rPr>
                <w:rFonts w:ascii="Verdana" w:hAnsi="Verdana"/>
                <w:b/>
                <w:sz w:val="16"/>
                <w:szCs w:val="16"/>
                <w:lang w:val="en-US"/>
              </w:rPr>
              <w:t xml:space="preserve">Pemex </w:t>
            </w:r>
            <w:r w:rsidRPr="00CB42B6">
              <w:rPr>
                <w:rFonts w:ascii="Verdana" w:hAnsi="Verdana"/>
                <w:b/>
                <w:sz w:val="16"/>
                <w:szCs w:val="16"/>
                <w:lang w:val="en-US"/>
              </w:rPr>
              <w:br/>
              <w:t>Magna</w:t>
            </w:r>
          </w:p>
        </w:tc>
      </w:tr>
      <w:tr w:rsidR="0069231F" w:rsidRPr="00CB42B6" w:rsidTr="00CB42B6">
        <w:trPr>
          <w:tblCellSpacing w:w="20" w:type="dxa"/>
          <w:jc w:val="center"/>
        </w:trPr>
        <w:tc>
          <w:tcPr>
            <w:tcW w:w="1863"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PROPERTY</w:t>
            </w:r>
          </w:p>
        </w:tc>
        <w:tc>
          <w:tcPr>
            <w:tcW w:w="855"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UNIT</w:t>
            </w:r>
          </w:p>
        </w:tc>
        <w:tc>
          <w:tcPr>
            <w:tcW w:w="3217"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TESTING METHOD</w:t>
            </w:r>
          </w:p>
        </w:tc>
        <w:tc>
          <w:tcPr>
            <w:tcW w:w="1237"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p>
        </w:tc>
        <w:tc>
          <w:tcPr>
            <w:tcW w:w="1540"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p>
        </w:tc>
      </w:tr>
      <w:tr w:rsidR="0069231F" w:rsidRPr="00CB42B6" w:rsidTr="00CB42B6">
        <w:trPr>
          <w:tblCellSpacing w:w="20" w:type="dxa"/>
          <w:jc w:val="center"/>
        </w:trPr>
        <w:tc>
          <w:tcPr>
            <w:tcW w:w="1863" w:type="dxa"/>
            <w:shd w:val="clear" w:color="auto" w:fill="auto"/>
          </w:tcPr>
          <w:p w:rsidR="0069231F" w:rsidRPr="00CB42B6" w:rsidRDefault="0069231F" w:rsidP="00CB42B6">
            <w:pPr>
              <w:pStyle w:val="Texto"/>
              <w:spacing w:before="20" w:after="20"/>
              <w:ind w:firstLine="0"/>
              <w:jc w:val="left"/>
              <w:rPr>
                <w:rFonts w:ascii="Verdana" w:hAnsi="Verdana"/>
                <w:sz w:val="16"/>
                <w:szCs w:val="16"/>
                <w:lang w:val="en-US"/>
              </w:rPr>
            </w:pPr>
            <w:r w:rsidRPr="00CB42B6">
              <w:rPr>
                <w:rFonts w:ascii="Verdana" w:hAnsi="Verdana"/>
                <w:sz w:val="16"/>
                <w:szCs w:val="16"/>
                <w:lang w:val="en-US"/>
              </w:rPr>
              <w:t>Specific weight at 20°C</w:t>
            </w:r>
          </w:p>
        </w:tc>
        <w:tc>
          <w:tcPr>
            <w:tcW w:w="855" w:type="dxa"/>
            <w:shd w:val="clear" w:color="auto" w:fill="auto"/>
          </w:tcPr>
          <w:p w:rsidR="0069231F" w:rsidRPr="00CB42B6" w:rsidRDefault="0069231F" w:rsidP="00CB42B6">
            <w:pPr>
              <w:pStyle w:val="Texto"/>
              <w:spacing w:before="20" w:after="20"/>
              <w:ind w:firstLine="0"/>
              <w:rPr>
                <w:rFonts w:ascii="Verdana" w:hAnsi="Verdana"/>
                <w:sz w:val="16"/>
                <w:szCs w:val="16"/>
                <w:lang w:val="en-US"/>
              </w:rPr>
            </w:pPr>
          </w:p>
        </w:tc>
        <w:tc>
          <w:tcPr>
            <w:tcW w:w="3217" w:type="dxa"/>
            <w:shd w:val="clear" w:color="auto" w:fill="auto"/>
          </w:tcPr>
          <w:p w:rsidR="0069231F" w:rsidRPr="00CB42B6" w:rsidRDefault="0069231F"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Standard Practice for Density, Relative Density (Specific Gravity), or API Gravity of Crude Petroleum and Liquid Petroleum Products by Hydrometer Method.</w:t>
            </w:r>
          </w:p>
          <w:p w:rsidR="0069231F" w:rsidRPr="00CB42B6" w:rsidRDefault="0069231F" w:rsidP="00CB42B6">
            <w:pPr>
              <w:pStyle w:val="Texto"/>
              <w:spacing w:before="20" w:after="20"/>
              <w:ind w:firstLine="0"/>
              <w:jc w:val="left"/>
              <w:rPr>
                <w:rFonts w:ascii="Verdana" w:hAnsi="Verdana"/>
                <w:sz w:val="16"/>
                <w:szCs w:val="16"/>
                <w:lang w:val="en-US"/>
              </w:rPr>
            </w:pPr>
            <w:r w:rsidRPr="00CB42B6">
              <w:rPr>
                <w:rFonts w:ascii="Verdana" w:hAnsi="Verdana"/>
                <w:sz w:val="16"/>
                <w:szCs w:val="16"/>
                <w:lang w:val="en-US"/>
              </w:rPr>
              <w:t>(ASTM D 1298-99e2)</w:t>
            </w:r>
          </w:p>
        </w:tc>
        <w:tc>
          <w:tcPr>
            <w:tcW w:w="1237"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Report</w:t>
            </w:r>
          </w:p>
        </w:tc>
        <w:tc>
          <w:tcPr>
            <w:tcW w:w="1540"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 xml:space="preserve">Report </w:t>
            </w:r>
          </w:p>
        </w:tc>
      </w:tr>
      <w:tr w:rsidR="0069231F" w:rsidRPr="00CB42B6" w:rsidTr="00CB42B6">
        <w:trPr>
          <w:tblCellSpacing w:w="20" w:type="dxa"/>
          <w:jc w:val="center"/>
        </w:trPr>
        <w:tc>
          <w:tcPr>
            <w:tcW w:w="1863" w:type="dxa"/>
            <w:shd w:val="clear" w:color="auto" w:fill="auto"/>
          </w:tcPr>
          <w:p w:rsidR="0069231F" w:rsidRPr="00CB42B6" w:rsidRDefault="007C1F03" w:rsidP="00CB42B6">
            <w:pPr>
              <w:pStyle w:val="Texto"/>
              <w:spacing w:before="20" w:after="20"/>
              <w:ind w:firstLine="0"/>
              <w:jc w:val="left"/>
              <w:rPr>
                <w:rFonts w:ascii="Verdana" w:hAnsi="Verdana"/>
                <w:sz w:val="16"/>
                <w:szCs w:val="16"/>
                <w:lang w:val="en-US"/>
              </w:rPr>
            </w:pPr>
            <w:r w:rsidRPr="00CB42B6">
              <w:rPr>
                <w:rFonts w:ascii="Verdana" w:hAnsi="Verdana"/>
                <w:sz w:val="16"/>
                <w:szCs w:val="16"/>
                <w:lang w:val="en-US"/>
              </w:rPr>
              <w:t>Doctor test or mercaptan sulfur</w:t>
            </w:r>
          </w:p>
        </w:tc>
        <w:tc>
          <w:tcPr>
            <w:tcW w:w="855"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br/>
              <w:t>ppm</w:t>
            </w:r>
          </w:p>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position w:val="-4"/>
                <w:sz w:val="16"/>
                <w:szCs w:val="16"/>
                <w:lang w:val="en-US"/>
              </w:rPr>
              <w:t>PESO</w:t>
            </w:r>
          </w:p>
        </w:tc>
        <w:tc>
          <w:tcPr>
            <w:tcW w:w="3217" w:type="dxa"/>
            <w:shd w:val="clear" w:color="auto" w:fill="auto"/>
          </w:tcPr>
          <w:p w:rsidR="0069231F" w:rsidRPr="00CB42B6" w:rsidRDefault="0069231F"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Qualitative Analysis for Active Sulfur Species in Fuels and Solvents (Doctor Test). (ASTM D 4952-02)</w:t>
            </w:r>
          </w:p>
          <w:p w:rsidR="0069231F" w:rsidRPr="00CB42B6" w:rsidRDefault="00A2389A"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Determination of Mercaptan Sulfur in Gasoline, Kerosene, Aviation Turbine and Distillate Fuels (Potentiometric Method).</w:t>
            </w:r>
            <w:r w:rsidR="0069231F" w:rsidRPr="00CB42B6">
              <w:rPr>
                <w:rFonts w:ascii="Verdana" w:hAnsi="Verdana"/>
                <w:sz w:val="16"/>
                <w:szCs w:val="16"/>
                <w:lang w:val="en-US"/>
              </w:rPr>
              <w:t xml:space="preserve"> (ASTM D 3227-04ª)</w:t>
            </w:r>
          </w:p>
        </w:tc>
        <w:tc>
          <w:tcPr>
            <w:tcW w:w="1237" w:type="dxa"/>
            <w:shd w:val="clear" w:color="auto" w:fill="auto"/>
          </w:tcPr>
          <w:p w:rsidR="0069231F" w:rsidRPr="00CB42B6" w:rsidRDefault="00A2389A"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Negative</w:t>
            </w:r>
            <w:r w:rsidR="0069231F" w:rsidRPr="00CB42B6">
              <w:rPr>
                <w:rFonts w:ascii="Verdana" w:hAnsi="Verdana"/>
                <w:sz w:val="16"/>
                <w:szCs w:val="16"/>
                <w:lang w:val="en-US"/>
              </w:rPr>
              <w:br/>
            </w:r>
            <w:r w:rsidR="0069231F" w:rsidRPr="00CB42B6">
              <w:rPr>
                <w:rFonts w:ascii="Verdana" w:hAnsi="Verdana"/>
                <w:sz w:val="16"/>
                <w:szCs w:val="16"/>
                <w:lang w:val="en-US"/>
              </w:rPr>
              <w:br/>
              <w:t xml:space="preserve">20 </w:t>
            </w:r>
            <w:r w:rsidRPr="00CB42B6">
              <w:rPr>
                <w:rFonts w:ascii="Verdana" w:hAnsi="Verdana"/>
                <w:sz w:val="16"/>
                <w:szCs w:val="16"/>
                <w:lang w:val="en-US"/>
              </w:rPr>
              <w:t>maximum</w:t>
            </w:r>
          </w:p>
        </w:tc>
        <w:tc>
          <w:tcPr>
            <w:tcW w:w="1540" w:type="dxa"/>
            <w:shd w:val="clear" w:color="auto" w:fill="auto"/>
          </w:tcPr>
          <w:p w:rsidR="0069231F" w:rsidRPr="00CB42B6" w:rsidRDefault="00A2389A"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Negative</w:t>
            </w:r>
            <w:r w:rsidR="0069231F" w:rsidRPr="00CB42B6">
              <w:rPr>
                <w:rFonts w:ascii="Verdana" w:hAnsi="Verdana"/>
                <w:sz w:val="16"/>
                <w:szCs w:val="16"/>
                <w:lang w:val="en-US"/>
              </w:rPr>
              <w:br/>
            </w:r>
            <w:r w:rsidR="0069231F" w:rsidRPr="00CB42B6">
              <w:rPr>
                <w:rFonts w:ascii="Verdana" w:hAnsi="Verdana"/>
                <w:sz w:val="16"/>
                <w:szCs w:val="16"/>
                <w:lang w:val="en-US"/>
              </w:rPr>
              <w:br/>
              <w:t xml:space="preserve">20 </w:t>
            </w:r>
            <w:r w:rsidRPr="00CB42B6">
              <w:rPr>
                <w:rFonts w:ascii="Verdana" w:hAnsi="Verdana"/>
                <w:sz w:val="16"/>
                <w:szCs w:val="16"/>
                <w:lang w:val="en-US"/>
              </w:rPr>
              <w:t>maximum</w:t>
            </w:r>
          </w:p>
        </w:tc>
      </w:tr>
      <w:tr w:rsidR="0069231F" w:rsidRPr="00CB42B6" w:rsidTr="00CB42B6">
        <w:trPr>
          <w:tblCellSpacing w:w="20" w:type="dxa"/>
          <w:jc w:val="center"/>
        </w:trPr>
        <w:tc>
          <w:tcPr>
            <w:tcW w:w="1863" w:type="dxa"/>
            <w:shd w:val="clear" w:color="auto" w:fill="auto"/>
          </w:tcPr>
          <w:p w:rsidR="0069231F" w:rsidRPr="00CB42B6" w:rsidRDefault="007C1F03" w:rsidP="00CB42B6">
            <w:pPr>
              <w:pStyle w:val="Texto"/>
              <w:spacing w:before="20" w:after="20"/>
              <w:ind w:firstLine="0"/>
              <w:jc w:val="left"/>
              <w:rPr>
                <w:rFonts w:ascii="Verdana" w:hAnsi="Verdana"/>
                <w:sz w:val="16"/>
                <w:szCs w:val="16"/>
                <w:lang w:val="en-US"/>
              </w:rPr>
            </w:pPr>
            <w:r w:rsidRPr="00CB42B6">
              <w:rPr>
                <w:rFonts w:ascii="Verdana" w:hAnsi="Verdana"/>
                <w:sz w:val="16"/>
                <w:szCs w:val="16"/>
                <w:lang w:val="en-US"/>
              </w:rPr>
              <w:t>Copper corrosion</w:t>
            </w:r>
            <w:r w:rsidR="0069231F" w:rsidRPr="00CB42B6">
              <w:rPr>
                <w:rFonts w:ascii="Verdana" w:hAnsi="Verdana"/>
                <w:sz w:val="16"/>
                <w:szCs w:val="16"/>
                <w:lang w:val="en-US"/>
              </w:rPr>
              <w:t xml:space="preserve">, 3 </w:t>
            </w:r>
            <w:r w:rsidRPr="00CB42B6">
              <w:rPr>
                <w:rFonts w:ascii="Verdana" w:hAnsi="Verdana"/>
                <w:sz w:val="16"/>
                <w:szCs w:val="16"/>
                <w:lang w:val="en-US"/>
              </w:rPr>
              <w:t>hours at</w:t>
            </w:r>
            <w:r w:rsidR="0069231F" w:rsidRPr="00CB42B6">
              <w:rPr>
                <w:rFonts w:ascii="Verdana" w:hAnsi="Verdana"/>
                <w:sz w:val="16"/>
                <w:szCs w:val="16"/>
                <w:lang w:val="en-US"/>
              </w:rPr>
              <w:t xml:space="preserve"> 50°C</w:t>
            </w:r>
          </w:p>
        </w:tc>
        <w:tc>
          <w:tcPr>
            <w:tcW w:w="855"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p>
        </w:tc>
        <w:tc>
          <w:tcPr>
            <w:tcW w:w="3217" w:type="dxa"/>
            <w:shd w:val="clear" w:color="auto" w:fill="auto"/>
          </w:tcPr>
          <w:p w:rsidR="0069231F" w:rsidRPr="00CB42B6" w:rsidRDefault="00A2389A"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Detection of Copper Corrosion from Petroleum products by the Copper Strip Tarnish Test.</w:t>
            </w:r>
            <w:r w:rsidR="0069231F" w:rsidRPr="00CB42B6">
              <w:rPr>
                <w:rFonts w:ascii="Verdana" w:hAnsi="Verdana"/>
                <w:sz w:val="16"/>
                <w:szCs w:val="16"/>
                <w:lang w:val="en-US"/>
              </w:rPr>
              <w:t xml:space="preserve"> (ASTM 0130-04)</w:t>
            </w:r>
          </w:p>
        </w:tc>
        <w:tc>
          <w:tcPr>
            <w:tcW w:w="1237" w:type="dxa"/>
            <w:shd w:val="clear" w:color="auto" w:fill="auto"/>
          </w:tcPr>
          <w:p w:rsidR="0069231F" w:rsidRPr="00CB42B6" w:rsidRDefault="007C1F03"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standard</w:t>
            </w:r>
            <w:r w:rsidR="0069231F" w:rsidRPr="00CB42B6">
              <w:rPr>
                <w:rFonts w:ascii="Verdana" w:hAnsi="Verdana"/>
                <w:sz w:val="16"/>
                <w:szCs w:val="16"/>
                <w:lang w:val="en-US"/>
              </w:rPr>
              <w:t xml:space="preserve"> # 1 </w:t>
            </w:r>
            <w:r w:rsidR="00A2389A" w:rsidRPr="00CB42B6">
              <w:rPr>
                <w:rFonts w:ascii="Verdana" w:hAnsi="Verdana"/>
                <w:sz w:val="16"/>
                <w:szCs w:val="16"/>
                <w:lang w:val="en-US"/>
              </w:rPr>
              <w:t>maximum</w:t>
            </w:r>
          </w:p>
        </w:tc>
        <w:tc>
          <w:tcPr>
            <w:tcW w:w="1540" w:type="dxa"/>
            <w:shd w:val="clear" w:color="auto" w:fill="auto"/>
          </w:tcPr>
          <w:p w:rsidR="0069231F" w:rsidRPr="00CB42B6" w:rsidRDefault="007C1F03"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 xml:space="preserve">Standard </w:t>
            </w:r>
            <w:r w:rsidR="0069231F" w:rsidRPr="00CB42B6">
              <w:rPr>
                <w:rFonts w:ascii="Verdana" w:hAnsi="Verdana"/>
                <w:sz w:val="16"/>
                <w:szCs w:val="16"/>
                <w:lang w:val="en-US"/>
              </w:rPr>
              <w:t xml:space="preserve"># 1 </w:t>
            </w:r>
            <w:r w:rsidR="00A2389A" w:rsidRPr="00CB42B6">
              <w:rPr>
                <w:rFonts w:ascii="Verdana" w:hAnsi="Verdana"/>
                <w:sz w:val="16"/>
                <w:szCs w:val="16"/>
                <w:lang w:val="en-US"/>
              </w:rPr>
              <w:t>maximum</w:t>
            </w:r>
          </w:p>
        </w:tc>
      </w:tr>
      <w:tr w:rsidR="0069231F" w:rsidRPr="00CB42B6" w:rsidTr="00CB42B6">
        <w:trPr>
          <w:tblCellSpacing w:w="20" w:type="dxa"/>
          <w:jc w:val="center"/>
        </w:trPr>
        <w:tc>
          <w:tcPr>
            <w:tcW w:w="1863" w:type="dxa"/>
            <w:shd w:val="clear" w:color="auto" w:fill="auto"/>
          </w:tcPr>
          <w:p w:rsidR="0069231F" w:rsidRPr="00CB42B6" w:rsidRDefault="007C1F03" w:rsidP="00CB42B6">
            <w:pPr>
              <w:pStyle w:val="Texto"/>
              <w:spacing w:before="20" w:after="20"/>
              <w:ind w:firstLine="0"/>
              <w:jc w:val="left"/>
              <w:rPr>
                <w:rFonts w:ascii="Verdana" w:hAnsi="Verdana"/>
                <w:sz w:val="16"/>
                <w:szCs w:val="16"/>
                <w:lang w:val="en-US"/>
              </w:rPr>
            </w:pPr>
            <w:r w:rsidRPr="00CB42B6">
              <w:rPr>
                <w:rFonts w:ascii="Verdana" w:hAnsi="Verdana"/>
                <w:sz w:val="16"/>
                <w:szCs w:val="16"/>
                <w:lang w:val="en-US"/>
              </w:rPr>
              <w:t>Preformed gums</w:t>
            </w:r>
          </w:p>
        </w:tc>
        <w:tc>
          <w:tcPr>
            <w:tcW w:w="855"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g/l</w:t>
            </w:r>
          </w:p>
        </w:tc>
        <w:tc>
          <w:tcPr>
            <w:tcW w:w="3217" w:type="dxa"/>
            <w:shd w:val="clear" w:color="auto" w:fill="auto"/>
          </w:tcPr>
          <w:p w:rsidR="00A2389A" w:rsidRPr="00CB42B6" w:rsidRDefault="00A2389A"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Gum in Fuels by Jet Evaporation.</w:t>
            </w:r>
          </w:p>
          <w:p w:rsidR="0069231F" w:rsidRPr="00CB42B6" w:rsidRDefault="0069231F"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 xml:space="preserve"> (ASTM 0381-04)</w:t>
            </w:r>
          </w:p>
        </w:tc>
        <w:tc>
          <w:tcPr>
            <w:tcW w:w="1237"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 xml:space="preserve">0.040 </w:t>
            </w:r>
            <w:r w:rsidR="00A2389A" w:rsidRPr="00CB42B6">
              <w:rPr>
                <w:rFonts w:ascii="Verdana" w:hAnsi="Verdana"/>
                <w:sz w:val="16"/>
                <w:szCs w:val="16"/>
                <w:lang w:val="en-US"/>
              </w:rPr>
              <w:t>maximum</w:t>
            </w:r>
          </w:p>
        </w:tc>
        <w:tc>
          <w:tcPr>
            <w:tcW w:w="1540"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 xml:space="preserve">0.040 </w:t>
            </w:r>
            <w:r w:rsidR="00A2389A" w:rsidRPr="00CB42B6">
              <w:rPr>
                <w:rFonts w:ascii="Verdana" w:hAnsi="Verdana"/>
                <w:sz w:val="16"/>
                <w:szCs w:val="16"/>
                <w:lang w:val="en-US"/>
              </w:rPr>
              <w:t>maximum</w:t>
            </w:r>
          </w:p>
        </w:tc>
      </w:tr>
      <w:tr w:rsidR="0069231F" w:rsidRPr="00CB42B6" w:rsidTr="00CB42B6">
        <w:trPr>
          <w:tblCellSpacing w:w="20" w:type="dxa"/>
          <w:jc w:val="center"/>
        </w:trPr>
        <w:tc>
          <w:tcPr>
            <w:tcW w:w="1863" w:type="dxa"/>
            <w:shd w:val="clear" w:color="auto" w:fill="auto"/>
          </w:tcPr>
          <w:p w:rsidR="0069231F" w:rsidRPr="00CB42B6" w:rsidRDefault="007C1F03" w:rsidP="00CB42B6">
            <w:pPr>
              <w:pStyle w:val="Texto"/>
              <w:spacing w:before="20" w:after="20"/>
              <w:ind w:firstLine="0"/>
              <w:jc w:val="left"/>
              <w:rPr>
                <w:rFonts w:ascii="Verdana" w:hAnsi="Verdana"/>
                <w:sz w:val="16"/>
                <w:szCs w:val="16"/>
                <w:lang w:val="en-US"/>
              </w:rPr>
            </w:pPr>
            <w:r w:rsidRPr="00CB42B6">
              <w:rPr>
                <w:rFonts w:ascii="Verdana" w:hAnsi="Verdana"/>
                <w:sz w:val="16"/>
                <w:szCs w:val="16"/>
                <w:lang w:val="en-US"/>
              </w:rPr>
              <w:t>Unwashed gums</w:t>
            </w:r>
          </w:p>
        </w:tc>
        <w:tc>
          <w:tcPr>
            <w:tcW w:w="855"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g/l</w:t>
            </w:r>
          </w:p>
        </w:tc>
        <w:tc>
          <w:tcPr>
            <w:tcW w:w="3217" w:type="dxa"/>
            <w:shd w:val="clear" w:color="auto" w:fill="auto"/>
          </w:tcPr>
          <w:p w:rsidR="0069231F" w:rsidRPr="00CB42B6" w:rsidRDefault="00A2389A"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Existing Gum in Fuels by Jet Evaporation.</w:t>
            </w:r>
            <w:r w:rsidR="0069231F" w:rsidRPr="00CB42B6">
              <w:rPr>
                <w:rFonts w:ascii="Verdana" w:hAnsi="Verdana"/>
                <w:sz w:val="16"/>
                <w:szCs w:val="16"/>
                <w:lang w:val="en-US"/>
              </w:rPr>
              <w:t xml:space="preserve"> (ASTM 0381-04)</w:t>
            </w:r>
          </w:p>
        </w:tc>
        <w:tc>
          <w:tcPr>
            <w:tcW w:w="1237"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 xml:space="preserve">0.7 </w:t>
            </w:r>
            <w:r w:rsidR="00A2389A" w:rsidRPr="00CB42B6">
              <w:rPr>
                <w:rFonts w:ascii="Verdana" w:hAnsi="Verdana"/>
                <w:sz w:val="16"/>
                <w:szCs w:val="16"/>
                <w:lang w:val="en-US"/>
              </w:rPr>
              <w:t>maximum</w:t>
            </w:r>
          </w:p>
        </w:tc>
        <w:tc>
          <w:tcPr>
            <w:tcW w:w="1540"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 xml:space="preserve">0.7 </w:t>
            </w:r>
            <w:r w:rsidR="00A2389A" w:rsidRPr="00CB42B6">
              <w:rPr>
                <w:rFonts w:ascii="Verdana" w:hAnsi="Verdana"/>
                <w:sz w:val="16"/>
                <w:szCs w:val="16"/>
                <w:lang w:val="en-US"/>
              </w:rPr>
              <w:t>maximum</w:t>
            </w:r>
          </w:p>
          <w:p w:rsidR="0069231F" w:rsidRPr="00CB42B6" w:rsidRDefault="0069231F" w:rsidP="00CB42B6">
            <w:pPr>
              <w:pStyle w:val="Texto"/>
              <w:spacing w:before="20" w:after="20"/>
              <w:ind w:firstLine="0"/>
              <w:jc w:val="center"/>
              <w:rPr>
                <w:rFonts w:ascii="Verdana" w:hAnsi="Verdana"/>
                <w:sz w:val="16"/>
                <w:szCs w:val="16"/>
                <w:lang w:val="en-US"/>
              </w:rPr>
            </w:pPr>
          </w:p>
        </w:tc>
      </w:tr>
      <w:tr w:rsidR="0069231F" w:rsidRPr="00CB42B6" w:rsidTr="00CB42B6">
        <w:trPr>
          <w:tblCellSpacing w:w="20" w:type="dxa"/>
          <w:jc w:val="center"/>
        </w:trPr>
        <w:tc>
          <w:tcPr>
            <w:tcW w:w="1863" w:type="dxa"/>
            <w:shd w:val="clear" w:color="auto" w:fill="auto"/>
          </w:tcPr>
          <w:p w:rsidR="0069231F" w:rsidRPr="00CB42B6" w:rsidRDefault="007C1F03" w:rsidP="00CB42B6">
            <w:pPr>
              <w:pStyle w:val="Texto"/>
              <w:spacing w:before="20" w:after="20"/>
              <w:ind w:firstLine="0"/>
              <w:jc w:val="left"/>
              <w:rPr>
                <w:rFonts w:ascii="Verdana" w:hAnsi="Verdana"/>
                <w:sz w:val="16"/>
                <w:szCs w:val="16"/>
                <w:lang w:val="en-US"/>
              </w:rPr>
            </w:pPr>
            <w:r w:rsidRPr="00CB42B6">
              <w:rPr>
                <w:rFonts w:ascii="Verdana" w:hAnsi="Verdana"/>
                <w:sz w:val="16"/>
                <w:szCs w:val="16"/>
                <w:lang w:val="en-US"/>
              </w:rPr>
              <w:t>sulfur</w:t>
            </w:r>
          </w:p>
        </w:tc>
        <w:tc>
          <w:tcPr>
            <w:tcW w:w="855"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ppm</w:t>
            </w:r>
          </w:p>
          <w:p w:rsidR="0069231F" w:rsidRPr="00CB42B6" w:rsidRDefault="007C1F03" w:rsidP="00CB42B6">
            <w:pPr>
              <w:pStyle w:val="Texto"/>
              <w:spacing w:before="20" w:after="20"/>
              <w:ind w:firstLine="0"/>
              <w:jc w:val="center"/>
              <w:rPr>
                <w:rFonts w:ascii="Verdana" w:hAnsi="Verdana"/>
                <w:sz w:val="16"/>
                <w:szCs w:val="16"/>
                <w:lang w:val="en-US"/>
              </w:rPr>
            </w:pPr>
            <w:r w:rsidRPr="00CB42B6">
              <w:rPr>
                <w:rFonts w:ascii="Verdana" w:hAnsi="Verdana"/>
                <w:position w:val="-4"/>
                <w:sz w:val="16"/>
                <w:szCs w:val="16"/>
                <w:lang w:val="en-US"/>
              </w:rPr>
              <w:t>in weight</w:t>
            </w:r>
          </w:p>
        </w:tc>
        <w:tc>
          <w:tcPr>
            <w:tcW w:w="3217" w:type="dxa"/>
            <w:shd w:val="clear" w:color="auto" w:fill="auto"/>
          </w:tcPr>
          <w:p w:rsidR="007C1F03" w:rsidRPr="00CB42B6" w:rsidRDefault="007C1F03"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Determination of Sulfur in Petroleum Products by Energy-Dispersive X-Ray Fluorescence Spectroscopy.</w:t>
            </w:r>
          </w:p>
          <w:p w:rsidR="0069231F" w:rsidRPr="00CB42B6" w:rsidRDefault="0069231F"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 xml:space="preserve"> (ASTM D 4294-03)</w:t>
            </w:r>
          </w:p>
          <w:p w:rsidR="0069231F" w:rsidRPr="00CB42B6" w:rsidRDefault="007C1F03"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 xml:space="preserve">Determination of Total Sulfur in Light Hydrocarbons. </w:t>
            </w:r>
            <w:r w:rsidR="0069231F" w:rsidRPr="00CB42B6">
              <w:rPr>
                <w:rFonts w:ascii="Verdana" w:hAnsi="Verdana"/>
                <w:sz w:val="16"/>
                <w:szCs w:val="16"/>
                <w:lang w:val="en-US"/>
              </w:rPr>
              <w:t>(ASTM D 5453-05)</w:t>
            </w:r>
          </w:p>
          <w:p w:rsidR="0069231F" w:rsidRPr="00CB42B6" w:rsidRDefault="0069231F" w:rsidP="00CB42B6">
            <w:pPr>
              <w:pStyle w:val="Texto"/>
              <w:spacing w:before="20" w:after="20"/>
              <w:ind w:firstLine="0"/>
              <w:rPr>
                <w:rFonts w:ascii="Verdana" w:hAnsi="Verdana"/>
                <w:color w:val="FF0000"/>
                <w:sz w:val="16"/>
                <w:szCs w:val="16"/>
                <w:lang w:val="en-US"/>
              </w:rPr>
            </w:pPr>
          </w:p>
        </w:tc>
        <w:tc>
          <w:tcPr>
            <w:tcW w:w="1237"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 xml:space="preserve">250 </w:t>
            </w:r>
            <w:r w:rsidR="00A2389A" w:rsidRPr="00CB42B6">
              <w:rPr>
                <w:rFonts w:ascii="Verdana" w:hAnsi="Verdana"/>
                <w:sz w:val="16"/>
                <w:szCs w:val="16"/>
                <w:lang w:val="en-US"/>
              </w:rPr>
              <w:t>averaged</w:t>
            </w:r>
          </w:p>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 xml:space="preserve">300 </w:t>
            </w:r>
            <w:r w:rsidR="00A2389A" w:rsidRPr="00CB42B6">
              <w:rPr>
                <w:rFonts w:ascii="Verdana" w:hAnsi="Verdana"/>
                <w:sz w:val="16"/>
                <w:szCs w:val="16"/>
                <w:lang w:val="en-US"/>
              </w:rPr>
              <w:t>maximum</w:t>
            </w:r>
          </w:p>
          <w:p w:rsidR="0069231F" w:rsidRPr="00CB42B6" w:rsidRDefault="0069231F" w:rsidP="00CB42B6">
            <w:pPr>
              <w:pStyle w:val="Texto"/>
              <w:spacing w:before="20" w:after="20"/>
              <w:ind w:firstLine="0"/>
              <w:jc w:val="center"/>
              <w:rPr>
                <w:rFonts w:ascii="Verdana" w:hAnsi="Verdana"/>
                <w:sz w:val="16"/>
                <w:szCs w:val="16"/>
                <w:lang w:val="en-US"/>
              </w:rPr>
            </w:pPr>
          </w:p>
          <w:p w:rsidR="0069231F" w:rsidRPr="00CB42B6" w:rsidRDefault="007C1F03"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 xml:space="preserve">October </w:t>
            </w:r>
            <w:r w:rsidR="0069231F" w:rsidRPr="00CB42B6">
              <w:rPr>
                <w:rFonts w:ascii="Verdana" w:hAnsi="Verdana"/>
                <w:sz w:val="16"/>
                <w:szCs w:val="16"/>
                <w:lang w:val="en-US"/>
              </w:rPr>
              <w:t xml:space="preserve">2006: 30 </w:t>
            </w:r>
            <w:r w:rsidR="00A2389A" w:rsidRPr="00CB42B6">
              <w:rPr>
                <w:rFonts w:ascii="Verdana" w:hAnsi="Verdana"/>
                <w:sz w:val="16"/>
                <w:szCs w:val="16"/>
                <w:lang w:val="en-US"/>
              </w:rPr>
              <w:t>averaged</w:t>
            </w:r>
            <w:r w:rsidR="0069231F" w:rsidRPr="00CB42B6">
              <w:rPr>
                <w:rFonts w:ascii="Verdana" w:hAnsi="Verdana"/>
                <w:sz w:val="16"/>
                <w:szCs w:val="16"/>
                <w:lang w:val="en-US"/>
              </w:rPr>
              <w:t xml:space="preserve"> / 80 </w:t>
            </w:r>
            <w:r w:rsidR="00A2389A" w:rsidRPr="00CB42B6">
              <w:rPr>
                <w:rFonts w:ascii="Verdana" w:hAnsi="Verdana"/>
                <w:sz w:val="16"/>
                <w:szCs w:val="16"/>
                <w:lang w:val="en-US"/>
              </w:rPr>
              <w:t>maximum</w:t>
            </w:r>
          </w:p>
        </w:tc>
        <w:tc>
          <w:tcPr>
            <w:tcW w:w="1540" w:type="dxa"/>
            <w:shd w:val="clear" w:color="auto" w:fill="auto"/>
          </w:tcPr>
          <w:p w:rsidR="0069231F" w:rsidRPr="00CB42B6" w:rsidRDefault="0069231F"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 xml:space="preserve">300 </w:t>
            </w:r>
            <w:r w:rsidR="00A2389A" w:rsidRPr="00CB42B6">
              <w:rPr>
                <w:rFonts w:ascii="Verdana" w:hAnsi="Verdana"/>
                <w:sz w:val="16"/>
                <w:szCs w:val="16"/>
                <w:lang w:val="en-US"/>
              </w:rPr>
              <w:t>averaged</w:t>
            </w:r>
          </w:p>
          <w:p w:rsidR="0069231F" w:rsidRPr="00CB42B6" w:rsidRDefault="0069231F"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 xml:space="preserve">500 </w:t>
            </w:r>
            <w:r w:rsidR="00A2389A" w:rsidRPr="00CB42B6">
              <w:rPr>
                <w:rFonts w:ascii="Verdana" w:hAnsi="Verdana"/>
                <w:sz w:val="16"/>
                <w:szCs w:val="16"/>
                <w:lang w:val="en-US"/>
              </w:rPr>
              <w:t>maximum</w:t>
            </w:r>
            <w:r w:rsidRPr="00CB42B6">
              <w:rPr>
                <w:rFonts w:ascii="Verdana" w:hAnsi="Verdana"/>
                <w:sz w:val="16"/>
                <w:szCs w:val="16"/>
                <w:lang w:val="en-US"/>
              </w:rPr>
              <w:br/>
              <w:t>ZMVM, ZMG, ZMM</w:t>
            </w:r>
          </w:p>
          <w:p w:rsidR="0069231F" w:rsidRPr="00CB42B6" w:rsidRDefault="00392472"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October</w:t>
            </w:r>
            <w:r w:rsidR="0069231F" w:rsidRPr="00CB42B6">
              <w:rPr>
                <w:rFonts w:ascii="Verdana" w:hAnsi="Verdana"/>
                <w:sz w:val="16"/>
                <w:szCs w:val="16"/>
                <w:lang w:val="en-US"/>
              </w:rPr>
              <w:t xml:space="preserve"> 2008: 30 </w:t>
            </w:r>
            <w:r w:rsidR="00A2389A" w:rsidRPr="00CB42B6">
              <w:rPr>
                <w:rFonts w:ascii="Verdana" w:hAnsi="Verdana"/>
                <w:sz w:val="16"/>
                <w:szCs w:val="16"/>
                <w:lang w:val="en-US"/>
              </w:rPr>
              <w:t>averaged</w:t>
            </w:r>
            <w:r w:rsidR="0069231F" w:rsidRPr="00CB42B6">
              <w:rPr>
                <w:rFonts w:ascii="Verdana" w:hAnsi="Verdana"/>
                <w:sz w:val="16"/>
                <w:szCs w:val="16"/>
                <w:lang w:val="en-US"/>
              </w:rPr>
              <w:t xml:space="preserve"> / 80 </w:t>
            </w:r>
            <w:r w:rsidR="00A2389A" w:rsidRPr="00CB42B6">
              <w:rPr>
                <w:rFonts w:ascii="Verdana" w:hAnsi="Verdana"/>
                <w:sz w:val="16"/>
                <w:szCs w:val="16"/>
                <w:lang w:val="en-US"/>
              </w:rPr>
              <w:t>maximum</w:t>
            </w:r>
          </w:p>
          <w:p w:rsidR="0069231F" w:rsidRPr="00CB42B6" w:rsidRDefault="007C1F03"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rest of the country</w:t>
            </w:r>
            <w:r w:rsidR="0069231F" w:rsidRPr="00CB42B6">
              <w:rPr>
                <w:rFonts w:ascii="Verdana" w:hAnsi="Verdana"/>
                <w:sz w:val="16"/>
                <w:szCs w:val="16"/>
                <w:lang w:val="en-US"/>
              </w:rPr>
              <w:t xml:space="preserve"> </w:t>
            </w:r>
            <w:r w:rsidR="0069231F" w:rsidRPr="00CB42B6">
              <w:rPr>
                <w:rFonts w:ascii="Verdana" w:hAnsi="Verdana"/>
                <w:position w:val="4"/>
                <w:sz w:val="16"/>
                <w:szCs w:val="16"/>
                <w:lang w:val="en-US"/>
              </w:rPr>
              <w:t>(2)</w:t>
            </w:r>
          </w:p>
          <w:p w:rsidR="0069231F" w:rsidRPr="00CB42B6" w:rsidRDefault="007C1F03"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January</w:t>
            </w:r>
            <w:r w:rsidR="0069231F" w:rsidRPr="00CB42B6">
              <w:rPr>
                <w:rFonts w:ascii="Verdana" w:hAnsi="Verdana"/>
                <w:sz w:val="16"/>
                <w:szCs w:val="16"/>
                <w:lang w:val="en-US"/>
              </w:rPr>
              <w:t xml:space="preserve"> 2009: 30 </w:t>
            </w:r>
            <w:r w:rsidR="00A2389A" w:rsidRPr="00CB42B6">
              <w:rPr>
                <w:rFonts w:ascii="Verdana" w:hAnsi="Verdana"/>
                <w:sz w:val="16"/>
                <w:szCs w:val="16"/>
                <w:lang w:val="en-US"/>
              </w:rPr>
              <w:t>averaged</w:t>
            </w:r>
            <w:r w:rsidR="0069231F" w:rsidRPr="00CB42B6">
              <w:rPr>
                <w:rFonts w:ascii="Verdana" w:hAnsi="Verdana"/>
                <w:sz w:val="16"/>
                <w:szCs w:val="16"/>
                <w:lang w:val="en-US"/>
              </w:rPr>
              <w:t xml:space="preserve">/ 80 </w:t>
            </w:r>
            <w:r w:rsidR="00A2389A" w:rsidRPr="00CB42B6">
              <w:rPr>
                <w:rFonts w:ascii="Verdana" w:hAnsi="Verdana"/>
                <w:sz w:val="16"/>
                <w:szCs w:val="16"/>
                <w:lang w:val="en-US"/>
              </w:rPr>
              <w:t>maximum</w:t>
            </w:r>
          </w:p>
        </w:tc>
      </w:tr>
      <w:tr w:rsidR="0069231F" w:rsidRPr="00CB42B6" w:rsidTr="00CB42B6">
        <w:trPr>
          <w:tblCellSpacing w:w="20" w:type="dxa"/>
          <w:jc w:val="center"/>
        </w:trPr>
        <w:tc>
          <w:tcPr>
            <w:tcW w:w="1863" w:type="dxa"/>
            <w:shd w:val="clear" w:color="auto" w:fill="auto"/>
          </w:tcPr>
          <w:p w:rsidR="0069231F" w:rsidRPr="00CB42B6" w:rsidRDefault="007C1F03" w:rsidP="00CB42B6">
            <w:pPr>
              <w:pStyle w:val="Texto"/>
              <w:spacing w:before="20" w:after="20"/>
              <w:ind w:firstLine="0"/>
              <w:jc w:val="left"/>
              <w:rPr>
                <w:rFonts w:ascii="Verdana" w:hAnsi="Verdana"/>
                <w:sz w:val="16"/>
                <w:szCs w:val="16"/>
                <w:lang w:val="en-US"/>
              </w:rPr>
            </w:pPr>
            <w:r w:rsidRPr="00CB42B6">
              <w:rPr>
                <w:rFonts w:ascii="Verdana" w:hAnsi="Verdana"/>
                <w:sz w:val="16"/>
                <w:szCs w:val="16"/>
                <w:lang w:val="en-US"/>
              </w:rPr>
              <w:t>Induction period</w:t>
            </w:r>
          </w:p>
        </w:tc>
        <w:tc>
          <w:tcPr>
            <w:tcW w:w="855" w:type="dxa"/>
            <w:shd w:val="clear" w:color="auto" w:fill="auto"/>
          </w:tcPr>
          <w:p w:rsidR="0069231F" w:rsidRPr="00CB42B6" w:rsidRDefault="007C1F03"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minutes</w:t>
            </w:r>
          </w:p>
        </w:tc>
        <w:tc>
          <w:tcPr>
            <w:tcW w:w="3217" w:type="dxa"/>
            <w:shd w:val="clear" w:color="auto" w:fill="auto"/>
          </w:tcPr>
          <w:p w:rsidR="007C1F03" w:rsidRPr="00CB42B6" w:rsidRDefault="007C1F03"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 xml:space="preserve">Oxidation Stability of Gasoline </w:t>
            </w:r>
            <w:r w:rsidRPr="00CB42B6">
              <w:rPr>
                <w:rFonts w:ascii="Verdana" w:hAnsi="Verdana"/>
                <w:sz w:val="16"/>
                <w:szCs w:val="16"/>
                <w:lang w:val="en-US"/>
              </w:rPr>
              <w:lastRenderedPageBreak/>
              <w:t>(Induction Period Method).</w:t>
            </w:r>
          </w:p>
          <w:p w:rsidR="0069231F" w:rsidRPr="00CB42B6" w:rsidRDefault="0069231F" w:rsidP="00CB42B6">
            <w:pPr>
              <w:pStyle w:val="Texto"/>
              <w:spacing w:before="20" w:after="20"/>
              <w:ind w:firstLine="0"/>
              <w:rPr>
                <w:rFonts w:ascii="Verdana" w:hAnsi="Verdana"/>
                <w:sz w:val="16"/>
                <w:szCs w:val="16"/>
                <w:lang w:val="es-MX"/>
              </w:rPr>
            </w:pPr>
            <w:r w:rsidRPr="00CB42B6">
              <w:rPr>
                <w:rFonts w:ascii="Verdana" w:hAnsi="Verdana"/>
                <w:sz w:val="16"/>
                <w:szCs w:val="16"/>
                <w:lang w:val="es-MX"/>
              </w:rPr>
              <w:t>(ASTM 0525-05)</w:t>
            </w:r>
          </w:p>
        </w:tc>
        <w:tc>
          <w:tcPr>
            <w:tcW w:w="1237"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lastRenderedPageBreak/>
              <w:t xml:space="preserve">300 </w:t>
            </w:r>
            <w:r w:rsidR="007C1F03" w:rsidRPr="00CB42B6">
              <w:rPr>
                <w:rFonts w:ascii="Verdana" w:hAnsi="Verdana"/>
                <w:sz w:val="16"/>
                <w:szCs w:val="16"/>
                <w:lang w:val="en-US"/>
              </w:rPr>
              <w:lastRenderedPageBreak/>
              <w:t>minimum</w:t>
            </w:r>
          </w:p>
        </w:tc>
        <w:tc>
          <w:tcPr>
            <w:tcW w:w="1540"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lastRenderedPageBreak/>
              <w:t xml:space="preserve">300 </w:t>
            </w:r>
            <w:r w:rsidR="007C1F03" w:rsidRPr="00CB42B6">
              <w:rPr>
                <w:rFonts w:ascii="Verdana" w:hAnsi="Verdana"/>
                <w:sz w:val="16"/>
                <w:szCs w:val="16"/>
                <w:lang w:val="en-US"/>
              </w:rPr>
              <w:t>minimum</w:t>
            </w:r>
          </w:p>
        </w:tc>
      </w:tr>
      <w:tr w:rsidR="0069231F" w:rsidRPr="00CB42B6" w:rsidTr="00CB42B6">
        <w:trPr>
          <w:tblCellSpacing w:w="20" w:type="dxa"/>
          <w:jc w:val="center"/>
        </w:trPr>
        <w:tc>
          <w:tcPr>
            <w:tcW w:w="1863" w:type="dxa"/>
            <w:shd w:val="clear" w:color="auto" w:fill="auto"/>
          </w:tcPr>
          <w:p w:rsidR="0069231F" w:rsidRPr="00CB42B6" w:rsidRDefault="007C1F03" w:rsidP="00CB42B6">
            <w:pPr>
              <w:pStyle w:val="Texto"/>
              <w:spacing w:before="20" w:after="20"/>
              <w:ind w:firstLine="0"/>
              <w:jc w:val="left"/>
              <w:rPr>
                <w:rFonts w:ascii="Verdana" w:hAnsi="Verdana"/>
                <w:sz w:val="16"/>
                <w:szCs w:val="16"/>
                <w:lang w:val="en-US"/>
              </w:rPr>
            </w:pPr>
            <w:r w:rsidRPr="00CB42B6">
              <w:rPr>
                <w:rFonts w:ascii="Verdana" w:hAnsi="Verdana"/>
                <w:sz w:val="16"/>
                <w:szCs w:val="16"/>
                <w:lang w:val="en-US"/>
              </w:rPr>
              <w:lastRenderedPageBreak/>
              <w:t>Number of octane</w:t>
            </w:r>
            <w:r w:rsidR="0069231F" w:rsidRPr="00CB42B6">
              <w:rPr>
                <w:rFonts w:ascii="Verdana" w:hAnsi="Verdana"/>
                <w:sz w:val="16"/>
                <w:szCs w:val="16"/>
                <w:lang w:val="en-US"/>
              </w:rPr>
              <w:t xml:space="preserve"> (RON)</w:t>
            </w:r>
          </w:p>
        </w:tc>
        <w:tc>
          <w:tcPr>
            <w:tcW w:w="855"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p>
        </w:tc>
        <w:tc>
          <w:tcPr>
            <w:tcW w:w="3217" w:type="dxa"/>
            <w:shd w:val="clear" w:color="auto" w:fill="auto"/>
          </w:tcPr>
          <w:p w:rsidR="007C1F03" w:rsidRPr="00CB42B6" w:rsidRDefault="007C1F03"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Research Octane Number of Spark-Ignition Engine Fuel.</w:t>
            </w:r>
          </w:p>
          <w:p w:rsidR="0069231F" w:rsidRPr="00CB42B6" w:rsidRDefault="0069231F" w:rsidP="00CB42B6">
            <w:pPr>
              <w:pStyle w:val="Texto"/>
              <w:spacing w:before="20" w:after="20"/>
              <w:ind w:firstLine="0"/>
              <w:rPr>
                <w:rFonts w:ascii="Verdana" w:hAnsi="Verdana"/>
                <w:sz w:val="16"/>
                <w:szCs w:val="16"/>
                <w:lang w:val="es-MX"/>
              </w:rPr>
            </w:pPr>
            <w:r w:rsidRPr="00CB42B6">
              <w:rPr>
                <w:rFonts w:ascii="Verdana" w:hAnsi="Verdana"/>
                <w:sz w:val="16"/>
                <w:szCs w:val="16"/>
                <w:lang w:val="en-US"/>
              </w:rPr>
              <w:t xml:space="preserve"> </w:t>
            </w:r>
            <w:r w:rsidRPr="00CB42B6">
              <w:rPr>
                <w:rFonts w:ascii="Verdana" w:hAnsi="Verdana"/>
                <w:sz w:val="16"/>
                <w:szCs w:val="16"/>
                <w:lang w:val="es-MX"/>
              </w:rPr>
              <w:t>(ASTM D 2699-04a)</w:t>
            </w:r>
          </w:p>
        </w:tc>
        <w:tc>
          <w:tcPr>
            <w:tcW w:w="1237"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 xml:space="preserve">95 </w:t>
            </w:r>
            <w:r w:rsidR="007C1F03" w:rsidRPr="00CB42B6">
              <w:rPr>
                <w:rFonts w:ascii="Verdana" w:hAnsi="Verdana"/>
                <w:sz w:val="16"/>
                <w:szCs w:val="16"/>
                <w:lang w:val="en-US"/>
              </w:rPr>
              <w:t>minimum</w:t>
            </w:r>
          </w:p>
        </w:tc>
        <w:tc>
          <w:tcPr>
            <w:tcW w:w="1540" w:type="dxa"/>
            <w:shd w:val="clear" w:color="auto" w:fill="auto"/>
          </w:tcPr>
          <w:p w:rsidR="0069231F" w:rsidRPr="00CB42B6" w:rsidRDefault="007C1F03"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Report</w:t>
            </w:r>
          </w:p>
        </w:tc>
      </w:tr>
      <w:tr w:rsidR="0069231F" w:rsidRPr="00CB42B6" w:rsidTr="00CB42B6">
        <w:trPr>
          <w:tblCellSpacing w:w="20" w:type="dxa"/>
          <w:jc w:val="center"/>
        </w:trPr>
        <w:tc>
          <w:tcPr>
            <w:tcW w:w="1863" w:type="dxa"/>
            <w:shd w:val="clear" w:color="auto" w:fill="auto"/>
          </w:tcPr>
          <w:p w:rsidR="0069231F" w:rsidRPr="00CB42B6" w:rsidRDefault="007C1F03" w:rsidP="00CB42B6">
            <w:pPr>
              <w:pStyle w:val="Texto"/>
              <w:spacing w:before="20" w:after="20"/>
              <w:ind w:firstLine="0"/>
              <w:jc w:val="left"/>
              <w:rPr>
                <w:rFonts w:ascii="Verdana" w:hAnsi="Verdana"/>
                <w:sz w:val="16"/>
                <w:szCs w:val="16"/>
                <w:lang w:val="en-US"/>
              </w:rPr>
            </w:pPr>
            <w:r w:rsidRPr="00CB42B6">
              <w:rPr>
                <w:rFonts w:ascii="Verdana" w:hAnsi="Verdana"/>
                <w:sz w:val="16"/>
                <w:szCs w:val="16"/>
                <w:lang w:val="en-US"/>
              </w:rPr>
              <w:t>Number of octane</w:t>
            </w:r>
            <w:r w:rsidR="0069231F" w:rsidRPr="00CB42B6">
              <w:rPr>
                <w:rFonts w:ascii="Verdana" w:hAnsi="Verdana"/>
                <w:sz w:val="16"/>
                <w:szCs w:val="16"/>
                <w:lang w:val="en-US"/>
              </w:rPr>
              <w:t xml:space="preserve"> (MON)</w:t>
            </w:r>
          </w:p>
        </w:tc>
        <w:tc>
          <w:tcPr>
            <w:tcW w:w="855"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p>
        </w:tc>
        <w:tc>
          <w:tcPr>
            <w:tcW w:w="3217" w:type="dxa"/>
            <w:shd w:val="clear" w:color="auto" w:fill="auto"/>
          </w:tcPr>
          <w:p w:rsidR="0069231F" w:rsidRPr="00CB42B6" w:rsidRDefault="007C1F03" w:rsidP="00CB42B6">
            <w:pPr>
              <w:pStyle w:val="Texto"/>
              <w:spacing w:before="20" w:after="20"/>
              <w:ind w:firstLine="0"/>
              <w:rPr>
                <w:rFonts w:ascii="Verdana" w:hAnsi="Verdana"/>
                <w:sz w:val="16"/>
                <w:szCs w:val="16"/>
                <w:lang w:val="es-MX"/>
              </w:rPr>
            </w:pPr>
            <w:r w:rsidRPr="00CB42B6">
              <w:rPr>
                <w:rFonts w:ascii="Verdana" w:hAnsi="Verdana"/>
                <w:sz w:val="16"/>
                <w:szCs w:val="16"/>
                <w:lang w:val="en-US"/>
              </w:rPr>
              <w:t>Motor Octane Number of Spark-ignition Engine Fuel.</w:t>
            </w:r>
            <w:r w:rsidR="0069231F" w:rsidRPr="00CB42B6">
              <w:rPr>
                <w:rFonts w:ascii="Verdana" w:hAnsi="Verdana"/>
                <w:sz w:val="16"/>
                <w:szCs w:val="16"/>
                <w:lang w:val="en-US"/>
              </w:rPr>
              <w:t xml:space="preserve"> </w:t>
            </w:r>
            <w:r w:rsidR="0069231F" w:rsidRPr="00CB42B6">
              <w:rPr>
                <w:rFonts w:ascii="Verdana" w:hAnsi="Verdana"/>
                <w:sz w:val="16"/>
                <w:szCs w:val="16"/>
                <w:lang w:val="es-MX"/>
              </w:rPr>
              <w:t>(ASTM D 2700-04ª)</w:t>
            </w:r>
          </w:p>
        </w:tc>
        <w:tc>
          <w:tcPr>
            <w:tcW w:w="1237" w:type="dxa"/>
            <w:shd w:val="clear" w:color="auto" w:fill="auto"/>
          </w:tcPr>
          <w:p w:rsidR="0069231F" w:rsidRPr="00CB42B6" w:rsidRDefault="007C1F03"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report</w:t>
            </w:r>
          </w:p>
        </w:tc>
        <w:tc>
          <w:tcPr>
            <w:tcW w:w="1540"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82 m</w:t>
            </w:r>
            <w:r w:rsidR="007C1F03" w:rsidRPr="00CB42B6">
              <w:rPr>
                <w:rFonts w:ascii="Verdana" w:hAnsi="Verdana"/>
                <w:sz w:val="16"/>
                <w:szCs w:val="16"/>
                <w:lang w:val="en-US"/>
              </w:rPr>
              <w:t>inimum</w:t>
            </w:r>
          </w:p>
        </w:tc>
      </w:tr>
      <w:tr w:rsidR="0069231F" w:rsidRPr="00CB42B6" w:rsidTr="00CB42B6">
        <w:trPr>
          <w:tblCellSpacing w:w="20" w:type="dxa"/>
          <w:jc w:val="center"/>
        </w:trPr>
        <w:tc>
          <w:tcPr>
            <w:tcW w:w="1863" w:type="dxa"/>
            <w:shd w:val="clear" w:color="auto" w:fill="auto"/>
          </w:tcPr>
          <w:p w:rsidR="0069231F" w:rsidRPr="00CB42B6" w:rsidRDefault="007C1F03" w:rsidP="00CB42B6">
            <w:pPr>
              <w:pStyle w:val="Texto"/>
              <w:spacing w:before="20" w:after="20"/>
              <w:ind w:firstLine="0"/>
              <w:jc w:val="left"/>
              <w:rPr>
                <w:rFonts w:ascii="Verdana" w:hAnsi="Verdana"/>
                <w:sz w:val="16"/>
                <w:szCs w:val="16"/>
                <w:lang w:val="en-US"/>
              </w:rPr>
            </w:pPr>
            <w:r w:rsidRPr="00CB42B6">
              <w:rPr>
                <w:rFonts w:ascii="Verdana" w:hAnsi="Verdana"/>
                <w:sz w:val="16"/>
                <w:szCs w:val="16"/>
                <w:lang w:val="en-US"/>
              </w:rPr>
              <w:t>Octane index</w:t>
            </w:r>
            <w:r w:rsidR="0069231F" w:rsidRPr="00CB42B6">
              <w:rPr>
                <w:rFonts w:ascii="Verdana" w:hAnsi="Verdana"/>
                <w:sz w:val="16"/>
                <w:szCs w:val="16"/>
                <w:lang w:val="en-US"/>
              </w:rPr>
              <w:t xml:space="preserve"> (RON+MON)/2</w:t>
            </w:r>
          </w:p>
        </w:tc>
        <w:tc>
          <w:tcPr>
            <w:tcW w:w="855"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p>
        </w:tc>
        <w:tc>
          <w:tcPr>
            <w:tcW w:w="3217" w:type="dxa"/>
            <w:shd w:val="clear" w:color="auto" w:fill="auto"/>
          </w:tcPr>
          <w:p w:rsidR="0069231F" w:rsidRPr="00CB42B6" w:rsidRDefault="0069231F" w:rsidP="00CB42B6">
            <w:pPr>
              <w:pStyle w:val="Texto"/>
              <w:spacing w:before="20" w:after="20"/>
              <w:ind w:firstLine="0"/>
              <w:rPr>
                <w:rFonts w:ascii="Verdana" w:hAnsi="Verdana"/>
                <w:sz w:val="16"/>
                <w:szCs w:val="16"/>
                <w:lang w:val="es-MX"/>
              </w:rPr>
            </w:pPr>
            <w:r w:rsidRPr="00CB42B6">
              <w:rPr>
                <w:rFonts w:ascii="Verdana" w:hAnsi="Verdana"/>
                <w:sz w:val="16"/>
                <w:szCs w:val="16"/>
                <w:lang w:val="es-MX"/>
              </w:rPr>
              <w:t>(ASTM D 2699-04a)</w:t>
            </w:r>
          </w:p>
          <w:p w:rsidR="0069231F" w:rsidRPr="00CB42B6" w:rsidRDefault="0069231F" w:rsidP="00CB42B6">
            <w:pPr>
              <w:pStyle w:val="Texto"/>
              <w:spacing w:before="20" w:after="20"/>
              <w:ind w:firstLine="0"/>
              <w:rPr>
                <w:rFonts w:ascii="Verdana" w:hAnsi="Verdana"/>
                <w:sz w:val="16"/>
                <w:szCs w:val="16"/>
                <w:lang w:val="es-MX"/>
              </w:rPr>
            </w:pPr>
            <w:r w:rsidRPr="00CB42B6">
              <w:rPr>
                <w:rFonts w:ascii="Verdana" w:hAnsi="Verdana"/>
                <w:sz w:val="16"/>
                <w:szCs w:val="16"/>
                <w:lang w:val="es-MX"/>
              </w:rPr>
              <w:t>(ASTM D 2700-04ª)</w:t>
            </w:r>
          </w:p>
        </w:tc>
        <w:tc>
          <w:tcPr>
            <w:tcW w:w="1237"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 xml:space="preserve">92 </w:t>
            </w:r>
            <w:r w:rsidR="007C1F03" w:rsidRPr="00CB42B6">
              <w:rPr>
                <w:rFonts w:ascii="Verdana" w:hAnsi="Verdana"/>
                <w:sz w:val="16"/>
                <w:szCs w:val="16"/>
                <w:lang w:val="en-US"/>
              </w:rPr>
              <w:t>minimum</w:t>
            </w:r>
          </w:p>
        </w:tc>
        <w:tc>
          <w:tcPr>
            <w:tcW w:w="1540" w:type="dxa"/>
            <w:shd w:val="clear" w:color="auto" w:fill="auto"/>
          </w:tcPr>
          <w:p w:rsidR="0069231F" w:rsidRPr="00CB42B6" w:rsidRDefault="007C1F03"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87 minimum</w:t>
            </w:r>
          </w:p>
        </w:tc>
      </w:tr>
      <w:tr w:rsidR="0069231F" w:rsidRPr="00CB42B6" w:rsidTr="00CB42B6">
        <w:trPr>
          <w:tblCellSpacing w:w="20" w:type="dxa"/>
          <w:jc w:val="center"/>
        </w:trPr>
        <w:tc>
          <w:tcPr>
            <w:tcW w:w="1863" w:type="dxa"/>
            <w:shd w:val="clear" w:color="auto" w:fill="auto"/>
          </w:tcPr>
          <w:p w:rsidR="0069231F" w:rsidRPr="00CB42B6" w:rsidRDefault="007C1F03" w:rsidP="00CB42B6">
            <w:pPr>
              <w:pStyle w:val="Texto"/>
              <w:spacing w:before="20" w:after="20"/>
              <w:ind w:firstLine="0"/>
              <w:jc w:val="left"/>
              <w:rPr>
                <w:rFonts w:ascii="Verdana" w:hAnsi="Verdana"/>
                <w:sz w:val="16"/>
                <w:szCs w:val="16"/>
                <w:lang w:val="en-US"/>
              </w:rPr>
            </w:pPr>
            <w:r w:rsidRPr="00CB42B6">
              <w:rPr>
                <w:rFonts w:ascii="Verdana" w:hAnsi="Verdana"/>
                <w:sz w:val="16"/>
                <w:szCs w:val="16"/>
                <w:lang w:val="en-US"/>
              </w:rPr>
              <w:t>Phosphorus content</w:t>
            </w:r>
          </w:p>
        </w:tc>
        <w:tc>
          <w:tcPr>
            <w:tcW w:w="855"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g/l</w:t>
            </w:r>
          </w:p>
        </w:tc>
        <w:tc>
          <w:tcPr>
            <w:tcW w:w="3217" w:type="dxa"/>
            <w:shd w:val="clear" w:color="auto" w:fill="auto"/>
          </w:tcPr>
          <w:p w:rsidR="0069231F" w:rsidRPr="00CB42B6" w:rsidRDefault="007C1F03"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 xml:space="preserve">Phosphorus in Gasoline </w:t>
            </w:r>
            <w:r w:rsidR="0069231F" w:rsidRPr="00CB42B6">
              <w:rPr>
                <w:rFonts w:ascii="Verdana" w:hAnsi="Verdana"/>
                <w:sz w:val="16"/>
                <w:szCs w:val="16"/>
                <w:lang w:val="en-US"/>
              </w:rPr>
              <w:t>(ASTM D 3231-99)</w:t>
            </w:r>
          </w:p>
        </w:tc>
        <w:tc>
          <w:tcPr>
            <w:tcW w:w="1237"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 xml:space="preserve">0.001 </w:t>
            </w:r>
            <w:r w:rsidR="00A2389A" w:rsidRPr="00CB42B6">
              <w:rPr>
                <w:rFonts w:ascii="Verdana" w:hAnsi="Verdana"/>
                <w:sz w:val="16"/>
                <w:szCs w:val="16"/>
                <w:lang w:val="en-US"/>
              </w:rPr>
              <w:t>maximum</w:t>
            </w:r>
          </w:p>
        </w:tc>
        <w:tc>
          <w:tcPr>
            <w:tcW w:w="1540"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 xml:space="preserve">0.001 </w:t>
            </w:r>
            <w:r w:rsidR="00A2389A" w:rsidRPr="00CB42B6">
              <w:rPr>
                <w:rFonts w:ascii="Verdana" w:hAnsi="Verdana"/>
                <w:sz w:val="16"/>
                <w:szCs w:val="16"/>
                <w:lang w:val="en-US"/>
              </w:rPr>
              <w:t>maximum</w:t>
            </w:r>
          </w:p>
        </w:tc>
      </w:tr>
      <w:tr w:rsidR="0069231F" w:rsidRPr="00CB42B6" w:rsidTr="00CB42B6">
        <w:trPr>
          <w:tblCellSpacing w:w="20" w:type="dxa"/>
          <w:jc w:val="center"/>
        </w:trPr>
        <w:tc>
          <w:tcPr>
            <w:tcW w:w="1863" w:type="dxa"/>
            <w:shd w:val="clear" w:color="auto" w:fill="auto"/>
          </w:tcPr>
          <w:p w:rsidR="0069231F" w:rsidRPr="00CB42B6" w:rsidRDefault="0069231F" w:rsidP="00CB42B6">
            <w:pPr>
              <w:pStyle w:val="Texto"/>
              <w:spacing w:before="20" w:after="20"/>
              <w:ind w:firstLine="0"/>
              <w:jc w:val="left"/>
              <w:rPr>
                <w:rFonts w:ascii="Verdana" w:hAnsi="Verdana"/>
                <w:sz w:val="16"/>
                <w:szCs w:val="16"/>
                <w:lang w:val="en-US"/>
              </w:rPr>
            </w:pPr>
            <w:r w:rsidRPr="00CB42B6">
              <w:rPr>
                <w:rFonts w:ascii="Verdana" w:hAnsi="Verdana"/>
                <w:sz w:val="16"/>
                <w:szCs w:val="16"/>
                <w:lang w:val="en-US"/>
              </w:rPr>
              <w:t>Color</w:t>
            </w:r>
            <w:r w:rsidRPr="00CB42B6">
              <w:rPr>
                <w:rFonts w:ascii="Verdana" w:hAnsi="Verdana"/>
                <w:position w:val="4"/>
                <w:sz w:val="16"/>
                <w:szCs w:val="16"/>
                <w:lang w:val="en-US"/>
              </w:rPr>
              <w:t>(3)</w:t>
            </w:r>
          </w:p>
        </w:tc>
        <w:tc>
          <w:tcPr>
            <w:tcW w:w="855"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p>
        </w:tc>
        <w:tc>
          <w:tcPr>
            <w:tcW w:w="3217" w:type="dxa"/>
            <w:shd w:val="clear" w:color="auto" w:fill="auto"/>
          </w:tcPr>
          <w:p w:rsidR="0069231F" w:rsidRPr="00CB42B6" w:rsidRDefault="0069231F"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 xml:space="preserve">Visual </w:t>
            </w:r>
          </w:p>
        </w:tc>
        <w:tc>
          <w:tcPr>
            <w:tcW w:w="1237" w:type="dxa"/>
            <w:shd w:val="clear" w:color="auto" w:fill="auto"/>
          </w:tcPr>
          <w:p w:rsidR="0069231F" w:rsidRPr="00CB42B6" w:rsidRDefault="007C1F03" w:rsidP="00CB42B6">
            <w:pPr>
              <w:pStyle w:val="Texto"/>
              <w:spacing w:before="20" w:after="20"/>
              <w:ind w:firstLine="0"/>
              <w:jc w:val="center"/>
              <w:rPr>
                <w:rFonts w:ascii="Verdana" w:hAnsi="Verdana"/>
                <w:position w:val="12"/>
                <w:sz w:val="16"/>
                <w:szCs w:val="16"/>
                <w:lang w:val="en-US"/>
              </w:rPr>
            </w:pPr>
            <w:r w:rsidRPr="00CB42B6">
              <w:rPr>
                <w:rFonts w:ascii="Verdana" w:hAnsi="Verdana"/>
                <w:sz w:val="16"/>
                <w:szCs w:val="16"/>
                <w:lang w:val="en-US"/>
              </w:rPr>
              <w:t>report</w:t>
            </w:r>
            <w:r w:rsidR="0069231F" w:rsidRPr="00CB42B6">
              <w:rPr>
                <w:rFonts w:ascii="Verdana" w:hAnsi="Verdana"/>
                <w:sz w:val="16"/>
                <w:szCs w:val="16"/>
                <w:lang w:val="en-US"/>
              </w:rPr>
              <w:t xml:space="preserve"> </w:t>
            </w:r>
            <w:r w:rsidR="0069231F" w:rsidRPr="00CB42B6">
              <w:rPr>
                <w:rFonts w:ascii="Verdana" w:hAnsi="Verdana"/>
                <w:position w:val="4"/>
                <w:sz w:val="16"/>
                <w:szCs w:val="16"/>
                <w:lang w:val="en-US"/>
              </w:rPr>
              <w:t>(4)</w:t>
            </w:r>
          </w:p>
        </w:tc>
        <w:tc>
          <w:tcPr>
            <w:tcW w:w="1540" w:type="dxa"/>
            <w:shd w:val="clear" w:color="auto" w:fill="auto"/>
          </w:tcPr>
          <w:p w:rsidR="0069231F" w:rsidRPr="00CB42B6" w:rsidRDefault="007C1F03"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 xml:space="preserve">Red </w:t>
            </w:r>
            <w:r w:rsidR="0069231F" w:rsidRPr="00CB42B6">
              <w:rPr>
                <w:rFonts w:ascii="Verdana" w:hAnsi="Verdana"/>
                <w:position w:val="4"/>
                <w:sz w:val="16"/>
                <w:szCs w:val="16"/>
                <w:lang w:val="en-US"/>
              </w:rPr>
              <w:t>(5)</w:t>
            </w:r>
          </w:p>
        </w:tc>
      </w:tr>
      <w:tr w:rsidR="0069231F" w:rsidRPr="00CB42B6" w:rsidTr="00CB42B6">
        <w:trPr>
          <w:tblCellSpacing w:w="20" w:type="dxa"/>
          <w:jc w:val="center"/>
        </w:trPr>
        <w:tc>
          <w:tcPr>
            <w:tcW w:w="1863" w:type="dxa"/>
            <w:shd w:val="clear" w:color="auto" w:fill="auto"/>
          </w:tcPr>
          <w:p w:rsidR="0069231F" w:rsidRPr="00CB42B6" w:rsidRDefault="007C1F03" w:rsidP="00CB42B6">
            <w:pPr>
              <w:pStyle w:val="Texto"/>
              <w:spacing w:before="20" w:after="20"/>
              <w:ind w:firstLine="0"/>
              <w:jc w:val="left"/>
              <w:rPr>
                <w:rFonts w:ascii="Verdana" w:hAnsi="Verdana"/>
                <w:sz w:val="16"/>
                <w:szCs w:val="16"/>
                <w:lang w:val="en-US"/>
              </w:rPr>
            </w:pPr>
            <w:r w:rsidRPr="00CB42B6">
              <w:rPr>
                <w:rFonts w:ascii="Verdana" w:hAnsi="Verdana"/>
                <w:sz w:val="16"/>
                <w:szCs w:val="16"/>
                <w:lang w:val="en-US"/>
              </w:rPr>
              <w:t>Dispersant detergent additive</w:t>
            </w:r>
            <w:r w:rsidR="0069231F" w:rsidRPr="00CB42B6">
              <w:rPr>
                <w:rFonts w:ascii="Verdana" w:hAnsi="Verdana"/>
                <w:sz w:val="16"/>
                <w:szCs w:val="16"/>
                <w:lang w:val="en-US"/>
              </w:rPr>
              <w:t xml:space="preserve"> </w:t>
            </w:r>
            <w:r w:rsidR="0069231F" w:rsidRPr="00CB42B6">
              <w:rPr>
                <w:rFonts w:ascii="Verdana" w:hAnsi="Verdana"/>
                <w:position w:val="4"/>
                <w:sz w:val="16"/>
                <w:szCs w:val="16"/>
                <w:lang w:val="en-US"/>
              </w:rPr>
              <w:t>(6)</w:t>
            </w:r>
          </w:p>
        </w:tc>
        <w:tc>
          <w:tcPr>
            <w:tcW w:w="855" w:type="dxa"/>
            <w:shd w:val="clear" w:color="auto" w:fill="auto"/>
          </w:tcPr>
          <w:p w:rsidR="0069231F" w:rsidRPr="00CB42B6" w:rsidRDefault="0069231F" w:rsidP="00CB42B6">
            <w:pPr>
              <w:pStyle w:val="Texto"/>
              <w:spacing w:before="20" w:after="20"/>
              <w:ind w:firstLine="0"/>
              <w:jc w:val="center"/>
              <w:rPr>
                <w:rFonts w:ascii="Verdana" w:hAnsi="Verdana"/>
                <w:sz w:val="16"/>
                <w:szCs w:val="16"/>
                <w:lang w:val="en-US"/>
              </w:rPr>
            </w:pPr>
            <w:r w:rsidRPr="00CB42B6">
              <w:rPr>
                <w:rFonts w:ascii="Verdana" w:hAnsi="Verdana"/>
                <w:sz w:val="16"/>
                <w:szCs w:val="16"/>
                <w:lang w:val="en-US"/>
              </w:rPr>
              <w:t>mg/kg</w:t>
            </w:r>
          </w:p>
        </w:tc>
        <w:tc>
          <w:tcPr>
            <w:tcW w:w="3217" w:type="dxa"/>
            <w:shd w:val="clear" w:color="auto" w:fill="auto"/>
          </w:tcPr>
          <w:p w:rsidR="007C1F03" w:rsidRPr="00CB42B6" w:rsidRDefault="007C1F03"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Evaluation of Unleaded Automotive Spark-Ignition Engine Fuel for Electronic Port Fuel Injector Fouling.</w:t>
            </w:r>
          </w:p>
          <w:p w:rsidR="0069231F" w:rsidRPr="00CB42B6" w:rsidRDefault="0069231F"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 xml:space="preserve"> (ASTM D 5598-01)</w:t>
            </w:r>
          </w:p>
          <w:p w:rsidR="0069231F" w:rsidRPr="00CB42B6" w:rsidRDefault="007C1F03"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Evaluation of Unleaded Automotive Spark-Ignition Engine Fuel for Intake Valve Deposit Formation.</w:t>
            </w:r>
            <w:r w:rsidR="0069231F" w:rsidRPr="00CB42B6">
              <w:rPr>
                <w:rFonts w:ascii="Verdana" w:hAnsi="Verdana"/>
                <w:sz w:val="16"/>
                <w:szCs w:val="16"/>
                <w:lang w:val="en-US"/>
              </w:rPr>
              <w:t xml:space="preserve"> (1) </w:t>
            </w:r>
            <w:r w:rsidR="0069231F" w:rsidRPr="00CB42B6">
              <w:rPr>
                <w:rFonts w:ascii="Verdana" w:hAnsi="Verdana"/>
                <w:sz w:val="16"/>
                <w:szCs w:val="16"/>
                <w:lang w:val="en-US"/>
              </w:rPr>
              <w:br/>
              <w:t>(ASTM D 5500-98 (2005)e1)</w:t>
            </w:r>
          </w:p>
        </w:tc>
        <w:tc>
          <w:tcPr>
            <w:tcW w:w="2777" w:type="dxa"/>
            <w:gridSpan w:val="2"/>
            <w:shd w:val="clear" w:color="auto" w:fill="auto"/>
          </w:tcPr>
          <w:p w:rsidR="007729B3" w:rsidRPr="00CB42B6" w:rsidRDefault="007C1F03" w:rsidP="00CB42B6">
            <w:pPr>
              <w:pStyle w:val="Texto"/>
              <w:spacing w:before="20" w:after="20"/>
              <w:ind w:firstLine="0"/>
              <w:rPr>
                <w:rFonts w:ascii="Verdana" w:hAnsi="Verdana"/>
                <w:sz w:val="16"/>
                <w:szCs w:val="16"/>
                <w:lang w:val="en-US"/>
              </w:rPr>
            </w:pPr>
            <w:r w:rsidRPr="00CB42B6">
              <w:rPr>
                <w:rFonts w:ascii="Verdana" w:hAnsi="Verdana"/>
                <w:sz w:val="16"/>
                <w:szCs w:val="16"/>
                <w:lang w:val="en-US"/>
              </w:rPr>
              <w:t xml:space="preserve">According to the additive, in the quantity that permits the fuel to pass the tests indicated </w:t>
            </w:r>
            <w:r w:rsidR="007729B3" w:rsidRPr="00CB42B6">
              <w:rPr>
                <w:rFonts w:ascii="Verdana" w:hAnsi="Verdana"/>
                <w:sz w:val="16"/>
                <w:szCs w:val="16"/>
                <w:lang w:val="en-US"/>
              </w:rPr>
              <w:t xml:space="preserve">for restriction of flow in the injectors and of formation of deposits in intake valves. </w:t>
            </w:r>
          </w:p>
          <w:p w:rsidR="0069231F" w:rsidRPr="00CB42B6" w:rsidRDefault="0069231F" w:rsidP="00CB42B6">
            <w:pPr>
              <w:pStyle w:val="Texto"/>
              <w:spacing w:before="20" w:after="20"/>
              <w:ind w:firstLine="0"/>
              <w:rPr>
                <w:rFonts w:ascii="Verdana" w:hAnsi="Verdana"/>
                <w:sz w:val="16"/>
                <w:szCs w:val="16"/>
                <w:lang w:val="en-US"/>
              </w:rPr>
            </w:pPr>
          </w:p>
        </w:tc>
      </w:tr>
    </w:tbl>
    <w:p w:rsidR="0069231F" w:rsidRPr="00FF6150" w:rsidRDefault="0069231F" w:rsidP="0069231F">
      <w:pPr>
        <w:pStyle w:val="Texto"/>
        <w:spacing w:after="80"/>
        <w:rPr>
          <w:rFonts w:ascii="Verdana" w:hAnsi="Verdana"/>
          <w:b/>
          <w:sz w:val="16"/>
          <w:szCs w:val="16"/>
          <w:lang w:val="en-US"/>
        </w:rPr>
      </w:pPr>
    </w:p>
    <w:p w:rsidR="0069231F" w:rsidRDefault="0069231F">
      <w:pPr>
        <w:pStyle w:val="Texto"/>
        <w:spacing w:after="80"/>
        <w:rPr>
          <w:rFonts w:ascii="Verdana" w:hAnsi="Verdana"/>
          <w:b/>
          <w:sz w:val="16"/>
          <w:szCs w:val="16"/>
          <w:lang w:val="en-US"/>
        </w:rPr>
      </w:pPr>
    </w:p>
    <w:p w:rsidR="0069231F" w:rsidRDefault="0069231F">
      <w:pPr>
        <w:pStyle w:val="Texto"/>
        <w:spacing w:after="80"/>
        <w:rPr>
          <w:rFonts w:ascii="Verdana" w:hAnsi="Verdana"/>
          <w:b/>
          <w:sz w:val="16"/>
          <w:szCs w:val="16"/>
          <w:lang w:val="en-US"/>
        </w:rPr>
      </w:pPr>
    </w:p>
    <w:p w:rsidR="0069231F" w:rsidRPr="00FF6150" w:rsidRDefault="0069231F">
      <w:pPr>
        <w:pStyle w:val="Texto"/>
        <w:spacing w:after="80"/>
        <w:rPr>
          <w:rFonts w:ascii="Verdana" w:hAnsi="Verdana"/>
          <w:b/>
          <w:sz w:val="16"/>
          <w:szCs w:val="16"/>
          <w:lang w:val="en-US"/>
        </w:rPr>
      </w:pPr>
    </w:p>
    <w:tbl>
      <w:tblPr>
        <w:tblW w:w="0" w:type="auto"/>
        <w:tblLook w:val="01E0"/>
      </w:tblPr>
      <w:tblGrid>
        <w:gridCol w:w="4529"/>
        <w:gridCol w:w="4529"/>
      </w:tblGrid>
      <w:tr w:rsidR="003800AB" w:rsidRPr="00E36375" w:rsidTr="0050003C">
        <w:tc>
          <w:tcPr>
            <w:tcW w:w="4529" w:type="dxa"/>
          </w:tcPr>
          <w:p w:rsidR="003800AB" w:rsidRPr="00E36375" w:rsidRDefault="003800AB" w:rsidP="00E36375">
            <w:pPr>
              <w:pStyle w:val="Texto"/>
              <w:spacing w:after="80"/>
              <w:ind w:firstLine="0"/>
              <w:rPr>
                <w:rFonts w:ascii="Verdana" w:hAnsi="Verdana"/>
                <w:b/>
                <w:sz w:val="16"/>
                <w:szCs w:val="16"/>
              </w:rPr>
            </w:pPr>
            <w:r w:rsidRPr="00E36375">
              <w:rPr>
                <w:rFonts w:ascii="Verdana" w:hAnsi="Verdana"/>
                <w:b/>
                <w:sz w:val="16"/>
                <w:szCs w:val="16"/>
              </w:rPr>
              <w:t>OBSERVACIONES:</w:t>
            </w:r>
          </w:p>
        </w:tc>
        <w:tc>
          <w:tcPr>
            <w:tcW w:w="4529" w:type="dxa"/>
          </w:tcPr>
          <w:p w:rsidR="003800AB" w:rsidRPr="007729B3" w:rsidRDefault="007729B3" w:rsidP="00E36375">
            <w:pPr>
              <w:pStyle w:val="Texto"/>
              <w:spacing w:after="80"/>
              <w:ind w:firstLine="0"/>
              <w:rPr>
                <w:rFonts w:ascii="Verdana" w:hAnsi="Verdana"/>
                <w:b/>
                <w:sz w:val="16"/>
                <w:szCs w:val="16"/>
                <w:lang w:val="en-US"/>
              </w:rPr>
            </w:pPr>
            <w:r>
              <w:rPr>
                <w:rFonts w:ascii="Verdana" w:hAnsi="Verdana"/>
                <w:b/>
                <w:sz w:val="16"/>
                <w:szCs w:val="16"/>
                <w:lang w:val="en-US"/>
              </w:rPr>
              <w:t>OBSERVATIONS</w:t>
            </w:r>
          </w:p>
        </w:tc>
      </w:tr>
      <w:tr w:rsidR="003800AB" w:rsidRPr="007729B3" w:rsidTr="0050003C">
        <w:tc>
          <w:tcPr>
            <w:tcW w:w="4529" w:type="dxa"/>
          </w:tcPr>
          <w:p w:rsidR="003800AB" w:rsidRPr="00E36375" w:rsidRDefault="003800AB" w:rsidP="00D07DF3">
            <w:pPr>
              <w:pStyle w:val="Texto"/>
              <w:spacing w:after="80"/>
              <w:ind w:firstLine="0"/>
              <w:rPr>
                <w:rFonts w:ascii="Verdana" w:hAnsi="Verdana"/>
                <w:sz w:val="16"/>
                <w:szCs w:val="16"/>
              </w:rPr>
            </w:pPr>
            <w:r w:rsidRPr="00E36375">
              <w:rPr>
                <w:rFonts w:ascii="Verdana" w:hAnsi="Verdana"/>
                <w:sz w:val="16"/>
                <w:szCs w:val="16"/>
              </w:rPr>
              <w:t>(1)</w:t>
            </w:r>
            <w:r w:rsidR="00D07DF3">
              <w:rPr>
                <w:rFonts w:ascii="Verdana" w:hAnsi="Verdana"/>
                <w:sz w:val="16"/>
                <w:szCs w:val="16"/>
              </w:rPr>
              <w:t xml:space="preserve"> </w:t>
            </w:r>
            <w:r w:rsidRPr="00E36375">
              <w:rPr>
                <w:rFonts w:ascii="Verdana" w:hAnsi="Verdana"/>
                <w:sz w:val="16"/>
                <w:szCs w:val="16"/>
              </w:rPr>
              <w:t>Las especificaciones aplican a centros de producción.</w:t>
            </w:r>
          </w:p>
        </w:tc>
        <w:tc>
          <w:tcPr>
            <w:tcW w:w="4529" w:type="dxa"/>
          </w:tcPr>
          <w:p w:rsidR="003800AB" w:rsidRPr="007729B3" w:rsidRDefault="007729B3" w:rsidP="00E36375">
            <w:pPr>
              <w:pStyle w:val="Texto"/>
              <w:spacing w:after="80"/>
              <w:ind w:firstLine="0"/>
              <w:rPr>
                <w:rFonts w:ascii="Verdana" w:hAnsi="Verdana"/>
                <w:sz w:val="16"/>
                <w:szCs w:val="16"/>
                <w:lang w:val="en-US"/>
              </w:rPr>
            </w:pPr>
            <w:r>
              <w:rPr>
                <w:rFonts w:ascii="Verdana" w:hAnsi="Verdana"/>
                <w:sz w:val="16"/>
                <w:szCs w:val="16"/>
                <w:lang w:val="en-US"/>
              </w:rPr>
              <w:t xml:space="preserve">(1) The specifications apply to production centers. </w:t>
            </w:r>
          </w:p>
        </w:tc>
      </w:tr>
      <w:tr w:rsidR="003800AB" w:rsidRPr="007729B3" w:rsidTr="0050003C">
        <w:tc>
          <w:tcPr>
            <w:tcW w:w="4529" w:type="dxa"/>
          </w:tcPr>
          <w:p w:rsidR="003800AB" w:rsidRPr="00E36375" w:rsidRDefault="003800AB" w:rsidP="00D07DF3">
            <w:pPr>
              <w:pStyle w:val="Texto"/>
              <w:spacing w:after="80"/>
              <w:ind w:firstLine="0"/>
              <w:rPr>
                <w:rFonts w:ascii="Verdana" w:hAnsi="Verdana"/>
                <w:sz w:val="16"/>
                <w:szCs w:val="16"/>
              </w:rPr>
            </w:pPr>
            <w:r w:rsidRPr="00E36375">
              <w:rPr>
                <w:rFonts w:ascii="Verdana" w:hAnsi="Verdana"/>
                <w:sz w:val="16"/>
                <w:szCs w:val="16"/>
              </w:rPr>
              <w:t>(2)</w:t>
            </w:r>
            <w:r w:rsidR="00D07DF3">
              <w:rPr>
                <w:rFonts w:ascii="Verdana" w:hAnsi="Verdana"/>
                <w:sz w:val="16"/>
                <w:szCs w:val="16"/>
              </w:rPr>
              <w:t xml:space="preserve"> </w:t>
            </w:r>
            <w:r w:rsidRPr="00E36375">
              <w:rPr>
                <w:rFonts w:ascii="Verdana" w:hAnsi="Verdana"/>
                <w:sz w:val="16"/>
                <w:szCs w:val="16"/>
              </w:rPr>
              <w:t>Para esta Tabla, se considera Resto del País toda la extensión del territorio nacional excluyendo las Zonas Metropolitanas del Valle de México, de Guadalajara y de Monterrey.</w:t>
            </w:r>
          </w:p>
        </w:tc>
        <w:tc>
          <w:tcPr>
            <w:tcW w:w="4529" w:type="dxa"/>
          </w:tcPr>
          <w:p w:rsidR="003800AB" w:rsidRPr="007729B3" w:rsidRDefault="007729B3" w:rsidP="00E36375">
            <w:pPr>
              <w:pStyle w:val="Texto"/>
              <w:spacing w:after="80"/>
              <w:ind w:firstLine="0"/>
              <w:rPr>
                <w:rFonts w:ascii="Verdana" w:hAnsi="Verdana"/>
                <w:sz w:val="16"/>
                <w:szCs w:val="16"/>
                <w:lang w:val="en-US"/>
              </w:rPr>
            </w:pPr>
            <w:r>
              <w:rPr>
                <w:rFonts w:ascii="Verdana" w:hAnsi="Verdana"/>
                <w:sz w:val="16"/>
                <w:szCs w:val="16"/>
                <w:lang w:val="en-US"/>
              </w:rPr>
              <w:t xml:space="preserve">(2) For this Table, the rest of the country is considered all the extension of the national territory excluding the Metropolitan Zones of the Valley of Mexico, of Guadalajara and of Monterrey. </w:t>
            </w:r>
          </w:p>
        </w:tc>
      </w:tr>
      <w:tr w:rsidR="003800AB" w:rsidRPr="007729B3" w:rsidTr="0050003C">
        <w:tc>
          <w:tcPr>
            <w:tcW w:w="4529" w:type="dxa"/>
          </w:tcPr>
          <w:p w:rsidR="003800AB" w:rsidRPr="00E36375" w:rsidRDefault="003800AB" w:rsidP="00D07DF3">
            <w:pPr>
              <w:pStyle w:val="Texto"/>
              <w:spacing w:after="80"/>
              <w:ind w:firstLine="0"/>
              <w:rPr>
                <w:rFonts w:ascii="Verdana" w:hAnsi="Verdana"/>
                <w:sz w:val="16"/>
                <w:szCs w:val="16"/>
              </w:rPr>
            </w:pPr>
            <w:r w:rsidRPr="00E36375">
              <w:rPr>
                <w:rFonts w:ascii="Verdana" w:hAnsi="Verdana"/>
                <w:sz w:val="16"/>
                <w:szCs w:val="16"/>
              </w:rPr>
              <w:t>(3)</w:t>
            </w:r>
            <w:r w:rsidR="00D07DF3">
              <w:rPr>
                <w:rFonts w:ascii="Verdana" w:hAnsi="Verdana"/>
                <w:sz w:val="16"/>
                <w:szCs w:val="16"/>
              </w:rPr>
              <w:t xml:space="preserve"> </w:t>
            </w:r>
            <w:r w:rsidRPr="00E36375">
              <w:rPr>
                <w:rFonts w:ascii="Verdana" w:hAnsi="Verdana"/>
                <w:sz w:val="16"/>
                <w:szCs w:val="16"/>
              </w:rPr>
              <w:t xml:space="preserve"> Para fines de comparación se colocan la muestra tipo y la gasolina en botellas de 120 ml (aproximadamente 4 onzas).</w:t>
            </w:r>
          </w:p>
        </w:tc>
        <w:tc>
          <w:tcPr>
            <w:tcW w:w="4529" w:type="dxa"/>
          </w:tcPr>
          <w:p w:rsidR="003800AB" w:rsidRPr="007729B3" w:rsidRDefault="007729B3" w:rsidP="00E36375">
            <w:pPr>
              <w:pStyle w:val="Texto"/>
              <w:spacing w:after="80"/>
              <w:ind w:firstLine="0"/>
              <w:rPr>
                <w:rFonts w:ascii="Verdana" w:hAnsi="Verdana"/>
                <w:sz w:val="16"/>
                <w:szCs w:val="16"/>
                <w:lang w:val="en-US"/>
              </w:rPr>
            </w:pPr>
            <w:r>
              <w:rPr>
                <w:rFonts w:ascii="Verdana" w:hAnsi="Verdana"/>
                <w:sz w:val="16"/>
                <w:szCs w:val="16"/>
                <w:lang w:val="en-US"/>
              </w:rPr>
              <w:t xml:space="preserve">(3) For the purposes of comparison the sample type and the gasoline is placed in 120 ml bottles (approximately 4 ounces). </w:t>
            </w:r>
          </w:p>
        </w:tc>
      </w:tr>
      <w:tr w:rsidR="003800AB" w:rsidRPr="007729B3" w:rsidTr="0050003C">
        <w:tc>
          <w:tcPr>
            <w:tcW w:w="4529" w:type="dxa"/>
          </w:tcPr>
          <w:p w:rsidR="003800AB" w:rsidRPr="00E36375" w:rsidRDefault="003800AB" w:rsidP="00D07DF3">
            <w:pPr>
              <w:pStyle w:val="Texto"/>
              <w:spacing w:after="80"/>
              <w:ind w:firstLine="0"/>
              <w:rPr>
                <w:rFonts w:ascii="Verdana" w:hAnsi="Verdana"/>
                <w:sz w:val="16"/>
                <w:szCs w:val="16"/>
              </w:rPr>
            </w:pPr>
            <w:r w:rsidRPr="00E36375">
              <w:rPr>
                <w:rFonts w:ascii="Verdana" w:hAnsi="Verdana"/>
                <w:sz w:val="16"/>
                <w:szCs w:val="16"/>
              </w:rPr>
              <w:t>(4)</w:t>
            </w:r>
            <w:r w:rsidR="00D07DF3">
              <w:rPr>
                <w:rFonts w:ascii="Verdana" w:hAnsi="Verdana"/>
                <w:sz w:val="16"/>
                <w:szCs w:val="16"/>
              </w:rPr>
              <w:t xml:space="preserve"> </w:t>
            </w:r>
            <w:r w:rsidRPr="00E36375">
              <w:rPr>
                <w:rFonts w:ascii="Verdana" w:hAnsi="Verdana"/>
                <w:sz w:val="16"/>
                <w:szCs w:val="16"/>
              </w:rPr>
              <w:t>No se agrega anilina ni otro colorante a la gasolina Pemex Premium.</w:t>
            </w:r>
          </w:p>
        </w:tc>
        <w:tc>
          <w:tcPr>
            <w:tcW w:w="4529" w:type="dxa"/>
          </w:tcPr>
          <w:p w:rsidR="003800AB" w:rsidRPr="007729B3" w:rsidRDefault="007729B3" w:rsidP="00E36375">
            <w:pPr>
              <w:pStyle w:val="Texto"/>
              <w:spacing w:after="80"/>
              <w:ind w:firstLine="0"/>
              <w:rPr>
                <w:rFonts w:ascii="Verdana" w:hAnsi="Verdana"/>
                <w:sz w:val="16"/>
                <w:szCs w:val="16"/>
                <w:lang w:val="en-US"/>
              </w:rPr>
            </w:pPr>
            <w:r>
              <w:rPr>
                <w:rFonts w:ascii="Verdana" w:hAnsi="Verdana"/>
                <w:sz w:val="16"/>
                <w:szCs w:val="16"/>
                <w:lang w:val="en-US"/>
              </w:rPr>
              <w:t>(4) Aniline is not added nor another colorant to the Pemex Premium gasoline.</w:t>
            </w:r>
          </w:p>
        </w:tc>
      </w:tr>
      <w:tr w:rsidR="003800AB" w:rsidRPr="007729B3" w:rsidTr="0050003C">
        <w:tc>
          <w:tcPr>
            <w:tcW w:w="4529" w:type="dxa"/>
          </w:tcPr>
          <w:p w:rsidR="003800AB" w:rsidRPr="00E36375" w:rsidRDefault="003800AB" w:rsidP="00D07DF3">
            <w:pPr>
              <w:pStyle w:val="Texto"/>
              <w:spacing w:after="80"/>
              <w:ind w:firstLine="0"/>
              <w:rPr>
                <w:rFonts w:ascii="Verdana" w:hAnsi="Verdana"/>
                <w:sz w:val="16"/>
                <w:szCs w:val="16"/>
              </w:rPr>
            </w:pPr>
            <w:r w:rsidRPr="00E36375">
              <w:rPr>
                <w:rFonts w:ascii="Verdana" w:hAnsi="Verdana"/>
                <w:sz w:val="16"/>
                <w:szCs w:val="16"/>
              </w:rPr>
              <w:t>(5)</w:t>
            </w:r>
            <w:r w:rsidR="00D07DF3">
              <w:rPr>
                <w:rFonts w:ascii="Verdana" w:hAnsi="Verdana"/>
                <w:sz w:val="16"/>
                <w:szCs w:val="16"/>
              </w:rPr>
              <w:t xml:space="preserve"> </w:t>
            </w:r>
            <w:r w:rsidRPr="00E36375">
              <w:rPr>
                <w:rFonts w:ascii="Verdana" w:hAnsi="Verdana"/>
                <w:sz w:val="16"/>
                <w:szCs w:val="16"/>
              </w:rPr>
              <w:t>El color rojo de la gasolina, logrado con 2 mg de anilina por cada litro de gasolina debe igualar al de una muestra patrón que se prepara en solución acuosa como sigue:</w:t>
            </w:r>
          </w:p>
        </w:tc>
        <w:tc>
          <w:tcPr>
            <w:tcW w:w="4529" w:type="dxa"/>
          </w:tcPr>
          <w:p w:rsidR="003800AB" w:rsidRPr="007729B3" w:rsidRDefault="007729B3" w:rsidP="00E36375">
            <w:pPr>
              <w:pStyle w:val="Texto"/>
              <w:spacing w:after="80"/>
              <w:ind w:firstLine="0"/>
              <w:rPr>
                <w:rFonts w:ascii="Verdana" w:hAnsi="Verdana"/>
                <w:sz w:val="16"/>
                <w:szCs w:val="16"/>
                <w:lang w:val="en-US"/>
              </w:rPr>
            </w:pPr>
            <w:r>
              <w:rPr>
                <w:rFonts w:ascii="Verdana" w:hAnsi="Verdana"/>
                <w:sz w:val="16"/>
                <w:szCs w:val="16"/>
                <w:lang w:val="en-US"/>
              </w:rPr>
              <w:t xml:space="preserve">(5) The color red of the gasoline, achieved with 2 mg of aniline for each liter of gasoline must be equal to the master sample that is prepared in an </w:t>
            </w:r>
            <w:r w:rsidR="00392472">
              <w:rPr>
                <w:rFonts w:ascii="Verdana" w:hAnsi="Verdana"/>
                <w:sz w:val="16"/>
                <w:szCs w:val="16"/>
                <w:lang w:val="en-US"/>
              </w:rPr>
              <w:t>aqueous</w:t>
            </w:r>
            <w:r>
              <w:rPr>
                <w:rFonts w:ascii="Verdana" w:hAnsi="Verdana"/>
                <w:sz w:val="16"/>
                <w:szCs w:val="16"/>
                <w:lang w:val="en-US"/>
              </w:rPr>
              <w:t xml:space="preserve"> solution as follows:</w:t>
            </w:r>
          </w:p>
        </w:tc>
      </w:tr>
    </w:tbl>
    <w:p w:rsidR="003800AB" w:rsidRPr="007729B3" w:rsidRDefault="003800AB">
      <w:pPr>
        <w:pStyle w:val="Texto"/>
        <w:spacing w:after="80"/>
        <w:ind w:left="720" w:hanging="432"/>
        <w:rPr>
          <w:rFonts w:ascii="Verdana" w:hAnsi="Verdana"/>
          <w:sz w:val="16"/>
          <w:szCs w:val="16"/>
          <w:lang w:val="en-US"/>
        </w:rPr>
      </w:pPr>
    </w:p>
    <w:p w:rsidR="003800AB" w:rsidRPr="007729B3" w:rsidRDefault="003800AB">
      <w:pPr>
        <w:pStyle w:val="Texto"/>
        <w:spacing w:after="80"/>
        <w:ind w:left="720" w:hanging="432"/>
        <w:rPr>
          <w:rFonts w:ascii="Verdana" w:hAnsi="Verdana"/>
          <w:sz w:val="16"/>
          <w:szCs w:val="16"/>
          <w:lang w:val="en-US"/>
        </w:rPr>
      </w:pPr>
    </w:p>
    <w:tbl>
      <w:tblPr>
        <w:tblW w:w="0" w:type="auto"/>
        <w:jc w:val="center"/>
        <w:tblLayout w:type="fixed"/>
        <w:tblCellMar>
          <w:left w:w="70" w:type="dxa"/>
          <w:right w:w="70" w:type="dxa"/>
        </w:tblCellMar>
        <w:tblLook w:val="0000"/>
      </w:tblPr>
      <w:tblGrid>
        <w:gridCol w:w="1960"/>
        <w:gridCol w:w="2936"/>
      </w:tblGrid>
      <w:tr w:rsidR="003800AB" w:rsidRPr="00FF6150">
        <w:trPr>
          <w:cantSplit/>
          <w:jc w:val="center"/>
        </w:trPr>
        <w:tc>
          <w:tcPr>
            <w:tcW w:w="1960" w:type="dxa"/>
          </w:tcPr>
          <w:p w:rsidR="003800AB" w:rsidRPr="00FF6150" w:rsidRDefault="003800AB">
            <w:pPr>
              <w:pStyle w:val="Texto"/>
              <w:spacing w:after="80"/>
              <w:jc w:val="center"/>
              <w:rPr>
                <w:rFonts w:ascii="Verdana" w:hAnsi="Verdana"/>
                <w:sz w:val="16"/>
                <w:szCs w:val="16"/>
              </w:rPr>
            </w:pPr>
            <w:r w:rsidRPr="00FF6150">
              <w:rPr>
                <w:rFonts w:ascii="Verdana" w:hAnsi="Verdana"/>
                <w:sz w:val="16"/>
                <w:szCs w:val="16"/>
              </w:rPr>
              <w:t>Compuesto</w:t>
            </w:r>
          </w:p>
        </w:tc>
        <w:tc>
          <w:tcPr>
            <w:tcW w:w="2936" w:type="dxa"/>
          </w:tcPr>
          <w:p w:rsidR="003800AB" w:rsidRPr="00FF6150" w:rsidRDefault="003800AB">
            <w:pPr>
              <w:pStyle w:val="Texto"/>
              <w:spacing w:after="80"/>
              <w:jc w:val="center"/>
              <w:rPr>
                <w:rFonts w:ascii="Verdana" w:hAnsi="Verdana"/>
                <w:sz w:val="16"/>
                <w:szCs w:val="16"/>
              </w:rPr>
            </w:pPr>
            <w:r w:rsidRPr="00FF6150">
              <w:rPr>
                <w:rFonts w:ascii="Verdana" w:hAnsi="Verdana"/>
                <w:sz w:val="16"/>
                <w:szCs w:val="16"/>
              </w:rPr>
              <w:t>Concentración</w:t>
            </w:r>
          </w:p>
        </w:tc>
      </w:tr>
      <w:tr w:rsidR="003800AB" w:rsidRPr="00FF6150">
        <w:trPr>
          <w:cantSplit/>
          <w:jc w:val="center"/>
        </w:trPr>
        <w:tc>
          <w:tcPr>
            <w:tcW w:w="1960" w:type="dxa"/>
          </w:tcPr>
          <w:p w:rsidR="003800AB" w:rsidRPr="00FF6150" w:rsidRDefault="003800AB">
            <w:pPr>
              <w:pStyle w:val="Texto"/>
              <w:spacing w:after="80"/>
              <w:jc w:val="center"/>
              <w:rPr>
                <w:rFonts w:ascii="Verdana" w:hAnsi="Verdana"/>
                <w:sz w:val="16"/>
                <w:szCs w:val="16"/>
              </w:rPr>
            </w:pPr>
            <w:r w:rsidRPr="00FF6150">
              <w:rPr>
                <w:rFonts w:ascii="Verdana" w:hAnsi="Verdana"/>
                <w:sz w:val="16"/>
                <w:szCs w:val="16"/>
              </w:rPr>
              <w:t>CoCl</w:t>
            </w:r>
            <w:r w:rsidRPr="00FF6150">
              <w:rPr>
                <w:rFonts w:ascii="Verdana" w:hAnsi="Verdana"/>
                <w:position w:val="-6"/>
                <w:sz w:val="16"/>
                <w:szCs w:val="16"/>
              </w:rPr>
              <w:t>2</w:t>
            </w:r>
            <w:r w:rsidRPr="00FF6150">
              <w:rPr>
                <w:rFonts w:ascii="Verdana" w:hAnsi="Verdana"/>
                <w:sz w:val="16"/>
                <w:szCs w:val="16"/>
              </w:rPr>
              <w:t>.6H</w:t>
            </w:r>
            <w:r w:rsidRPr="00FF6150">
              <w:rPr>
                <w:rFonts w:ascii="Verdana" w:hAnsi="Verdana"/>
                <w:position w:val="-6"/>
                <w:sz w:val="16"/>
                <w:szCs w:val="16"/>
              </w:rPr>
              <w:t>2</w:t>
            </w:r>
            <w:r w:rsidRPr="00FF6150">
              <w:rPr>
                <w:rFonts w:ascii="Verdana" w:hAnsi="Verdana"/>
                <w:sz w:val="16"/>
                <w:szCs w:val="16"/>
              </w:rPr>
              <w:t>O</w:t>
            </w:r>
          </w:p>
        </w:tc>
        <w:tc>
          <w:tcPr>
            <w:tcW w:w="2936" w:type="dxa"/>
          </w:tcPr>
          <w:p w:rsidR="003800AB" w:rsidRPr="00FF6150" w:rsidRDefault="003800AB">
            <w:pPr>
              <w:pStyle w:val="Texto"/>
              <w:spacing w:after="80"/>
              <w:jc w:val="center"/>
              <w:rPr>
                <w:rFonts w:ascii="Verdana" w:hAnsi="Verdana"/>
                <w:sz w:val="16"/>
                <w:szCs w:val="16"/>
              </w:rPr>
            </w:pPr>
            <w:r w:rsidRPr="00FF6150">
              <w:rPr>
                <w:rFonts w:ascii="Verdana" w:hAnsi="Verdana"/>
                <w:sz w:val="16"/>
                <w:szCs w:val="16"/>
              </w:rPr>
              <w:t>5.3 kg/m</w:t>
            </w:r>
            <w:r w:rsidRPr="00FF6150">
              <w:rPr>
                <w:rFonts w:ascii="Verdana" w:hAnsi="Verdana"/>
                <w:position w:val="6"/>
                <w:sz w:val="16"/>
                <w:szCs w:val="16"/>
              </w:rPr>
              <w:t>3</w:t>
            </w:r>
          </w:p>
        </w:tc>
      </w:tr>
      <w:tr w:rsidR="003800AB" w:rsidRPr="00FF6150">
        <w:trPr>
          <w:cantSplit/>
          <w:jc w:val="center"/>
        </w:trPr>
        <w:tc>
          <w:tcPr>
            <w:tcW w:w="1960" w:type="dxa"/>
          </w:tcPr>
          <w:p w:rsidR="003800AB" w:rsidRPr="00FF6150" w:rsidRDefault="003800AB">
            <w:pPr>
              <w:pStyle w:val="Texto"/>
              <w:spacing w:after="80"/>
              <w:jc w:val="center"/>
              <w:rPr>
                <w:rFonts w:ascii="Verdana" w:hAnsi="Verdana"/>
                <w:sz w:val="16"/>
                <w:szCs w:val="16"/>
              </w:rPr>
            </w:pPr>
            <w:r w:rsidRPr="00FF6150">
              <w:rPr>
                <w:rFonts w:ascii="Verdana" w:hAnsi="Verdana"/>
                <w:sz w:val="16"/>
                <w:szCs w:val="16"/>
              </w:rPr>
              <w:t>H</w:t>
            </w:r>
            <w:r w:rsidRPr="00FF6150">
              <w:rPr>
                <w:rFonts w:ascii="Verdana" w:hAnsi="Verdana"/>
                <w:position w:val="-6"/>
                <w:sz w:val="16"/>
                <w:szCs w:val="16"/>
              </w:rPr>
              <w:t>2</w:t>
            </w:r>
            <w:r w:rsidRPr="00FF6150">
              <w:rPr>
                <w:rFonts w:ascii="Verdana" w:hAnsi="Verdana"/>
                <w:sz w:val="16"/>
                <w:szCs w:val="16"/>
              </w:rPr>
              <w:t>SO</w:t>
            </w:r>
            <w:r w:rsidRPr="00FF6150">
              <w:rPr>
                <w:rFonts w:ascii="Verdana" w:hAnsi="Verdana"/>
                <w:position w:val="-6"/>
                <w:sz w:val="16"/>
                <w:szCs w:val="16"/>
              </w:rPr>
              <w:t>4</w:t>
            </w:r>
            <w:r w:rsidRPr="00FF6150">
              <w:rPr>
                <w:rFonts w:ascii="Verdana" w:hAnsi="Verdana"/>
                <w:sz w:val="16"/>
                <w:szCs w:val="16"/>
              </w:rPr>
              <w:t xml:space="preserve"> 1N</w:t>
            </w:r>
          </w:p>
        </w:tc>
        <w:tc>
          <w:tcPr>
            <w:tcW w:w="2936" w:type="dxa"/>
          </w:tcPr>
          <w:p w:rsidR="003800AB" w:rsidRPr="00FF6150" w:rsidRDefault="003800AB">
            <w:pPr>
              <w:pStyle w:val="Texto"/>
              <w:spacing w:after="80"/>
              <w:jc w:val="center"/>
              <w:rPr>
                <w:rFonts w:ascii="Verdana" w:hAnsi="Verdana"/>
                <w:sz w:val="16"/>
                <w:szCs w:val="16"/>
              </w:rPr>
            </w:pPr>
            <w:r w:rsidRPr="00FF6150">
              <w:rPr>
                <w:rFonts w:ascii="Verdana" w:hAnsi="Verdana"/>
                <w:sz w:val="16"/>
                <w:szCs w:val="16"/>
              </w:rPr>
              <w:t>2.0 dm</w:t>
            </w:r>
            <w:r w:rsidRPr="00FF6150">
              <w:rPr>
                <w:rFonts w:ascii="Verdana" w:hAnsi="Verdana"/>
                <w:position w:val="6"/>
                <w:sz w:val="16"/>
                <w:szCs w:val="16"/>
              </w:rPr>
              <w:t>3</w:t>
            </w:r>
            <w:r w:rsidRPr="00FF6150">
              <w:rPr>
                <w:rFonts w:ascii="Verdana" w:hAnsi="Verdana"/>
                <w:sz w:val="16"/>
                <w:szCs w:val="16"/>
              </w:rPr>
              <w:t>/m</w:t>
            </w:r>
            <w:r w:rsidRPr="00FF6150">
              <w:rPr>
                <w:rFonts w:ascii="Verdana" w:hAnsi="Verdana"/>
                <w:position w:val="6"/>
                <w:sz w:val="16"/>
                <w:szCs w:val="16"/>
              </w:rPr>
              <w:t>3</w:t>
            </w:r>
          </w:p>
        </w:tc>
      </w:tr>
    </w:tbl>
    <w:p w:rsidR="003800AB" w:rsidRDefault="003800AB">
      <w:pPr>
        <w:pStyle w:val="Texto"/>
        <w:spacing w:after="80"/>
        <w:rPr>
          <w:rFonts w:ascii="Verdana" w:hAnsi="Verdana"/>
          <w:sz w:val="16"/>
          <w:szCs w:val="16"/>
        </w:rPr>
      </w:pPr>
    </w:p>
    <w:p w:rsidR="007729B3" w:rsidRDefault="007729B3">
      <w:pPr>
        <w:pStyle w:val="Texto"/>
        <w:spacing w:after="80"/>
        <w:rPr>
          <w:rFonts w:ascii="Verdana" w:hAnsi="Verdana"/>
          <w:sz w:val="16"/>
          <w:szCs w:val="16"/>
        </w:rPr>
      </w:pPr>
    </w:p>
    <w:tbl>
      <w:tblPr>
        <w:tblW w:w="0" w:type="auto"/>
        <w:jc w:val="center"/>
        <w:tblLayout w:type="fixed"/>
        <w:tblCellMar>
          <w:left w:w="70" w:type="dxa"/>
          <w:right w:w="70" w:type="dxa"/>
        </w:tblCellMar>
        <w:tblLook w:val="0000"/>
      </w:tblPr>
      <w:tblGrid>
        <w:gridCol w:w="1960"/>
        <w:gridCol w:w="2936"/>
      </w:tblGrid>
      <w:tr w:rsidR="007729B3" w:rsidRPr="00FF6150" w:rsidTr="00AF049F">
        <w:trPr>
          <w:cantSplit/>
          <w:jc w:val="center"/>
        </w:trPr>
        <w:tc>
          <w:tcPr>
            <w:tcW w:w="1960" w:type="dxa"/>
          </w:tcPr>
          <w:p w:rsidR="007729B3" w:rsidRPr="00FF6150" w:rsidRDefault="007729B3" w:rsidP="00AF049F">
            <w:pPr>
              <w:pStyle w:val="Texto"/>
              <w:spacing w:after="80"/>
              <w:jc w:val="center"/>
              <w:rPr>
                <w:rFonts w:ascii="Verdana" w:hAnsi="Verdana"/>
                <w:sz w:val="16"/>
                <w:szCs w:val="16"/>
              </w:rPr>
            </w:pPr>
            <w:r>
              <w:rPr>
                <w:rFonts w:ascii="Verdana" w:hAnsi="Verdana"/>
                <w:sz w:val="16"/>
                <w:szCs w:val="16"/>
              </w:rPr>
              <w:lastRenderedPageBreak/>
              <w:t>COMPOUND</w:t>
            </w:r>
          </w:p>
        </w:tc>
        <w:tc>
          <w:tcPr>
            <w:tcW w:w="2936" w:type="dxa"/>
          </w:tcPr>
          <w:p w:rsidR="007729B3" w:rsidRPr="00FF6150" w:rsidRDefault="007729B3" w:rsidP="00AF049F">
            <w:pPr>
              <w:pStyle w:val="Texto"/>
              <w:spacing w:after="80"/>
              <w:jc w:val="center"/>
              <w:rPr>
                <w:rFonts w:ascii="Verdana" w:hAnsi="Verdana"/>
                <w:sz w:val="16"/>
                <w:szCs w:val="16"/>
              </w:rPr>
            </w:pPr>
            <w:r>
              <w:rPr>
                <w:rFonts w:ascii="Verdana" w:hAnsi="Verdana"/>
                <w:sz w:val="16"/>
                <w:szCs w:val="16"/>
              </w:rPr>
              <w:t>CONCENTRATION</w:t>
            </w:r>
          </w:p>
        </w:tc>
      </w:tr>
      <w:tr w:rsidR="007729B3" w:rsidRPr="00FF6150" w:rsidTr="00AF049F">
        <w:trPr>
          <w:cantSplit/>
          <w:jc w:val="center"/>
        </w:trPr>
        <w:tc>
          <w:tcPr>
            <w:tcW w:w="1960" w:type="dxa"/>
          </w:tcPr>
          <w:p w:rsidR="007729B3" w:rsidRPr="00FF6150" w:rsidRDefault="007729B3" w:rsidP="00AF049F">
            <w:pPr>
              <w:pStyle w:val="Texto"/>
              <w:spacing w:after="80"/>
              <w:jc w:val="center"/>
              <w:rPr>
                <w:rFonts w:ascii="Verdana" w:hAnsi="Verdana"/>
                <w:sz w:val="16"/>
                <w:szCs w:val="16"/>
              </w:rPr>
            </w:pPr>
            <w:r w:rsidRPr="00FF6150">
              <w:rPr>
                <w:rFonts w:ascii="Verdana" w:hAnsi="Verdana"/>
                <w:sz w:val="16"/>
                <w:szCs w:val="16"/>
              </w:rPr>
              <w:t>CoCl</w:t>
            </w:r>
            <w:r w:rsidRPr="00FF6150">
              <w:rPr>
                <w:rFonts w:ascii="Verdana" w:hAnsi="Verdana"/>
                <w:position w:val="-6"/>
                <w:sz w:val="16"/>
                <w:szCs w:val="16"/>
              </w:rPr>
              <w:t>2</w:t>
            </w:r>
            <w:r w:rsidRPr="00FF6150">
              <w:rPr>
                <w:rFonts w:ascii="Verdana" w:hAnsi="Verdana"/>
                <w:sz w:val="16"/>
                <w:szCs w:val="16"/>
              </w:rPr>
              <w:t>.6H</w:t>
            </w:r>
            <w:r w:rsidRPr="00FF6150">
              <w:rPr>
                <w:rFonts w:ascii="Verdana" w:hAnsi="Verdana"/>
                <w:position w:val="-6"/>
                <w:sz w:val="16"/>
                <w:szCs w:val="16"/>
              </w:rPr>
              <w:t>2</w:t>
            </w:r>
            <w:r w:rsidRPr="00FF6150">
              <w:rPr>
                <w:rFonts w:ascii="Verdana" w:hAnsi="Verdana"/>
                <w:sz w:val="16"/>
                <w:szCs w:val="16"/>
              </w:rPr>
              <w:t>O</w:t>
            </w:r>
          </w:p>
        </w:tc>
        <w:tc>
          <w:tcPr>
            <w:tcW w:w="2936" w:type="dxa"/>
          </w:tcPr>
          <w:p w:rsidR="007729B3" w:rsidRPr="00FF6150" w:rsidRDefault="007729B3" w:rsidP="00AF049F">
            <w:pPr>
              <w:pStyle w:val="Texto"/>
              <w:spacing w:after="80"/>
              <w:jc w:val="center"/>
              <w:rPr>
                <w:rFonts w:ascii="Verdana" w:hAnsi="Verdana"/>
                <w:sz w:val="16"/>
                <w:szCs w:val="16"/>
              </w:rPr>
            </w:pPr>
            <w:r w:rsidRPr="00FF6150">
              <w:rPr>
                <w:rFonts w:ascii="Verdana" w:hAnsi="Verdana"/>
                <w:sz w:val="16"/>
                <w:szCs w:val="16"/>
              </w:rPr>
              <w:t>5.3 kg/m</w:t>
            </w:r>
            <w:r w:rsidRPr="00FF6150">
              <w:rPr>
                <w:rFonts w:ascii="Verdana" w:hAnsi="Verdana"/>
                <w:position w:val="6"/>
                <w:sz w:val="16"/>
                <w:szCs w:val="16"/>
              </w:rPr>
              <w:t>3</w:t>
            </w:r>
          </w:p>
        </w:tc>
      </w:tr>
      <w:tr w:rsidR="007729B3" w:rsidRPr="00FF6150" w:rsidTr="00AF049F">
        <w:trPr>
          <w:cantSplit/>
          <w:jc w:val="center"/>
        </w:trPr>
        <w:tc>
          <w:tcPr>
            <w:tcW w:w="1960" w:type="dxa"/>
          </w:tcPr>
          <w:p w:rsidR="007729B3" w:rsidRPr="00FF6150" w:rsidRDefault="007729B3" w:rsidP="00AF049F">
            <w:pPr>
              <w:pStyle w:val="Texto"/>
              <w:spacing w:after="80"/>
              <w:jc w:val="center"/>
              <w:rPr>
                <w:rFonts w:ascii="Verdana" w:hAnsi="Verdana"/>
                <w:sz w:val="16"/>
                <w:szCs w:val="16"/>
              </w:rPr>
            </w:pPr>
            <w:r w:rsidRPr="00FF6150">
              <w:rPr>
                <w:rFonts w:ascii="Verdana" w:hAnsi="Verdana"/>
                <w:sz w:val="16"/>
                <w:szCs w:val="16"/>
              </w:rPr>
              <w:t>H</w:t>
            </w:r>
            <w:r w:rsidRPr="00FF6150">
              <w:rPr>
                <w:rFonts w:ascii="Verdana" w:hAnsi="Verdana"/>
                <w:position w:val="-6"/>
                <w:sz w:val="16"/>
                <w:szCs w:val="16"/>
              </w:rPr>
              <w:t>2</w:t>
            </w:r>
            <w:r w:rsidRPr="00FF6150">
              <w:rPr>
                <w:rFonts w:ascii="Verdana" w:hAnsi="Verdana"/>
                <w:sz w:val="16"/>
                <w:szCs w:val="16"/>
              </w:rPr>
              <w:t>SO</w:t>
            </w:r>
            <w:r w:rsidRPr="00FF6150">
              <w:rPr>
                <w:rFonts w:ascii="Verdana" w:hAnsi="Verdana"/>
                <w:position w:val="-6"/>
                <w:sz w:val="16"/>
                <w:szCs w:val="16"/>
              </w:rPr>
              <w:t>4</w:t>
            </w:r>
            <w:r w:rsidRPr="00FF6150">
              <w:rPr>
                <w:rFonts w:ascii="Verdana" w:hAnsi="Verdana"/>
                <w:sz w:val="16"/>
                <w:szCs w:val="16"/>
              </w:rPr>
              <w:t xml:space="preserve"> 1N</w:t>
            </w:r>
          </w:p>
        </w:tc>
        <w:tc>
          <w:tcPr>
            <w:tcW w:w="2936" w:type="dxa"/>
          </w:tcPr>
          <w:p w:rsidR="007729B3" w:rsidRPr="00FF6150" w:rsidRDefault="007729B3" w:rsidP="00AF049F">
            <w:pPr>
              <w:pStyle w:val="Texto"/>
              <w:spacing w:after="80"/>
              <w:jc w:val="center"/>
              <w:rPr>
                <w:rFonts w:ascii="Verdana" w:hAnsi="Verdana"/>
                <w:sz w:val="16"/>
                <w:szCs w:val="16"/>
              </w:rPr>
            </w:pPr>
            <w:r w:rsidRPr="00FF6150">
              <w:rPr>
                <w:rFonts w:ascii="Verdana" w:hAnsi="Verdana"/>
                <w:sz w:val="16"/>
                <w:szCs w:val="16"/>
              </w:rPr>
              <w:t>2.0 dm</w:t>
            </w:r>
            <w:r w:rsidRPr="00FF6150">
              <w:rPr>
                <w:rFonts w:ascii="Verdana" w:hAnsi="Verdana"/>
                <w:position w:val="6"/>
                <w:sz w:val="16"/>
                <w:szCs w:val="16"/>
              </w:rPr>
              <w:t>3</w:t>
            </w:r>
            <w:r w:rsidRPr="00FF6150">
              <w:rPr>
                <w:rFonts w:ascii="Verdana" w:hAnsi="Verdana"/>
                <w:sz w:val="16"/>
                <w:szCs w:val="16"/>
              </w:rPr>
              <w:t>/m</w:t>
            </w:r>
            <w:r w:rsidRPr="00FF6150">
              <w:rPr>
                <w:rFonts w:ascii="Verdana" w:hAnsi="Verdana"/>
                <w:position w:val="6"/>
                <w:sz w:val="16"/>
                <w:szCs w:val="16"/>
              </w:rPr>
              <w:t>3</w:t>
            </w:r>
          </w:p>
        </w:tc>
      </w:tr>
    </w:tbl>
    <w:p w:rsidR="007729B3" w:rsidRDefault="007729B3">
      <w:pPr>
        <w:pStyle w:val="Texto"/>
        <w:spacing w:after="80"/>
        <w:rPr>
          <w:rFonts w:ascii="Verdana" w:hAnsi="Verdana"/>
          <w:sz w:val="16"/>
          <w:szCs w:val="16"/>
        </w:rPr>
      </w:pPr>
    </w:p>
    <w:p w:rsidR="007729B3" w:rsidRPr="00FF6150" w:rsidRDefault="007729B3">
      <w:pPr>
        <w:pStyle w:val="Texto"/>
        <w:spacing w:after="80"/>
        <w:rPr>
          <w:rFonts w:ascii="Verdana" w:hAnsi="Verdana"/>
          <w:sz w:val="16"/>
          <w:szCs w:val="16"/>
        </w:rPr>
      </w:pPr>
    </w:p>
    <w:tbl>
      <w:tblPr>
        <w:tblW w:w="0" w:type="auto"/>
        <w:tblLook w:val="01E0"/>
      </w:tblPr>
      <w:tblGrid>
        <w:gridCol w:w="4529"/>
        <w:gridCol w:w="4529"/>
      </w:tblGrid>
      <w:tr w:rsidR="003800AB" w:rsidRPr="009A7505" w:rsidTr="0050003C">
        <w:tc>
          <w:tcPr>
            <w:tcW w:w="4529" w:type="dxa"/>
          </w:tcPr>
          <w:p w:rsidR="003800AB" w:rsidRPr="00E36375" w:rsidRDefault="003800AB" w:rsidP="00E36375">
            <w:pPr>
              <w:pStyle w:val="Texto"/>
              <w:spacing w:after="80"/>
              <w:ind w:firstLine="0"/>
              <w:rPr>
                <w:rFonts w:ascii="Verdana" w:hAnsi="Verdana"/>
                <w:sz w:val="16"/>
                <w:szCs w:val="16"/>
              </w:rPr>
            </w:pPr>
            <w:r w:rsidRPr="00E36375">
              <w:rPr>
                <w:rFonts w:ascii="Verdana" w:hAnsi="Verdana"/>
                <w:sz w:val="16"/>
                <w:szCs w:val="16"/>
              </w:rPr>
              <w:t>(6)</w:t>
            </w:r>
            <w:r w:rsidR="009A7505">
              <w:rPr>
                <w:rFonts w:ascii="Verdana" w:hAnsi="Verdana"/>
                <w:sz w:val="16"/>
                <w:szCs w:val="16"/>
              </w:rPr>
              <w:t xml:space="preserve"> </w:t>
            </w:r>
            <w:r w:rsidRPr="00E36375">
              <w:rPr>
                <w:rFonts w:ascii="Verdana" w:hAnsi="Verdana"/>
                <w:sz w:val="16"/>
                <w:szCs w:val="16"/>
              </w:rPr>
              <w:t xml:space="preserve"> Actualmente se utiliza el aditivo IMP DG-15 que efectivamente mantiene los niveles de depósitos establecidos en los métodos de prueba indicados.</w:t>
            </w:r>
          </w:p>
          <w:p w:rsidR="003800AB" w:rsidRPr="00E36375" w:rsidRDefault="003800AB" w:rsidP="00E36375">
            <w:pPr>
              <w:pStyle w:val="Texto"/>
              <w:spacing w:after="80"/>
              <w:ind w:firstLine="0"/>
              <w:rPr>
                <w:rFonts w:ascii="Verdana" w:hAnsi="Verdana"/>
                <w:sz w:val="16"/>
                <w:szCs w:val="16"/>
              </w:rPr>
            </w:pPr>
          </w:p>
        </w:tc>
        <w:tc>
          <w:tcPr>
            <w:tcW w:w="4529" w:type="dxa"/>
          </w:tcPr>
          <w:p w:rsidR="003800AB" w:rsidRPr="009A7505" w:rsidRDefault="009A7505" w:rsidP="009A7505">
            <w:pPr>
              <w:pStyle w:val="Texto"/>
              <w:spacing w:after="80"/>
              <w:ind w:firstLine="0"/>
              <w:rPr>
                <w:rFonts w:ascii="Verdana" w:hAnsi="Verdana"/>
                <w:sz w:val="16"/>
                <w:szCs w:val="16"/>
                <w:lang w:val="en-US"/>
              </w:rPr>
            </w:pPr>
            <w:r w:rsidRPr="009A7505">
              <w:rPr>
                <w:rFonts w:ascii="Verdana" w:hAnsi="Verdana"/>
                <w:sz w:val="16"/>
                <w:szCs w:val="16"/>
                <w:lang w:val="en-US"/>
              </w:rPr>
              <w:t xml:space="preserve">(6) At the present the additive IMP DG-15 that effectively maintains the levels of deposits established in the testing methods indicated is utilized. </w:t>
            </w:r>
          </w:p>
        </w:tc>
      </w:tr>
      <w:tr w:rsidR="003800AB" w:rsidRPr="0050003C" w:rsidTr="0050003C">
        <w:tc>
          <w:tcPr>
            <w:tcW w:w="4529" w:type="dxa"/>
          </w:tcPr>
          <w:p w:rsidR="003800AB" w:rsidRPr="00E36375" w:rsidRDefault="003800AB" w:rsidP="00E36375">
            <w:pPr>
              <w:pStyle w:val="Texto"/>
              <w:spacing w:after="80"/>
              <w:ind w:firstLine="0"/>
              <w:rPr>
                <w:rFonts w:ascii="Verdana" w:hAnsi="Verdana"/>
                <w:sz w:val="16"/>
                <w:szCs w:val="16"/>
              </w:rPr>
            </w:pPr>
            <w:r w:rsidRPr="00E36375">
              <w:rPr>
                <w:rFonts w:ascii="Verdana" w:hAnsi="Verdana"/>
                <w:sz w:val="16"/>
                <w:szCs w:val="16"/>
              </w:rPr>
              <w:t>(7)</w:t>
            </w:r>
            <w:r w:rsidR="009A7505">
              <w:rPr>
                <w:rFonts w:ascii="Verdana" w:hAnsi="Verdana"/>
                <w:sz w:val="16"/>
                <w:szCs w:val="16"/>
              </w:rPr>
              <w:t xml:space="preserve"> </w:t>
            </w:r>
            <w:r w:rsidRPr="00E36375">
              <w:rPr>
                <w:rFonts w:ascii="Verdana" w:hAnsi="Verdana"/>
                <w:sz w:val="16"/>
                <w:szCs w:val="16"/>
              </w:rPr>
              <w:t>En la columna de Método de Prueba de esta Tabla y las siguientes se incluye la clave del método de prueba correspondiente de la ASTM (American Society for Testing of Materials), en tanto se expiden las normas oficiales mexicanas o normas mexicanas correspondientes. La cita completa se encuentra en el numeral 8. Bibliografía</w:t>
            </w:r>
          </w:p>
          <w:p w:rsidR="003800AB" w:rsidRPr="00E36375" w:rsidRDefault="003800AB" w:rsidP="00E36375">
            <w:pPr>
              <w:pStyle w:val="Texto"/>
              <w:spacing w:after="80"/>
              <w:ind w:firstLine="0"/>
              <w:rPr>
                <w:rFonts w:ascii="Verdana" w:hAnsi="Verdana"/>
                <w:sz w:val="16"/>
                <w:szCs w:val="16"/>
              </w:rPr>
            </w:pPr>
          </w:p>
        </w:tc>
        <w:tc>
          <w:tcPr>
            <w:tcW w:w="4529" w:type="dxa"/>
          </w:tcPr>
          <w:p w:rsidR="003800AB" w:rsidRPr="0050003C" w:rsidRDefault="009A7505" w:rsidP="0050003C">
            <w:pPr>
              <w:pStyle w:val="Texto"/>
              <w:spacing w:after="80"/>
              <w:ind w:firstLine="0"/>
              <w:rPr>
                <w:rFonts w:ascii="Verdana" w:hAnsi="Verdana"/>
                <w:sz w:val="16"/>
                <w:szCs w:val="16"/>
                <w:lang w:val="en-US"/>
              </w:rPr>
            </w:pPr>
            <w:r w:rsidRPr="0050003C">
              <w:rPr>
                <w:rFonts w:ascii="Verdana" w:hAnsi="Verdana"/>
                <w:sz w:val="16"/>
                <w:szCs w:val="16"/>
                <w:lang w:val="en-US"/>
              </w:rPr>
              <w:t xml:space="preserve">(7) </w:t>
            </w:r>
            <w:r w:rsidR="0050003C" w:rsidRPr="0050003C">
              <w:rPr>
                <w:rFonts w:ascii="Verdana" w:hAnsi="Verdana"/>
                <w:sz w:val="16"/>
                <w:szCs w:val="16"/>
                <w:lang w:val="en-US"/>
              </w:rPr>
              <w:t>In the Testing Method column of this Table and the following are included the alphanumeric code of the correspondi</w:t>
            </w:r>
            <w:r w:rsidR="0050003C">
              <w:rPr>
                <w:rFonts w:ascii="Verdana" w:hAnsi="Verdana"/>
                <w:sz w:val="16"/>
                <w:szCs w:val="16"/>
                <w:lang w:val="en-US"/>
              </w:rPr>
              <w:t>ng</w:t>
            </w:r>
            <w:r w:rsidR="0050003C" w:rsidRPr="0050003C">
              <w:rPr>
                <w:rFonts w:ascii="Verdana" w:hAnsi="Verdana"/>
                <w:sz w:val="16"/>
                <w:szCs w:val="16"/>
                <w:lang w:val="en-US"/>
              </w:rPr>
              <w:t xml:space="preserve"> </w:t>
            </w:r>
            <w:r w:rsidR="0050003C">
              <w:rPr>
                <w:rFonts w:ascii="Verdana" w:hAnsi="Verdana"/>
                <w:sz w:val="16"/>
                <w:szCs w:val="16"/>
                <w:lang w:val="en-US"/>
              </w:rPr>
              <w:t xml:space="preserve">ASTM test (American Society for Testing of Materials) until the corresponding Official Mexican Standards are issued. The complete citation is found in number 8 of the Bibliography. </w:t>
            </w:r>
          </w:p>
        </w:tc>
      </w:tr>
    </w:tbl>
    <w:p w:rsidR="003800AB" w:rsidRPr="0050003C" w:rsidRDefault="003800AB">
      <w:pPr>
        <w:pStyle w:val="Texto"/>
        <w:spacing w:after="80"/>
        <w:ind w:left="720" w:hanging="432"/>
        <w:rPr>
          <w:rFonts w:ascii="Verdana" w:hAnsi="Verdana"/>
          <w:sz w:val="16"/>
          <w:szCs w:val="16"/>
          <w:lang w:val="en-US"/>
        </w:rPr>
      </w:pPr>
    </w:p>
    <w:p w:rsidR="003800AB" w:rsidRDefault="003800AB">
      <w:pPr>
        <w:pStyle w:val="Texto"/>
        <w:spacing w:after="80"/>
        <w:ind w:left="720" w:hanging="432"/>
        <w:rPr>
          <w:rFonts w:ascii="Verdana" w:hAnsi="Verdana"/>
          <w:sz w:val="16"/>
          <w:szCs w:val="16"/>
          <w:lang w:val="en-US"/>
        </w:rPr>
      </w:pPr>
    </w:p>
    <w:p w:rsidR="00756921" w:rsidRDefault="00756921">
      <w:pPr>
        <w:pStyle w:val="Texto"/>
        <w:spacing w:after="80"/>
        <w:ind w:left="720" w:hanging="432"/>
        <w:rPr>
          <w:rFonts w:ascii="Verdana" w:hAnsi="Verdana"/>
          <w:sz w:val="16"/>
          <w:szCs w:val="16"/>
          <w:lang w:val="en-US"/>
        </w:rPr>
      </w:pPr>
    </w:p>
    <w:p w:rsidR="00756921" w:rsidRDefault="00756921">
      <w:pPr>
        <w:pStyle w:val="Texto"/>
        <w:spacing w:after="80"/>
        <w:ind w:left="720" w:hanging="432"/>
        <w:rPr>
          <w:rFonts w:ascii="Verdana" w:hAnsi="Verdana"/>
          <w:sz w:val="16"/>
          <w:szCs w:val="16"/>
          <w:lang w:val="en-US"/>
        </w:rPr>
      </w:pPr>
    </w:p>
    <w:p w:rsidR="00756921" w:rsidRDefault="00756921">
      <w:pPr>
        <w:pStyle w:val="Texto"/>
        <w:spacing w:after="80"/>
        <w:ind w:left="720" w:hanging="432"/>
        <w:rPr>
          <w:rFonts w:ascii="Verdana" w:hAnsi="Verdana"/>
          <w:sz w:val="16"/>
          <w:szCs w:val="16"/>
          <w:lang w:val="en-US"/>
        </w:rPr>
      </w:pPr>
    </w:p>
    <w:p w:rsidR="00756921" w:rsidRDefault="00756921">
      <w:pPr>
        <w:pStyle w:val="Texto"/>
        <w:spacing w:after="80"/>
        <w:ind w:left="720" w:hanging="432"/>
        <w:rPr>
          <w:rFonts w:ascii="Verdana" w:hAnsi="Verdana"/>
          <w:sz w:val="16"/>
          <w:szCs w:val="16"/>
          <w:lang w:val="en-US"/>
        </w:rPr>
      </w:pPr>
    </w:p>
    <w:p w:rsidR="00756921" w:rsidRDefault="00756921">
      <w:pPr>
        <w:pStyle w:val="Texto"/>
        <w:spacing w:after="80"/>
        <w:ind w:left="720" w:hanging="432"/>
        <w:rPr>
          <w:rFonts w:ascii="Verdana" w:hAnsi="Verdana"/>
          <w:sz w:val="16"/>
          <w:szCs w:val="16"/>
          <w:lang w:val="en-US"/>
        </w:rPr>
      </w:pPr>
    </w:p>
    <w:p w:rsidR="00756921" w:rsidRDefault="00756921">
      <w:pPr>
        <w:pStyle w:val="Texto"/>
        <w:spacing w:after="80"/>
        <w:ind w:left="720" w:hanging="432"/>
        <w:rPr>
          <w:rFonts w:ascii="Verdana" w:hAnsi="Verdana"/>
          <w:sz w:val="16"/>
          <w:szCs w:val="16"/>
          <w:lang w:val="en-US"/>
        </w:rPr>
      </w:pPr>
    </w:p>
    <w:p w:rsidR="00756921" w:rsidRDefault="00756921">
      <w:pPr>
        <w:pStyle w:val="Texto"/>
        <w:spacing w:after="80"/>
        <w:ind w:left="720" w:hanging="432"/>
        <w:rPr>
          <w:rFonts w:ascii="Verdana" w:hAnsi="Verdana"/>
          <w:sz w:val="16"/>
          <w:szCs w:val="16"/>
          <w:lang w:val="en-US"/>
        </w:rPr>
      </w:pPr>
    </w:p>
    <w:p w:rsidR="00756921" w:rsidRPr="0050003C" w:rsidRDefault="00756921">
      <w:pPr>
        <w:pStyle w:val="Texto"/>
        <w:spacing w:after="80"/>
        <w:ind w:left="720" w:hanging="432"/>
        <w:rPr>
          <w:rFonts w:ascii="Verdana" w:hAnsi="Verdana"/>
          <w:sz w:val="16"/>
          <w:szCs w:val="16"/>
          <w:lang w:val="en-US"/>
        </w:rPr>
      </w:pPr>
    </w:p>
    <w:tbl>
      <w:tblPr>
        <w:tblW w:w="0" w:type="auto"/>
        <w:jc w:val="center"/>
        <w:tblCellSpacing w:w="20" w:type="dxa"/>
        <w:tblInd w:w="-96"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1249"/>
        <w:gridCol w:w="1001"/>
        <w:gridCol w:w="2352"/>
        <w:gridCol w:w="59"/>
        <w:gridCol w:w="703"/>
        <w:gridCol w:w="154"/>
        <w:gridCol w:w="703"/>
        <w:gridCol w:w="59"/>
        <w:gridCol w:w="697"/>
        <w:gridCol w:w="59"/>
        <w:gridCol w:w="1030"/>
        <w:gridCol w:w="1302"/>
      </w:tblGrid>
      <w:tr w:rsidR="00756921" w:rsidRPr="00CB42B6" w:rsidTr="00484A96">
        <w:trPr>
          <w:tblCellSpacing w:w="20" w:type="dxa"/>
          <w:jc w:val="center"/>
        </w:trPr>
        <w:tc>
          <w:tcPr>
            <w:tcW w:w="9284" w:type="dxa"/>
            <w:gridSpan w:val="12"/>
            <w:shd w:val="clear" w:color="auto" w:fill="auto"/>
          </w:tcPr>
          <w:p w:rsidR="00756921" w:rsidRPr="00CB42B6" w:rsidRDefault="00756921" w:rsidP="00CB42B6">
            <w:pPr>
              <w:pStyle w:val="Texto"/>
              <w:spacing w:after="80"/>
              <w:ind w:firstLine="0"/>
              <w:jc w:val="center"/>
              <w:rPr>
                <w:rFonts w:ascii="Verdana" w:hAnsi="Verdana"/>
                <w:b/>
                <w:sz w:val="16"/>
                <w:szCs w:val="16"/>
              </w:rPr>
            </w:pPr>
            <w:r w:rsidRPr="00CB42B6">
              <w:rPr>
                <w:rFonts w:ascii="Verdana" w:hAnsi="Verdana"/>
                <w:b/>
                <w:sz w:val="16"/>
                <w:szCs w:val="16"/>
              </w:rPr>
              <w:t>TABLA 6. ESPECIFICACIONES ADICIONALES DE GASOLINAS POR REGION</w:t>
            </w:r>
          </w:p>
        </w:tc>
      </w:tr>
      <w:tr w:rsidR="003800AB" w:rsidRPr="00CB42B6" w:rsidTr="00484A96">
        <w:tblPrEx>
          <w:tblLook w:val="0000"/>
        </w:tblPrEx>
        <w:trPr>
          <w:tblCellSpacing w:w="20" w:type="dxa"/>
          <w:jc w:val="center"/>
        </w:trPr>
        <w:tc>
          <w:tcPr>
            <w:tcW w:w="4601" w:type="dxa"/>
            <w:gridSpan w:val="4"/>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p>
        </w:tc>
        <w:tc>
          <w:tcPr>
            <w:tcW w:w="817"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b/>
                <w:sz w:val="16"/>
                <w:szCs w:val="16"/>
              </w:rPr>
              <w:t>ZMVM</w:t>
            </w:r>
          </w:p>
        </w:tc>
        <w:tc>
          <w:tcPr>
            <w:tcW w:w="722"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b/>
                <w:sz w:val="16"/>
                <w:szCs w:val="16"/>
              </w:rPr>
            </w:pPr>
            <w:r w:rsidRPr="00CB42B6">
              <w:rPr>
                <w:rFonts w:ascii="Verdana" w:hAnsi="Verdana"/>
                <w:b/>
                <w:sz w:val="16"/>
                <w:szCs w:val="16"/>
              </w:rPr>
              <w:t>ZMG</w:t>
            </w:r>
          </w:p>
        </w:tc>
        <w:tc>
          <w:tcPr>
            <w:tcW w:w="716"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b/>
                <w:sz w:val="16"/>
                <w:szCs w:val="16"/>
              </w:rPr>
            </w:pPr>
            <w:r w:rsidRPr="00CB42B6">
              <w:rPr>
                <w:rFonts w:ascii="Verdana" w:hAnsi="Verdana"/>
                <w:b/>
                <w:sz w:val="16"/>
                <w:szCs w:val="16"/>
              </w:rPr>
              <w:t>ZMM</w:t>
            </w:r>
          </w:p>
        </w:tc>
        <w:tc>
          <w:tcPr>
            <w:tcW w:w="2272"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b/>
                <w:sz w:val="16"/>
                <w:szCs w:val="16"/>
              </w:rPr>
            </w:pPr>
            <w:r w:rsidRPr="00CB42B6">
              <w:rPr>
                <w:rFonts w:ascii="Verdana" w:hAnsi="Verdana"/>
                <w:b/>
                <w:sz w:val="16"/>
                <w:szCs w:val="16"/>
              </w:rPr>
              <w:t>Resto del País</w:t>
            </w:r>
            <w:r w:rsidRPr="00CB42B6">
              <w:rPr>
                <w:rFonts w:ascii="Verdana" w:hAnsi="Verdana"/>
                <w:sz w:val="16"/>
                <w:szCs w:val="16"/>
              </w:rPr>
              <w:t xml:space="preserve"> </w:t>
            </w:r>
            <w:r w:rsidRPr="00CB42B6">
              <w:rPr>
                <w:rFonts w:ascii="Verdana" w:hAnsi="Verdana"/>
                <w:position w:val="4"/>
                <w:sz w:val="16"/>
                <w:szCs w:val="16"/>
              </w:rPr>
              <w:t>(1)</w:t>
            </w:r>
          </w:p>
        </w:tc>
      </w:tr>
      <w:tr w:rsidR="003800AB" w:rsidRPr="00CB42B6" w:rsidTr="00484A96">
        <w:tblPrEx>
          <w:tblLook w:val="0000"/>
        </w:tblPrEx>
        <w:trPr>
          <w:tblCellSpacing w:w="20" w:type="dxa"/>
          <w:jc w:val="center"/>
        </w:trPr>
        <w:tc>
          <w:tcPr>
            <w:tcW w:w="1189" w:type="dxa"/>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Contenido máximo de:</w:t>
            </w:r>
          </w:p>
        </w:tc>
        <w:tc>
          <w:tcPr>
            <w:tcW w:w="961" w:type="dxa"/>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Unidad</w:t>
            </w:r>
          </w:p>
        </w:tc>
        <w:tc>
          <w:tcPr>
            <w:tcW w:w="2312" w:type="dxa"/>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Método de prueba</w:t>
            </w:r>
          </w:p>
        </w:tc>
        <w:tc>
          <w:tcPr>
            <w:tcW w:w="2335" w:type="dxa"/>
            <w:gridSpan w:val="6"/>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Premium y Magna</w:t>
            </w:r>
          </w:p>
          <w:p w:rsidR="003800AB" w:rsidRPr="00CB42B6" w:rsidRDefault="003800AB" w:rsidP="00CB42B6">
            <w:pPr>
              <w:pStyle w:val="Texto"/>
              <w:spacing w:before="20" w:after="20" w:line="240" w:lineRule="auto"/>
              <w:ind w:firstLine="0"/>
              <w:jc w:val="center"/>
              <w:rPr>
                <w:rFonts w:ascii="Verdana" w:hAnsi="Verdana"/>
                <w:sz w:val="16"/>
                <w:szCs w:val="16"/>
              </w:rPr>
            </w:pPr>
          </w:p>
        </w:tc>
        <w:tc>
          <w:tcPr>
            <w:tcW w:w="1049"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Premium</w:t>
            </w:r>
          </w:p>
        </w:tc>
        <w:tc>
          <w:tcPr>
            <w:tcW w:w="1242" w:type="dxa"/>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Magna</w:t>
            </w:r>
          </w:p>
        </w:tc>
      </w:tr>
      <w:tr w:rsidR="003800AB" w:rsidRPr="00CB42B6" w:rsidTr="00484A96">
        <w:tblPrEx>
          <w:tblLook w:val="0000"/>
        </w:tblPrEx>
        <w:trPr>
          <w:tblCellSpacing w:w="20" w:type="dxa"/>
          <w:jc w:val="center"/>
        </w:trPr>
        <w:tc>
          <w:tcPr>
            <w:tcW w:w="1189" w:type="dxa"/>
            <w:shd w:val="clear" w:color="auto" w:fill="auto"/>
          </w:tcPr>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t>Aromáticos</w:t>
            </w:r>
          </w:p>
        </w:tc>
        <w:tc>
          <w:tcPr>
            <w:tcW w:w="961" w:type="dxa"/>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 vol</w:t>
            </w:r>
          </w:p>
        </w:tc>
        <w:tc>
          <w:tcPr>
            <w:tcW w:w="2312" w:type="dxa"/>
            <w:shd w:val="clear" w:color="auto" w:fill="auto"/>
          </w:tcPr>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t xml:space="preserve">Tipos de hidrocarburos en productos líquidos de petróleo por absorción de indicador fluorescente </w:t>
            </w:r>
          </w:p>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t>(ASTM D 1319-03)</w:t>
            </w:r>
          </w:p>
        </w:tc>
        <w:tc>
          <w:tcPr>
            <w:tcW w:w="722"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25</w:t>
            </w:r>
          </w:p>
        </w:tc>
        <w:tc>
          <w:tcPr>
            <w:tcW w:w="817"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35</w:t>
            </w:r>
          </w:p>
        </w:tc>
        <w:tc>
          <w:tcPr>
            <w:tcW w:w="716"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trike/>
                <w:sz w:val="16"/>
                <w:szCs w:val="16"/>
              </w:rPr>
            </w:pPr>
            <w:r w:rsidRPr="00CB42B6">
              <w:rPr>
                <w:rFonts w:ascii="Verdana" w:hAnsi="Verdana"/>
                <w:sz w:val="16"/>
                <w:szCs w:val="16"/>
              </w:rPr>
              <w:t>35</w:t>
            </w:r>
          </w:p>
        </w:tc>
        <w:tc>
          <w:tcPr>
            <w:tcW w:w="1049"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trike/>
                <w:sz w:val="16"/>
                <w:szCs w:val="16"/>
              </w:rPr>
            </w:pPr>
            <w:r w:rsidRPr="00CB42B6">
              <w:rPr>
                <w:rFonts w:ascii="Verdana" w:hAnsi="Verdana"/>
                <w:sz w:val="16"/>
                <w:szCs w:val="16"/>
              </w:rPr>
              <w:t>35</w:t>
            </w:r>
          </w:p>
        </w:tc>
        <w:tc>
          <w:tcPr>
            <w:tcW w:w="1242" w:type="dxa"/>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Informar</w:t>
            </w:r>
          </w:p>
        </w:tc>
      </w:tr>
      <w:tr w:rsidR="003800AB" w:rsidRPr="00CB42B6" w:rsidTr="00484A96">
        <w:tblPrEx>
          <w:tblLook w:val="0000"/>
        </w:tblPrEx>
        <w:trPr>
          <w:tblCellSpacing w:w="20" w:type="dxa"/>
          <w:jc w:val="center"/>
        </w:trPr>
        <w:tc>
          <w:tcPr>
            <w:tcW w:w="1189" w:type="dxa"/>
            <w:shd w:val="clear" w:color="auto" w:fill="auto"/>
          </w:tcPr>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t>Olefinas</w:t>
            </w:r>
          </w:p>
        </w:tc>
        <w:tc>
          <w:tcPr>
            <w:tcW w:w="961" w:type="dxa"/>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 vol</w:t>
            </w:r>
          </w:p>
        </w:tc>
        <w:tc>
          <w:tcPr>
            <w:tcW w:w="2312" w:type="dxa"/>
            <w:shd w:val="clear" w:color="auto" w:fill="auto"/>
          </w:tcPr>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t xml:space="preserve">Tipos de hidrocarburos en productos líquidos de petróleo por absorción de indicador fluorescente </w:t>
            </w:r>
          </w:p>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t>(ASTM D 1319-03)</w:t>
            </w:r>
          </w:p>
        </w:tc>
        <w:tc>
          <w:tcPr>
            <w:tcW w:w="722"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10</w:t>
            </w:r>
          </w:p>
        </w:tc>
        <w:tc>
          <w:tcPr>
            <w:tcW w:w="817"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12.5</w:t>
            </w:r>
          </w:p>
        </w:tc>
        <w:tc>
          <w:tcPr>
            <w:tcW w:w="716"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12.5</w:t>
            </w:r>
          </w:p>
        </w:tc>
        <w:tc>
          <w:tcPr>
            <w:tcW w:w="1049"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15</w:t>
            </w:r>
          </w:p>
        </w:tc>
        <w:tc>
          <w:tcPr>
            <w:tcW w:w="1242" w:type="dxa"/>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Informar</w:t>
            </w:r>
          </w:p>
        </w:tc>
      </w:tr>
      <w:tr w:rsidR="003800AB" w:rsidRPr="00CB42B6" w:rsidTr="00484A96">
        <w:tblPrEx>
          <w:tblLook w:val="0000"/>
        </w:tblPrEx>
        <w:trPr>
          <w:tblCellSpacing w:w="20" w:type="dxa"/>
          <w:jc w:val="center"/>
        </w:trPr>
        <w:tc>
          <w:tcPr>
            <w:tcW w:w="1189" w:type="dxa"/>
            <w:shd w:val="clear" w:color="auto" w:fill="auto"/>
          </w:tcPr>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t>Benceno</w:t>
            </w:r>
          </w:p>
        </w:tc>
        <w:tc>
          <w:tcPr>
            <w:tcW w:w="961" w:type="dxa"/>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 vol</w:t>
            </w:r>
          </w:p>
        </w:tc>
        <w:tc>
          <w:tcPr>
            <w:tcW w:w="2312" w:type="dxa"/>
            <w:shd w:val="clear" w:color="auto" w:fill="auto"/>
          </w:tcPr>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t>Determinación de benceno y tolueno en gasolina terminada para uso en motores y aviación por cromatografía de gases</w:t>
            </w:r>
          </w:p>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t>(ASTM D 3606-04ª)</w:t>
            </w:r>
          </w:p>
        </w:tc>
        <w:tc>
          <w:tcPr>
            <w:tcW w:w="722"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1</w:t>
            </w:r>
          </w:p>
        </w:tc>
        <w:tc>
          <w:tcPr>
            <w:tcW w:w="817"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1</w:t>
            </w:r>
          </w:p>
        </w:tc>
        <w:tc>
          <w:tcPr>
            <w:tcW w:w="716"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1</w:t>
            </w:r>
          </w:p>
        </w:tc>
        <w:tc>
          <w:tcPr>
            <w:tcW w:w="1049"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2</w:t>
            </w:r>
          </w:p>
        </w:tc>
        <w:tc>
          <w:tcPr>
            <w:tcW w:w="1242" w:type="dxa"/>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3</w:t>
            </w:r>
          </w:p>
        </w:tc>
      </w:tr>
      <w:tr w:rsidR="003800AB" w:rsidRPr="00CB42B6" w:rsidTr="00484A96">
        <w:tblPrEx>
          <w:tblLook w:val="0000"/>
        </w:tblPrEx>
        <w:trPr>
          <w:tblCellSpacing w:w="20" w:type="dxa"/>
          <w:jc w:val="center"/>
        </w:trPr>
        <w:tc>
          <w:tcPr>
            <w:tcW w:w="1189" w:type="dxa"/>
            <w:shd w:val="clear" w:color="auto" w:fill="auto"/>
          </w:tcPr>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t xml:space="preserve">Oxígeno </w:t>
            </w:r>
            <w:r w:rsidRPr="00CB42B6">
              <w:rPr>
                <w:rFonts w:ascii="Verdana" w:hAnsi="Verdana"/>
                <w:position w:val="4"/>
                <w:sz w:val="16"/>
                <w:szCs w:val="16"/>
              </w:rPr>
              <w:lastRenderedPageBreak/>
              <w:t>(2)</w:t>
            </w:r>
            <w:r w:rsidRPr="00CB42B6">
              <w:rPr>
                <w:rFonts w:ascii="Verdana" w:hAnsi="Verdana"/>
                <w:position w:val="12"/>
                <w:sz w:val="16"/>
                <w:szCs w:val="16"/>
              </w:rPr>
              <w:t>,</w:t>
            </w:r>
            <w:r w:rsidRPr="00CB42B6">
              <w:rPr>
                <w:rFonts w:ascii="Verdana" w:hAnsi="Verdana"/>
                <w:position w:val="4"/>
                <w:sz w:val="16"/>
                <w:szCs w:val="16"/>
              </w:rPr>
              <w:t>(3)</w:t>
            </w:r>
          </w:p>
        </w:tc>
        <w:tc>
          <w:tcPr>
            <w:tcW w:w="961" w:type="dxa"/>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lastRenderedPageBreak/>
              <w:t>% peso,</w:t>
            </w:r>
          </w:p>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lastRenderedPageBreak/>
              <w:t>máximo</w:t>
            </w:r>
          </w:p>
        </w:tc>
        <w:tc>
          <w:tcPr>
            <w:tcW w:w="2312" w:type="dxa"/>
            <w:shd w:val="clear" w:color="auto" w:fill="auto"/>
          </w:tcPr>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lastRenderedPageBreak/>
              <w:t xml:space="preserve">Determinación de MTBE, </w:t>
            </w:r>
            <w:r w:rsidRPr="00CB42B6">
              <w:rPr>
                <w:rFonts w:ascii="Verdana" w:hAnsi="Verdana"/>
                <w:sz w:val="16"/>
                <w:szCs w:val="16"/>
              </w:rPr>
              <w:br/>
            </w:r>
            <w:r w:rsidRPr="00CB42B6">
              <w:rPr>
                <w:rFonts w:ascii="Verdana" w:hAnsi="Verdana"/>
                <w:sz w:val="16"/>
                <w:szCs w:val="16"/>
              </w:rPr>
              <w:lastRenderedPageBreak/>
              <w:t xml:space="preserve">ETBE TAME, DIPE y de, </w:t>
            </w:r>
            <w:r w:rsidR="00392472" w:rsidRPr="00CB42B6">
              <w:rPr>
                <w:rFonts w:ascii="Verdana" w:hAnsi="Verdana"/>
                <w:sz w:val="16"/>
                <w:szCs w:val="16"/>
              </w:rPr>
              <w:t>Alcohol</w:t>
            </w:r>
            <w:r w:rsidRPr="00CB42B6">
              <w:rPr>
                <w:rFonts w:ascii="Verdana" w:hAnsi="Verdana"/>
                <w:sz w:val="16"/>
                <w:szCs w:val="16"/>
              </w:rPr>
              <w:t xml:space="preserve"> teramílico </w:t>
            </w:r>
          </w:p>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t>(ASTM D 4815-00 (2005))</w:t>
            </w:r>
          </w:p>
        </w:tc>
        <w:tc>
          <w:tcPr>
            <w:tcW w:w="722"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lastRenderedPageBreak/>
              <w:t>2.7</w:t>
            </w:r>
          </w:p>
        </w:tc>
        <w:tc>
          <w:tcPr>
            <w:tcW w:w="817"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trike/>
                <w:sz w:val="16"/>
                <w:szCs w:val="16"/>
              </w:rPr>
            </w:pPr>
            <w:r w:rsidRPr="00CB42B6">
              <w:rPr>
                <w:rFonts w:ascii="Verdana" w:hAnsi="Verdana"/>
                <w:sz w:val="16"/>
                <w:szCs w:val="16"/>
              </w:rPr>
              <w:t>2.7</w:t>
            </w:r>
          </w:p>
        </w:tc>
        <w:tc>
          <w:tcPr>
            <w:tcW w:w="716"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trike/>
                <w:sz w:val="16"/>
                <w:szCs w:val="16"/>
              </w:rPr>
            </w:pPr>
            <w:r w:rsidRPr="00CB42B6">
              <w:rPr>
                <w:rFonts w:ascii="Verdana" w:hAnsi="Verdana"/>
                <w:sz w:val="16"/>
                <w:szCs w:val="16"/>
              </w:rPr>
              <w:t>2.7</w:t>
            </w:r>
          </w:p>
        </w:tc>
        <w:tc>
          <w:tcPr>
            <w:tcW w:w="1049" w:type="dxa"/>
            <w:gridSpan w:val="2"/>
            <w:shd w:val="clear" w:color="auto" w:fill="auto"/>
          </w:tcPr>
          <w:p w:rsidR="003800AB" w:rsidRPr="00CB42B6" w:rsidRDefault="003800AB" w:rsidP="00CB42B6">
            <w:pPr>
              <w:pStyle w:val="Texto"/>
              <w:spacing w:before="20" w:after="20" w:line="240" w:lineRule="auto"/>
              <w:ind w:firstLine="0"/>
              <w:jc w:val="center"/>
              <w:rPr>
                <w:rFonts w:ascii="Verdana" w:hAnsi="Verdana"/>
                <w:strike/>
                <w:sz w:val="16"/>
                <w:szCs w:val="16"/>
              </w:rPr>
            </w:pPr>
            <w:r w:rsidRPr="00CB42B6">
              <w:rPr>
                <w:rFonts w:ascii="Verdana" w:hAnsi="Verdana"/>
                <w:sz w:val="16"/>
                <w:szCs w:val="16"/>
              </w:rPr>
              <w:t>2.7</w:t>
            </w:r>
          </w:p>
        </w:tc>
        <w:tc>
          <w:tcPr>
            <w:tcW w:w="1242" w:type="dxa"/>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 xml:space="preserve">No </w:t>
            </w:r>
            <w:r w:rsidRPr="00CB42B6">
              <w:rPr>
                <w:rFonts w:ascii="Verdana" w:hAnsi="Verdana"/>
                <w:sz w:val="16"/>
                <w:szCs w:val="16"/>
              </w:rPr>
              <w:br/>
            </w:r>
            <w:r w:rsidRPr="00CB42B6">
              <w:rPr>
                <w:rFonts w:ascii="Verdana" w:hAnsi="Verdana"/>
                <w:sz w:val="16"/>
                <w:szCs w:val="16"/>
              </w:rPr>
              <w:lastRenderedPageBreak/>
              <w:t>aplica</w:t>
            </w:r>
          </w:p>
        </w:tc>
      </w:tr>
      <w:tr w:rsidR="003800AB" w:rsidRPr="00CB42B6" w:rsidTr="00484A96">
        <w:tblPrEx>
          <w:tblLook w:val="0000"/>
        </w:tblPrEx>
        <w:trPr>
          <w:tblCellSpacing w:w="20" w:type="dxa"/>
          <w:jc w:val="center"/>
        </w:trPr>
        <w:tc>
          <w:tcPr>
            <w:tcW w:w="1189" w:type="dxa"/>
            <w:shd w:val="clear" w:color="auto" w:fill="auto"/>
          </w:tcPr>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lastRenderedPageBreak/>
              <w:t>BTX</w:t>
            </w:r>
          </w:p>
        </w:tc>
        <w:tc>
          <w:tcPr>
            <w:tcW w:w="961" w:type="dxa"/>
            <w:shd w:val="clear" w:color="auto" w:fill="auto"/>
          </w:tcPr>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t>% vol</w:t>
            </w:r>
          </w:p>
        </w:tc>
        <w:tc>
          <w:tcPr>
            <w:tcW w:w="2312" w:type="dxa"/>
            <w:shd w:val="clear" w:color="auto" w:fill="auto"/>
          </w:tcPr>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t>Determinación de benceno y tolueno en gasolina terminada para uso en motores y aviación por cromatografía de gases</w:t>
            </w:r>
          </w:p>
          <w:p w:rsidR="003800AB" w:rsidRPr="00CB42B6" w:rsidRDefault="003800AB" w:rsidP="00CB42B6">
            <w:pPr>
              <w:pStyle w:val="Texto"/>
              <w:spacing w:before="20" w:after="20" w:line="240" w:lineRule="auto"/>
              <w:ind w:firstLine="0"/>
              <w:rPr>
                <w:rFonts w:ascii="Verdana" w:hAnsi="Verdana"/>
                <w:sz w:val="16"/>
                <w:szCs w:val="16"/>
              </w:rPr>
            </w:pPr>
            <w:r w:rsidRPr="00CB42B6">
              <w:rPr>
                <w:rFonts w:ascii="Verdana" w:hAnsi="Verdana"/>
                <w:sz w:val="16"/>
                <w:szCs w:val="16"/>
              </w:rPr>
              <w:t>(ASTM D 3606-04ª)</w:t>
            </w:r>
          </w:p>
        </w:tc>
        <w:tc>
          <w:tcPr>
            <w:tcW w:w="4706" w:type="dxa"/>
            <w:gridSpan w:val="9"/>
            <w:shd w:val="clear" w:color="auto" w:fill="auto"/>
          </w:tcPr>
          <w:p w:rsidR="003800AB" w:rsidRPr="00CB42B6" w:rsidRDefault="003800AB" w:rsidP="00CB42B6">
            <w:pPr>
              <w:pStyle w:val="Texto"/>
              <w:spacing w:before="20" w:after="20" w:line="240" w:lineRule="auto"/>
              <w:ind w:firstLine="0"/>
              <w:jc w:val="center"/>
              <w:rPr>
                <w:rFonts w:ascii="Verdana" w:hAnsi="Verdana"/>
                <w:sz w:val="16"/>
                <w:szCs w:val="16"/>
              </w:rPr>
            </w:pPr>
          </w:p>
          <w:p w:rsidR="003800AB" w:rsidRPr="00CB42B6" w:rsidRDefault="003800AB" w:rsidP="00CB42B6">
            <w:pPr>
              <w:pStyle w:val="Texto"/>
              <w:spacing w:before="20" w:after="20" w:line="240" w:lineRule="auto"/>
              <w:ind w:firstLine="0"/>
              <w:jc w:val="center"/>
              <w:rPr>
                <w:rFonts w:ascii="Verdana" w:hAnsi="Verdana"/>
                <w:sz w:val="16"/>
                <w:szCs w:val="16"/>
              </w:rPr>
            </w:pPr>
          </w:p>
          <w:p w:rsidR="003800AB" w:rsidRPr="00CB42B6" w:rsidRDefault="003800AB" w:rsidP="00CB42B6">
            <w:pPr>
              <w:pStyle w:val="Texto"/>
              <w:spacing w:before="20" w:after="20" w:line="240" w:lineRule="auto"/>
              <w:ind w:firstLine="0"/>
              <w:jc w:val="center"/>
              <w:rPr>
                <w:rFonts w:ascii="Verdana" w:hAnsi="Verdana"/>
                <w:sz w:val="16"/>
                <w:szCs w:val="16"/>
              </w:rPr>
            </w:pPr>
            <w:r w:rsidRPr="00CB42B6">
              <w:rPr>
                <w:rFonts w:ascii="Verdana" w:hAnsi="Verdana"/>
                <w:sz w:val="16"/>
                <w:szCs w:val="16"/>
              </w:rPr>
              <w:t>Informar</w:t>
            </w:r>
          </w:p>
        </w:tc>
      </w:tr>
    </w:tbl>
    <w:p w:rsidR="003800AB" w:rsidRPr="00FF6150" w:rsidRDefault="003800AB">
      <w:pPr>
        <w:pStyle w:val="Texto"/>
        <w:spacing w:after="96" w:line="212" w:lineRule="exact"/>
        <w:rPr>
          <w:rFonts w:ascii="Verdana" w:hAnsi="Verdana"/>
          <w:b/>
          <w:sz w:val="16"/>
          <w:szCs w:val="16"/>
        </w:rPr>
      </w:pPr>
    </w:p>
    <w:p w:rsidR="003800AB" w:rsidRDefault="003800AB">
      <w:pPr>
        <w:pStyle w:val="Texto"/>
        <w:spacing w:after="96" w:line="212" w:lineRule="exact"/>
        <w:rPr>
          <w:rFonts w:ascii="Verdana" w:hAnsi="Verdana"/>
          <w:b/>
          <w:sz w:val="16"/>
          <w:szCs w:val="16"/>
        </w:rPr>
      </w:pPr>
    </w:p>
    <w:tbl>
      <w:tblPr>
        <w:tblW w:w="9434" w:type="dxa"/>
        <w:jc w:val="center"/>
        <w:tblCellSpacing w:w="20" w:type="dxa"/>
        <w:tblInd w:w="113"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1515"/>
        <w:gridCol w:w="1089"/>
        <w:gridCol w:w="2247"/>
        <w:gridCol w:w="40"/>
        <w:gridCol w:w="762"/>
        <w:gridCol w:w="91"/>
        <w:gridCol w:w="746"/>
        <w:gridCol w:w="40"/>
        <w:gridCol w:w="744"/>
        <w:gridCol w:w="40"/>
        <w:gridCol w:w="1072"/>
        <w:gridCol w:w="1048"/>
      </w:tblGrid>
      <w:tr w:rsidR="00756921" w:rsidRPr="00CB42B6" w:rsidTr="00392472">
        <w:trPr>
          <w:tblCellSpacing w:w="20" w:type="dxa"/>
          <w:jc w:val="center"/>
        </w:trPr>
        <w:tc>
          <w:tcPr>
            <w:tcW w:w="9369" w:type="dxa"/>
            <w:gridSpan w:val="12"/>
            <w:shd w:val="clear" w:color="auto" w:fill="auto"/>
          </w:tcPr>
          <w:p w:rsidR="00756921" w:rsidRPr="00CB42B6" w:rsidRDefault="00756921" w:rsidP="00CB42B6">
            <w:pPr>
              <w:pStyle w:val="Texto"/>
              <w:spacing w:after="80"/>
              <w:ind w:firstLine="0"/>
              <w:jc w:val="center"/>
              <w:rPr>
                <w:rFonts w:ascii="Verdana" w:hAnsi="Verdana"/>
                <w:b/>
                <w:sz w:val="16"/>
                <w:szCs w:val="16"/>
                <w:lang w:val="en-US"/>
              </w:rPr>
            </w:pPr>
            <w:r w:rsidRPr="00CB42B6">
              <w:rPr>
                <w:rFonts w:ascii="Verdana" w:hAnsi="Verdana"/>
                <w:b/>
                <w:sz w:val="16"/>
                <w:szCs w:val="16"/>
                <w:lang w:val="en-US"/>
              </w:rPr>
              <w:t>TABLE 6. ADDITIONAL SPECIFICATIONS OF GASOLINES BY REGION</w:t>
            </w:r>
          </w:p>
        </w:tc>
      </w:tr>
      <w:tr w:rsidR="00392472" w:rsidRPr="00CB42B6" w:rsidTr="00392472">
        <w:tblPrEx>
          <w:tblLook w:val="0000"/>
        </w:tblPrEx>
        <w:trPr>
          <w:tblCellSpacing w:w="20" w:type="dxa"/>
          <w:jc w:val="center"/>
        </w:trPr>
        <w:tc>
          <w:tcPr>
            <w:tcW w:w="4842" w:type="dxa"/>
            <w:gridSpan w:val="4"/>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p>
        </w:tc>
        <w:tc>
          <w:tcPr>
            <w:tcW w:w="813"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b/>
                <w:sz w:val="16"/>
                <w:szCs w:val="16"/>
                <w:lang w:val="en-US"/>
              </w:rPr>
              <w:t>ZMVM</w:t>
            </w:r>
          </w:p>
        </w:tc>
        <w:tc>
          <w:tcPr>
            <w:tcW w:w="747"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b/>
                <w:sz w:val="16"/>
                <w:szCs w:val="16"/>
                <w:lang w:val="en-US"/>
              </w:rPr>
            </w:pPr>
            <w:r w:rsidRPr="00CB42B6">
              <w:rPr>
                <w:rFonts w:ascii="Verdana" w:hAnsi="Verdana"/>
                <w:b/>
                <w:sz w:val="16"/>
                <w:szCs w:val="16"/>
                <w:lang w:val="en-US"/>
              </w:rPr>
              <w:t>ZMG</w:t>
            </w:r>
          </w:p>
        </w:tc>
        <w:tc>
          <w:tcPr>
            <w:tcW w:w="745"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b/>
                <w:sz w:val="16"/>
                <w:szCs w:val="16"/>
                <w:lang w:val="en-US"/>
              </w:rPr>
            </w:pPr>
            <w:r w:rsidRPr="00CB42B6">
              <w:rPr>
                <w:rFonts w:ascii="Verdana" w:hAnsi="Verdana"/>
                <w:b/>
                <w:sz w:val="16"/>
                <w:szCs w:val="16"/>
                <w:lang w:val="en-US"/>
              </w:rPr>
              <w:t>ZMM</w:t>
            </w:r>
          </w:p>
        </w:tc>
        <w:tc>
          <w:tcPr>
            <w:tcW w:w="2047" w:type="dxa"/>
            <w:gridSpan w:val="2"/>
            <w:shd w:val="clear" w:color="auto" w:fill="auto"/>
          </w:tcPr>
          <w:p w:rsidR="00756921" w:rsidRPr="00CB42B6" w:rsidRDefault="00392472" w:rsidP="00CB42B6">
            <w:pPr>
              <w:pStyle w:val="Texto"/>
              <w:spacing w:before="20" w:after="20" w:line="240" w:lineRule="auto"/>
              <w:ind w:firstLine="0"/>
              <w:jc w:val="center"/>
              <w:rPr>
                <w:rFonts w:ascii="Verdana" w:hAnsi="Verdana"/>
                <w:b/>
                <w:sz w:val="16"/>
                <w:szCs w:val="16"/>
                <w:lang w:val="en-US"/>
              </w:rPr>
            </w:pPr>
            <w:r>
              <w:rPr>
                <w:rFonts w:ascii="Verdana" w:hAnsi="Verdana"/>
                <w:b/>
                <w:sz w:val="16"/>
                <w:szCs w:val="16"/>
                <w:lang w:val="en-US"/>
              </w:rPr>
              <w:t>Rest of the country</w:t>
            </w:r>
            <w:r w:rsidR="00756921" w:rsidRPr="00CB42B6">
              <w:rPr>
                <w:rFonts w:ascii="Verdana" w:hAnsi="Verdana"/>
                <w:sz w:val="16"/>
                <w:szCs w:val="16"/>
                <w:lang w:val="en-US"/>
              </w:rPr>
              <w:t xml:space="preserve"> </w:t>
            </w:r>
            <w:r w:rsidR="00756921" w:rsidRPr="00CB42B6">
              <w:rPr>
                <w:rFonts w:ascii="Verdana" w:hAnsi="Verdana"/>
                <w:position w:val="4"/>
                <w:sz w:val="16"/>
                <w:szCs w:val="16"/>
                <w:lang w:val="en-US"/>
              </w:rPr>
              <w:t>(1)</w:t>
            </w:r>
          </w:p>
        </w:tc>
      </w:tr>
      <w:tr w:rsidR="00392472" w:rsidRPr="00CB42B6" w:rsidTr="00392472">
        <w:tblPrEx>
          <w:tblLook w:val="0000"/>
        </w:tblPrEx>
        <w:trPr>
          <w:tblCellSpacing w:w="20" w:type="dxa"/>
          <w:jc w:val="center"/>
        </w:trPr>
        <w:tc>
          <w:tcPr>
            <w:tcW w:w="1459" w:type="dxa"/>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MAXIMUM CONTENTS OF:</w:t>
            </w:r>
          </w:p>
        </w:tc>
        <w:tc>
          <w:tcPr>
            <w:tcW w:w="1049" w:type="dxa"/>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UNIT</w:t>
            </w:r>
          </w:p>
        </w:tc>
        <w:tc>
          <w:tcPr>
            <w:tcW w:w="2214" w:type="dxa"/>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TEST METHOD</w:t>
            </w:r>
          </w:p>
        </w:tc>
        <w:tc>
          <w:tcPr>
            <w:tcW w:w="2385" w:type="dxa"/>
            <w:gridSpan w:val="6"/>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PREMIUM AND MAGNA</w:t>
            </w:r>
          </w:p>
          <w:p w:rsidR="00756921" w:rsidRPr="00CB42B6" w:rsidRDefault="00756921" w:rsidP="00CB42B6">
            <w:pPr>
              <w:pStyle w:val="Texto"/>
              <w:spacing w:before="20" w:after="20" w:line="240" w:lineRule="auto"/>
              <w:ind w:firstLine="0"/>
              <w:jc w:val="center"/>
              <w:rPr>
                <w:rFonts w:ascii="Verdana" w:hAnsi="Verdana"/>
                <w:sz w:val="16"/>
                <w:szCs w:val="16"/>
                <w:lang w:val="en-US"/>
              </w:rPr>
            </w:pPr>
          </w:p>
        </w:tc>
        <w:tc>
          <w:tcPr>
            <w:tcW w:w="1073"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Premium</w:t>
            </w:r>
          </w:p>
        </w:tc>
        <w:tc>
          <w:tcPr>
            <w:tcW w:w="974" w:type="dxa"/>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Magna</w:t>
            </w:r>
          </w:p>
        </w:tc>
      </w:tr>
      <w:tr w:rsidR="00392472" w:rsidRPr="00CB42B6" w:rsidTr="00392472">
        <w:tblPrEx>
          <w:tblLook w:val="0000"/>
        </w:tblPrEx>
        <w:trPr>
          <w:tblCellSpacing w:w="20" w:type="dxa"/>
          <w:jc w:val="center"/>
        </w:trPr>
        <w:tc>
          <w:tcPr>
            <w:tcW w:w="1459" w:type="dxa"/>
            <w:shd w:val="clear" w:color="auto" w:fill="auto"/>
          </w:tcPr>
          <w:p w:rsidR="00756921" w:rsidRPr="00CB42B6" w:rsidRDefault="00756921" w:rsidP="00CB42B6">
            <w:pPr>
              <w:pStyle w:val="Texto"/>
              <w:spacing w:before="20" w:after="20" w:line="240" w:lineRule="auto"/>
              <w:ind w:firstLine="0"/>
              <w:rPr>
                <w:rFonts w:ascii="Verdana" w:hAnsi="Verdana"/>
                <w:sz w:val="16"/>
                <w:szCs w:val="16"/>
                <w:lang w:val="en-US"/>
              </w:rPr>
            </w:pPr>
            <w:r w:rsidRPr="00CB42B6">
              <w:rPr>
                <w:rFonts w:ascii="Verdana" w:hAnsi="Verdana"/>
                <w:sz w:val="16"/>
                <w:szCs w:val="16"/>
                <w:lang w:val="en-US"/>
              </w:rPr>
              <w:t>Aromatics</w:t>
            </w:r>
          </w:p>
        </w:tc>
        <w:tc>
          <w:tcPr>
            <w:tcW w:w="1049" w:type="dxa"/>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 vol</w:t>
            </w:r>
          </w:p>
        </w:tc>
        <w:tc>
          <w:tcPr>
            <w:tcW w:w="2214" w:type="dxa"/>
            <w:shd w:val="clear" w:color="auto" w:fill="auto"/>
          </w:tcPr>
          <w:p w:rsidR="00756921" w:rsidRPr="00CB42B6" w:rsidRDefault="005A0D59" w:rsidP="00CB42B6">
            <w:pPr>
              <w:pStyle w:val="Texto"/>
              <w:spacing w:before="20" w:after="20" w:line="240" w:lineRule="auto"/>
              <w:ind w:firstLine="0"/>
              <w:rPr>
                <w:rFonts w:ascii="Verdana" w:hAnsi="Verdana"/>
                <w:sz w:val="16"/>
                <w:szCs w:val="16"/>
                <w:lang w:val="en-US"/>
              </w:rPr>
            </w:pPr>
            <w:r w:rsidRPr="00CB42B6">
              <w:rPr>
                <w:rFonts w:ascii="Verdana" w:hAnsi="Verdana"/>
                <w:sz w:val="16"/>
                <w:szCs w:val="16"/>
                <w:lang w:val="en-US"/>
              </w:rPr>
              <w:t xml:space="preserve">Hydrocarbon Types in Liquid Petroleum Products by Fluorescent Indicator Adsorption. </w:t>
            </w:r>
            <w:r w:rsidR="00756921" w:rsidRPr="00CB42B6">
              <w:rPr>
                <w:rFonts w:ascii="Verdana" w:hAnsi="Verdana"/>
                <w:sz w:val="16"/>
                <w:szCs w:val="16"/>
                <w:lang w:val="en-US"/>
              </w:rPr>
              <w:t>(ASTM D 1319-03)</w:t>
            </w:r>
          </w:p>
        </w:tc>
        <w:tc>
          <w:tcPr>
            <w:tcW w:w="762"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25</w:t>
            </w:r>
          </w:p>
        </w:tc>
        <w:tc>
          <w:tcPr>
            <w:tcW w:w="798"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35</w:t>
            </w:r>
          </w:p>
        </w:tc>
        <w:tc>
          <w:tcPr>
            <w:tcW w:w="745"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trike/>
                <w:sz w:val="16"/>
                <w:szCs w:val="16"/>
                <w:lang w:val="en-US"/>
              </w:rPr>
            </w:pPr>
            <w:r w:rsidRPr="00CB42B6">
              <w:rPr>
                <w:rFonts w:ascii="Verdana" w:hAnsi="Verdana"/>
                <w:sz w:val="16"/>
                <w:szCs w:val="16"/>
                <w:lang w:val="en-US"/>
              </w:rPr>
              <w:t>35</w:t>
            </w:r>
          </w:p>
        </w:tc>
        <w:tc>
          <w:tcPr>
            <w:tcW w:w="1073"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trike/>
                <w:sz w:val="16"/>
                <w:szCs w:val="16"/>
                <w:lang w:val="en-US"/>
              </w:rPr>
            </w:pPr>
            <w:r w:rsidRPr="00CB42B6">
              <w:rPr>
                <w:rFonts w:ascii="Verdana" w:hAnsi="Verdana"/>
                <w:sz w:val="16"/>
                <w:szCs w:val="16"/>
                <w:lang w:val="en-US"/>
              </w:rPr>
              <w:t>35</w:t>
            </w:r>
          </w:p>
        </w:tc>
        <w:tc>
          <w:tcPr>
            <w:tcW w:w="974" w:type="dxa"/>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report</w:t>
            </w:r>
          </w:p>
        </w:tc>
      </w:tr>
      <w:tr w:rsidR="00392472" w:rsidRPr="00CB42B6" w:rsidTr="00392472">
        <w:tblPrEx>
          <w:tblLook w:val="0000"/>
        </w:tblPrEx>
        <w:trPr>
          <w:tblCellSpacing w:w="20" w:type="dxa"/>
          <w:jc w:val="center"/>
        </w:trPr>
        <w:tc>
          <w:tcPr>
            <w:tcW w:w="1459" w:type="dxa"/>
            <w:shd w:val="clear" w:color="auto" w:fill="auto"/>
          </w:tcPr>
          <w:p w:rsidR="00756921" w:rsidRPr="00CB42B6" w:rsidRDefault="00756921" w:rsidP="00CB42B6">
            <w:pPr>
              <w:pStyle w:val="Texto"/>
              <w:spacing w:before="20" w:after="20" w:line="240" w:lineRule="auto"/>
              <w:ind w:firstLine="0"/>
              <w:rPr>
                <w:rFonts w:ascii="Verdana" w:hAnsi="Verdana"/>
                <w:sz w:val="16"/>
                <w:szCs w:val="16"/>
                <w:lang w:val="en-US"/>
              </w:rPr>
            </w:pPr>
            <w:r w:rsidRPr="00CB42B6">
              <w:rPr>
                <w:rFonts w:ascii="Verdana" w:hAnsi="Verdana"/>
                <w:sz w:val="16"/>
                <w:szCs w:val="16"/>
                <w:lang w:val="en-US"/>
              </w:rPr>
              <w:t>Olefins</w:t>
            </w:r>
          </w:p>
        </w:tc>
        <w:tc>
          <w:tcPr>
            <w:tcW w:w="1049" w:type="dxa"/>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 vol</w:t>
            </w:r>
          </w:p>
        </w:tc>
        <w:tc>
          <w:tcPr>
            <w:tcW w:w="2214" w:type="dxa"/>
            <w:shd w:val="clear" w:color="auto" w:fill="auto"/>
          </w:tcPr>
          <w:p w:rsidR="00756921" w:rsidRPr="00CB42B6" w:rsidRDefault="005A0D59" w:rsidP="00CB42B6">
            <w:pPr>
              <w:pStyle w:val="Texto"/>
              <w:spacing w:before="20" w:after="20" w:line="240" w:lineRule="auto"/>
              <w:ind w:firstLine="0"/>
              <w:rPr>
                <w:rFonts w:ascii="Verdana" w:hAnsi="Verdana"/>
                <w:sz w:val="16"/>
                <w:szCs w:val="16"/>
                <w:lang w:val="en-US"/>
              </w:rPr>
            </w:pPr>
            <w:r w:rsidRPr="00CB42B6">
              <w:rPr>
                <w:rFonts w:ascii="Verdana" w:hAnsi="Verdana"/>
                <w:sz w:val="16"/>
                <w:szCs w:val="16"/>
                <w:lang w:val="en-US"/>
              </w:rPr>
              <w:t xml:space="preserve">Hydrocarbon Types in Liquid Petroleum Products by Fluorescent Indicator Adsorption. </w:t>
            </w:r>
            <w:r w:rsidR="00756921" w:rsidRPr="00CB42B6">
              <w:rPr>
                <w:rFonts w:ascii="Verdana" w:hAnsi="Verdana"/>
                <w:sz w:val="16"/>
                <w:szCs w:val="16"/>
                <w:lang w:val="en-US"/>
              </w:rPr>
              <w:t>(ASTM D 1319-03)</w:t>
            </w:r>
          </w:p>
        </w:tc>
        <w:tc>
          <w:tcPr>
            <w:tcW w:w="762"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10</w:t>
            </w:r>
          </w:p>
        </w:tc>
        <w:tc>
          <w:tcPr>
            <w:tcW w:w="798"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12.5</w:t>
            </w:r>
          </w:p>
        </w:tc>
        <w:tc>
          <w:tcPr>
            <w:tcW w:w="745"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12.5</w:t>
            </w:r>
          </w:p>
        </w:tc>
        <w:tc>
          <w:tcPr>
            <w:tcW w:w="1073"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15</w:t>
            </w:r>
          </w:p>
        </w:tc>
        <w:tc>
          <w:tcPr>
            <w:tcW w:w="974" w:type="dxa"/>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report</w:t>
            </w:r>
          </w:p>
        </w:tc>
      </w:tr>
      <w:tr w:rsidR="00392472" w:rsidRPr="00CB42B6" w:rsidTr="00392472">
        <w:tblPrEx>
          <w:tblLook w:val="0000"/>
        </w:tblPrEx>
        <w:trPr>
          <w:tblCellSpacing w:w="20" w:type="dxa"/>
          <w:jc w:val="center"/>
        </w:trPr>
        <w:tc>
          <w:tcPr>
            <w:tcW w:w="1459" w:type="dxa"/>
            <w:shd w:val="clear" w:color="auto" w:fill="auto"/>
          </w:tcPr>
          <w:p w:rsidR="00756921" w:rsidRPr="00CB42B6" w:rsidRDefault="00756921" w:rsidP="00CB42B6">
            <w:pPr>
              <w:pStyle w:val="Texto"/>
              <w:spacing w:before="20" w:after="20" w:line="240" w:lineRule="auto"/>
              <w:ind w:firstLine="0"/>
              <w:rPr>
                <w:rFonts w:ascii="Verdana" w:hAnsi="Verdana"/>
                <w:sz w:val="16"/>
                <w:szCs w:val="16"/>
                <w:lang w:val="en-US"/>
              </w:rPr>
            </w:pPr>
            <w:r w:rsidRPr="00CB42B6">
              <w:rPr>
                <w:rFonts w:ascii="Verdana" w:hAnsi="Verdana"/>
                <w:sz w:val="16"/>
                <w:szCs w:val="16"/>
                <w:lang w:val="en-US"/>
              </w:rPr>
              <w:t>Benzene</w:t>
            </w:r>
          </w:p>
        </w:tc>
        <w:tc>
          <w:tcPr>
            <w:tcW w:w="1049" w:type="dxa"/>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 vol</w:t>
            </w:r>
          </w:p>
        </w:tc>
        <w:tc>
          <w:tcPr>
            <w:tcW w:w="2214" w:type="dxa"/>
            <w:shd w:val="clear" w:color="auto" w:fill="auto"/>
          </w:tcPr>
          <w:p w:rsidR="00756921" w:rsidRPr="00CB42B6" w:rsidRDefault="005A0D59" w:rsidP="00CB42B6">
            <w:pPr>
              <w:pStyle w:val="Texto"/>
              <w:spacing w:before="20" w:after="20" w:line="240" w:lineRule="auto"/>
              <w:ind w:firstLine="0"/>
              <w:rPr>
                <w:rFonts w:ascii="Verdana" w:hAnsi="Verdana"/>
                <w:sz w:val="16"/>
                <w:szCs w:val="16"/>
                <w:lang w:val="en-US"/>
              </w:rPr>
            </w:pPr>
            <w:r w:rsidRPr="00CB42B6">
              <w:rPr>
                <w:rFonts w:ascii="Verdana" w:hAnsi="Verdana"/>
                <w:sz w:val="16"/>
                <w:szCs w:val="16"/>
                <w:lang w:val="en-US"/>
              </w:rPr>
              <w:t xml:space="preserve">Determination of Benzene and Toluene in Finished Motor and Aviation Gasoline by Gas Chromatography </w:t>
            </w:r>
            <w:r w:rsidR="00756921" w:rsidRPr="00CB42B6">
              <w:rPr>
                <w:rFonts w:ascii="Verdana" w:hAnsi="Verdana"/>
                <w:sz w:val="16"/>
                <w:szCs w:val="16"/>
                <w:lang w:val="en-US"/>
              </w:rPr>
              <w:t>(ASTM D 3606-04ª)</w:t>
            </w:r>
          </w:p>
        </w:tc>
        <w:tc>
          <w:tcPr>
            <w:tcW w:w="762"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1</w:t>
            </w:r>
          </w:p>
        </w:tc>
        <w:tc>
          <w:tcPr>
            <w:tcW w:w="798"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1</w:t>
            </w:r>
          </w:p>
        </w:tc>
        <w:tc>
          <w:tcPr>
            <w:tcW w:w="745"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1</w:t>
            </w:r>
          </w:p>
        </w:tc>
        <w:tc>
          <w:tcPr>
            <w:tcW w:w="1073"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2</w:t>
            </w:r>
          </w:p>
        </w:tc>
        <w:tc>
          <w:tcPr>
            <w:tcW w:w="974" w:type="dxa"/>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3</w:t>
            </w:r>
          </w:p>
        </w:tc>
      </w:tr>
      <w:tr w:rsidR="00392472" w:rsidRPr="00CB42B6" w:rsidTr="00392472">
        <w:tblPrEx>
          <w:tblLook w:val="0000"/>
        </w:tblPrEx>
        <w:trPr>
          <w:tblCellSpacing w:w="20" w:type="dxa"/>
          <w:jc w:val="center"/>
        </w:trPr>
        <w:tc>
          <w:tcPr>
            <w:tcW w:w="1459" w:type="dxa"/>
            <w:shd w:val="clear" w:color="auto" w:fill="auto"/>
          </w:tcPr>
          <w:p w:rsidR="00756921" w:rsidRPr="00CB42B6" w:rsidRDefault="00756921" w:rsidP="00CB42B6">
            <w:pPr>
              <w:pStyle w:val="Texto"/>
              <w:spacing w:before="20" w:after="20" w:line="240" w:lineRule="auto"/>
              <w:ind w:firstLine="0"/>
              <w:rPr>
                <w:rFonts w:ascii="Verdana" w:hAnsi="Verdana"/>
                <w:sz w:val="16"/>
                <w:szCs w:val="16"/>
                <w:lang w:val="en-US"/>
              </w:rPr>
            </w:pPr>
            <w:r w:rsidRPr="00CB42B6">
              <w:rPr>
                <w:rFonts w:ascii="Verdana" w:hAnsi="Verdana"/>
                <w:sz w:val="16"/>
                <w:szCs w:val="16"/>
                <w:lang w:val="en-US"/>
              </w:rPr>
              <w:t>Oxygen</w:t>
            </w:r>
          </w:p>
          <w:p w:rsidR="00756921" w:rsidRPr="00CB42B6" w:rsidRDefault="00756921" w:rsidP="00CB42B6">
            <w:pPr>
              <w:pStyle w:val="Texto"/>
              <w:spacing w:before="20" w:after="20" w:line="240" w:lineRule="auto"/>
              <w:ind w:firstLine="0"/>
              <w:rPr>
                <w:rFonts w:ascii="Verdana" w:hAnsi="Verdana"/>
                <w:sz w:val="16"/>
                <w:szCs w:val="16"/>
                <w:lang w:val="en-US"/>
              </w:rPr>
            </w:pPr>
            <w:r w:rsidRPr="00CB42B6">
              <w:rPr>
                <w:rFonts w:ascii="Verdana" w:hAnsi="Verdana"/>
                <w:position w:val="4"/>
                <w:sz w:val="16"/>
                <w:szCs w:val="16"/>
                <w:lang w:val="en-US"/>
              </w:rPr>
              <w:t>(2)</w:t>
            </w:r>
            <w:r w:rsidRPr="00CB42B6">
              <w:rPr>
                <w:rFonts w:ascii="Verdana" w:hAnsi="Verdana"/>
                <w:position w:val="12"/>
                <w:sz w:val="16"/>
                <w:szCs w:val="16"/>
                <w:lang w:val="en-US"/>
              </w:rPr>
              <w:t>,</w:t>
            </w:r>
            <w:r w:rsidRPr="00CB42B6">
              <w:rPr>
                <w:rFonts w:ascii="Verdana" w:hAnsi="Verdana"/>
                <w:position w:val="4"/>
                <w:sz w:val="16"/>
                <w:szCs w:val="16"/>
                <w:lang w:val="en-US"/>
              </w:rPr>
              <w:t>(3)</w:t>
            </w:r>
          </w:p>
        </w:tc>
        <w:tc>
          <w:tcPr>
            <w:tcW w:w="1049" w:type="dxa"/>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 weight,</w:t>
            </w:r>
          </w:p>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maximum</w:t>
            </w:r>
          </w:p>
        </w:tc>
        <w:tc>
          <w:tcPr>
            <w:tcW w:w="2214" w:type="dxa"/>
            <w:shd w:val="clear" w:color="auto" w:fill="auto"/>
          </w:tcPr>
          <w:p w:rsidR="00756921" w:rsidRPr="00CB42B6" w:rsidRDefault="005A0D59" w:rsidP="00CB42B6">
            <w:pPr>
              <w:pStyle w:val="Texto"/>
              <w:spacing w:before="20" w:after="20" w:line="240" w:lineRule="auto"/>
              <w:ind w:firstLine="0"/>
              <w:rPr>
                <w:rFonts w:ascii="Verdana" w:hAnsi="Verdana"/>
                <w:sz w:val="16"/>
                <w:szCs w:val="16"/>
                <w:lang w:val="en-US"/>
              </w:rPr>
            </w:pPr>
            <w:r w:rsidRPr="00CB42B6">
              <w:rPr>
                <w:rFonts w:ascii="Verdana" w:hAnsi="Verdana"/>
                <w:sz w:val="16"/>
                <w:szCs w:val="16"/>
                <w:lang w:val="en-US"/>
              </w:rPr>
              <w:t xml:space="preserve">Determination of MTBE, ETBE, TAME, DIPE, TERTIARY-AMIL ALCOHOL </w:t>
            </w:r>
            <w:r w:rsidR="00756921" w:rsidRPr="00CB42B6">
              <w:rPr>
                <w:rFonts w:ascii="Verdana" w:hAnsi="Verdana"/>
                <w:sz w:val="16"/>
                <w:szCs w:val="16"/>
                <w:lang w:val="en-US"/>
              </w:rPr>
              <w:t>(ASTM D 4815-00 (2005))</w:t>
            </w:r>
          </w:p>
        </w:tc>
        <w:tc>
          <w:tcPr>
            <w:tcW w:w="762"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2.7</w:t>
            </w:r>
          </w:p>
        </w:tc>
        <w:tc>
          <w:tcPr>
            <w:tcW w:w="798"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trike/>
                <w:sz w:val="16"/>
                <w:szCs w:val="16"/>
                <w:lang w:val="en-US"/>
              </w:rPr>
            </w:pPr>
            <w:r w:rsidRPr="00CB42B6">
              <w:rPr>
                <w:rFonts w:ascii="Verdana" w:hAnsi="Verdana"/>
                <w:sz w:val="16"/>
                <w:szCs w:val="16"/>
                <w:lang w:val="en-US"/>
              </w:rPr>
              <w:t>2.7</w:t>
            </w:r>
          </w:p>
        </w:tc>
        <w:tc>
          <w:tcPr>
            <w:tcW w:w="745"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trike/>
                <w:sz w:val="16"/>
                <w:szCs w:val="16"/>
                <w:lang w:val="en-US"/>
              </w:rPr>
            </w:pPr>
            <w:r w:rsidRPr="00CB42B6">
              <w:rPr>
                <w:rFonts w:ascii="Verdana" w:hAnsi="Verdana"/>
                <w:sz w:val="16"/>
                <w:szCs w:val="16"/>
                <w:lang w:val="en-US"/>
              </w:rPr>
              <w:t>2.7</w:t>
            </w:r>
          </w:p>
        </w:tc>
        <w:tc>
          <w:tcPr>
            <w:tcW w:w="1073" w:type="dxa"/>
            <w:gridSpan w:val="2"/>
            <w:shd w:val="clear" w:color="auto" w:fill="auto"/>
          </w:tcPr>
          <w:p w:rsidR="00756921" w:rsidRPr="00CB42B6" w:rsidRDefault="00756921" w:rsidP="00CB42B6">
            <w:pPr>
              <w:pStyle w:val="Texto"/>
              <w:spacing w:before="20" w:after="20" w:line="240" w:lineRule="auto"/>
              <w:ind w:firstLine="0"/>
              <w:jc w:val="center"/>
              <w:rPr>
                <w:rFonts w:ascii="Verdana" w:hAnsi="Verdana"/>
                <w:strike/>
                <w:sz w:val="16"/>
                <w:szCs w:val="16"/>
                <w:lang w:val="en-US"/>
              </w:rPr>
            </w:pPr>
            <w:r w:rsidRPr="00CB42B6">
              <w:rPr>
                <w:rFonts w:ascii="Verdana" w:hAnsi="Verdana"/>
                <w:sz w:val="16"/>
                <w:szCs w:val="16"/>
                <w:lang w:val="en-US"/>
              </w:rPr>
              <w:t>2.7</w:t>
            </w:r>
          </w:p>
        </w:tc>
        <w:tc>
          <w:tcPr>
            <w:tcW w:w="974" w:type="dxa"/>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n/a</w:t>
            </w:r>
          </w:p>
        </w:tc>
      </w:tr>
      <w:tr w:rsidR="00756921" w:rsidRPr="00CB42B6" w:rsidTr="00392472">
        <w:tblPrEx>
          <w:tblLook w:val="0000"/>
        </w:tblPrEx>
        <w:trPr>
          <w:tblCellSpacing w:w="20" w:type="dxa"/>
          <w:jc w:val="center"/>
        </w:trPr>
        <w:tc>
          <w:tcPr>
            <w:tcW w:w="1459" w:type="dxa"/>
            <w:shd w:val="clear" w:color="auto" w:fill="auto"/>
          </w:tcPr>
          <w:p w:rsidR="00756921" w:rsidRPr="00CB42B6" w:rsidRDefault="00756921" w:rsidP="00CB42B6">
            <w:pPr>
              <w:pStyle w:val="Texto"/>
              <w:spacing w:before="20" w:after="20" w:line="240" w:lineRule="auto"/>
              <w:ind w:firstLine="0"/>
              <w:rPr>
                <w:rFonts w:ascii="Verdana" w:hAnsi="Verdana"/>
                <w:sz w:val="16"/>
                <w:szCs w:val="16"/>
                <w:lang w:val="en-US"/>
              </w:rPr>
            </w:pPr>
            <w:r w:rsidRPr="00CB42B6">
              <w:rPr>
                <w:rFonts w:ascii="Verdana" w:hAnsi="Verdana"/>
                <w:sz w:val="16"/>
                <w:szCs w:val="16"/>
                <w:lang w:val="en-US"/>
              </w:rPr>
              <w:t>BTX</w:t>
            </w:r>
          </w:p>
        </w:tc>
        <w:tc>
          <w:tcPr>
            <w:tcW w:w="1049" w:type="dxa"/>
            <w:shd w:val="clear" w:color="auto" w:fill="auto"/>
          </w:tcPr>
          <w:p w:rsidR="00756921" w:rsidRPr="00CB42B6" w:rsidRDefault="00756921" w:rsidP="00CB42B6">
            <w:pPr>
              <w:pStyle w:val="Texto"/>
              <w:spacing w:before="20" w:after="20" w:line="240" w:lineRule="auto"/>
              <w:ind w:firstLine="0"/>
              <w:rPr>
                <w:rFonts w:ascii="Verdana" w:hAnsi="Verdana"/>
                <w:sz w:val="16"/>
                <w:szCs w:val="16"/>
                <w:lang w:val="en-US"/>
              </w:rPr>
            </w:pPr>
            <w:r w:rsidRPr="00CB42B6">
              <w:rPr>
                <w:rFonts w:ascii="Verdana" w:hAnsi="Verdana"/>
                <w:sz w:val="16"/>
                <w:szCs w:val="16"/>
                <w:lang w:val="en-US"/>
              </w:rPr>
              <w:t>% vol</w:t>
            </w:r>
          </w:p>
        </w:tc>
        <w:tc>
          <w:tcPr>
            <w:tcW w:w="2214" w:type="dxa"/>
            <w:shd w:val="clear" w:color="auto" w:fill="auto"/>
          </w:tcPr>
          <w:p w:rsidR="00756921" w:rsidRPr="00CB42B6" w:rsidRDefault="005A0D59" w:rsidP="00CB42B6">
            <w:pPr>
              <w:pStyle w:val="Texto"/>
              <w:spacing w:before="20" w:after="20" w:line="240" w:lineRule="auto"/>
              <w:ind w:firstLine="0"/>
              <w:rPr>
                <w:rFonts w:ascii="Verdana" w:hAnsi="Verdana"/>
                <w:sz w:val="16"/>
                <w:szCs w:val="16"/>
                <w:lang w:val="en-US"/>
              </w:rPr>
            </w:pPr>
            <w:r w:rsidRPr="00CB42B6">
              <w:rPr>
                <w:rFonts w:ascii="Verdana" w:hAnsi="Verdana"/>
                <w:sz w:val="16"/>
                <w:szCs w:val="16"/>
                <w:lang w:val="en-US"/>
              </w:rPr>
              <w:t xml:space="preserve">Determination of Benzene and Toluene in Finished Motor and Aviation Gasoline by Gas Chromatography </w:t>
            </w:r>
            <w:r w:rsidR="00756921" w:rsidRPr="00CB42B6">
              <w:rPr>
                <w:rFonts w:ascii="Verdana" w:hAnsi="Verdana"/>
                <w:sz w:val="16"/>
                <w:szCs w:val="16"/>
                <w:lang w:val="en-US"/>
              </w:rPr>
              <w:t>(ASTM D 3606-04ª)</w:t>
            </w:r>
          </w:p>
        </w:tc>
        <w:tc>
          <w:tcPr>
            <w:tcW w:w="4512" w:type="dxa"/>
            <w:gridSpan w:val="9"/>
            <w:shd w:val="clear" w:color="auto" w:fill="auto"/>
          </w:tcPr>
          <w:p w:rsidR="00756921" w:rsidRPr="00CB42B6" w:rsidRDefault="00756921" w:rsidP="00CB42B6">
            <w:pPr>
              <w:pStyle w:val="Texto"/>
              <w:spacing w:before="20" w:after="20" w:line="240" w:lineRule="auto"/>
              <w:ind w:firstLine="0"/>
              <w:jc w:val="center"/>
              <w:rPr>
                <w:rFonts w:ascii="Verdana" w:hAnsi="Verdana"/>
                <w:sz w:val="16"/>
                <w:szCs w:val="16"/>
                <w:lang w:val="en-US"/>
              </w:rPr>
            </w:pPr>
          </w:p>
          <w:p w:rsidR="00756921" w:rsidRPr="00CB42B6" w:rsidRDefault="00756921" w:rsidP="00CB42B6">
            <w:pPr>
              <w:pStyle w:val="Texto"/>
              <w:spacing w:before="20" w:after="20" w:line="240" w:lineRule="auto"/>
              <w:ind w:firstLine="0"/>
              <w:jc w:val="center"/>
              <w:rPr>
                <w:rFonts w:ascii="Verdana" w:hAnsi="Verdana"/>
                <w:sz w:val="16"/>
                <w:szCs w:val="16"/>
                <w:lang w:val="en-US"/>
              </w:rPr>
            </w:pPr>
          </w:p>
          <w:p w:rsidR="00756921" w:rsidRPr="00CB42B6" w:rsidRDefault="00756921" w:rsidP="00CB42B6">
            <w:pPr>
              <w:pStyle w:val="Texto"/>
              <w:spacing w:before="20" w:after="20" w:line="240" w:lineRule="auto"/>
              <w:ind w:firstLine="0"/>
              <w:jc w:val="center"/>
              <w:rPr>
                <w:rFonts w:ascii="Verdana" w:hAnsi="Verdana"/>
                <w:sz w:val="16"/>
                <w:szCs w:val="16"/>
                <w:lang w:val="en-US"/>
              </w:rPr>
            </w:pPr>
            <w:r w:rsidRPr="00CB42B6">
              <w:rPr>
                <w:rFonts w:ascii="Verdana" w:hAnsi="Verdana"/>
                <w:sz w:val="16"/>
                <w:szCs w:val="16"/>
                <w:lang w:val="en-US"/>
              </w:rPr>
              <w:t>report</w:t>
            </w:r>
          </w:p>
        </w:tc>
      </w:tr>
    </w:tbl>
    <w:p w:rsidR="00756921" w:rsidRPr="00FF6150" w:rsidRDefault="00756921" w:rsidP="00756921">
      <w:pPr>
        <w:pStyle w:val="Texto"/>
        <w:spacing w:after="96" w:line="212" w:lineRule="exact"/>
        <w:rPr>
          <w:rFonts w:ascii="Verdana" w:hAnsi="Verdana"/>
          <w:b/>
          <w:sz w:val="16"/>
          <w:szCs w:val="16"/>
        </w:rPr>
      </w:pPr>
    </w:p>
    <w:p w:rsidR="00756921" w:rsidRPr="00FF6150" w:rsidRDefault="00756921">
      <w:pPr>
        <w:pStyle w:val="Texto"/>
        <w:spacing w:after="96" w:line="212" w:lineRule="exact"/>
        <w:rPr>
          <w:rFonts w:ascii="Verdana" w:hAnsi="Verdana"/>
          <w:b/>
          <w:sz w:val="16"/>
          <w:szCs w:val="16"/>
        </w:rPr>
      </w:pPr>
    </w:p>
    <w:p w:rsidR="003800AB" w:rsidRPr="00FF6150" w:rsidRDefault="003800AB">
      <w:pPr>
        <w:pStyle w:val="Texto"/>
        <w:spacing w:after="96" w:line="212" w:lineRule="exact"/>
        <w:rPr>
          <w:rFonts w:ascii="Verdana" w:hAnsi="Verdana"/>
          <w:b/>
          <w:sz w:val="16"/>
          <w:szCs w:val="16"/>
        </w:rPr>
      </w:pPr>
    </w:p>
    <w:tbl>
      <w:tblPr>
        <w:tblW w:w="5000" w:type="pct"/>
        <w:jc w:val="center"/>
        <w:tblLook w:val="01E0"/>
      </w:tblPr>
      <w:tblGrid>
        <w:gridCol w:w="4788"/>
        <w:gridCol w:w="4788"/>
      </w:tblGrid>
      <w:tr w:rsidR="003800AB" w:rsidRPr="00E36375" w:rsidTr="005A0D59">
        <w:trPr>
          <w:jc w:val="center"/>
        </w:trPr>
        <w:tc>
          <w:tcPr>
            <w:tcW w:w="4529" w:type="dxa"/>
          </w:tcPr>
          <w:p w:rsidR="003800AB" w:rsidRPr="00E36375" w:rsidRDefault="003800AB" w:rsidP="00E36375">
            <w:pPr>
              <w:pStyle w:val="Texto"/>
              <w:spacing w:after="96" w:line="212" w:lineRule="exact"/>
              <w:ind w:firstLine="0"/>
              <w:rPr>
                <w:rFonts w:ascii="Verdana" w:hAnsi="Verdana"/>
                <w:b/>
                <w:sz w:val="16"/>
                <w:szCs w:val="16"/>
              </w:rPr>
            </w:pPr>
            <w:r w:rsidRPr="00E36375">
              <w:rPr>
                <w:rFonts w:ascii="Verdana" w:hAnsi="Verdana"/>
                <w:b/>
                <w:sz w:val="16"/>
                <w:szCs w:val="16"/>
              </w:rPr>
              <w:t>OBSERVACIONES</w:t>
            </w:r>
          </w:p>
        </w:tc>
        <w:tc>
          <w:tcPr>
            <w:tcW w:w="4529" w:type="dxa"/>
          </w:tcPr>
          <w:p w:rsidR="003800AB" w:rsidRPr="005A0D59" w:rsidRDefault="005A0D59" w:rsidP="00E36375">
            <w:pPr>
              <w:pStyle w:val="Texto"/>
              <w:spacing w:after="96" w:line="212" w:lineRule="exact"/>
              <w:ind w:firstLine="0"/>
              <w:rPr>
                <w:rFonts w:ascii="Verdana" w:hAnsi="Verdana"/>
                <w:b/>
                <w:sz w:val="16"/>
                <w:szCs w:val="16"/>
                <w:lang w:val="en-US"/>
              </w:rPr>
            </w:pPr>
            <w:r w:rsidRPr="005A0D59">
              <w:rPr>
                <w:rFonts w:ascii="Verdana" w:hAnsi="Verdana"/>
                <w:b/>
                <w:sz w:val="16"/>
                <w:szCs w:val="16"/>
                <w:lang w:val="en-US"/>
              </w:rPr>
              <w:t>OBSERVATIONS</w:t>
            </w:r>
          </w:p>
        </w:tc>
      </w:tr>
      <w:tr w:rsidR="003800AB" w:rsidRPr="005A0D59" w:rsidTr="005A0D59">
        <w:trPr>
          <w:jc w:val="center"/>
        </w:trPr>
        <w:tc>
          <w:tcPr>
            <w:tcW w:w="4529" w:type="dxa"/>
          </w:tcPr>
          <w:p w:rsidR="003800AB" w:rsidRPr="00E36375" w:rsidRDefault="003800AB" w:rsidP="00E36375">
            <w:pPr>
              <w:pStyle w:val="Texto"/>
              <w:spacing w:after="96" w:line="212" w:lineRule="exact"/>
              <w:ind w:firstLine="0"/>
              <w:rPr>
                <w:rFonts w:ascii="Verdana" w:hAnsi="Verdana"/>
                <w:sz w:val="16"/>
                <w:szCs w:val="16"/>
              </w:rPr>
            </w:pPr>
            <w:r w:rsidRPr="00E36375">
              <w:rPr>
                <w:rFonts w:ascii="Verdana" w:hAnsi="Verdana"/>
                <w:sz w:val="16"/>
                <w:szCs w:val="16"/>
              </w:rPr>
              <w:t>(1)</w:t>
            </w:r>
            <w:r w:rsidRPr="00E36375">
              <w:rPr>
                <w:rFonts w:ascii="Verdana" w:hAnsi="Verdana"/>
                <w:sz w:val="16"/>
                <w:szCs w:val="16"/>
              </w:rPr>
              <w:tab/>
              <w:t xml:space="preserve">Para esta Tabla, se considera Resto del País toda la extensión del territorio nacional excluyendo las Zonas Metropolitanas del Valle de México, de </w:t>
            </w:r>
            <w:r w:rsidRPr="00E36375">
              <w:rPr>
                <w:rFonts w:ascii="Verdana" w:hAnsi="Verdana"/>
                <w:sz w:val="16"/>
                <w:szCs w:val="16"/>
              </w:rPr>
              <w:lastRenderedPageBreak/>
              <w:t>Guadalajara y de Monterrey.</w:t>
            </w:r>
          </w:p>
        </w:tc>
        <w:tc>
          <w:tcPr>
            <w:tcW w:w="4529" w:type="dxa"/>
          </w:tcPr>
          <w:p w:rsidR="003800AB" w:rsidRPr="005A0D59" w:rsidRDefault="005A0D59" w:rsidP="00E36375">
            <w:pPr>
              <w:pStyle w:val="Texto"/>
              <w:spacing w:after="96" w:line="212" w:lineRule="exact"/>
              <w:ind w:firstLine="0"/>
              <w:rPr>
                <w:rFonts w:ascii="Verdana" w:hAnsi="Verdana"/>
                <w:sz w:val="16"/>
                <w:szCs w:val="16"/>
                <w:lang w:val="en-US"/>
              </w:rPr>
            </w:pPr>
            <w:r w:rsidRPr="005A0D59">
              <w:rPr>
                <w:rFonts w:ascii="Verdana" w:hAnsi="Verdana"/>
                <w:sz w:val="16"/>
                <w:szCs w:val="16"/>
                <w:lang w:val="en-US"/>
              </w:rPr>
              <w:lastRenderedPageBreak/>
              <w:t>(1) For this Table,</w:t>
            </w:r>
            <w:r>
              <w:rPr>
                <w:rFonts w:ascii="Verdana" w:hAnsi="Verdana"/>
                <w:sz w:val="16"/>
                <w:szCs w:val="16"/>
                <w:lang w:val="en-US"/>
              </w:rPr>
              <w:t xml:space="preserve"> the rest of the country is considered to be all the extension of the national territory excluding the Metropolitan Zones of the Valley of Mexico, of </w:t>
            </w:r>
            <w:r>
              <w:rPr>
                <w:rFonts w:ascii="Verdana" w:hAnsi="Verdana"/>
                <w:sz w:val="16"/>
                <w:szCs w:val="16"/>
                <w:lang w:val="en-US"/>
              </w:rPr>
              <w:lastRenderedPageBreak/>
              <w:t>Guadalajara and of Monterrey.</w:t>
            </w:r>
          </w:p>
        </w:tc>
      </w:tr>
      <w:tr w:rsidR="003800AB" w:rsidRPr="005A0D59" w:rsidTr="005A0D59">
        <w:trPr>
          <w:jc w:val="center"/>
        </w:trPr>
        <w:tc>
          <w:tcPr>
            <w:tcW w:w="4529" w:type="dxa"/>
          </w:tcPr>
          <w:p w:rsidR="003800AB" w:rsidRPr="00E36375" w:rsidRDefault="003800AB" w:rsidP="00E36375">
            <w:pPr>
              <w:pStyle w:val="Texto"/>
              <w:spacing w:after="96" w:line="212" w:lineRule="exact"/>
              <w:ind w:firstLine="0"/>
              <w:rPr>
                <w:rFonts w:ascii="Verdana" w:hAnsi="Verdana"/>
                <w:sz w:val="16"/>
                <w:szCs w:val="16"/>
              </w:rPr>
            </w:pPr>
            <w:r w:rsidRPr="00E36375">
              <w:rPr>
                <w:rFonts w:ascii="Verdana" w:hAnsi="Verdana"/>
                <w:sz w:val="16"/>
                <w:szCs w:val="16"/>
              </w:rPr>
              <w:lastRenderedPageBreak/>
              <w:t>(2)</w:t>
            </w:r>
            <w:r w:rsidRPr="00E36375">
              <w:rPr>
                <w:rFonts w:ascii="Verdana" w:hAnsi="Verdana"/>
                <w:sz w:val="16"/>
                <w:szCs w:val="16"/>
              </w:rPr>
              <w:tab/>
              <w:t xml:space="preserve">Informar además el tipo de compuesto </w:t>
            </w:r>
            <w:proofErr w:type="spellStart"/>
            <w:r w:rsidRPr="00E36375">
              <w:rPr>
                <w:rFonts w:ascii="Verdana" w:hAnsi="Verdana"/>
                <w:sz w:val="16"/>
                <w:szCs w:val="16"/>
              </w:rPr>
              <w:t>oxigenante</w:t>
            </w:r>
            <w:proofErr w:type="spellEnd"/>
            <w:r w:rsidRPr="00E36375">
              <w:rPr>
                <w:rFonts w:ascii="Verdana" w:hAnsi="Verdana"/>
                <w:sz w:val="16"/>
                <w:szCs w:val="16"/>
              </w:rPr>
              <w:t xml:space="preserve"> empleado y la concentración de oxígeno en la gasolina, expresada en por ciento en peso.</w:t>
            </w:r>
          </w:p>
        </w:tc>
        <w:tc>
          <w:tcPr>
            <w:tcW w:w="4529" w:type="dxa"/>
          </w:tcPr>
          <w:p w:rsidR="003800AB" w:rsidRPr="005A0D59" w:rsidRDefault="005A0D59" w:rsidP="00E36375">
            <w:pPr>
              <w:pStyle w:val="Texto"/>
              <w:spacing w:after="96" w:line="212" w:lineRule="exact"/>
              <w:ind w:firstLine="0"/>
              <w:rPr>
                <w:rFonts w:ascii="Verdana" w:hAnsi="Verdana"/>
                <w:sz w:val="16"/>
                <w:szCs w:val="16"/>
                <w:lang w:val="en-US"/>
              </w:rPr>
            </w:pPr>
            <w:r>
              <w:rPr>
                <w:rFonts w:ascii="Verdana" w:hAnsi="Verdana"/>
                <w:sz w:val="16"/>
                <w:szCs w:val="16"/>
                <w:lang w:val="en-US"/>
              </w:rPr>
              <w:t>(2) Also report the type of oxygenated compound employed and the concentration of oxygen in gasoline, expressed in % in weight.</w:t>
            </w:r>
          </w:p>
        </w:tc>
      </w:tr>
      <w:tr w:rsidR="003800AB" w:rsidRPr="005A0D59" w:rsidTr="005A0D59">
        <w:trPr>
          <w:jc w:val="center"/>
        </w:trPr>
        <w:tc>
          <w:tcPr>
            <w:tcW w:w="4529" w:type="dxa"/>
          </w:tcPr>
          <w:p w:rsidR="003800AB" w:rsidRPr="00E36375" w:rsidRDefault="003800AB" w:rsidP="00E36375">
            <w:pPr>
              <w:pStyle w:val="Texto"/>
              <w:spacing w:after="96" w:line="212" w:lineRule="exact"/>
              <w:ind w:firstLine="0"/>
              <w:rPr>
                <w:rFonts w:ascii="Verdana" w:hAnsi="Verdana"/>
                <w:sz w:val="16"/>
                <w:szCs w:val="16"/>
              </w:rPr>
            </w:pPr>
            <w:r w:rsidRPr="00E36375">
              <w:rPr>
                <w:rFonts w:ascii="Verdana" w:hAnsi="Verdana"/>
                <w:sz w:val="16"/>
                <w:szCs w:val="16"/>
              </w:rPr>
              <w:t>(3)</w:t>
            </w:r>
            <w:r w:rsidRPr="00E36375">
              <w:rPr>
                <w:rFonts w:ascii="Verdana" w:hAnsi="Verdana"/>
                <w:sz w:val="16"/>
                <w:szCs w:val="16"/>
              </w:rPr>
              <w:tab/>
              <w:t>Durante el periodo invernal (noviembre a marzo) se requiere que las gasolinas comercializadas en Ciudad Juárez presenten un contenido de oxígeno máximo de 2.7% en peso.</w:t>
            </w:r>
          </w:p>
        </w:tc>
        <w:tc>
          <w:tcPr>
            <w:tcW w:w="4529" w:type="dxa"/>
          </w:tcPr>
          <w:p w:rsidR="003800AB" w:rsidRPr="005A0D59" w:rsidRDefault="005A0D59" w:rsidP="00E36375">
            <w:pPr>
              <w:pStyle w:val="Texto"/>
              <w:spacing w:after="96" w:line="212" w:lineRule="exact"/>
              <w:ind w:firstLine="0"/>
              <w:rPr>
                <w:rFonts w:ascii="Verdana" w:hAnsi="Verdana"/>
                <w:sz w:val="16"/>
                <w:szCs w:val="16"/>
                <w:lang w:val="en-US"/>
              </w:rPr>
            </w:pPr>
            <w:r>
              <w:rPr>
                <w:rFonts w:ascii="Verdana" w:hAnsi="Verdana"/>
                <w:sz w:val="16"/>
                <w:szCs w:val="16"/>
                <w:lang w:val="en-US"/>
              </w:rPr>
              <w:t xml:space="preserve">(3) During the winter period (November to march) it is required that the gasoline distributed commercially in Ciudad Juarez present a maximum oxygen content of 2.7% in weight. </w:t>
            </w:r>
          </w:p>
        </w:tc>
      </w:tr>
    </w:tbl>
    <w:p w:rsidR="003800AB" w:rsidRPr="005A0D59" w:rsidRDefault="003800AB">
      <w:pPr>
        <w:pStyle w:val="Texto"/>
        <w:spacing w:after="96" w:line="212" w:lineRule="exact"/>
        <w:ind w:left="720" w:hanging="432"/>
        <w:rPr>
          <w:rFonts w:ascii="Verdana" w:hAnsi="Verdana"/>
          <w:sz w:val="16"/>
          <w:szCs w:val="16"/>
          <w:lang w:val="en-US"/>
        </w:rPr>
      </w:pPr>
    </w:p>
    <w:p w:rsidR="003800AB" w:rsidRDefault="003800AB">
      <w:pPr>
        <w:pStyle w:val="Texto"/>
        <w:spacing w:after="96" w:line="212" w:lineRule="exact"/>
        <w:ind w:left="720" w:hanging="432"/>
        <w:rPr>
          <w:rFonts w:ascii="Verdana" w:hAnsi="Verdana"/>
          <w:sz w:val="16"/>
          <w:szCs w:val="16"/>
          <w:lang w:val="en-US"/>
        </w:rPr>
      </w:pPr>
    </w:p>
    <w:tbl>
      <w:tblPr>
        <w:tblW w:w="4887" w:type="pct"/>
        <w:jc w:val="center"/>
        <w:tblCellSpacing w:w="20" w:type="dxa"/>
        <w:tblInd w:w="205"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2212"/>
        <w:gridCol w:w="1021"/>
        <w:gridCol w:w="2610"/>
        <w:gridCol w:w="2139"/>
        <w:gridCol w:w="1573"/>
      </w:tblGrid>
      <w:tr w:rsidR="005A0D59" w:rsidRPr="00CB42B6" w:rsidTr="00484A96">
        <w:trPr>
          <w:tblCellSpacing w:w="20" w:type="dxa"/>
          <w:jc w:val="center"/>
        </w:trPr>
        <w:tc>
          <w:tcPr>
            <w:tcW w:w="9472" w:type="dxa"/>
            <w:gridSpan w:val="5"/>
            <w:shd w:val="clear" w:color="auto" w:fill="auto"/>
          </w:tcPr>
          <w:p w:rsidR="005A0D59" w:rsidRPr="00CB42B6" w:rsidRDefault="005A0D59" w:rsidP="00CB42B6">
            <w:pPr>
              <w:pStyle w:val="Texto"/>
              <w:spacing w:line="276" w:lineRule="exact"/>
              <w:ind w:firstLine="0"/>
              <w:jc w:val="center"/>
              <w:rPr>
                <w:rFonts w:ascii="Verdana" w:hAnsi="Verdana"/>
                <w:b/>
                <w:position w:val="6"/>
                <w:sz w:val="16"/>
                <w:szCs w:val="16"/>
              </w:rPr>
            </w:pPr>
            <w:r w:rsidRPr="00CB42B6">
              <w:rPr>
                <w:rFonts w:ascii="Verdana" w:hAnsi="Verdana"/>
                <w:b/>
                <w:sz w:val="16"/>
                <w:szCs w:val="16"/>
              </w:rPr>
              <w:t>TABLA 7. ESPECIFICACIONES DEL DIESEL</w:t>
            </w:r>
            <w:r w:rsidRPr="00CB42B6">
              <w:rPr>
                <w:rFonts w:ascii="Verdana" w:hAnsi="Verdana"/>
                <w:b/>
                <w:position w:val="6"/>
                <w:sz w:val="16"/>
                <w:szCs w:val="16"/>
              </w:rPr>
              <w:t>(4)</w:t>
            </w:r>
          </w:p>
          <w:p w:rsidR="005A0D59" w:rsidRPr="00CB42B6" w:rsidRDefault="005A0D59" w:rsidP="00CB42B6">
            <w:pPr>
              <w:pStyle w:val="Texto"/>
              <w:spacing w:after="96" w:line="212" w:lineRule="exact"/>
              <w:ind w:firstLine="0"/>
              <w:rPr>
                <w:rFonts w:ascii="Verdana" w:hAnsi="Verdana"/>
                <w:sz w:val="16"/>
                <w:szCs w:val="16"/>
                <w:lang w:val="en-US"/>
              </w:rPr>
            </w:pPr>
          </w:p>
        </w:tc>
      </w:tr>
      <w:tr w:rsidR="003800AB" w:rsidRPr="00CB42B6" w:rsidTr="00484A96">
        <w:tblPrEx>
          <w:tblLook w:val="0000"/>
        </w:tblPrEx>
        <w:trPr>
          <w:tblCellSpacing w:w="20" w:type="dxa"/>
          <w:jc w:val="center"/>
        </w:trPr>
        <w:tc>
          <w:tcPr>
            <w:tcW w:w="5783" w:type="dxa"/>
            <w:gridSpan w:val="3"/>
            <w:shd w:val="clear" w:color="auto" w:fill="auto"/>
          </w:tcPr>
          <w:p w:rsidR="003800AB" w:rsidRPr="00CB42B6" w:rsidRDefault="003800AB" w:rsidP="00CB42B6">
            <w:pPr>
              <w:pStyle w:val="Texto"/>
              <w:spacing w:before="120" w:line="276" w:lineRule="exact"/>
              <w:ind w:firstLine="0"/>
              <w:jc w:val="center"/>
              <w:rPr>
                <w:rFonts w:ascii="Verdana" w:hAnsi="Verdana"/>
                <w:b/>
                <w:sz w:val="16"/>
                <w:szCs w:val="16"/>
              </w:rPr>
            </w:pPr>
            <w:r w:rsidRPr="00CB42B6">
              <w:rPr>
                <w:rFonts w:ascii="Verdana" w:hAnsi="Verdana"/>
                <w:b/>
                <w:sz w:val="16"/>
                <w:szCs w:val="16"/>
              </w:rPr>
              <w:t>NOMBRE DEL PRODUCTO:</w:t>
            </w:r>
          </w:p>
        </w:tc>
        <w:tc>
          <w:tcPr>
            <w:tcW w:w="2099" w:type="dxa"/>
            <w:shd w:val="clear" w:color="auto" w:fill="auto"/>
          </w:tcPr>
          <w:p w:rsidR="003800AB" w:rsidRPr="00CB42B6" w:rsidRDefault="003800AB" w:rsidP="00CB42B6">
            <w:pPr>
              <w:pStyle w:val="Texto"/>
              <w:spacing w:line="276" w:lineRule="exact"/>
              <w:ind w:firstLine="0"/>
              <w:jc w:val="center"/>
              <w:rPr>
                <w:rFonts w:ascii="Verdana" w:hAnsi="Verdana"/>
                <w:b/>
                <w:sz w:val="16"/>
                <w:szCs w:val="16"/>
              </w:rPr>
            </w:pPr>
            <w:r w:rsidRPr="00CB42B6">
              <w:rPr>
                <w:rFonts w:ascii="Verdana" w:hAnsi="Verdana"/>
                <w:b/>
                <w:sz w:val="16"/>
                <w:szCs w:val="16"/>
              </w:rPr>
              <w:t xml:space="preserve">PEMEX </w:t>
            </w:r>
            <w:r w:rsidRPr="00CB42B6">
              <w:rPr>
                <w:rFonts w:ascii="Verdana" w:hAnsi="Verdana"/>
                <w:b/>
                <w:sz w:val="16"/>
                <w:szCs w:val="16"/>
              </w:rPr>
              <w:br/>
              <w:t>DIESEL</w:t>
            </w:r>
          </w:p>
        </w:tc>
        <w:tc>
          <w:tcPr>
            <w:tcW w:w="1513" w:type="dxa"/>
            <w:shd w:val="clear" w:color="auto" w:fill="auto"/>
          </w:tcPr>
          <w:p w:rsidR="003800AB" w:rsidRPr="00CB42B6" w:rsidRDefault="003800AB" w:rsidP="00CB42B6">
            <w:pPr>
              <w:pStyle w:val="Texto"/>
              <w:spacing w:line="276" w:lineRule="exact"/>
              <w:ind w:firstLine="0"/>
              <w:jc w:val="center"/>
              <w:rPr>
                <w:rFonts w:ascii="Verdana" w:hAnsi="Verdana"/>
                <w:b/>
                <w:sz w:val="16"/>
                <w:szCs w:val="16"/>
              </w:rPr>
            </w:pPr>
            <w:r w:rsidRPr="00CB42B6">
              <w:rPr>
                <w:rFonts w:ascii="Verdana" w:hAnsi="Verdana"/>
                <w:b/>
                <w:sz w:val="16"/>
                <w:szCs w:val="16"/>
              </w:rPr>
              <w:t>DIESEL</w:t>
            </w:r>
            <w:r w:rsidRPr="00CB42B6">
              <w:rPr>
                <w:rFonts w:ascii="Verdana" w:hAnsi="Verdana"/>
                <w:b/>
                <w:position w:val="4"/>
                <w:sz w:val="16"/>
                <w:szCs w:val="16"/>
              </w:rPr>
              <w:t>(1)</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Propiedad</w:t>
            </w:r>
          </w:p>
        </w:tc>
        <w:tc>
          <w:tcPr>
            <w:tcW w:w="981"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Unidad</w:t>
            </w:r>
          </w:p>
        </w:tc>
        <w:tc>
          <w:tcPr>
            <w:tcW w:w="2570"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Método de prueba</w:t>
            </w:r>
          </w:p>
        </w:tc>
        <w:tc>
          <w:tcPr>
            <w:tcW w:w="2099"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p>
        </w:tc>
        <w:tc>
          <w:tcPr>
            <w:tcW w:w="1513"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Peso específico a 20°C</w:t>
            </w:r>
          </w:p>
        </w:tc>
        <w:tc>
          <w:tcPr>
            <w:tcW w:w="981"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w:t>
            </w:r>
          </w:p>
        </w:tc>
        <w:tc>
          <w:tcPr>
            <w:tcW w:w="2570" w:type="dxa"/>
            <w:shd w:val="clear" w:color="auto" w:fill="auto"/>
          </w:tcPr>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Densidad, densidad relativa (gravedad específica o gravedad de petróleo crudo y productos líquidos de petróleo por el método hidrométrico). (ASTM D 1298-99e2)</w:t>
            </w:r>
          </w:p>
        </w:tc>
        <w:tc>
          <w:tcPr>
            <w:tcW w:w="2099"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informar</w:t>
            </w:r>
          </w:p>
        </w:tc>
        <w:tc>
          <w:tcPr>
            <w:tcW w:w="1513"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informar</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276" w:lineRule="exact"/>
              <w:ind w:firstLine="0"/>
              <w:jc w:val="left"/>
              <w:rPr>
                <w:rFonts w:ascii="Verdana" w:hAnsi="Verdana"/>
                <w:sz w:val="16"/>
                <w:szCs w:val="16"/>
              </w:rPr>
            </w:pPr>
            <w:r w:rsidRPr="00CB42B6">
              <w:rPr>
                <w:rFonts w:ascii="Verdana" w:hAnsi="Verdana"/>
                <w:sz w:val="16"/>
                <w:szCs w:val="16"/>
              </w:rPr>
              <w:t>Temperaturas de destilación:</w:t>
            </w:r>
            <w:r w:rsidRPr="00CB42B6">
              <w:rPr>
                <w:rFonts w:ascii="Verdana" w:hAnsi="Verdana"/>
                <w:sz w:val="16"/>
                <w:szCs w:val="16"/>
              </w:rPr>
              <w:br/>
              <w:t xml:space="preserve">Temp. </w:t>
            </w:r>
            <w:proofErr w:type="gramStart"/>
            <w:r w:rsidRPr="00CB42B6">
              <w:rPr>
                <w:rFonts w:ascii="Verdana" w:hAnsi="Verdana"/>
                <w:sz w:val="16"/>
                <w:szCs w:val="16"/>
              </w:rPr>
              <w:t>inicial</w:t>
            </w:r>
            <w:proofErr w:type="gramEnd"/>
            <w:r w:rsidRPr="00CB42B6">
              <w:rPr>
                <w:rFonts w:ascii="Verdana" w:hAnsi="Verdana"/>
                <w:sz w:val="16"/>
                <w:szCs w:val="16"/>
              </w:rPr>
              <w:t xml:space="preserve"> de ebullición:</w:t>
            </w:r>
            <w:r w:rsidRPr="00CB42B6">
              <w:rPr>
                <w:rFonts w:ascii="Verdana" w:hAnsi="Verdana"/>
                <w:sz w:val="16"/>
                <w:szCs w:val="16"/>
              </w:rPr>
              <w:br/>
              <w:t xml:space="preserve"> el 10 % destila a</w:t>
            </w:r>
            <w:r w:rsidRPr="00CB42B6">
              <w:rPr>
                <w:rFonts w:ascii="Verdana" w:hAnsi="Verdana"/>
                <w:sz w:val="16"/>
                <w:szCs w:val="16"/>
              </w:rPr>
              <w:br/>
              <w:t xml:space="preserve"> el 50 % destila a</w:t>
            </w:r>
            <w:r w:rsidRPr="00CB42B6">
              <w:rPr>
                <w:rFonts w:ascii="Verdana" w:hAnsi="Verdana"/>
                <w:sz w:val="16"/>
                <w:szCs w:val="16"/>
              </w:rPr>
              <w:br/>
              <w:t xml:space="preserve"> el 90 % destila a</w:t>
            </w:r>
            <w:r w:rsidRPr="00CB42B6">
              <w:rPr>
                <w:rFonts w:ascii="Verdana" w:hAnsi="Verdana"/>
                <w:sz w:val="16"/>
                <w:szCs w:val="16"/>
              </w:rPr>
              <w:br/>
              <w:t>Temp. final de ebullición</w:t>
            </w:r>
          </w:p>
        </w:tc>
        <w:tc>
          <w:tcPr>
            <w:tcW w:w="981"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p>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°C</w:t>
            </w:r>
          </w:p>
          <w:p w:rsidR="003800AB" w:rsidRPr="00CB42B6" w:rsidRDefault="003800AB" w:rsidP="00CB42B6">
            <w:pPr>
              <w:pStyle w:val="Texto"/>
              <w:spacing w:line="276" w:lineRule="exact"/>
              <w:ind w:firstLine="0"/>
              <w:jc w:val="center"/>
              <w:rPr>
                <w:rFonts w:ascii="Verdana" w:hAnsi="Verdana"/>
                <w:sz w:val="16"/>
                <w:szCs w:val="16"/>
              </w:rPr>
            </w:pPr>
          </w:p>
        </w:tc>
        <w:tc>
          <w:tcPr>
            <w:tcW w:w="2570" w:type="dxa"/>
            <w:shd w:val="clear" w:color="auto" w:fill="auto"/>
          </w:tcPr>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Destilación de productos de petróleo.</w:t>
            </w:r>
          </w:p>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(ASTM 086-05)</w:t>
            </w:r>
          </w:p>
        </w:tc>
        <w:tc>
          <w:tcPr>
            <w:tcW w:w="2099"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br/>
              <w:t>informar</w:t>
            </w:r>
            <w:r w:rsidRPr="00CB42B6">
              <w:rPr>
                <w:rFonts w:ascii="Verdana" w:hAnsi="Verdana"/>
                <w:sz w:val="16"/>
                <w:szCs w:val="16"/>
              </w:rPr>
              <w:br/>
              <w:t>275 máximo</w:t>
            </w:r>
            <w:r w:rsidRPr="00CB42B6">
              <w:rPr>
                <w:rFonts w:ascii="Verdana" w:hAnsi="Verdana"/>
                <w:sz w:val="16"/>
                <w:szCs w:val="16"/>
              </w:rPr>
              <w:br/>
              <w:t>informar</w:t>
            </w:r>
            <w:r w:rsidRPr="00CB42B6">
              <w:rPr>
                <w:rFonts w:ascii="Verdana" w:hAnsi="Verdana"/>
                <w:sz w:val="16"/>
                <w:szCs w:val="16"/>
              </w:rPr>
              <w:br/>
              <w:t>345 máximo</w:t>
            </w:r>
            <w:r w:rsidRPr="00CB42B6">
              <w:rPr>
                <w:rFonts w:ascii="Verdana" w:hAnsi="Verdana"/>
                <w:sz w:val="16"/>
                <w:szCs w:val="16"/>
              </w:rPr>
              <w:br/>
              <w:t>informar</w:t>
            </w:r>
          </w:p>
        </w:tc>
        <w:tc>
          <w:tcPr>
            <w:tcW w:w="1513"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br/>
              <w:t>–</w:t>
            </w:r>
            <w:r w:rsidRPr="00CB42B6">
              <w:rPr>
                <w:rFonts w:ascii="Verdana" w:hAnsi="Verdana"/>
                <w:sz w:val="16"/>
                <w:szCs w:val="16"/>
              </w:rPr>
              <w:br/>
              <w:t>informar</w:t>
            </w:r>
            <w:r w:rsidRPr="00CB42B6">
              <w:rPr>
                <w:rFonts w:ascii="Verdana" w:hAnsi="Verdana"/>
                <w:sz w:val="16"/>
                <w:szCs w:val="16"/>
              </w:rPr>
              <w:br/>
              <w:t>–</w:t>
            </w:r>
            <w:r w:rsidRPr="00CB42B6">
              <w:rPr>
                <w:rFonts w:ascii="Verdana" w:hAnsi="Verdana"/>
                <w:sz w:val="16"/>
                <w:szCs w:val="16"/>
              </w:rPr>
              <w:br/>
              <w:t>350 máximo</w:t>
            </w:r>
            <w:r w:rsidRPr="00CB42B6">
              <w:rPr>
                <w:rFonts w:ascii="Verdana" w:hAnsi="Verdana"/>
                <w:sz w:val="16"/>
                <w:szCs w:val="16"/>
              </w:rPr>
              <w:br/>
              <w:t>–</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276" w:lineRule="exact"/>
              <w:ind w:firstLine="0"/>
              <w:jc w:val="left"/>
              <w:rPr>
                <w:rFonts w:ascii="Verdana" w:hAnsi="Verdana"/>
                <w:sz w:val="16"/>
                <w:szCs w:val="16"/>
              </w:rPr>
            </w:pPr>
            <w:r w:rsidRPr="00CB42B6">
              <w:rPr>
                <w:rFonts w:ascii="Verdana" w:hAnsi="Verdana"/>
                <w:sz w:val="16"/>
                <w:szCs w:val="16"/>
              </w:rPr>
              <w:t>Temperatura de inflamación</w:t>
            </w:r>
          </w:p>
        </w:tc>
        <w:tc>
          <w:tcPr>
            <w:tcW w:w="981"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°C</w:t>
            </w:r>
          </w:p>
        </w:tc>
        <w:tc>
          <w:tcPr>
            <w:tcW w:w="2570" w:type="dxa"/>
            <w:shd w:val="clear" w:color="auto" w:fill="auto"/>
          </w:tcPr>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 xml:space="preserve">Temperatura de inflamabilidad: Prueba </w:t>
            </w:r>
            <w:proofErr w:type="spellStart"/>
            <w:r w:rsidRPr="00CB42B6">
              <w:rPr>
                <w:rFonts w:ascii="Verdana" w:hAnsi="Verdana"/>
                <w:sz w:val="16"/>
                <w:szCs w:val="16"/>
              </w:rPr>
              <w:t>Pensky</w:t>
            </w:r>
            <w:proofErr w:type="spellEnd"/>
            <w:r w:rsidRPr="00CB42B6">
              <w:rPr>
                <w:rFonts w:ascii="Verdana" w:hAnsi="Verdana"/>
                <w:sz w:val="16"/>
                <w:szCs w:val="16"/>
              </w:rPr>
              <w:t>-Martens de copa cerrada (ASTM 093-02ª)</w:t>
            </w:r>
          </w:p>
        </w:tc>
        <w:tc>
          <w:tcPr>
            <w:tcW w:w="2099"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45 mínimo</w:t>
            </w:r>
          </w:p>
        </w:tc>
        <w:tc>
          <w:tcPr>
            <w:tcW w:w="1513"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60 mínimo</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276" w:lineRule="exact"/>
              <w:ind w:firstLine="0"/>
              <w:jc w:val="left"/>
              <w:rPr>
                <w:rFonts w:ascii="Verdana" w:hAnsi="Verdana"/>
                <w:sz w:val="16"/>
                <w:szCs w:val="16"/>
              </w:rPr>
            </w:pPr>
            <w:r w:rsidRPr="00CB42B6">
              <w:rPr>
                <w:rFonts w:ascii="Verdana" w:hAnsi="Verdana"/>
                <w:sz w:val="16"/>
                <w:szCs w:val="16"/>
              </w:rPr>
              <w:t>Temperatura de escurrimiento</w:t>
            </w:r>
          </w:p>
        </w:tc>
        <w:tc>
          <w:tcPr>
            <w:tcW w:w="981"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°C</w:t>
            </w:r>
          </w:p>
        </w:tc>
        <w:tc>
          <w:tcPr>
            <w:tcW w:w="2570" w:type="dxa"/>
            <w:shd w:val="clear" w:color="auto" w:fill="auto"/>
          </w:tcPr>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Punto de fluidez de productos</w:t>
            </w:r>
          </w:p>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(ASTM 097 -05a)</w:t>
            </w:r>
          </w:p>
        </w:tc>
        <w:tc>
          <w:tcPr>
            <w:tcW w:w="3652" w:type="dxa"/>
            <w:gridSpan w:val="2"/>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Marzo a octubre: 0°C máximo;</w:t>
            </w:r>
            <w:r w:rsidRPr="00CB42B6">
              <w:rPr>
                <w:rFonts w:ascii="Verdana" w:hAnsi="Verdana"/>
                <w:sz w:val="16"/>
                <w:szCs w:val="16"/>
              </w:rPr>
              <w:br/>
              <w:t>Noviembre a febrero: -5°C máximo</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276" w:lineRule="exact"/>
              <w:ind w:firstLine="0"/>
              <w:jc w:val="left"/>
              <w:rPr>
                <w:rFonts w:ascii="Verdana" w:hAnsi="Verdana"/>
                <w:sz w:val="16"/>
                <w:szCs w:val="16"/>
              </w:rPr>
            </w:pPr>
            <w:r w:rsidRPr="00CB42B6">
              <w:rPr>
                <w:rFonts w:ascii="Verdana" w:hAnsi="Verdana"/>
                <w:sz w:val="16"/>
                <w:szCs w:val="16"/>
              </w:rPr>
              <w:t xml:space="preserve">Temperatura de </w:t>
            </w:r>
            <w:proofErr w:type="spellStart"/>
            <w:r w:rsidRPr="00CB42B6">
              <w:rPr>
                <w:rFonts w:ascii="Verdana" w:hAnsi="Verdana"/>
                <w:sz w:val="16"/>
                <w:szCs w:val="16"/>
              </w:rPr>
              <w:t>nublamiento</w:t>
            </w:r>
            <w:proofErr w:type="spellEnd"/>
          </w:p>
        </w:tc>
        <w:tc>
          <w:tcPr>
            <w:tcW w:w="981"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°C</w:t>
            </w:r>
          </w:p>
        </w:tc>
        <w:tc>
          <w:tcPr>
            <w:tcW w:w="2570" w:type="dxa"/>
            <w:shd w:val="clear" w:color="auto" w:fill="auto"/>
          </w:tcPr>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Punto de enturbamiento de combustibles de petróleo</w:t>
            </w:r>
          </w:p>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(ASTM D 2500-05)</w:t>
            </w:r>
          </w:p>
        </w:tc>
        <w:tc>
          <w:tcPr>
            <w:tcW w:w="2099"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informar</w:t>
            </w:r>
            <w:r w:rsidRPr="00CB42B6">
              <w:rPr>
                <w:rFonts w:ascii="Verdana" w:hAnsi="Verdana"/>
                <w:position w:val="4"/>
                <w:sz w:val="16"/>
                <w:szCs w:val="16"/>
              </w:rPr>
              <w:t>(2)</w:t>
            </w:r>
          </w:p>
        </w:tc>
        <w:tc>
          <w:tcPr>
            <w:tcW w:w="1513"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informar</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276" w:lineRule="exact"/>
              <w:ind w:firstLine="0"/>
              <w:jc w:val="left"/>
              <w:rPr>
                <w:rFonts w:ascii="Verdana" w:hAnsi="Verdana"/>
                <w:sz w:val="16"/>
                <w:szCs w:val="16"/>
              </w:rPr>
            </w:pPr>
            <w:r w:rsidRPr="00CB42B6">
              <w:rPr>
                <w:rFonts w:ascii="Verdana" w:hAnsi="Verdana"/>
                <w:sz w:val="16"/>
                <w:szCs w:val="16"/>
              </w:rPr>
              <w:lastRenderedPageBreak/>
              <w:t xml:space="preserve">Número de </w:t>
            </w:r>
            <w:proofErr w:type="spellStart"/>
            <w:r w:rsidRPr="00CB42B6">
              <w:rPr>
                <w:rFonts w:ascii="Verdana" w:hAnsi="Verdana"/>
                <w:sz w:val="16"/>
                <w:szCs w:val="16"/>
              </w:rPr>
              <w:t>cetano</w:t>
            </w:r>
            <w:proofErr w:type="spellEnd"/>
          </w:p>
        </w:tc>
        <w:tc>
          <w:tcPr>
            <w:tcW w:w="981" w:type="dxa"/>
            <w:shd w:val="clear" w:color="auto" w:fill="auto"/>
          </w:tcPr>
          <w:p w:rsidR="003800AB" w:rsidRPr="00CB42B6" w:rsidRDefault="003800AB" w:rsidP="00CB42B6">
            <w:pPr>
              <w:pStyle w:val="Texto"/>
              <w:spacing w:line="276" w:lineRule="exact"/>
              <w:ind w:firstLine="0"/>
              <w:jc w:val="center"/>
              <w:rPr>
                <w:rFonts w:ascii="Verdana" w:hAnsi="Verdana"/>
                <w:b/>
                <w:i/>
                <w:sz w:val="16"/>
                <w:szCs w:val="16"/>
              </w:rPr>
            </w:pPr>
            <w:r w:rsidRPr="00CB42B6">
              <w:rPr>
                <w:rFonts w:ascii="Verdana" w:hAnsi="Verdana"/>
                <w:b/>
                <w:sz w:val="16"/>
                <w:szCs w:val="16"/>
              </w:rPr>
              <w:t>–</w:t>
            </w:r>
          </w:p>
        </w:tc>
        <w:tc>
          <w:tcPr>
            <w:tcW w:w="2570" w:type="dxa"/>
            <w:shd w:val="clear" w:color="auto" w:fill="auto"/>
          </w:tcPr>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 xml:space="preserve">Número de </w:t>
            </w:r>
            <w:proofErr w:type="spellStart"/>
            <w:r w:rsidRPr="00CB42B6">
              <w:rPr>
                <w:rFonts w:ascii="Verdana" w:hAnsi="Verdana"/>
                <w:sz w:val="16"/>
                <w:szCs w:val="16"/>
              </w:rPr>
              <w:t>cetano</w:t>
            </w:r>
            <w:proofErr w:type="spellEnd"/>
            <w:r w:rsidRPr="00CB42B6">
              <w:rPr>
                <w:rFonts w:ascii="Verdana" w:hAnsi="Verdana"/>
                <w:sz w:val="16"/>
                <w:szCs w:val="16"/>
              </w:rPr>
              <w:t xml:space="preserve"> del diesel</w:t>
            </w:r>
          </w:p>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(ASTM 0613-05)</w:t>
            </w:r>
          </w:p>
        </w:tc>
        <w:tc>
          <w:tcPr>
            <w:tcW w:w="2099"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48 mínimo</w:t>
            </w:r>
          </w:p>
        </w:tc>
        <w:tc>
          <w:tcPr>
            <w:tcW w:w="1513"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276" w:lineRule="exact"/>
              <w:ind w:firstLine="0"/>
              <w:jc w:val="left"/>
              <w:rPr>
                <w:rFonts w:ascii="Verdana" w:hAnsi="Verdana"/>
                <w:sz w:val="16"/>
                <w:szCs w:val="16"/>
              </w:rPr>
            </w:pPr>
            <w:proofErr w:type="spellStart"/>
            <w:r w:rsidRPr="00CB42B6">
              <w:rPr>
                <w:rFonts w:ascii="Verdana" w:hAnsi="Verdana"/>
                <w:sz w:val="16"/>
                <w:szCs w:val="16"/>
              </w:rPr>
              <w:t>Indice</w:t>
            </w:r>
            <w:proofErr w:type="spellEnd"/>
            <w:r w:rsidRPr="00CB42B6">
              <w:rPr>
                <w:rFonts w:ascii="Verdana" w:hAnsi="Verdana"/>
                <w:sz w:val="16"/>
                <w:szCs w:val="16"/>
              </w:rPr>
              <w:t xml:space="preserve"> de </w:t>
            </w:r>
            <w:proofErr w:type="spellStart"/>
            <w:r w:rsidRPr="00CB42B6">
              <w:rPr>
                <w:rFonts w:ascii="Verdana" w:hAnsi="Verdana"/>
                <w:sz w:val="16"/>
                <w:szCs w:val="16"/>
              </w:rPr>
              <w:t>cetano</w:t>
            </w:r>
            <w:proofErr w:type="spellEnd"/>
          </w:p>
        </w:tc>
        <w:tc>
          <w:tcPr>
            <w:tcW w:w="981"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p>
        </w:tc>
        <w:tc>
          <w:tcPr>
            <w:tcW w:w="2570" w:type="dxa"/>
            <w:shd w:val="clear" w:color="auto" w:fill="auto"/>
          </w:tcPr>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 xml:space="preserve">Cálculo del índice de </w:t>
            </w:r>
            <w:proofErr w:type="spellStart"/>
            <w:r w:rsidRPr="00CB42B6">
              <w:rPr>
                <w:rFonts w:ascii="Verdana" w:hAnsi="Verdana"/>
                <w:sz w:val="16"/>
                <w:szCs w:val="16"/>
              </w:rPr>
              <w:t>cetano</w:t>
            </w:r>
            <w:proofErr w:type="spellEnd"/>
            <w:r w:rsidRPr="00CB42B6">
              <w:rPr>
                <w:rFonts w:ascii="Verdana" w:hAnsi="Verdana"/>
                <w:sz w:val="16"/>
                <w:szCs w:val="16"/>
              </w:rPr>
              <w:t xml:space="preserve"> de combustibles destilados</w:t>
            </w:r>
          </w:p>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w:t>
            </w:r>
            <w:r w:rsidRPr="00CB42B6">
              <w:rPr>
                <w:rFonts w:ascii="Verdana" w:hAnsi="Verdana"/>
                <w:sz w:val="16"/>
                <w:szCs w:val="16"/>
                <w:lang w:val="en-US"/>
              </w:rPr>
              <w:t>ASTM 0976-04be1)</w:t>
            </w:r>
          </w:p>
        </w:tc>
        <w:tc>
          <w:tcPr>
            <w:tcW w:w="2099"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48 mínimo</w:t>
            </w:r>
          </w:p>
        </w:tc>
        <w:tc>
          <w:tcPr>
            <w:tcW w:w="1513"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40 mínimo</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Azufre total</w:t>
            </w:r>
          </w:p>
        </w:tc>
        <w:tc>
          <w:tcPr>
            <w:tcW w:w="981"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ppm</w:t>
            </w:r>
          </w:p>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peso</w:t>
            </w:r>
          </w:p>
        </w:tc>
        <w:tc>
          <w:tcPr>
            <w:tcW w:w="2570" w:type="dxa"/>
            <w:shd w:val="clear" w:color="auto" w:fill="auto"/>
          </w:tcPr>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Determinación de azufre en productos de petróleo por espectroscopia de rayos X de fluorescencia por dispersión de energía.</w:t>
            </w:r>
          </w:p>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(ASTM D 4294-03)</w:t>
            </w:r>
          </w:p>
          <w:p w:rsidR="003800AB" w:rsidRPr="00CB42B6" w:rsidRDefault="003800AB" w:rsidP="00CB42B6">
            <w:pPr>
              <w:pStyle w:val="Texto"/>
              <w:spacing w:line="276" w:lineRule="exact"/>
              <w:ind w:firstLine="0"/>
              <w:rPr>
                <w:rFonts w:ascii="Verdana" w:hAnsi="Verdana"/>
                <w:sz w:val="16"/>
                <w:szCs w:val="16"/>
              </w:rPr>
            </w:pPr>
            <w:r w:rsidRPr="00CB42B6">
              <w:rPr>
                <w:rFonts w:ascii="Verdana" w:hAnsi="Verdana"/>
                <w:sz w:val="16"/>
                <w:szCs w:val="16"/>
              </w:rPr>
              <w:t>Determinación de azufre total en hidrocarburos ligeros. (ASTM D 5453-05)</w:t>
            </w:r>
          </w:p>
        </w:tc>
        <w:tc>
          <w:tcPr>
            <w:tcW w:w="2099"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500 máximo</w:t>
            </w:r>
          </w:p>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Zona Fronteriza Norte</w:t>
            </w:r>
            <w:r w:rsidRPr="00CB42B6">
              <w:rPr>
                <w:rFonts w:ascii="Verdana" w:hAnsi="Verdana"/>
                <w:position w:val="4"/>
                <w:sz w:val="16"/>
                <w:szCs w:val="16"/>
              </w:rPr>
              <w:t>(5)</w:t>
            </w:r>
          </w:p>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Enero 2007:</w:t>
            </w:r>
            <w:r w:rsidRPr="00CB42B6">
              <w:rPr>
                <w:rFonts w:ascii="Verdana" w:hAnsi="Verdana"/>
                <w:sz w:val="16"/>
                <w:szCs w:val="16"/>
              </w:rPr>
              <w:br/>
              <w:t xml:space="preserve"> 15 máximo</w:t>
            </w:r>
          </w:p>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ZMVM, ZMG, ZMM</w:t>
            </w:r>
          </w:p>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 xml:space="preserve">Enero 2009: </w:t>
            </w:r>
            <w:r w:rsidRPr="00CB42B6">
              <w:rPr>
                <w:rFonts w:ascii="Verdana" w:hAnsi="Verdana"/>
                <w:sz w:val="16"/>
                <w:szCs w:val="16"/>
              </w:rPr>
              <w:br/>
              <w:t>15 máximo</w:t>
            </w:r>
          </w:p>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Resto del País</w:t>
            </w:r>
          </w:p>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Septiembre 2009: 15 máximo</w:t>
            </w:r>
          </w:p>
        </w:tc>
        <w:tc>
          <w:tcPr>
            <w:tcW w:w="1513" w:type="dxa"/>
            <w:shd w:val="clear" w:color="auto" w:fill="auto"/>
          </w:tcPr>
          <w:p w:rsidR="003800AB" w:rsidRPr="00CB42B6" w:rsidRDefault="003800AB" w:rsidP="00CB42B6">
            <w:pPr>
              <w:pStyle w:val="Texto"/>
              <w:spacing w:line="276" w:lineRule="exact"/>
              <w:ind w:firstLine="0"/>
              <w:jc w:val="center"/>
              <w:rPr>
                <w:rFonts w:ascii="Verdana" w:hAnsi="Verdana"/>
                <w:sz w:val="16"/>
                <w:szCs w:val="16"/>
              </w:rPr>
            </w:pPr>
            <w:r w:rsidRPr="00CB42B6">
              <w:rPr>
                <w:rFonts w:ascii="Verdana" w:hAnsi="Verdana"/>
                <w:sz w:val="16"/>
                <w:szCs w:val="16"/>
              </w:rPr>
              <w:t>5000 máximo</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318" w:lineRule="atLeast"/>
              <w:ind w:firstLine="0"/>
              <w:jc w:val="left"/>
              <w:rPr>
                <w:rFonts w:ascii="Verdana" w:hAnsi="Verdana"/>
                <w:sz w:val="16"/>
                <w:szCs w:val="16"/>
              </w:rPr>
            </w:pPr>
            <w:r w:rsidRPr="00CB42B6">
              <w:rPr>
                <w:rFonts w:ascii="Verdana" w:hAnsi="Verdana"/>
                <w:sz w:val="16"/>
                <w:szCs w:val="16"/>
              </w:rPr>
              <w:t>Corrosión al Cu, 3 horas a 50°C</w:t>
            </w:r>
          </w:p>
        </w:tc>
        <w:tc>
          <w:tcPr>
            <w:tcW w:w="981" w:type="dxa"/>
            <w:shd w:val="clear" w:color="auto" w:fill="auto"/>
          </w:tcPr>
          <w:p w:rsidR="003800AB" w:rsidRPr="00CB42B6" w:rsidRDefault="003800AB" w:rsidP="00CB42B6">
            <w:pPr>
              <w:pStyle w:val="Texto"/>
              <w:spacing w:line="318" w:lineRule="atLeast"/>
              <w:ind w:firstLine="0"/>
              <w:jc w:val="center"/>
              <w:rPr>
                <w:rFonts w:ascii="Verdana" w:hAnsi="Verdana"/>
                <w:b/>
                <w:i/>
                <w:sz w:val="16"/>
                <w:szCs w:val="16"/>
              </w:rPr>
            </w:pPr>
            <w:r w:rsidRPr="00CB42B6">
              <w:rPr>
                <w:rFonts w:ascii="Verdana" w:hAnsi="Verdana"/>
                <w:b/>
                <w:sz w:val="16"/>
                <w:szCs w:val="16"/>
              </w:rPr>
              <w:t>–</w:t>
            </w:r>
          </w:p>
        </w:tc>
        <w:tc>
          <w:tcPr>
            <w:tcW w:w="2570" w:type="dxa"/>
            <w:shd w:val="clear" w:color="auto" w:fill="auto"/>
          </w:tcPr>
          <w:p w:rsidR="003800AB" w:rsidRPr="00CB42B6" w:rsidRDefault="003800AB" w:rsidP="00CB42B6">
            <w:pPr>
              <w:pStyle w:val="Texto"/>
              <w:spacing w:line="318" w:lineRule="atLeast"/>
              <w:ind w:firstLine="0"/>
              <w:rPr>
                <w:rFonts w:ascii="Verdana" w:hAnsi="Verdana"/>
                <w:sz w:val="16"/>
                <w:szCs w:val="16"/>
              </w:rPr>
            </w:pPr>
            <w:r w:rsidRPr="00CB42B6">
              <w:rPr>
                <w:rFonts w:ascii="Verdana" w:hAnsi="Verdana"/>
                <w:sz w:val="16"/>
                <w:szCs w:val="16"/>
              </w:rPr>
              <w:t>Detección de corrosión por cobre en productos de petróleo por la prueba de mancha de tira de cobre</w:t>
            </w:r>
          </w:p>
          <w:p w:rsidR="003800AB" w:rsidRPr="00CB42B6" w:rsidRDefault="003800AB" w:rsidP="00CB42B6">
            <w:pPr>
              <w:pStyle w:val="Texto"/>
              <w:spacing w:line="318" w:lineRule="atLeast"/>
              <w:ind w:firstLine="0"/>
              <w:rPr>
                <w:rFonts w:ascii="Verdana" w:hAnsi="Verdana"/>
                <w:sz w:val="16"/>
                <w:szCs w:val="16"/>
              </w:rPr>
            </w:pPr>
            <w:r w:rsidRPr="00CB42B6">
              <w:rPr>
                <w:rFonts w:ascii="Verdana" w:hAnsi="Verdana"/>
                <w:sz w:val="16"/>
                <w:szCs w:val="16"/>
              </w:rPr>
              <w:t>(ASTM 0130-04)</w:t>
            </w:r>
          </w:p>
        </w:tc>
        <w:tc>
          <w:tcPr>
            <w:tcW w:w="2099"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estándar # 1 máximo</w:t>
            </w:r>
          </w:p>
        </w:tc>
        <w:tc>
          <w:tcPr>
            <w:tcW w:w="1513"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estándar # 2 máximo</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318" w:lineRule="atLeast"/>
              <w:ind w:firstLine="0"/>
              <w:jc w:val="left"/>
              <w:rPr>
                <w:rFonts w:ascii="Verdana" w:hAnsi="Verdana"/>
                <w:sz w:val="16"/>
                <w:szCs w:val="16"/>
              </w:rPr>
            </w:pPr>
            <w:r w:rsidRPr="00CB42B6">
              <w:rPr>
                <w:rFonts w:ascii="Verdana" w:hAnsi="Verdana"/>
                <w:sz w:val="16"/>
                <w:szCs w:val="16"/>
              </w:rPr>
              <w:t xml:space="preserve">Residuos de carbón </w:t>
            </w:r>
            <w:r w:rsidRPr="00CB42B6">
              <w:rPr>
                <w:rFonts w:ascii="Verdana" w:hAnsi="Verdana"/>
                <w:sz w:val="16"/>
                <w:szCs w:val="16"/>
              </w:rPr>
              <w:br/>
              <w:t>(en 10% del residuo)</w:t>
            </w:r>
          </w:p>
        </w:tc>
        <w:tc>
          <w:tcPr>
            <w:tcW w:w="981"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 peso</w:t>
            </w:r>
          </w:p>
        </w:tc>
        <w:tc>
          <w:tcPr>
            <w:tcW w:w="2570" w:type="dxa"/>
            <w:shd w:val="clear" w:color="auto" w:fill="auto"/>
          </w:tcPr>
          <w:p w:rsidR="003800AB" w:rsidRPr="00CB42B6" w:rsidRDefault="003800AB" w:rsidP="00CB42B6">
            <w:pPr>
              <w:pStyle w:val="Texto"/>
              <w:spacing w:line="318" w:lineRule="atLeast"/>
              <w:ind w:firstLine="0"/>
              <w:rPr>
                <w:rFonts w:ascii="Verdana" w:hAnsi="Verdana"/>
                <w:sz w:val="16"/>
                <w:szCs w:val="16"/>
              </w:rPr>
            </w:pPr>
            <w:r w:rsidRPr="00CB42B6">
              <w:rPr>
                <w:rFonts w:ascii="Verdana" w:hAnsi="Verdana"/>
                <w:sz w:val="16"/>
                <w:szCs w:val="16"/>
              </w:rPr>
              <w:t xml:space="preserve">Residuos de carbón </w:t>
            </w:r>
            <w:proofErr w:type="spellStart"/>
            <w:r w:rsidRPr="00CB42B6">
              <w:rPr>
                <w:rFonts w:ascii="Verdana" w:hAnsi="Verdana"/>
                <w:sz w:val="16"/>
                <w:szCs w:val="16"/>
              </w:rPr>
              <w:t>Ramsbottom</w:t>
            </w:r>
            <w:proofErr w:type="spellEnd"/>
            <w:r w:rsidRPr="00CB42B6">
              <w:rPr>
                <w:rFonts w:ascii="Verdana" w:hAnsi="Verdana"/>
                <w:sz w:val="16"/>
                <w:szCs w:val="16"/>
              </w:rPr>
              <w:t xml:space="preserve"> de productos de petróleo.</w:t>
            </w:r>
          </w:p>
          <w:p w:rsidR="003800AB" w:rsidRPr="00CB42B6" w:rsidRDefault="003800AB" w:rsidP="00CB42B6">
            <w:pPr>
              <w:pStyle w:val="Texto"/>
              <w:spacing w:line="318" w:lineRule="atLeast"/>
              <w:ind w:firstLine="0"/>
              <w:rPr>
                <w:rFonts w:ascii="Verdana" w:hAnsi="Verdana"/>
                <w:sz w:val="16"/>
                <w:szCs w:val="16"/>
              </w:rPr>
            </w:pPr>
            <w:r w:rsidRPr="00CB42B6">
              <w:rPr>
                <w:rFonts w:ascii="Verdana" w:hAnsi="Verdana"/>
                <w:sz w:val="16"/>
                <w:szCs w:val="16"/>
              </w:rPr>
              <w:t>(ASTM 0524-04)</w:t>
            </w:r>
          </w:p>
        </w:tc>
        <w:tc>
          <w:tcPr>
            <w:tcW w:w="2099"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0.25 máximo</w:t>
            </w:r>
          </w:p>
        </w:tc>
        <w:tc>
          <w:tcPr>
            <w:tcW w:w="1513"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0.25 máximo</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318" w:lineRule="atLeast"/>
              <w:ind w:firstLine="0"/>
              <w:jc w:val="left"/>
              <w:rPr>
                <w:rFonts w:ascii="Verdana" w:hAnsi="Verdana"/>
                <w:sz w:val="16"/>
                <w:szCs w:val="16"/>
              </w:rPr>
            </w:pPr>
            <w:r w:rsidRPr="00CB42B6">
              <w:rPr>
                <w:rFonts w:ascii="Verdana" w:hAnsi="Verdana"/>
                <w:sz w:val="16"/>
                <w:szCs w:val="16"/>
              </w:rPr>
              <w:t>Agua y sedimento</w:t>
            </w:r>
          </w:p>
        </w:tc>
        <w:tc>
          <w:tcPr>
            <w:tcW w:w="981"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 vol</w:t>
            </w:r>
          </w:p>
        </w:tc>
        <w:tc>
          <w:tcPr>
            <w:tcW w:w="2570" w:type="dxa"/>
            <w:shd w:val="clear" w:color="auto" w:fill="auto"/>
          </w:tcPr>
          <w:p w:rsidR="003800AB" w:rsidRPr="00CB42B6" w:rsidRDefault="003800AB" w:rsidP="00CB42B6">
            <w:pPr>
              <w:pStyle w:val="Texto"/>
              <w:spacing w:line="318" w:lineRule="atLeast"/>
              <w:ind w:firstLine="0"/>
              <w:rPr>
                <w:rFonts w:ascii="Verdana" w:hAnsi="Verdana"/>
                <w:sz w:val="16"/>
                <w:szCs w:val="16"/>
              </w:rPr>
            </w:pPr>
            <w:r w:rsidRPr="00CB42B6">
              <w:rPr>
                <w:rFonts w:ascii="Verdana" w:hAnsi="Verdana"/>
                <w:sz w:val="16"/>
                <w:szCs w:val="16"/>
              </w:rPr>
              <w:t>Agua y sedimento en combustibles de destilación media por centrifugado</w:t>
            </w:r>
          </w:p>
          <w:p w:rsidR="003800AB" w:rsidRPr="00CB42B6" w:rsidRDefault="003800AB" w:rsidP="00CB42B6">
            <w:pPr>
              <w:pStyle w:val="Texto"/>
              <w:spacing w:line="318" w:lineRule="atLeast"/>
              <w:ind w:firstLine="0"/>
              <w:rPr>
                <w:rFonts w:ascii="Verdana" w:hAnsi="Verdana"/>
                <w:sz w:val="16"/>
                <w:szCs w:val="16"/>
              </w:rPr>
            </w:pPr>
            <w:r w:rsidRPr="00CB42B6">
              <w:rPr>
                <w:rFonts w:ascii="Verdana" w:hAnsi="Verdana"/>
                <w:sz w:val="16"/>
                <w:szCs w:val="16"/>
              </w:rPr>
              <w:t>(ASTM D 2709-06 (2001)e1)</w:t>
            </w:r>
          </w:p>
        </w:tc>
        <w:tc>
          <w:tcPr>
            <w:tcW w:w="2099"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0.05 máximo</w:t>
            </w:r>
          </w:p>
        </w:tc>
        <w:tc>
          <w:tcPr>
            <w:tcW w:w="1513"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0.05 máximo</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318" w:lineRule="atLeast"/>
              <w:ind w:firstLine="0"/>
              <w:jc w:val="left"/>
              <w:rPr>
                <w:rFonts w:ascii="Verdana" w:hAnsi="Verdana"/>
                <w:sz w:val="16"/>
                <w:szCs w:val="16"/>
              </w:rPr>
            </w:pPr>
            <w:r w:rsidRPr="00CB42B6">
              <w:rPr>
                <w:rFonts w:ascii="Verdana" w:hAnsi="Verdana"/>
                <w:sz w:val="16"/>
                <w:szCs w:val="16"/>
              </w:rPr>
              <w:t>Viscosidad cinemática a 40°C</w:t>
            </w:r>
          </w:p>
        </w:tc>
        <w:tc>
          <w:tcPr>
            <w:tcW w:w="981"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mm</w:t>
            </w:r>
            <w:r w:rsidRPr="00CB42B6">
              <w:rPr>
                <w:rFonts w:ascii="Verdana" w:hAnsi="Verdana"/>
                <w:position w:val="4"/>
                <w:sz w:val="16"/>
                <w:szCs w:val="16"/>
              </w:rPr>
              <w:t>2</w:t>
            </w:r>
            <w:r w:rsidRPr="00CB42B6">
              <w:rPr>
                <w:rFonts w:ascii="Verdana" w:hAnsi="Verdana"/>
                <w:sz w:val="16"/>
                <w:szCs w:val="16"/>
              </w:rPr>
              <w:t>/s</w:t>
            </w:r>
          </w:p>
        </w:tc>
        <w:tc>
          <w:tcPr>
            <w:tcW w:w="2570" w:type="dxa"/>
            <w:shd w:val="clear" w:color="auto" w:fill="auto"/>
          </w:tcPr>
          <w:p w:rsidR="003800AB" w:rsidRPr="00CB42B6" w:rsidRDefault="003800AB" w:rsidP="00CB42B6">
            <w:pPr>
              <w:pStyle w:val="Texto"/>
              <w:spacing w:line="318" w:lineRule="atLeast"/>
              <w:ind w:firstLine="0"/>
              <w:rPr>
                <w:rFonts w:ascii="Verdana" w:hAnsi="Verdana"/>
                <w:sz w:val="16"/>
                <w:szCs w:val="16"/>
              </w:rPr>
            </w:pPr>
            <w:r w:rsidRPr="00CB42B6">
              <w:rPr>
                <w:rFonts w:ascii="Verdana" w:hAnsi="Verdana"/>
                <w:sz w:val="16"/>
                <w:szCs w:val="16"/>
              </w:rPr>
              <w:t>Viscosidad cinemática de líquidos transparentes y opacos (cálculo de viscosidad dinámica)</w:t>
            </w:r>
          </w:p>
          <w:p w:rsidR="003800AB" w:rsidRPr="00CB42B6" w:rsidRDefault="003800AB" w:rsidP="00CB42B6">
            <w:pPr>
              <w:pStyle w:val="Texto"/>
              <w:spacing w:line="318" w:lineRule="atLeast"/>
              <w:ind w:firstLine="0"/>
              <w:rPr>
                <w:rFonts w:ascii="Verdana" w:hAnsi="Verdana"/>
                <w:sz w:val="16"/>
                <w:szCs w:val="16"/>
              </w:rPr>
            </w:pPr>
            <w:r w:rsidRPr="00CB42B6">
              <w:rPr>
                <w:rFonts w:ascii="Verdana" w:hAnsi="Verdana"/>
                <w:sz w:val="16"/>
                <w:szCs w:val="16"/>
              </w:rPr>
              <w:t>(ASTM 0445-04e2)</w:t>
            </w:r>
          </w:p>
        </w:tc>
        <w:tc>
          <w:tcPr>
            <w:tcW w:w="2099"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1.9 a 4.1</w:t>
            </w:r>
          </w:p>
        </w:tc>
        <w:tc>
          <w:tcPr>
            <w:tcW w:w="1513"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1.9 a 4.1</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318" w:lineRule="atLeast"/>
              <w:ind w:firstLine="0"/>
              <w:jc w:val="left"/>
              <w:rPr>
                <w:rFonts w:ascii="Verdana" w:hAnsi="Verdana"/>
                <w:sz w:val="16"/>
                <w:szCs w:val="16"/>
              </w:rPr>
            </w:pPr>
            <w:r w:rsidRPr="00CB42B6">
              <w:rPr>
                <w:rFonts w:ascii="Verdana" w:hAnsi="Verdana"/>
                <w:sz w:val="16"/>
                <w:szCs w:val="16"/>
              </w:rPr>
              <w:lastRenderedPageBreak/>
              <w:t>Cenizas</w:t>
            </w:r>
          </w:p>
        </w:tc>
        <w:tc>
          <w:tcPr>
            <w:tcW w:w="981"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 peso</w:t>
            </w:r>
          </w:p>
        </w:tc>
        <w:tc>
          <w:tcPr>
            <w:tcW w:w="2570" w:type="dxa"/>
            <w:shd w:val="clear" w:color="auto" w:fill="auto"/>
          </w:tcPr>
          <w:p w:rsidR="003800AB" w:rsidRPr="00CB42B6" w:rsidRDefault="003800AB" w:rsidP="00CB42B6">
            <w:pPr>
              <w:pStyle w:val="Texto"/>
              <w:spacing w:line="318" w:lineRule="atLeast"/>
              <w:ind w:firstLine="0"/>
              <w:rPr>
                <w:rFonts w:ascii="Verdana" w:hAnsi="Verdana"/>
                <w:sz w:val="16"/>
                <w:szCs w:val="16"/>
              </w:rPr>
            </w:pPr>
            <w:r w:rsidRPr="00CB42B6">
              <w:rPr>
                <w:rFonts w:ascii="Verdana" w:hAnsi="Verdana"/>
                <w:sz w:val="16"/>
                <w:szCs w:val="16"/>
              </w:rPr>
              <w:t>Cenizas en productos de petróleo (ASTM 0482-03)</w:t>
            </w:r>
          </w:p>
        </w:tc>
        <w:tc>
          <w:tcPr>
            <w:tcW w:w="2099"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0.01 máximo</w:t>
            </w:r>
          </w:p>
        </w:tc>
        <w:tc>
          <w:tcPr>
            <w:tcW w:w="1513"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0.01 máximo</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318" w:lineRule="atLeast"/>
              <w:ind w:firstLine="0"/>
              <w:jc w:val="left"/>
              <w:rPr>
                <w:rFonts w:ascii="Verdana" w:hAnsi="Verdana"/>
                <w:sz w:val="16"/>
                <w:szCs w:val="16"/>
              </w:rPr>
            </w:pPr>
            <w:r w:rsidRPr="00CB42B6">
              <w:rPr>
                <w:rFonts w:ascii="Verdana" w:hAnsi="Verdana"/>
                <w:sz w:val="16"/>
                <w:szCs w:val="16"/>
              </w:rPr>
              <w:t>Color</w:t>
            </w:r>
          </w:p>
        </w:tc>
        <w:tc>
          <w:tcPr>
            <w:tcW w:w="981" w:type="dxa"/>
            <w:shd w:val="clear" w:color="auto" w:fill="auto"/>
          </w:tcPr>
          <w:p w:rsidR="003800AB" w:rsidRPr="00CB42B6" w:rsidRDefault="003800AB" w:rsidP="00CB42B6">
            <w:pPr>
              <w:pStyle w:val="Texto"/>
              <w:spacing w:line="318" w:lineRule="atLeast"/>
              <w:ind w:firstLine="0"/>
              <w:jc w:val="center"/>
              <w:rPr>
                <w:rFonts w:ascii="Verdana" w:hAnsi="Verdana"/>
                <w:strike/>
                <w:sz w:val="16"/>
                <w:szCs w:val="16"/>
              </w:rPr>
            </w:pPr>
          </w:p>
        </w:tc>
        <w:tc>
          <w:tcPr>
            <w:tcW w:w="2570" w:type="dxa"/>
            <w:shd w:val="clear" w:color="auto" w:fill="auto"/>
          </w:tcPr>
          <w:p w:rsidR="003800AB" w:rsidRPr="00CB42B6" w:rsidRDefault="003800AB" w:rsidP="00CB42B6">
            <w:pPr>
              <w:pStyle w:val="Texto"/>
              <w:spacing w:line="318" w:lineRule="atLeast"/>
              <w:ind w:firstLine="0"/>
              <w:rPr>
                <w:rFonts w:ascii="Verdana" w:hAnsi="Verdana"/>
                <w:position w:val="12"/>
                <w:sz w:val="16"/>
                <w:szCs w:val="16"/>
              </w:rPr>
            </w:pPr>
            <w:r w:rsidRPr="00CB42B6">
              <w:rPr>
                <w:rFonts w:ascii="Verdana" w:hAnsi="Verdana"/>
                <w:sz w:val="16"/>
                <w:szCs w:val="16"/>
              </w:rPr>
              <w:t>Color de productos de petróleo/ visual (ASTM D 1500-04ª)</w:t>
            </w:r>
          </w:p>
        </w:tc>
        <w:tc>
          <w:tcPr>
            <w:tcW w:w="2099"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2.5 máximo</w:t>
            </w:r>
          </w:p>
        </w:tc>
        <w:tc>
          <w:tcPr>
            <w:tcW w:w="1513" w:type="dxa"/>
            <w:shd w:val="clear" w:color="auto" w:fill="auto"/>
          </w:tcPr>
          <w:p w:rsidR="003800AB" w:rsidRPr="00CB42B6" w:rsidRDefault="003800AB" w:rsidP="00CB42B6">
            <w:pPr>
              <w:pStyle w:val="Texto"/>
              <w:spacing w:line="318" w:lineRule="atLeast"/>
              <w:ind w:firstLine="0"/>
              <w:jc w:val="center"/>
              <w:rPr>
                <w:rFonts w:ascii="Verdana" w:hAnsi="Verdana"/>
                <w:position w:val="12"/>
                <w:sz w:val="16"/>
                <w:szCs w:val="16"/>
              </w:rPr>
            </w:pPr>
            <w:r w:rsidRPr="00CB42B6">
              <w:rPr>
                <w:rFonts w:ascii="Verdana" w:hAnsi="Verdana"/>
                <w:sz w:val="16"/>
                <w:szCs w:val="16"/>
              </w:rPr>
              <w:t>Morado</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318" w:lineRule="atLeast"/>
              <w:ind w:firstLine="0"/>
              <w:jc w:val="left"/>
              <w:rPr>
                <w:rFonts w:ascii="Verdana" w:hAnsi="Verdana"/>
                <w:sz w:val="16"/>
                <w:szCs w:val="16"/>
              </w:rPr>
            </w:pPr>
            <w:r w:rsidRPr="00CB42B6">
              <w:rPr>
                <w:rFonts w:ascii="Verdana" w:hAnsi="Verdana"/>
                <w:sz w:val="16"/>
                <w:szCs w:val="16"/>
              </w:rPr>
              <w:t xml:space="preserve">Contenido de aromáticos </w:t>
            </w:r>
          </w:p>
        </w:tc>
        <w:tc>
          <w:tcPr>
            <w:tcW w:w="981"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 vol</w:t>
            </w:r>
          </w:p>
        </w:tc>
        <w:tc>
          <w:tcPr>
            <w:tcW w:w="2570" w:type="dxa"/>
            <w:shd w:val="clear" w:color="auto" w:fill="auto"/>
          </w:tcPr>
          <w:p w:rsidR="003800AB" w:rsidRPr="00CB42B6" w:rsidRDefault="003800AB" w:rsidP="00CB42B6">
            <w:pPr>
              <w:pStyle w:val="Texto"/>
              <w:spacing w:line="318" w:lineRule="atLeast"/>
              <w:ind w:firstLine="0"/>
              <w:rPr>
                <w:rFonts w:ascii="Verdana" w:hAnsi="Verdana"/>
                <w:sz w:val="16"/>
                <w:szCs w:val="16"/>
              </w:rPr>
            </w:pPr>
            <w:r w:rsidRPr="00CB42B6">
              <w:rPr>
                <w:rFonts w:ascii="Verdana" w:hAnsi="Verdana"/>
                <w:sz w:val="16"/>
                <w:szCs w:val="16"/>
              </w:rPr>
              <w:t>Tipos de hidrocarburos en productos líquidos de petróleo por absorción de indicador fluorescente. (ASTM D 1319-03)</w:t>
            </w:r>
          </w:p>
        </w:tc>
        <w:tc>
          <w:tcPr>
            <w:tcW w:w="2099"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30 máximo</w:t>
            </w:r>
          </w:p>
        </w:tc>
        <w:tc>
          <w:tcPr>
            <w:tcW w:w="1513" w:type="dxa"/>
            <w:shd w:val="clear" w:color="auto" w:fill="auto"/>
          </w:tcPr>
          <w:p w:rsidR="003800AB" w:rsidRPr="00CB42B6" w:rsidRDefault="003800AB" w:rsidP="00CB42B6">
            <w:pPr>
              <w:pStyle w:val="Texto"/>
              <w:spacing w:line="318" w:lineRule="atLeast"/>
              <w:ind w:firstLine="0"/>
              <w:jc w:val="center"/>
              <w:rPr>
                <w:rFonts w:ascii="Verdana" w:hAnsi="Verdana"/>
                <w:b/>
                <w:i/>
                <w:sz w:val="16"/>
                <w:szCs w:val="16"/>
              </w:rPr>
            </w:pPr>
            <w:r w:rsidRPr="00CB42B6">
              <w:rPr>
                <w:rFonts w:ascii="Verdana" w:hAnsi="Verdana"/>
                <w:b/>
                <w:sz w:val="16"/>
                <w:szCs w:val="16"/>
              </w:rPr>
              <w:t>–</w:t>
            </w: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318" w:lineRule="atLeast"/>
              <w:ind w:firstLine="0"/>
              <w:jc w:val="left"/>
              <w:rPr>
                <w:rFonts w:ascii="Verdana" w:hAnsi="Verdana"/>
                <w:sz w:val="16"/>
                <w:szCs w:val="16"/>
              </w:rPr>
            </w:pPr>
            <w:r w:rsidRPr="00CB42B6">
              <w:rPr>
                <w:rFonts w:ascii="Verdana" w:hAnsi="Verdana"/>
                <w:sz w:val="16"/>
                <w:szCs w:val="16"/>
              </w:rPr>
              <w:t>Lubricidad</w:t>
            </w:r>
            <w:r w:rsidRPr="00CB42B6">
              <w:rPr>
                <w:rFonts w:ascii="Verdana" w:hAnsi="Verdana"/>
                <w:position w:val="4"/>
                <w:sz w:val="16"/>
                <w:szCs w:val="16"/>
              </w:rPr>
              <w:t>(3)</w:t>
            </w:r>
          </w:p>
        </w:tc>
        <w:tc>
          <w:tcPr>
            <w:tcW w:w="981"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micrones</w:t>
            </w:r>
          </w:p>
        </w:tc>
        <w:tc>
          <w:tcPr>
            <w:tcW w:w="2570" w:type="dxa"/>
            <w:shd w:val="clear" w:color="auto" w:fill="auto"/>
          </w:tcPr>
          <w:p w:rsidR="003800AB" w:rsidRPr="00CB42B6" w:rsidRDefault="003800AB" w:rsidP="00CB42B6">
            <w:pPr>
              <w:pStyle w:val="Texto"/>
              <w:spacing w:line="318" w:lineRule="atLeast"/>
              <w:ind w:firstLine="0"/>
              <w:rPr>
                <w:rFonts w:ascii="Verdana" w:hAnsi="Verdana"/>
                <w:sz w:val="16"/>
                <w:szCs w:val="16"/>
              </w:rPr>
            </w:pPr>
            <w:r w:rsidRPr="00CB42B6">
              <w:rPr>
                <w:rFonts w:ascii="Verdana" w:hAnsi="Verdana"/>
                <w:sz w:val="16"/>
                <w:szCs w:val="16"/>
              </w:rPr>
              <w:t>HFRR Test</w:t>
            </w:r>
          </w:p>
          <w:p w:rsidR="003800AB" w:rsidRPr="00CB42B6" w:rsidRDefault="003800AB" w:rsidP="00CB42B6">
            <w:pPr>
              <w:pStyle w:val="Texto"/>
              <w:spacing w:line="318" w:lineRule="atLeast"/>
              <w:ind w:firstLine="0"/>
              <w:rPr>
                <w:rFonts w:ascii="Verdana" w:hAnsi="Verdana"/>
                <w:sz w:val="16"/>
                <w:szCs w:val="16"/>
              </w:rPr>
            </w:pPr>
            <w:r w:rsidRPr="00CB42B6">
              <w:rPr>
                <w:rFonts w:ascii="Verdana" w:hAnsi="Verdana"/>
                <w:sz w:val="16"/>
                <w:szCs w:val="16"/>
              </w:rPr>
              <w:t>(ISO 12156)</w:t>
            </w:r>
          </w:p>
        </w:tc>
        <w:tc>
          <w:tcPr>
            <w:tcW w:w="2099"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520 máximo</w:t>
            </w:r>
          </w:p>
        </w:tc>
        <w:tc>
          <w:tcPr>
            <w:tcW w:w="1513" w:type="dxa"/>
            <w:shd w:val="clear" w:color="auto" w:fill="auto"/>
          </w:tcPr>
          <w:p w:rsidR="003800AB" w:rsidRPr="00CB42B6" w:rsidRDefault="003800AB" w:rsidP="00CB42B6">
            <w:pPr>
              <w:pStyle w:val="Texto"/>
              <w:spacing w:line="318" w:lineRule="atLeast"/>
              <w:ind w:firstLine="0"/>
              <w:jc w:val="center"/>
              <w:rPr>
                <w:rFonts w:ascii="Verdana" w:hAnsi="Verdana"/>
                <w:b/>
                <w:sz w:val="16"/>
                <w:szCs w:val="16"/>
              </w:rPr>
            </w:pPr>
          </w:p>
        </w:tc>
      </w:tr>
      <w:tr w:rsidR="003800AB" w:rsidRPr="00CB42B6" w:rsidTr="00484A96">
        <w:tblPrEx>
          <w:tblLook w:val="0000"/>
        </w:tblPrEx>
        <w:trPr>
          <w:tblCellSpacing w:w="20" w:type="dxa"/>
          <w:jc w:val="center"/>
        </w:trPr>
        <w:tc>
          <w:tcPr>
            <w:tcW w:w="2152" w:type="dxa"/>
            <w:shd w:val="clear" w:color="auto" w:fill="auto"/>
          </w:tcPr>
          <w:p w:rsidR="003800AB" w:rsidRPr="00CB42B6" w:rsidRDefault="003800AB" w:rsidP="00CB42B6">
            <w:pPr>
              <w:pStyle w:val="Texto"/>
              <w:spacing w:line="318" w:lineRule="atLeast"/>
              <w:ind w:firstLine="0"/>
              <w:rPr>
                <w:rFonts w:ascii="Verdana" w:hAnsi="Verdana"/>
                <w:sz w:val="16"/>
                <w:szCs w:val="16"/>
              </w:rPr>
            </w:pPr>
            <w:r w:rsidRPr="00CB42B6">
              <w:rPr>
                <w:rFonts w:ascii="Verdana" w:hAnsi="Verdana"/>
                <w:sz w:val="16"/>
                <w:szCs w:val="16"/>
              </w:rPr>
              <w:t>HAPS</w:t>
            </w:r>
          </w:p>
        </w:tc>
        <w:tc>
          <w:tcPr>
            <w:tcW w:w="981" w:type="dxa"/>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 vol</w:t>
            </w:r>
          </w:p>
        </w:tc>
        <w:tc>
          <w:tcPr>
            <w:tcW w:w="2570" w:type="dxa"/>
            <w:shd w:val="clear" w:color="auto" w:fill="auto"/>
          </w:tcPr>
          <w:p w:rsidR="003800AB" w:rsidRPr="00CB42B6" w:rsidRDefault="003800AB" w:rsidP="00CB42B6">
            <w:pPr>
              <w:pStyle w:val="Texto"/>
              <w:spacing w:line="318" w:lineRule="atLeast"/>
              <w:ind w:firstLine="0"/>
              <w:rPr>
                <w:rFonts w:ascii="Verdana" w:hAnsi="Verdana"/>
                <w:sz w:val="16"/>
                <w:szCs w:val="16"/>
              </w:rPr>
            </w:pPr>
          </w:p>
        </w:tc>
        <w:tc>
          <w:tcPr>
            <w:tcW w:w="3652" w:type="dxa"/>
            <w:gridSpan w:val="2"/>
            <w:shd w:val="clear" w:color="auto" w:fill="auto"/>
          </w:tcPr>
          <w:p w:rsidR="003800AB" w:rsidRPr="00CB42B6" w:rsidRDefault="003800AB" w:rsidP="00CB42B6">
            <w:pPr>
              <w:pStyle w:val="Texto"/>
              <w:spacing w:line="318" w:lineRule="atLeast"/>
              <w:ind w:firstLine="0"/>
              <w:jc w:val="center"/>
              <w:rPr>
                <w:rFonts w:ascii="Verdana" w:hAnsi="Verdana"/>
                <w:sz w:val="16"/>
                <w:szCs w:val="16"/>
              </w:rPr>
            </w:pPr>
            <w:r w:rsidRPr="00CB42B6">
              <w:rPr>
                <w:rFonts w:ascii="Verdana" w:hAnsi="Verdana"/>
                <w:sz w:val="16"/>
                <w:szCs w:val="16"/>
              </w:rPr>
              <w:t>Informar</w:t>
            </w:r>
          </w:p>
        </w:tc>
      </w:tr>
    </w:tbl>
    <w:p w:rsidR="003800AB" w:rsidRPr="00FF6150" w:rsidRDefault="003800AB">
      <w:pPr>
        <w:pStyle w:val="Texto"/>
        <w:spacing w:line="312" w:lineRule="atLeast"/>
        <w:ind w:left="274" w:firstLine="14"/>
        <w:rPr>
          <w:rFonts w:ascii="Verdana" w:hAnsi="Verdana"/>
          <w:sz w:val="16"/>
          <w:szCs w:val="16"/>
        </w:rPr>
      </w:pPr>
    </w:p>
    <w:p w:rsidR="003800AB" w:rsidRDefault="003800AB">
      <w:pPr>
        <w:pStyle w:val="Texto"/>
        <w:spacing w:line="312" w:lineRule="atLeast"/>
        <w:ind w:left="274" w:firstLine="14"/>
        <w:rPr>
          <w:rFonts w:ascii="Verdana" w:hAnsi="Verdana"/>
          <w:sz w:val="16"/>
          <w:szCs w:val="16"/>
        </w:rPr>
      </w:pPr>
    </w:p>
    <w:tbl>
      <w:tblPr>
        <w:tblW w:w="4896" w:type="pct"/>
        <w:jc w:val="center"/>
        <w:tblCellSpacing w:w="20" w:type="dxa"/>
        <w:tblInd w:w="204"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2059"/>
        <w:gridCol w:w="925"/>
        <w:gridCol w:w="2531"/>
        <w:gridCol w:w="2075"/>
        <w:gridCol w:w="1983"/>
      </w:tblGrid>
      <w:tr w:rsidR="005A0D59" w:rsidRPr="00CB42B6" w:rsidTr="009910A2">
        <w:trPr>
          <w:tblCellSpacing w:w="20" w:type="dxa"/>
          <w:jc w:val="center"/>
        </w:trPr>
        <w:tc>
          <w:tcPr>
            <w:tcW w:w="9492" w:type="dxa"/>
            <w:gridSpan w:val="5"/>
            <w:shd w:val="clear" w:color="auto" w:fill="auto"/>
          </w:tcPr>
          <w:p w:rsidR="005A0D59" w:rsidRPr="00CB42B6" w:rsidRDefault="005A0D59" w:rsidP="00CB42B6">
            <w:pPr>
              <w:pStyle w:val="Texto"/>
              <w:spacing w:line="276" w:lineRule="exact"/>
              <w:ind w:firstLine="0"/>
              <w:jc w:val="center"/>
              <w:rPr>
                <w:rFonts w:ascii="Verdana" w:hAnsi="Verdana"/>
                <w:b/>
                <w:position w:val="6"/>
                <w:sz w:val="16"/>
                <w:szCs w:val="16"/>
                <w:lang w:val="en-US"/>
              </w:rPr>
            </w:pPr>
            <w:r w:rsidRPr="00CB42B6">
              <w:rPr>
                <w:rFonts w:ascii="Verdana" w:hAnsi="Verdana"/>
                <w:b/>
                <w:sz w:val="16"/>
                <w:szCs w:val="16"/>
                <w:lang w:val="en-US"/>
              </w:rPr>
              <w:t xml:space="preserve">TABLE 7. SPECIFICATIONS OF DIESEL </w:t>
            </w:r>
            <w:r w:rsidRPr="00CB42B6">
              <w:rPr>
                <w:rFonts w:ascii="Verdana" w:hAnsi="Verdana"/>
                <w:b/>
                <w:position w:val="6"/>
                <w:sz w:val="16"/>
                <w:szCs w:val="16"/>
                <w:lang w:val="en-US"/>
              </w:rPr>
              <w:t>(4)</w:t>
            </w:r>
          </w:p>
          <w:p w:rsidR="005A0D59" w:rsidRPr="00CB42B6" w:rsidRDefault="005A0D59" w:rsidP="00CB42B6">
            <w:pPr>
              <w:pStyle w:val="Texto"/>
              <w:spacing w:after="96" w:line="212" w:lineRule="exact"/>
              <w:ind w:firstLine="0"/>
              <w:rPr>
                <w:rFonts w:ascii="Verdana" w:hAnsi="Verdana"/>
                <w:sz w:val="16"/>
                <w:szCs w:val="16"/>
                <w:lang w:val="en-US"/>
              </w:rPr>
            </w:pPr>
          </w:p>
        </w:tc>
      </w:tr>
      <w:tr w:rsidR="005A0D59" w:rsidRPr="00CB42B6" w:rsidTr="009910A2">
        <w:tblPrEx>
          <w:tblLook w:val="0000"/>
        </w:tblPrEx>
        <w:trPr>
          <w:tblCellSpacing w:w="20" w:type="dxa"/>
          <w:jc w:val="center"/>
        </w:trPr>
        <w:tc>
          <w:tcPr>
            <w:tcW w:w="5462" w:type="dxa"/>
            <w:gridSpan w:val="3"/>
            <w:shd w:val="clear" w:color="auto" w:fill="auto"/>
          </w:tcPr>
          <w:p w:rsidR="005A0D59" w:rsidRPr="00CB42B6" w:rsidRDefault="005A0D59" w:rsidP="00CB42B6">
            <w:pPr>
              <w:pStyle w:val="Texto"/>
              <w:spacing w:before="120" w:line="276" w:lineRule="exact"/>
              <w:ind w:firstLine="0"/>
              <w:jc w:val="center"/>
              <w:rPr>
                <w:rFonts w:ascii="Verdana" w:hAnsi="Verdana"/>
                <w:b/>
                <w:sz w:val="16"/>
                <w:szCs w:val="16"/>
                <w:lang w:val="en-US"/>
              </w:rPr>
            </w:pPr>
            <w:r w:rsidRPr="00CB42B6">
              <w:rPr>
                <w:rFonts w:ascii="Verdana" w:hAnsi="Verdana"/>
                <w:b/>
                <w:sz w:val="16"/>
                <w:szCs w:val="16"/>
                <w:lang w:val="en-US"/>
              </w:rPr>
              <w:t>NAME OF THE PRODUCT:</w:t>
            </w:r>
          </w:p>
        </w:tc>
        <w:tc>
          <w:tcPr>
            <w:tcW w:w="2039" w:type="dxa"/>
            <w:shd w:val="clear" w:color="auto" w:fill="auto"/>
          </w:tcPr>
          <w:p w:rsidR="005A0D59" w:rsidRPr="00CB42B6" w:rsidRDefault="005A0D59" w:rsidP="00CB42B6">
            <w:pPr>
              <w:pStyle w:val="Texto"/>
              <w:spacing w:line="276" w:lineRule="exact"/>
              <w:ind w:firstLine="0"/>
              <w:jc w:val="center"/>
              <w:rPr>
                <w:rFonts w:ascii="Verdana" w:hAnsi="Verdana"/>
                <w:b/>
                <w:sz w:val="16"/>
                <w:szCs w:val="16"/>
                <w:lang w:val="en-US"/>
              </w:rPr>
            </w:pPr>
            <w:r w:rsidRPr="00CB42B6">
              <w:rPr>
                <w:rFonts w:ascii="Verdana" w:hAnsi="Verdana"/>
                <w:b/>
                <w:sz w:val="16"/>
                <w:szCs w:val="16"/>
                <w:lang w:val="en-US"/>
              </w:rPr>
              <w:t xml:space="preserve">PEMEX </w:t>
            </w:r>
            <w:r w:rsidRPr="00CB42B6">
              <w:rPr>
                <w:rFonts w:ascii="Verdana" w:hAnsi="Verdana"/>
                <w:b/>
                <w:sz w:val="16"/>
                <w:szCs w:val="16"/>
                <w:lang w:val="en-US"/>
              </w:rPr>
              <w:br/>
              <w:t>DIESEL</w:t>
            </w:r>
          </w:p>
        </w:tc>
        <w:tc>
          <w:tcPr>
            <w:tcW w:w="1926" w:type="dxa"/>
            <w:shd w:val="clear" w:color="auto" w:fill="auto"/>
          </w:tcPr>
          <w:p w:rsidR="005A0D59" w:rsidRPr="00CB42B6" w:rsidRDefault="005A0D59" w:rsidP="00CB42B6">
            <w:pPr>
              <w:pStyle w:val="Texto"/>
              <w:spacing w:line="276" w:lineRule="exact"/>
              <w:ind w:firstLine="0"/>
              <w:jc w:val="center"/>
              <w:rPr>
                <w:rFonts w:ascii="Verdana" w:hAnsi="Verdana"/>
                <w:b/>
                <w:sz w:val="16"/>
                <w:szCs w:val="16"/>
                <w:lang w:val="en-US"/>
              </w:rPr>
            </w:pPr>
            <w:r w:rsidRPr="00CB42B6">
              <w:rPr>
                <w:rFonts w:ascii="Verdana" w:hAnsi="Verdana"/>
                <w:b/>
                <w:sz w:val="16"/>
                <w:szCs w:val="16"/>
                <w:lang w:val="en-US"/>
              </w:rPr>
              <w:t>DIESEL</w:t>
            </w:r>
            <w:r w:rsidRPr="00CB42B6">
              <w:rPr>
                <w:rFonts w:ascii="Verdana" w:hAnsi="Verdana"/>
                <w:b/>
                <w:position w:val="4"/>
                <w:sz w:val="16"/>
                <w:szCs w:val="16"/>
                <w:lang w:val="en-US"/>
              </w:rPr>
              <w:t>(1)</w:t>
            </w: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PROPERTY</w:t>
            </w:r>
          </w:p>
        </w:tc>
        <w:tc>
          <w:tcPr>
            <w:tcW w:w="885"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UNIT</w:t>
            </w:r>
          </w:p>
        </w:tc>
        <w:tc>
          <w:tcPr>
            <w:tcW w:w="2496"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TEST METHOD</w:t>
            </w:r>
          </w:p>
        </w:tc>
        <w:tc>
          <w:tcPr>
            <w:tcW w:w="2039"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p>
        </w:tc>
        <w:tc>
          <w:tcPr>
            <w:tcW w:w="1926"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5A0D59"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SPECIFIC WEIGHT AT 20°C</w:t>
            </w:r>
          </w:p>
        </w:tc>
        <w:tc>
          <w:tcPr>
            <w:tcW w:w="885"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w:t>
            </w:r>
          </w:p>
        </w:tc>
        <w:tc>
          <w:tcPr>
            <w:tcW w:w="2496" w:type="dxa"/>
            <w:shd w:val="clear" w:color="auto" w:fill="auto"/>
          </w:tcPr>
          <w:p w:rsidR="005A0D59" w:rsidRPr="00CB42B6" w:rsidRDefault="00927D95"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 xml:space="preserve">Density, Relative Density (Specific Gravity), or API Gravity of Crude Petroleum and Liquid Petroleum Products by Hydrometer Method. </w:t>
            </w:r>
            <w:r w:rsidR="005A0D59" w:rsidRPr="00CB42B6">
              <w:rPr>
                <w:rFonts w:ascii="Verdana" w:hAnsi="Verdana"/>
                <w:sz w:val="16"/>
                <w:szCs w:val="16"/>
                <w:lang w:val="en-US"/>
              </w:rPr>
              <w:t>(ASTM D 1298-99e2)</w:t>
            </w:r>
          </w:p>
        </w:tc>
        <w:tc>
          <w:tcPr>
            <w:tcW w:w="2039"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REPORT</w:t>
            </w:r>
          </w:p>
        </w:tc>
        <w:tc>
          <w:tcPr>
            <w:tcW w:w="1926"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REPORT</w:t>
            </w: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901DBF" w:rsidP="00CB42B6">
            <w:pPr>
              <w:pStyle w:val="Texto"/>
              <w:spacing w:line="276" w:lineRule="exact"/>
              <w:ind w:firstLine="0"/>
              <w:jc w:val="left"/>
              <w:rPr>
                <w:rFonts w:ascii="Verdana" w:hAnsi="Verdana"/>
                <w:sz w:val="16"/>
                <w:szCs w:val="16"/>
                <w:lang w:val="en-US"/>
              </w:rPr>
            </w:pPr>
            <w:r w:rsidRPr="00CB42B6">
              <w:rPr>
                <w:rFonts w:ascii="Verdana" w:hAnsi="Verdana"/>
                <w:sz w:val="16"/>
                <w:szCs w:val="16"/>
                <w:lang w:val="en-US"/>
              </w:rPr>
              <w:t>Distillation temperatures</w:t>
            </w:r>
            <w:r w:rsidR="005A0D59" w:rsidRPr="00CB42B6">
              <w:rPr>
                <w:rFonts w:ascii="Verdana" w:hAnsi="Verdana"/>
                <w:sz w:val="16"/>
                <w:szCs w:val="16"/>
                <w:lang w:val="en-US"/>
              </w:rPr>
              <w:t>:</w:t>
            </w:r>
            <w:r w:rsidR="005A0D59" w:rsidRPr="00CB42B6">
              <w:rPr>
                <w:rFonts w:ascii="Verdana" w:hAnsi="Verdana"/>
                <w:sz w:val="16"/>
                <w:szCs w:val="16"/>
                <w:lang w:val="en-US"/>
              </w:rPr>
              <w:br/>
            </w:r>
            <w:r w:rsidRPr="00CB42B6">
              <w:rPr>
                <w:rFonts w:ascii="Verdana" w:hAnsi="Verdana"/>
                <w:sz w:val="16"/>
                <w:szCs w:val="16"/>
                <w:lang w:val="en-US"/>
              </w:rPr>
              <w:t>initial boiling temperature</w:t>
            </w:r>
            <w:r w:rsidR="005A0D59" w:rsidRPr="00CB42B6">
              <w:rPr>
                <w:rFonts w:ascii="Verdana" w:hAnsi="Verdana"/>
                <w:sz w:val="16"/>
                <w:szCs w:val="16"/>
                <w:lang w:val="en-US"/>
              </w:rPr>
              <w:t>:</w:t>
            </w:r>
            <w:r w:rsidR="005A0D59" w:rsidRPr="00CB42B6">
              <w:rPr>
                <w:rFonts w:ascii="Verdana" w:hAnsi="Verdana"/>
                <w:sz w:val="16"/>
                <w:szCs w:val="16"/>
                <w:lang w:val="en-US"/>
              </w:rPr>
              <w:br/>
              <w:t xml:space="preserve"> 10 % </w:t>
            </w:r>
            <w:r w:rsidRPr="00CB42B6">
              <w:rPr>
                <w:rFonts w:ascii="Verdana" w:hAnsi="Verdana"/>
                <w:sz w:val="16"/>
                <w:szCs w:val="16"/>
                <w:lang w:val="en-US"/>
              </w:rPr>
              <w:t>distills at</w:t>
            </w:r>
            <w:r w:rsidR="005A0D59" w:rsidRPr="00CB42B6">
              <w:rPr>
                <w:rFonts w:ascii="Verdana" w:hAnsi="Verdana"/>
                <w:sz w:val="16"/>
                <w:szCs w:val="16"/>
                <w:lang w:val="en-US"/>
              </w:rPr>
              <w:br/>
              <w:t xml:space="preserve"> 50 % </w:t>
            </w:r>
            <w:r w:rsidRPr="00CB42B6">
              <w:rPr>
                <w:rFonts w:ascii="Verdana" w:hAnsi="Verdana"/>
                <w:sz w:val="16"/>
                <w:szCs w:val="16"/>
                <w:lang w:val="en-US"/>
              </w:rPr>
              <w:t>distills at</w:t>
            </w:r>
            <w:r w:rsidR="005A0D59" w:rsidRPr="00CB42B6">
              <w:rPr>
                <w:rFonts w:ascii="Verdana" w:hAnsi="Verdana"/>
                <w:sz w:val="16"/>
                <w:szCs w:val="16"/>
                <w:lang w:val="en-US"/>
              </w:rPr>
              <w:br/>
              <w:t xml:space="preserve"> 90 % </w:t>
            </w:r>
            <w:r w:rsidRPr="00CB42B6">
              <w:rPr>
                <w:rFonts w:ascii="Verdana" w:hAnsi="Verdana"/>
                <w:sz w:val="16"/>
                <w:szCs w:val="16"/>
                <w:lang w:val="en-US"/>
              </w:rPr>
              <w:t>distills at</w:t>
            </w:r>
            <w:r w:rsidR="005A0D59" w:rsidRPr="00CB42B6">
              <w:rPr>
                <w:rFonts w:ascii="Verdana" w:hAnsi="Verdana"/>
                <w:sz w:val="16"/>
                <w:szCs w:val="16"/>
                <w:lang w:val="en-US"/>
              </w:rPr>
              <w:br/>
            </w:r>
            <w:r w:rsidRPr="00CB42B6">
              <w:rPr>
                <w:rFonts w:ascii="Verdana" w:hAnsi="Verdana"/>
                <w:sz w:val="16"/>
                <w:szCs w:val="16"/>
                <w:lang w:val="en-US"/>
              </w:rPr>
              <w:t xml:space="preserve">final boiling </w:t>
            </w:r>
            <w:r w:rsidRPr="00CB42B6">
              <w:rPr>
                <w:rFonts w:ascii="Verdana" w:hAnsi="Verdana"/>
                <w:sz w:val="16"/>
                <w:szCs w:val="16"/>
                <w:lang w:val="en-US"/>
              </w:rPr>
              <w:lastRenderedPageBreak/>
              <w:t>temperature</w:t>
            </w:r>
          </w:p>
        </w:tc>
        <w:tc>
          <w:tcPr>
            <w:tcW w:w="885"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p>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°C</w:t>
            </w:r>
          </w:p>
          <w:p w:rsidR="005A0D59" w:rsidRPr="00CB42B6" w:rsidRDefault="005A0D59" w:rsidP="00CB42B6">
            <w:pPr>
              <w:pStyle w:val="Texto"/>
              <w:spacing w:line="276" w:lineRule="exact"/>
              <w:ind w:firstLine="0"/>
              <w:jc w:val="center"/>
              <w:rPr>
                <w:rFonts w:ascii="Verdana" w:hAnsi="Verdana"/>
                <w:sz w:val="16"/>
                <w:szCs w:val="16"/>
                <w:lang w:val="en-US"/>
              </w:rPr>
            </w:pPr>
          </w:p>
        </w:tc>
        <w:tc>
          <w:tcPr>
            <w:tcW w:w="2496" w:type="dxa"/>
            <w:shd w:val="clear" w:color="auto" w:fill="auto"/>
          </w:tcPr>
          <w:p w:rsidR="00927D95" w:rsidRPr="00CB42B6" w:rsidRDefault="00927D95"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Distillation of Petroleum Products</w:t>
            </w:r>
          </w:p>
          <w:p w:rsidR="005A0D59" w:rsidRPr="00CB42B6" w:rsidRDefault="00927D95"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 xml:space="preserve"> </w:t>
            </w:r>
            <w:r w:rsidR="005A0D59" w:rsidRPr="00CB42B6">
              <w:rPr>
                <w:rFonts w:ascii="Verdana" w:hAnsi="Verdana"/>
                <w:sz w:val="16"/>
                <w:szCs w:val="16"/>
                <w:lang w:val="en-US"/>
              </w:rPr>
              <w:t>(ASTM 086-05)</w:t>
            </w:r>
          </w:p>
        </w:tc>
        <w:tc>
          <w:tcPr>
            <w:tcW w:w="2039"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br/>
              <w:t>REPORT</w:t>
            </w:r>
          </w:p>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275 MAXIMUM</w:t>
            </w:r>
            <w:r w:rsidRPr="00CB42B6">
              <w:rPr>
                <w:rFonts w:ascii="Verdana" w:hAnsi="Verdana"/>
                <w:sz w:val="16"/>
                <w:szCs w:val="16"/>
                <w:lang w:val="en-US"/>
              </w:rPr>
              <w:br/>
              <w:t>REPORT</w:t>
            </w:r>
            <w:r w:rsidRPr="00CB42B6">
              <w:rPr>
                <w:rFonts w:ascii="Verdana" w:hAnsi="Verdana"/>
                <w:sz w:val="16"/>
                <w:szCs w:val="16"/>
                <w:lang w:val="en-US"/>
              </w:rPr>
              <w:br/>
              <w:t>345 MAXIMUM</w:t>
            </w:r>
            <w:r w:rsidRPr="00CB42B6">
              <w:rPr>
                <w:rFonts w:ascii="Verdana" w:hAnsi="Verdana"/>
                <w:sz w:val="16"/>
                <w:szCs w:val="16"/>
                <w:lang w:val="en-US"/>
              </w:rPr>
              <w:br/>
              <w:t>REPORT</w:t>
            </w:r>
          </w:p>
        </w:tc>
        <w:tc>
          <w:tcPr>
            <w:tcW w:w="1926"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br/>
              <w:t>–</w:t>
            </w:r>
            <w:r w:rsidRPr="00CB42B6">
              <w:rPr>
                <w:rFonts w:ascii="Verdana" w:hAnsi="Verdana"/>
                <w:sz w:val="16"/>
                <w:szCs w:val="16"/>
                <w:lang w:val="en-US"/>
              </w:rPr>
              <w:br/>
              <w:t>REPORT</w:t>
            </w:r>
            <w:r w:rsidRPr="00CB42B6">
              <w:rPr>
                <w:rFonts w:ascii="Verdana" w:hAnsi="Verdana"/>
                <w:sz w:val="16"/>
                <w:szCs w:val="16"/>
                <w:lang w:val="en-US"/>
              </w:rPr>
              <w:br/>
              <w:t>–</w:t>
            </w:r>
            <w:r w:rsidRPr="00CB42B6">
              <w:rPr>
                <w:rFonts w:ascii="Verdana" w:hAnsi="Verdana"/>
                <w:sz w:val="16"/>
                <w:szCs w:val="16"/>
                <w:lang w:val="en-US"/>
              </w:rPr>
              <w:br/>
              <w:t>350 MAXIMUM</w:t>
            </w:r>
            <w:r w:rsidRPr="00CB42B6">
              <w:rPr>
                <w:rFonts w:ascii="Verdana" w:hAnsi="Verdana"/>
                <w:sz w:val="16"/>
                <w:szCs w:val="16"/>
                <w:lang w:val="en-US"/>
              </w:rPr>
              <w:br/>
              <w:t>–</w:t>
            </w: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901DBF" w:rsidP="00CB42B6">
            <w:pPr>
              <w:pStyle w:val="Texto"/>
              <w:spacing w:line="276" w:lineRule="exact"/>
              <w:ind w:firstLine="0"/>
              <w:jc w:val="left"/>
              <w:rPr>
                <w:rFonts w:ascii="Verdana" w:hAnsi="Verdana"/>
                <w:sz w:val="16"/>
                <w:szCs w:val="16"/>
                <w:lang w:val="en-US"/>
              </w:rPr>
            </w:pPr>
            <w:r w:rsidRPr="00CB42B6">
              <w:rPr>
                <w:rFonts w:ascii="Verdana" w:hAnsi="Verdana"/>
                <w:sz w:val="16"/>
                <w:szCs w:val="16"/>
                <w:lang w:val="en-US"/>
              </w:rPr>
              <w:lastRenderedPageBreak/>
              <w:t>Flash point</w:t>
            </w:r>
          </w:p>
        </w:tc>
        <w:tc>
          <w:tcPr>
            <w:tcW w:w="885"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°C</w:t>
            </w:r>
          </w:p>
        </w:tc>
        <w:tc>
          <w:tcPr>
            <w:tcW w:w="2496" w:type="dxa"/>
            <w:shd w:val="clear" w:color="auto" w:fill="auto"/>
          </w:tcPr>
          <w:p w:rsidR="00927D95" w:rsidRPr="00CB42B6" w:rsidRDefault="00927D95"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 xml:space="preserve">Flash Point by </w:t>
            </w:r>
            <w:proofErr w:type="spellStart"/>
            <w:r w:rsidRPr="00CB42B6">
              <w:rPr>
                <w:rFonts w:ascii="Verdana" w:hAnsi="Verdana"/>
                <w:sz w:val="16"/>
                <w:szCs w:val="16"/>
                <w:lang w:val="en-US"/>
              </w:rPr>
              <w:t>Pensky</w:t>
            </w:r>
            <w:proofErr w:type="spellEnd"/>
            <w:r w:rsidRPr="00CB42B6">
              <w:rPr>
                <w:rFonts w:ascii="Verdana" w:hAnsi="Verdana"/>
                <w:sz w:val="16"/>
                <w:szCs w:val="16"/>
                <w:lang w:val="en-US"/>
              </w:rPr>
              <w:t>-Martens Closed Cup Tester.</w:t>
            </w:r>
          </w:p>
          <w:p w:rsidR="005A0D59" w:rsidRPr="00CB42B6" w:rsidRDefault="005A0D59" w:rsidP="00CB42B6">
            <w:pPr>
              <w:pStyle w:val="Texto"/>
              <w:spacing w:line="276" w:lineRule="exact"/>
              <w:ind w:firstLine="0"/>
              <w:rPr>
                <w:rFonts w:ascii="Verdana" w:hAnsi="Verdana"/>
                <w:sz w:val="16"/>
                <w:szCs w:val="16"/>
                <w:lang w:val="es-MX"/>
              </w:rPr>
            </w:pPr>
            <w:r w:rsidRPr="00CB42B6">
              <w:rPr>
                <w:rFonts w:ascii="Verdana" w:hAnsi="Verdana"/>
                <w:sz w:val="16"/>
                <w:szCs w:val="16"/>
                <w:lang w:val="en-US"/>
              </w:rPr>
              <w:t xml:space="preserve"> </w:t>
            </w:r>
            <w:r w:rsidRPr="00CB42B6">
              <w:rPr>
                <w:rFonts w:ascii="Verdana" w:hAnsi="Verdana"/>
                <w:sz w:val="16"/>
                <w:szCs w:val="16"/>
                <w:lang w:val="es-MX"/>
              </w:rPr>
              <w:t>(ASTM 093-02ª)</w:t>
            </w:r>
          </w:p>
        </w:tc>
        <w:tc>
          <w:tcPr>
            <w:tcW w:w="2039"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45 MINIMUM</w:t>
            </w:r>
          </w:p>
        </w:tc>
        <w:tc>
          <w:tcPr>
            <w:tcW w:w="1926"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60 MINIMUM</w:t>
            </w:r>
          </w:p>
        </w:tc>
      </w:tr>
      <w:tr w:rsidR="005A0D59" w:rsidRPr="00CB42B6" w:rsidTr="009910A2">
        <w:tblPrEx>
          <w:tblLook w:val="0000"/>
        </w:tblPrEx>
        <w:trPr>
          <w:tblCellSpacing w:w="20" w:type="dxa"/>
          <w:jc w:val="center"/>
        </w:trPr>
        <w:tc>
          <w:tcPr>
            <w:tcW w:w="2001" w:type="dxa"/>
            <w:shd w:val="clear" w:color="auto" w:fill="auto"/>
          </w:tcPr>
          <w:p w:rsidR="005A0D59" w:rsidRPr="00484A96" w:rsidRDefault="00484A96" w:rsidP="00CB42B6">
            <w:pPr>
              <w:pStyle w:val="Texto"/>
              <w:spacing w:line="276" w:lineRule="exact"/>
              <w:ind w:firstLine="0"/>
              <w:jc w:val="left"/>
              <w:rPr>
                <w:rFonts w:ascii="Verdana" w:hAnsi="Verdana"/>
                <w:sz w:val="16"/>
                <w:szCs w:val="16"/>
                <w:lang w:val="en-US"/>
              </w:rPr>
            </w:pPr>
            <w:r w:rsidRPr="00484A96">
              <w:rPr>
                <w:rFonts w:ascii="Verdana" w:hAnsi="Verdana"/>
                <w:sz w:val="16"/>
                <w:szCs w:val="16"/>
                <w:lang w:val="en-US"/>
              </w:rPr>
              <w:t>Pour point</w:t>
            </w:r>
          </w:p>
        </w:tc>
        <w:tc>
          <w:tcPr>
            <w:tcW w:w="885"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°C</w:t>
            </w:r>
          </w:p>
        </w:tc>
        <w:tc>
          <w:tcPr>
            <w:tcW w:w="2496" w:type="dxa"/>
            <w:shd w:val="clear" w:color="auto" w:fill="auto"/>
          </w:tcPr>
          <w:p w:rsidR="00927D95" w:rsidRPr="00CB42B6" w:rsidRDefault="00927D95"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Pour Point of Products.</w:t>
            </w:r>
          </w:p>
          <w:p w:rsidR="005A0D59" w:rsidRPr="00CB42B6" w:rsidRDefault="00927D95"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 xml:space="preserve"> </w:t>
            </w:r>
            <w:r w:rsidR="005A0D59" w:rsidRPr="00CB42B6">
              <w:rPr>
                <w:rFonts w:ascii="Verdana" w:hAnsi="Verdana"/>
                <w:sz w:val="16"/>
                <w:szCs w:val="16"/>
                <w:lang w:val="en-US"/>
              </w:rPr>
              <w:t>(ASTM 097 -05a)</w:t>
            </w:r>
          </w:p>
        </w:tc>
        <w:tc>
          <w:tcPr>
            <w:tcW w:w="4005" w:type="dxa"/>
            <w:gridSpan w:val="2"/>
            <w:shd w:val="clear" w:color="auto" w:fill="auto"/>
          </w:tcPr>
          <w:p w:rsidR="005A0D59" w:rsidRPr="00CB42B6" w:rsidRDefault="00901DBF"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 xml:space="preserve">March to </w:t>
            </w:r>
            <w:proofErr w:type="spellStart"/>
            <w:r w:rsidRPr="00CB42B6">
              <w:rPr>
                <w:rFonts w:ascii="Verdana" w:hAnsi="Verdana"/>
                <w:sz w:val="16"/>
                <w:szCs w:val="16"/>
                <w:lang w:val="en-US"/>
              </w:rPr>
              <w:t>october</w:t>
            </w:r>
            <w:proofErr w:type="spellEnd"/>
            <w:r w:rsidR="005A0D59" w:rsidRPr="00CB42B6">
              <w:rPr>
                <w:rFonts w:ascii="Verdana" w:hAnsi="Verdana"/>
                <w:sz w:val="16"/>
                <w:szCs w:val="16"/>
                <w:lang w:val="en-US"/>
              </w:rPr>
              <w:t xml:space="preserve">: 0°C </w:t>
            </w:r>
            <w:r w:rsidRPr="00CB42B6">
              <w:rPr>
                <w:rFonts w:ascii="Verdana" w:hAnsi="Verdana"/>
                <w:sz w:val="16"/>
                <w:szCs w:val="16"/>
                <w:lang w:val="en-US"/>
              </w:rPr>
              <w:t>MAXIMUM</w:t>
            </w:r>
            <w:r w:rsidR="005A0D59" w:rsidRPr="00CB42B6">
              <w:rPr>
                <w:rFonts w:ascii="Verdana" w:hAnsi="Verdana"/>
                <w:sz w:val="16"/>
                <w:szCs w:val="16"/>
                <w:lang w:val="en-US"/>
              </w:rPr>
              <w:t>;</w:t>
            </w:r>
            <w:r w:rsidR="005A0D59" w:rsidRPr="00CB42B6">
              <w:rPr>
                <w:rFonts w:ascii="Verdana" w:hAnsi="Verdana"/>
                <w:sz w:val="16"/>
                <w:szCs w:val="16"/>
                <w:lang w:val="en-US"/>
              </w:rPr>
              <w:br/>
            </w:r>
            <w:r w:rsidRPr="00CB42B6">
              <w:rPr>
                <w:rFonts w:ascii="Verdana" w:hAnsi="Verdana"/>
                <w:sz w:val="16"/>
                <w:szCs w:val="16"/>
                <w:lang w:val="en-US"/>
              </w:rPr>
              <w:t>November to February</w:t>
            </w:r>
            <w:r w:rsidR="005A0D59" w:rsidRPr="00CB42B6">
              <w:rPr>
                <w:rFonts w:ascii="Verdana" w:hAnsi="Verdana"/>
                <w:sz w:val="16"/>
                <w:szCs w:val="16"/>
                <w:lang w:val="en-US"/>
              </w:rPr>
              <w:t xml:space="preserve">: -5°C </w:t>
            </w:r>
            <w:r w:rsidRPr="00CB42B6">
              <w:rPr>
                <w:rFonts w:ascii="Verdana" w:hAnsi="Verdana"/>
                <w:sz w:val="16"/>
                <w:szCs w:val="16"/>
                <w:lang w:val="en-US"/>
              </w:rPr>
              <w:t>MAXIMUM</w:t>
            </w: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901DBF" w:rsidP="00CB42B6">
            <w:pPr>
              <w:pStyle w:val="Texto"/>
              <w:spacing w:line="276" w:lineRule="exact"/>
              <w:ind w:firstLine="0"/>
              <w:jc w:val="left"/>
              <w:rPr>
                <w:rFonts w:ascii="Verdana" w:hAnsi="Verdana"/>
                <w:sz w:val="16"/>
                <w:szCs w:val="16"/>
                <w:lang w:val="en-US"/>
              </w:rPr>
            </w:pPr>
            <w:r w:rsidRPr="00CB42B6">
              <w:rPr>
                <w:rFonts w:ascii="Verdana" w:hAnsi="Verdana"/>
                <w:sz w:val="16"/>
                <w:szCs w:val="16"/>
                <w:lang w:val="en-US"/>
              </w:rPr>
              <w:t>Cloud temperature</w:t>
            </w:r>
          </w:p>
        </w:tc>
        <w:tc>
          <w:tcPr>
            <w:tcW w:w="885"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°C</w:t>
            </w:r>
          </w:p>
        </w:tc>
        <w:tc>
          <w:tcPr>
            <w:tcW w:w="2496" w:type="dxa"/>
            <w:shd w:val="clear" w:color="auto" w:fill="auto"/>
          </w:tcPr>
          <w:p w:rsidR="00734C9D" w:rsidRPr="00CB42B6" w:rsidRDefault="00734C9D"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Cloud Point of Petroleum Oils.</w:t>
            </w:r>
          </w:p>
          <w:p w:rsidR="005A0D59" w:rsidRPr="00CB42B6" w:rsidRDefault="00734C9D"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 xml:space="preserve"> </w:t>
            </w:r>
            <w:r w:rsidR="005A0D59" w:rsidRPr="00CB42B6">
              <w:rPr>
                <w:rFonts w:ascii="Verdana" w:hAnsi="Verdana"/>
                <w:sz w:val="16"/>
                <w:szCs w:val="16"/>
                <w:lang w:val="en-US"/>
              </w:rPr>
              <w:t>(ASTM D 2500-05)</w:t>
            </w:r>
          </w:p>
        </w:tc>
        <w:tc>
          <w:tcPr>
            <w:tcW w:w="2039"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REPORT</w:t>
            </w:r>
            <w:r w:rsidRPr="00CB42B6">
              <w:rPr>
                <w:rFonts w:ascii="Verdana" w:hAnsi="Verdana"/>
                <w:position w:val="4"/>
                <w:sz w:val="16"/>
                <w:szCs w:val="16"/>
                <w:lang w:val="en-US"/>
              </w:rPr>
              <w:t xml:space="preserve"> (2)</w:t>
            </w:r>
          </w:p>
        </w:tc>
        <w:tc>
          <w:tcPr>
            <w:tcW w:w="1926" w:type="dxa"/>
            <w:shd w:val="clear" w:color="auto" w:fill="auto"/>
          </w:tcPr>
          <w:p w:rsidR="005A0D59" w:rsidRPr="00CB42B6" w:rsidRDefault="00901DBF"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REPORT</w:t>
            </w: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901DBF" w:rsidP="00CB42B6">
            <w:pPr>
              <w:pStyle w:val="Texto"/>
              <w:spacing w:line="276" w:lineRule="exact"/>
              <w:ind w:firstLine="0"/>
              <w:jc w:val="left"/>
              <w:rPr>
                <w:rFonts w:ascii="Verdana" w:hAnsi="Verdana"/>
                <w:sz w:val="16"/>
                <w:szCs w:val="16"/>
                <w:lang w:val="en-US"/>
              </w:rPr>
            </w:pPr>
            <w:r w:rsidRPr="00CB42B6">
              <w:rPr>
                <w:rFonts w:ascii="Verdana" w:hAnsi="Verdana"/>
                <w:sz w:val="16"/>
                <w:szCs w:val="16"/>
                <w:lang w:val="en-US"/>
              </w:rPr>
              <w:t>Cetane number</w:t>
            </w:r>
          </w:p>
        </w:tc>
        <w:tc>
          <w:tcPr>
            <w:tcW w:w="885" w:type="dxa"/>
            <w:shd w:val="clear" w:color="auto" w:fill="auto"/>
          </w:tcPr>
          <w:p w:rsidR="005A0D59" w:rsidRPr="00CB42B6" w:rsidRDefault="005A0D59" w:rsidP="00CB42B6">
            <w:pPr>
              <w:pStyle w:val="Texto"/>
              <w:spacing w:line="276" w:lineRule="exact"/>
              <w:ind w:firstLine="0"/>
              <w:jc w:val="center"/>
              <w:rPr>
                <w:rFonts w:ascii="Verdana" w:hAnsi="Verdana"/>
                <w:b/>
                <w:i/>
                <w:sz w:val="16"/>
                <w:szCs w:val="16"/>
                <w:lang w:val="en-US"/>
              </w:rPr>
            </w:pPr>
            <w:r w:rsidRPr="00CB42B6">
              <w:rPr>
                <w:rFonts w:ascii="Verdana" w:hAnsi="Verdana"/>
                <w:b/>
                <w:sz w:val="16"/>
                <w:szCs w:val="16"/>
                <w:lang w:val="en-US"/>
              </w:rPr>
              <w:t>–</w:t>
            </w:r>
          </w:p>
        </w:tc>
        <w:tc>
          <w:tcPr>
            <w:tcW w:w="2496" w:type="dxa"/>
            <w:shd w:val="clear" w:color="auto" w:fill="auto"/>
          </w:tcPr>
          <w:p w:rsidR="00734C9D" w:rsidRPr="00CB42B6" w:rsidRDefault="00734C9D"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Cetane Number of Diesel Fuel Oil.</w:t>
            </w:r>
          </w:p>
          <w:p w:rsidR="005A0D59" w:rsidRPr="00CB42B6" w:rsidRDefault="00734C9D"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 xml:space="preserve"> </w:t>
            </w:r>
            <w:r w:rsidR="005A0D59" w:rsidRPr="00CB42B6">
              <w:rPr>
                <w:rFonts w:ascii="Verdana" w:hAnsi="Verdana"/>
                <w:sz w:val="16"/>
                <w:szCs w:val="16"/>
                <w:lang w:val="en-US"/>
              </w:rPr>
              <w:t>(ASTM 0613-05)</w:t>
            </w:r>
          </w:p>
        </w:tc>
        <w:tc>
          <w:tcPr>
            <w:tcW w:w="2039"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 xml:space="preserve">48 </w:t>
            </w:r>
            <w:r w:rsidR="00901DBF" w:rsidRPr="00CB42B6">
              <w:rPr>
                <w:rFonts w:ascii="Verdana" w:hAnsi="Verdana"/>
                <w:sz w:val="16"/>
                <w:szCs w:val="16"/>
                <w:lang w:val="en-US"/>
              </w:rPr>
              <w:t>MINIMUM</w:t>
            </w:r>
          </w:p>
        </w:tc>
        <w:tc>
          <w:tcPr>
            <w:tcW w:w="1926"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w:t>
            </w: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901DBF" w:rsidP="00CB42B6">
            <w:pPr>
              <w:pStyle w:val="Texto"/>
              <w:spacing w:line="276" w:lineRule="exact"/>
              <w:ind w:firstLine="0"/>
              <w:jc w:val="left"/>
              <w:rPr>
                <w:rFonts w:ascii="Verdana" w:hAnsi="Verdana"/>
                <w:sz w:val="16"/>
                <w:szCs w:val="16"/>
                <w:lang w:val="en-US"/>
              </w:rPr>
            </w:pPr>
            <w:r w:rsidRPr="00CB42B6">
              <w:rPr>
                <w:rFonts w:ascii="Verdana" w:hAnsi="Verdana"/>
                <w:sz w:val="16"/>
                <w:szCs w:val="16"/>
                <w:lang w:val="en-US"/>
              </w:rPr>
              <w:t xml:space="preserve">Cetane index </w:t>
            </w:r>
          </w:p>
        </w:tc>
        <w:tc>
          <w:tcPr>
            <w:tcW w:w="885"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p>
        </w:tc>
        <w:tc>
          <w:tcPr>
            <w:tcW w:w="2496" w:type="dxa"/>
            <w:shd w:val="clear" w:color="auto" w:fill="auto"/>
          </w:tcPr>
          <w:p w:rsidR="00734C9D" w:rsidRPr="00CB42B6" w:rsidRDefault="00734C9D"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Calculated Cetane index of Distillate Fuels</w:t>
            </w:r>
          </w:p>
          <w:p w:rsidR="005A0D59" w:rsidRPr="00CB42B6" w:rsidRDefault="00734C9D"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 xml:space="preserve"> </w:t>
            </w:r>
            <w:r w:rsidR="005A0D59" w:rsidRPr="00CB42B6">
              <w:rPr>
                <w:rFonts w:ascii="Verdana" w:hAnsi="Verdana"/>
                <w:sz w:val="16"/>
                <w:szCs w:val="16"/>
                <w:lang w:val="en-US"/>
              </w:rPr>
              <w:t>(ASTM 0976-04be1)</w:t>
            </w:r>
          </w:p>
        </w:tc>
        <w:tc>
          <w:tcPr>
            <w:tcW w:w="2039"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 xml:space="preserve">48 </w:t>
            </w:r>
            <w:r w:rsidR="00901DBF" w:rsidRPr="00CB42B6">
              <w:rPr>
                <w:rFonts w:ascii="Verdana" w:hAnsi="Verdana"/>
                <w:sz w:val="16"/>
                <w:szCs w:val="16"/>
                <w:lang w:val="en-US"/>
              </w:rPr>
              <w:t>MINIMUM</w:t>
            </w:r>
          </w:p>
        </w:tc>
        <w:tc>
          <w:tcPr>
            <w:tcW w:w="1926"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 xml:space="preserve">40 </w:t>
            </w:r>
            <w:r w:rsidR="00901DBF" w:rsidRPr="00CB42B6">
              <w:rPr>
                <w:rFonts w:ascii="Verdana" w:hAnsi="Verdana"/>
                <w:sz w:val="16"/>
                <w:szCs w:val="16"/>
                <w:lang w:val="en-US"/>
              </w:rPr>
              <w:t>MINIMUM</w:t>
            </w: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901DBF"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Total sulfur</w:t>
            </w:r>
          </w:p>
        </w:tc>
        <w:tc>
          <w:tcPr>
            <w:tcW w:w="885"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proofErr w:type="spellStart"/>
            <w:r w:rsidRPr="00CB42B6">
              <w:rPr>
                <w:rFonts w:ascii="Verdana" w:hAnsi="Verdana"/>
                <w:sz w:val="16"/>
                <w:szCs w:val="16"/>
                <w:lang w:val="en-US"/>
              </w:rPr>
              <w:t>ppm</w:t>
            </w:r>
            <w:proofErr w:type="spellEnd"/>
          </w:p>
          <w:p w:rsidR="005A0D59" w:rsidRPr="00CB42B6" w:rsidRDefault="00734C9D"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weight</w:t>
            </w:r>
          </w:p>
        </w:tc>
        <w:tc>
          <w:tcPr>
            <w:tcW w:w="2496" w:type="dxa"/>
            <w:shd w:val="clear" w:color="auto" w:fill="auto"/>
          </w:tcPr>
          <w:p w:rsidR="00734C9D" w:rsidRPr="00CB42B6" w:rsidRDefault="00734C9D"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Sulfur in Petroleum Products by Energy-Dispersive X-Ray Fluorescence Spectroscopy.</w:t>
            </w:r>
          </w:p>
          <w:p w:rsidR="005A0D59" w:rsidRPr="00CB42B6" w:rsidRDefault="005A0D59"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(ASTM D 4294-03)</w:t>
            </w:r>
          </w:p>
          <w:p w:rsidR="00734C9D" w:rsidRPr="00CB42B6" w:rsidRDefault="00734C9D"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Determination of Total Sulfur in Light Hydrocarbons.</w:t>
            </w:r>
          </w:p>
          <w:p w:rsidR="005A0D59" w:rsidRPr="00CB42B6" w:rsidRDefault="005A0D59" w:rsidP="00CB42B6">
            <w:pPr>
              <w:pStyle w:val="Texto"/>
              <w:spacing w:line="276" w:lineRule="exact"/>
              <w:ind w:firstLine="0"/>
              <w:rPr>
                <w:rFonts w:ascii="Verdana" w:hAnsi="Verdana"/>
                <w:sz w:val="16"/>
                <w:szCs w:val="16"/>
                <w:lang w:val="en-US"/>
              </w:rPr>
            </w:pPr>
            <w:r w:rsidRPr="00CB42B6">
              <w:rPr>
                <w:rFonts w:ascii="Verdana" w:hAnsi="Verdana"/>
                <w:sz w:val="16"/>
                <w:szCs w:val="16"/>
                <w:lang w:val="en-US"/>
              </w:rPr>
              <w:t xml:space="preserve"> (ASTM D 5453-05)</w:t>
            </w:r>
          </w:p>
        </w:tc>
        <w:tc>
          <w:tcPr>
            <w:tcW w:w="2039"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 xml:space="preserve">500 </w:t>
            </w:r>
            <w:r w:rsidR="00901DBF" w:rsidRPr="00CB42B6">
              <w:rPr>
                <w:rFonts w:ascii="Verdana" w:hAnsi="Verdana"/>
                <w:sz w:val="16"/>
                <w:szCs w:val="16"/>
                <w:lang w:val="en-US"/>
              </w:rPr>
              <w:t>MAXIMUM</w:t>
            </w:r>
          </w:p>
          <w:p w:rsidR="005A0D59" w:rsidRPr="00CB42B6" w:rsidRDefault="00901DBF"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 xml:space="preserve">North border zone </w:t>
            </w:r>
            <w:r w:rsidR="005A0D59" w:rsidRPr="00CB42B6">
              <w:rPr>
                <w:rFonts w:ascii="Verdana" w:hAnsi="Verdana"/>
                <w:position w:val="4"/>
                <w:sz w:val="16"/>
                <w:szCs w:val="16"/>
                <w:lang w:val="en-US"/>
              </w:rPr>
              <w:t>(5)</w:t>
            </w:r>
          </w:p>
          <w:p w:rsidR="005A0D59" w:rsidRPr="00CB42B6" w:rsidRDefault="00901DBF"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January</w:t>
            </w:r>
            <w:r w:rsidR="005A0D59" w:rsidRPr="00CB42B6">
              <w:rPr>
                <w:rFonts w:ascii="Verdana" w:hAnsi="Verdana"/>
                <w:sz w:val="16"/>
                <w:szCs w:val="16"/>
                <w:lang w:val="en-US"/>
              </w:rPr>
              <w:t xml:space="preserve"> 2007:</w:t>
            </w:r>
            <w:r w:rsidR="005A0D59" w:rsidRPr="00CB42B6">
              <w:rPr>
                <w:rFonts w:ascii="Verdana" w:hAnsi="Verdana"/>
                <w:sz w:val="16"/>
                <w:szCs w:val="16"/>
                <w:lang w:val="en-US"/>
              </w:rPr>
              <w:br/>
              <w:t xml:space="preserve"> 15 </w:t>
            </w:r>
            <w:r w:rsidRPr="00CB42B6">
              <w:rPr>
                <w:rFonts w:ascii="Verdana" w:hAnsi="Verdana"/>
                <w:sz w:val="16"/>
                <w:szCs w:val="16"/>
                <w:lang w:val="en-US"/>
              </w:rPr>
              <w:t>MAXIMUM</w:t>
            </w:r>
          </w:p>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ZMVM, ZMG, ZMM</w:t>
            </w:r>
          </w:p>
          <w:p w:rsidR="005A0D59" w:rsidRPr="00CB42B6" w:rsidRDefault="00901DBF"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January</w:t>
            </w:r>
            <w:r w:rsidR="005A0D59" w:rsidRPr="00CB42B6">
              <w:rPr>
                <w:rFonts w:ascii="Verdana" w:hAnsi="Verdana"/>
                <w:sz w:val="16"/>
                <w:szCs w:val="16"/>
                <w:lang w:val="en-US"/>
              </w:rPr>
              <w:t xml:space="preserve"> 2009: </w:t>
            </w:r>
            <w:r w:rsidR="005A0D59" w:rsidRPr="00CB42B6">
              <w:rPr>
                <w:rFonts w:ascii="Verdana" w:hAnsi="Verdana"/>
                <w:sz w:val="16"/>
                <w:szCs w:val="16"/>
                <w:lang w:val="en-US"/>
              </w:rPr>
              <w:br/>
              <w:t xml:space="preserve">15 </w:t>
            </w:r>
            <w:r w:rsidRPr="00CB42B6">
              <w:rPr>
                <w:rFonts w:ascii="Verdana" w:hAnsi="Verdana"/>
                <w:sz w:val="16"/>
                <w:szCs w:val="16"/>
                <w:lang w:val="en-US"/>
              </w:rPr>
              <w:t>MAXIMUM</w:t>
            </w:r>
          </w:p>
          <w:p w:rsidR="005A0D59" w:rsidRPr="00CB42B6" w:rsidRDefault="00901DBF"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Rest of the country</w:t>
            </w:r>
          </w:p>
          <w:p w:rsidR="005A0D59" w:rsidRPr="00CB42B6" w:rsidRDefault="00901DBF"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 xml:space="preserve">September </w:t>
            </w:r>
            <w:r w:rsidR="005A0D59" w:rsidRPr="00CB42B6">
              <w:rPr>
                <w:rFonts w:ascii="Verdana" w:hAnsi="Verdana"/>
                <w:sz w:val="16"/>
                <w:szCs w:val="16"/>
                <w:lang w:val="en-US"/>
              </w:rPr>
              <w:t xml:space="preserve">2009: 15 </w:t>
            </w:r>
            <w:r w:rsidRPr="00CB42B6">
              <w:rPr>
                <w:rFonts w:ascii="Verdana" w:hAnsi="Verdana"/>
                <w:sz w:val="16"/>
                <w:szCs w:val="16"/>
                <w:lang w:val="en-US"/>
              </w:rPr>
              <w:t>MAXIMUM</w:t>
            </w:r>
          </w:p>
        </w:tc>
        <w:tc>
          <w:tcPr>
            <w:tcW w:w="1926" w:type="dxa"/>
            <w:shd w:val="clear" w:color="auto" w:fill="auto"/>
          </w:tcPr>
          <w:p w:rsidR="005A0D59" w:rsidRPr="00CB42B6" w:rsidRDefault="005A0D59" w:rsidP="00CB42B6">
            <w:pPr>
              <w:pStyle w:val="Texto"/>
              <w:spacing w:line="276" w:lineRule="exact"/>
              <w:ind w:firstLine="0"/>
              <w:jc w:val="center"/>
              <w:rPr>
                <w:rFonts w:ascii="Verdana" w:hAnsi="Verdana"/>
                <w:sz w:val="16"/>
                <w:szCs w:val="16"/>
                <w:lang w:val="en-US"/>
              </w:rPr>
            </w:pPr>
            <w:r w:rsidRPr="00CB42B6">
              <w:rPr>
                <w:rFonts w:ascii="Verdana" w:hAnsi="Verdana"/>
                <w:sz w:val="16"/>
                <w:szCs w:val="16"/>
                <w:lang w:val="en-US"/>
              </w:rPr>
              <w:t xml:space="preserve">5000 </w:t>
            </w:r>
            <w:r w:rsidR="00901DBF" w:rsidRPr="00CB42B6">
              <w:rPr>
                <w:rFonts w:ascii="Verdana" w:hAnsi="Verdana"/>
                <w:sz w:val="16"/>
                <w:szCs w:val="16"/>
                <w:lang w:val="en-US"/>
              </w:rPr>
              <w:t>MAXIMUM</w:t>
            </w: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734C9D" w:rsidP="00CB42B6">
            <w:pPr>
              <w:pStyle w:val="Texto"/>
              <w:spacing w:line="318" w:lineRule="atLeast"/>
              <w:ind w:firstLine="0"/>
              <w:jc w:val="left"/>
              <w:rPr>
                <w:rFonts w:ascii="Verdana" w:hAnsi="Verdana"/>
                <w:sz w:val="16"/>
                <w:szCs w:val="16"/>
                <w:lang w:val="en-US"/>
              </w:rPr>
            </w:pPr>
            <w:r w:rsidRPr="00CB42B6">
              <w:rPr>
                <w:rFonts w:ascii="Verdana" w:hAnsi="Verdana"/>
                <w:sz w:val="16"/>
                <w:szCs w:val="16"/>
                <w:lang w:val="en-US"/>
              </w:rPr>
              <w:t>Copper corrosion</w:t>
            </w:r>
            <w:r w:rsidR="005A0D59" w:rsidRPr="00CB42B6">
              <w:rPr>
                <w:rFonts w:ascii="Verdana" w:hAnsi="Verdana"/>
                <w:sz w:val="16"/>
                <w:szCs w:val="16"/>
                <w:lang w:val="en-US"/>
              </w:rPr>
              <w:t xml:space="preserve">, 3 </w:t>
            </w:r>
            <w:r w:rsidRPr="00CB42B6">
              <w:rPr>
                <w:rFonts w:ascii="Verdana" w:hAnsi="Verdana"/>
                <w:sz w:val="16"/>
                <w:szCs w:val="16"/>
                <w:lang w:val="en-US"/>
              </w:rPr>
              <w:t>hours at</w:t>
            </w:r>
            <w:r w:rsidR="005A0D59" w:rsidRPr="00CB42B6">
              <w:rPr>
                <w:rFonts w:ascii="Verdana" w:hAnsi="Verdana"/>
                <w:sz w:val="16"/>
                <w:szCs w:val="16"/>
                <w:lang w:val="en-US"/>
              </w:rPr>
              <w:t xml:space="preserve"> 50°C</w:t>
            </w:r>
          </w:p>
        </w:tc>
        <w:tc>
          <w:tcPr>
            <w:tcW w:w="885" w:type="dxa"/>
            <w:shd w:val="clear" w:color="auto" w:fill="auto"/>
          </w:tcPr>
          <w:p w:rsidR="005A0D59" w:rsidRPr="00CB42B6" w:rsidRDefault="005A0D59" w:rsidP="00CB42B6">
            <w:pPr>
              <w:pStyle w:val="Texto"/>
              <w:spacing w:line="318" w:lineRule="atLeast"/>
              <w:ind w:firstLine="0"/>
              <w:jc w:val="center"/>
              <w:rPr>
                <w:rFonts w:ascii="Verdana" w:hAnsi="Verdana"/>
                <w:b/>
                <w:i/>
                <w:sz w:val="16"/>
                <w:szCs w:val="16"/>
                <w:lang w:val="en-US"/>
              </w:rPr>
            </w:pPr>
            <w:r w:rsidRPr="00CB42B6">
              <w:rPr>
                <w:rFonts w:ascii="Verdana" w:hAnsi="Verdana"/>
                <w:b/>
                <w:sz w:val="16"/>
                <w:szCs w:val="16"/>
                <w:lang w:val="en-US"/>
              </w:rPr>
              <w:t>–</w:t>
            </w:r>
          </w:p>
        </w:tc>
        <w:tc>
          <w:tcPr>
            <w:tcW w:w="2496" w:type="dxa"/>
            <w:shd w:val="clear" w:color="auto" w:fill="auto"/>
          </w:tcPr>
          <w:p w:rsidR="00734C9D" w:rsidRPr="00CB42B6" w:rsidRDefault="00734C9D" w:rsidP="00CB42B6">
            <w:pPr>
              <w:pStyle w:val="Texto"/>
              <w:spacing w:line="318" w:lineRule="atLeast"/>
              <w:ind w:firstLine="0"/>
              <w:rPr>
                <w:rFonts w:ascii="Verdana" w:hAnsi="Verdana"/>
                <w:sz w:val="16"/>
                <w:szCs w:val="16"/>
                <w:lang w:val="en-US"/>
              </w:rPr>
            </w:pPr>
            <w:r w:rsidRPr="00CB42B6">
              <w:rPr>
                <w:rFonts w:ascii="Verdana" w:hAnsi="Verdana"/>
                <w:sz w:val="16"/>
                <w:szCs w:val="16"/>
                <w:lang w:val="en-US"/>
              </w:rPr>
              <w:t>Detection of Copper Corrosion from Petroleum products by the Copper Strip Tarnish Test.</w:t>
            </w:r>
          </w:p>
          <w:p w:rsidR="005A0D59" w:rsidRPr="00CB42B6" w:rsidRDefault="00734C9D" w:rsidP="00CB42B6">
            <w:pPr>
              <w:pStyle w:val="Texto"/>
              <w:spacing w:line="318" w:lineRule="atLeast"/>
              <w:ind w:firstLine="0"/>
              <w:rPr>
                <w:rFonts w:ascii="Verdana" w:hAnsi="Verdana"/>
                <w:sz w:val="16"/>
                <w:szCs w:val="16"/>
                <w:lang w:val="en-US"/>
              </w:rPr>
            </w:pPr>
            <w:r w:rsidRPr="00CB42B6">
              <w:rPr>
                <w:rFonts w:ascii="Verdana" w:hAnsi="Verdana"/>
                <w:sz w:val="16"/>
                <w:szCs w:val="16"/>
                <w:lang w:val="en-US"/>
              </w:rPr>
              <w:t xml:space="preserve"> </w:t>
            </w:r>
            <w:r w:rsidR="005A0D59" w:rsidRPr="00CB42B6">
              <w:rPr>
                <w:rFonts w:ascii="Verdana" w:hAnsi="Verdana"/>
                <w:sz w:val="16"/>
                <w:szCs w:val="16"/>
                <w:lang w:val="en-US"/>
              </w:rPr>
              <w:t>(ASTM 0130-04)</w:t>
            </w:r>
          </w:p>
        </w:tc>
        <w:tc>
          <w:tcPr>
            <w:tcW w:w="2039" w:type="dxa"/>
            <w:shd w:val="clear" w:color="auto" w:fill="auto"/>
          </w:tcPr>
          <w:p w:rsidR="005A0D59" w:rsidRPr="00CB42B6" w:rsidRDefault="00901DBF"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STANDARD</w:t>
            </w:r>
            <w:r w:rsidR="005A0D59" w:rsidRPr="00CB42B6">
              <w:rPr>
                <w:rFonts w:ascii="Verdana" w:hAnsi="Verdana"/>
                <w:sz w:val="16"/>
                <w:szCs w:val="16"/>
                <w:lang w:val="en-US"/>
              </w:rPr>
              <w:t xml:space="preserve"> # 1 </w:t>
            </w:r>
            <w:r w:rsidRPr="00CB42B6">
              <w:rPr>
                <w:rFonts w:ascii="Verdana" w:hAnsi="Verdana"/>
                <w:sz w:val="16"/>
                <w:szCs w:val="16"/>
                <w:lang w:val="en-US"/>
              </w:rPr>
              <w:t>MAXIMUM</w:t>
            </w:r>
          </w:p>
        </w:tc>
        <w:tc>
          <w:tcPr>
            <w:tcW w:w="1926" w:type="dxa"/>
            <w:shd w:val="clear" w:color="auto" w:fill="auto"/>
          </w:tcPr>
          <w:p w:rsidR="005A0D59" w:rsidRPr="00CB42B6" w:rsidRDefault="00484A96" w:rsidP="00CB42B6">
            <w:pPr>
              <w:pStyle w:val="Texto"/>
              <w:spacing w:line="318" w:lineRule="atLeast"/>
              <w:ind w:firstLine="0"/>
              <w:jc w:val="center"/>
              <w:rPr>
                <w:rFonts w:ascii="Verdana" w:hAnsi="Verdana"/>
                <w:sz w:val="16"/>
                <w:szCs w:val="16"/>
                <w:lang w:val="en-US"/>
              </w:rPr>
            </w:pPr>
            <w:r>
              <w:rPr>
                <w:rFonts w:ascii="Verdana" w:hAnsi="Verdana"/>
                <w:sz w:val="16"/>
                <w:szCs w:val="16"/>
                <w:lang w:val="en-US"/>
              </w:rPr>
              <w:t>standard</w:t>
            </w:r>
            <w:r w:rsidR="005A0D59" w:rsidRPr="00CB42B6">
              <w:rPr>
                <w:rFonts w:ascii="Verdana" w:hAnsi="Verdana"/>
                <w:sz w:val="16"/>
                <w:szCs w:val="16"/>
                <w:lang w:val="en-US"/>
              </w:rPr>
              <w:t xml:space="preserve"># 2 </w:t>
            </w:r>
            <w:r w:rsidR="00901DBF" w:rsidRPr="00CB42B6">
              <w:rPr>
                <w:rFonts w:ascii="Verdana" w:hAnsi="Verdana"/>
                <w:sz w:val="16"/>
                <w:szCs w:val="16"/>
                <w:lang w:val="en-US"/>
              </w:rPr>
              <w:t>MAXIMUM</w:t>
            </w: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734C9D" w:rsidP="00CB42B6">
            <w:pPr>
              <w:pStyle w:val="Texto"/>
              <w:spacing w:line="318" w:lineRule="atLeast"/>
              <w:ind w:firstLine="0"/>
              <w:jc w:val="left"/>
              <w:rPr>
                <w:rFonts w:ascii="Verdana" w:hAnsi="Verdana"/>
                <w:sz w:val="16"/>
                <w:szCs w:val="16"/>
                <w:lang w:val="en-US"/>
              </w:rPr>
            </w:pPr>
            <w:r w:rsidRPr="00CB42B6">
              <w:rPr>
                <w:rFonts w:ascii="Verdana" w:hAnsi="Verdana"/>
                <w:sz w:val="16"/>
                <w:szCs w:val="16"/>
                <w:lang w:val="en-US"/>
              </w:rPr>
              <w:t>Carbon residue</w:t>
            </w:r>
            <w:r w:rsidR="005A0D59" w:rsidRPr="00CB42B6">
              <w:rPr>
                <w:rFonts w:ascii="Verdana" w:hAnsi="Verdana"/>
                <w:sz w:val="16"/>
                <w:szCs w:val="16"/>
                <w:lang w:val="en-US"/>
              </w:rPr>
              <w:t xml:space="preserve"> </w:t>
            </w:r>
            <w:r w:rsidR="005A0D59" w:rsidRPr="00CB42B6">
              <w:rPr>
                <w:rFonts w:ascii="Verdana" w:hAnsi="Verdana"/>
                <w:sz w:val="16"/>
                <w:szCs w:val="16"/>
                <w:lang w:val="en-US"/>
              </w:rPr>
              <w:br/>
              <w:t>(</w:t>
            </w:r>
            <w:r w:rsidRPr="00CB42B6">
              <w:rPr>
                <w:rFonts w:ascii="Verdana" w:hAnsi="Verdana"/>
                <w:sz w:val="16"/>
                <w:szCs w:val="16"/>
                <w:lang w:val="en-US"/>
              </w:rPr>
              <w:t>in</w:t>
            </w:r>
            <w:r w:rsidR="005A0D59" w:rsidRPr="00CB42B6">
              <w:rPr>
                <w:rFonts w:ascii="Verdana" w:hAnsi="Verdana"/>
                <w:sz w:val="16"/>
                <w:szCs w:val="16"/>
                <w:lang w:val="en-US"/>
              </w:rPr>
              <w:t xml:space="preserve"> 10% </w:t>
            </w:r>
            <w:r w:rsidRPr="00CB42B6">
              <w:rPr>
                <w:rFonts w:ascii="Verdana" w:hAnsi="Verdana"/>
                <w:sz w:val="16"/>
                <w:szCs w:val="16"/>
                <w:lang w:val="en-US"/>
              </w:rPr>
              <w:t>of the residue</w:t>
            </w:r>
            <w:r w:rsidR="005A0D59" w:rsidRPr="00CB42B6">
              <w:rPr>
                <w:rFonts w:ascii="Verdana" w:hAnsi="Verdana"/>
                <w:sz w:val="16"/>
                <w:szCs w:val="16"/>
                <w:lang w:val="en-US"/>
              </w:rPr>
              <w:t>)</w:t>
            </w:r>
          </w:p>
        </w:tc>
        <w:tc>
          <w:tcPr>
            <w:tcW w:w="885"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w:t>
            </w:r>
            <w:r w:rsidR="00734C9D" w:rsidRPr="00CB42B6">
              <w:rPr>
                <w:rFonts w:ascii="Verdana" w:hAnsi="Verdana"/>
                <w:sz w:val="16"/>
                <w:szCs w:val="16"/>
                <w:lang w:val="en-US"/>
              </w:rPr>
              <w:t xml:space="preserve"> weight</w:t>
            </w:r>
          </w:p>
        </w:tc>
        <w:tc>
          <w:tcPr>
            <w:tcW w:w="2496" w:type="dxa"/>
            <w:shd w:val="clear" w:color="auto" w:fill="auto"/>
          </w:tcPr>
          <w:p w:rsidR="00734C9D" w:rsidRPr="00CB42B6" w:rsidRDefault="00734C9D" w:rsidP="00CB42B6">
            <w:pPr>
              <w:pStyle w:val="Texto"/>
              <w:spacing w:line="318" w:lineRule="atLeast"/>
              <w:ind w:firstLine="0"/>
              <w:rPr>
                <w:rFonts w:ascii="Verdana" w:hAnsi="Verdana"/>
                <w:sz w:val="16"/>
                <w:szCs w:val="16"/>
                <w:lang w:val="en-US"/>
              </w:rPr>
            </w:pPr>
            <w:proofErr w:type="spellStart"/>
            <w:r w:rsidRPr="00CB42B6">
              <w:rPr>
                <w:rFonts w:ascii="Verdana" w:hAnsi="Verdana"/>
                <w:sz w:val="16"/>
                <w:szCs w:val="16"/>
                <w:lang w:val="en-US"/>
              </w:rPr>
              <w:t>Ramsbottom</w:t>
            </w:r>
            <w:proofErr w:type="spellEnd"/>
            <w:r w:rsidRPr="00CB42B6">
              <w:rPr>
                <w:rFonts w:ascii="Verdana" w:hAnsi="Verdana"/>
                <w:sz w:val="16"/>
                <w:szCs w:val="16"/>
                <w:lang w:val="en-US"/>
              </w:rPr>
              <w:t xml:space="preserve"> Carbon Residue of Petroleum Products</w:t>
            </w:r>
          </w:p>
          <w:p w:rsidR="005A0D59" w:rsidRPr="00CB42B6" w:rsidRDefault="00734C9D" w:rsidP="00CB42B6">
            <w:pPr>
              <w:pStyle w:val="Texto"/>
              <w:spacing w:line="318" w:lineRule="atLeast"/>
              <w:ind w:firstLine="0"/>
              <w:rPr>
                <w:rFonts w:ascii="Verdana" w:hAnsi="Verdana"/>
                <w:sz w:val="16"/>
                <w:szCs w:val="16"/>
                <w:lang w:val="en-US"/>
              </w:rPr>
            </w:pPr>
            <w:r w:rsidRPr="00CB42B6">
              <w:rPr>
                <w:rFonts w:ascii="Verdana" w:hAnsi="Verdana"/>
                <w:sz w:val="16"/>
                <w:szCs w:val="16"/>
                <w:lang w:val="en-US"/>
              </w:rPr>
              <w:t xml:space="preserve"> </w:t>
            </w:r>
            <w:r w:rsidR="005A0D59" w:rsidRPr="00CB42B6">
              <w:rPr>
                <w:rFonts w:ascii="Verdana" w:hAnsi="Verdana"/>
                <w:sz w:val="16"/>
                <w:szCs w:val="16"/>
                <w:lang w:val="en-US"/>
              </w:rPr>
              <w:t>(ASTM 0524-04)</w:t>
            </w:r>
          </w:p>
        </w:tc>
        <w:tc>
          <w:tcPr>
            <w:tcW w:w="2039"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 xml:space="preserve">0.25 </w:t>
            </w:r>
            <w:r w:rsidR="00901DBF" w:rsidRPr="00CB42B6">
              <w:rPr>
                <w:rFonts w:ascii="Verdana" w:hAnsi="Verdana"/>
                <w:sz w:val="16"/>
                <w:szCs w:val="16"/>
                <w:lang w:val="en-US"/>
              </w:rPr>
              <w:t>MAXIMUM</w:t>
            </w:r>
          </w:p>
        </w:tc>
        <w:tc>
          <w:tcPr>
            <w:tcW w:w="1926"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 xml:space="preserve">0.25 </w:t>
            </w:r>
            <w:r w:rsidR="00901DBF" w:rsidRPr="00CB42B6">
              <w:rPr>
                <w:rFonts w:ascii="Verdana" w:hAnsi="Verdana"/>
                <w:sz w:val="16"/>
                <w:szCs w:val="16"/>
                <w:lang w:val="en-US"/>
              </w:rPr>
              <w:t>MAXIMUM</w:t>
            </w: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734C9D" w:rsidP="00CB42B6">
            <w:pPr>
              <w:pStyle w:val="Texto"/>
              <w:spacing w:line="318" w:lineRule="atLeast"/>
              <w:ind w:firstLine="0"/>
              <w:jc w:val="left"/>
              <w:rPr>
                <w:rFonts w:ascii="Verdana" w:hAnsi="Verdana"/>
                <w:sz w:val="16"/>
                <w:szCs w:val="16"/>
                <w:lang w:val="en-US"/>
              </w:rPr>
            </w:pPr>
            <w:r w:rsidRPr="00CB42B6">
              <w:rPr>
                <w:rFonts w:ascii="Verdana" w:hAnsi="Verdana"/>
                <w:sz w:val="16"/>
                <w:szCs w:val="16"/>
                <w:lang w:val="en-US"/>
              </w:rPr>
              <w:lastRenderedPageBreak/>
              <w:t>Water and sediment</w:t>
            </w:r>
          </w:p>
        </w:tc>
        <w:tc>
          <w:tcPr>
            <w:tcW w:w="885"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 vol</w:t>
            </w:r>
          </w:p>
        </w:tc>
        <w:tc>
          <w:tcPr>
            <w:tcW w:w="2496" w:type="dxa"/>
            <w:shd w:val="clear" w:color="auto" w:fill="auto"/>
          </w:tcPr>
          <w:p w:rsidR="00734C9D" w:rsidRPr="00CB42B6" w:rsidRDefault="00734C9D" w:rsidP="00CB42B6">
            <w:pPr>
              <w:pStyle w:val="Texto"/>
              <w:spacing w:line="318" w:lineRule="atLeast"/>
              <w:ind w:firstLine="0"/>
              <w:rPr>
                <w:rFonts w:ascii="Verdana" w:hAnsi="Verdana"/>
                <w:sz w:val="16"/>
                <w:szCs w:val="16"/>
                <w:lang w:val="en-US"/>
              </w:rPr>
            </w:pPr>
            <w:r w:rsidRPr="00CB42B6">
              <w:rPr>
                <w:rFonts w:ascii="Verdana" w:hAnsi="Verdana"/>
                <w:sz w:val="16"/>
                <w:szCs w:val="16"/>
                <w:lang w:val="en-US"/>
              </w:rPr>
              <w:t>Water and Sediment in Middle Distillate Fuels by Centrifuge.</w:t>
            </w:r>
          </w:p>
          <w:p w:rsidR="005A0D59" w:rsidRPr="00CB42B6" w:rsidRDefault="00734C9D" w:rsidP="00CB42B6">
            <w:pPr>
              <w:pStyle w:val="Texto"/>
              <w:spacing w:line="318" w:lineRule="atLeast"/>
              <w:ind w:firstLine="0"/>
              <w:rPr>
                <w:rFonts w:ascii="Verdana" w:hAnsi="Verdana"/>
                <w:sz w:val="16"/>
                <w:szCs w:val="16"/>
                <w:lang w:val="en-US"/>
              </w:rPr>
            </w:pPr>
            <w:r w:rsidRPr="00CB42B6">
              <w:rPr>
                <w:rFonts w:ascii="Verdana" w:hAnsi="Verdana"/>
                <w:sz w:val="16"/>
                <w:szCs w:val="16"/>
                <w:lang w:val="en-US"/>
              </w:rPr>
              <w:t xml:space="preserve"> </w:t>
            </w:r>
            <w:r w:rsidR="005A0D59" w:rsidRPr="00CB42B6">
              <w:rPr>
                <w:rFonts w:ascii="Verdana" w:hAnsi="Verdana"/>
                <w:sz w:val="16"/>
                <w:szCs w:val="16"/>
                <w:lang w:val="en-US"/>
              </w:rPr>
              <w:t>(ASTM D 2709-06 (2001)e1)</w:t>
            </w:r>
          </w:p>
        </w:tc>
        <w:tc>
          <w:tcPr>
            <w:tcW w:w="2039"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 xml:space="preserve">0.05 </w:t>
            </w:r>
            <w:r w:rsidR="00901DBF" w:rsidRPr="00CB42B6">
              <w:rPr>
                <w:rFonts w:ascii="Verdana" w:hAnsi="Verdana"/>
                <w:sz w:val="16"/>
                <w:szCs w:val="16"/>
                <w:lang w:val="en-US"/>
              </w:rPr>
              <w:t>MAXIMUM</w:t>
            </w:r>
          </w:p>
        </w:tc>
        <w:tc>
          <w:tcPr>
            <w:tcW w:w="1926"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 xml:space="preserve">0.05 </w:t>
            </w:r>
            <w:r w:rsidR="00901DBF" w:rsidRPr="00CB42B6">
              <w:rPr>
                <w:rFonts w:ascii="Verdana" w:hAnsi="Verdana"/>
                <w:sz w:val="16"/>
                <w:szCs w:val="16"/>
                <w:lang w:val="en-US"/>
              </w:rPr>
              <w:t>MAXIMUM</w:t>
            </w: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734C9D" w:rsidP="00CB42B6">
            <w:pPr>
              <w:pStyle w:val="Texto"/>
              <w:spacing w:line="318" w:lineRule="atLeast"/>
              <w:ind w:firstLine="0"/>
              <w:jc w:val="left"/>
              <w:rPr>
                <w:rFonts w:ascii="Verdana" w:hAnsi="Verdana"/>
                <w:sz w:val="16"/>
                <w:szCs w:val="16"/>
                <w:lang w:val="en-US"/>
              </w:rPr>
            </w:pPr>
            <w:r w:rsidRPr="00CB42B6">
              <w:rPr>
                <w:rFonts w:ascii="Verdana" w:hAnsi="Verdana"/>
                <w:sz w:val="16"/>
                <w:szCs w:val="16"/>
                <w:lang w:val="en-US"/>
              </w:rPr>
              <w:t>Kinematic viscosity at</w:t>
            </w:r>
            <w:r w:rsidR="005A0D59" w:rsidRPr="00CB42B6">
              <w:rPr>
                <w:rFonts w:ascii="Verdana" w:hAnsi="Verdana"/>
                <w:sz w:val="16"/>
                <w:szCs w:val="16"/>
                <w:lang w:val="en-US"/>
              </w:rPr>
              <w:t xml:space="preserve"> 40°C</w:t>
            </w:r>
          </w:p>
        </w:tc>
        <w:tc>
          <w:tcPr>
            <w:tcW w:w="885"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mm</w:t>
            </w:r>
            <w:r w:rsidRPr="00CB42B6">
              <w:rPr>
                <w:rFonts w:ascii="Verdana" w:hAnsi="Verdana"/>
                <w:position w:val="4"/>
                <w:sz w:val="16"/>
                <w:szCs w:val="16"/>
                <w:lang w:val="en-US"/>
              </w:rPr>
              <w:t>2</w:t>
            </w:r>
            <w:r w:rsidRPr="00CB42B6">
              <w:rPr>
                <w:rFonts w:ascii="Verdana" w:hAnsi="Verdana"/>
                <w:sz w:val="16"/>
                <w:szCs w:val="16"/>
                <w:lang w:val="en-US"/>
              </w:rPr>
              <w:t>/s</w:t>
            </w:r>
          </w:p>
        </w:tc>
        <w:tc>
          <w:tcPr>
            <w:tcW w:w="2496" w:type="dxa"/>
            <w:shd w:val="clear" w:color="auto" w:fill="auto"/>
          </w:tcPr>
          <w:p w:rsidR="005A0D59" w:rsidRPr="00CB42B6" w:rsidRDefault="00734C9D" w:rsidP="00CB42B6">
            <w:pPr>
              <w:pStyle w:val="Texto"/>
              <w:spacing w:line="318" w:lineRule="atLeast"/>
              <w:ind w:firstLine="0"/>
              <w:rPr>
                <w:rFonts w:ascii="Verdana" w:hAnsi="Verdana"/>
                <w:sz w:val="16"/>
                <w:szCs w:val="16"/>
                <w:lang w:val="en-US"/>
              </w:rPr>
            </w:pPr>
            <w:r w:rsidRPr="00CB42B6">
              <w:rPr>
                <w:rFonts w:ascii="Verdana" w:hAnsi="Verdana"/>
                <w:sz w:val="16"/>
                <w:szCs w:val="16"/>
                <w:lang w:val="en-US"/>
              </w:rPr>
              <w:t xml:space="preserve">Kinematic Viscosity of Transparent and Opaque Liquids (the Calculation of Dynamic Viscosity). </w:t>
            </w:r>
            <w:r w:rsidR="005A0D59" w:rsidRPr="00CB42B6">
              <w:rPr>
                <w:rFonts w:ascii="Verdana" w:hAnsi="Verdana"/>
                <w:sz w:val="16"/>
                <w:szCs w:val="16"/>
                <w:lang w:val="en-US"/>
              </w:rPr>
              <w:t>(ASTM 0445-04e2)</w:t>
            </w:r>
          </w:p>
        </w:tc>
        <w:tc>
          <w:tcPr>
            <w:tcW w:w="2039"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 xml:space="preserve">1.9 </w:t>
            </w:r>
            <w:r w:rsidR="00901DBF" w:rsidRPr="00CB42B6">
              <w:rPr>
                <w:rFonts w:ascii="Verdana" w:hAnsi="Verdana"/>
                <w:sz w:val="16"/>
                <w:szCs w:val="16"/>
                <w:lang w:val="en-US"/>
              </w:rPr>
              <w:t>-</w:t>
            </w:r>
            <w:r w:rsidRPr="00CB42B6">
              <w:rPr>
                <w:rFonts w:ascii="Verdana" w:hAnsi="Verdana"/>
                <w:sz w:val="16"/>
                <w:szCs w:val="16"/>
                <w:lang w:val="en-US"/>
              </w:rPr>
              <w:t xml:space="preserve"> 4.1</w:t>
            </w:r>
          </w:p>
        </w:tc>
        <w:tc>
          <w:tcPr>
            <w:tcW w:w="1926"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 xml:space="preserve">1.9 </w:t>
            </w:r>
            <w:r w:rsidR="00901DBF" w:rsidRPr="00CB42B6">
              <w:rPr>
                <w:rFonts w:ascii="Verdana" w:hAnsi="Verdana"/>
                <w:sz w:val="16"/>
                <w:szCs w:val="16"/>
                <w:lang w:val="en-US"/>
              </w:rPr>
              <w:t>-</w:t>
            </w:r>
            <w:r w:rsidRPr="00CB42B6">
              <w:rPr>
                <w:rFonts w:ascii="Verdana" w:hAnsi="Verdana"/>
                <w:sz w:val="16"/>
                <w:szCs w:val="16"/>
                <w:lang w:val="en-US"/>
              </w:rPr>
              <w:t xml:space="preserve"> 4.1</w:t>
            </w: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734C9D" w:rsidP="00CB42B6">
            <w:pPr>
              <w:pStyle w:val="Texto"/>
              <w:spacing w:line="318" w:lineRule="atLeast"/>
              <w:ind w:firstLine="0"/>
              <w:jc w:val="left"/>
              <w:rPr>
                <w:rFonts w:ascii="Verdana" w:hAnsi="Verdana"/>
                <w:sz w:val="16"/>
                <w:szCs w:val="16"/>
                <w:lang w:val="en-US"/>
              </w:rPr>
            </w:pPr>
            <w:r w:rsidRPr="00CB42B6">
              <w:rPr>
                <w:rFonts w:ascii="Verdana" w:hAnsi="Verdana"/>
                <w:sz w:val="16"/>
                <w:szCs w:val="16"/>
                <w:lang w:val="en-US"/>
              </w:rPr>
              <w:t xml:space="preserve">Ash </w:t>
            </w:r>
          </w:p>
        </w:tc>
        <w:tc>
          <w:tcPr>
            <w:tcW w:w="885"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w:t>
            </w:r>
            <w:r w:rsidR="00734C9D" w:rsidRPr="00CB42B6">
              <w:rPr>
                <w:rFonts w:ascii="Verdana" w:hAnsi="Verdana"/>
                <w:sz w:val="16"/>
                <w:szCs w:val="16"/>
                <w:lang w:val="en-US"/>
              </w:rPr>
              <w:t xml:space="preserve"> weight</w:t>
            </w:r>
          </w:p>
        </w:tc>
        <w:tc>
          <w:tcPr>
            <w:tcW w:w="2496" w:type="dxa"/>
            <w:shd w:val="clear" w:color="auto" w:fill="auto"/>
          </w:tcPr>
          <w:p w:rsidR="005A0D59" w:rsidRPr="00CB42B6" w:rsidRDefault="00734C9D" w:rsidP="00CB42B6">
            <w:pPr>
              <w:pStyle w:val="Texto"/>
              <w:spacing w:line="318" w:lineRule="atLeast"/>
              <w:ind w:firstLine="0"/>
              <w:rPr>
                <w:rFonts w:ascii="Verdana" w:hAnsi="Verdana"/>
                <w:sz w:val="16"/>
                <w:szCs w:val="16"/>
                <w:lang w:val="en-US"/>
              </w:rPr>
            </w:pPr>
            <w:r w:rsidRPr="00CB42B6">
              <w:rPr>
                <w:rFonts w:ascii="Verdana" w:hAnsi="Verdana"/>
                <w:sz w:val="16"/>
                <w:szCs w:val="16"/>
                <w:lang w:val="en-US"/>
              </w:rPr>
              <w:t xml:space="preserve">Ash from Petroleum Products. </w:t>
            </w:r>
            <w:r w:rsidR="005A0D59" w:rsidRPr="00CB42B6">
              <w:rPr>
                <w:rFonts w:ascii="Verdana" w:hAnsi="Verdana"/>
                <w:sz w:val="16"/>
                <w:szCs w:val="16"/>
                <w:lang w:val="en-US"/>
              </w:rPr>
              <w:t>(ASTM 0482-03)</w:t>
            </w:r>
          </w:p>
        </w:tc>
        <w:tc>
          <w:tcPr>
            <w:tcW w:w="2039"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 xml:space="preserve">0.01 </w:t>
            </w:r>
            <w:r w:rsidR="00901DBF" w:rsidRPr="00CB42B6">
              <w:rPr>
                <w:rFonts w:ascii="Verdana" w:hAnsi="Verdana"/>
                <w:sz w:val="16"/>
                <w:szCs w:val="16"/>
                <w:lang w:val="en-US"/>
              </w:rPr>
              <w:t>MAXIMUM</w:t>
            </w:r>
          </w:p>
        </w:tc>
        <w:tc>
          <w:tcPr>
            <w:tcW w:w="1926"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 xml:space="preserve">0.01 </w:t>
            </w:r>
            <w:r w:rsidR="00901DBF" w:rsidRPr="00CB42B6">
              <w:rPr>
                <w:rFonts w:ascii="Verdana" w:hAnsi="Verdana"/>
                <w:sz w:val="16"/>
                <w:szCs w:val="16"/>
                <w:lang w:val="en-US"/>
              </w:rPr>
              <w:t>MAXIMUM</w:t>
            </w: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5A0D59" w:rsidP="00CB42B6">
            <w:pPr>
              <w:pStyle w:val="Texto"/>
              <w:spacing w:line="318" w:lineRule="atLeast"/>
              <w:ind w:firstLine="0"/>
              <w:jc w:val="left"/>
              <w:rPr>
                <w:rFonts w:ascii="Verdana" w:hAnsi="Verdana"/>
                <w:sz w:val="16"/>
                <w:szCs w:val="16"/>
                <w:lang w:val="en-US"/>
              </w:rPr>
            </w:pPr>
            <w:r w:rsidRPr="00CB42B6">
              <w:rPr>
                <w:rFonts w:ascii="Verdana" w:hAnsi="Verdana"/>
                <w:sz w:val="16"/>
                <w:szCs w:val="16"/>
                <w:lang w:val="en-US"/>
              </w:rPr>
              <w:t>Color</w:t>
            </w:r>
          </w:p>
        </w:tc>
        <w:tc>
          <w:tcPr>
            <w:tcW w:w="885" w:type="dxa"/>
            <w:shd w:val="clear" w:color="auto" w:fill="auto"/>
          </w:tcPr>
          <w:p w:rsidR="005A0D59" w:rsidRPr="00CB42B6" w:rsidRDefault="005A0D59" w:rsidP="00CB42B6">
            <w:pPr>
              <w:pStyle w:val="Texto"/>
              <w:spacing w:line="318" w:lineRule="atLeast"/>
              <w:ind w:firstLine="0"/>
              <w:jc w:val="center"/>
              <w:rPr>
                <w:rFonts w:ascii="Verdana" w:hAnsi="Verdana"/>
                <w:strike/>
                <w:sz w:val="16"/>
                <w:szCs w:val="16"/>
                <w:lang w:val="en-US"/>
              </w:rPr>
            </w:pPr>
          </w:p>
        </w:tc>
        <w:tc>
          <w:tcPr>
            <w:tcW w:w="2496" w:type="dxa"/>
            <w:shd w:val="clear" w:color="auto" w:fill="auto"/>
          </w:tcPr>
          <w:p w:rsidR="00734C9D" w:rsidRPr="00CB42B6" w:rsidRDefault="00734C9D" w:rsidP="00CB42B6">
            <w:pPr>
              <w:pStyle w:val="Texto"/>
              <w:spacing w:line="318" w:lineRule="atLeast"/>
              <w:ind w:firstLine="0"/>
              <w:rPr>
                <w:rFonts w:ascii="Verdana" w:hAnsi="Verdana"/>
                <w:sz w:val="16"/>
                <w:szCs w:val="16"/>
                <w:lang w:val="en-US"/>
              </w:rPr>
            </w:pPr>
            <w:r w:rsidRPr="00CB42B6">
              <w:rPr>
                <w:rFonts w:ascii="Verdana" w:hAnsi="Verdana"/>
                <w:sz w:val="16"/>
                <w:szCs w:val="16"/>
                <w:lang w:val="en-US"/>
              </w:rPr>
              <w:t>ASTM Color of Petroleum Products (ASTM Color Scale).</w:t>
            </w:r>
          </w:p>
          <w:p w:rsidR="005A0D59" w:rsidRPr="00CB42B6" w:rsidRDefault="005A0D59" w:rsidP="00CB42B6">
            <w:pPr>
              <w:pStyle w:val="Texto"/>
              <w:spacing w:line="318" w:lineRule="atLeast"/>
              <w:ind w:firstLine="0"/>
              <w:rPr>
                <w:rFonts w:ascii="Verdana" w:hAnsi="Verdana"/>
                <w:position w:val="12"/>
                <w:sz w:val="16"/>
                <w:szCs w:val="16"/>
                <w:lang w:val="es-MX"/>
              </w:rPr>
            </w:pPr>
            <w:r w:rsidRPr="00CB42B6">
              <w:rPr>
                <w:rFonts w:ascii="Verdana" w:hAnsi="Verdana"/>
                <w:sz w:val="16"/>
                <w:szCs w:val="16"/>
                <w:lang w:val="en-US"/>
              </w:rPr>
              <w:t xml:space="preserve"> </w:t>
            </w:r>
            <w:r w:rsidRPr="00CB42B6">
              <w:rPr>
                <w:rFonts w:ascii="Verdana" w:hAnsi="Verdana"/>
                <w:sz w:val="16"/>
                <w:szCs w:val="16"/>
                <w:lang w:val="es-MX"/>
              </w:rPr>
              <w:t>(ASTM D 1500-04ª)</w:t>
            </w:r>
          </w:p>
        </w:tc>
        <w:tc>
          <w:tcPr>
            <w:tcW w:w="2039"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 xml:space="preserve">2.5 </w:t>
            </w:r>
            <w:r w:rsidR="00901DBF" w:rsidRPr="00CB42B6">
              <w:rPr>
                <w:rFonts w:ascii="Verdana" w:hAnsi="Verdana"/>
                <w:sz w:val="16"/>
                <w:szCs w:val="16"/>
                <w:lang w:val="en-US"/>
              </w:rPr>
              <w:t>MAXIMUM</w:t>
            </w:r>
          </w:p>
        </w:tc>
        <w:tc>
          <w:tcPr>
            <w:tcW w:w="1926" w:type="dxa"/>
            <w:shd w:val="clear" w:color="auto" w:fill="auto"/>
          </w:tcPr>
          <w:p w:rsidR="005A0D59" w:rsidRPr="00CB42B6" w:rsidRDefault="00901DBF" w:rsidP="00CB42B6">
            <w:pPr>
              <w:pStyle w:val="Texto"/>
              <w:spacing w:line="318" w:lineRule="atLeast"/>
              <w:ind w:firstLine="0"/>
              <w:jc w:val="center"/>
              <w:rPr>
                <w:rFonts w:ascii="Verdana" w:hAnsi="Verdana"/>
                <w:position w:val="12"/>
                <w:sz w:val="16"/>
                <w:szCs w:val="16"/>
                <w:lang w:val="en-US"/>
              </w:rPr>
            </w:pPr>
            <w:r w:rsidRPr="00CB42B6">
              <w:rPr>
                <w:rFonts w:ascii="Verdana" w:hAnsi="Verdana"/>
                <w:sz w:val="16"/>
                <w:szCs w:val="16"/>
                <w:lang w:val="en-US"/>
              </w:rPr>
              <w:t>maroon</w:t>
            </w: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734C9D" w:rsidP="00CB42B6">
            <w:pPr>
              <w:pStyle w:val="Texto"/>
              <w:spacing w:line="318" w:lineRule="atLeast"/>
              <w:ind w:firstLine="0"/>
              <w:jc w:val="left"/>
              <w:rPr>
                <w:rFonts w:ascii="Verdana" w:hAnsi="Verdana"/>
                <w:sz w:val="16"/>
                <w:szCs w:val="16"/>
                <w:lang w:val="en-US"/>
              </w:rPr>
            </w:pPr>
            <w:r w:rsidRPr="00CB42B6">
              <w:rPr>
                <w:rFonts w:ascii="Verdana" w:hAnsi="Verdana"/>
                <w:sz w:val="16"/>
                <w:szCs w:val="16"/>
                <w:lang w:val="en-US"/>
              </w:rPr>
              <w:t>Aromatics content</w:t>
            </w:r>
            <w:r w:rsidR="005A0D59" w:rsidRPr="00CB42B6">
              <w:rPr>
                <w:rFonts w:ascii="Verdana" w:hAnsi="Verdana"/>
                <w:sz w:val="16"/>
                <w:szCs w:val="16"/>
                <w:lang w:val="en-US"/>
              </w:rPr>
              <w:t xml:space="preserve"> </w:t>
            </w:r>
          </w:p>
        </w:tc>
        <w:tc>
          <w:tcPr>
            <w:tcW w:w="885"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 vol</w:t>
            </w:r>
          </w:p>
        </w:tc>
        <w:tc>
          <w:tcPr>
            <w:tcW w:w="2496" w:type="dxa"/>
            <w:shd w:val="clear" w:color="auto" w:fill="auto"/>
          </w:tcPr>
          <w:p w:rsidR="00734C9D" w:rsidRPr="00CB42B6" w:rsidRDefault="00734C9D" w:rsidP="00CB42B6">
            <w:pPr>
              <w:pStyle w:val="Texto"/>
              <w:spacing w:line="318" w:lineRule="atLeast"/>
              <w:ind w:firstLine="0"/>
              <w:rPr>
                <w:rFonts w:ascii="Verdana" w:hAnsi="Verdana"/>
                <w:sz w:val="16"/>
                <w:szCs w:val="16"/>
                <w:lang w:val="en-US"/>
              </w:rPr>
            </w:pPr>
            <w:r w:rsidRPr="00CB42B6">
              <w:rPr>
                <w:rFonts w:ascii="Verdana" w:hAnsi="Verdana"/>
                <w:sz w:val="16"/>
                <w:szCs w:val="16"/>
                <w:lang w:val="en-US"/>
              </w:rPr>
              <w:t>Hydrocarbon Types in Liquid Petroleum Products by Fluorescent Indicator Adsorption.</w:t>
            </w:r>
          </w:p>
          <w:p w:rsidR="005A0D59" w:rsidRPr="00CB42B6" w:rsidRDefault="005A0D59" w:rsidP="00CB42B6">
            <w:pPr>
              <w:pStyle w:val="Texto"/>
              <w:spacing w:line="318" w:lineRule="atLeast"/>
              <w:ind w:firstLine="0"/>
              <w:rPr>
                <w:rFonts w:ascii="Verdana" w:hAnsi="Verdana"/>
                <w:sz w:val="16"/>
                <w:szCs w:val="16"/>
                <w:lang w:val="en-US"/>
              </w:rPr>
            </w:pPr>
            <w:r w:rsidRPr="00CB42B6">
              <w:rPr>
                <w:rFonts w:ascii="Verdana" w:hAnsi="Verdana"/>
                <w:sz w:val="16"/>
                <w:szCs w:val="16"/>
                <w:lang w:val="en-US"/>
              </w:rPr>
              <w:t xml:space="preserve"> (ASTM D 1319-03)</w:t>
            </w:r>
          </w:p>
        </w:tc>
        <w:tc>
          <w:tcPr>
            <w:tcW w:w="2039"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 xml:space="preserve">30 </w:t>
            </w:r>
            <w:r w:rsidR="00901DBF" w:rsidRPr="00CB42B6">
              <w:rPr>
                <w:rFonts w:ascii="Verdana" w:hAnsi="Verdana"/>
                <w:sz w:val="16"/>
                <w:szCs w:val="16"/>
                <w:lang w:val="en-US"/>
              </w:rPr>
              <w:t>MAXIMUM</w:t>
            </w:r>
          </w:p>
        </w:tc>
        <w:tc>
          <w:tcPr>
            <w:tcW w:w="1926" w:type="dxa"/>
            <w:shd w:val="clear" w:color="auto" w:fill="auto"/>
          </w:tcPr>
          <w:p w:rsidR="005A0D59" w:rsidRPr="00CB42B6" w:rsidRDefault="005A0D59" w:rsidP="00CB42B6">
            <w:pPr>
              <w:pStyle w:val="Texto"/>
              <w:spacing w:line="318" w:lineRule="atLeast"/>
              <w:ind w:firstLine="0"/>
              <w:jc w:val="center"/>
              <w:rPr>
                <w:rFonts w:ascii="Verdana" w:hAnsi="Verdana"/>
                <w:b/>
                <w:i/>
                <w:sz w:val="16"/>
                <w:szCs w:val="16"/>
                <w:lang w:val="en-US"/>
              </w:rPr>
            </w:pPr>
            <w:r w:rsidRPr="00CB42B6">
              <w:rPr>
                <w:rFonts w:ascii="Verdana" w:hAnsi="Verdana"/>
                <w:b/>
                <w:sz w:val="16"/>
                <w:szCs w:val="16"/>
                <w:lang w:val="en-US"/>
              </w:rPr>
              <w:t>–</w:t>
            </w: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2118C6" w:rsidP="00CB42B6">
            <w:pPr>
              <w:pStyle w:val="Texto"/>
              <w:spacing w:line="318" w:lineRule="atLeast"/>
              <w:ind w:firstLine="0"/>
              <w:jc w:val="left"/>
              <w:rPr>
                <w:rFonts w:ascii="Verdana" w:hAnsi="Verdana"/>
                <w:sz w:val="16"/>
                <w:szCs w:val="16"/>
                <w:lang w:val="en-US"/>
              </w:rPr>
            </w:pPr>
            <w:r w:rsidRPr="00CB42B6">
              <w:rPr>
                <w:rFonts w:ascii="Verdana" w:hAnsi="Verdana"/>
                <w:sz w:val="16"/>
                <w:szCs w:val="16"/>
                <w:lang w:val="en-US"/>
              </w:rPr>
              <w:t>lubricity</w:t>
            </w:r>
            <w:r w:rsidR="005A0D59" w:rsidRPr="00CB42B6">
              <w:rPr>
                <w:rFonts w:ascii="Verdana" w:hAnsi="Verdana"/>
                <w:position w:val="4"/>
                <w:sz w:val="16"/>
                <w:szCs w:val="16"/>
                <w:lang w:val="en-US"/>
              </w:rPr>
              <w:t>(3)</w:t>
            </w:r>
          </w:p>
        </w:tc>
        <w:tc>
          <w:tcPr>
            <w:tcW w:w="885"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micron</w:t>
            </w:r>
            <w:r w:rsidR="00901DBF" w:rsidRPr="00CB42B6">
              <w:rPr>
                <w:rFonts w:ascii="Verdana" w:hAnsi="Verdana"/>
                <w:sz w:val="16"/>
                <w:szCs w:val="16"/>
                <w:lang w:val="en-US"/>
              </w:rPr>
              <w:t>s</w:t>
            </w:r>
          </w:p>
        </w:tc>
        <w:tc>
          <w:tcPr>
            <w:tcW w:w="2496" w:type="dxa"/>
            <w:shd w:val="clear" w:color="auto" w:fill="auto"/>
          </w:tcPr>
          <w:p w:rsidR="005A0D59" w:rsidRPr="00CB42B6" w:rsidRDefault="005A0D59" w:rsidP="00CB42B6">
            <w:pPr>
              <w:pStyle w:val="Texto"/>
              <w:spacing w:line="318" w:lineRule="atLeast"/>
              <w:ind w:firstLine="0"/>
              <w:rPr>
                <w:rFonts w:ascii="Verdana" w:hAnsi="Verdana"/>
                <w:sz w:val="16"/>
                <w:szCs w:val="16"/>
                <w:lang w:val="en-US"/>
              </w:rPr>
            </w:pPr>
            <w:r w:rsidRPr="00CB42B6">
              <w:rPr>
                <w:rFonts w:ascii="Verdana" w:hAnsi="Verdana"/>
                <w:sz w:val="16"/>
                <w:szCs w:val="16"/>
                <w:lang w:val="en-US"/>
              </w:rPr>
              <w:t>HFRR Test</w:t>
            </w:r>
          </w:p>
          <w:p w:rsidR="005A0D59" w:rsidRPr="00CB42B6" w:rsidRDefault="005A0D59" w:rsidP="00CB42B6">
            <w:pPr>
              <w:pStyle w:val="Texto"/>
              <w:spacing w:line="318" w:lineRule="atLeast"/>
              <w:ind w:firstLine="0"/>
              <w:rPr>
                <w:rFonts w:ascii="Verdana" w:hAnsi="Verdana"/>
                <w:sz w:val="16"/>
                <w:szCs w:val="16"/>
                <w:lang w:val="en-US"/>
              </w:rPr>
            </w:pPr>
            <w:r w:rsidRPr="00CB42B6">
              <w:rPr>
                <w:rFonts w:ascii="Verdana" w:hAnsi="Verdana"/>
                <w:sz w:val="16"/>
                <w:szCs w:val="16"/>
                <w:lang w:val="en-US"/>
              </w:rPr>
              <w:t>(ISO 12156)</w:t>
            </w:r>
          </w:p>
        </w:tc>
        <w:tc>
          <w:tcPr>
            <w:tcW w:w="2039"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 xml:space="preserve">520 </w:t>
            </w:r>
            <w:r w:rsidR="00901DBF" w:rsidRPr="00CB42B6">
              <w:rPr>
                <w:rFonts w:ascii="Verdana" w:hAnsi="Verdana"/>
                <w:sz w:val="16"/>
                <w:szCs w:val="16"/>
                <w:lang w:val="en-US"/>
              </w:rPr>
              <w:t>MAXIMUM</w:t>
            </w:r>
          </w:p>
        </w:tc>
        <w:tc>
          <w:tcPr>
            <w:tcW w:w="1926" w:type="dxa"/>
            <w:shd w:val="clear" w:color="auto" w:fill="auto"/>
          </w:tcPr>
          <w:p w:rsidR="005A0D59" w:rsidRPr="00CB42B6" w:rsidRDefault="005A0D59" w:rsidP="00CB42B6">
            <w:pPr>
              <w:pStyle w:val="Texto"/>
              <w:spacing w:line="318" w:lineRule="atLeast"/>
              <w:ind w:firstLine="0"/>
              <w:jc w:val="center"/>
              <w:rPr>
                <w:rFonts w:ascii="Verdana" w:hAnsi="Verdana"/>
                <w:b/>
                <w:sz w:val="16"/>
                <w:szCs w:val="16"/>
                <w:lang w:val="en-US"/>
              </w:rPr>
            </w:pPr>
          </w:p>
        </w:tc>
      </w:tr>
      <w:tr w:rsidR="005A0D59" w:rsidRPr="00CB42B6" w:rsidTr="009910A2">
        <w:tblPrEx>
          <w:tblLook w:val="0000"/>
        </w:tblPrEx>
        <w:trPr>
          <w:tblCellSpacing w:w="20" w:type="dxa"/>
          <w:jc w:val="center"/>
        </w:trPr>
        <w:tc>
          <w:tcPr>
            <w:tcW w:w="2001" w:type="dxa"/>
            <w:shd w:val="clear" w:color="auto" w:fill="auto"/>
          </w:tcPr>
          <w:p w:rsidR="005A0D59" w:rsidRPr="00CB42B6" w:rsidRDefault="005A0D59" w:rsidP="00CB42B6">
            <w:pPr>
              <w:pStyle w:val="Texto"/>
              <w:spacing w:line="318" w:lineRule="atLeast"/>
              <w:ind w:firstLine="0"/>
              <w:rPr>
                <w:rFonts w:ascii="Verdana" w:hAnsi="Verdana"/>
                <w:sz w:val="16"/>
                <w:szCs w:val="16"/>
                <w:lang w:val="en-US"/>
              </w:rPr>
            </w:pPr>
            <w:r w:rsidRPr="00CB42B6">
              <w:rPr>
                <w:rFonts w:ascii="Verdana" w:hAnsi="Verdana"/>
                <w:sz w:val="16"/>
                <w:szCs w:val="16"/>
                <w:lang w:val="en-US"/>
              </w:rPr>
              <w:t>HAPS</w:t>
            </w:r>
          </w:p>
        </w:tc>
        <w:tc>
          <w:tcPr>
            <w:tcW w:w="885" w:type="dxa"/>
            <w:shd w:val="clear" w:color="auto" w:fill="auto"/>
          </w:tcPr>
          <w:p w:rsidR="005A0D59" w:rsidRPr="00CB42B6" w:rsidRDefault="005A0D59"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 vol</w:t>
            </w:r>
          </w:p>
        </w:tc>
        <w:tc>
          <w:tcPr>
            <w:tcW w:w="2496" w:type="dxa"/>
            <w:shd w:val="clear" w:color="auto" w:fill="auto"/>
          </w:tcPr>
          <w:p w:rsidR="005A0D59" w:rsidRPr="00CB42B6" w:rsidRDefault="005A0D59" w:rsidP="00CB42B6">
            <w:pPr>
              <w:pStyle w:val="Texto"/>
              <w:spacing w:line="318" w:lineRule="atLeast"/>
              <w:ind w:firstLine="0"/>
              <w:rPr>
                <w:rFonts w:ascii="Verdana" w:hAnsi="Verdana"/>
                <w:sz w:val="16"/>
                <w:szCs w:val="16"/>
                <w:lang w:val="en-US"/>
              </w:rPr>
            </w:pPr>
          </w:p>
        </w:tc>
        <w:tc>
          <w:tcPr>
            <w:tcW w:w="4005" w:type="dxa"/>
            <w:gridSpan w:val="2"/>
            <w:shd w:val="clear" w:color="auto" w:fill="auto"/>
          </w:tcPr>
          <w:p w:rsidR="005A0D59" w:rsidRPr="00CB42B6" w:rsidRDefault="00901DBF" w:rsidP="00CB42B6">
            <w:pPr>
              <w:pStyle w:val="Texto"/>
              <w:spacing w:line="318" w:lineRule="atLeast"/>
              <w:ind w:firstLine="0"/>
              <w:jc w:val="center"/>
              <w:rPr>
                <w:rFonts w:ascii="Verdana" w:hAnsi="Verdana"/>
                <w:sz w:val="16"/>
                <w:szCs w:val="16"/>
                <w:lang w:val="en-US"/>
              </w:rPr>
            </w:pPr>
            <w:r w:rsidRPr="00CB42B6">
              <w:rPr>
                <w:rFonts w:ascii="Verdana" w:hAnsi="Verdana"/>
                <w:sz w:val="16"/>
                <w:szCs w:val="16"/>
                <w:lang w:val="en-US"/>
              </w:rPr>
              <w:t xml:space="preserve">Report </w:t>
            </w:r>
          </w:p>
        </w:tc>
      </w:tr>
    </w:tbl>
    <w:p w:rsidR="005A0D59" w:rsidRPr="005A0D59" w:rsidRDefault="005A0D59" w:rsidP="005A0D59">
      <w:pPr>
        <w:pStyle w:val="Texto"/>
        <w:spacing w:line="312" w:lineRule="atLeast"/>
        <w:ind w:left="274" w:firstLine="14"/>
        <w:rPr>
          <w:rFonts w:ascii="Verdana" w:hAnsi="Verdana"/>
          <w:sz w:val="16"/>
          <w:szCs w:val="16"/>
          <w:lang w:val="en-US"/>
        </w:rPr>
      </w:pPr>
    </w:p>
    <w:p w:rsidR="005A0D59" w:rsidRPr="005A0D59" w:rsidRDefault="005A0D59">
      <w:pPr>
        <w:pStyle w:val="Texto"/>
        <w:spacing w:line="312" w:lineRule="atLeast"/>
        <w:ind w:left="274" w:firstLine="14"/>
        <w:rPr>
          <w:rFonts w:ascii="Verdana" w:hAnsi="Verdana"/>
          <w:sz w:val="16"/>
          <w:szCs w:val="16"/>
          <w:lang w:val="en-US"/>
        </w:rPr>
      </w:pPr>
    </w:p>
    <w:p w:rsidR="005A0D59" w:rsidRPr="00FF6150" w:rsidRDefault="005A0D59">
      <w:pPr>
        <w:pStyle w:val="Texto"/>
        <w:spacing w:line="312" w:lineRule="atLeast"/>
        <w:ind w:left="274" w:firstLine="14"/>
        <w:rPr>
          <w:rFonts w:ascii="Verdana" w:hAnsi="Verdana"/>
          <w:sz w:val="16"/>
          <w:szCs w:val="16"/>
        </w:rPr>
      </w:pPr>
    </w:p>
    <w:tbl>
      <w:tblPr>
        <w:tblW w:w="5000" w:type="pct"/>
        <w:jc w:val="center"/>
        <w:tblLook w:val="01E0"/>
      </w:tblPr>
      <w:tblGrid>
        <w:gridCol w:w="4788"/>
        <w:gridCol w:w="4788"/>
      </w:tblGrid>
      <w:tr w:rsidR="003800AB" w:rsidRPr="00927D95" w:rsidTr="00CB42B6">
        <w:trPr>
          <w:jc w:val="center"/>
        </w:trPr>
        <w:tc>
          <w:tcPr>
            <w:tcW w:w="4392" w:type="dxa"/>
          </w:tcPr>
          <w:p w:rsidR="003800AB" w:rsidRPr="00E36375" w:rsidRDefault="003800AB" w:rsidP="0050003C">
            <w:pPr>
              <w:jc w:val="both"/>
              <w:rPr>
                <w:rFonts w:ascii="Verdana" w:hAnsi="Verdana"/>
                <w:sz w:val="16"/>
                <w:szCs w:val="16"/>
              </w:rPr>
            </w:pPr>
            <w:r w:rsidRPr="00E36375">
              <w:rPr>
                <w:rFonts w:ascii="Verdana" w:hAnsi="Verdana"/>
                <w:sz w:val="16"/>
                <w:szCs w:val="16"/>
              </w:rPr>
              <w:t>(1) Producto para motores a diesel para servicio agrícola y marino. No debe utilizarse en motores a diesel para uso automotriz.</w:t>
            </w:r>
          </w:p>
        </w:tc>
        <w:tc>
          <w:tcPr>
            <w:tcW w:w="4392" w:type="dxa"/>
          </w:tcPr>
          <w:p w:rsidR="003800AB" w:rsidRDefault="00927D95" w:rsidP="0050003C">
            <w:pPr>
              <w:jc w:val="both"/>
              <w:rPr>
                <w:rFonts w:ascii="Verdana" w:hAnsi="Verdana"/>
                <w:sz w:val="16"/>
                <w:szCs w:val="16"/>
                <w:lang w:val="en-US"/>
              </w:rPr>
            </w:pPr>
            <w:r w:rsidRPr="00927D95">
              <w:rPr>
                <w:rFonts w:ascii="Verdana" w:hAnsi="Verdana"/>
                <w:sz w:val="16"/>
                <w:szCs w:val="16"/>
                <w:lang w:val="en-US"/>
              </w:rPr>
              <w:t xml:space="preserve">(1) Product for diesel motors for agricultural and marine service. </w:t>
            </w:r>
            <w:r>
              <w:rPr>
                <w:rFonts w:ascii="Verdana" w:hAnsi="Verdana"/>
                <w:sz w:val="16"/>
                <w:szCs w:val="16"/>
                <w:lang w:val="en-US"/>
              </w:rPr>
              <w:t>It must not be utilized in diesel motors for automotive use.</w:t>
            </w:r>
          </w:p>
          <w:p w:rsidR="009910A2" w:rsidRPr="00927D95" w:rsidRDefault="009910A2" w:rsidP="0050003C">
            <w:pPr>
              <w:jc w:val="both"/>
              <w:rPr>
                <w:rFonts w:ascii="Verdana" w:hAnsi="Verdana"/>
                <w:sz w:val="16"/>
                <w:szCs w:val="16"/>
                <w:lang w:val="en-US"/>
              </w:rPr>
            </w:pPr>
          </w:p>
        </w:tc>
      </w:tr>
      <w:tr w:rsidR="003800AB" w:rsidRPr="00927D95" w:rsidTr="00CB42B6">
        <w:trPr>
          <w:jc w:val="center"/>
        </w:trPr>
        <w:tc>
          <w:tcPr>
            <w:tcW w:w="4392" w:type="dxa"/>
          </w:tcPr>
          <w:p w:rsidR="003800AB" w:rsidRPr="00E36375" w:rsidRDefault="003800AB" w:rsidP="0050003C">
            <w:pPr>
              <w:jc w:val="both"/>
              <w:rPr>
                <w:rFonts w:ascii="Verdana" w:hAnsi="Verdana"/>
                <w:sz w:val="16"/>
                <w:szCs w:val="16"/>
              </w:rPr>
            </w:pPr>
            <w:r w:rsidRPr="00E36375">
              <w:rPr>
                <w:rFonts w:ascii="Verdana" w:hAnsi="Verdana"/>
                <w:sz w:val="16"/>
                <w:szCs w:val="16"/>
              </w:rPr>
              <w:t>(2) La temperatura máxima debe ser menor o igual que la temperatura ambiente mínima esperada.</w:t>
            </w:r>
          </w:p>
        </w:tc>
        <w:tc>
          <w:tcPr>
            <w:tcW w:w="4392" w:type="dxa"/>
          </w:tcPr>
          <w:p w:rsidR="003800AB" w:rsidRDefault="00927D95" w:rsidP="0050003C">
            <w:pPr>
              <w:jc w:val="both"/>
              <w:rPr>
                <w:rFonts w:ascii="Verdana" w:hAnsi="Verdana"/>
                <w:sz w:val="16"/>
                <w:szCs w:val="16"/>
                <w:lang w:val="en-US"/>
              </w:rPr>
            </w:pPr>
            <w:r>
              <w:rPr>
                <w:rFonts w:ascii="Verdana" w:hAnsi="Verdana"/>
                <w:sz w:val="16"/>
                <w:szCs w:val="16"/>
                <w:lang w:val="en-US"/>
              </w:rPr>
              <w:t>(2) The maximum temperature must be less or equal than the minimum environmental temperature anticipated.</w:t>
            </w:r>
          </w:p>
          <w:p w:rsidR="009910A2" w:rsidRPr="00927D95" w:rsidRDefault="009910A2" w:rsidP="0050003C">
            <w:pPr>
              <w:jc w:val="both"/>
              <w:rPr>
                <w:rFonts w:ascii="Verdana" w:hAnsi="Verdana"/>
                <w:sz w:val="16"/>
                <w:szCs w:val="16"/>
                <w:lang w:val="en-US"/>
              </w:rPr>
            </w:pPr>
          </w:p>
        </w:tc>
      </w:tr>
      <w:tr w:rsidR="003800AB" w:rsidRPr="00927D95" w:rsidTr="00CB42B6">
        <w:trPr>
          <w:jc w:val="center"/>
        </w:trPr>
        <w:tc>
          <w:tcPr>
            <w:tcW w:w="4392" w:type="dxa"/>
          </w:tcPr>
          <w:p w:rsidR="003800AB" w:rsidRPr="00E36375" w:rsidRDefault="003800AB" w:rsidP="0050003C">
            <w:pPr>
              <w:jc w:val="both"/>
              <w:rPr>
                <w:rFonts w:ascii="Verdana" w:hAnsi="Verdana"/>
                <w:sz w:val="16"/>
                <w:szCs w:val="16"/>
              </w:rPr>
            </w:pPr>
            <w:r w:rsidRPr="00E36375">
              <w:rPr>
                <w:rFonts w:ascii="Verdana" w:hAnsi="Verdana"/>
                <w:sz w:val="16"/>
                <w:szCs w:val="16"/>
              </w:rPr>
              <w:t xml:space="preserve">(3) El valor de 520 </w:t>
            </w:r>
            <w:proofErr w:type="gramStart"/>
            <w:r w:rsidRPr="00E36375">
              <w:rPr>
                <w:rFonts w:ascii="Verdana" w:hAnsi="Verdana"/>
                <w:sz w:val="16"/>
                <w:szCs w:val="16"/>
              </w:rPr>
              <w:t>máximo</w:t>
            </w:r>
            <w:proofErr w:type="gramEnd"/>
            <w:r w:rsidRPr="00E36375">
              <w:rPr>
                <w:rFonts w:ascii="Verdana" w:hAnsi="Verdana"/>
                <w:sz w:val="16"/>
                <w:szCs w:val="16"/>
              </w:rPr>
              <w:t xml:space="preserve"> es aplicable sólo para diesel de importación. Para el diesel de producción nacional la especificación de lubricidad entrará en vigor </w:t>
            </w:r>
            <w:r w:rsidRPr="00E36375">
              <w:rPr>
                <w:rFonts w:ascii="Verdana" w:hAnsi="Verdana"/>
                <w:sz w:val="16"/>
                <w:szCs w:val="16"/>
              </w:rPr>
              <w:lastRenderedPageBreak/>
              <w:t>considerando el mismo calendario establecido para la especificación de azufre.</w:t>
            </w:r>
          </w:p>
        </w:tc>
        <w:tc>
          <w:tcPr>
            <w:tcW w:w="4392" w:type="dxa"/>
          </w:tcPr>
          <w:p w:rsidR="003800AB" w:rsidRDefault="00927D95" w:rsidP="00927D95">
            <w:pPr>
              <w:jc w:val="both"/>
              <w:rPr>
                <w:rFonts w:ascii="Verdana" w:hAnsi="Verdana"/>
                <w:sz w:val="16"/>
                <w:szCs w:val="16"/>
                <w:lang w:val="en-US"/>
              </w:rPr>
            </w:pPr>
            <w:r>
              <w:rPr>
                <w:rFonts w:ascii="Verdana" w:hAnsi="Verdana"/>
                <w:sz w:val="16"/>
                <w:szCs w:val="16"/>
                <w:lang w:val="en-US"/>
              </w:rPr>
              <w:lastRenderedPageBreak/>
              <w:t xml:space="preserve">(3) The value of 520 maximum is applicable only for imported diesel. For diesel of national production the specification of lubricity becomes effective taking into </w:t>
            </w:r>
            <w:r>
              <w:rPr>
                <w:rFonts w:ascii="Verdana" w:hAnsi="Verdana"/>
                <w:sz w:val="16"/>
                <w:szCs w:val="16"/>
                <w:lang w:val="en-US"/>
              </w:rPr>
              <w:lastRenderedPageBreak/>
              <w:t>consideration the same timetable established for the sulfur specification.</w:t>
            </w:r>
          </w:p>
          <w:p w:rsidR="009910A2" w:rsidRPr="00927D95" w:rsidRDefault="009910A2" w:rsidP="00927D95">
            <w:pPr>
              <w:jc w:val="both"/>
              <w:rPr>
                <w:rFonts w:ascii="Verdana" w:hAnsi="Verdana"/>
                <w:sz w:val="16"/>
                <w:szCs w:val="16"/>
                <w:lang w:val="en-US"/>
              </w:rPr>
            </w:pPr>
          </w:p>
        </w:tc>
      </w:tr>
      <w:tr w:rsidR="003800AB" w:rsidRPr="00927D95" w:rsidTr="00CB42B6">
        <w:trPr>
          <w:jc w:val="center"/>
        </w:trPr>
        <w:tc>
          <w:tcPr>
            <w:tcW w:w="4392" w:type="dxa"/>
          </w:tcPr>
          <w:p w:rsidR="003800AB" w:rsidRPr="00E36375" w:rsidRDefault="003800AB" w:rsidP="0050003C">
            <w:pPr>
              <w:jc w:val="both"/>
              <w:rPr>
                <w:rFonts w:ascii="Verdana" w:hAnsi="Verdana"/>
                <w:sz w:val="16"/>
                <w:szCs w:val="16"/>
              </w:rPr>
            </w:pPr>
            <w:r w:rsidRPr="00E36375">
              <w:rPr>
                <w:rFonts w:ascii="Verdana" w:hAnsi="Verdana"/>
                <w:sz w:val="16"/>
                <w:szCs w:val="16"/>
              </w:rPr>
              <w:lastRenderedPageBreak/>
              <w:t>(4) Las especificaciones aplican a centros de producción</w:t>
            </w:r>
          </w:p>
        </w:tc>
        <w:tc>
          <w:tcPr>
            <w:tcW w:w="4392" w:type="dxa"/>
          </w:tcPr>
          <w:p w:rsidR="003800AB" w:rsidRDefault="00927D95" w:rsidP="0050003C">
            <w:pPr>
              <w:jc w:val="both"/>
              <w:rPr>
                <w:rFonts w:ascii="Verdana" w:hAnsi="Verdana"/>
                <w:sz w:val="16"/>
                <w:szCs w:val="16"/>
                <w:lang w:val="en-US"/>
              </w:rPr>
            </w:pPr>
            <w:r>
              <w:rPr>
                <w:rFonts w:ascii="Verdana" w:hAnsi="Verdana"/>
                <w:sz w:val="16"/>
                <w:szCs w:val="16"/>
                <w:lang w:val="en-US"/>
              </w:rPr>
              <w:t>(4) The specifications apply to centers of production.</w:t>
            </w:r>
          </w:p>
          <w:p w:rsidR="009910A2" w:rsidRPr="00927D95" w:rsidRDefault="009910A2" w:rsidP="0050003C">
            <w:pPr>
              <w:jc w:val="both"/>
              <w:rPr>
                <w:rFonts w:ascii="Verdana" w:hAnsi="Verdana"/>
                <w:sz w:val="16"/>
                <w:szCs w:val="16"/>
                <w:lang w:val="en-US"/>
              </w:rPr>
            </w:pPr>
          </w:p>
        </w:tc>
      </w:tr>
      <w:tr w:rsidR="003800AB" w:rsidRPr="00927D95" w:rsidTr="00CB42B6">
        <w:trPr>
          <w:jc w:val="center"/>
        </w:trPr>
        <w:tc>
          <w:tcPr>
            <w:tcW w:w="4392" w:type="dxa"/>
          </w:tcPr>
          <w:p w:rsidR="003800AB" w:rsidRPr="00E36375" w:rsidRDefault="003800AB" w:rsidP="0050003C">
            <w:pPr>
              <w:jc w:val="both"/>
              <w:rPr>
                <w:rFonts w:ascii="Verdana" w:hAnsi="Verdana"/>
                <w:sz w:val="16"/>
                <w:szCs w:val="16"/>
              </w:rPr>
            </w:pPr>
            <w:r w:rsidRPr="00E36375">
              <w:rPr>
                <w:rFonts w:ascii="Verdana" w:hAnsi="Verdana"/>
                <w:sz w:val="16"/>
                <w:szCs w:val="16"/>
              </w:rPr>
              <w:t>(5) Zona Fronteriza Norte: Se refiere a la Zona Noreste y Pacífico Z4 definidas en la Tabla 3 y a la Terminal de Almacenamiento y Distribución de Ciudad Madero.</w:t>
            </w:r>
          </w:p>
        </w:tc>
        <w:tc>
          <w:tcPr>
            <w:tcW w:w="4392" w:type="dxa"/>
          </w:tcPr>
          <w:p w:rsidR="003800AB" w:rsidRPr="00927D95" w:rsidRDefault="00927D95" w:rsidP="0050003C">
            <w:pPr>
              <w:jc w:val="both"/>
              <w:rPr>
                <w:rFonts w:ascii="Verdana" w:hAnsi="Verdana"/>
                <w:sz w:val="16"/>
                <w:szCs w:val="16"/>
                <w:lang w:val="en-US"/>
              </w:rPr>
            </w:pPr>
            <w:r>
              <w:rPr>
                <w:rFonts w:ascii="Verdana" w:hAnsi="Verdana"/>
                <w:sz w:val="16"/>
                <w:szCs w:val="16"/>
                <w:lang w:val="en-US"/>
              </w:rPr>
              <w:t>(5) Northern border zone: Refers to the Northern and Pacific zone Z4 defined in Table 3 and to the Storage and Distribution Terminal in Ciudad Madero.</w:t>
            </w:r>
          </w:p>
        </w:tc>
      </w:tr>
    </w:tbl>
    <w:p w:rsidR="003800AB" w:rsidRPr="00927D95" w:rsidRDefault="003800AB">
      <w:pPr>
        <w:pStyle w:val="Texto"/>
        <w:spacing w:line="312" w:lineRule="atLeast"/>
        <w:ind w:left="274" w:firstLine="14"/>
        <w:rPr>
          <w:rFonts w:ascii="Verdana" w:hAnsi="Verdana"/>
          <w:sz w:val="16"/>
          <w:szCs w:val="16"/>
          <w:lang w:val="en-US"/>
        </w:rPr>
      </w:pPr>
    </w:p>
    <w:tbl>
      <w:tblPr>
        <w:tblW w:w="0" w:type="auto"/>
        <w:jc w:val="cente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2631"/>
        <w:gridCol w:w="992"/>
        <w:gridCol w:w="3550"/>
        <w:gridCol w:w="1679"/>
      </w:tblGrid>
      <w:tr w:rsidR="00927D95" w:rsidRPr="00CB42B6" w:rsidTr="00CB42B6">
        <w:trPr>
          <w:tblCellSpacing w:w="20" w:type="dxa"/>
          <w:jc w:val="center"/>
        </w:trPr>
        <w:tc>
          <w:tcPr>
            <w:tcW w:w="8772" w:type="dxa"/>
            <w:gridSpan w:val="4"/>
            <w:shd w:val="clear" w:color="auto" w:fill="auto"/>
          </w:tcPr>
          <w:p w:rsidR="00927D95" w:rsidRPr="00CB42B6" w:rsidRDefault="00927D95" w:rsidP="00CB42B6">
            <w:pPr>
              <w:pStyle w:val="Texto"/>
              <w:spacing w:line="216" w:lineRule="atLeast"/>
              <w:ind w:firstLine="0"/>
              <w:jc w:val="center"/>
              <w:rPr>
                <w:rFonts w:ascii="Verdana" w:hAnsi="Verdana"/>
                <w:sz w:val="16"/>
                <w:szCs w:val="16"/>
              </w:rPr>
            </w:pPr>
            <w:r w:rsidRPr="00CB42B6">
              <w:rPr>
                <w:rFonts w:ascii="Verdana" w:hAnsi="Verdana"/>
                <w:b/>
                <w:sz w:val="16"/>
                <w:szCs w:val="16"/>
              </w:rPr>
              <w:t>TABLA 8.- ESPECIFICACIONES DE LA TURBOSINA.</w:t>
            </w:r>
          </w:p>
          <w:p w:rsidR="00927D95" w:rsidRPr="00CB42B6" w:rsidRDefault="00927D95" w:rsidP="00CB42B6">
            <w:pPr>
              <w:pStyle w:val="Texto"/>
              <w:spacing w:line="312" w:lineRule="atLeast"/>
              <w:ind w:firstLine="0"/>
              <w:rPr>
                <w:rFonts w:ascii="Verdana" w:hAnsi="Verdana"/>
                <w:sz w:val="16"/>
                <w:szCs w:val="16"/>
                <w:lang w:val="es-MX"/>
              </w:rPr>
            </w:pP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04" w:lineRule="exact"/>
              <w:ind w:firstLine="0"/>
              <w:jc w:val="center"/>
              <w:rPr>
                <w:rFonts w:ascii="Verdana" w:hAnsi="Verdana"/>
                <w:b/>
                <w:sz w:val="16"/>
                <w:szCs w:val="16"/>
              </w:rPr>
            </w:pPr>
            <w:r w:rsidRPr="00CB42B6">
              <w:rPr>
                <w:rFonts w:ascii="Verdana" w:hAnsi="Verdana"/>
                <w:b/>
                <w:sz w:val="16"/>
                <w:szCs w:val="16"/>
              </w:rPr>
              <w:t>Propiedad</w:t>
            </w:r>
          </w:p>
        </w:tc>
        <w:tc>
          <w:tcPr>
            <w:tcW w:w="952" w:type="dxa"/>
            <w:shd w:val="clear" w:color="auto" w:fill="auto"/>
          </w:tcPr>
          <w:p w:rsidR="003800AB" w:rsidRPr="00CB42B6" w:rsidRDefault="003800AB" w:rsidP="00CB42B6">
            <w:pPr>
              <w:pStyle w:val="Texto"/>
              <w:spacing w:after="40" w:line="204" w:lineRule="exact"/>
              <w:ind w:firstLine="0"/>
              <w:jc w:val="center"/>
              <w:rPr>
                <w:rFonts w:ascii="Verdana" w:hAnsi="Verdana"/>
                <w:b/>
                <w:sz w:val="16"/>
                <w:szCs w:val="16"/>
              </w:rPr>
            </w:pPr>
            <w:r w:rsidRPr="00CB42B6">
              <w:rPr>
                <w:rFonts w:ascii="Verdana" w:hAnsi="Verdana"/>
                <w:b/>
                <w:sz w:val="16"/>
                <w:szCs w:val="16"/>
              </w:rPr>
              <w:t>Unidad</w:t>
            </w:r>
          </w:p>
        </w:tc>
        <w:tc>
          <w:tcPr>
            <w:tcW w:w="3510" w:type="dxa"/>
            <w:shd w:val="clear" w:color="auto" w:fill="auto"/>
          </w:tcPr>
          <w:p w:rsidR="003800AB" w:rsidRPr="00CB42B6" w:rsidRDefault="003800AB" w:rsidP="00CB42B6">
            <w:pPr>
              <w:pStyle w:val="Texto"/>
              <w:spacing w:after="40" w:line="204" w:lineRule="exact"/>
              <w:ind w:firstLine="0"/>
              <w:jc w:val="center"/>
              <w:rPr>
                <w:rFonts w:ascii="Verdana" w:hAnsi="Verdana"/>
                <w:b/>
                <w:sz w:val="16"/>
                <w:szCs w:val="16"/>
              </w:rPr>
            </w:pPr>
            <w:r w:rsidRPr="00CB42B6">
              <w:rPr>
                <w:rFonts w:ascii="Verdana" w:hAnsi="Verdana"/>
                <w:b/>
                <w:sz w:val="16"/>
                <w:szCs w:val="16"/>
              </w:rPr>
              <w:t>Método de prueba.</w:t>
            </w:r>
          </w:p>
        </w:tc>
        <w:tc>
          <w:tcPr>
            <w:tcW w:w="1619" w:type="dxa"/>
            <w:shd w:val="clear" w:color="auto" w:fill="auto"/>
          </w:tcPr>
          <w:p w:rsidR="003800AB" w:rsidRPr="00CB42B6" w:rsidRDefault="003800AB" w:rsidP="00CB42B6">
            <w:pPr>
              <w:pStyle w:val="Texto"/>
              <w:spacing w:after="40" w:line="204" w:lineRule="exact"/>
              <w:ind w:firstLine="0"/>
              <w:jc w:val="center"/>
              <w:rPr>
                <w:rFonts w:ascii="Verdana" w:hAnsi="Verdana"/>
                <w:b/>
                <w:sz w:val="16"/>
                <w:szCs w:val="16"/>
              </w:rPr>
            </w:pPr>
            <w:r w:rsidRPr="00CB42B6">
              <w:rPr>
                <w:rFonts w:ascii="Verdana" w:hAnsi="Verdana"/>
                <w:b/>
                <w:sz w:val="16"/>
                <w:szCs w:val="16"/>
              </w:rPr>
              <w:t>Especificación</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04" w:lineRule="exact"/>
              <w:ind w:firstLine="0"/>
              <w:jc w:val="left"/>
              <w:rPr>
                <w:rFonts w:ascii="Verdana" w:hAnsi="Verdana"/>
                <w:sz w:val="16"/>
                <w:szCs w:val="16"/>
              </w:rPr>
            </w:pPr>
            <w:r w:rsidRPr="00CB42B6">
              <w:rPr>
                <w:rFonts w:ascii="Verdana" w:hAnsi="Verdana"/>
                <w:sz w:val="16"/>
                <w:szCs w:val="16"/>
              </w:rPr>
              <w:t>Peso específico a 20°C</w:t>
            </w:r>
            <w:r w:rsidRPr="00CB42B6">
              <w:rPr>
                <w:rFonts w:ascii="Verdana" w:hAnsi="Verdana"/>
                <w:sz w:val="16"/>
                <w:szCs w:val="16"/>
              </w:rPr>
              <w:br/>
            </w:r>
            <w:r w:rsidRPr="00CB42B6">
              <w:rPr>
                <w:rFonts w:ascii="Verdana" w:hAnsi="Verdana"/>
                <w:sz w:val="16"/>
                <w:szCs w:val="16"/>
              </w:rPr>
              <w:br/>
              <w:t>Gravedad específica</w:t>
            </w:r>
          </w:p>
        </w:tc>
        <w:tc>
          <w:tcPr>
            <w:tcW w:w="952"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kg/l</w:t>
            </w:r>
            <w:r w:rsidRPr="00CB42B6">
              <w:rPr>
                <w:rFonts w:ascii="Verdana" w:hAnsi="Verdana"/>
                <w:sz w:val="16"/>
                <w:szCs w:val="16"/>
              </w:rPr>
              <w:br/>
            </w:r>
            <w:r w:rsidRPr="00CB42B6">
              <w:rPr>
                <w:rFonts w:ascii="Verdana" w:hAnsi="Verdana"/>
                <w:sz w:val="16"/>
                <w:szCs w:val="16"/>
              </w:rPr>
              <w:br/>
              <w:t>°API</w:t>
            </w:r>
          </w:p>
        </w:tc>
        <w:tc>
          <w:tcPr>
            <w:tcW w:w="3510" w:type="dxa"/>
            <w:shd w:val="clear" w:color="auto" w:fill="auto"/>
          </w:tcPr>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Densidad, densidad relativa (gravedad específica) o gravedad de petróleo crudo y productos líquidos de petróleo por el método hidrométrico. (ASTM D 1298-99e2)</w:t>
            </w:r>
          </w:p>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 xml:space="preserve">Gravedad API de petróleo crudo y productos de petróleo (Método por hidrómetro) </w:t>
            </w:r>
          </w:p>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 xml:space="preserve">(ASTM D 4052-96(2002)e1) </w:t>
            </w:r>
          </w:p>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(ASTM D 287-92 (2000))</w:t>
            </w:r>
          </w:p>
        </w:tc>
        <w:tc>
          <w:tcPr>
            <w:tcW w:w="1619"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0.772 a 0.837</w:t>
            </w:r>
            <w:r w:rsidRPr="00CB42B6">
              <w:rPr>
                <w:rFonts w:ascii="Verdana" w:hAnsi="Verdana"/>
                <w:sz w:val="16"/>
                <w:szCs w:val="16"/>
              </w:rPr>
              <w:br/>
            </w:r>
            <w:r w:rsidRPr="00CB42B6">
              <w:rPr>
                <w:rFonts w:ascii="Verdana" w:hAnsi="Verdana"/>
                <w:sz w:val="16"/>
                <w:szCs w:val="16"/>
              </w:rPr>
              <w:br/>
              <w:t>37 a 51</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04" w:lineRule="exact"/>
              <w:ind w:firstLine="0"/>
              <w:jc w:val="left"/>
              <w:rPr>
                <w:rFonts w:ascii="Verdana" w:hAnsi="Verdana"/>
                <w:sz w:val="16"/>
                <w:szCs w:val="16"/>
              </w:rPr>
            </w:pPr>
            <w:r w:rsidRPr="00CB42B6">
              <w:rPr>
                <w:rFonts w:ascii="Verdana" w:hAnsi="Verdana"/>
                <w:sz w:val="16"/>
                <w:szCs w:val="16"/>
              </w:rPr>
              <w:t xml:space="preserve">Apariencia </w:t>
            </w:r>
          </w:p>
        </w:tc>
        <w:tc>
          <w:tcPr>
            <w:tcW w:w="952"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p>
        </w:tc>
        <w:tc>
          <w:tcPr>
            <w:tcW w:w="3510" w:type="dxa"/>
            <w:shd w:val="clear" w:color="auto" w:fill="auto"/>
          </w:tcPr>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Visual</w:t>
            </w:r>
          </w:p>
        </w:tc>
        <w:tc>
          <w:tcPr>
            <w:tcW w:w="1619"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Brillante y clara</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04" w:lineRule="exact"/>
              <w:ind w:firstLine="0"/>
              <w:jc w:val="left"/>
              <w:rPr>
                <w:rFonts w:ascii="Verdana" w:hAnsi="Verdana"/>
                <w:sz w:val="16"/>
                <w:szCs w:val="16"/>
              </w:rPr>
            </w:pPr>
            <w:r w:rsidRPr="00CB42B6">
              <w:rPr>
                <w:rFonts w:ascii="Verdana" w:hAnsi="Verdana"/>
                <w:sz w:val="16"/>
                <w:szCs w:val="16"/>
              </w:rPr>
              <w:t xml:space="preserve">Temperatura de destilación del 10% </w:t>
            </w:r>
          </w:p>
          <w:p w:rsidR="003800AB" w:rsidRPr="00CB42B6" w:rsidRDefault="003800AB" w:rsidP="00CB42B6">
            <w:pPr>
              <w:pStyle w:val="Texto"/>
              <w:spacing w:after="40" w:line="204" w:lineRule="exact"/>
              <w:ind w:firstLine="0"/>
              <w:jc w:val="left"/>
              <w:rPr>
                <w:rFonts w:ascii="Verdana" w:hAnsi="Verdana"/>
                <w:sz w:val="16"/>
                <w:szCs w:val="16"/>
              </w:rPr>
            </w:pPr>
            <w:r w:rsidRPr="00CB42B6">
              <w:rPr>
                <w:rFonts w:ascii="Verdana" w:hAnsi="Verdana"/>
                <w:sz w:val="16"/>
                <w:szCs w:val="16"/>
              </w:rPr>
              <w:t xml:space="preserve">Temperatura de destilación del 50% </w:t>
            </w:r>
          </w:p>
          <w:p w:rsidR="003800AB" w:rsidRPr="00CB42B6" w:rsidRDefault="003800AB" w:rsidP="00CB42B6">
            <w:pPr>
              <w:pStyle w:val="Texto"/>
              <w:spacing w:after="40" w:line="204" w:lineRule="exact"/>
              <w:ind w:firstLine="0"/>
              <w:jc w:val="left"/>
              <w:rPr>
                <w:rFonts w:ascii="Verdana" w:hAnsi="Verdana"/>
                <w:sz w:val="16"/>
                <w:szCs w:val="16"/>
              </w:rPr>
            </w:pPr>
            <w:r w:rsidRPr="00CB42B6">
              <w:rPr>
                <w:rFonts w:ascii="Verdana" w:hAnsi="Verdana"/>
                <w:sz w:val="16"/>
                <w:szCs w:val="16"/>
              </w:rPr>
              <w:t>Temperatura de destilación del 90%</w:t>
            </w:r>
          </w:p>
          <w:p w:rsidR="003800AB" w:rsidRPr="00CB42B6" w:rsidRDefault="003800AB" w:rsidP="00CB42B6">
            <w:pPr>
              <w:pStyle w:val="Texto"/>
              <w:spacing w:after="40" w:line="204" w:lineRule="exact"/>
              <w:ind w:firstLine="0"/>
              <w:jc w:val="left"/>
              <w:rPr>
                <w:rFonts w:ascii="Verdana" w:hAnsi="Verdana"/>
                <w:sz w:val="16"/>
                <w:szCs w:val="16"/>
              </w:rPr>
            </w:pPr>
            <w:r w:rsidRPr="00CB42B6">
              <w:rPr>
                <w:rFonts w:ascii="Verdana" w:hAnsi="Verdana"/>
                <w:sz w:val="16"/>
                <w:szCs w:val="16"/>
              </w:rPr>
              <w:t xml:space="preserve">Temperatura final de ebullición Residuo de la destilación </w:t>
            </w:r>
            <w:r w:rsidRPr="00CB42B6">
              <w:rPr>
                <w:rFonts w:ascii="Verdana" w:hAnsi="Verdana"/>
                <w:sz w:val="16"/>
                <w:szCs w:val="16"/>
              </w:rPr>
              <w:br/>
              <w:t>Pérdida de la destilación</w:t>
            </w:r>
          </w:p>
        </w:tc>
        <w:tc>
          <w:tcPr>
            <w:tcW w:w="952"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°C</w:t>
            </w:r>
            <w:r w:rsidRPr="00CB42B6">
              <w:rPr>
                <w:rFonts w:ascii="Verdana" w:hAnsi="Verdana"/>
                <w:sz w:val="16"/>
                <w:szCs w:val="16"/>
              </w:rPr>
              <w:br/>
              <w:t>°C</w:t>
            </w:r>
            <w:r w:rsidRPr="00CB42B6">
              <w:rPr>
                <w:rFonts w:ascii="Verdana" w:hAnsi="Verdana"/>
                <w:sz w:val="16"/>
                <w:szCs w:val="16"/>
              </w:rPr>
              <w:br/>
              <w:t>°C</w:t>
            </w:r>
            <w:r w:rsidRPr="00CB42B6">
              <w:rPr>
                <w:rFonts w:ascii="Verdana" w:hAnsi="Verdana"/>
                <w:sz w:val="16"/>
                <w:szCs w:val="16"/>
              </w:rPr>
              <w:br/>
              <w:t>°C</w:t>
            </w:r>
            <w:r w:rsidRPr="00CB42B6">
              <w:rPr>
                <w:rFonts w:ascii="Verdana" w:hAnsi="Verdana"/>
                <w:sz w:val="16"/>
                <w:szCs w:val="16"/>
              </w:rPr>
              <w:br/>
              <w:t>% vol.</w:t>
            </w:r>
            <w:r w:rsidRPr="00CB42B6">
              <w:rPr>
                <w:rFonts w:ascii="Verdana" w:hAnsi="Verdana"/>
                <w:sz w:val="16"/>
                <w:szCs w:val="16"/>
              </w:rPr>
              <w:br/>
              <w:t>% vol.</w:t>
            </w:r>
          </w:p>
        </w:tc>
        <w:tc>
          <w:tcPr>
            <w:tcW w:w="3510" w:type="dxa"/>
            <w:shd w:val="clear" w:color="auto" w:fill="auto"/>
          </w:tcPr>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Destilación de productos de petróleo</w:t>
            </w:r>
          </w:p>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(ASTM 086-05)</w:t>
            </w:r>
          </w:p>
          <w:p w:rsidR="003800AB" w:rsidRPr="00CB42B6" w:rsidRDefault="003800AB" w:rsidP="00CB42B6">
            <w:pPr>
              <w:pStyle w:val="Texto"/>
              <w:spacing w:after="40" w:line="204" w:lineRule="exact"/>
              <w:ind w:firstLine="0"/>
              <w:rPr>
                <w:rFonts w:ascii="Verdana" w:hAnsi="Verdana"/>
                <w:sz w:val="16"/>
                <w:szCs w:val="16"/>
              </w:rPr>
            </w:pPr>
          </w:p>
        </w:tc>
        <w:tc>
          <w:tcPr>
            <w:tcW w:w="1619"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205 máximo</w:t>
            </w:r>
            <w:r w:rsidRPr="00CB42B6">
              <w:rPr>
                <w:rFonts w:ascii="Verdana" w:hAnsi="Verdana"/>
                <w:sz w:val="16"/>
                <w:szCs w:val="16"/>
              </w:rPr>
              <w:br/>
              <w:t>informar</w:t>
            </w:r>
            <w:r w:rsidRPr="00CB42B6">
              <w:rPr>
                <w:rFonts w:ascii="Verdana" w:hAnsi="Verdana"/>
                <w:sz w:val="16"/>
                <w:szCs w:val="16"/>
              </w:rPr>
              <w:br/>
              <w:t>informar</w:t>
            </w:r>
            <w:r w:rsidRPr="00CB42B6">
              <w:rPr>
                <w:rFonts w:ascii="Verdana" w:hAnsi="Verdana"/>
                <w:sz w:val="16"/>
                <w:szCs w:val="16"/>
              </w:rPr>
              <w:br/>
              <w:t>300 máximo</w:t>
            </w:r>
            <w:r w:rsidRPr="00CB42B6">
              <w:rPr>
                <w:rFonts w:ascii="Verdana" w:hAnsi="Verdana"/>
                <w:sz w:val="16"/>
                <w:szCs w:val="16"/>
              </w:rPr>
              <w:br/>
              <w:t>1.5 máximo</w:t>
            </w:r>
            <w:r w:rsidRPr="00CB42B6">
              <w:rPr>
                <w:rFonts w:ascii="Verdana" w:hAnsi="Verdana"/>
                <w:sz w:val="16"/>
                <w:szCs w:val="16"/>
              </w:rPr>
              <w:br/>
              <w:t>1.5 máximo</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04" w:lineRule="exact"/>
              <w:ind w:firstLine="0"/>
              <w:jc w:val="left"/>
              <w:rPr>
                <w:rFonts w:ascii="Verdana" w:hAnsi="Verdana"/>
                <w:sz w:val="16"/>
                <w:szCs w:val="16"/>
              </w:rPr>
            </w:pPr>
            <w:r w:rsidRPr="00CB42B6">
              <w:rPr>
                <w:rFonts w:ascii="Verdana" w:hAnsi="Verdana"/>
                <w:sz w:val="16"/>
                <w:szCs w:val="16"/>
              </w:rPr>
              <w:t xml:space="preserve">Temperatura de inflamación </w:t>
            </w:r>
            <w:r w:rsidRPr="00CB42B6">
              <w:rPr>
                <w:rFonts w:ascii="Verdana" w:hAnsi="Verdana"/>
                <w:position w:val="4"/>
                <w:sz w:val="16"/>
                <w:szCs w:val="16"/>
              </w:rPr>
              <w:t>(1)</w:t>
            </w:r>
            <w:r w:rsidRPr="00CB42B6">
              <w:rPr>
                <w:rFonts w:ascii="Verdana" w:hAnsi="Verdana"/>
                <w:sz w:val="16"/>
                <w:szCs w:val="16"/>
              </w:rPr>
              <w:br/>
              <w:t>Temperatura de congelación</w:t>
            </w:r>
          </w:p>
        </w:tc>
        <w:tc>
          <w:tcPr>
            <w:tcW w:w="952"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°C</w:t>
            </w:r>
            <w:r w:rsidRPr="00CB42B6">
              <w:rPr>
                <w:rFonts w:ascii="Verdana" w:hAnsi="Verdana"/>
                <w:sz w:val="16"/>
                <w:szCs w:val="16"/>
              </w:rPr>
              <w:br/>
              <w:t>°C</w:t>
            </w:r>
          </w:p>
        </w:tc>
        <w:tc>
          <w:tcPr>
            <w:tcW w:w="3510" w:type="dxa"/>
            <w:shd w:val="clear" w:color="auto" w:fill="auto"/>
          </w:tcPr>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 xml:space="preserve">Temperatura de inflamabilidad: </w:t>
            </w:r>
          </w:p>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 xml:space="preserve">Prueba </w:t>
            </w:r>
            <w:proofErr w:type="spellStart"/>
            <w:r w:rsidRPr="00CB42B6">
              <w:rPr>
                <w:rFonts w:ascii="Verdana" w:hAnsi="Verdana"/>
                <w:sz w:val="16"/>
                <w:szCs w:val="16"/>
              </w:rPr>
              <w:t>Penski</w:t>
            </w:r>
            <w:proofErr w:type="spellEnd"/>
            <w:r w:rsidRPr="00CB42B6">
              <w:rPr>
                <w:rFonts w:ascii="Verdana" w:hAnsi="Verdana"/>
                <w:sz w:val="16"/>
                <w:szCs w:val="16"/>
              </w:rPr>
              <w:t>-Martens de copa cerrada</w:t>
            </w:r>
          </w:p>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(ASTM 056-05)</w:t>
            </w:r>
          </w:p>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Punto de congelación para combustibles de aviación</w:t>
            </w:r>
          </w:p>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(ASTM D 2386-05)</w:t>
            </w:r>
          </w:p>
        </w:tc>
        <w:tc>
          <w:tcPr>
            <w:tcW w:w="1619"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38 mínimo</w:t>
            </w:r>
            <w:r w:rsidRPr="00CB42B6">
              <w:rPr>
                <w:rFonts w:ascii="Verdana" w:hAnsi="Verdana"/>
                <w:sz w:val="16"/>
                <w:szCs w:val="16"/>
              </w:rPr>
              <w:br/>
              <w:t>–47 máximo</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04" w:lineRule="exact"/>
              <w:ind w:firstLine="0"/>
              <w:jc w:val="left"/>
              <w:rPr>
                <w:rFonts w:ascii="Verdana" w:hAnsi="Verdana"/>
                <w:sz w:val="16"/>
                <w:szCs w:val="16"/>
              </w:rPr>
            </w:pPr>
            <w:r w:rsidRPr="00CB42B6">
              <w:rPr>
                <w:rFonts w:ascii="Verdana" w:hAnsi="Verdana"/>
                <w:sz w:val="16"/>
                <w:szCs w:val="16"/>
              </w:rPr>
              <w:t xml:space="preserve">Valor calorífico </w:t>
            </w:r>
            <w:r w:rsidRPr="00CB42B6">
              <w:rPr>
                <w:rFonts w:ascii="Verdana" w:hAnsi="Verdana"/>
                <w:position w:val="4"/>
                <w:sz w:val="16"/>
                <w:szCs w:val="16"/>
              </w:rPr>
              <w:t>(2)</w:t>
            </w:r>
          </w:p>
        </w:tc>
        <w:tc>
          <w:tcPr>
            <w:tcW w:w="952"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MJ/kg</w:t>
            </w:r>
            <w:r w:rsidRPr="00CB42B6">
              <w:rPr>
                <w:rFonts w:ascii="Verdana" w:hAnsi="Verdana"/>
                <w:sz w:val="16"/>
                <w:szCs w:val="16"/>
              </w:rPr>
              <w:br/>
            </w:r>
          </w:p>
        </w:tc>
        <w:tc>
          <w:tcPr>
            <w:tcW w:w="3510" w:type="dxa"/>
            <w:shd w:val="clear" w:color="auto" w:fill="auto"/>
          </w:tcPr>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Estimación del calor neto de combustión para combustibles para aviación. ASTM D 4809-95</w:t>
            </w:r>
          </w:p>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Calor de combustión de combustibles fósiles líquidos por calorímetro de bomba (Método de precisión)</w:t>
            </w:r>
          </w:p>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w:t>
            </w:r>
            <w:r w:rsidRPr="00CB42B6">
              <w:rPr>
                <w:rFonts w:ascii="Verdana" w:hAnsi="Verdana"/>
                <w:sz w:val="16"/>
                <w:szCs w:val="16"/>
                <w:lang w:val="en-US"/>
              </w:rPr>
              <w:t>ASTM D 4809-95</w:t>
            </w:r>
            <w:r w:rsidRPr="00CB42B6">
              <w:rPr>
                <w:rFonts w:ascii="Verdana" w:hAnsi="Verdana"/>
                <w:sz w:val="16"/>
                <w:szCs w:val="16"/>
              </w:rPr>
              <w:t>)</w:t>
            </w:r>
          </w:p>
        </w:tc>
        <w:tc>
          <w:tcPr>
            <w:tcW w:w="1619"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42.8 mínimo</w:t>
            </w:r>
            <w:r w:rsidRPr="00CB42B6">
              <w:rPr>
                <w:rFonts w:ascii="Verdana" w:hAnsi="Verdana"/>
                <w:sz w:val="16"/>
                <w:szCs w:val="16"/>
              </w:rPr>
              <w:br/>
              <w:t xml:space="preserve">(equivale a </w:t>
            </w:r>
            <w:r w:rsidRPr="00CB42B6">
              <w:rPr>
                <w:rFonts w:ascii="Verdana" w:hAnsi="Verdana"/>
                <w:sz w:val="16"/>
                <w:szCs w:val="16"/>
              </w:rPr>
              <w:br/>
              <w:t>18,400 BTU/lb)</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04" w:lineRule="exact"/>
              <w:ind w:firstLine="0"/>
              <w:jc w:val="left"/>
              <w:rPr>
                <w:rFonts w:ascii="Verdana" w:hAnsi="Verdana"/>
                <w:sz w:val="16"/>
                <w:szCs w:val="16"/>
              </w:rPr>
            </w:pPr>
            <w:r w:rsidRPr="00CB42B6">
              <w:rPr>
                <w:rFonts w:ascii="Verdana" w:hAnsi="Verdana"/>
                <w:sz w:val="16"/>
                <w:szCs w:val="16"/>
              </w:rPr>
              <w:t xml:space="preserve">Acidez total </w:t>
            </w:r>
            <w:r w:rsidRPr="00CB42B6">
              <w:rPr>
                <w:rFonts w:ascii="Verdana" w:hAnsi="Verdana"/>
                <w:sz w:val="16"/>
                <w:szCs w:val="16"/>
              </w:rPr>
              <w:br/>
              <w:t xml:space="preserve">Aromáticos </w:t>
            </w:r>
          </w:p>
        </w:tc>
        <w:tc>
          <w:tcPr>
            <w:tcW w:w="952"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 xml:space="preserve">mg </w:t>
            </w:r>
            <w:r w:rsidRPr="00CB42B6">
              <w:rPr>
                <w:rFonts w:ascii="Verdana" w:hAnsi="Verdana"/>
                <w:sz w:val="16"/>
                <w:szCs w:val="16"/>
              </w:rPr>
              <w:br/>
              <w:t>KOH/g</w:t>
            </w:r>
            <w:r w:rsidRPr="00CB42B6">
              <w:rPr>
                <w:rFonts w:ascii="Verdana" w:hAnsi="Verdana"/>
                <w:sz w:val="16"/>
                <w:szCs w:val="16"/>
              </w:rPr>
              <w:br/>
              <w:t>% vol.</w:t>
            </w:r>
          </w:p>
        </w:tc>
        <w:tc>
          <w:tcPr>
            <w:tcW w:w="3510" w:type="dxa"/>
            <w:shd w:val="clear" w:color="auto" w:fill="auto"/>
          </w:tcPr>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Acidez en combustibles para turbinas de aviación. (ASTM D 3242-98)</w:t>
            </w:r>
          </w:p>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Tipos de hidrocarburos en productos líquidos de petróleo por indicador fluorescente de absorción. (ASTM D 1319-03)</w:t>
            </w:r>
          </w:p>
        </w:tc>
        <w:tc>
          <w:tcPr>
            <w:tcW w:w="1619"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0.1 máximo</w:t>
            </w:r>
            <w:r w:rsidRPr="00CB42B6">
              <w:rPr>
                <w:rFonts w:ascii="Verdana" w:hAnsi="Verdana"/>
                <w:sz w:val="16"/>
                <w:szCs w:val="16"/>
              </w:rPr>
              <w:br/>
              <w:t>25 máximo</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04" w:lineRule="exact"/>
              <w:ind w:firstLine="0"/>
              <w:jc w:val="left"/>
              <w:rPr>
                <w:rFonts w:ascii="Verdana" w:hAnsi="Verdana"/>
                <w:sz w:val="16"/>
                <w:szCs w:val="16"/>
              </w:rPr>
            </w:pPr>
            <w:r w:rsidRPr="00CB42B6">
              <w:rPr>
                <w:rFonts w:ascii="Verdana" w:hAnsi="Verdana"/>
                <w:sz w:val="16"/>
                <w:szCs w:val="16"/>
              </w:rPr>
              <w:t>Azufre total</w:t>
            </w:r>
            <w:r w:rsidRPr="00CB42B6">
              <w:rPr>
                <w:rFonts w:ascii="Verdana" w:hAnsi="Verdana"/>
                <w:sz w:val="16"/>
                <w:szCs w:val="16"/>
              </w:rPr>
              <w:br/>
            </w:r>
          </w:p>
          <w:p w:rsidR="003800AB" w:rsidRPr="00CB42B6" w:rsidRDefault="003800AB" w:rsidP="00CB42B6">
            <w:pPr>
              <w:pStyle w:val="Texto"/>
              <w:spacing w:after="40" w:line="204" w:lineRule="exact"/>
              <w:ind w:firstLine="0"/>
              <w:jc w:val="left"/>
              <w:rPr>
                <w:rFonts w:ascii="Verdana" w:hAnsi="Verdana"/>
                <w:sz w:val="16"/>
                <w:szCs w:val="16"/>
              </w:rPr>
            </w:pPr>
          </w:p>
        </w:tc>
        <w:tc>
          <w:tcPr>
            <w:tcW w:w="952"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lastRenderedPageBreak/>
              <w:t>ppm</w:t>
            </w:r>
            <w:r w:rsidRPr="00CB42B6">
              <w:rPr>
                <w:rFonts w:ascii="Verdana" w:hAnsi="Verdana"/>
                <w:position w:val="-4"/>
                <w:sz w:val="16"/>
                <w:szCs w:val="16"/>
              </w:rPr>
              <w:t>P</w:t>
            </w:r>
            <w:r w:rsidRPr="00CB42B6">
              <w:rPr>
                <w:rFonts w:ascii="Verdana" w:hAnsi="Verdana"/>
                <w:sz w:val="16"/>
                <w:szCs w:val="16"/>
              </w:rPr>
              <w:t xml:space="preserve"> </w:t>
            </w:r>
            <w:r w:rsidRPr="00CB42B6">
              <w:rPr>
                <w:rFonts w:ascii="Verdana" w:hAnsi="Verdana"/>
                <w:sz w:val="16"/>
                <w:szCs w:val="16"/>
              </w:rPr>
              <w:br/>
            </w:r>
          </w:p>
          <w:p w:rsidR="003800AB" w:rsidRPr="00CB42B6" w:rsidRDefault="003800AB" w:rsidP="00CB42B6">
            <w:pPr>
              <w:pStyle w:val="Texto"/>
              <w:spacing w:after="40" w:line="204" w:lineRule="exact"/>
              <w:ind w:firstLine="0"/>
              <w:jc w:val="center"/>
              <w:rPr>
                <w:rFonts w:ascii="Verdana" w:hAnsi="Verdana"/>
                <w:sz w:val="16"/>
                <w:szCs w:val="16"/>
              </w:rPr>
            </w:pPr>
          </w:p>
        </w:tc>
        <w:tc>
          <w:tcPr>
            <w:tcW w:w="3510" w:type="dxa"/>
            <w:shd w:val="clear" w:color="auto" w:fill="auto"/>
          </w:tcPr>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lastRenderedPageBreak/>
              <w:t xml:space="preserve">Determinación de azufre en productos </w:t>
            </w:r>
            <w:r w:rsidRPr="00CB42B6">
              <w:rPr>
                <w:rFonts w:ascii="Verdana" w:hAnsi="Verdana"/>
                <w:sz w:val="16"/>
                <w:szCs w:val="16"/>
              </w:rPr>
              <w:lastRenderedPageBreak/>
              <w:t>de petróleo por espectroscopia de fluorescencia de rayos X por dispersión de energía.</w:t>
            </w:r>
          </w:p>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(ASTM D 4294-03) (ASTM D 5453-05)</w:t>
            </w:r>
          </w:p>
        </w:tc>
        <w:tc>
          <w:tcPr>
            <w:tcW w:w="1619"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lastRenderedPageBreak/>
              <w:t>3000 máximo</w:t>
            </w:r>
            <w:r w:rsidRPr="00CB42B6">
              <w:rPr>
                <w:rFonts w:ascii="Verdana" w:hAnsi="Verdana"/>
                <w:sz w:val="16"/>
                <w:szCs w:val="16"/>
              </w:rPr>
              <w:br/>
            </w:r>
          </w:p>
          <w:p w:rsidR="003800AB" w:rsidRPr="00CB42B6" w:rsidRDefault="003800AB" w:rsidP="00CB42B6">
            <w:pPr>
              <w:pStyle w:val="Texto"/>
              <w:spacing w:after="40" w:line="204" w:lineRule="exact"/>
              <w:ind w:firstLine="0"/>
              <w:jc w:val="center"/>
              <w:rPr>
                <w:rFonts w:ascii="Verdana" w:hAnsi="Verdana"/>
                <w:sz w:val="16"/>
                <w:szCs w:val="16"/>
              </w:rPr>
            </w:pP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04" w:lineRule="exact"/>
              <w:ind w:firstLine="0"/>
              <w:jc w:val="left"/>
              <w:rPr>
                <w:rFonts w:ascii="Verdana" w:hAnsi="Verdana"/>
                <w:position w:val="12"/>
                <w:sz w:val="16"/>
                <w:szCs w:val="16"/>
              </w:rPr>
            </w:pPr>
            <w:r w:rsidRPr="00CB42B6">
              <w:rPr>
                <w:rFonts w:ascii="Verdana" w:hAnsi="Verdana"/>
                <w:sz w:val="16"/>
                <w:szCs w:val="16"/>
              </w:rPr>
              <w:lastRenderedPageBreak/>
              <w:t xml:space="preserve">Azufre mercaptánico </w:t>
            </w:r>
            <w:r w:rsidRPr="00CB42B6">
              <w:rPr>
                <w:rFonts w:ascii="Verdana" w:hAnsi="Verdana"/>
                <w:position w:val="4"/>
                <w:sz w:val="16"/>
                <w:szCs w:val="16"/>
              </w:rPr>
              <w:t>(3)</w:t>
            </w:r>
          </w:p>
          <w:p w:rsidR="003800AB" w:rsidRPr="00CB42B6" w:rsidRDefault="003800AB" w:rsidP="00CB42B6">
            <w:pPr>
              <w:pStyle w:val="Texto"/>
              <w:spacing w:after="40" w:line="204" w:lineRule="exact"/>
              <w:ind w:firstLine="0"/>
              <w:jc w:val="left"/>
              <w:rPr>
                <w:rFonts w:ascii="Verdana" w:hAnsi="Verdana"/>
                <w:sz w:val="16"/>
                <w:szCs w:val="16"/>
              </w:rPr>
            </w:pPr>
            <w:r w:rsidRPr="00CB42B6">
              <w:rPr>
                <w:rFonts w:ascii="Verdana" w:hAnsi="Verdana"/>
                <w:sz w:val="16"/>
                <w:szCs w:val="16"/>
              </w:rPr>
              <w:t>o</w:t>
            </w:r>
          </w:p>
          <w:p w:rsidR="003800AB" w:rsidRPr="00CB42B6" w:rsidRDefault="003800AB" w:rsidP="00CB42B6">
            <w:pPr>
              <w:pStyle w:val="Texto"/>
              <w:spacing w:after="40" w:line="204" w:lineRule="exact"/>
              <w:ind w:firstLine="0"/>
              <w:jc w:val="left"/>
              <w:rPr>
                <w:rFonts w:ascii="Verdana" w:hAnsi="Verdana"/>
                <w:sz w:val="16"/>
                <w:szCs w:val="16"/>
              </w:rPr>
            </w:pPr>
          </w:p>
        </w:tc>
        <w:tc>
          <w:tcPr>
            <w:tcW w:w="952"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ppm</w:t>
            </w:r>
            <w:r w:rsidRPr="00CB42B6">
              <w:rPr>
                <w:rFonts w:ascii="Verdana" w:hAnsi="Verdana"/>
                <w:position w:val="-4"/>
                <w:sz w:val="16"/>
                <w:szCs w:val="16"/>
              </w:rPr>
              <w:t>P</w:t>
            </w:r>
          </w:p>
        </w:tc>
        <w:tc>
          <w:tcPr>
            <w:tcW w:w="3510" w:type="dxa"/>
            <w:shd w:val="clear" w:color="auto" w:fill="auto"/>
          </w:tcPr>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Azufre mercaptánico en gasolina, queroseno, combustibles para turbinas de aviación y combustibles destilados (Método potenciométrico) (ASTM D 3227-04ª)</w:t>
            </w:r>
          </w:p>
        </w:tc>
        <w:tc>
          <w:tcPr>
            <w:tcW w:w="1619"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p>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30 máximo</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04" w:lineRule="exact"/>
              <w:ind w:firstLine="0"/>
              <w:jc w:val="left"/>
              <w:rPr>
                <w:rFonts w:ascii="Verdana" w:hAnsi="Verdana"/>
                <w:sz w:val="16"/>
                <w:szCs w:val="16"/>
              </w:rPr>
            </w:pPr>
            <w:r w:rsidRPr="00CB42B6">
              <w:rPr>
                <w:rFonts w:ascii="Verdana" w:hAnsi="Verdana"/>
                <w:sz w:val="16"/>
                <w:szCs w:val="16"/>
              </w:rPr>
              <w:t>Prueba Doctor</w:t>
            </w:r>
          </w:p>
        </w:tc>
        <w:tc>
          <w:tcPr>
            <w:tcW w:w="952"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p>
        </w:tc>
        <w:tc>
          <w:tcPr>
            <w:tcW w:w="3510" w:type="dxa"/>
            <w:shd w:val="clear" w:color="auto" w:fill="auto"/>
          </w:tcPr>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Análisis cualitativo para especies activas de azufre en combustibles y solventes (Prueba Doctor) (ASTM D 4952-02)</w:t>
            </w:r>
          </w:p>
        </w:tc>
        <w:tc>
          <w:tcPr>
            <w:tcW w:w="1619"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negativa</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04" w:lineRule="exact"/>
              <w:ind w:firstLine="0"/>
              <w:jc w:val="left"/>
              <w:rPr>
                <w:rFonts w:ascii="Verdana" w:hAnsi="Verdana"/>
                <w:sz w:val="16"/>
                <w:szCs w:val="16"/>
              </w:rPr>
            </w:pPr>
            <w:r w:rsidRPr="00CB42B6">
              <w:rPr>
                <w:rFonts w:ascii="Verdana" w:hAnsi="Verdana"/>
                <w:sz w:val="16"/>
                <w:szCs w:val="16"/>
              </w:rPr>
              <w:t>Viscosidad cinemática a -20 ºC</w:t>
            </w:r>
          </w:p>
        </w:tc>
        <w:tc>
          <w:tcPr>
            <w:tcW w:w="952"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proofErr w:type="spellStart"/>
            <w:r w:rsidRPr="00CB42B6">
              <w:rPr>
                <w:rFonts w:ascii="Verdana" w:hAnsi="Verdana"/>
                <w:sz w:val="16"/>
                <w:szCs w:val="16"/>
              </w:rPr>
              <w:t>cSt</w:t>
            </w:r>
            <w:proofErr w:type="spellEnd"/>
          </w:p>
        </w:tc>
        <w:tc>
          <w:tcPr>
            <w:tcW w:w="3510" w:type="dxa"/>
            <w:shd w:val="clear" w:color="auto" w:fill="auto"/>
          </w:tcPr>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Viscosidad cinemática de líquidos transparentes y opacos (Cálculo de viscosidad dinámica)</w:t>
            </w:r>
          </w:p>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(ASTM 0445-04e2)</w:t>
            </w:r>
          </w:p>
          <w:p w:rsidR="004A1F12" w:rsidRPr="00CB42B6" w:rsidRDefault="004A1F12" w:rsidP="00CB42B6">
            <w:pPr>
              <w:pStyle w:val="Texto"/>
              <w:spacing w:after="40" w:line="204" w:lineRule="exact"/>
              <w:ind w:firstLine="0"/>
              <w:rPr>
                <w:rFonts w:ascii="Verdana" w:hAnsi="Verdana"/>
                <w:sz w:val="16"/>
                <w:szCs w:val="16"/>
              </w:rPr>
            </w:pPr>
          </w:p>
        </w:tc>
        <w:tc>
          <w:tcPr>
            <w:tcW w:w="1619"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8 máximo</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04" w:lineRule="exact"/>
              <w:ind w:firstLine="0"/>
              <w:jc w:val="left"/>
              <w:rPr>
                <w:rFonts w:ascii="Verdana" w:hAnsi="Verdana"/>
                <w:sz w:val="16"/>
                <w:szCs w:val="16"/>
              </w:rPr>
            </w:pPr>
            <w:r w:rsidRPr="00CB42B6">
              <w:rPr>
                <w:rFonts w:ascii="Verdana" w:hAnsi="Verdana"/>
                <w:sz w:val="16"/>
                <w:szCs w:val="16"/>
              </w:rPr>
              <w:t xml:space="preserve">Estabilidad térmica </w:t>
            </w:r>
            <w:r w:rsidRPr="00CB42B6">
              <w:rPr>
                <w:rFonts w:ascii="Verdana" w:hAnsi="Verdana"/>
                <w:position w:val="4"/>
                <w:sz w:val="16"/>
                <w:szCs w:val="16"/>
              </w:rPr>
              <w:t>(4)</w:t>
            </w:r>
            <w:r w:rsidRPr="00CB42B6">
              <w:rPr>
                <w:rFonts w:ascii="Verdana" w:hAnsi="Verdana"/>
                <w:sz w:val="16"/>
                <w:szCs w:val="16"/>
              </w:rPr>
              <w:t>:</w:t>
            </w:r>
            <w:r w:rsidRPr="00CB42B6">
              <w:rPr>
                <w:rFonts w:ascii="Verdana" w:hAnsi="Verdana"/>
                <w:sz w:val="16"/>
                <w:szCs w:val="16"/>
              </w:rPr>
              <w:br/>
            </w:r>
          </w:p>
          <w:p w:rsidR="003800AB" w:rsidRPr="00CB42B6" w:rsidRDefault="003800AB" w:rsidP="00CB42B6">
            <w:pPr>
              <w:pStyle w:val="Texto"/>
              <w:spacing w:after="40" w:line="204" w:lineRule="exact"/>
              <w:ind w:firstLine="0"/>
              <w:jc w:val="left"/>
              <w:rPr>
                <w:rFonts w:ascii="Verdana" w:hAnsi="Verdana"/>
                <w:sz w:val="16"/>
                <w:szCs w:val="16"/>
              </w:rPr>
            </w:pPr>
            <w:r w:rsidRPr="00CB42B6">
              <w:rPr>
                <w:rFonts w:ascii="Verdana" w:hAnsi="Verdana"/>
                <w:sz w:val="16"/>
                <w:szCs w:val="16"/>
              </w:rPr>
              <w:t xml:space="preserve">Caída de presión </w:t>
            </w:r>
            <w:r w:rsidRPr="00CB42B6">
              <w:rPr>
                <w:rFonts w:ascii="Verdana" w:hAnsi="Verdana"/>
                <w:sz w:val="16"/>
                <w:szCs w:val="16"/>
              </w:rPr>
              <w:br/>
              <w:t xml:space="preserve">Depósitos en tubo precalentador, </w:t>
            </w:r>
          </w:p>
        </w:tc>
        <w:tc>
          <w:tcPr>
            <w:tcW w:w="952"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 xml:space="preserve">kPa </w:t>
            </w:r>
            <w:r w:rsidRPr="00CB42B6">
              <w:rPr>
                <w:rFonts w:ascii="Verdana" w:hAnsi="Verdana"/>
                <w:sz w:val="16"/>
                <w:szCs w:val="16"/>
              </w:rPr>
              <w:br/>
            </w:r>
          </w:p>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(mm Hg)</w:t>
            </w:r>
          </w:p>
        </w:tc>
        <w:tc>
          <w:tcPr>
            <w:tcW w:w="3510" w:type="dxa"/>
            <w:shd w:val="clear" w:color="auto" w:fill="auto"/>
          </w:tcPr>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Estabilidad de la oxidación térmica de combustibles para turbinas de aviación (Procedimiento JFTOT) (ASTM 0445-04e2)</w:t>
            </w:r>
          </w:p>
          <w:p w:rsidR="003800AB" w:rsidRPr="00CB42B6" w:rsidRDefault="003800AB" w:rsidP="00CB42B6">
            <w:pPr>
              <w:pStyle w:val="Texto"/>
              <w:spacing w:after="40" w:line="204" w:lineRule="exact"/>
              <w:ind w:firstLine="0"/>
              <w:rPr>
                <w:rFonts w:ascii="Verdana" w:hAnsi="Verdana"/>
                <w:sz w:val="16"/>
                <w:szCs w:val="16"/>
              </w:rPr>
            </w:pPr>
            <w:r w:rsidRPr="00CB42B6">
              <w:rPr>
                <w:rFonts w:ascii="Verdana" w:hAnsi="Verdana"/>
                <w:sz w:val="16"/>
                <w:szCs w:val="16"/>
              </w:rPr>
              <w:t>Visual</w:t>
            </w:r>
          </w:p>
        </w:tc>
        <w:tc>
          <w:tcPr>
            <w:tcW w:w="1619"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br/>
              <w:t>3.3 (25) máximo</w:t>
            </w:r>
            <w:r w:rsidRPr="00CB42B6">
              <w:rPr>
                <w:rFonts w:ascii="Verdana" w:hAnsi="Verdana"/>
                <w:sz w:val="16"/>
                <w:szCs w:val="16"/>
              </w:rPr>
              <w:br/>
              <w:t>menor a código 3</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04" w:lineRule="exact"/>
              <w:ind w:firstLine="0"/>
              <w:jc w:val="left"/>
              <w:rPr>
                <w:rFonts w:ascii="Verdana" w:hAnsi="Verdana"/>
                <w:sz w:val="16"/>
                <w:szCs w:val="16"/>
                <w:lang w:val="pt-BR"/>
              </w:rPr>
            </w:pPr>
            <w:r w:rsidRPr="00CB42B6">
              <w:rPr>
                <w:rFonts w:ascii="Verdana" w:hAnsi="Verdana"/>
                <w:sz w:val="16"/>
                <w:szCs w:val="16"/>
                <w:lang w:val="pt-BR"/>
              </w:rPr>
              <w:t xml:space="preserve">Aditivos: Inhibidor antioxidante </w:t>
            </w:r>
            <w:r w:rsidRPr="00CB42B6">
              <w:rPr>
                <w:rFonts w:ascii="Verdana" w:hAnsi="Verdana"/>
                <w:position w:val="4"/>
                <w:sz w:val="16"/>
                <w:szCs w:val="16"/>
                <w:lang w:val="pt-BR"/>
              </w:rPr>
              <w:t>(5)</w:t>
            </w:r>
            <w:r w:rsidRPr="00CB42B6">
              <w:rPr>
                <w:rFonts w:ascii="Verdana" w:hAnsi="Verdana"/>
                <w:position w:val="12"/>
                <w:sz w:val="16"/>
                <w:szCs w:val="16"/>
                <w:lang w:val="pt-BR"/>
              </w:rPr>
              <w:t xml:space="preserve"> </w:t>
            </w:r>
            <w:r w:rsidRPr="00CB42B6">
              <w:rPr>
                <w:rFonts w:ascii="Verdana" w:hAnsi="Verdana"/>
                <w:sz w:val="16"/>
                <w:szCs w:val="16"/>
                <w:lang w:val="pt-BR"/>
              </w:rPr>
              <w:t xml:space="preserve">Deactivador metálico </w:t>
            </w:r>
            <w:r w:rsidRPr="00CB42B6">
              <w:rPr>
                <w:rFonts w:ascii="Verdana" w:hAnsi="Verdana"/>
                <w:position w:val="4"/>
                <w:sz w:val="16"/>
                <w:szCs w:val="16"/>
                <w:lang w:val="pt-BR"/>
              </w:rPr>
              <w:t>(6)</w:t>
            </w:r>
          </w:p>
        </w:tc>
        <w:tc>
          <w:tcPr>
            <w:tcW w:w="952"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mg/l</w:t>
            </w:r>
            <w:r w:rsidRPr="00CB42B6">
              <w:rPr>
                <w:rFonts w:ascii="Verdana" w:hAnsi="Verdana"/>
                <w:position w:val="12"/>
                <w:sz w:val="16"/>
                <w:szCs w:val="16"/>
              </w:rPr>
              <w:br/>
            </w:r>
            <w:r w:rsidRPr="00CB42B6">
              <w:rPr>
                <w:rFonts w:ascii="Verdana" w:hAnsi="Verdana"/>
                <w:sz w:val="16"/>
                <w:szCs w:val="16"/>
              </w:rPr>
              <w:t>mg/l</w:t>
            </w:r>
          </w:p>
        </w:tc>
        <w:tc>
          <w:tcPr>
            <w:tcW w:w="3510" w:type="dxa"/>
            <w:shd w:val="clear" w:color="auto" w:fill="auto"/>
          </w:tcPr>
          <w:p w:rsidR="003800AB" w:rsidRPr="00CB42B6" w:rsidRDefault="003800AB" w:rsidP="00CB42B6">
            <w:pPr>
              <w:pStyle w:val="Texto"/>
              <w:spacing w:after="40" w:line="204" w:lineRule="exact"/>
              <w:ind w:firstLine="0"/>
              <w:rPr>
                <w:rFonts w:ascii="Verdana" w:hAnsi="Verdana"/>
                <w:sz w:val="16"/>
                <w:szCs w:val="16"/>
              </w:rPr>
            </w:pPr>
          </w:p>
        </w:tc>
        <w:tc>
          <w:tcPr>
            <w:tcW w:w="1619" w:type="dxa"/>
            <w:shd w:val="clear" w:color="auto" w:fill="auto"/>
          </w:tcPr>
          <w:p w:rsidR="003800AB" w:rsidRPr="00CB42B6" w:rsidRDefault="003800AB" w:rsidP="00CB42B6">
            <w:pPr>
              <w:pStyle w:val="Texto"/>
              <w:spacing w:after="40" w:line="204" w:lineRule="exact"/>
              <w:ind w:firstLine="0"/>
              <w:jc w:val="center"/>
              <w:rPr>
                <w:rFonts w:ascii="Verdana" w:hAnsi="Verdana"/>
                <w:sz w:val="16"/>
                <w:szCs w:val="16"/>
              </w:rPr>
            </w:pPr>
            <w:r w:rsidRPr="00CB42B6">
              <w:rPr>
                <w:rFonts w:ascii="Verdana" w:hAnsi="Verdana"/>
                <w:sz w:val="16"/>
                <w:szCs w:val="16"/>
              </w:rPr>
              <w:t>24 máximo</w:t>
            </w:r>
            <w:r w:rsidRPr="00CB42B6">
              <w:rPr>
                <w:rFonts w:ascii="Verdana" w:hAnsi="Verdana"/>
                <w:position w:val="12"/>
                <w:sz w:val="16"/>
                <w:szCs w:val="16"/>
              </w:rPr>
              <w:br/>
            </w:r>
            <w:r w:rsidRPr="00CB42B6">
              <w:rPr>
                <w:rFonts w:ascii="Verdana" w:hAnsi="Verdana"/>
                <w:sz w:val="16"/>
                <w:szCs w:val="16"/>
              </w:rPr>
              <w:t>5.7 máximo</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16" w:lineRule="atLeast"/>
              <w:ind w:firstLine="0"/>
              <w:jc w:val="left"/>
              <w:rPr>
                <w:rFonts w:ascii="Verdana" w:hAnsi="Verdana"/>
                <w:sz w:val="16"/>
                <w:szCs w:val="16"/>
              </w:rPr>
            </w:pPr>
            <w:r w:rsidRPr="00CB42B6">
              <w:rPr>
                <w:rFonts w:ascii="Verdana" w:hAnsi="Verdana"/>
                <w:sz w:val="16"/>
                <w:szCs w:val="16"/>
              </w:rPr>
              <w:t xml:space="preserve">Punto de humo ó </w:t>
            </w:r>
            <w:r w:rsidRPr="00CB42B6">
              <w:rPr>
                <w:rFonts w:ascii="Verdana" w:hAnsi="Verdana"/>
                <w:sz w:val="16"/>
                <w:szCs w:val="16"/>
              </w:rPr>
              <w:br/>
              <w:t xml:space="preserve">Punto de humo </w:t>
            </w:r>
            <w:r w:rsidRPr="00CB42B6">
              <w:rPr>
                <w:rFonts w:ascii="Verdana" w:hAnsi="Verdana"/>
                <w:sz w:val="16"/>
                <w:szCs w:val="16"/>
              </w:rPr>
              <w:br/>
              <w:t xml:space="preserve">y Naftalenos </w:t>
            </w:r>
            <w:r w:rsidRPr="00CB42B6">
              <w:rPr>
                <w:rFonts w:ascii="Verdana" w:hAnsi="Verdana"/>
                <w:position w:val="4"/>
                <w:sz w:val="16"/>
                <w:szCs w:val="16"/>
              </w:rPr>
              <w:t>(7)</w:t>
            </w:r>
            <w:r w:rsidRPr="00CB42B6">
              <w:rPr>
                <w:rFonts w:ascii="Verdana" w:hAnsi="Verdana"/>
                <w:sz w:val="16"/>
                <w:szCs w:val="16"/>
              </w:rPr>
              <w:t xml:space="preserve"> </w:t>
            </w:r>
            <w:r w:rsidRPr="00CB42B6">
              <w:rPr>
                <w:rFonts w:ascii="Verdana" w:hAnsi="Verdana"/>
                <w:sz w:val="16"/>
                <w:szCs w:val="16"/>
              </w:rPr>
              <w:br/>
            </w:r>
            <w:r w:rsidRPr="00CB42B6">
              <w:rPr>
                <w:rFonts w:ascii="Verdana" w:hAnsi="Verdana"/>
                <w:sz w:val="16"/>
                <w:szCs w:val="16"/>
              </w:rPr>
              <w:br/>
            </w:r>
            <w:r w:rsidRPr="00CB42B6">
              <w:rPr>
                <w:rFonts w:ascii="Verdana" w:hAnsi="Verdana"/>
                <w:sz w:val="16"/>
                <w:szCs w:val="16"/>
              </w:rPr>
              <w:br/>
              <w:t>Partículas contaminantes</w:t>
            </w:r>
          </w:p>
        </w:tc>
        <w:tc>
          <w:tcPr>
            <w:tcW w:w="952" w:type="dxa"/>
            <w:shd w:val="clear" w:color="auto" w:fill="auto"/>
          </w:tcPr>
          <w:p w:rsidR="003800AB" w:rsidRPr="00CB42B6" w:rsidRDefault="003800AB" w:rsidP="00CB42B6">
            <w:pPr>
              <w:pStyle w:val="Texto"/>
              <w:spacing w:after="40" w:line="216" w:lineRule="atLeast"/>
              <w:ind w:firstLine="0"/>
              <w:jc w:val="center"/>
              <w:rPr>
                <w:rFonts w:ascii="Verdana" w:hAnsi="Verdana"/>
                <w:sz w:val="16"/>
                <w:szCs w:val="16"/>
                <w:lang w:val="en-US"/>
              </w:rPr>
            </w:pPr>
            <w:r w:rsidRPr="00CB42B6">
              <w:rPr>
                <w:rFonts w:ascii="Verdana" w:hAnsi="Verdana"/>
                <w:sz w:val="16"/>
                <w:szCs w:val="16"/>
                <w:lang w:val="en-US"/>
              </w:rPr>
              <w:t>mm</w:t>
            </w:r>
            <w:r w:rsidRPr="00CB42B6">
              <w:rPr>
                <w:rFonts w:ascii="Verdana" w:hAnsi="Verdana"/>
                <w:sz w:val="16"/>
                <w:szCs w:val="16"/>
                <w:lang w:val="en-US"/>
              </w:rPr>
              <w:br/>
              <w:t xml:space="preserve">mm, </w:t>
            </w:r>
            <w:r w:rsidRPr="00CB42B6">
              <w:rPr>
                <w:rFonts w:ascii="Verdana" w:hAnsi="Verdana"/>
                <w:sz w:val="16"/>
                <w:szCs w:val="16"/>
                <w:lang w:val="en-US"/>
              </w:rPr>
              <w:br/>
              <w:t>vol</w:t>
            </w:r>
            <w:r w:rsidRPr="00CB42B6">
              <w:rPr>
                <w:rFonts w:ascii="Verdana" w:hAnsi="Verdana"/>
                <w:sz w:val="16"/>
                <w:szCs w:val="16"/>
                <w:lang w:val="en-US"/>
              </w:rPr>
              <w:br/>
            </w:r>
            <w:r w:rsidRPr="00CB42B6">
              <w:rPr>
                <w:rFonts w:ascii="Verdana" w:hAnsi="Verdana"/>
                <w:sz w:val="16"/>
                <w:szCs w:val="16"/>
                <w:lang w:val="en-US"/>
              </w:rPr>
              <w:br/>
            </w:r>
            <w:r w:rsidRPr="00CB42B6">
              <w:rPr>
                <w:rFonts w:ascii="Verdana" w:hAnsi="Verdana"/>
                <w:sz w:val="16"/>
                <w:szCs w:val="16"/>
                <w:lang w:val="en-US"/>
              </w:rPr>
              <w:br/>
              <w:t>mg/l</w:t>
            </w:r>
          </w:p>
        </w:tc>
        <w:tc>
          <w:tcPr>
            <w:tcW w:w="3510" w:type="dxa"/>
            <w:shd w:val="clear" w:color="auto" w:fill="auto"/>
          </w:tcPr>
          <w:p w:rsidR="003800AB" w:rsidRPr="00CB42B6" w:rsidRDefault="003800AB" w:rsidP="00CB42B6">
            <w:pPr>
              <w:pStyle w:val="Texto"/>
              <w:spacing w:after="40" w:line="216" w:lineRule="atLeast"/>
              <w:ind w:firstLine="0"/>
              <w:rPr>
                <w:rFonts w:ascii="Verdana" w:hAnsi="Verdana"/>
                <w:sz w:val="16"/>
                <w:szCs w:val="16"/>
              </w:rPr>
            </w:pPr>
            <w:r w:rsidRPr="00CB42B6">
              <w:rPr>
                <w:rFonts w:ascii="Verdana" w:hAnsi="Verdana"/>
                <w:sz w:val="16"/>
                <w:szCs w:val="16"/>
              </w:rPr>
              <w:t>Temperatura de punto de humo de combustibles para turbinas para aviación o Determinación de naftalenos en combustibles para turbinas de aviación por espectrofotometría ultravioleta.</w:t>
            </w:r>
            <w:r w:rsidRPr="00CB42B6">
              <w:rPr>
                <w:rFonts w:ascii="Verdana" w:hAnsi="Verdana"/>
                <w:sz w:val="16"/>
                <w:szCs w:val="16"/>
              </w:rPr>
              <w:tab/>
            </w:r>
            <w:r w:rsidRPr="00CB42B6">
              <w:rPr>
                <w:rFonts w:ascii="Verdana" w:hAnsi="Verdana"/>
                <w:sz w:val="16"/>
                <w:szCs w:val="16"/>
              </w:rPr>
              <w:br/>
              <w:t>(ASTM D 1322-97(2002)) (ASTM D 1840-03)</w:t>
            </w:r>
            <w:r w:rsidRPr="00CB42B6">
              <w:rPr>
                <w:rFonts w:ascii="Verdana" w:hAnsi="Verdana"/>
                <w:sz w:val="16"/>
                <w:szCs w:val="16"/>
              </w:rPr>
              <w:br/>
              <w:t xml:space="preserve">Partículas contaminantes en combustibles de aviación por muestreo por líneas. </w:t>
            </w:r>
            <w:r w:rsidRPr="00CB42B6">
              <w:rPr>
                <w:rFonts w:ascii="Verdana" w:hAnsi="Verdana"/>
                <w:sz w:val="16"/>
                <w:szCs w:val="16"/>
              </w:rPr>
              <w:tab/>
            </w:r>
            <w:r w:rsidRPr="00CB42B6">
              <w:rPr>
                <w:rFonts w:ascii="Verdana" w:hAnsi="Verdana"/>
                <w:sz w:val="16"/>
                <w:szCs w:val="16"/>
              </w:rPr>
              <w:br/>
              <w:t>(</w:t>
            </w:r>
            <w:r w:rsidRPr="00CB42B6">
              <w:rPr>
                <w:rFonts w:ascii="Verdana" w:hAnsi="Verdana"/>
                <w:sz w:val="16"/>
                <w:szCs w:val="16"/>
                <w:lang w:val="es-MX"/>
              </w:rPr>
              <w:t>ASTM D 2276-00)</w:t>
            </w:r>
          </w:p>
        </w:tc>
        <w:tc>
          <w:tcPr>
            <w:tcW w:w="1619" w:type="dxa"/>
            <w:shd w:val="clear" w:color="auto" w:fill="auto"/>
          </w:tcPr>
          <w:p w:rsidR="003800AB" w:rsidRPr="00CB42B6" w:rsidRDefault="003800AB" w:rsidP="00CB42B6">
            <w:pPr>
              <w:pStyle w:val="Texto"/>
              <w:spacing w:after="40" w:line="216" w:lineRule="atLeast"/>
              <w:ind w:firstLine="0"/>
              <w:jc w:val="center"/>
              <w:rPr>
                <w:rFonts w:ascii="Verdana" w:hAnsi="Verdana"/>
                <w:sz w:val="16"/>
                <w:szCs w:val="16"/>
              </w:rPr>
            </w:pPr>
            <w:r w:rsidRPr="00CB42B6">
              <w:rPr>
                <w:rFonts w:ascii="Verdana" w:hAnsi="Verdana"/>
                <w:sz w:val="16"/>
                <w:szCs w:val="16"/>
              </w:rPr>
              <w:t>25 mínimo</w:t>
            </w:r>
            <w:r w:rsidRPr="00CB42B6">
              <w:rPr>
                <w:rFonts w:ascii="Verdana" w:hAnsi="Verdana"/>
                <w:sz w:val="16"/>
                <w:szCs w:val="16"/>
              </w:rPr>
              <w:br/>
              <w:t>20 mínimo y 3 máximo</w:t>
            </w:r>
            <w:r w:rsidRPr="00CB42B6">
              <w:rPr>
                <w:rFonts w:ascii="Verdana" w:hAnsi="Verdana"/>
                <w:sz w:val="16"/>
                <w:szCs w:val="16"/>
              </w:rPr>
              <w:br/>
            </w:r>
            <w:r w:rsidRPr="00CB42B6">
              <w:rPr>
                <w:rFonts w:ascii="Verdana" w:hAnsi="Verdana"/>
                <w:sz w:val="16"/>
                <w:szCs w:val="16"/>
              </w:rPr>
              <w:br/>
              <w:t>0.8 máximo</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16" w:lineRule="atLeast"/>
              <w:ind w:firstLine="0"/>
              <w:jc w:val="left"/>
              <w:rPr>
                <w:rFonts w:ascii="Verdana" w:hAnsi="Verdana"/>
                <w:sz w:val="16"/>
                <w:szCs w:val="16"/>
              </w:rPr>
            </w:pPr>
            <w:r w:rsidRPr="00CB42B6">
              <w:rPr>
                <w:rFonts w:ascii="Verdana" w:hAnsi="Verdana"/>
                <w:sz w:val="16"/>
                <w:szCs w:val="16"/>
              </w:rPr>
              <w:t>Corrosión al Cu, 2 horas a 100°C</w:t>
            </w:r>
          </w:p>
        </w:tc>
        <w:tc>
          <w:tcPr>
            <w:tcW w:w="952" w:type="dxa"/>
            <w:shd w:val="clear" w:color="auto" w:fill="auto"/>
          </w:tcPr>
          <w:p w:rsidR="003800AB" w:rsidRPr="00CB42B6" w:rsidRDefault="003800AB" w:rsidP="00CB42B6">
            <w:pPr>
              <w:pStyle w:val="Texto"/>
              <w:spacing w:after="40" w:line="216" w:lineRule="atLeast"/>
              <w:ind w:firstLine="0"/>
              <w:jc w:val="center"/>
              <w:rPr>
                <w:rFonts w:ascii="Verdana" w:hAnsi="Verdana"/>
                <w:sz w:val="16"/>
                <w:szCs w:val="16"/>
              </w:rPr>
            </w:pPr>
            <w:r w:rsidRPr="00CB42B6">
              <w:rPr>
                <w:rFonts w:ascii="Verdana" w:hAnsi="Verdana"/>
                <w:sz w:val="16"/>
                <w:szCs w:val="16"/>
              </w:rPr>
              <w:t>–</w:t>
            </w:r>
          </w:p>
        </w:tc>
        <w:tc>
          <w:tcPr>
            <w:tcW w:w="3510" w:type="dxa"/>
            <w:shd w:val="clear" w:color="auto" w:fill="auto"/>
          </w:tcPr>
          <w:p w:rsidR="003800AB" w:rsidRPr="00CB42B6" w:rsidRDefault="003800AB" w:rsidP="00CB42B6">
            <w:pPr>
              <w:pStyle w:val="Texto"/>
              <w:spacing w:after="40" w:line="216" w:lineRule="atLeast"/>
              <w:ind w:firstLine="0"/>
              <w:rPr>
                <w:rFonts w:ascii="Verdana" w:hAnsi="Verdana"/>
                <w:sz w:val="16"/>
                <w:szCs w:val="16"/>
              </w:rPr>
            </w:pPr>
            <w:r w:rsidRPr="00CB42B6">
              <w:rPr>
                <w:rFonts w:ascii="Verdana" w:hAnsi="Verdana"/>
                <w:sz w:val="16"/>
                <w:szCs w:val="16"/>
              </w:rPr>
              <w:t>Detección de corrosión al cobre de productos de petróleo por prueba de mancha en tira de cobre.</w:t>
            </w:r>
          </w:p>
          <w:p w:rsidR="003800AB" w:rsidRPr="00CB42B6" w:rsidRDefault="003800AB" w:rsidP="00CB42B6">
            <w:pPr>
              <w:pStyle w:val="Texto"/>
              <w:spacing w:after="40" w:line="216" w:lineRule="atLeast"/>
              <w:ind w:firstLine="0"/>
              <w:rPr>
                <w:rFonts w:ascii="Verdana" w:hAnsi="Verdana"/>
                <w:sz w:val="16"/>
                <w:szCs w:val="16"/>
              </w:rPr>
            </w:pPr>
            <w:r w:rsidRPr="00CB42B6">
              <w:rPr>
                <w:rFonts w:ascii="Verdana" w:hAnsi="Verdana"/>
                <w:sz w:val="16"/>
                <w:szCs w:val="16"/>
              </w:rPr>
              <w:t>(ASTM 0130-04)</w:t>
            </w:r>
          </w:p>
        </w:tc>
        <w:tc>
          <w:tcPr>
            <w:tcW w:w="1619" w:type="dxa"/>
            <w:shd w:val="clear" w:color="auto" w:fill="auto"/>
          </w:tcPr>
          <w:p w:rsidR="003800AB" w:rsidRPr="00CB42B6" w:rsidRDefault="003800AB" w:rsidP="00CB42B6">
            <w:pPr>
              <w:pStyle w:val="Texto"/>
              <w:spacing w:after="40" w:line="216" w:lineRule="atLeast"/>
              <w:ind w:firstLine="0"/>
              <w:jc w:val="center"/>
              <w:rPr>
                <w:rFonts w:ascii="Verdana" w:hAnsi="Verdana"/>
                <w:sz w:val="16"/>
                <w:szCs w:val="16"/>
              </w:rPr>
            </w:pPr>
            <w:r w:rsidRPr="00CB42B6">
              <w:rPr>
                <w:rFonts w:ascii="Verdana" w:hAnsi="Verdana"/>
                <w:sz w:val="16"/>
                <w:szCs w:val="16"/>
              </w:rPr>
              <w:t xml:space="preserve">Estándar 1, </w:t>
            </w:r>
            <w:r w:rsidRPr="00CB42B6">
              <w:rPr>
                <w:rFonts w:ascii="Verdana" w:hAnsi="Verdana"/>
                <w:sz w:val="16"/>
                <w:szCs w:val="16"/>
              </w:rPr>
              <w:br/>
              <w:t>máximo</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16" w:lineRule="atLeast"/>
              <w:ind w:firstLine="0"/>
              <w:jc w:val="left"/>
              <w:rPr>
                <w:rFonts w:ascii="Verdana" w:hAnsi="Verdana"/>
                <w:sz w:val="16"/>
                <w:szCs w:val="16"/>
              </w:rPr>
            </w:pPr>
            <w:r w:rsidRPr="00CB42B6">
              <w:rPr>
                <w:rFonts w:ascii="Verdana" w:hAnsi="Verdana"/>
                <w:sz w:val="16"/>
                <w:szCs w:val="16"/>
              </w:rPr>
              <w:t xml:space="preserve">Goma preformada </w:t>
            </w:r>
            <w:r w:rsidRPr="00CB42B6">
              <w:rPr>
                <w:rFonts w:ascii="Verdana" w:hAnsi="Verdana"/>
                <w:sz w:val="16"/>
                <w:szCs w:val="16"/>
              </w:rPr>
              <w:br/>
              <w:t>Reacción al agua: Separación</w:t>
            </w:r>
            <w:r w:rsidRPr="00CB42B6">
              <w:rPr>
                <w:rFonts w:ascii="Verdana" w:hAnsi="Verdana"/>
                <w:sz w:val="16"/>
                <w:szCs w:val="16"/>
              </w:rPr>
              <w:br/>
              <w:t xml:space="preserve"> Interfase </w:t>
            </w:r>
          </w:p>
        </w:tc>
        <w:tc>
          <w:tcPr>
            <w:tcW w:w="952" w:type="dxa"/>
            <w:shd w:val="clear" w:color="auto" w:fill="auto"/>
          </w:tcPr>
          <w:p w:rsidR="003800AB" w:rsidRPr="00CB42B6" w:rsidRDefault="003800AB" w:rsidP="00CB42B6">
            <w:pPr>
              <w:pStyle w:val="Texto"/>
              <w:spacing w:after="40" w:line="216" w:lineRule="atLeast"/>
              <w:ind w:firstLine="0"/>
              <w:jc w:val="center"/>
              <w:rPr>
                <w:rFonts w:ascii="Verdana" w:hAnsi="Verdana"/>
                <w:sz w:val="16"/>
                <w:szCs w:val="16"/>
              </w:rPr>
            </w:pPr>
            <w:r w:rsidRPr="00CB42B6">
              <w:rPr>
                <w:rFonts w:ascii="Verdana" w:hAnsi="Verdana"/>
                <w:sz w:val="16"/>
                <w:szCs w:val="16"/>
              </w:rPr>
              <w:t>mg/l</w:t>
            </w:r>
            <w:r w:rsidRPr="00CB42B6">
              <w:rPr>
                <w:rFonts w:ascii="Verdana" w:hAnsi="Verdana"/>
                <w:position w:val="12"/>
                <w:sz w:val="16"/>
                <w:szCs w:val="16"/>
              </w:rPr>
              <w:br/>
            </w:r>
            <w:r w:rsidRPr="00CB42B6">
              <w:rPr>
                <w:rFonts w:ascii="Verdana" w:hAnsi="Verdana"/>
                <w:sz w:val="16"/>
                <w:szCs w:val="16"/>
              </w:rPr>
              <w:t>–</w:t>
            </w:r>
            <w:r w:rsidRPr="00CB42B6">
              <w:rPr>
                <w:rFonts w:ascii="Verdana" w:hAnsi="Verdana"/>
                <w:sz w:val="16"/>
                <w:szCs w:val="16"/>
              </w:rPr>
              <w:br/>
              <w:t>–</w:t>
            </w:r>
          </w:p>
        </w:tc>
        <w:tc>
          <w:tcPr>
            <w:tcW w:w="3510" w:type="dxa"/>
            <w:shd w:val="clear" w:color="auto" w:fill="auto"/>
          </w:tcPr>
          <w:p w:rsidR="003800AB" w:rsidRPr="00CB42B6" w:rsidRDefault="003800AB" w:rsidP="00CB42B6">
            <w:pPr>
              <w:pStyle w:val="Texto"/>
              <w:spacing w:after="40" w:line="216" w:lineRule="atLeast"/>
              <w:ind w:firstLine="0"/>
              <w:rPr>
                <w:rFonts w:ascii="Verdana" w:hAnsi="Verdana"/>
                <w:sz w:val="16"/>
                <w:szCs w:val="16"/>
              </w:rPr>
            </w:pPr>
            <w:r w:rsidRPr="00CB42B6">
              <w:rPr>
                <w:rFonts w:ascii="Verdana" w:hAnsi="Verdana"/>
                <w:sz w:val="16"/>
                <w:szCs w:val="16"/>
              </w:rPr>
              <w:t>Gomas existentes en combustibles por evaporación por chorro. (ASTM 0381-04)</w:t>
            </w:r>
            <w:r w:rsidRPr="00CB42B6">
              <w:rPr>
                <w:rFonts w:ascii="Verdana" w:hAnsi="Verdana"/>
                <w:sz w:val="16"/>
                <w:szCs w:val="16"/>
              </w:rPr>
              <w:br/>
              <w:t>Reacción al agua en combustibles para aviación.</w:t>
            </w:r>
          </w:p>
          <w:p w:rsidR="003800AB" w:rsidRPr="00CB42B6" w:rsidRDefault="003800AB" w:rsidP="00CB42B6">
            <w:pPr>
              <w:pStyle w:val="Texto"/>
              <w:spacing w:after="40" w:line="216" w:lineRule="atLeast"/>
              <w:ind w:firstLine="0"/>
              <w:rPr>
                <w:rFonts w:ascii="Verdana" w:hAnsi="Verdana"/>
                <w:sz w:val="16"/>
                <w:szCs w:val="16"/>
              </w:rPr>
            </w:pPr>
            <w:r w:rsidRPr="00CB42B6">
              <w:rPr>
                <w:rFonts w:ascii="Verdana" w:hAnsi="Verdana"/>
                <w:sz w:val="16"/>
                <w:szCs w:val="16"/>
              </w:rPr>
              <w:t>(ASTM D 1094-00)</w:t>
            </w:r>
          </w:p>
        </w:tc>
        <w:tc>
          <w:tcPr>
            <w:tcW w:w="1619" w:type="dxa"/>
            <w:shd w:val="clear" w:color="auto" w:fill="auto"/>
          </w:tcPr>
          <w:p w:rsidR="003800AB" w:rsidRPr="00CB42B6" w:rsidRDefault="003800AB" w:rsidP="00CB42B6">
            <w:pPr>
              <w:pStyle w:val="Texto"/>
              <w:spacing w:after="40" w:line="216" w:lineRule="atLeast"/>
              <w:ind w:firstLine="0"/>
              <w:jc w:val="center"/>
              <w:rPr>
                <w:rFonts w:ascii="Verdana" w:hAnsi="Verdana"/>
                <w:sz w:val="16"/>
                <w:szCs w:val="16"/>
              </w:rPr>
            </w:pPr>
            <w:r w:rsidRPr="00CB42B6">
              <w:rPr>
                <w:rFonts w:ascii="Verdana" w:hAnsi="Verdana"/>
                <w:sz w:val="16"/>
                <w:szCs w:val="16"/>
              </w:rPr>
              <w:t>70 máximo</w:t>
            </w:r>
            <w:r w:rsidRPr="00CB42B6">
              <w:rPr>
                <w:rFonts w:ascii="Verdana" w:hAnsi="Verdana"/>
                <w:sz w:val="16"/>
                <w:szCs w:val="16"/>
              </w:rPr>
              <w:br/>
              <w:t>2 máximo</w:t>
            </w:r>
            <w:r w:rsidRPr="00CB42B6">
              <w:rPr>
                <w:rFonts w:ascii="Verdana" w:hAnsi="Verdana"/>
                <w:sz w:val="16"/>
                <w:szCs w:val="16"/>
              </w:rPr>
              <w:br/>
              <w:t>1-b máximo</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16" w:lineRule="atLeast"/>
              <w:ind w:firstLine="0"/>
              <w:jc w:val="left"/>
              <w:rPr>
                <w:rFonts w:ascii="Verdana" w:hAnsi="Verdana"/>
                <w:sz w:val="16"/>
                <w:szCs w:val="16"/>
              </w:rPr>
            </w:pPr>
            <w:proofErr w:type="spellStart"/>
            <w:r w:rsidRPr="00CB42B6">
              <w:rPr>
                <w:rFonts w:ascii="Verdana" w:hAnsi="Verdana"/>
                <w:sz w:val="16"/>
                <w:szCs w:val="16"/>
              </w:rPr>
              <w:t>Indice</w:t>
            </w:r>
            <w:proofErr w:type="spellEnd"/>
            <w:r w:rsidRPr="00CB42B6">
              <w:rPr>
                <w:rFonts w:ascii="Verdana" w:hAnsi="Verdana"/>
                <w:sz w:val="16"/>
                <w:szCs w:val="16"/>
              </w:rPr>
              <w:t xml:space="preserve"> modificado de separación de agua</w:t>
            </w:r>
          </w:p>
        </w:tc>
        <w:tc>
          <w:tcPr>
            <w:tcW w:w="952" w:type="dxa"/>
            <w:shd w:val="clear" w:color="auto" w:fill="auto"/>
          </w:tcPr>
          <w:p w:rsidR="003800AB" w:rsidRPr="00CB42B6" w:rsidRDefault="003800AB" w:rsidP="00CB42B6">
            <w:pPr>
              <w:pStyle w:val="Texto"/>
              <w:spacing w:after="40" w:line="216" w:lineRule="atLeast"/>
              <w:ind w:firstLine="0"/>
              <w:jc w:val="center"/>
              <w:rPr>
                <w:rFonts w:ascii="Verdana" w:hAnsi="Verdana"/>
                <w:sz w:val="16"/>
                <w:szCs w:val="16"/>
              </w:rPr>
            </w:pPr>
          </w:p>
        </w:tc>
        <w:tc>
          <w:tcPr>
            <w:tcW w:w="3510" w:type="dxa"/>
            <w:shd w:val="clear" w:color="auto" w:fill="auto"/>
          </w:tcPr>
          <w:p w:rsidR="003800AB" w:rsidRPr="00CB42B6" w:rsidRDefault="003800AB" w:rsidP="00CB42B6">
            <w:pPr>
              <w:pStyle w:val="Texto"/>
              <w:spacing w:after="40" w:line="216" w:lineRule="atLeast"/>
              <w:ind w:firstLine="0"/>
              <w:rPr>
                <w:rFonts w:ascii="Verdana" w:hAnsi="Verdana"/>
                <w:sz w:val="16"/>
                <w:szCs w:val="16"/>
              </w:rPr>
            </w:pPr>
            <w:r w:rsidRPr="00CB42B6">
              <w:rPr>
                <w:rFonts w:ascii="Verdana" w:hAnsi="Verdana"/>
                <w:sz w:val="16"/>
                <w:szCs w:val="16"/>
              </w:rPr>
              <w:t>Determinación de características de separación de agua de combustibles para turbinas de aviación por separador portátil</w:t>
            </w:r>
            <w:r w:rsidRPr="00CB42B6">
              <w:rPr>
                <w:rFonts w:ascii="Verdana" w:hAnsi="Verdana"/>
                <w:position w:val="4"/>
                <w:sz w:val="16"/>
                <w:szCs w:val="16"/>
              </w:rPr>
              <w:t>(8)</w:t>
            </w:r>
            <w:r w:rsidRPr="00CB42B6">
              <w:rPr>
                <w:rFonts w:ascii="Verdana" w:hAnsi="Verdana"/>
                <w:position w:val="12"/>
                <w:sz w:val="16"/>
                <w:szCs w:val="16"/>
              </w:rPr>
              <w:t xml:space="preserve"> </w:t>
            </w:r>
            <w:r w:rsidRPr="00CB42B6">
              <w:rPr>
                <w:rFonts w:ascii="Verdana" w:hAnsi="Verdana"/>
                <w:sz w:val="16"/>
                <w:szCs w:val="16"/>
              </w:rPr>
              <w:t>(ASTM D 3948-04)</w:t>
            </w:r>
          </w:p>
        </w:tc>
        <w:tc>
          <w:tcPr>
            <w:tcW w:w="1619" w:type="dxa"/>
            <w:shd w:val="clear" w:color="auto" w:fill="auto"/>
          </w:tcPr>
          <w:p w:rsidR="003800AB" w:rsidRPr="00CB42B6" w:rsidRDefault="003800AB" w:rsidP="00CB42B6">
            <w:pPr>
              <w:pStyle w:val="Texto"/>
              <w:spacing w:after="40" w:line="216" w:lineRule="atLeast"/>
              <w:ind w:firstLine="0"/>
              <w:jc w:val="center"/>
              <w:rPr>
                <w:rFonts w:ascii="Verdana" w:hAnsi="Verdana"/>
                <w:sz w:val="16"/>
                <w:szCs w:val="16"/>
              </w:rPr>
            </w:pPr>
            <w:r w:rsidRPr="00CB42B6">
              <w:rPr>
                <w:rFonts w:ascii="Verdana" w:hAnsi="Verdana"/>
                <w:sz w:val="16"/>
                <w:szCs w:val="16"/>
              </w:rPr>
              <w:t>90 mínimo</w:t>
            </w:r>
          </w:p>
        </w:tc>
      </w:tr>
      <w:tr w:rsidR="003800AB" w:rsidRPr="00CB42B6" w:rsidTr="00CB42B6">
        <w:tblPrEx>
          <w:tblLook w:val="0000"/>
        </w:tblPrEx>
        <w:trPr>
          <w:trHeight w:val="20"/>
          <w:tblCellSpacing w:w="20" w:type="dxa"/>
          <w:jc w:val="center"/>
        </w:trPr>
        <w:tc>
          <w:tcPr>
            <w:tcW w:w="2571" w:type="dxa"/>
            <w:shd w:val="clear" w:color="auto" w:fill="auto"/>
          </w:tcPr>
          <w:p w:rsidR="003800AB" w:rsidRPr="00CB42B6" w:rsidRDefault="003800AB" w:rsidP="00CB42B6">
            <w:pPr>
              <w:pStyle w:val="Texto"/>
              <w:spacing w:after="40" w:line="216" w:lineRule="atLeast"/>
              <w:ind w:firstLine="0"/>
              <w:rPr>
                <w:rFonts w:ascii="Verdana" w:hAnsi="Verdana"/>
                <w:sz w:val="16"/>
                <w:szCs w:val="16"/>
              </w:rPr>
            </w:pPr>
            <w:r w:rsidRPr="00CB42B6">
              <w:rPr>
                <w:rFonts w:ascii="Verdana" w:hAnsi="Verdana"/>
                <w:sz w:val="16"/>
                <w:szCs w:val="16"/>
              </w:rPr>
              <w:t>HAPS</w:t>
            </w:r>
          </w:p>
        </w:tc>
        <w:tc>
          <w:tcPr>
            <w:tcW w:w="952" w:type="dxa"/>
            <w:shd w:val="clear" w:color="auto" w:fill="auto"/>
          </w:tcPr>
          <w:p w:rsidR="003800AB" w:rsidRPr="00CB42B6" w:rsidRDefault="003800AB" w:rsidP="00CB42B6">
            <w:pPr>
              <w:pStyle w:val="Texto"/>
              <w:spacing w:after="40" w:line="216" w:lineRule="atLeast"/>
              <w:ind w:firstLine="0"/>
              <w:jc w:val="center"/>
              <w:rPr>
                <w:rFonts w:ascii="Verdana" w:hAnsi="Verdana"/>
                <w:sz w:val="16"/>
                <w:szCs w:val="16"/>
              </w:rPr>
            </w:pPr>
            <w:r w:rsidRPr="00CB42B6">
              <w:rPr>
                <w:rFonts w:ascii="Verdana" w:hAnsi="Verdana"/>
                <w:sz w:val="16"/>
                <w:szCs w:val="16"/>
              </w:rPr>
              <w:t>% vol</w:t>
            </w:r>
          </w:p>
        </w:tc>
        <w:tc>
          <w:tcPr>
            <w:tcW w:w="3510" w:type="dxa"/>
            <w:shd w:val="clear" w:color="auto" w:fill="auto"/>
          </w:tcPr>
          <w:p w:rsidR="003800AB" w:rsidRPr="00CB42B6" w:rsidRDefault="003800AB" w:rsidP="00CB42B6">
            <w:pPr>
              <w:pStyle w:val="Texto"/>
              <w:spacing w:after="40" w:line="216" w:lineRule="atLeast"/>
              <w:ind w:firstLine="0"/>
              <w:rPr>
                <w:rFonts w:ascii="Verdana" w:hAnsi="Verdana"/>
                <w:sz w:val="16"/>
                <w:szCs w:val="16"/>
              </w:rPr>
            </w:pPr>
          </w:p>
        </w:tc>
        <w:tc>
          <w:tcPr>
            <w:tcW w:w="1619" w:type="dxa"/>
            <w:shd w:val="clear" w:color="auto" w:fill="auto"/>
          </w:tcPr>
          <w:p w:rsidR="003800AB" w:rsidRPr="00CB42B6" w:rsidRDefault="003800AB" w:rsidP="00CB42B6">
            <w:pPr>
              <w:pStyle w:val="Texto"/>
              <w:spacing w:after="40" w:line="216" w:lineRule="atLeast"/>
              <w:ind w:firstLine="0"/>
              <w:jc w:val="center"/>
              <w:rPr>
                <w:rFonts w:ascii="Verdana" w:hAnsi="Verdana"/>
                <w:sz w:val="16"/>
                <w:szCs w:val="16"/>
              </w:rPr>
            </w:pPr>
            <w:r w:rsidRPr="00CB42B6">
              <w:rPr>
                <w:rFonts w:ascii="Verdana" w:hAnsi="Verdana"/>
                <w:sz w:val="16"/>
                <w:szCs w:val="16"/>
              </w:rPr>
              <w:t>Informar</w:t>
            </w:r>
          </w:p>
        </w:tc>
      </w:tr>
    </w:tbl>
    <w:p w:rsidR="003800AB" w:rsidRDefault="003800AB">
      <w:pPr>
        <w:pStyle w:val="Texto"/>
        <w:spacing w:after="80" w:line="216" w:lineRule="atLeast"/>
        <w:rPr>
          <w:rFonts w:ascii="Verdana" w:hAnsi="Verdana"/>
          <w:b/>
          <w:sz w:val="16"/>
          <w:szCs w:val="16"/>
        </w:rPr>
      </w:pPr>
    </w:p>
    <w:p w:rsidR="00927D95" w:rsidRDefault="00927D95">
      <w:pPr>
        <w:pStyle w:val="Texto"/>
        <w:spacing w:after="80" w:line="216" w:lineRule="atLeast"/>
        <w:rPr>
          <w:rFonts w:ascii="Verdana" w:hAnsi="Verdana"/>
          <w:b/>
          <w:sz w:val="16"/>
          <w:szCs w:val="16"/>
        </w:rPr>
      </w:pPr>
    </w:p>
    <w:tbl>
      <w:tblPr>
        <w:tblW w:w="0" w:type="auto"/>
        <w:jc w:val="center"/>
        <w:tblCellSpacing w:w="20" w:type="dxa"/>
        <w:tblInd w:w="68"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2633"/>
        <w:gridCol w:w="992"/>
        <w:gridCol w:w="3423"/>
        <w:gridCol w:w="1839"/>
      </w:tblGrid>
      <w:tr w:rsidR="00927D95" w:rsidRPr="00CB42B6" w:rsidTr="009910A2">
        <w:trPr>
          <w:tblCellSpacing w:w="20" w:type="dxa"/>
          <w:jc w:val="center"/>
        </w:trPr>
        <w:tc>
          <w:tcPr>
            <w:tcW w:w="8807" w:type="dxa"/>
            <w:gridSpan w:val="4"/>
            <w:shd w:val="clear" w:color="auto" w:fill="auto"/>
          </w:tcPr>
          <w:p w:rsidR="00927D95" w:rsidRPr="00CB42B6" w:rsidRDefault="00927D95" w:rsidP="00CB42B6">
            <w:pPr>
              <w:pStyle w:val="Texto"/>
              <w:spacing w:line="216" w:lineRule="atLeast"/>
              <w:ind w:firstLine="0"/>
              <w:jc w:val="center"/>
              <w:rPr>
                <w:rFonts w:ascii="Verdana" w:hAnsi="Verdana"/>
                <w:sz w:val="16"/>
                <w:szCs w:val="16"/>
              </w:rPr>
            </w:pPr>
            <w:r w:rsidRPr="00CB42B6">
              <w:rPr>
                <w:rFonts w:ascii="Verdana" w:hAnsi="Verdana"/>
                <w:b/>
                <w:sz w:val="16"/>
                <w:szCs w:val="16"/>
              </w:rPr>
              <w:t>TABLE 8.- TURBOSINE SPECIFICATIONS</w:t>
            </w:r>
          </w:p>
          <w:p w:rsidR="00927D95" w:rsidRPr="00CB42B6" w:rsidRDefault="00927D95" w:rsidP="00CB42B6">
            <w:pPr>
              <w:pStyle w:val="Texto"/>
              <w:spacing w:line="312" w:lineRule="atLeast"/>
              <w:ind w:firstLine="0"/>
              <w:rPr>
                <w:rFonts w:ascii="Verdana" w:hAnsi="Verdana"/>
                <w:sz w:val="16"/>
                <w:szCs w:val="16"/>
                <w:lang w:val="es-MX"/>
              </w:rPr>
            </w:pP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927D95" w:rsidP="00CB42B6">
            <w:pPr>
              <w:pStyle w:val="Texto"/>
              <w:spacing w:after="40" w:line="204" w:lineRule="exact"/>
              <w:ind w:firstLine="0"/>
              <w:jc w:val="center"/>
              <w:rPr>
                <w:rFonts w:ascii="Verdana" w:hAnsi="Verdana"/>
                <w:b/>
                <w:sz w:val="16"/>
                <w:szCs w:val="16"/>
                <w:lang w:val="en-US"/>
              </w:rPr>
            </w:pPr>
            <w:r w:rsidRPr="00CB42B6">
              <w:rPr>
                <w:rFonts w:ascii="Verdana" w:hAnsi="Verdana"/>
                <w:b/>
                <w:sz w:val="16"/>
                <w:szCs w:val="16"/>
                <w:lang w:val="en-US"/>
              </w:rPr>
              <w:t>PROPERTY</w:t>
            </w:r>
          </w:p>
        </w:tc>
        <w:tc>
          <w:tcPr>
            <w:tcW w:w="952" w:type="dxa"/>
            <w:shd w:val="clear" w:color="auto" w:fill="auto"/>
          </w:tcPr>
          <w:p w:rsidR="00927D95" w:rsidRPr="00CB42B6" w:rsidRDefault="00927D95" w:rsidP="00CB42B6">
            <w:pPr>
              <w:pStyle w:val="Texto"/>
              <w:spacing w:after="40" w:line="204" w:lineRule="exact"/>
              <w:ind w:firstLine="0"/>
              <w:jc w:val="center"/>
              <w:rPr>
                <w:rFonts w:ascii="Verdana" w:hAnsi="Verdana"/>
                <w:b/>
                <w:sz w:val="16"/>
                <w:szCs w:val="16"/>
                <w:lang w:val="en-US"/>
              </w:rPr>
            </w:pPr>
            <w:r w:rsidRPr="00CB42B6">
              <w:rPr>
                <w:rFonts w:ascii="Verdana" w:hAnsi="Verdana"/>
                <w:b/>
                <w:sz w:val="16"/>
                <w:szCs w:val="16"/>
                <w:lang w:val="en-US"/>
              </w:rPr>
              <w:t>UNIT</w:t>
            </w:r>
          </w:p>
        </w:tc>
        <w:tc>
          <w:tcPr>
            <w:tcW w:w="3383" w:type="dxa"/>
            <w:shd w:val="clear" w:color="auto" w:fill="auto"/>
          </w:tcPr>
          <w:p w:rsidR="00927D95" w:rsidRPr="00CB42B6" w:rsidRDefault="00927D95" w:rsidP="00CB42B6">
            <w:pPr>
              <w:pStyle w:val="Texto"/>
              <w:spacing w:after="40" w:line="204" w:lineRule="exact"/>
              <w:ind w:firstLine="0"/>
              <w:jc w:val="center"/>
              <w:rPr>
                <w:rFonts w:ascii="Verdana" w:hAnsi="Verdana"/>
                <w:b/>
                <w:sz w:val="16"/>
                <w:szCs w:val="16"/>
                <w:lang w:val="en-US"/>
              </w:rPr>
            </w:pPr>
            <w:r w:rsidRPr="00CB42B6">
              <w:rPr>
                <w:rFonts w:ascii="Verdana" w:hAnsi="Verdana"/>
                <w:b/>
                <w:sz w:val="16"/>
                <w:szCs w:val="16"/>
                <w:lang w:val="en-US"/>
              </w:rPr>
              <w:t>TEST METHOD</w:t>
            </w:r>
          </w:p>
        </w:tc>
        <w:tc>
          <w:tcPr>
            <w:tcW w:w="1778" w:type="dxa"/>
            <w:shd w:val="clear" w:color="auto" w:fill="auto"/>
          </w:tcPr>
          <w:p w:rsidR="00927D95" w:rsidRPr="00CB42B6" w:rsidRDefault="00927D95" w:rsidP="00CB42B6">
            <w:pPr>
              <w:pStyle w:val="Texto"/>
              <w:spacing w:after="40" w:line="204" w:lineRule="exact"/>
              <w:ind w:firstLine="0"/>
              <w:jc w:val="center"/>
              <w:rPr>
                <w:rFonts w:ascii="Verdana" w:hAnsi="Verdana"/>
                <w:b/>
                <w:sz w:val="16"/>
                <w:szCs w:val="16"/>
                <w:lang w:val="en-US"/>
              </w:rPr>
            </w:pPr>
            <w:r w:rsidRPr="00CB42B6">
              <w:rPr>
                <w:rFonts w:ascii="Verdana" w:hAnsi="Verdana"/>
                <w:b/>
                <w:sz w:val="16"/>
                <w:szCs w:val="16"/>
                <w:lang w:val="en-US"/>
              </w:rPr>
              <w:t>SPECIFICATION</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2118C6"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t>Specific weight at</w:t>
            </w:r>
            <w:r w:rsidR="00927D95" w:rsidRPr="00CB42B6">
              <w:rPr>
                <w:rFonts w:ascii="Verdana" w:hAnsi="Verdana"/>
                <w:sz w:val="16"/>
                <w:szCs w:val="16"/>
                <w:lang w:val="en-US"/>
              </w:rPr>
              <w:t xml:space="preserve"> 20°C</w:t>
            </w:r>
            <w:r w:rsidR="00927D95" w:rsidRPr="00CB42B6">
              <w:rPr>
                <w:rFonts w:ascii="Verdana" w:hAnsi="Verdana"/>
                <w:sz w:val="16"/>
                <w:szCs w:val="16"/>
                <w:lang w:val="en-US"/>
              </w:rPr>
              <w:br/>
            </w:r>
            <w:r w:rsidR="00927D95" w:rsidRPr="00CB42B6">
              <w:rPr>
                <w:rFonts w:ascii="Verdana" w:hAnsi="Verdana"/>
                <w:sz w:val="16"/>
                <w:szCs w:val="16"/>
                <w:lang w:val="en-US"/>
              </w:rPr>
              <w:br/>
            </w:r>
            <w:r w:rsidRPr="00CB42B6">
              <w:rPr>
                <w:rFonts w:ascii="Verdana" w:hAnsi="Verdana"/>
                <w:sz w:val="16"/>
                <w:szCs w:val="16"/>
                <w:lang w:val="en-US"/>
              </w:rPr>
              <w:t>specific gravity</w:t>
            </w:r>
          </w:p>
        </w:tc>
        <w:tc>
          <w:tcPr>
            <w:tcW w:w="952"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kg/l</w:t>
            </w:r>
            <w:r w:rsidRPr="00CB42B6">
              <w:rPr>
                <w:rFonts w:ascii="Verdana" w:hAnsi="Verdana"/>
                <w:sz w:val="16"/>
                <w:szCs w:val="16"/>
                <w:lang w:val="en-US"/>
              </w:rPr>
              <w:br/>
            </w:r>
            <w:r w:rsidRPr="00CB42B6">
              <w:rPr>
                <w:rFonts w:ascii="Verdana" w:hAnsi="Verdana"/>
                <w:sz w:val="16"/>
                <w:szCs w:val="16"/>
                <w:lang w:val="en-US"/>
              </w:rPr>
              <w:br/>
              <w:t>°API</w:t>
            </w:r>
          </w:p>
        </w:tc>
        <w:tc>
          <w:tcPr>
            <w:tcW w:w="3383" w:type="dxa"/>
            <w:shd w:val="clear" w:color="auto" w:fill="auto"/>
          </w:tcPr>
          <w:p w:rsidR="00927D95" w:rsidRPr="00CB42B6" w:rsidRDefault="002118C6"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 xml:space="preserve">Density, Relative Density (Specific Gravity), or API Gravity of Crude Petroleum and Liquid Petroleum Products by Hydrometer Method. </w:t>
            </w:r>
            <w:r w:rsidR="00927D95" w:rsidRPr="00CB42B6">
              <w:rPr>
                <w:rFonts w:ascii="Verdana" w:hAnsi="Verdana"/>
                <w:sz w:val="16"/>
                <w:szCs w:val="16"/>
                <w:lang w:val="en-US"/>
              </w:rPr>
              <w:t>(ASTM D 1298-99e2)</w:t>
            </w:r>
          </w:p>
          <w:p w:rsidR="00927D95" w:rsidRPr="00CB42B6" w:rsidRDefault="002118C6"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API Gravity of Crude Petroleum and Petroleum Products (Hydrometer Method).</w:t>
            </w:r>
            <w:r w:rsidR="00927D95" w:rsidRPr="00CB42B6">
              <w:rPr>
                <w:rFonts w:ascii="Verdana" w:hAnsi="Verdana"/>
                <w:sz w:val="16"/>
                <w:szCs w:val="16"/>
                <w:lang w:val="en-US"/>
              </w:rPr>
              <w:t xml:space="preserve"> </w:t>
            </w:r>
          </w:p>
          <w:p w:rsidR="00927D95" w:rsidRPr="00CB42B6" w:rsidRDefault="00927D95" w:rsidP="00CB42B6">
            <w:pPr>
              <w:pStyle w:val="Texto"/>
              <w:spacing w:after="40" w:line="204" w:lineRule="exact"/>
              <w:ind w:firstLine="0"/>
              <w:rPr>
                <w:rFonts w:ascii="Verdana" w:hAnsi="Verdana"/>
                <w:sz w:val="16"/>
                <w:szCs w:val="16"/>
                <w:lang w:val="es-MX"/>
              </w:rPr>
            </w:pPr>
            <w:r w:rsidRPr="00CB42B6">
              <w:rPr>
                <w:rFonts w:ascii="Verdana" w:hAnsi="Verdana"/>
                <w:sz w:val="16"/>
                <w:szCs w:val="16"/>
                <w:lang w:val="es-MX"/>
              </w:rPr>
              <w:t xml:space="preserve">(ASTM D 4052-96(2002)e1) </w:t>
            </w:r>
          </w:p>
          <w:p w:rsidR="00927D95" w:rsidRPr="00CB42B6" w:rsidRDefault="00927D95" w:rsidP="00CB42B6">
            <w:pPr>
              <w:pStyle w:val="Texto"/>
              <w:spacing w:after="40" w:line="204" w:lineRule="exact"/>
              <w:ind w:firstLine="0"/>
              <w:rPr>
                <w:rFonts w:ascii="Verdana" w:hAnsi="Verdana"/>
                <w:sz w:val="16"/>
                <w:szCs w:val="16"/>
                <w:lang w:val="es-MX"/>
              </w:rPr>
            </w:pPr>
            <w:r w:rsidRPr="00CB42B6">
              <w:rPr>
                <w:rFonts w:ascii="Verdana" w:hAnsi="Verdana"/>
                <w:sz w:val="16"/>
                <w:szCs w:val="16"/>
                <w:lang w:val="es-MX"/>
              </w:rPr>
              <w:t>(ASTM D 287-92 (2000))</w:t>
            </w:r>
          </w:p>
        </w:tc>
        <w:tc>
          <w:tcPr>
            <w:tcW w:w="1778"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 xml:space="preserve">0.772 </w:t>
            </w:r>
            <w:r w:rsidR="002118C6" w:rsidRPr="00CB42B6">
              <w:rPr>
                <w:rFonts w:ascii="Verdana" w:hAnsi="Verdana"/>
                <w:sz w:val="16"/>
                <w:szCs w:val="16"/>
                <w:lang w:val="en-US"/>
              </w:rPr>
              <w:t>-</w:t>
            </w:r>
            <w:r w:rsidRPr="00CB42B6">
              <w:rPr>
                <w:rFonts w:ascii="Verdana" w:hAnsi="Verdana"/>
                <w:sz w:val="16"/>
                <w:szCs w:val="16"/>
                <w:lang w:val="en-US"/>
              </w:rPr>
              <w:t xml:space="preserve"> 0.837</w:t>
            </w:r>
            <w:r w:rsidRPr="00CB42B6">
              <w:rPr>
                <w:rFonts w:ascii="Verdana" w:hAnsi="Verdana"/>
                <w:sz w:val="16"/>
                <w:szCs w:val="16"/>
                <w:lang w:val="en-US"/>
              </w:rPr>
              <w:br/>
            </w:r>
            <w:r w:rsidRPr="00CB42B6">
              <w:rPr>
                <w:rFonts w:ascii="Verdana" w:hAnsi="Verdana"/>
                <w:sz w:val="16"/>
                <w:szCs w:val="16"/>
                <w:lang w:val="en-US"/>
              </w:rPr>
              <w:br/>
              <w:t xml:space="preserve">37 </w:t>
            </w:r>
            <w:r w:rsidR="002118C6" w:rsidRPr="00CB42B6">
              <w:rPr>
                <w:rFonts w:ascii="Verdana" w:hAnsi="Verdana"/>
                <w:sz w:val="16"/>
                <w:szCs w:val="16"/>
                <w:lang w:val="en-US"/>
              </w:rPr>
              <w:t>-</w:t>
            </w:r>
            <w:r w:rsidRPr="00CB42B6">
              <w:rPr>
                <w:rFonts w:ascii="Verdana" w:hAnsi="Verdana"/>
                <w:sz w:val="16"/>
                <w:szCs w:val="16"/>
                <w:lang w:val="en-US"/>
              </w:rPr>
              <w:t xml:space="preserve"> 51</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927D95"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t>A</w:t>
            </w:r>
            <w:r w:rsidR="002118C6" w:rsidRPr="00CB42B6">
              <w:rPr>
                <w:rFonts w:ascii="Verdana" w:hAnsi="Verdana"/>
                <w:sz w:val="16"/>
                <w:szCs w:val="16"/>
                <w:lang w:val="en-US"/>
              </w:rPr>
              <w:t>ppearance</w:t>
            </w:r>
          </w:p>
        </w:tc>
        <w:tc>
          <w:tcPr>
            <w:tcW w:w="952"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p>
        </w:tc>
        <w:tc>
          <w:tcPr>
            <w:tcW w:w="3383" w:type="dxa"/>
            <w:shd w:val="clear" w:color="auto" w:fill="auto"/>
          </w:tcPr>
          <w:p w:rsidR="00927D95" w:rsidRPr="00CB42B6" w:rsidRDefault="00927D95"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Visual</w:t>
            </w:r>
          </w:p>
        </w:tc>
        <w:tc>
          <w:tcPr>
            <w:tcW w:w="1778" w:type="dxa"/>
            <w:shd w:val="clear" w:color="auto" w:fill="auto"/>
          </w:tcPr>
          <w:p w:rsidR="00927D95" w:rsidRPr="00CB42B6" w:rsidRDefault="002118C6"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Brilliant and clear</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CA7951"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t xml:space="preserve">Distillation temperature of </w:t>
            </w:r>
            <w:r w:rsidR="00927D95" w:rsidRPr="00CB42B6">
              <w:rPr>
                <w:rFonts w:ascii="Verdana" w:hAnsi="Verdana"/>
                <w:sz w:val="16"/>
                <w:szCs w:val="16"/>
                <w:lang w:val="en-US"/>
              </w:rPr>
              <w:t xml:space="preserve">10% </w:t>
            </w:r>
          </w:p>
          <w:p w:rsidR="00927D95" w:rsidRPr="00CB42B6" w:rsidRDefault="00CA7951"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t xml:space="preserve">Distillation temperature of </w:t>
            </w:r>
            <w:r w:rsidR="00927D95" w:rsidRPr="00CB42B6">
              <w:rPr>
                <w:rFonts w:ascii="Verdana" w:hAnsi="Verdana"/>
                <w:sz w:val="16"/>
                <w:szCs w:val="16"/>
                <w:lang w:val="en-US"/>
              </w:rPr>
              <w:t xml:space="preserve">50% </w:t>
            </w:r>
          </w:p>
          <w:p w:rsidR="00927D95" w:rsidRPr="00CB42B6" w:rsidRDefault="00CA7951"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t xml:space="preserve">Distillation temperature of </w:t>
            </w:r>
            <w:r w:rsidR="00927D95" w:rsidRPr="00CB42B6">
              <w:rPr>
                <w:rFonts w:ascii="Verdana" w:hAnsi="Verdana"/>
                <w:sz w:val="16"/>
                <w:szCs w:val="16"/>
                <w:lang w:val="en-US"/>
              </w:rPr>
              <w:t>90%</w:t>
            </w:r>
          </w:p>
          <w:p w:rsidR="00CA7951" w:rsidRPr="00CB42B6" w:rsidRDefault="00CA7951"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t>Final boiling temperature</w:t>
            </w:r>
          </w:p>
          <w:p w:rsidR="00927D95" w:rsidRPr="00CB42B6" w:rsidRDefault="00CA7951"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t>Residue from distillation</w:t>
            </w:r>
            <w:r w:rsidR="00927D95" w:rsidRPr="00CB42B6">
              <w:rPr>
                <w:rFonts w:ascii="Verdana" w:hAnsi="Verdana"/>
                <w:sz w:val="16"/>
                <w:szCs w:val="16"/>
                <w:lang w:val="en-US"/>
              </w:rPr>
              <w:t xml:space="preserve"> </w:t>
            </w:r>
            <w:r w:rsidR="00927D95" w:rsidRPr="00CB42B6">
              <w:rPr>
                <w:rFonts w:ascii="Verdana" w:hAnsi="Verdana"/>
                <w:sz w:val="16"/>
                <w:szCs w:val="16"/>
                <w:lang w:val="en-US"/>
              </w:rPr>
              <w:br/>
            </w:r>
            <w:r w:rsidRPr="00CB42B6">
              <w:rPr>
                <w:rFonts w:ascii="Verdana" w:hAnsi="Verdana"/>
                <w:sz w:val="16"/>
                <w:szCs w:val="16"/>
                <w:lang w:val="en-US"/>
              </w:rPr>
              <w:t>loss from distillation</w:t>
            </w:r>
          </w:p>
        </w:tc>
        <w:tc>
          <w:tcPr>
            <w:tcW w:w="952"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°C</w:t>
            </w:r>
            <w:r w:rsidRPr="00CB42B6">
              <w:rPr>
                <w:rFonts w:ascii="Verdana" w:hAnsi="Verdana"/>
                <w:sz w:val="16"/>
                <w:szCs w:val="16"/>
                <w:lang w:val="en-US"/>
              </w:rPr>
              <w:br/>
              <w:t>°C</w:t>
            </w:r>
            <w:r w:rsidRPr="00CB42B6">
              <w:rPr>
                <w:rFonts w:ascii="Verdana" w:hAnsi="Verdana"/>
                <w:sz w:val="16"/>
                <w:szCs w:val="16"/>
                <w:lang w:val="en-US"/>
              </w:rPr>
              <w:br/>
              <w:t>°C</w:t>
            </w:r>
            <w:r w:rsidRPr="00CB42B6">
              <w:rPr>
                <w:rFonts w:ascii="Verdana" w:hAnsi="Verdana"/>
                <w:sz w:val="16"/>
                <w:szCs w:val="16"/>
                <w:lang w:val="en-US"/>
              </w:rPr>
              <w:br/>
              <w:t>°C</w:t>
            </w:r>
            <w:r w:rsidRPr="00CB42B6">
              <w:rPr>
                <w:rFonts w:ascii="Verdana" w:hAnsi="Verdana"/>
                <w:sz w:val="16"/>
                <w:szCs w:val="16"/>
                <w:lang w:val="en-US"/>
              </w:rPr>
              <w:br/>
              <w:t>% vol.</w:t>
            </w:r>
            <w:r w:rsidRPr="00CB42B6">
              <w:rPr>
                <w:rFonts w:ascii="Verdana" w:hAnsi="Verdana"/>
                <w:sz w:val="16"/>
                <w:szCs w:val="16"/>
                <w:lang w:val="en-US"/>
              </w:rPr>
              <w:br/>
              <w:t>% vol.</w:t>
            </w:r>
          </w:p>
        </w:tc>
        <w:tc>
          <w:tcPr>
            <w:tcW w:w="3383" w:type="dxa"/>
            <w:shd w:val="clear" w:color="auto" w:fill="auto"/>
          </w:tcPr>
          <w:p w:rsidR="00927D95" w:rsidRPr="00CB42B6" w:rsidRDefault="002118C6"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 xml:space="preserve">Distillation of Petroleum Products </w:t>
            </w:r>
            <w:r w:rsidR="00927D95" w:rsidRPr="00CB42B6">
              <w:rPr>
                <w:rFonts w:ascii="Verdana" w:hAnsi="Verdana"/>
                <w:sz w:val="16"/>
                <w:szCs w:val="16"/>
                <w:lang w:val="en-US"/>
              </w:rPr>
              <w:t>(ASTM 086-05)</w:t>
            </w:r>
          </w:p>
          <w:p w:rsidR="00927D95" w:rsidRPr="00CB42B6" w:rsidRDefault="00927D95" w:rsidP="00CB42B6">
            <w:pPr>
              <w:pStyle w:val="Texto"/>
              <w:spacing w:after="40" w:line="204" w:lineRule="exact"/>
              <w:ind w:firstLine="0"/>
              <w:rPr>
                <w:rFonts w:ascii="Verdana" w:hAnsi="Verdana"/>
                <w:sz w:val="16"/>
                <w:szCs w:val="16"/>
                <w:lang w:val="en-US"/>
              </w:rPr>
            </w:pPr>
          </w:p>
        </w:tc>
        <w:tc>
          <w:tcPr>
            <w:tcW w:w="1778"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 xml:space="preserve">205 </w:t>
            </w:r>
            <w:r w:rsidR="00CA7951" w:rsidRPr="00CB42B6">
              <w:rPr>
                <w:rFonts w:ascii="Verdana" w:hAnsi="Verdana"/>
                <w:sz w:val="16"/>
                <w:szCs w:val="16"/>
                <w:lang w:val="en-US"/>
              </w:rPr>
              <w:t>maximum</w:t>
            </w:r>
            <w:r w:rsidRPr="00CB42B6">
              <w:rPr>
                <w:rFonts w:ascii="Verdana" w:hAnsi="Verdana"/>
                <w:sz w:val="16"/>
                <w:szCs w:val="16"/>
                <w:lang w:val="en-US"/>
              </w:rPr>
              <w:br/>
            </w:r>
            <w:r w:rsidR="00CA7951" w:rsidRPr="00CB42B6">
              <w:rPr>
                <w:rFonts w:ascii="Verdana" w:hAnsi="Verdana"/>
                <w:sz w:val="16"/>
                <w:szCs w:val="16"/>
                <w:lang w:val="en-US"/>
              </w:rPr>
              <w:t>report</w:t>
            </w:r>
            <w:r w:rsidRPr="00CB42B6">
              <w:rPr>
                <w:rFonts w:ascii="Verdana" w:hAnsi="Verdana"/>
                <w:sz w:val="16"/>
                <w:szCs w:val="16"/>
                <w:lang w:val="en-US"/>
              </w:rPr>
              <w:br/>
            </w:r>
            <w:r w:rsidR="00CA7951" w:rsidRPr="00CB42B6">
              <w:rPr>
                <w:rFonts w:ascii="Verdana" w:hAnsi="Verdana"/>
                <w:sz w:val="16"/>
                <w:szCs w:val="16"/>
                <w:lang w:val="en-US"/>
              </w:rPr>
              <w:t>report</w:t>
            </w:r>
            <w:r w:rsidRPr="00CB42B6">
              <w:rPr>
                <w:rFonts w:ascii="Verdana" w:hAnsi="Verdana"/>
                <w:sz w:val="16"/>
                <w:szCs w:val="16"/>
                <w:lang w:val="en-US"/>
              </w:rPr>
              <w:br/>
              <w:t xml:space="preserve">300 </w:t>
            </w:r>
            <w:r w:rsidR="00CA7951" w:rsidRPr="00CB42B6">
              <w:rPr>
                <w:rFonts w:ascii="Verdana" w:hAnsi="Verdana"/>
                <w:sz w:val="16"/>
                <w:szCs w:val="16"/>
                <w:lang w:val="en-US"/>
              </w:rPr>
              <w:t>maximum</w:t>
            </w:r>
            <w:r w:rsidRPr="00CB42B6">
              <w:rPr>
                <w:rFonts w:ascii="Verdana" w:hAnsi="Verdana"/>
                <w:sz w:val="16"/>
                <w:szCs w:val="16"/>
                <w:lang w:val="en-US"/>
              </w:rPr>
              <w:br/>
              <w:t xml:space="preserve">1.5 </w:t>
            </w:r>
            <w:r w:rsidR="00CA7951" w:rsidRPr="00CB42B6">
              <w:rPr>
                <w:rFonts w:ascii="Verdana" w:hAnsi="Verdana"/>
                <w:sz w:val="16"/>
                <w:szCs w:val="16"/>
                <w:lang w:val="en-US"/>
              </w:rPr>
              <w:t>maximum</w:t>
            </w:r>
            <w:r w:rsidRPr="00CB42B6">
              <w:rPr>
                <w:rFonts w:ascii="Verdana" w:hAnsi="Verdana"/>
                <w:sz w:val="16"/>
                <w:szCs w:val="16"/>
                <w:lang w:val="en-US"/>
              </w:rPr>
              <w:br/>
              <w:t xml:space="preserve">1.5 </w:t>
            </w:r>
            <w:r w:rsidR="00CA7951" w:rsidRPr="00CB42B6">
              <w:rPr>
                <w:rFonts w:ascii="Verdana" w:hAnsi="Verdana"/>
                <w:sz w:val="16"/>
                <w:szCs w:val="16"/>
                <w:lang w:val="en-US"/>
              </w:rPr>
              <w:t>maximum</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CA7951"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t>Flash point</w:t>
            </w:r>
            <w:r w:rsidR="00927D95" w:rsidRPr="00CB42B6">
              <w:rPr>
                <w:rFonts w:ascii="Verdana" w:hAnsi="Verdana"/>
                <w:sz w:val="16"/>
                <w:szCs w:val="16"/>
                <w:lang w:val="en-US"/>
              </w:rPr>
              <w:t xml:space="preserve"> </w:t>
            </w:r>
            <w:r w:rsidR="00927D95" w:rsidRPr="00CB42B6">
              <w:rPr>
                <w:rFonts w:ascii="Verdana" w:hAnsi="Verdana"/>
                <w:position w:val="4"/>
                <w:sz w:val="16"/>
                <w:szCs w:val="16"/>
                <w:lang w:val="en-US"/>
              </w:rPr>
              <w:t>(1)</w:t>
            </w:r>
            <w:r w:rsidR="00927D95" w:rsidRPr="00CB42B6">
              <w:rPr>
                <w:rFonts w:ascii="Verdana" w:hAnsi="Verdana"/>
                <w:sz w:val="16"/>
                <w:szCs w:val="16"/>
                <w:lang w:val="en-US"/>
              </w:rPr>
              <w:br/>
            </w:r>
            <w:r w:rsidRPr="00CB42B6">
              <w:rPr>
                <w:rFonts w:ascii="Verdana" w:hAnsi="Verdana"/>
                <w:sz w:val="16"/>
                <w:szCs w:val="16"/>
                <w:lang w:val="en-US"/>
              </w:rPr>
              <w:t>freezing point</w:t>
            </w:r>
          </w:p>
        </w:tc>
        <w:tc>
          <w:tcPr>
            <w:tcW w:w="952"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°C</w:t>
            </w:r>
            <w:r w:rsidRPr="00CB42B6">
              <w:rPr>
                <w:rFonts w:ascii="Verdana" w:hAnsi="Verdana"/>
                <w:sz w:val="16"/>
                <w:szCs w:val="16"/>
                <w:lang w:val="en-US"/>
              </w:rPr>
              <w:br/>
              <w:t>°C</w:t>
            </w:r>
          </w:p>
        </w:tc>
        <w:tc>
          <w:tcPr>
            <w:tcW w:w="3383" w:type="dxa"/>
            <w:shd w:val="clear" w:color="auto" w:fill="auto"/>
          </w:tcPr>
          <w:p w:rsidR="00927D95" w:rsidRPr="00CB42B6" w:rsidRDefault="00927D95" w:rsidP="00CB42B6">
            <w:pPr>
              <w:pStyle w:val="Texto"/>
              <w:spacing w:after="40" w:line="204" w:lineRule="exact"/>
              <w:ind w:firstLine="0"/>
              <w:rPr>
                <w:rFonts w:ascii="Verdana" w:hAnsi="Verdana"/>
                <w:sz w:val="16"/>
                <w:szCs w:val="16"/>
                <w:lang w:val="en-US"/>
              </w:rPr>
            </w:pPr>
            <w:proofErr w:type="spellStart"/>
            <w:r w:rsidRPr="00CB42B6">
              <w:rPr>
                <w:rFonts w:ascii="Verdana" w:hAnsi="Verdana"/>
                <w:sz w:val="16"/>
                <w:szCs w:val="16"/>
                <w:lang w:val="en-US"/>
              </w:rPr>
              <w:t>Penski</w:t>
            </w:r>
            <w:proofErr w:type="spellEnd"/>
            <w:r w:rsidRPr="00CB42B6">
              <w:rPr>
                <w:rFonts w:ascii="Verdana" w:hAnsi="Verdana"/>
                <w:sz w:val="16"/>
                <w:szCs w:val="16"/>
                <w:lang w:val="en-US"/>
              </w:rPr>
              <w:t xml:space="preserve">-Martens </w:t>
            </w:r>
            <w:r w:rsidR="002118C6" w:rsidRPr="00CB42B6">
              <w:rPr>
                <w:rFonts w:ascii="Verdana" w:hAnsi="Verdana"/>
                <w:sz w:val="16"/>
                <w:szCs w:val="16"/>
                <w:lang w:val="en-US"/>
              </w:rPr>
              <w:t xml:space="preserve">Flash Point test by Tag Closed Tester. </w:t>
            </w:r>
            <w:r w:rsidRPr="00CB42B6">
              <w:rPr>
                <w:rFonts w:ascii="Verdana" w:hAnsi="Verdana"/>
                <w:sz w:val="16"/>
                <w:szCs w:val="16"/>
                <w:lang w:val="en-US"/>
              </w:rPr>
              <w:t>(ASTM 056-05)</w:t>
            </w:r>
          </w:p>
          <w:p w:rsidR="002118C6" w:rsidRPr="00CB42B6" w:rsidRDefault="002118C6"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Freezing Point of Aviation Fuels.</w:t>
            </w:r>
          </w:p>
          <w:p w:rsidR="00927D95" w:rsidRPr="00CB42B6" w:rsidRDefault="002118C6"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 xml:space="preserve"> </w:t>
            </w:r>
            <w:r w:rsidR="00927D95" w:rsidRPr="00CB42B6">
              <w:rPr>
                <w:rFonts w:ascii="Verdana" w:hAnsi="Verdana"/>
                <w:sz w:val="16"/>
                <w:szCs w:val="16"/>
                <w:lang w:val="en-US"/>
              </w:rPr>
              <w:t>(ASTM D 2386-05)</w:t>
            </w:r>
          </w:p>
        </w:tc>
        <w:tc>
          <w:tcPr>
            <w:tcW w:w="1778"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 xml:space="preserve">38 </w:t>
            </w:r>
            <w:r w:rsidR="00CA7951" w:rsidRPr="00CB42B6">
              <w:rPr>
                <w:rFonts w:ascii="Verdana" w:hAnsi="Verdana"/>
                <w:sz w:val="16"/>
                <w:szCs w:val="16"/>
                <w:lang w:val="en-US"/>
              </w:rPr>
              <w:t>minimum</w:t>
            </w:r>
            <w:r w:rsidRPr="00CB42B6">
              <w:rPr>
                <w:rFonts w:ascii="Verdana" w:hAnsi="Verdana"/>
                <w:sz w:val="16"/>
                <w:szCs w:val="16"/>
                <w:lang w:val="en-US"/>
              </w:rPr>
              <w:br/>
              <w:t xml:space="preserve">–47 </w:t>
            </w:r>
            <w:r w:rsidR="00CA7951" w:rsidRPr="00CB42B6">
              <w:rPr>
                <w:rFonts w:ascii="Verdana" w:hAnsi="Verdana"/>
                <w:sz w:val="16"/>
                <w:szCs w:val="16"/>
                <w:lang w:val="en-US"/>
              </w:rPr>
              <w:t>maximum</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CA7951"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t>Net heat</w:t>
            </w:r>
            <w:r w:rsidR="00927D95" w:rsidRPr="00CB42B6">
              <w:rPr>
                <w:rFonts w:ascii="Verdana" w:hAnsi="Verdana"/>
                <w:sz w:val="16"/>
                <w:szCs w:val="16"/>
                <w:lang w:val="en-US"/>
              </w:rPr>
              <w:t xml:space="preserve"> </w:t>
            </w:r>
            <w:r w:rsidR="00927D95" w:rsidRPr="00CB42B6">
              <w:rPr>
                <w:rFonts w:ascii="Verdana" w:hAnsi="Verdana"/>
                <w:position w:val="4"/>
                <w:sz w:val="16"/>
                <w:szCs w:val="16"/>
                <w:lang w:val="en-US"/>
              </w:rPr>
              <w:t>(2)</w:t>
            </w:r>
          </w:p>
        </w:tc>
        <w:tc>
          <w:tcPr>
            <w:tcW w:w="952"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MJ/kg</w:t>
            </w:r>
            <w:r w:rsidRPr="00CB42B6">
              <w:rPr>
                <w:rFonts w:ascii="Verdana" w:hAnsi="Verdana"/>
                <w:sz w:val="16"/>
                <w:szCs w:val="16"/>
                <w:lang w:val="en-US"/>
              </w:rPr>
              <w:br/>
            </w:r>
          </w:p>
        </w:tc>
        <w:tc>
          <w:tcPr>
            <w:tcW w:w="3383" w:type="dxa"/>
            <w:shd w:val="clear" w:color="auto" w:fill="auto"/>
          </w:tcPr>
          <w:p w:rsidR="002118C6" w:rsidRPr="00CB42B6" w:rsidRDefault="002118C6"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 xml:space="preserve">Estimate of net heat of combustion for aviation combustibles. </w:t>
            </w:r>
          </w:p>
          <w:p w:rsidR="00927D95" w:rsidRPr="00CB42B6" w:rsidRDefault="00927D95"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ASTM D 4809-95</w:t>
            </w:r>
          </w:p>
          <w:p w:rsidR="00927D95" w:rsidRPr="00CB42B6" w:rsidRDefault="002118C6"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 xml:space="preserve">Heat of Combustion of Liquid Hydrocarbon Fuels by Bomb Calorimeter (Precision Method) </w:t>
            </w:r>
            <w:r w:rsidR="00927D95" w:rsidRPr="00CB42B6">
              <w:rPr>
                <w:rFonts w:ascii="Verdana" w:hAnsi="Verdana"/>
                <w:sz w:val="16"/>
                <w:szCs w:val="16"/>
                <w:lang w:val="en-US"/>
              </w:rPr>
              <w:t>(ASTM D 4809-95)</w:t>
            </w:r>
          </w:p>
        </w:tc>
        <w:tc>
          <w:tcPr>
            <w:tcW w:w="1778"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 xml:space="preserve">42.8 </w:t>
            </w:r>
            <w:r w:rsidR="00CA7951" w:rsidRPr="00CB42B6">
              <w:rPr>
                <w:rFonts w:ascii="Verdana" w:hAnsi="Verdana"/>
                <w:sz w:val="16"/>
                <w:szCs w:val="16"/>
                <w:lang w:val="en-US"/>
              </w:rPr>
              <w:t>minimum</w:t>
            </w:r>
            <w:r w:rsidRPr="00CB42B6">
              <w:rPr>
                <w:rFonts w:ascii="Verdana" w:hAnsi="Verdana"/>
                <w:sz w:val="16"/>
                <w:szCs w:val="16"/>
                <w:lang w:val="en-US"/>
              </w:rPr>
              <w:br/>
              <w:t>(</w:t>
            </w:r>
            <w:r w:rsidR="00CA7951" w:rsidRPr="00CB42B6">
              <w:rPr>
                <w:rFonts w:ascii="Verdana" w:hAnsi="Verdana"/>
                <w:sz w:val="16"/>
                <w:szCs w:val="16"/>
                <w:lang w:val="en-US"/>
              </w:rPr>
              <w:t>equivalent to</w:t>
            </w:r>
            <w:r w:rsidRPr="00CB42B6">
              <w:rPr>
                <w:rFonts w:ascii="Verdana" w:hAnsi="Verdana"/>
                <w:sz w:val="16"/>
                <w:szCs w:val="16"/>
                <w:lang w:val="en-US"/>
              </w:rPr>
              <w:t xml:space="preserve"> </w:t>
            </w:r>
            <w:r w:rsidRPr="00CB42B6">
              <w:rPr>
                <w:rFonts w:ascii="Verdana" w:hAnsi="Verdana"/>
                <w:sz w:val="16"/>
                <w:szCs w:val="16"/>
                <w:lang w:val="en-US"/>
              </w:rPr>
              <w:br/>
              <w:t>18,400 BTU/lb)</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CA7951"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t>Total aromatic acidity</w:t>
            </w:r>
            <w:r w:rsidR="00927D95" w:rsidRPr="00CB42B6">
              <w:rPr>
                <w:rFonts w:ascii="Verdana" w:hAnsi="Verdana"/>
                <w:sz w:val="16"/>
                <w:szCs w:val="16"/>
                <w:lang w:val="en-US"/>
              </w:rPr>
              <w:t xml:space="preserve"> </w:t>
            </w:r>
          </w:p>
        </w:tc>
        <w:tc>
          <w:tcPr>
            <w:tcW w:w="952"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 xml:space="preserve">mg </w:t>
            </w:r>
            <w:r w:rsidRPr="00CB42B6">
              <w:rPr>
                <w:rFonts w:ascii="Verdana" w:hAnsi="Verdana"/>
                <w:sz w:val="16"/>
                <w:szCs w:val="16"/>
                <w:lang w:val="en-US"/>
              </w:rPr>
              <w:br/>
              <w:t>KOH/g</w:t>
            </w:r>
            <w:r w:rsidRPr="00CB42B6">
              <w:rPr>
                <w:rFonts w:ascii="Verdana" w:hAnsi="Verdana"/>
                <w:sz w:val="16"/>
                <w:szCs w:val="16"/>
                <w:lang w:val="en-US"/>
              </w:rPr>
              <w:br/>
              <w:t>% vol.</w:t>
            </w:r>
          </w:p>
        </w:tc>
        <w:tc>
          <w:tcPr>
            <w:tcW w:w="3383" w:type="dxa"/>
            <w:shd w:val="clear" w:color="auto" w:fill="auto"/>
          </w:tcPr>
          <w:p w:rsidR="00927D95" w:rsidRPr="00CB42B6" w:rsidRDefault="002118C6"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 xml:space="preserve">Acidity in Aviation Turbine Fuel. </w:t>
            </w:r>
            <w:r w:rsidR="00927D95" w:rsidRPr="00CB42B6">
              <w:rPr>
                <w:rFonts w:ascii="Verdana" w:hAnsi="Verdana"/>
                <w:sz w:val="16"/>
                <w:szCs w:val="16"/>
                <w:lang w:val="en-US"/>
              </w:rPr>
              <w:t>(ASTM D 3242-98)</w:t>
            </w:r>
          </w:p>
          <w:p w:rsidR="002118C6" w:rsidRPr="00CB42B6" w:rsidRDefault="002118C6"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Hydrocarbon Types in Liquid Petroleum Products by Fluorescent Indicator Adsorption.</w:t>
            </w:r>
          </w:p>
          <w:p w:rsidR="00927D95" w:rsidRPr="00CB42B6" w:rsidRDefault="00927D95"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 xml:space="preserve"> (ASTM D 1319-03)</w:t>
            </w:r>
          </w:p>
        </w:tc>
        <w:tc>
          <w:tcPr>
            <w:tcW w:w="1778"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 xml:space="preserve">0.1 </w:t>
            </w:r>
            <w:r w:rsidR="00CA7951" w:rsidRPr="00CB42B6">
              <w:rPr>
                <w:rFonts w:ascii="Verdana" w:hAnsi="Verdana"/>
                <w:sz w:val="16"/>
                <w:szCs w:val="16"/>
                <w:lang w:val="en-US"/>
              </w:rPr>
              <w:t>maximum</w:t>
            </w:r>
            <w:r w:rsidRPr="00CB42B6">
              <w:rPr>
                <w:rFonts w:ascii="Verdana" w:hAnsi="Verdana"/>
                <w:sz w:val="16"/>
                <w:szCs w:val="16"/>
                <w:lang w:val="en-US"/>
              </w:rPr>
              <w:br/>
              <w:t xml:space="preserve">25 </w:t>
            </w:r>
            <w:r w:rsidR="00CA7951" w:rsidRPr="00CB42B6">
              <w:rPr>
                <w:rFonts w:ascii="Verdana" w:hAnsi="Verdana"/>
                <w:sz w:val="16"/>
                <w:szCs w:val="16"/>
                <w:lang w:val="en-US"/>
              </w:rPr>
              <w:t>maximum</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CA7951"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t>Total sulfur</w:t>
            </w:r>
          </w:p>
          <w:p w:rsidR="00927D95" w:rsidRPr="00CB42B6" w:rsidRDefault="00927D95" w:rsidP="00CB42B6">
            <w:pPr>
              <w:pStyle w:val="Texto"/>
              <w:spacing w:after="40" w:line="204" w:lineRule="exact"/>
              <w:ind w:firstLine="0"/>
              <w:jc w:val="left"/>
              <w:rPr>
                <w:rFonts w:ascii="Verdana" w:hAnsi="Verdana"/>
                <w:sz w:val="16"/>
                <w:szCs w:val="16"/>
                <w:lang w:val="en-US"/>
              </w:rPr>
            </w:pPr>
          </w:p>
        </w:tc>
        <w:tc>
          <w:tcPr>
            <w:tcW w:w="952"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proofErr w:type="spellStart"/>
            <w:r w:rsidRPr="00CB42B6">
              <w:rPr>
                <w:rFonts w:ascii="Verdana" w:hAnsi="Verdana"/>
                <w:sz w:val="16"/>
                <w:szCs w:val="16"/>
                <w:lang w:val="en-US"/>
              </w:rPr>
              <w:t>ppm</w:t>
            </w:r>
            <w:proofErr w:type="spellEnd"/>
            <w:r w:rsidRPr="00CB42B6">
              <w:rPr>
                <w:rFonts w:ascii="Verdana" w:hAnsi="Verdana"/>
                <w:position w:val="-4"/>
                <w:sz w:val="16"/>
                <w:szCs w:val="16"/>
                <w:lang w:val="en-US"/>
              </w:rPr>
              <w:t>P</w:t>
            </w:r>
            <w:r w:rsidRPr="00CB42B6">
              <w:rPr>
                <w:rFonts w:ascii="Verdana" w:hAnsi="Verdana"/>
                <w:sz w:val="16"/>
                <w:szCs w:val="16"/>
                <w:lang w:val="en-US"/>
              </w:rPr>
              <w:t xml:space="preserve"> </w:t>
            </w:r>
            <w:r w:rsidRPr="00CB42B6">
              <w:rPr>
                <w:rFonts w:ascii="Verdana" w:hAnsi="Verdana"/>
                <w:sz w:val="16"/>
                <w:szCs w:val="16"/>
                <w:lang w:val="en-US"/>
              </w:rPr>
              <w:br/>
            </w:r>
          </w:p>
          <w:p w:rsidR="00927D95" w:rsidRPr="00CB42B6" w:rsidRDefault="00927D95" w:rsidP="00CB42B6">
            <w:pPr>
              <w:pStyle w:val="Texto"/>
              <w:spacing w:after="40" w:line="204" w:lineRule="exact"/>
              <w:ind w:firstLine="0"/>
              <w:jc w:val="center"/>
              <w:rPr>
                <w:rFonts w:ascii="Verdana" w:hAnsi="Verdana"/>
                <w:sz w:val="16"/>
                <w:szCs w:val="16"/>
                <w:lang w:val="en-US"/>
              </w:rPr>
            </w:pPr>
          </w:p>
        </w:tc>
        <w:tc>
          <w:tcPr>
            <w:tcW w:w="3383" w:type="dxa"/>
            <w:shd w:val="clear" w:color="auto" w:fill="auto"/>
          </w:tcPr>
          <w:p w:rsidR="002118C6" w:rsidRPr="00CB42B6" w:rsidRDefault="002118C6"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Determination of Sulfur in Petroleum Products by Energy-Dispersive X-Ray Fluorescence Spectroscopy.</w:t>
            </w:r>
          </w:p>
          <w:p w:rsidR="00927D95" w:rsidRPr="00CB42B6" w:rsidRDefault="00927D95"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(ASTM D 4294-03) (ASTM D 5453-05)</w:t>
            </w:r>
          </w:p>
        </w:tc>
        <w:tc>
          <w:tcPr>
            <w:tcW w:w="1778"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 xml:space="preserve">3000 </w:t>
            </w:r>
            <w:r w:rsidR="00CA7951" w:rsidRPr="00CB42B6">
              <w:rPr>
                <w:rFonts w:ascii="Verdana" w:hAnsi="Verdana"/>
                <w:sz w:val="16"/>
                <w:szCs w:val="16"/>
                <w:lang w:val="en-US"/>
              </w:rPr>
              <w:t>maximum</w:t>
            </w:r>
            <w:r w:rsidRPr="00CB42B6">
              <w:rPr>
                <w:rFonts w:ascii="Verdana" w:hAnsi="Verdana"/>
                <w:sz w:val="16"/>
                <w:szCs w:val="16"/>
                <w:lang w:val="en-US"/>
              </w:rPr>
              <w:br/>
            </w:r>
          </w:p>
          <w:p w:rsidR="00927D95" w:rsidRPr="00CB42B6" w:rsidRDefault="00927D95" w:rsidP="00CB42B6">
            <w:pPr>
              <w:pStyle w:val="Texto"/>
              <w:spacing w:after="40" w:line="204" w:lineRule="exact"/>
              <w:ind w:firstLine="0"/>
              <w:jc w:val="center"/>
              <w:rPr>
                <w:rFonts w:ascii="Verdana" w:hAnsi="Verdana"/>
                <w:sz w:val="16"/>
                <w:szCs w:val="16"/>
                <w:lang w:val="en-US"/>
              </w:rPr>
            </w:pP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927D95" w:rsidP="00CB42B6">
            <w:pPr>
              <w:pStyle w:val="Texto"/>
              <w:spacing w:after="40" w:line="204" w:lineRule="exact"/>
              <w:ind w:firstLine="0"/>
              <w:jc w:val="left"/>
              <w:rPr>
                <w:rFonts w:ascii="Verdana" w:hAnsi="Verdana"/>
                <w:position w:val="12"/>
                <w:sz w:val="16"/>
                <w:szCs w:val="16"/>
                <w:lang w:val="en-US"/>
              </w:rPr>
            </w:pPr>
            <w:proofErr w:type="spellStart"/>
            <w:r w:rsidRPr="00CB42B6">
              <w:rPr>
                <w:rFonts w:ascii="Verdana" w:hAnsi="Verdana"/>
                <w:sz w:val="16"/>
                <w:szCs w:val="16"/>
                <w:lang w:val="en-US"/>
              </w:rPr>
              <w:t>Azufre</w:t>
            </w:r>
            <w:proofErr w:type="spellEnd"/>
            <w:r w:rsidRPr="00CB42B6">
              <w:rPr>
                <w:rFonts w:ascii="Verdana" w:hAnsi="Verdana"/>
                <w:sz w:val="16"/>
                <w:szCs w:val="16"/>
                <w:lang w:val="en-US"/>
              </w:rPr>
              <w:t xml:space="preserve"> mercaptánico </w:t>
            </w:r>
            <w:r w:rsidRPr="00CB42B6">
              <w:rPr>
                <w:rFonts w:ascii="Verdana" w:hAnsi="Verdana"/>
                <w:position w:val="4"/>
                <w:sz w:val="16"/>
                <w:szCs w:val="16"/>
                <w:lang w:val="en-US"/>
              </w:rPr>
              <w:t>(3)</w:t>
            </w:r>
          </w:p>
          <w:p w:rsidR="00927D95" w:rsidRPr="00CB42B6" w:rsidRDefault="00927D95"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t>o</w:t>
            </w:r>
          </w:p>
          <w:p w:rsidR="00927D95" w:rsidRPr="00CB42B6" w:rsidRDefault="00927D95" w:rsidP="00CB42B6">
            <w:pPr>
              <w:pStyle w:val="Texto"/>
              <w:spacing w:after="40" w:line="204" w:lineRule="exact"/>
              <w:ind w:firstLine="0"/>
              <w:jc w:val="left"/>
              <w:rPr>
                <w:rFonts w:ascii="Verdana" w:hAnsi="Verdana"/>
                <w:sz w:val="16"/>
                <w:szCs w:val="16"/>
                <w:lang w:val="en-US"/>
              </w:rPr>
            </w:pPr>
          </w:p>
        </w:tc>
        <w:tc>
          <w:tcPr>
            <w:tcW w:w="952"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proofErr w:type="spellStart"/>
            <w:r w:rsidRPr="00CB42B6">
              <w:rPr>
                <w:rFonts w:ascii="Verdana" w:hAnsi="Verdana"/>
                <w:sz w:val="16"/>
                <w:szCs w:val="16"/>
                <w:lang w:val="en-US"/>
              </w:rPr>
              <w:t>ppm</w:t>
            </w:r>
            <w:proofErr w:type="spellEnd"/>
            <w:r w:rsidRPr="00CB42B6">
              <w:rPr>
                <w:rFonts w:ascii="Verdana" w:hAnsi="Verdana"/>
                <w:position w:val="-4"/>
                <w:sz w:val="16"/>
                <w:szCs w:val="16"/>
                <w:lang w:val="en-US"/>
              </w:rPr>
              <w:t>P</w:t>
            </w:r>
          </w:p>
        </w:tc>
        <w:tc>
          <w:tcPr>
            <w:tcW w:w="3383" w:type="dxa"/>
            <w:shd w:val="clear" w:color="auto" w:fill="auto"/>
          </w:tcPr>
          <w:p w:rsidR="00927D95" w:rsidRPr="00CB42B6" w:rsidRDefault="002118C6"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 xml:space="preserve">Mercaptan Sulfur in Gasoline, Kerosene, Aviation Turbine and Distillate Fuels (Potentiometric Method). </w:t>
            </w:r>
            <w:r w:rsidR="00927D95" w:rsidRPr="00CB42B6">
              <w:rPr>
                <w:rFonts w:ascii="Verdana" w:hAnsi="Verdana"/>
                <w:sz w:val="16"/>
                <w:szCs w:val="16"/>
                <w:lang w:val="en-US"/>
              </w:rPr>
              <w:t>(ASTM D 3227-04ª)</w:t>
            </w:r>
          </w:p>
        </w:tc>
        <w:tc>
          <w:tcPr>
            <w:tcW w:w="1778"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p>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 xml:space="preserve">30 </w:t>
            </w:r>
            <w:r w:rsidR="00CA7951" w:rsidRPr="00CB42B6">
              <w:rPr>
                <w:rFonts w:ascii="Verdana" w:hAnsi="Verdana"/>
                <w:sz w:val="16"/>
                <w:szCs w:val="16"/>
                <w:lang w:val="en-US"/>
              </w:rPr>
              <w:t>maximum</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927D95" w:rsidP="00CB42B6">
            <w:pPr>
              <w:pStyle w:val="Texto"/>
              <w:spacing w:after="40" w:line="204" w:lineRule="exact"/>
              <w:ind w:firstLine="0"/>
              <w:jc w:val="left"/>
              <w:rPr>
                <w:rFonts w:ascii="Verdana" w:hAnsi="Verdana"/>
                <w:sz w:val="16"/>
                <w:szCs w:val="16"/>
                <w:lang w:val="en-US"/>
              </w:rPr>
            </w:pPr>
            <w:proofErr w:type="spellStart"/>
            <w:r w:rsidRPr="00CB42B6">
              <w:rPr>
                <w:rFonts w:ascii="Verdana" w:hAnsi="Verdana"/>
                <w:sz w:val="16"/>
                <w:szCs w:val="16"/>
                <w:lang w:val="en-US"/>
              </w:rPr>
              <w:t>Prueba</w:t>
            </w:r>
            <w:proofErr w:type="spellEnd"/>
            <w:r w:rsidRPr="00CB42B6">
              <w:rPr>
                <w:rFonts w:ascii="Verdana" w:hAnsi="Verdana"/>
                <w:sz w:val="16"/>
                <w:szCs w:val="16"/>
                <w:lang w:val="en-US"/>
              </w:rPr>
              <w:t xml:space="preserve"> Doctor</w:t>
            </w:r>
          </w:p>
        </w:tc>
        <w:tc>
          <w:tcPr>
            <w:tcW w:w="952"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p>
        </w:tc>
        <w:tc>
          <w:tcPr>
            <w:tcW w:w="3383" w:type="dxa"/>
            <w:shd w:val="clear" w:color="auto" w:fill="auto"/>
          </w:tcPr>
          <w:p w:rsidR="00927D95" w:rsidRPr="00CB42B6" w:rsidRDefault="002118C6" w:rsidP="009910A2">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 xml:space="preserve">Qualitative Analysis for Active Sulfur Species in Fuels and Solvents (Doctor Test). </w:t>
            </w:r>
            <w:r w:rsidR="00927D95" w:rsidRPr="00CB42B6">
              <w:rPr>
                <w:rFonts w:ascii="Verdana" w:hAnsi="Verdana"/>
                <w:sz w:val="16"/>
                <w:szCs w:val="16"/>
                <w:lang w:val="en-US"/>
              </w:rPr>
              <w:t>(</w:t>
            </w:r>
            <w:r w:rsidR="009910A2">
              <w:rPr>
                <w:rFonts w:ascii="Verdana" w:hAnsi="Verdana"/>
                <w:sz w:val="16"/>
                <w:szCs w:val="16"/>
                <w:lang w:val="en-US"/>
              </w:rPr>
              <w:t>Doctor test</w:t>
            </w:r>
            <w:r w:rsidR="00927D95" w:rsidRPr="00CB42B6">
              <w:rPr>
                <w:rFonts w:ascii="Verdana" w:hAnsi="Verdana"/>
                <w:sz w:val="16"/>
                <w:szCs w:val="16"/>
                <w:lang w:val="en-US"/>
              </w:rPr>
              <w:t>) (ASTM D 4952-</w:t>
            </w:r>
            <w:r w:rsidR="00927D95" w:rsidRPr="00CB42B6">
              <w:rPr>
                <w:rFonts w:ascii="Verdana" w:hAnsi="Verdana"/>
                <w:sz w:val="16"/>
                <w:szCs w:val="16"/>
                <w:lang w:val="en-US"/>
              </w:rPr>
              <w:lastRenderedPageBreak/>
              <w:t>02)</w:t>
            </w:r>
          </w:p>
        </w:tc>
        <w:tc>
          <w:tcPr>
            <w:tcW w:w="1778" w:type="dxa"/>
            <w:shd w:val="clear" w:color="auto" w:fill="auto"/>
          </w:tcPr>
          <w:p w:rsidR="00927D95" w:rsidRPr="00CB42B6" w:rsidRDefault="00CA7951"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lastRenderedPageBreak/>
              <w:t>negative</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CA7951"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lastRenderedPageBreak/>
              <w:t>Kinematic sulfur at</w:t>
            </w:r>
            <w:r w:rsidR="00927D95" w:rsidRPr="00CB42B6">
              <w:rPr>
                <w:rFonts w:ascii="Verdana" w:hAnsi="Verdana"/>
                <w:sz w:val="16"/>
                <w:szCs w:val="16"/>
                <w:lang w:val="en-US"/>
              </w:rPr>
              <w:t xml:space="preserve"> -20 ºC</w:t>
            </w:r>
          </w:p>
        </w:tc>
        <w:tc>
          <w:tcPr>
            <w:tcW w:w="952"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proofErr w:type="spellStart"/>
            <w:r w:rsidRPr="00CB42B6">
              <w:rPr>
                <w:rFonts w:ascii="Verdana" w:hAnsi="Verdana"/>
                <w:sz w:val="16"/>
                <w:szCs w:val="16"/>
                <w:lang w:val="en-US"/>
              </w:rPr>
              <w:t>cSt</w:t>
            </w:r>
            <w:proofErr w:type="spellEnd"/>
          </w:p>
        </w:tc>
        <w:tc>
          <w:tcPr>
            <w:tcW w:w="3383" w:type="dxa"/>
            <w:shd w:val="clear" w:color="auto" w:fill="auto"/>
          </w:tcPr>
          <w:p w:rsidR="00927D95" w:rsidRPr="00CB42B6" w:rsidRDefault="002118C6"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 xml:space="preserve">Kinematic Viscosity of Transparent and Opaque Liquids (the Calculation of Dynamic Viscosity). </w:t>
            </w:r>
            <w:r w:rsidR="00927D95" w:rsidRPr="00CB42B6">
              <w:rPr>
                <w:rFonts w:ascii="Verdana" w:hAnsi="Verdana"/>
                <w:sz w:val="16"/>
                <w:szCs w:val="16"/>
                <w:lang w:val="en-US"/>
              </w:rPr>
              <w:t>(ASTM 0445-04e2)</w:t>
            </w:r>
          </w:p>
        </w:tc>
        <w:tc>
          <w:tcPr>
            <w:tcW w:w="1778"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 xml:space="preserve">8 </w:t>
            </w:r>
            <w:r w:rsidR="00CA7951" w:rsidRPr="00CB42B6">
              <w:rPr>
                <w:rFonts w:ascii="Verdana" w:hAnsi="Verdana"/>
                <w:sz w:val="16"/>
                <w:szCs w:val="16"/>
                <w:lang w:val="en-US"/>
              </w:rPr>
              <w:t>maximum</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CA7951"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t>Thermal stability</w:t>
            </w:r>
            <w:r w:rsidR="00927D95" w:rsidRPr="00CB42B6">
              <w:rPr>
                <w:rFonts w:ascii="Verdana" w:hAnsi="Verdana"/>
                <w:sz w:val="16"/>
                <w:szCs w:val="16"/>
                <w:lang w:val="en-US"/>
              </w:rPr>
              <w:t xml:space="preserve"> </w:t>
            </w:r>
            <w:r w:rsidR="00927D95" w:rsidRPr="00CB42B6">
              <w:rPr>
                <w:rFonts w:ascii="Verdana" w:hAnsi="Verdana"/>
                <w:position w:val="4"/>
                <w:sz w:val="16"/>
                <w:szCs w:val="16"/>
                <w:lang w:val="en-US"/>
              </w:rPr>
              <w:t>(4)</w:t>
            </w:r>
            <w:r w:rsidR="00927D95" w:rsidRPr="00CB42B6">
              <w:rPr>
                <w:rFonts w:ascii="Verdana" w:hAnsi="Verdana"/>
                <w:sz w:val="16"/>
                <w:szCs w:val="16"/>
                <w:lang w:val="en-US"/>
              </w:rPr>
              <w:t>:</w:t>
            </w:r>
            <w:r w:rsidR="00927D95" w:rsidRPr="00CB42B6">
              <w:rPr>
                <w:rFonts w:ascii="Verdana" w:hAnsi="Verdana"/>
                <w:sz w:val="16"/>
                <w:szCs w:val="16"/>
                <w:lang w:val="en-US"/>
              </w:rPr>
              <w:br/>
            </w:r>
          </w:p>
          <w:p w:rsidR="00927D95" w:rsidRPr="00CB42B6" w:rsidRDefault="00CA7951"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t>Pressure fall</w:t>
            </w:r>
            <w:r w:rsidR="00927D95" w:rsidRPr="00CB42B6">
              <w:rPr>
                <w:rFonts w:ascii="Verdana" w:hAnsi="Verdana"/>
                <w:sz w:val="16"/>
                <w:szCs w:val="16"/>
                <w:lang w:val="en-US"/>
              </w:rPr>
              <w:t xml:space="preserve"> </w:t>
            </w:r>
            <w:r w:rsidR="00927D95" w:rsidRPr="00CB42B6">
              <w:rPr>
                <w:rFonts w:ascii="Verdana" w:hAnsi="Verdana"/>
                <w:sz w:val="16"/>
                <w:szCs w:val="16"/>
                <w:lang w:val="en-US"/>
              </w:rPr>
              <w:br/>
            </w:r>
            <w:r w:rsidRPr="00CB42B6">
              <w:rPr>
                <w:rFonts w:ascii="Verdana" w:hAnsi="Verdana"/>
                <w:sz w:val="16"/>
                <w:szCs w:val="16"/>
                <w:lang w:val="en-US"/>
              </w:rPr>
              <w:t>deposits in preheating pipe</w:t>
            </w:r>
            <w:r w:rsidR="00927D95" w:rsidRPr="00CB42B6">
              <w:rPr>
                <w:rFonts w:ascii="Verdana" w:hAnsi="Verdana"/>
                <w:sz w:val="16"/>
                <w:szCs w:val="16"/>
                <w:lang w:val="en-US"/>
              </w:rPr>
              <w:t xml:space="preserve"> </w:t>
            </w:r>
          </w:p>
        </w:tc>
        <w:tc>
          <w:tcPr>
            <w:tcW w:w="952"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 xml:space="preserve">kPa </w:t>
            </w:r>
            <w:r w:rsidRPr="00CB42B6">
              <w:rPr>
                <w:rFonts w:ascii="Verdana" w:hAnsi="Verdana"/>
                <w:sz w:val="16"/>
                <w:szCs w:val="16"/>
                <w:lang w:val="en-US"/>
              </w:rPr>
              <w:br/>
            </w:r>
          </w:p>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(mm Hg)</w:t>
            </w:r>
          </w:p>
        </w:tc>
        <w:tc>
          <w:tcPr>
            <w:tcW w:w="3383" w:type="dxa"/>
            <w:shd w:val="clear" w:color="auto" w:fill="auto"/>
          </w:tcPr>
          <w:p w:rsidR="004A1F12" w:rsidRPr="00CB42B6" w:rsidRDefault="002118C6"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Thermal oxidation stability of fuels for aviation turbines. (Procedure JFTOT)</w:t>
            </w:r>
          </w:p>
          <w:p w:rsidR="00927D95" w:rsidRPr="00CB42B6" w:rsidRDefault="00927D95"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 xml:space="preserve"> (ASTM 0445-04e2)</w:t>
            </w:r>
          </w:p>
          <w:p w:rsidR="00927D95" w:rsidRPr="00CB42B6" w:rsidRDefault="00927D95" w:rsidP="00CB42B6">
            <w:pPr>
              <w:pStyle w:val="Texto"/>
              <w:spacing w:after="40" w:line="204" w:lineRule="exact"/>
              <w:ind w:firstLine="0"/>
              <w:rPr>
                <w:rFonts w:ascii="Verdana" w:hAnsi="Verdana"/>
                <w:sz w:val="16"/>
                <w:szCs w:val="16"/>
                <w:lang w:val="en-US"/>
              </w:rPr>
            </w:pPr>
            <w:r w:rsidRPr="00CB42B6">
              <w:rPr>
                <w:rFonts w:ascii="Verdana" w:hAnsi="Verdana"/>
                <w:sz w:val="16"/>
                <w:szCs w:val="16"/>
                <w:lang w:val="en-US"/>
              </w:rPr>
              <w:t>Visual</w:t>
            </w:r>
          </w:p>
        </w:tc>
        <w:tc>
          <w:tcPr>
            <w:tcW w:w="1778"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br/>
              <w:t xml:space="preserve">3.3 (25) </w:t>
            </w:r>
            <w:r w:rsidR="00CA7951" w:rsidRPr="00CB42B6">
              <w:rPr>
                <w:rFonts w:ascii="Verdana" w:hAnsi="Verdana"/>
                <w:sz w:val="16"/>
                <w:szCs w:val="16"/>
                <w:lang w:val="en-US"/>
              </w:rPr>
              <w:t>maximum</w:t>
            </w:r>
            <w:r w:rsidRPr="00CB42B6">
              <w:rPr>
                <w:rFonts w:ascii="Verdana" w:hAnsi="Verdana"/>
                <w:sz w:val="16"/>
                <w:szCs w:val="16"/>
                <w:lang w:val="en-US"/>
              </w:rPr>
              <w:br/>
            </w:r>
            <w:r w:rsidR="00CA7951" w:rsidRPr="00CB42B6">
              <w:rPr>
                <w:rFonts w:ascii="Verdana" w:hAnsi="Verdana"/>
                <w:sz w:val="16"/>
                <w:szCs w:val="16"/>
                <w:lang w:val="en-US"/>
              </w:rPr>
              <w:t>less than code</w:t>
            </w:r>
            <w:r w:rsidRPr="00CB42B6">
              <w:rPr>
                <w:rFonts w:ascii="Verdana" w:hAnsi="Verdana"/>
                <w:sz w:val="16"/>
                <w:szCs w:val="16"/>
                <w:lang w:val="en-US"/>
              </w:rPr>
              <w:t xml:space="preserve"> 3</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CA7951" w:rsidP="00CB42B6">
            <w:pPr>
              <w:pStyle w:val="Texto"/>
              <w:spacing w:after="40" w:line="204" w:lineRule="exact"/>
              <w:ind w:firstLine="0"/>
              <w:jc w:val="left"/>
              <w:rPr>
                <w:rFonts w:ascii="Verdana" w:hAnsi="Verdana"/>
                <w:sz w:val="16"/>
                <w:szCs w:val="16"/>
                <w:lang w:val="en-US"/>
              </w:rPr>
            </w:pPr>
            <w:r w:rsidRPr="00CB42B6">
              <w:rPr>
                <w:rFonts w:ascii="Verdana" w:hAnsi="Verdana"/>
                <w:sz w:val="16"/>
                <w:szCs w:val="16"/>
                <w:lang w:val="en-US"/>
              </w:rPr>
              <w:t>Additives: anti-oxidant inhibitor</w:t>
            </w:r>
            <w:r w:rsidR="00927D95" w:rsidRPr="00CB42B6">
              <w:rPr>
                <w:rFonts w:ascii="Verdana" w:hAnsi="Verdana"/>
                <w:sz w:val="16"/>
                <w:szCs w:val="16"/>
                <w:lang w:val="en-US"/>
              </w:rPr>
              <w:t xml:space="preserve"> </w:t>
            </w:r>
            <w:r w:rsidR="00927D95" w:rsidRPr="00CB42B6">
              <w:rPr>
                <w:rFonts w:ascii="Verdana" w:hAnsi="Verdana"/>
                <w:position w:val="4"/>
                <w:sz w:val="16"/>
                <w:szCs w:val="16"/>
                <w:lang w:val="en-US"/>
              </w:rPr>
              <w:t>(5)</w:t>
            </w:r>
            <w:r w:rsidR="00927D95" w:rsidRPr="00CB42B6">
              <w:rPr>
                <w:rFonts w:ascii="Verdana" w:hAnsi="Verdana"/>
                <w:position w:val="12"/>
                <w:sz w:val="16"/>
                <w:szCs w:val="16"/>
                <w:lang w:val="en-US"/>
              </w:rPr>
              <w:t xml:space="preserve"> </w:t>
            </w:r>
            <w:r w:rsidRPr="00CB42B6">
              <w:rPr>
                <w:rFonts w:ascii="Verdana" w:hAnsi="Verdana"/>
                <w:sz w:val="16"/>
                <w:szCs w:val="16"/>
                <w:lang w:val="en-US"/>
              </w:rPr>
              <w:t>metallic deactivator</w:t>
            </w:r>
            <w:r w:rsidR="00927D95" w:rsidRPr="00CB42B6">
              <w:rPr>
                <w:rFonts w:ascii="Verdana" w:hAnsi="Verdana"/>
                <w:sz w:val="16"/>
                <w:szCs w:val="16"/>
                <w:lang w:val="en-US"/>
              </w:rPr>
              <w:t xml:space="preserve"> </w:t>
            </w:r>
            <w:r w:rsidR="00927D95" w:rsidRPr="00CB42B6">
              <w:rPr>
                <w:rFonts w:ascii="Verdana" w:hAnsi="Verdana"/>
                <w:position w:val="4"/>
                <w:sz w:val="16"/>
                <w:szCs w:val="16"/>
                <w:lang w:val="en-US"/>
              </w:rPr>
              <w:t>(6)</w:t>
            </w:r>
          </w:p>
        </w:tc>
        <w:tc>
          <w:tcPr>
            <w:tcW w:w="952"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mg/l</w:t>
            </w:r>
            <w:r w:rsidRPr="00CB42B6">
              <w:rPr>
                <w:rFonts w:ascii="Verdana" w:hAnsi="Verdana"/>
                <w:position w:val="12"/>
                <w:sz w:val="16"/>
                <w:szCs w:val="16"/>
                <w:lang w:val="en-US"/>
              </w:rPr>
              <w:br/>
            </w:r>
            <w:r w:rsidRPr="00CB42B6">
              <w:rPr>
                <w:rFonts w:ascii="Verdana" w:hAnsi="Verdana"/>
                <w:sz w:val="16"/>
                <w:szCs w:val="16"/>
                <w:lang w:val="en-US"/>
              </w:rPr>
              <w:t>mg/l</w:t>
            </w:r>
          </w:p>
        </w:tc>
        <w:tc>
          <w:tcPr>
            <w:tcW w:w="3383" w:type="dxa"/>
            <w:shd w:val="clear" w:color="auto" w:fill="auto"/>
          </w:tcPr>
          <w:p w:rsidR="00927D95" w:rsidRPr="00CB42B6" w:rsidRDefault="00927D95" w:rsidP="00CB42B6">
            <w:pPr>
              <w:pStyle w:val="Texto"/>
              <w:spacing w:after="40" w:line="204" w:lineRule="exact"/>
              <w:ind w:firstLine="0"/>
              <w:rPr>
                <w:rFonts w:ascii="Verdana" w:hAnsi="Verdana"/>
                <w:sz w:val="16"/>
                <w:szCs w:val="16"/>
                <w:lang w:val="en-US"/>
              </w:rPr>
            </w:pPr>
          </w:p>
        </w:tc>
        <w:tc>
          <w:tcPr>
            <w:tcW w:w="1778" w:type="dxa"/>
            <w:shd w:val="clear" w:color="auto" w:fill="auto"/>
          </w:tcPr>
          <w:p w:rsidR="00927D95" w:rsidRPr="00CB42B6" w:rsidRDefault="00927D95" w:rsidP="00CB42B6">
            <w:pPr>
              <w:pStyle w:val="Texto"/>
              <w:spacing w:after="40" w:line="204" w:lineRule="exact"/>
              <w:ind w:firstLine="0"/>
              <w:jc w:val="center"/>
              <w:rPr>
                <w:rFonts w:ascii="Verdana" w:hAnsi="Verdana"/>
                <w:sz w:val="16"/>
                <w:szCs w:val="16"/>
                <w:lang w:val="en-US"/>
              </w:rPr>
            </w:pPr>
            <w:r w:rsidRPr="00CB42B6">
              <w:rPr>
                <w:rFonts w:ascii="Verdana" w:hAnsi="Verdana"/>
                <w:sz w:val="16"/>
                <w:szCs w:val="16"/>
                <w:lang w:val="en-US"/>
              </w:rPr>
              <w:t xml:space="preserve">24 </w:t>
            </w:r>
            <w:r w:rsidR="00CA7951" w:rsidRPr="00CB42B6">
              <w:rPr>
                <w:rFonts w:ascii="Verdana" w:hAnsi="Verdana"/>
                <w:sz w:val="16"/>
                <w:szCs w:val="16"/>
                <w:lang w:val="en-US"/>
              </w:rPr>
              <w:t>maximum</w:t>
            </w:r>
            <w:r w:rsidRPr="00CB42B6">
              <w:rPr>
                <w:rFonts w:ascii="Verdana" w:hAnsi="Verdana"/>
                <w:position w:val="12"/>
                <w:sz w:val="16"/>
                <w:szCs w:val="16"/>
                <w:lang w:val="en-US"/>
              </w:rPr>
              <w:br/>
            </w:r>
            <w:r w:rsidRPr="00CB42B6">
              <w:rPr>
                <w:rFonts w:ascii="Verdana" w:hAnsi="Verdana"/>
                <w:sz w:val="16"/>
                <w:szCs w:val="16"/>
                <w:lang w:val="en-US"/>
              </w:rPr>
              <w:t xml:space="preserve">5.7 </w:t>
            </w:r>
            <w:r w:rsidR="00CA7951" w:rsidRPr="00CB42B6">
              <w:rPr>
                <w:rFonts w:ascii="Verdana" w:hAnsi="Verdana"/>
                <w:sz w:val="16"/>
                <w:szCs w:val="16"/>
                <w:lang w:val="en-US"/>
              </w:rPr>
              <w:t>maximum</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4A1F12" w:rsidP="00CB42B6">
            <w:pPr>
              <w:pStyle w:val="Texto"/>
              <w:spacing w:after="40" w:line="216" w:lineRule="atLeast"/>
              <w:ind w:firstLine="0"/>
              <w:jc w:val="left"/>
              <w:rPr>
                <w:rFonts w:ascii="Verdana" w:hAnsi="Verdana"/>
                <w:sz w:val="16"/>
                <w:szCs w:val="16"/>
                <w:lang w:val="en-US"/>
              </w:rPr>
            </w:pPr>
            <w:r w:rsidRPr="00CB42B6">
              <w:rPr>
                <w:rFonts w:ascii="Verdana" w:hAnsi="Verdana"/>
                <w:sz w:val="16"/>
                <w:szCs w:val="16"/>
                <w:lang w:val="en-US"/>
              </w:rPr>
              <w:t>Smoke point or smoke point and naphthalene</w:t>
            </w:r>
            <w:r w:rsidR="00927D95" w:rsidRPr="00CB42B6">
              <w:rPr>
                <w:rFonts w:ascii="Verdana" w:hAnsi="Verdana"/>
                <w:sz w:val="16"/>
                <w:szCs w:val="16"/>
                <w:lang w:val="en-US"/>
              </w:rPr>
              <w:t xml:space="preserve"> </w:t>
            </w:r>
            <w:r w:rsidR="00927D95" w:rsidRPr="00CB42B6">
              <w:rPr>
                <w:rFonts w:ascii="Verdana" w:hAnsi="Verdana"/>
                <w:position w:val="4"/>
                <w:sz w:val="16"/>
                <w:szCs w:val="16"/>
                <w:lang w:val="en-US"/>
              </w:rPr>
              <w:t>(7)</w:t>
            </w:r>
            <w:r w:rsidR="00927D95" w:rsidRPr="00CB42B6">
              <w:rPr>
                <w:rFonts w:ascii="Verdana" w:hAnsi="Verdana"/>
                <w:sz w:val="16"/>
                <w:szCs w:val="16"/>
                <w:lang w:val="en-US"/>
              </w:rPr>
              <w:t xml:space="preserve"> </w:t>
            </w:r>
            <w:r w:rsidR="00927D95" w:rsidRPr="00CB42B6">
              <w:rPr>
                <w:rFonts w:ascii="Verdana" w:hAnsi="Verdana"/>
                <w:sz w:val="16"/>
                <w:szCs w:val="16"/>
                <w:lang w:val="en-US"/>
              </w:rPr>
              <w:br/>
            </w:r>
            <w:r w:rsidR="00927D95" w:rsidRPr="00CB42B6">
              <w:rPr>
                <w:rFonts w:ascii="Verdana" w:hAnsi="Verdana"/>
                <w:sz w:val="16"/>
                <w:szCs w:val="16"/>
                <w:lang w:val="en-US"/>
              </w:rPr>
              <w:br/>
            </w:r>
            <w:r w:rsidR="00927D95" w:rsidRPr="00CB42B6">
              <w:rPr>
                <w:rFonts w:ascii="Verdana" w:hAnsi="Verdana"/>
                <w:sz w:val="16"/>
                <w:szCs w:val="16"/>
                <w:lang w:val="en-US"/>
              </w:rPr>
              <w:br/>
            </w:r>
            <w:r w:rsidRPr="00CB42B6">
              <w:rPr>
                <w:rFonts w:ascii="Verdana" w:hAnsi="Verdana"/>
                <w:sz w:val="16"/>
                <w:szCs w:val="16"/>
                <w:lang w:val="en-US"/>
              </w:rPr>
              <w:t>particulate contaminants</w:t>
            </w:r>
          </w:p>
        </w:tc>
        <w:tc>
          <w:tcPr>
            <w:tcW w:w="952" w:type="dxa"/>
            <w:shd w:val="clear" w:color="auto" w:fill="auto"/>
          </w:tcPr>
          <w:p w:rsidR="00927D95" w:rsidRPr="00CB42B6" w:rsidRDefault="00927D95" w:rsidP="00CB42B6">
            <w:pPr>
              <w:pStyle w:val="Texto"/>
              <w:spacing w:after="40" w:line="216" w:lineRule="atLeast"/>
              <w:ind w:firstLine="0"/>
              <w:jc w:val="center"/>
              <w:rPr>
                <w:rFonts w:ascii="Verdana" w:hAnsi="Verdana"/>
                <w:sz w:val="16"/>
                <w:szCs w:val="16"/>
                <w:lang w:val="en-US"/>
              </w:rPr>
            </w:pPr>
            <w:r w:rsidRPr="00CB42B6">
              <w:rPr>
                <w:rFonts w:ascii="Verdana" w:hAnsi="Verdana"/>
                <w:sz w:val="16"/>
                <w:szCs w:val="16"/>
                <w:lang w:val="en-US"/>
              </w:rPr>
              <w:t>mm</w:t>
            </w:r>
            <w:r w:rsidRPr="00CB42B6">
              <w:rPr>
                <w:rFonts w:ascii="Verdana" w:hAnsi="Verdana"/>
                <w:sz w:val="16"/>
                <w:szCs w:val="16"/>
                <w:lang w:val="en-US"/>
              </w:rPr>
              <w:br/>
              <w:t xml:space="preserve">mm, </w:t>
            </w:r>
            <w:r w:rsidRPr="00CB42B6">
              <w:rPr>
                <w:rFonts w:ascii="Verdana" w:hAnsi="Verdana"/>
                <w:sz w:val="16"/>
                <w:szCs w:val="16"/>
                <w:lang w:val="en-US"/>
              </w:rPr>
              <w:br/>
              <w:t>vol</w:t>
            </w:r>
            <w:r w:rsidRPr="00CB42B6">
              <w:rPr>
                <w:rFonts w:ascii="Verdana" w:hAnsi="Verdana"/>
                <w:sz w:val="16"/>
                <w:szCs w:val="16"/>
                <w:lang w:val="en-US"/>
              </w:rPr>
              <w:br/>
            </w:r>
            <w:r w:rsidRPr="00CB42B6">
              <w:rPr>
                <w:rFonts w:ascii="Verdana" w:hAnsi="Verdana"/>
                <w:sz w:val="16"/>
                <w:szCs w:val="16"/>
                <w:lang w:val="en-US"/>
              </w:rPr>
              <w:br/>
            </w:r>
            <w:r w:rsidRPr="00CB42B6">
              <w:rPr>
                <w:rFonts w:ascii="Verdana" w:hAnsi="Verdana"/>
                <w:sz w:val="16"/>
                <w:szCs w:val="16"/>
                <w:lang w:val="en-US"/>
              </w:rPr>
              <w:br/>
              <w:t>mg/l</w:t>
            </w:r>
          </w:p>
        </w:tc>
        <w:tc>
          <w:tcPr>
            <w:tcW w:w="3383" w:type="dxa"/>
            <w:shd w:val="clear" w:color="auto" w:fill="auto"/>
          </w:tcPr>
          <w:p w:rsidR="004A1F12" w:rsidRPr="00CB42B6" w:rsidRDefault="004A1F12" w:rsidP="00CB42B6">
            <w:pPr>
              <w:pStyle w:val="Texto"/>
              <w:spacing w:after="40" w:line="216" w:lineRule="atLeast"/>
              <w:ind w:firstLine="0"/>
              <w:jc w:val="left"/>
              <w:rPr>
                <w:rFonts w:ascii="Verdana" w:hAnsi="Verdana"/>
                <w:sz w:val="16"/>
                <w:szCs w:val="16"/>
                <w:lang w:val="en-US"/>
              </w:rPr>
            </w:pPr>
            <w:r w:rsidRPr="00CB42B6">
              <w:rPr>
                <w:rFonts w:ascii="Verdana" w:hAnsi="Verdana"/>
                <w:sz w:val="16"/>
                <w:szCs w:val="16"/>
                <w:lang w:val="en-US"/>
              </w:rPr>
              <w:t xml:space="preserve">Smoke Point of Aviation Turbine Fuels.  </w:t>
            </w:r>
            <w:proofErr w:type="gramStart"/>
            <w:r w:rsidRPr="00CB42B6">
              <w:rPr>
                <w:rFonts w:ascii="Verdana" w:hAnsi="Verdana"/>
                <w:sz w:val="16"/>
                <w:szCs w:val="16"/>
                <w:lang w:val="en-US"/>
              </w:rPr>
              <w:t>or</w:t>
            </w:r>
            <w:proofErr w:type="gramEnd"/>
            <w:r w:rsidRPr="00CB42B6">
              <w:rPr>
                <w:rFonts w:ascii="Verdana" w:hAnsi="Verdana"/>
                <w:sz w:val="16"/>
                <w:szCs w:val="16"/>
                <w:lang w:val="en-US"/>
              </w:rPr>
              <w:t xml:space="preserve"> Naphthalene Hydrocarbons in Aviation Turbine Fuels by Ultraviolet Spectrophotometry.</w:t>
            </w:r>
            <w:r w:rsidR="00927D95" w:rsidRPr="00CB42B6">
              <w:rPr>
                <w:rFonts w:ascii="Verdana" w:hAnsi="Verdana"/>
                <w:sz w:val="16"/>
                <w:szCs w:val="16"/>
                <w:lang w:val="en-US"/>
              </w:rPr>
              <w:tab/>
            </w:r>
          </w:p>
          <w:p w:rsidR="00927D95" w:rsidRPr="00CB42B6" w:rsidRDefault="00927D95" w:rsidP="00CB42B6">
            <w:pPr>
              <w:pStyle w:val="Texto"/>
              <w:spacing w:after="40" w:line="216" w:lineRule="atLeast"/>
              <w:ind w:firstLine="0"/>
              <w:jc w:val="left"/>
              <w:rPr>
                <w:rFonts w:ascii="Verdana" w:hAnsi="Verdana"/>
                <w:sz w:val="16"/>
                <w:szCs w:val="16"/>
                <w:lang w:val="en-US"/>
              </w:rPr>
            </w:pPr>
            <w:r w:rsidRPr="00CB42B6">
              <w:rPr>
                <w:rFonts w:ascii="Verdana" w:hAnsi="Verdana"/>
                <w:sz w:val="16"/>
                <w:szCs w:val="16"/>
                <w:lang w:val="en-US"/>
              </w:rPr>
              <w:br/>
              <w:t>(ASTM D 1322-97(2002)) (ASTM D 1840-03)</w:t>
            </w:r>
            <w:r w:rsidRPr="00CB42B6">
              <w:rPr>
                <w:rFonts w:ascii="Verdana" w:hAnsi="Verdana"/>
                <w:sz w:val="16"/>
                <w:szCs w:val="16"/>
                <w:lang w:val="en-US"/>
              </w:rPr>
              <w:br/>
            </w:r>
            <w:r w:rsidR="004A1F12" w:rsidRPr="00CB42B6">
              <w:rPr>
                <w:rFonts w:ascii="Verdana" w:hAnsi="Verdana"/>
                <w:sz w:val="16"/>
                <w:szCs w:val="16"/>
                <w:lang w:val="en-US"/>
              </w:rPr>
              <w:t>Particulate Contaminant in Aviation fuel by Line Sampling.</w:t>
            </w:r>
            <w:r w:rsidRPr="00CB42B6">
              <w:rPr>
                <w:rFonts w:ascii="Verdana" w:hAnsi="Verdana"/>
                <w:sz w:val="16"/>
                <w:szCs w:val="16"/>
                <w:lang w:val="en-US"/>
              </w:rPr>
              <w:br/>
              <w:t>(ASTM D 2276-00)</w:t>
            </w:r>
          </w:p>
        </w:tc>
        <w:tc>
          <w:tcPr>
            <w:tcW w:w="1778" w:type="dxa"/>
            <w:shd w:val="clear" w:color="auto" w:fill="auto"/>
          </w:tcPr>
          <w:p w:rsidR="00927D95" w:rsidRPr="00CB42B6" w:rsidRDefault="00927D95" w:rsidP="00CB42B6">
            <w:pPr>
              <w:pStyle w:val="Texto"/>
              <w:spacing w:after="40" w:line="216" w:lineRule="atLeast"/>
              <w:ind w:firstLine="0"/>
              <w:jc w:val="center"/>
              <w:rPr>
                <w:rFonts w:ascii="Verdana" w:hAnsi="Verdana"/>
                <w:sz w:val="16"/>
                <w:szCs w:val="16"/>
                <w:lang w:val="en-US"/>
              </w:rPr>
            </w:pPr>
            <w:r w:rsidRPr="00CB42B6">
              <w:rPr>
                <w:rFonts w:ascii="Verdana" w:hAnsi="Verdana"/>
                <w:sz w:val="16"/>
                <w:szCs w:val="16"/>
                <w:lang w:val="en-US"/>
              </w:rPr>
              <w:t xml:space="preserve">25 </w:t>
            </w:r>
            <w:r w:rsidR="00CA7951" w:rsidRPr="00CB42B6">
              <w:rPr>
                <w:rFonts w:ascii="Verdana" w:hAnsi="Verdana"/>
                <w:sz w:val="16"/>
                <w:szCs w:val="16"/>
                <w:lang w:val="en-US"/>
              </w:rPr>
              <w:t>minimum</w:t>
            </w:r>
            <w:r w:rsidRPr="00CB42B6">
              <w:rPr>
                <w:rFonts w:ascii="Verdana" w:hAnsi="Verdana"/>
                <w:sz w:val="16"/>
                <w:szCs w:val="16"/>
                <w:lang w:val="en-US"/>
              </w:rPr>
              <w:br/>
              <w:t xml:space="preserve">20 </w:t>
            </w:r>
            <w:r w:rsidR="00CA7951" w:rsidRPr="00CB42B6">
              <w:rPr>
                <w:rFonts w:ascii="Verdana" w:hAnsi="Verdana"/>
                <w:sz w:val="16"/>
                <w:szCs w:val="16"/>
                <w:lang w:val="en-US"/>
              </w:rPr>
              <w:t>minimum</w:t>
            </w:r>
            <w:r w:rsidRPr="00CB42B6">
              <w:rPr>
                <w:rFonts w:ascii="Verdana" w:hAnsi="Verdana"/>
                <w:sz w:val="16"/>
                <w:szCs w:val="16"/>
                <w:lang w:val="en-US"/>
              </w:rPr>
              <w:t xml:space="preserve"> y 3 </w:t>
            </w:r>
            <w:r w:rsidR="00CA7951" w:rsidRPr="00CB42B6">
              <w:rPr>
                <w:rFonts w:ascii="Verdana" w:hAnsi="Verdana"/>
                <w:sz w:val="16"/>
                <w:szCs w:val="16"/>
                <w:lang w:val="en-US"/>
              </w:rPr>
              <w:t>maximum</w:t>
            </w:r>
            <w:r w:rsidRPr="00CB42B6">
              <w:rPr>
                <w:rFonts w:ascii="Verdana" w:hAnsi="Verdana"/>
                <w:sz w:val="16"/>
                <w:szCs w:val="16"/>
                <w:lang w:val="en-US"/>
              </w:rPr>
              <w:br/>
            </w:r>
            <w:r w:rsidRPr="00CB42B6">
              <w:rPr>
                <w:rFonts w:ascii="Verdana" w:hAnsi="Verdana"/>
                <w:sz w:val="16"/>
                <w:szCs w:val="16"/>
                <w:lang w:val="en-US"/>
              </w:rPr>
              <w:br/>
              <w:t xml:space="preserve">0.8 </w:t>
            </w:r>
            <w:r w:rsidR="00CA7951" w:rsidRPr="00CB42B6">
              <w:rPr>
                <w:rFonts w:ascii="Verdana" w:hAnsi="Verdana"/>
                <w:sz w:val="16"/>
                <w:szCs w:val="16"/>
                <w:lang w:val="en-US"/>
              </w:rPr>
              <w:t>maximum</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4A1F12" w:rsidP="00CB42B6">
            <w:pPr>
              <w:pStyle w:val="Texto"/>
              <w:spacing w:after="40" w:line="216" w:lineRule="atLeast"/>
              <w:ind w:firstLine="0"/>
              <w:jc w:val="left"/>
              <w:rPr>
                <w:rFonts w:ascii="Verdana" w:hAnsi="Verdana"/>
                <w:sz w:val="16"/>
                <w:szCs w:val="16"/>
                <w:lang w:val="en-US"/>
              </w:rPr>
            </w:pPr>
            <w:r w:rsidRPr="00CB42B6">
              <w:rPr>
                <w:rFonts w:ascii="Verdana" w:hAnsi="Verdana"/>
                <w:sz w:val="16"/>
                <w:szCs w:val="16"/>
                <w:lang w:val="en-US"/>
              </w:rPr>
              <w:t>Copper corrosion</w:t>
            </w:r>
            <w:r w:rsidR="00927D95" w:rsidRPr="00CB42B6">
              <w:rPr>
                <w:rFonts w:ascii="Verdana" w:hAnsi="Verdana"/>
                <w:sz w:val="16"/>
                <w:szCs w:val="16"/>
                <w:lang w:val="en-US"/>
              </w:rPr>
              <w:t xml:space="preserve"> 2 </w:t>
            </w:r>
            <w:r w:rsidRPr="00CB42B6">
              <w:rPr>
                <w:rFonts w:ascii="Verdana" w:hAnsi="Verdana"/>
                <w:sz w:val="16"/>
                <w:szCs w:val="16"/>
                <w:lang w:val="en-US"/>
              </w:rPr>
              <w:t>hours at</w:t>
            </w:r>
            <w:r w:rsidR="00927D95" w:rsidRPr="00CB42B6">
              <w:rPr>
                <w:rFonts w:ascii="Verdana" w:hAnsi="Verdana"/>
                <w:sz w:val="16"/>
                <w:szCs w:val="16"/>
                <w:lang w:val="en-US"/>
              </w:rPr>
              <w:t xml:space="preserve"> 100°C</w:t>
            </w:r>
          </w:p>
        </w:tc>
        <w:tc>
          <w:tcPr>
            <w:tcW w:w="952" w:type="dxa"/>
            <w:shd w:val="clear" w:color="auto" w:fill="auto"/>
          </w:tcPr>
          <w:p w:rsidR="00927D95" w:rsidRPr="00CB42B6" w:rsidRDefault="00927D95" w:rsidP="00CB42B6">
            <w:pPr>
              <w:pStyle w:val="Texto"/>
              <w:spacing w:after="40" w:line="216" w:lineRule="atLeast"/>
              <w:ind w:firstLine="0"/>
              <w:jc w:val="center"/>
              <w:rPr>
                <w:rFonts w:ascii="Verdana" w:hAnsi="Verdana"/>
                <w:sz w:val="16"/>
                <w:szCs w:val="16"/>
                <w:lang w:val="en-US"/>
              </w:rPr>
            </w:pPr>
            <w:r w:rsidRPr="00CB42B6">
              <w:rPr>
                <w:rFonts w:ascii="Verdana" w:hAnsi="Verdana"/>
                <w:sz w:val="16"/>
                <w:szCs w:val="16"/>
                <w:lang w:val="en-US"/>
              </w:rPr>
              <w:t>–</w:t>
            </w:r>
          </w:p>
        </w:tc>
        <w:tc>
          <w:tcPr>
            <w:tcW w:w="3383" w:type="dxa"/>
            <w:shd w:val="clear" w:color="auto" w:fill="auto"/>
          </w:tcPr>
          <w:p w:rsidR="00927D95" w:rsidRPr="00CB42B6" w:rsidRDefault="004A1F12" w:rsidP="00CB42B6">
            <w:pPr>
              <w:pStyle w:val="Texto"/>
              <w:spacing w:after="40" w:line="216" w:lineRule="atLeast"/>
              <w:ind w:firstLine="0"/>
              <w:rPr>
                <w:rFonts w:ascii="Verdana" w:hAnsi="Verdana"/>
                <w:sz w:val="16"/>
                <w:szCs w:val="16"/>
                <w:lang w:val="en-US"/>
              </w:rPr>
            </w:pPr>
            <w:r w:rsidRPr="00CB42B6">
              <w:rPr>
                <w:rFonts w:ascii="Verdana" w:hAnsi="Verdana"/>
                <w:sz w:val="16"/>
                <w:szCs w:val="16"/>
                <w:lang w:val="en-US"/>
              </w:rPr>
              <w:t xml:space="preserve">Detection of Copper Corrosion from Petroleum products by the Copper Strip Tarnish Test. </w:t>
            </w:r>
            <w:r w:rsidR="00927D95" w:rsidRPr="00CB42B6">
              <w:rPr>
                <w:rFonts w:ascii="Verdana" w:hAnsi="Verdana"/>
                <w:sz w:val="16"/>
                <w:szCs w:val="16"/>
                <w:lang w:val="en-US"/>
              </w:rPr>
              <w:t>(ASTM 0130-04)</w:t>
            </w:r>
          </w:p>
        </w:tc>
        <w:tc>
          <w:tcPr>
            <w:tcW w:w="1778" w:type="dxa"/>
            <w:shd w:val="clear" w:color="auto" w:fill="auto"/>
          </w:tcPr>
          <w:p w:rsidR="00927D95" w:rsidRPr="00CB42B6" w:rsidRDefault="00CA7951" w:rsidP="00CB42B6">
            <w:pPr>
              <w:pStyle w:val="Texto"/>
              <w:spacing w:after="40" w:line="216" w:lineRule="atLeast"/>
              <w:ind w:firstLine="0"/>
              <w:jc w:val="center"/>
              <w:rPr>
                <w:rFonts w:ascii="Verdana" w:hAnsi="Verdana"/>
                <w:sz w:val="16"/>
                <w:szCs w:val="16"/>
                <w:lang w:val="en-US"/>
              </w:rPr>
            </w:pPr>
            <w:r w:rsidRPr="00CB42B6">
              <w:rPr>
                <w:rFonts w:ascii="Verdana" w:hAnsi="Verdana"/>
                <w:sz w:val="16"/>
                <w:szCs w:val="16"/>
                <w:lang w:val="en-US"/>
              </w:rPr>
              <w:t>Standard</w:t>
            </w:r>
            <w:r w:rsidR="00927D95" w:rsidRPr="00CB42B6">
              <w:rPr>
                <w:rFonts w:ascii="Verdana" w:hAnsi="Verdana"/>
                <w:sz w:val="16"/>
                <w:szCs w:val="16"/>
                <w:lang w:val="en-US"/>
              </w:rPr>
              <w:t xml:space="preserve"> 1, </w:t>
            </w:r>
            <w:r w:rsidR="00927D95" w:rsidRPr="00CB42B6">
              <w:rPr>
                <w:rFonts w:ascii="Verdana" w:hAnsi="Verdana"/>
                <w:sz w:val="16"/>
                <w:szCs w:val="16"/>
                <w:lang w:val="en-US"/>
              </w:rPr>
              <w:br/>
            </w:r>
            <w:r w:rsidRPr="00CB42B6">
              <w:rPr>
                <w:rFonts w:ascii="Verdana" w:hAnsi="Verdana"/>
                <w:sz w:val="16"/>
                <w:szCs w:val="16"/>
                <w:lang w:val="en-US"/>
              </w:rPr>
              <w:t>maximum</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4A1F12" w:rsidP="00CB42B6">
            <w:pPr>
              <w:pStyle w:val="Texto"/>
              <w:spacing w:after="40" w:line="216" w:lineRule="atLeast"/>
              <w:ind w:firstLine="0"/>
              <w:jc w:val="left"/>
              <w:rPr>
                <w:rFonts w:ascii="Verdana" w:hAnsi="Verdana"/>
                <w:sz w:val="16"/>
                <w:szCs w:val="16"/>
                <w:lang w:val="en-US"/>
              </w:rPr>
            </w:pPr>
            <w:r w:rsidRPr="00CB42B6">
              <w:rPr>
                <w:rFonts w:ascii="Verdana" w:hAnsi="Verdana"/>
                <w:sz w:val="16"/>
                <w:szCs w:val="16"/>
                <w:lang w:val="en-US"/>
              </w:rPr>
              <w:t>Existing gum</w:t>
            </w:r>
            <w:r w:rsidR="00927D95" w:rsidRPr="00CB42B6">
              <w:rPr>
                <w:rFonts w:ascii="Verdana" w:hAnsi="Verdana"/>
                <w:sz w:val="16"/>
                <w:szCs w:val="16"/>
                <w:lang w:val="en-US"/>
              </w:rPr>
              <w:t xml:space="preserve"> </w:t>
            </w:r>
            <w:r w:rsidR="00927D95" w:rsidRPr="00CB42B6">
              <w:rPr>
                <w:rFonts w:ascii="Verdana" w:hAnsi="Verdana"/>
                <w:sz w:val="16"/>
                <w:szCs w:val="16"/>
                <w:lang w:val="en-US"/>
              </w:rPr>
              <w:br/>
            </w:r>
            <w:r w:rsidRPr="00CB42B6">
              <w:rPr>
                <w:rFonts w:ascii="Verdana" w:hAnsi="Verdana"/>
                <w:sz w:val="16"/>
                <w:szCs w:val="16"/>
                <w:lang w:val="en-US"/>
              </w:rPr>
              <w:t>water reaction</w:t>
            </w:r>
            <w:r w:rsidR="00927D95" w:rsidRPr="00CB42B6">
              <w:rPr>
                <w:rFonts w:ascii="Verdana" w:hAnsi="Verdana"/>
                <w:sz w:val="16"/>
                <w:szCs w:val="16"/>
                <w:lang w:val="en-US"/>
              </w:rPr>
              <w:t xml:space="preserve">: </w:t>
            </w:r>
            <w:r w:rsidRPr="00CB42B6">
              <w:rPr>
                <w:rFonts w:ascii="Verdana" w:hAnsi="Verdana"/>
                <w:sz w:val="16"/>
                <w:szCs w:val="16"/>
                <w:lang w:val="en-US"/>
              </w:rPr>
              <w:t xml:space="preserve">separation </w:t>
            </w:r>
            <w:proofErr w:type="spellStart"/>
            <w:r w:rsidRPr="00CB42B6">
              <w:rPr>
                <w:rFonts w:ascii="Verdana" w:hAnsi="Verdana"/>
                <w:sz w:val="16"/>
                <w:szCs w:val="16"/>
                <w:lang w:val="en-US"/>
              </w:rPr>
              <w:t>interphase</w:t>
            </w:r>
            <w:proofErr w:type="spellEnd"/>
            <w:r w:rsidR="00927D95" w:rsidRPr="00CB42B6">
              <w:rPr>
                <w:rFonts w:ascii="Verdana" w:hAnsi="Verdana"/>
                <w:sz w:val="16"/>
                <w:szCs w:val="16"/>
                <w:lang w:val="en-US"/>
              </w:rPr>
              <w:t xml:space="preserve"> </w:t>
            </w:r>
          </w:p>
        </w:tc>
        <w:tc>
          <w:tcPr>
            <w:tcW w:w="952" w:type="dxa"/>
            <w:shd w:val="clear" w:color="auto" w:fill="auto"/>
          </w:tcPr>
          <w:p w:rsidR="00927D95" w:rsidRPr="00CB42B6" w:rsidRDefault="00927D95" w:rsidP="00CB42B6">
            <w:pPr>
              <w:pStyle w:val="Texto"/>
              <w:spacing w:after="40" w:line="216" w:lineRule="atLeast"/>
              <w:ind w:firstLine="0"/>
              <w:jc w:val="center"/>
              <w:rPr>
                <w:rFonts w:ascii="Verdana" w:hAnsi="Verdana"/>
                <w:sz w:val="16"/>
                <w:szCs w:val="16"/>
                <w:lang w:val="en-US"/>
              </w:rPr>
            </w:pPr>
            <w:r w:rsidRPr="00CB42B6">
              <w:rPr>
                <w:rFonts w:ascii="Verdana" w:hAnsi="Verdana"/>
                <w:sz w:val="16"/>
                <w:szCs w:val="16"/>
                <w:lang w:val="en-US"/>
              </w:rPr>
              <w:t>mg/l</w:t>
            </w:r>
            <w:r w:rsidRPr="00CB42B6">
              <w:rPr>
                <w:rFonts w:ascii="Verdana" w:hAnsi="Verdana"/>
                <w:position w:val="12"/>
                <w:sz w:val="16"/>
                <w:szCs w:val="16"/>
                <w:lang w:val="en-US"/>
              </w:rPr>
              <w:br/>
            </w:r>
            <w:r w:rsidRPr="00CB42B6">
              <w:rPr>
                <w:rFonts w:ascii="Verdana" w:hAnsi="Verdana"/>
                <w:sz w:val="16"/>
                <w:szCs w:val="16"/>
                <w:lang w:val="en-US"/>
              </w:rPr>
              <w:t>–</w:t>
            </w:r>
            <w:r w:rsidRPr="00CB42B6">
              <w:rPr>
                <w:rFonts w:ascii="Verdana" w:hAnsi="Verdana"/>
                <w:sz w:val="16"/>
                <w:szCs w:val="16"/>
                <w:lang w:val="en-US"/>
              </w:rPr>
              <w:br/>
              <w:t>–</w:t>
            </w:r>
          </w:p>
        </w:tc>
        <w:tc>
          <w:tcPr>
            <w:tcW w:w="3383" w:type="dxa"/>
            <w:shd w:val="clear" w:color="auto" w:fill="auto"/>
          </w:tcPr>
          <w:p w:rsidR="004A1F12" w:rsidRPr="00CB42B6" w:rsidRDefault="004A1F12" w:rsidP="00CB42B6">
            <w:pPr>
              <w:pStyle w:val="Texto"/>
              <w:spacing w:after="40" w:line="216" w:lineRule="atLeast"/>
              <w:ind w:firstLine="0"/>
              <w:rPr>
                <w:rFonts w:ascii="Verdana" w:hAnsi="Verdana"/>
                <w:sz w:val="16"/>
                <w:szCs w:val="16"/>
                <w:lang w:val="en-US"/>
              </w:rPr>
            </w:pPr>
            <w:r w:rsidRPr="00CB42B6">
              <w:rPr>
                <w:rFonts w:ascii="Verdana" w:hAnsi="Verdana"/>
                <w:sz w:val="16"/>
                <w:szCs w:val="16"/>
                <w:lang w:val="en-US"/>
              </w:rPr>
              <w:t xml:space="preserve">Existing Gum in Fuels by Jet Evaporation. </w:t>
            </w:r>
            <w:r w:rsidR="00927D95" w:rsidRPr="00CB42B6">
              <w:rPr>
                <w:rFonts w:ascii="Verdana" w:hAnsi="Verdana"/>
                <w:sz w:val="16"/>
                <w:szCs w:val="16"/>
                <w:lang w:val="en-US"/>
              </w:rPr>
              <w:t>(ASTM 0381-04)</w:t>
            </w:r>
            <w:r w:rsidR="00927D95" w:rsidRPr="00CB42B6">
              <w:rPr>
                <w:rFonts w:ascii="Verdana" w:hAnsi="Verdana"/>
                <w:sz w:val="16"/>
                <w:szCs w:val="16"/>
                <w:lang w:val="en-US"/>
              </w:rPr>
              <w:br/>
            </w:r>
          </w:p>
          <w:p w:rsidR="004A1F12" w:rsidRPr="00CB42B6" w:rsidRDefault="004A1F12" w:rsidP="00CB42B6">
            <w:pPr>
              <w:pStyle w:val="Texto"/>
              <w:spacing w:after="40" w:line="216" w:lineRule="atLeast"/>
              <w:ind w:firstLine="0"/>
              <w:rPr>
                <w:rFonts w:ascii="Verdana" w:hAnsi="Verdana"/>
                <w:sz w:val="16"/>
                <w:szCs w:val="16"/>
                <w:lang w:val="en-US"/>
              </w:rPr>
            </w:pPr>
            <w:r w:rsidRPr="00CB42B6">
              <w:rPr>
                <w:rFonts w:ascii="Verdana" w:hAnsi="Verdana"/>
                <w:sz w:val="16"/>
                <w:szCs w:val="16"/>
                <w:lang w:val="en-US"/>
              </w:rPr>
              <w:t>Water Reaction of Aviation Fuels</w:t>
            </w:r>
          </w:p>
          <w:p w:rsidR="00927D95" w:rsidRPr="00CB42B6" w:rsidRDefault="004A1F12" w:rsidP="00CB42B6">
            <w:pPr>
              <w:pStyle w:val="Texto"/>
              <w:spacing w:after="40" w:line="216" w:lineRule="atLeast"/>
              <w:ind w:firstLine="0"/>
              <w:rPr>
                <w:rFonts w:ascii="Verdana" w:hAnsi="Verdana"/>
                <w:sz w:val="16"/>
                <w:szCs w:val="16"/>
                <w:lang w:val="en-US"/>
              </w:rPr>
            </w:pPr>
            <w:r w:rsidRPr="00CB42B6">
              <w:rPr>
                <w:rFonts w:ascii="Verdana" w:hAnsi="Verdana"/>
                <w:sz w:val="16"/>
                <w:szCs w:val="16"/>
                <w:lang w:val="en-US"/>
              </w:rPr>
              <w:t xml:space="preserve"> </w:t>
            </w:r>
            <w:r w:rsidR="00927D95" w:rsidRPr="00CB42B6">
              <w:rPr>
                <w:rFonts w:ascii="Verdana" w:hAnsi="Verdana"/>
                <w:sz w:val="16"/>
                <w:szCs w:val="16"/>
                <w:lang w:val="en-US"/>
              </w:rPr>
              <w:t>(ASTM D 1094-00)</w:t>
            </w:r>
          </w:p>
        </w:tc>
        <w:tc>
          <w:tcPr>
            <w:tcW w:w="1778" w:type="dxa"/>
            <w:shd w:val="clear" w:color="auto" w:fill="auto"/>
          </w:tcPr>
          <w:p w:rsidR="00927D95" w:rsidRPr="00CB42B6" w:rsidRDefault="00927D95" w:rsidP="00CB42B6">
            <w:pPr>
              <w:pStyle w:val="Texto"/>
              <w:spacing w:after="40" w:line="216" w:lineRule="atLeast"/>
              <w:ind w:firstLine="0"/>
              <w:jc w:val="center"/>
              <w:rPr>
                <w:rFonts w:ascii="Verdana" w:hAnsi="Verdana"/>
                <w:sz w:val="16"/>
                <w:szCs w:val="16"/>
                <w:lang w:val="en-US"/>
              </w:rPr>
            </w:pPr>
            <w:r w:rsidRPr="00CB42B6">
              <w:rPr>
                <w:rFonts w:ascii="Verdana" w:hAnsi="Verdana"/>
                <w:sz w:val="16"/>
                <w:szCs w:val="16"/>
                <w:lang w:val="en-US"/>
              </w:rPr>
              <w:t xml:space="preserve">70 </w:t>
            </w:r>
            <w:r w:rsidR="00CA7951" w:rsidRPr="00CB42B6">
              <w:rPr>
                <w:rFonts w:ascii="Verdana" w:hAnsi="Verdana"/>
                <w:sz w:val="16"/>
                <w:szCs w:val="16"/>
                <w:lang w:val="en-US"/>
              </w:rPr>
              <w:t>maximum</w:t>
            </w:r>
            <w:r w:rsidRPr="00CB42B6">
              <w:rPr>
                <w:rFonts w:ascii="Verdana" w:hAnsi="Verdana"/>
                <w:sz w:val="16"/>
                <w:szCs w:val="16"/>
                <w:lang w:val="en-US"/>
              </w:rPr>
              <w:br/>
              <w:t xml:space="preserve">2 </w:t>
            </w:r>
            <w:r w:rsidR="00CA7951" w:rsidRPr="00CB42B6">
              <w:rPr>
                <w:rFonts w:ascii="Verdana" w:hAnsi="Verdana"/>
                <w:sz w:val="16"/>
                <w:szCs w:val="16"/>
                <w:lang w:val="en-US"/>
              </w:rPr>
              <w:t>maximum</w:t>
            </w:r>
            <w:r w:rsidRPr="00CB42B6">
              <w:rPr>
                <w:rFonts w:ascii="Verdana" w:hAnsi="Verdana"/>
                <w:sz w:val="16"/>
                <w:szCs w:val="16"/>
                <w:lang w:val="en-US"/>
              </w:rPr>
              <w:br/>
              <w:t xml:space="preserve">1-b </w:t>
            </w:r>
            <w:r w:rsidR="00CA7951" w:rsidRPr="00CB42B6">
              <w:rPr>
                <w:rFonts w:ascii="Verdana" w:hAnsi="Verdana"/>
                <w:sz w:val="16"/>
                <w:szCs w:val="16"/>
                <w:lang w:val="en-US"/>
              </w:rPr>
              <w:t>maximum</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4A1F12" w:rsidP="00CB42B6">
            <w:pPr>
              <w:pStyle w:val="Texto"/>
              <w:spacing w:after="40" w:line="216" w:lineRule="atLeast"/>
              <w:ind w:firstLine="0"/>
              <w:jc w:val="left"/>
              <w:rPr>
                <w:rFonts w:ascii="Verdana" w:hAnsi="Verdana"/>
                <w:sz w:val="16"/>
                <w:szCs w:val="16"/>
                <w:lang w:val="en-US"/>
              </w:rPr>
            </w:pPr>
            <w:r w:rsidRPr="00CB42B6">
              <w:rPr>
                <w:rFonts w:ascii="Verdana" w:hAnsi="Verdana"/>
                <w:sz w:val="16"/>
                <w:szCs w:val="16"/>
                <w:lang w:val="en-US"/>
              </w:rPr>
              <w:t>Modified index of water separation</w:t>
            </w:r>
          </w:p>
        </w:tc>
        <w:tc>
          <w:tcPr>
            <w:tcW w:w="952" w:type="dxa"/>
            <w:shd w:val="clear" w:color="auto" w:fill="auto"/>
          </w:tcPr>
          <w:p w:rsidR="00927D95" w:rsidRPr="00CB42B6" w:rsidRDefault="00927D95" w:rsidP="00CB42B6">
            <w:pPr>
              <w:pStyle w:val="Texto"/>
              <w:spacing w:after="40" w:line="216" w:lineRule="atLeast"/>
              <w:ind w:firstLine="0"/>
              <w:jc w:val="center"/>
              <w:rPr>
                <w:rFonts w:ascii="Verdana" w:hAnsi="Verdana"/>
                <w:sz w:val="16"/>
                <w:szCs w:val="16"/>
                <w:lang w:val="en-US"/>
              </w:rPr>
            </w:pPr>
          </w:p>
        </w:tc>
        <w:tc>
          <w:tcPr>
            <w:tcW w:w="3383" w:type="dxa"/>
            <w:shd w:val="clear" w:color="auto" w:fill="auto"/>
          </w:tcPr>
          <w:p w:rsidR="00927D95" w:rsidRPr="00CB42B6" w:rsidRDefault="004A1F12" w:rsidP="00CB42B6">
            <w:pPr>
              <w:pStyle w:val="Texto"/>
              <w:spacing w:after="40" w:line="216" w:lineRule="atLeast"/>
              <w:ind w:firstLine="0"/>
              <w:rPr>
                <w:rFonts w:ascii="Verdana" w:hAnsi="Verdana"/>
                <w:sz w:val="16"/>
                <w:szCs w:val="16"/>
                <w:lang w:val="en-US"/>
              </w:rPr>
            </w:pPr>
            <w:r w:rsidRPr="00CB42B6">
              <w:rPr>
                <w:rFonts w:ascii="Verdana" w:hAnsi="Verdana"/>
                <w:sz w:val="16"/>
                <w:szCs w:val="16"/>
                <w:lang w:val="en-US"/>
              </w:rPr>
              <w:t>Determining Water Separation Characteristics of Aviation Turbine Fuels by Portable Separometer</w:t>
            </w:r>
            <w:r w:rsidR="00927D95" w:rsidRPr="00CB42B6">
              <w:rPr>
                <w:rFonts w:ascii="Verdana" w:hAnsi="Verdana"/>
                <w:position w:val="4"/>
                <w:sz w:val="16"/>
                <w:szCs w:val="16"/>
                <w:lang w:val="en-US"/>
              </w:rPr>
              <w:t>(8)</w:t>
            </w:r>
            <w:r w:rsidR="00927D95" w:rsidRPr="00CB42B6">
              <w:rPr>
                <w:rFonts w:ascii="Verdana" w:hAnsi="Verdana"/>
                <w:position w:val="12"/>
                <w:sz w:val="16"/>
                <w:szCs w:val="16"/>
                <w:lang w:val="en-US"/>
              </w:rPr>
              <w:t xml:space="preserve"> </w:t>
            </w:r>
            <w:r w:rsidR="00927D95" w:rsidRPr="00CB42B6">
              <w:rPr>
                <w:rFonts w:ascii="Verdana" w:hAnsi="Verdana"/>
                <w:sz w:val="16"/>
                <w:szCs w:val="16"/>
                <w:lang w:val="en-US"/>
              </w:rPr>
              <w:t>(ASTM D 3948-04)</w:t>
            </w:r>
          </w:p>
        </w:tc>
        <w:tc>
          <w:tcPr>
            <w:tcW w:w="1778" w:type="dxa"/>
            <w:shd w:val="clear" w:color="auto" w:fill="auto"/>
          </w:tcPr>
          <w:p w:rsidR="00927D95" w:rsidRPr="00CB42B6" w:rsidRDefault="00927D95" w:rsidP="00CB42B6">
            <w:pPr>
              <w:pStyle w:val="Texto"/>
              <w:spacing w:after="40" w:line="216" w:lineRule="atLeast"/>
              <w:ind w:firstLine="0"/>
              <w:jc w:val="center"/>
              <w:rPr>
                <w:rFonts w:ascii="Verdana" w:hAnsi="Verdana"/>
                <w:sz w:val="16"/>
                <w:szCs w:val="16"/>
                <w:lang w:val="en-US"/>
              </w:rPr>
            </w:pPr>
            <w:r w:rsidRPr="00CB42B6">
              <w:rPr>
                <w:rFonts w:ascii="Verdana" w:hAnsi="Verdana"/>
                <w:sz w:val="16"/>
                <w:szCs w:val="16"/>
                <w:lang w:val="en-US"/>
              </w:rPr>
              <w:t xml:space="preserve">90 </w:t>
            </w:r>
            <w:r w:rsidR="00CA7951" w:rsidRPr="00CB42B6">
              <w:rPr>
                <w:rFonts w:ascii="Verdana" w:hAnsi="Verdana"/>
                <w:sz w:val="16"/>
                <w:szCs w:val="16"/>
                <w:lang w:val="en-US"/>
              </w:rPr>
              <w:t>minimum</w:t>
            </w:r>
          </w:p>
        </w:tc>
      </w:tr>
      <w:tr w:rsidR="00927D95" w:rsidRPr="00CB42B6" w:rsidTr="009910A2">
        <w:tblPrEx>
          <w:tblLook w:val="0000"/>
        </w:tblPrEx>
        <w:trPr>
          <w:trHeight w:val="20"/>
          <w:tblCellSpacing w:w="20" w:type="dxa"/>
          <w:jc w:val="center"/>
        </w:trPr>
        <w:tc>
          <w:tcPr>
            <w:tcW w:w="2573" w:type="dxa"/>
            <w:shd w:val="clear" w:color="auto" w:fill="auto"/>
          </w:tcPr>
          <w:p w:rsidR="00927D95" w:rsidRPr="00CB42B6" w:rsidRDefault="00927D95" w:rsidP="00CB42B6">
            <w:pPr>
              <w:pStyle w:val="Texto"/>
              <w:spacing w:after="40" w:line="216" w:lineRule="atLeast"/>
              <w:ind w:firstLine="0"/>
              <w:rPr>
                <w:rFonts w:ascii="Verdana" w:hAnsi="Verdana"/>
                <w:sz w:val="16"/>
                <w:szCs w:val="16"/>
                <w:lang w:val="en-US"/>
              </w:rPr>
            </w:pPr>
            <w:r w:rsidRPr="00CB42B6">
              <w:rPr>
                <w:rFonts w:ascii="Verdana" w:hAnsi="Verdana"/>
                <w:sz w:val="16"/>
                <w:szCs w:val="16"/>
                <w:lang w:val="en-US"/>
              </w:rPr>
              <w:t>HAPS</w:t>
            </w:r>
          </w:p>
        </w:tc>
        <w:tc>
          <w:tcPr>
            <w:tcW w:w="952" w:type="dxa"/>
            <w:shd w:val="clear" w:color="auto" w:fill="auto"/>
          </w:tcPr>
          <w:p w:rsidR="00927D95" w:rsidRPr="00CB42B6" w:rsidRDefault="00927D95" w:rsidP="00CB42B6">
            <w:pPr>
              <w:pStyle w:val="Texto"/>
              <w:spacing w:after="40" w:line="216" w:lineRule="atLeast"/>
              <w:ind w:firstLine="0"/>
              <w:jc w:val="center"/>
              <w:rPr>
                <w:rFonts w:ascii="Verdana" w:hAnsi="Verdana"/>
                <w:sz w:val="16"/>
                <w:szCs w:val="16"/>
                <w:lang w:val="en-US"/>
              </w:rPr>
            </w:pPr>
            <w:r w:rsidRPr="00CB42B6">
              <w:rPr>
                <w:rFonts w:ascii="Verdana" w:hAnsi="Verdana"/>
                <w:sz w:val="16"/>
                <w:szCs w:val="16"/>
                <w:lang w:val="en-US"/>
              </w:rPr>
              <w:t>% vol</w:t>
            </w:r>
          </w:p>
        </w:tc>
        <w:tc>
          <w:tcPr>
            <w:tcW w:w="3383" w:type="dxa"/>
            <w:shd w:val="clear" w:color="auto" w:fill="auto"/>
          </w:tcPr>
          <w:p w:rsidR="00927D95" w:rsidRPr="00CB42B6" w:rsidRDefault="00927D95" w:rsidP="00CB42B6">
            <w:pPr>
              <w:pStyle w:val="Texto"/>
              <w:spacing w:after="40" w:line="216" w:lineRule="atLeast"/>
              <w:ind w:firstLine="0"/>
              <w:rPr>
                <w:rFonts w:ascii="Verdana" w:hAnsi="Verdana"/>
                <w:sz w:val="16"/>
                <w:szCs w:val="16"/>
                <w:lang w:val="en-US"/>
              </w:rPr>
            </w:pPr>
          </w:p>
        </w:tc>
        <w:tc>
          <w:tcPr>
            <w:tcW w:w="1778" w:type="dxa"/>
            <w:shd w:val="clear" w:color="auto" w:fill="auto"/>
          </w:tcPr>
          <w:p w:rsidR="00927D95" w:rsidRPr="00CB42B6" w:rsidRDefault="00CA7951" w:rsidP="00CB42B6">
            <w:pPr>
              <w:pStyle w:val="Texto"/>
              <w:spacing w:after="40" w:line="216" w:lineRule="atLeast"/>
              <w:ind w:firstLine="0"/>
              <w:jc w:val="center"/>
              <w:rPr>
                <w:rFonts w:ascii="Verdana" w:hAnsi="Verdana"/>
                <w:sz w:val="16"/>
                <w:szCs w:val="16"/>
                <w:lang w:val="en-US"/>
              </w:rPr>
            </w:pPr>
            <w:r w:rsidRPr="00CB42B6">
              <w:rPr>
                <w:rFonts w:ascii="Verdana" w:hAnsi="Verdana"/>
                <w:sz w:val="16"/>
                <w:szCs w:val="16"/>
                <w:lang w:val="en-US"/>
              </w:rPr>
              <w:t>Report</w:t>
            </w:r>
          </w:p>
        </w:tc>
      </w:tr>
    </w:tbl>
    <w:p w:rsidR="00927D95" w:rsidRDefault="00927D95">
      <w:pPr>
        <w:pStyle w:val="Texto"/>
        <w:spacing w:after="80" w:line="216" w:lineRule="atLeast"/>
        <w:rPr>
          <w:rFonts w:ascii="Verdana" w:hAnsi="Verdana"/>
          <w:b/>
          <w:sz w:val="16"/>
          <w:szCs w:val="16"/>
        </w:rPr>
      </w:pPr>
    </w:p>
    <w:p w:rsidR="00927D95" w:rsidRDefault="00927D95">
      <w:pPr>
        <w:pStyle w:val="Texto"/>
        <w:spacing w:after="80" w:line="216" w:lineRule="atLeast"/>
        <w:rPr>
          <w:rFonts w:ascii="Verdana" w:hAnsi="Verdana"/>
          <w:b/>
          <w:sz w:val="16"/>
          <w:szCs w:val="16"/>
        </w:rPr>
      </w:pPr>
    </w:p>
    <w:p w:rsidR="00927D95" w:rsidRDefault="00927D95">
      <w:pPr>
        <w:pStyle w:val="Texto"/>
        <w:spacing w:after="80" w:line="216" w:lineRule="atLeast"/>
        <w:rPr>
          <w:rFonts w:ascii="Verdana" w:hAnsi="Verdana"/>
          <w:b/>
          <w:sz w:val="16"/>
          <w:szCs w:val="16"/>
        </w:rPr>
      </w:pPr>
    </w:p>
    <w:p w:rsidR="00927D95" w:rsidRPr="00FF6150" w:rsidRDefault="00927D95">
      <w:pPr>
        <w:pStyle w:val="Texto"/>
        <w:spacing w:after="80" w:line="216" w:lineRule="atLeast"/>
        <w:rPr>
          <w:rFonts w:ascii="Verdana" w:hAnsi="Verdana"/>
          <w:b/>
          <w:sz w:val="16"/>
          <w:szCs w:val="16"/>
        </w:rPr>
      </w:pPr>
    </w:p>
    <w:tbl>
      <w:tblPr>
        <w:tblW w:w="5000" w:type="pct"/>
        <w:tblLook w:val="01E0"/>
      </w:tblPr>
      <w:tblGrid>
        <w:gridCol w:w="4788"/>
        <w:gridCol w:w="4788"/>
      </w:tblGrid>
      <w:tr w:rsidR="003800AB" w:rsidRPr="00E36375" w:rsidTr="00CA7951">
        <w:tc>
          <w:tcPr>
            <w:tcW w:w="4529" w:type="dxa"/>
          </w:tcPr>
          <w:p w:rsidR="003800AB" w:rsidRPr="00CB42B6" w:rsidRDefault="003800AB" w:rsidP="00E36375">
            <w:pPr>
              <w:pStyle w:val="Texto"/>
              <w:spacing w:after="80" w:line="216" w:lineRule="atLeast"/>
              <w:ind w:firstLine="0"/>
              <w:rPr>
                <w:rFonts w:ascii="Verdana" w:hAnsi="Verdana"/>
                <w:b/>
                <w:sz w:val="16"/>
                <w:szCs w:val="16"/>
              </w:rPr>
            </w:pPr>
            <w:r w:rsidRPr="00CB42B6">
              <w:rPr>
                <w:rFonts w:ascii="Verdana" w:hAnsi="Verdana"/>
                <w:b/>
                <w:sz w:val="16"/>
                <w:szCs w:val="16"/>
              </w:rPr>
              <w:t>OBSERVACIONES:</w:t>
            </w:r>
          </w:p>
        </w:tc>
        <w:tc>
          <w:tcPr>
            <w:tcW w:w="4529" w:type="dxa"/>
          </w:tcPr>
          <w:p w:rsidR="003800AB" w:rsidRPr="00D66576" w:rsidRDefault="00D66576" w:rsidP="00E36375">
            <w:pPr>
              <w:pStyle w:val="Texto"/>
              <w:spacing w:after="80" w:line="216" w:lineRule="atLeast"/>
              <w:ind w:firstLine="0"/>
              <w:rPr>
                <w:rFonts w:ascii="Verdana" w:hAnsi="Verdana"/>
                <w:b/>
                <w:sz w:val="16"/>
                <w:szCs w:val="16"/>
                <w:lang w:val="en-US"/>
              </w:rPr>
            </w:pPr>
            <w:r w:rsidRPr="00D66576">
              <w:rPr>
                <w:rFonts w:ascii="Verdana" w:hAnsi="Verdana"/>
                <w:b/>
                <w:sz w:val="16"/>
                <w:szCs w:val="16"/>
                <w:lang w:val="en-US"/>
              </w:rPr>
              <w:t>OBSERVATIONS:</w:t>
            </w:r>
          </w:p>
        </w:tc>
      </w:tr>
      <w:tr w:rsidR="003800AB" w:rsidRPr="00D66576" w:rsidTr="00CA7951">
        <w:tc>
          <w:tcPr>
            <w:tcW w:w="4529" w:type="dxa"/>
          </w:tcPr>
          <w:p w:rsidR="003800AB" w:rsidRPr="00CB42B6" w:rsidRDefault="003800AB" w:rsidP="00E36375">
            <w:pPr>
              <w:pStyle w:val="Texto"/>
              <w:spacing w:after="80" w:line="216" w:lineRule="atLeast"/>
              <w:ind w:firstLine="0"/>
              <w:rPr>
                <w:rFonts w:ascii="Verdana" w:hAnsi="Verdana"/>
                <w:sz w:val="16"/>
                <w:szCs w:val="16"/>
              </w:rPr>
            </w:pPr>
            <w:r w:rsidRPr="00CB42B6">
              <w:rPr>
                <w:rFonts w:ascii="Verdana" w:hAnsi="Verdana"/>
                <w:sz w:val="16"/>
                <w:szCs w:val="16"/>
              </w:rPr>
              <w:t>(1)</w:t>
            </w:r>
            <w:r w:rsidRPr="00CB42B6">
              <w:rPr>
                <w:rFonts w:ascii="Verdana" w:hAnsi="Verdana"/>
                <w:sz w:val="16"/>
                <w:szCs w:val="16"/>
              </w:rPr>
              <w:tab/>
              <w:t>La temperatura de inflamación será 42°C mínimo, para clientes de exportación que así lo soliciten.</w:t>
            </w:r>
          </w:p>
        </w:tc>
        <w:tc>
          <w:tcPr>
            <w:tcW w:w="4529" w:type="dxa"/>
          </w:tcPr>
          <w:p w:rsidR="003800AB" w:rsidRPr="00D66576" w:rsidRDefault="00D66576" w:rsidP="00D66576">
            <w:pPr>
              <w:pStyle w:val="Texto"/>
              <w:spacing w:after="80" w:line="216" w:lineRule="atLeast"/>
              <w:ind w:firstLine="0"/>
              <w:rPr>
                <w:rFonts w:ascii="Verdana" w:hAnsi="Verdana"/>
                <w:sz w:val="16"/>
                <w:szCs w:val="16"/>
                <w:lang w:val="en-US"/>
              </w:rPr>
            </w:pPr>
            <w:r>
              <w:rPr>
                <w:rFonts w:ascii="Verdana" w:hAnsi="Verdana"/>
                <w:sz w:val="16"/>
                <w:szCs w:val="16"/>
                <w:lang w:val="en-US"/>
              </w:rPr>
              <w:t xml:space="preserve">(1) The flash point will be 42ºC minimum, for export clients that request it. </w:t>
            </w:r>
          </w:p>
        </w:tc>
      </w:tr>
      <w:tr w:rsidR="003800AB" w:rsidRPr="00D66576" w:rsidTr="00CA7951">
        <w:tc>
          <w:tcPr>
            <w:tcW w:w="4529" w:type="dxa"/>
          </w:tcPr>
          <w:p w:rsidR="003800AB" w:rsidRDefault="003800AB" w:rsidP="00E36375">
            <w:pPr>
              <w:pStyle w:val="Texto"/>
              <w:spacing w:after="80" w:line="216" w:lineRule="atLeast"/>
              <w:ind w:firstLine="0"/>
              <w:rPr>
                <w:rFonts w:ascii="Verdana" w:hAnsi="Verdana"/>
                <w:sz w:val="16"/>
                <w:szCs w:val="16"/>
              </w:rPr>
            </w:pPr>
            <w:r w:rsidRPr="00CB42B6">
              <w:rPr>
                <w:rFonts w:ascii="Verdana" w:hAnsi="Verdana"/>
                <w:sz w:val="16"/>
                <w:szCs w:val="16"/>
              </w:rPr>
              <w:t>(2)</w:t>
            </w:r>
            <w:r w:rsidRPr="00CB42B6">
              <w:rPr>
                <w:rFonts w:ascii="Verdana" w:hAnsi="Verdana"/>
                <w:sz w:val="16"/>
                <w:szCs w:val="16"/>
              </w:rPr>
              <w:tab/>
              <w:t>El valor calorífico se calcula en MJ/kg usando las tablas y las ecuaciones descritas en el Método de Prueba Estimación del calor neto de combustión para combustibles para aviación.</w:t>
            </w:r>
          </w:p>
          <w:p w:rsidR="009910A2" w:rsidRPr="00CB42B6" w:rsidRDefault="009910A2" w:rsidP="00E36375">
            <w:pPr>
              <w:pStyle w:val="Texto"/>
              <w:spacing w:after="80" w:line="216" w:lineRule="atLeast"/>
              <w:ind w:firstLine="0"/>
              <w:rPr>
                <w:rFonts w:ascii="Verdana" w:hAnsi="Verdana"/>
                <w:sz w:val="16"/>
                <w:szCs w:val="16"/>
              </w:rPr>
            </w:pPr>
          </w:p>
        </w:tc>
        <w:tc>
          <w:tcPr>
            <w:tcW w:w="4529" w:type="dxa"/>
          </w:tcPr>
          <w:p w:rsidR="003800AB" w:rsidRPr="00D66576" w:rsidRDefault="00D66576" w:rsidP="00E36375">
            <w:pPr>
              <w:pStyle w:val="Texto"/>
              <w:spacing w:after="80" w:line="216" w:lineRule="atLeast"/>
              <w:ind w:firstLine="0"/>
              <w:rPr>
                <w:rFonts w:ascii="Verdana" w:hAnsi="Verdana"/>
                <w:sz w:val="16"/>
                <w:szCs w:val="16"/>
                <w:lang w:val="en-US"/>
              </w:rPr>
            </w:pPr>
            <w:r>
              <w:rPr>
                <w:rFonts w:ascii="Verdana" w:hAnsi="Verdana"/>
                <w:sz w:val="16"/>
                <w:szCs w:val="16"/>
                <w:lang w:val="en-US"/>
              </w:rPr>
              <w:t>(2) The heat value is calculated in MJ/kg using the Tables and the equations described in the Estimate Test Method of the net heat of combustion for aviation combustibles.</w:t>
            </w:r>
          </w:p>
        </w:tc>
      </w:tr>
      <w:tr w:rsidR="003800AB" w:rsidRPr="00D66576" w:rsidTr="00CA7951">
        <w:tc>
          <w:tcPr>
            <w:tcW w:w="4529" w:type="dxa"/>
          </w:tcPr>
          <w:p w:rsidR="003800AB" w:rsidRPr="00CB42B6" w:rsidRDefault="003800AB" w:rsidP="00E36375">
            <w:pPr>
              <w:pStyle w:val="Texto"/>
              <w:spacing w:after="80" w:line="216" w:lineRule="atLeast"/>
              <w:ind w:firstLine="0"/>
              <w:rPr>
                <w:rFonts w:ascii="Verdana" w:hAnsi="Verdana"/>
                <w:sz w:val="16"/>
                <w:szCs w:val="16"/>
              </w:rPr>
            </w:pPr>
            <w:r w:rsidRPr="00CB42B6">
              <w:rPr>
                <w:rFonts w:ascii="Verdana" w:hAnsi="Verdana"/>
                <w:sz w:val="16"/>
                <w:szCs w:val="16"/>
              </w:rPr>
              <w:t>(3)</w:t>
            </w:r>
            <w:r w:rsidRPr="00CB42B6">
              <w:rPr>
                <w:rFonts w:ascii="Verdana" w:hAnsi="Verdana"/>
                <w:sz w:val="16"/>
                <w:szCs w:val="16"/>
              </w:rPr>
              <w:tab/>
              <w:t xml:space="preserve">Si hay discrepancia entre el resultado de la prueba Doctor y el de la de azufre mercaptánico, </w:t>
            </w:r>
            <w:r w:rsidRPr="00CB42B6">
              <w:rPr>
                <w:rFonts w:ascii="Verdana" w:hAnsi="Verdana"/>
                <w:sz w:val="16"/>
                <w:szCs w:val="16"/>
              </w:rPr>
              <w:lastRenderedPageBreak/>
              <w:t>prevalecerá el de ésta.</w:t>
            </w:r>
          </w:p>
        </w:tc>
        <w:tc>
          <w:tcPr>
            <w:tcW w:w="4529" w:type="dxa"/>
          </w:tcPr>
          <w:p w:rsidR="003800AB" w:rsidRDefault="00D66576" w:rsidP="00E36375">
            <w:pPr>
              <w:pStyle w:val="Texto"/>
              <w:spacing w:after="80" w:line="216" w:lineRule="atLeast"/>
              <w:ind w:firstLine="0"/>
              <w:rPr>
                <w:rFonts w:ascii="Verdana" w:hAnsi="Verdana"/>
                <w:sz w:val="16"/>
                <w:szCs w:val="16"/>
                <w:lang w:val="en-US"/>
              </w:rPr>
            </w:pPr>
            <w:r>
              <w:rPr>
                <w:rFonts w:ascii="Verdana" w:hAnsi="Verdana"/>
                <w:sz w:val="16"/>
                <w:szCs w:val="16"/>
                <w:lang w:val="en-US"/>
              </w:rPr>
              <w:lastRenderedPageBreak/>
              <w:t xml:space="preserve">(3) If there is a discrepancy between the results of the Doctor test and the test for </w:t>
            </w:r>
            <w:proofErr w:type="spellStart"/>
            <w:r>
              <w:rPr>
                <w:rFonts w:ascii="Verdana" w:hAnsi="Verdana"/>
                <w:sz w:val="16"/>
                <w:szCs w:val="16"/>
                <w:lang w:val="en-US"/>
              </w:rPr>
              <w:t>mercaptan</w:t>
            </w:r>
            <w:proofErr w:type="spellEnd"/>
            <w:r>
              <w:rPr>
                <w:rFonts w:ascii="Verdana" w:hAnsi="Verdana"/>
                <w:sz w:val="16"/>
                <w:szCs w:val="16"/>
                <w:lang w:val="en-US"/>
              </w:rPr>
              <w:t xml:space="preserve"> sulfur, the latter </w:t>
            </w:r>
            <w:r>
              <w:rPr>
                <w:rFonts w:ascii="Verdana" w:hAnsi="Verdana"/>
                <w:sz w:val="16"/>
                <w:szCs w:val="16"/>
                <w:lang w:val="en-US"/>
              </w:rPr>
              <w:lastRenderedPageBreak/>
              <w:t>will prevail.</w:t>
            </w:r>
          </w:p>
          <w:p w:rsidR="009910A2" w:rsidRPr="00D66576" w:rsidRDefault="009910A2" w:rsidP="00E36375">
            <w:pPr>
              <w:pStyle w:val="Texto"/>
              <w:spacing w:after="80" w:line="216" w:lineRule="atLeast"/>
              <w:ind w:firstLine="0"/>
              <w:rPr>
                <w:rFonts w:ascii="Verdana" w:hAnsi="Verdana"/>
                <w:sz w:val="16"/>
                <w:szCs w:val="16"/>
                <w:lang w:val="en-US"/>
              </w:rPr>
            </w:pPr>
          </w:p>
        </w:tc>
      </w:tr>
      <w:tr w:rsidR="003800AB" w:rsidRPr="00D66576" w:rsidTr="00CA7951">
        <w:tc>
          <w:tcPr>
            <w:tcW w:w="4529" w:type="dxa"/>
          </w:tcPr>
          <w:p w:rsidR="003800AB" w:rsidRPr="00E36375" w:rsidRDefault="003800AB" w:rsidP="00E36375">
            <w:pPr>
              <w:pStyle w:val="Texto"/>
              <w:spacing w:after="80" w:line="216" w:lineRule="atLeast"/>
              <w:ind w:firstLine="0"/>
              <w:rPr>
                <w:rFonts w:ascii="Verdana" w:hAnsi="Verdana"/>
                <w:sz w:val="16"/>
                <w:szCs w:val="16"/>
              </w:rPr>
            </w:pPr>
            <w:r w:rsidRPr="00E36375">
              <w:rPr>
                <w:rFonts w:ascii="Verdana" w:hAnsi="Verdana"/>
                <w:sz w:val="16"/>
                <w:szCs w:val="16"/>
              </w:rPr>
              <w:lastRenderedPageBreak/>
              <w:t>(4)</w:t>
            </w:r>
            <w:r w:rsidRPr="00E36375">
              <w:rPr>
                <w:rFonts w:ascii="Verdana" w:hAnsi="Verdana"/>
                <w:sz w:val="16"/>
                <w:szCs w:val="16"/>
              </w:rPr>
              <w:tab/>
              <w:t xml:space="preserve">La prueba de estabilidad térmica (ASTM D 3241-98) debe efectuarse a 260°C, pero puede llevarse a cabo a 245°C en ambos casos la prueba se efectúa durante 2.5 horas. Es conveniente pero no obligatoria, la determinación del depósito en el tubo </w:t>
            </w:r>
            <w:proofErr w:type="spellStart"/>
            <w:r w:rsidRPr="00E36375">
              <w:rPr>
                <w:rFonts w:ascii="Verdana" w:hAnsi="Verdana"/>
                <w:sz w:val="16"/>
                <w:szCs w:val="16"/>
              </w:rPr>
              <w:t>precalentador</w:t>
            </w:r>
            <w:proofErr w:type="spellEnd"/>
            <w:r w:rsidRPr="00E36375">
              <w:rPr>
                <w:rFonts w:ascii="Verdana" w:hAnsi="Verdana"/>
                <w:sz w:val="16"/>
                <w:szCs w:val="16"/>
              </w:rPr>
              <w:t xml:space="preserve"> por el método de densidad óptica.</w:t>
            </w:r>
          </w:p>
        </w:tc>
        <w:tc>
          <w:tcPr>
            <w:tcW w:w="4529" w:type="dxa"/>
          </w:tcPr>
          <w:p w:rsidR="003800AB" w:rsidRDefault="00D66576" w:rsidP="00F923BA">
            <w:pPr>
              <w:pStyle w:val="Texto"/>
              <w:spacing w:after="80" w:line="216" w:lineRule="atLeast"/>
              <w:ind w:firstLine="0"/>
              <w:rPr>
                <w:rFonts w:ascii="Verdana" w:hAnsi="Verdana"/>
                <w:sz w:val="16"/>
                <w:szCs w:val="16"/>
                <w:lang w:val="en-US"/>
              </w:rPr>
            </w:pPr>
            <w:r>
              <w:rPr>
                <w:rFonts w:ascii="Verdana" w:hAnsi="Verdana"/>
                <w:sz w:val="16"/>
                <w:szCs w:val="16"/>
                <w:lang w:val="en-US"/>
              </w:rPr>
              <w:t>(4) The test</w:t>
            </w:r>
            <w:r w:rsidRPr="00FF6150">
              <w:rPr>
                <w:rFonts w:ascii="Verdana" w:hAnsi="Verdana"/>
                <w:sz w:val="16"/>
                <w:szCs w:val="16"/>
                <w:lang w:val="en-US"/>
              </w:rPr>
              <w:t xml:space="preserve"> for Thermal Stability </w:t>
            </w:r>
            <w:r w:rsidR="00F923BA" w:rsidRPr="00F923BA">
              <w:rPr>
                <w:rFonts w:ascii="Verdana" w:hAnsi="Verdana"/>
                <w:sz w:val="16"/>
                <w:szCs w:val="16"/>
                <w:lang w:val="en-US"/>
              </w:rPr>
              <w:t>(ASTM D 3241-98)</w:t>
            </w:r>
            <w:r w:rsidR="00F923BA">
              <w:rPr>
                <w:rFonts w:ascii="Verdana" w:hAnsi="Verdana"/>
                <w:sz w:val="16"/>
                <w:szCs w:val="16"/>
                <w:lang w:val="en-US"/>
              </w:rPr>
              <w:t xml:space="preserve"> must be made at 260ºC, but can be carried out at 245ºC in both cases the test is done for 2.5 hours., the determination of the deposit in the preheating tube by the optical density method is convenient but not obligatory. </w:t>
            </w:r>
          </w:p>
          <w:p w:rsidR="009910A2" w:rsidRPr="00D66576" w:rsidRDefault="009910A2" w:rsidP="00F923BA">
            <w:pPr>
              <w:pStyle w:val="Texto"/>
              <w:spacing w:after="80" w:line="216" w:lineRule="atLeast"/>
              <w:ind w:firstLine="0"/>
              <w:rPr>
                <w:rFonts w:ascii="Verdana" w:hAnsi="Verdana"/>
                <w:sz w:val="16"/>
                <w:szCs w:val="16"/>
                <w:lang w:val="en-US"/>
              </w:rPr>
            </w:pPr>
          </w:p>
        </w:tc>
      </w:tr>
      <w:tr w:rsidR="003800AB" w:rsidRPr="00F923BA" w:rsidTr="00CA7951">
        <w:tc>
          <w:tcPr>
            <w:tcW w:w="4529" w:type="dxa"/>
          </w:tcPr>
          <w:p w:rsidR="00F923BA" w:rsidRDefault="003800AB" w:rsidP="00E36375">
            <w:pPr>
              <w:pStyle w:val="Texto"/>
              <w:spacing w:after="80" w:line="216" w:lineRule="atLeast"/>
              <w:ind w:firstLine="0"/>
              <w:rPr>
                <w:rFonts w:ascii="Verdana" w:hAnsi="Verdana"/>
                <w:sz w:val="16"/>
                <w:szCs w:val="16"/>
              </w:rPr>
            </w:pPr>
            <w:r w:rsidRPr="00E36375">
              <w:rPr>
                <w:rFonts w:ascii="Verdana" w:hAnsi="Verdana"/>
                <w:sz w:val="16"/>
                <w:szCs w:val="16"/>
              </w:rPr>
              <w:t>(5)</w:t>
            </w:r>
            <w:r w:rsidRPr="00E36375">
              <w:rPr>
                <w:rFonts w:ascii="Verdana" w:hAnsi="Verdana"/>
                <w:sz w:val="16"/>
                <w:szCs w:val="16"/>
              </w:rPr>
              <w:tab/>
              <w:t xml:space="preserve">Solamente se podrá usar los siguientes antioxidantes: </w:t>
            </w:r>
          </w:p>
          <w:p w:rsidR="00F923BA" w:rsidRDefault="003800AB" w:rsidP="00E36375">
            <w:pPr>
              <w:pStyle w:val="Texto"/>
              <w:spacing w:after="80" w:line="216" w:lineRule="atLeast"/>
              <w:ind w:firstLine="0"/>
              <w:rPr>
                <w:rFonts w:ascii="Verdana" w:hAnsi="Verdana"/>
                <w:sz w:val="16"/>
                <w:szCs w:val="16"/>
              </w:rPr>
            </w:pPr>
            <w:r w:rsidRPr="00E36375">
              <w:rPr>
                <w:rFonts w:ascii="Verdana" w:hAnsi="Verdana"/>
                <w:sz w:val="16"/>
                <w:szCs w:val="16"/>
              </w:rPr>
              <w:t>a) N,N-</w:t>
            </w:r>
            <w:proofErr w:type="spellStart"/>
            <w:r w:rsidRPr="00E36375">
              <w:rPr>
                <w:rFonts w:ascii="Verdana" w:hAnsi="Verdana"/>
                <w:sz w:val="16"/>
                <w:szCs w:val="16"/>
              </w:rPr>
              <w:t>diisopropil</w:t>
            </w:r>
            <w:proofErr w:type="spellEnd"/>
            <w:r w:rsidRPr="00E36375">
              <w:rPr>
                <w:rFonts w:ascii="Verdana" w:hAnsi="Verdana"/>
                <w:sz w:val="16"/>
                <w:szCs w:val="16"/>
              </w:rPr>
              <w:t>-</w:t>
            </w:r>
            <w:proofErr w:type="spellStart"/>
            <w:r w:rsidRPr="00E36375">
              <w:rPr>
                <w:rFonts w:ascii="Verdana" w:hAnsi="Verdana"/>
                <w:sz w:val="16"/>
                <w:szCs w:val="16"/>
              </w:rPr>
              <w:t>parafenilen-diamina</w:t>
            </w:r>
            <w:proofErr w:type="spellEnd"/>
            <w:r w:rsidRPr="00E36375">
              <w:rPr>
                <w:rFonts w:ascii="Verdana" w:hAnsi="Verdana"/>
                <w:sz w:val="16"/>
                <w:szCs w:val="16"/>
              </w:rPr>
              <w:t xml:space="preserve">; </w:t>
            </w:r>
          </w:p>
          <w:p w:rsidR="00F923BA" w:rsidRDefault="003800AB" w:rsidP="00E36375">
            <w:pPr>
              <w:pStyle w:val="Texto"/>
              <w:spacing w:after="80" w:line="216" w:lineRule="atLeast"/>
              <w:ind w:firstLine="0"/>
              <w:rPr>
                <w:rFonts w:ascii="Verdana" w:hAnsi="Verdana"/>
                <w:sz w:val="16"/>
                <w:szCs w:val="16"/>
              </w:rPr>
            </w:pPr>
            <w:r w:rsidRPr="00E36375">
              <w:rPr>
                <w:rFonts w:ascii="Verdana" w:hAnsi="Verdana"/>
                <w:sz w:val="16"/>
                <w:szCs w:val="16"/>
              </w:rPr>
              <w:t xml:space="preserve">b) 75% mínimo 2-6-diterbutil-fenol más 25% máximo de ter y </w:t>
            </w:r>
            <w:proofErr w:type="spellStart"/>
            <w:r w:rsidRPr="00E36375">
              <w:rPr>
                <w:rFonts w:ascii="Verdana" w:hAnsi="Verdana"/>
                <w:sz w:val="16"/>
                <w:szCs w:val="16"/>
              </w:rPr>
              <w:t>triterbutil</w:t>
            </w:r>
            <w:proofErr w:type="spellEnd"/>
            <w:r w:rsidRPr="00E36375">
              <w:rPr>
                <w:rFonts w:ascii="Verdana" w:hAnsi="Verdana"/>
                <w:sz w:val="16"/>
                <w:szCs w:val="16"/>
              </w:rPr>
              <w:t xml:space="preserve">-fenol; </w:t>
            </w:r>
          </w:p>
          <w:p w:rsidR="00F923BA" w:rsidRDefault="003800AB" w:rsidP="00E36375">
            <w:pPr>
              <w:pStyle w:val="Texto"/>
              <w:spacing w:after="80" w:line="216" w:lineRule="atLeast"/>
              <w:ind w:firstLine="0"/>
              <w:rPr>
                <w:rFonts w:ascii="Verdana" w:hAnsi="Verdana"/>
                <w:sz w:val="16"/>
                <w:szCs w:val="16"/>
              </w:rPr>
            </w:pPr>
            <w:r w:rsidRPr="00E36375">
              <w:rPr>
                <w:rFonts w:ascii="Verdana" w:hAnsi="Verdana"/>
                <w:sz w:val="16"/>
                <w:szCs w:val="16"/>
              </w:rPr>
              <w:t>c) 72% mínimo 2-4-dimetil-6-terbutil-fenol más 28% máximo de mono-</w:t>
            </w:r>
            <w:proofErr w:type="spellStart"/>
            <w:r w:rsidRPr="00E36375">
              <w:rPr>
                <w:rFonts w:ascii="Verdana" w:hAnsi="Verdana"/>
                <w:sz w:val="16"/>
                <w:szCs w:val="16"/>
              </w:rPr>
              <w:t>metil</w:t>
            </w:r>
            <w:proofErr w:type="spellEnd"/>
            <w:r w:rsidRPr="00E36375">
              <w:rPr>
                <w:rFonts w:ascii="Verdana" w:hAnsi="Verdana"/>
                <w:sz w:val="16"/>
                <w:szCs w:val="16"/>
              </w:rPr>
              <w:t xml:space="preserve"> y </w:t>
            </w:r>
            <w:proofErr w:type="spellStart"/>
            <w:r w:rsidRPr="00E36375">
              <w:rPr>
                <w:rFonts w:ascii="Verdana" w:hAnsi="Verdana"/>
                <w:sz w:val="16"/>
                <w:szCs w:val="16"/>
              </w:rPr>
              <w:t>dimetil-terbutilfenol</w:t>
            </w:r>
            <w:proofErr w:type="spellEnd"/>
            <w:r w:rsidRPr="00E36375">
              <w:rPr>
                <w:rFonts w:ascii="Verdana" w:hAnsi="Verdana"/>
                <w:sz w:val="16"/>
                <w:szCs w:val="16"/>
              </w:rPr>
              <w:t xml:space="preserve">; </w:t>
            </w:r>
          </w:p>
          <w:p w:rsidR="003800AB" w:rsidRPr="00E36375" w:rsidRDefault="003800AB" w:rsidP="00E36375">
            <w:pPr>
              <w:pStyle w:val="Texto"/>
              <w:spacing w:after="80" w:line="216" w:lineRule="atLeast"/>
              <w:ind w:firstLine="0"/>
              <w:rPr>
                <w:rFonts w:ascii="Verdana" w:hAnsi="Verdana"/>
                <w:sz w:val="16"/>
                <w:szCs w:val="16"/>
              </w:rPr>
            </w:pPr>
            <w:r w:rsidRPr="00E36375">
              <w:rPr>
                <w:rFonts w:ascii="Verdana" w:hAnsi="Verdana"/>
                <w:sz w:val="16"/>
                <w:szCs w:val="16"/>
              </w:rPr>
              <w:t xml:space="preserve">d) 55% mínimo 2-4-dimetil-6-terbutil-fenol más 45% máximo de ter y </w:t>
            </w:r>
            <w:proofErr w:type="spellStart"/>
            <w:r w:rsidRPr="00E36375">
              <w:rPr>
                <w:rFonts w:ascii="Verdana" w:hAnsi="Verdana"/>
                <w:sz w:val="16"/>
                <w:szCs w:val="16"/>
              </w:rPr>
              <w:t>diterbutuilfenol</w:t>
            </w:r>
            <w:proofErr w:type="spellEnd"/>
            <w:r w:rsidRPr="00E36375">
              <w:rPr>
                <w:rFonts w:ascii="Verdana" w:hAnsi="Verdana"/>
                <w:sz w:val="16"/>
                <w:szCs w:val="16"/>
              </w:rPr>
              <w:t>.</w:t>
            </w:r>
          </w:p>
        </w:tc>
        <w:tc>
          <w:tcPr>
            <w:tcW w:w="4529" w:type="dxa"/>
          </w:tcPr>
          <w:p w:rsidR="00F923BA" w:rsidRDefault="00F923BA" w:rsidP="00E36375">
            <w:pPr>
              <w:pStyle w:val="Texto"/>
              <w:spacing w:after="80" w:line="216" w:lineRule="atLeast"/>
              <w:ind w:firstLine="0"/>
              <w:rPr>
                <w:rFonts w:ascii="Verdana" w:hAnsi="Verdana"/>
                <w:sz w:val="16"/>
                <w:szCs w:val="16"/>
                <w:lang w:val="en-US"/>
              </w:rPr>
            </w:pPr>
            <w:r>
              <w:rPr>
                <w:rFonts w:ascii="Verdana" w:hAnsi="Verdana"/>
                <w:sz w:val="16"/>
                <w:szCs w:val="16"/>
                <w:lang w:val="en-US"/>
              </w:rPr>
              <w:t xml:space="preserve">(5) Only the following anti-oxidants can be used: </w:t>
            </w:r>
          </w:p>
          <w:p w:rsidR="00F923BA" w:rsidRDefault="00F923BA" w:rsidP="00E36375">
            <w:pPr>
              <w:pStyle w:val="Texto"/>
              <w:spacing w:after="80" w:line="216" w:lineRule="atLeast"/>
              <w:ind w:firstLine="0"/>
              <w:rPr>
                <w:rFonts w:ascii="Verdana" w:hAnsi="Verdana"/>
                <w:sz w:val="16"/>
                <w:szCs w:val="16"/>
                <w:lang w:val="en-US"/>
              </w:rPr>
            </w:pPr>
            <w:r>
              <w:rPr>
                <w:rFonts w:ascii="Verdana" w:hAnsi="Verdana"/>
                <w:sz w:val="16"/>
                <w:szCs w:val="16"/>
                <w:lang w:val="en-US"/>
              </w:rPr>
              <w:t>a) N,N-</w:t>
            </w:r>
            <w:proofErr w:type="spellStart"/>
            <w:r>
              <w:rPr>
                <w:rFonts w:ascii="Verdana" w:hAnsi="Verdana"/>
                <w:sz w:val="16"/>
                <w:szCs w:val="16"/>
                <w:lang w:val="en-US"/>
              </w:rPr>
              <w:t>diisopropyl</w:t>
            </w:r>
            <w:proofErr w:type="spellEnd"/>
            <w:r>
              <w:rPr>
                <w:rFonts w:ascii="Verdana" w:hAnsi="Verdana"/>
                <w:sz w:val="16"/>
                <w:szCs w:val="16"/>
                <w:lang w:val="en-US"/>
              </w:rPr>
              <w:t>-</w:t>
            </w:r>
            <w:proofErr w:type="spellStart"/>
            <w:r>
              <w:rPr>
                <w:rFonts w:ascii="Verdana" w:hAnsi="Verdana"/>
                <w:sz w:val="16"/>
                <w:szCs w:val="16"/>
                <w:lang w:val="en-US"/>
              </w:rPr>
              <w:t>parphenilen-diamine</w:t>
            </w:r>
            <w:proofErr w:type="spellEnd"/>
            <w:r>
              <w:rPr>
                <w:rFonts w:ascii="Verdana" w:hAnsi="Verdana"/>
                <w:sz w:val="16"/>
                <w:szCs w:val="16"/>
                <w:lang w:val="en-US"/>
              </w:rPr>
              <w:t xml:space="preserve">; </w:t>
            </w:r>
          </w:p>
          <w:p w:rsidR="003800AB" w:rsidRDefault="00F923BA" w:rsidP="00F923BA">
            <w:pPr>
              <w:pStyle w:val="Texto"/>
              <w:spacing w:after="80" w:line="216" w:lineRule="atLeast"/>
              <w:ind w:firstLine="0"/>
              <w:rPr>
                <w:rFonts w:ascii="Verdana" w:hAnsi="Verdana"/>
                <w:sz w:val="16"/>
                <w:szCs w:val="16"/>
                <w:lang w:val="en-US"/>
              </w:rPr>
            </w:pPr>
            <w:r>
              <w:rPr>
                <w:rFonts w:ascii="Verdana" w:hAnsi="Verdana"/>
                <w:sz w:val="16"/>
                <w:szCs w:val="16"/>
                <w:lang w:val="en-US"/>
              </w:rPr>
              <w:t xml:space="preserve">b) 75% minimum 2-6-diterbutyl-phenol plus 25% maximum of </w:t>
            </w:r>
            <w:proofErr w:type="spellStart"/>
            <w:r>
              <w:rPr>
                <w:rFonts w:ascii="Verdana" w:hAnsi="Verdana"/>
                <w:sz w:val="16"/>
                <w:szCs w:val="16"/>
                <w:lang w:val="en-US"/>
              </w:rPr>
              <w:t>ter</w:t>
            </w:r>
            <w:proofErr w:type="spellEnd"/>
            <w:r>
              <w:rPr>
                <w:rFonts w:ascii="Verdana" w:hAnsi="Verdana"/>
                <w:sz w:val="16"/>
                <w:szCs w:val="16"/>
                <w:lang w:val="en-US"/>
              </w:rPr>
              <w:t xml:space="preserve"> and </w:t>
            </w:r>
            <w:proofErr w:type="spellStart"/>
            <w:r>
              <w:rPr>
                <w:rFonts w:ascii="Verdana" w:hAnsi="Verdana"/>
                <w:sz w:val="16"/>
                <w:szCs w:val="16"/>
                <w:lang w:val="en-US"/>
              </w:rPr>
              <w:t>triterbutyl</w:t>
            </w:r>
            <w:proofErr w:type="spellEnd"/>
            <w:r>
              <w:rPr>
                <w:rFonts w:ascii="Verdana" w:hAnsi="Verdana"/>
                <w:sz w:val="16"/>
                <w:szCs w:val="16"/>
                <w:lang w:val="en-US"/>
              </w:rPr>
              <w:t>-phenol;</w:t>
            </w:r>
          </w:p>
          <w:p w:rsidR="00F923BA" w:rsidRDefault="00F923BA" w:rsidP="00F923BA">
            <w:pPr>
              <w:pStyle w:val="Texto"/>
              <w:spacing w:after="80" w:line="216" w:lineRule="atLeast"/>
              <w:ind w:firstLine="0"/>
              <w:rPr>
                <w:rFonts w:ascii="Verdana" w:hAnsi="Verdana"/>
                <w:sz w:val="16"/>
                <w:szCs w:val="16"/>
                <w:lang w:val="en-US"/>
              </w:rPr>
            </w:pPr>
            <w:r>
              <w:rPr>
                <w:rFonts w:ascii="Verdana" w:hAnsi="Verdana"/>
                <w:sz w:val="16"/>
                <w:szCs w:val="16"/>
                <w:lang w:val="en-US"/>
              </w:rPr>
              <w:t xml:space="preserve">c) 72% minimum 2-4-dimethyl-6-terbutyl-phenol plus 28% maximum of mono-methyl and </w:t>
            </w:r>
            <w:proofErr w:type="spellStart"/>
            <w:r>
              <w:rPr>
                <w:rFonts w:ascii="Verdana" w:hAnsi="Verdana"/>
                <w:sz w:val="16"/>
                <w:szCs w:val="16"/>
                <w:lang w:val="en-US"/>
              </w:rPr>
              <w:t>dimethyl-terbutylphenol</w:t>
            </w:r>
            <w:proofErr w:type="spellEnd"/>
            <w:r>
              <w:rPr>
                <w:rFonts w:ascii="Verdana" w:hAnsi="Verdana"/>
                <w:sz w:val="16"/>
                <w:szCs w:val="16"/>
                <w:lang w:val="en-US"/>
              </w:rPr>
              <w:t>;</w:t>
            </w:r>
          </w:p>
          <w:p w:rsidR="00F923BA" w:rsidRDefault="00F923BA" w:rsidP="00F923BA">
            <w:pPr>
              <w:pStyle w:val="Texto"/>
              <w:spacing w:after="80" w:line="216" w:lineRule="atLeast"/>
              <w:ind w:firstLine="0"/>
              <w:rPr>
                <w:rFonts w:ascii="Verdana" w:hAnsi="Verdana"/>
                <w:sz w:val="16"/>
                <w:szCs w:val="16"/>
                <w:lang w:val="en-US"/>
              </w:rPr>
            </w:pPr>
            <w:r>
              <w:rPr>
                <w:rFonts w:ascii="Verdana" w:hAnsi="Verdana"/>
                <w:sz w:val="16"/>
                <w:szCs w:val="16"/>
                <w:lang w:val="en-US"/>
              </w:rPr>
              <w:t xml:space="preserve">d) 55% minimum 2-4-dimethyl-6-terbutyl-phenol plus 45% maximum of </w:t>
            </w:r>
            <w:proofErr w:type="spellStart"/>
            <w:r>
              <w:rPr>
                <w:rFonts w:ascii="Verdana" w:hAnsi="Verdana"/>
                <w:sz w:val="16"/>
                <w:szCs w:val="16"/>
                <w:lang w:val="en-US"/>
              </w:rPr>
              <w:t>ter</w:t>
            </w:r>
            <w:proofErr w:type="spellEnd"/>
            <w:r>
              <w:rPr>
                <w:rFonts w:ascii="Verdana" w:hAnsi="Verdana"/>
                <w:sz w:val="16"/>
                <w:szCs w:val="16"/>
                <w:lang w:val="en-US"/>
              </w:rPr>
              <w:t xml:space="preserve"> and </w:t>
            </w:r>
            <w:proofErr w:type="spellStart"/>
            <w:r>
              <w:rPr>
                <w:rFonts w:ascii="Verdana" w:hAnsi="Verdana"/>
                <w:sz w:val="16"/>
                <w:szCs w:val="16"/>
                <w:lang w:val="en-US"/>
              </w:rPr>
              <w:t>diterbutuilphenol</w:t>
            </w:r>
            <w:proofErr w:type="spellEnd"/>
            <w:r>
              <w:rPr>
                <w:rFonts w:ascii="Verdana" w:hAnsi="Verdana"/>
                <w:sz w:val="16"/>
                <w:szCs w:val="16"/>
                <w:lang w:val="en-US"/>
              </w:rPr>
              <w:t>.</w:t>
            </w:r>
          </w:p>
          <w:p w:rsidR="009910A2" w:rsidRPr="00D66576" w:rsidRDefault="009910A2" w:rsidP="00F923BA">
            <w:pPr>
              <w:pStyle w:val="Texto"/>
              <w:spacing w:after="80" w:line="216" w:lineRule="atLeast"/>
              <w:ind w:firstLine="0"/>
              <w:rPr>
                <w:rFonts w:ascii="Verdana" w:hAnsi="Verdana"/>
                <w:sz w:val="16"/>
                <w:szCs w:val="16"/>
                <w:lang w:val="en-US"/>
              </w:rPr>
            </w:pPr>
          </w:p>
        </w:tc>
      </w:tr>
      <w:tr w:rsidR="003800AB" w:rsidRPr="00F923BA" w:rsidTr="00CA7951">
        <w:tc>
          <w:tcPr>
            <w:tcW w:w="4529" w:type="dxa"/>
          </w:tcPr>
          <w:p w:rsidR="003800AB" w:rsidRPr="00E36375" w:rsidRDefault="003800AB" w:rsidP="00E36375">
            <w:pPr>
              <w:pStyle w:val="Texto"/>
              <w:spacing w:after="80" w:line="216" w:lineRule="atLeast"/>
              <w:ind w:firstLine="0"/>
              <w:rPr>
                <w:rFonts w:ascii="Verdana" w:hAnsi="Verdana"/>
                <w:sz w:val="16"/>
                <w:szCs w:val="16"/>
              </w:rPr>
            </w:pPr>
            <w:r w:rsidRPr="00E36375">
              <w:rPr>
                <w:rFonts w:ascii="Verdana" w:hAnsi="Verdana"/>
                <w:sz w:val="16"/>
                <w:szCs w:val="16"/>
              </w:rPr>
              <w:t>(6)</w:t>
            </w:r>
            <w:r w:rsidRPr="00E36375">
              <w:rPr>
                <w:rFonts w:ascii="Verdana" w:hAnsi="Verdana"/>
                <w:sz w:val="16"/>
                <w:szCs w:val="16"/>
              </w:rPr>
              <w:tab/>
              <w:t>Solamente se podrá usar el compuesto N</w:t>
            </w:r>
            <w:proofErr w:type="gramStart"/>
            <w:r w:rsidRPr="00E36375">
              <w:rPr>
                <w:rFonts w:ascii="Verdana" w:hAnsi="Verdana"/>
                <w:sz w:val="16"/>
                <w:szCs w:val="16"/>
              </w:rPr>
              <w:t>,N</w:t>
            </w:r>
            <w:proofErr w:type="gramEnd"/>
            <w:r w:rsidRPr="00E36375">
              <w:rPr>
                <w:rFonts w:ascii="Verdana" w:hAnsi="Verdana"/>
                <w:sz w:val="16"/>
                <w:szCs w:val="16"/>
              </w:rPr>
              <w:t xml:space="preserve"> di-</w:t>
            </w:r>
            <w:proofErr w:type="spellStart"/>
            <w:r w:rsidRPr="00E36375">
              <w:rPr>
                <w:rFonts w:ascii="Verdana" w:hAnsi="Verdana"/>
                <w:sz w:val="16"/>
                <w:szCs w:val="16"/>
              </w:rPr>
              <w:t>salicilideno</w:t>
            </w:r>
            <w:proofErr w:type="spellEnd"/>
            <w:r w:rsidRPr="00E36375">
              <w:rPr>
                <w:rFonts w:ascii="Verdana" w:hAnsi="Verdana"/>
                <w:sz w:val="16"/>
                <w:szCs w:val="16"/>
              </w:rPr>
              <w:t>, 1,2-propanodiamina.</w:t>
            </w:r>
          </w:p>
        </w:tc>
        <w:tc>
          <w:tcPr>
            <w:tcW w:w="4529" w:type="dxa"/>
          </w:tcPr>
          <w:p w:rsidR="003800AB" w:rsidRPr="00D66576" w:rsidRDefault="00F923BA" w:rsidP="00E36375">
            <w:pPr>
              <w:pStyle w:val="Texto"/>
              <w:spacing w:after="80" w:line="216" w:lineRule="atLeast"/>
              <w:ind w:firstLine="0"/>
              <w:rPr>
                <w:rFonts w:ascii="Verdana" w:hAnsi="Verdana"/>
                <w:sz w:val="16"/>
                <w:szCs w:val="16"/>
                <w:lang w:val="en-US"/>
              </w:rPr>
            </w:pPr>
            <w:r>
              <w:rPr>
                <w:rFonts w:ascii="Verdana" w:hAnsi="Verdana"/>
                <w:sz w:val="16"/>
                <w:szCs w:val="16"/>
                <w:lang w:val="en-US"/>
              </w:rPr>
              <w:t xml:space="preserve">(6) Only the compound N,N </w:t>
            </w:r>
            <w:proofErr w:type="spellStart"/>
            <w:r>
              <w:rPr>
                <w:rFonts w:ascii="Verdana" w:hAnsi="Verdana"/>
                <w:sz w:val="16"/>
                <w:szCs w:val="16"/>
                <w:lang w:val="en-US"/>
              </w:rPr>
              <w:t>disalycilidene</w:t>
            </w:r>
            <w:proofErr w:type="spellEnd"/>
            <w:r>
              <w:rPr>
                <w:rFonts w:ascii="Verdana" w:hAnsi="Verdana"/>
                <w:sz w:val="16"/>
                <w:szCs w:val="16"/>
                <w:lang w:val="en-US"/>
              </w:rPr>
              <w:t>, 1,2-propanodiamine can be used.</w:t>
            </w:r>
          </w:p>
        </w:tc>
      </w:tr>
      <w:tr w:rsidR="003800AB" w:rsidRPr="00F923BA" w:rsidTr="00CA7951">
        <w:tc>
          <w:tcPr>
            <w:tcW w:w="4529" w:type="dxa"/>
          </w:tcPr>
          <w:p w:rsidR="003800AB" w:rsidRPr="00E36375" w:rsidRDefault="003800AB" w:rsidP="00E36375">
            <w:pPr>
              <w:pStyle w:val="Texto"/>
              <w:spacing w:after="80" w:line="216" w:lineRule="atLeast"/>
              <w:ind w:firstLine="0"/>
              <w:rPr>
                <w:rFonts w:ascii="Verdana" w:hAnsi="Verdana"/>
                <w:sz w:val="16"/>
                <w:szCs w:val="16"/>
              </w:rPr>
            </w:pPr>
            <w:r w:rsidRPr="00E36375">
              <w:rPr>
                <w:rFonts w:ascii="Verdana" w:hAnsi="Verdana"/>
                <w:sz w:val="16"/>
                <w:szCs w:val="16"/>
              </w:rPr>
              <w:t>(7)</w:t>
            </w:r>
            <w:r w:rsidRPr="00E36375">
              <w:rPr>
                <w:rFonts w:ascii="Verdana" w:hAnsi="Verdana"/>
                <w:sz w:val="16"/>
                <w:szCs w:val="16"/>
              </w:rPr>
              <w:tab/>
              <w:t>Si el punto de humo tiene un valor entre 20 y 18 mm y el contenido de naftalenos es menor de 3%, se puede comercializar el producto notificando al comprador dentro de los 90 días de la fecha de envío, a no ser que se acuerden otras condiciones.</w:t>
            </w:r>
          </w:p>
        </w:tc>
        <w:tc>
          <w:tcPr>
            <w:tcW w:w="4529" w:type="dxa"/>
          </w:tcPr>
          <w:p w:rsidR="003800AB" w:rsidRDefault="00F923BA" w:rsidP="00E36375">
            <w:pPr>
              <w:pStyle w:val="Texto"/>
              <w:spacing w:after="80" w:line="216" w:lineRule="atLeast"/>
              <w:ind w:firstLine="0"/>
              <w:rPr>
                <w:rFonts w:ascii="Verdana" w:hAnsi="Verdana"/>
                <w:sz w:val="16"/>
                <w:szCs w:val="16"/>
                <w:lang w:val="en-US"/>
              </w:rPr>
            </w:pPr>
            <w:r>
              <w:rPr>
                <w:rFonts w:ascii="Verdana" w:hAnsi="Verdana"/>
                <w:sz w:val="16"/>
                <w:szCs w:val="16"/>
                <w:lang w:val="en-US"/>
              </w:rPr>
              <w:t xml:space="preserve">(7) If the smoke point has a value between 20 and 18 mm and the contents of </w:t>
            </w:r>
            <w:proofErr w:type="spellStart"/>
            <w:r>
              <w:rPr>
                <w:rFonts w:ascii="Verdana" w:hAnsi="Verdana"/>
                <w:sz w:val="16"/>
                <w:szCs w:val="16"/>
                <w:lang w:val="en-US"/>
              </w:rPr>
              <w:t>naphtalenes</w:t>
            </w:r>
            <w:proofErr w:type="spellEnd"/>
            <w:r>
              <w:rPr>
                <w:rFonts w:ascii="Verdana" w:hAnsi="Verdana"/>
                <w:sz w:val="16"/>
                <w:szCs w:val="16"/>
                <w:lang w:val="en-US"/>
              </w:rPr>
              <w:t xml:space="preserve"> is lower than 3%, the product can be distributed commercially notifying the buyer within 90 days from the shipping date, when other conditions have not been agreed. </w:t>
            </w:r>
          </w:p>
          <w:p w:rsidR="009910A2" w:rsidRPr="00D66576" w:rsidRDefault="009910A2" w:rsidP="00E36375">
            <w:pPr>
              <w:pStyle w:val="Texto"/>
              <w:spacing w:after="80" w:line="216" w:lineRule="atLeast"/>
              <w:ind w:firstLine="0"/>
              <w:rPr>
                <w:rFonts w:ascii="Verdana" w:hAnsi="Verdana"/>
                <w:sz w:val="16"/>
                <w:szCs w:val="16"/>
                <w:lang w:val="en-US"/>
              </w:rPr>
            </w:pPr>
          </w:p>
        </w:tc>
      </w:tr>
      <w:tr w:rsidR="003800AB" w:rsidRPr="00F923BA" w:rsidTr="00CA7951">
        <w:tc>
          <w:tcPr>
            <w:tcW w:w="4529" w:type="dxa"/>
          </w:tcPr>
          <w:p w:rsidR="003800AB" w:rsidRPr="00E36375" w:rsidRDefault="003800AB" w:rsidP="00E36375">
            <w:pPr>
              <w:pStyle w:val="Texto"/>
              <w:spacing w:after="80" w:line="216" w:lineRule="atLeast"/>
              <w:ind w:firstLine="0"/>
              <w:rPr>
                <w:rFonts w:ascii="Verdana" w:hAnsi="Verdana"/>
                <w:sz w:val="16"/>
                <w:szCs w:val="16"/>
              </w:rPr>
            </w:pPr>
            <w:r w:rsidRPr="00E36375">
              <w:rPr>
                <w:rFonts w:ascii="Verdana" w:hAnsi="Verdana"/>
                <w:sz w:val="16"/>
                <w:szCs w:val="16"/>
              </w:rPr>
              <w:t>(8)</w:t>
            </w:r>
            <w:r w:rsidRPr="00E36375">
              <w:rPr>
                <w:rFonts w:ascii="Verdana" w:hAnsi="Verdana"/>
                <w:sz w:val="16"/>
                <w:szCs w:val="16"/>
              </w:rPr>
              <w:tab/>
              <w:t>Este método se utilizará sólo en caso de discrepancia de resultados y predominará sobre el método de prueba Reacción al agua en combustibles para aviación. (ASTM D 1094-00)</w:t>
            </w:r>
          </w:p>
        </w:tc>
        <w:tc>
          <w:tcPr>
            <w:tcW w:w="4529" w:type="dxa"/>
          </w:tcPr>
          <w:p w:rsidR="003800AB" w:rsidRPr="00D66576" w:rsidRDefault="00F923BA" w:rsidP="00527219">
            <w:pPr>
              <w:pStyle w:val="Texto"/>
              <w:spacing w:after="80" w:line="216" w:lineRule="atLeast"/>
              <w:ind w:firstLine="0"/>
              <w:rPr>
                <w:rFonts w:ascii="Verdana" w:hAnsi="Verdana"/>
                <w:sz w:val="16"/>
                <w:szCs w:val="16"/>
                <w:lang w:val="en-US"/>
              </w:rPr>
            </w:pPr>
            <w:r>
              <w:rPr>
                <w:rFonts w:ascii="Verdana" w:hAnsi="Verdana"/>
                <w:sz w:val="16"/>
                <w:szCs w:val="16"/>
                <w:lang w:val="en-US"/>
              </w:rPr>
              <w:t xml:space="preserve">(8) This method will be utilized only in case of discrepancy of results and will predominate over the </w:t>
            </w:r>
            <w:r w:rsidR="00527219" w:rsidRPr="00FF6150">
              <w:rPr>
                <w:rFonts w:ascii="Verdana" w:hAnsi="Verdana"/>
                <w:sz w:val="16"/>
                <w:szCs w:val="16"/>
                <w:lang w:val="en-US"/>
              </w:rPr>
              <w:t>Water Reaction of Aviation Fuels</w:t>
            </w:r>
            <w:r w:rsidR="00527219">
              <w:rPr>
                <w:rFonts w:ascii="Verdana" w:hAnsi="Verdana"/>
                <w:sz w:val="16"/>
                <w:szCs w:val="16"/>
                <w:lang w:val="en-US"/>
              </w:rPr>
              <w:t xml:space="preserve"> Test (ASTM D 1094-00).</w:t>
            </w:r>
          </w:p>
        </w:tc>
      </w:tr>
    </w:tbl>
    <w:p w:rsidR="003800AB" w:rsidRPr="00F923BA" w:rsidRDefault="003800AB">
      <w:pPr>
        <w:pStyle w:val="Texto"/>
        <w:spacing w:after="80" w:line="216" w:lineRule="atLeast"/>
        <w:ind w:left="720" w:hanging="432"/>
        <w:rPr>
          <w:rFonts w:ascii="Verdana" w:hAnsi="Verdana"/>
          <w:sz w:val="16"/>
          <w:szCs w:val="16"/>
          <w:lang w:val="en-US"/>
        </w:rPr>
      </w:pPr>
    </w:p>
    <w:p w:rsidR="003800AB" w:rsidRPr="00F923BA" w:rsidRDefault="003800AB">
      <w:pPr>
        <w:pStyle w:val="Texto"/>
        <w:spacing w:after="80" w:line="216" w:lineRule="atLeast"/>
        <w:ind w:left="720" w:hanging="432"/>
        <w:rPr>
          <w:rFonts w:ascii="Verdana" w:hAnsi="Verdana"/>
          <w:sz w:val="16"/>
          <w:szCs w:val="16"/>
          <w:lang w:val="en-US"/>
        </w:rPr>
      </w:pPr>
    </w:p>
    <w:tbl>
      <w:tblPr>
        <w:tblW w:w="9607" w:type="dxa"/>
        <w:jc w:val="center"/>
        <w:tblCellSpacing w:w="20" w:type="dxa"/>
        <w:tblInd w:w="195"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2172"/>
        <w:gridCol w:w="976"/>
        <w:gridCol w:w="2439"/>
        <w:gridCol w:w="1177"/>
        <w:gridCol w:w="1100"/>
        <w:gridCol w:w="1743"/>
      </w:tblGrid>
      <w:tr w:rsidR="00527219" w:rsidRPr="00CB42B6" w:rsidTr="009910A2">
        <w:trPr>
          <w:tblCellSpacing w:w="20" w:type="dxa"/>
          <w:jc w:val="center"/>
        </w:trPr>
        <w:tc>
          <w:tcPr>
            <w:tcW w:w="9526" w:type="dxa"/>
            <w:gridSpan w:val="6"/>
            <w:shd w:val="clear" w:color="auto" w:fill="auto"/>
          </w:tcPr>
          <w:p w:rsidR="00527219" w:rsidRPr="00CB42B6" w:rsidRDefault="00527219" w:rsidP="00CB42B6">
            <w:pPr>
              <w:pStyle w:val="Texto"/>
              <w:spacing w:line="216" w:lineRule="atLeast"/>
              <w:ind w:firstLine="0"/>
              <w:jc w:val="center"/>
              <w:rPr>
                <w:rFonts w:ascii="Verdana" w:hAnsi="Verdana"/>
                <w:b/>
                <w:sz w:val="16"/>
                <w:szCs w:val="16"/>
              </w:rPr>
            </w:pPr>
            <w:r w:rsidRPr="00CB42B6">
              <w:rPr>
                <w:rFonts w:ascii="Verdana" w:hAnsi="Verdana"/>
                <w:b/>
                <w:sz w:val="16"/>
                <w:szCs w:val="16"/>
              </w:rPr>
              <w:t xml:space="preserve">TABLA 9.- ESPECIFICACIONES DE COMBUSTIBLES INDUSTRIALES LIQUIDOS </w:t>
            </w:r>
            <w:r w:rsidRPr="00CB42B6">
              <w:rPr>
                <w:rFonts w:ascii="Verdana" w:hAnsi="Verdana"/>
                <w:sz w:val="16"/>
                <w:szCs w:val="16"/>
                <w:vertAlign w:val="superscript"/>
              </w:rPr>
              <w:t>(1)</w:t>
            </w:r>
          </w:p>
        </w:tc>
      </w:tr>
      <w:tr w:rsidR="009910A2" w:rsidRPr="00CB42B6" w:rsidTr="009910A2">
        <w:tblPrEx>
          <w:tblLook w:val="0000"/>
        </w:tblPrEx>
        <w:trPr>
          <w:trHeight w:val="20"/>
          <w:tblCellSpacing w:w="20" w:type="dxa"/>
          <w:jc w:val="center"/>
        </w:trPr>
        <w:tc>
          <w:tcPr>
            <w:tcW w:w="5527" w:type="dxa"/>
            <w:gridSpan w:val="3"/>
            <w:shd w:val="clear" w:color="auto" w:fill="auto"/>
          </w:tcPr>
          <w:p w:rsidR="003800AB" w:rsidRPr="00CB42B6" w:rsidRDefault="00527219" w:rsidP="00CB42B6">
            <w:pPr>
              <w:pStyle w:val="Texto"/>
              <w:spacing w:line="216" w:lineRule="atLeast"/>
              <w:ind w:firstLine="0"/>
              <w:jc w:val="center"/>
              <w:rPr>
                <w:rFonts w:ascii="Verdana" w:hAnsi="Verdana"/>
                <w:sz w:val="16"/>
                <w:szCs w:val="16"/>
              </w:rPr>
            </w:pPr>
            <w:r w:rsidRPr="00CB42B6">
              <w:rPr>
                <w:rFonts w:ascii="Verdana" w:hAnsi="Verdana"/>
                <w:sz w:val="16"/>
                <w:szCs w:val="16"/>
              </w:rPr>
              <w:t>C</w:t>
            </w:r>
            <w:r w:rsidR="003800AB" w:rsidRPr="00CB42B6">
              <w:rPr>
                <w:rFonts w:ascii="Verdana" w:hAnsi="Verdana"/>
                <w:sz w:val="16"/>
                <w:szCs w:val="16"/>
              </w:rPr>
              <w:t>OMBUSTIBLE</w:t>
            </w:r>
          </w:p>
        </w:tc>
        <w:tc>
          <w:tcPr>
            <w:tcW w:w="1137" w:type="dxa"/>
            <w:vMerge w:val="restart"/>
            <w:shd w:val="clear" w:color="auto" w:fill="auto"/>
          </w:tcPr>
          <w:p w:rsidR="003800AB" w:rsidRPr="00CB42B6" w:rsidRDefault="003800AB" w:rsidP="00CB42B6">
            <w:pPr>
              <w:pStyle w:val="Texto"/>
              <w:spacing w:line="216" w:lineRule="atLeast"/>
              <w:ind w:firstLine="0"/>
              <w:jc w:val="center"/>
              <w:rPr>
                <w:rFonts w:ascii="Verdana" w:hAnsi="Verdana"/>
                <w:position w:val="12"/>
                <w:sz w:val="16"/>
                <w:szCs w:val="16"/>
              </w:rPr>
            </w:pPr>
            <w:r w:rsidRPr="00CB42B6">
              <w:rPr>
                <w:rFonts w:ascii="Verdana" w:hAnsi="Verdana"/>
                <w:sz w:val="16"/>
                <w:szCs w:val="16"/>
              </w:rPr>
              <w:t xml:space="preserve">DIESEL </w:t>
            </w:r>
            <w:r w:rsidRPr="00CB42B6">
              <w:rPr>
                <w:rFonts w:ascii="Verdana" w:hAnsi="Verdana"/>
                <w:sz w:val="16"/>
                <w:szCs w:val="16"/>
              </w:rPr>
              <w:br/>
              <w:t>INDUS-TRIAL</w:t>
            </w:r>
          </w:p>
        </w:tc>
        <w:tc>
          <w:tcPr>
            <w:tcW w:w="1060" w:type="dxa"/>
            <w:vMerge w:val="restart"/>
            <w:shd w:val="clear" w:color="auto" w:fill="auto"/>
          </w:tcPr>
          <w:p w:rsidR="003800AB" w:rsidRPr="00CB42B6" w:rsidRDefault="003800AB" w:rsidP="00CB42B6">
            <w:pPr>
              <w:pStyle w:val="Texto"/>
              <w:spacing w:line="216" w:lineRule="atLeast"/>
              <w:ind w:firstLine="0"/>
              <w:jc w:val="center"/>
              <w:rPr>
                <w:rFonts w:ascii="Verdana" w:hAnsi="Verdana"/>
                <w:sz w:val="16"/>
                <w:szCs w:val="16"/>
              </w:rPr>
            </w:pPr>
            <w:r w:rsidRPr="00CB42B6">
              <w:rPr>
                <w:rFonts w:ascii="Verdana" w:hAnsi="Verdana"/>
                <w:sz w:val="16"/>
                <w:szCs w:val="16"/>
              </w:rPr>
              <w:t>GASOLEO DOMES-TICO</w:t>
            </w:r>
          </w:p>
        </w:tc>
        <w:tc>
          <w:tcPr>
            <w:tcW w:w="1683" w:type="dxa"/>
            <w:vMerge w:val="restart"/>
            <w:shd w:val="clear" w:color="auto" w:fill="auto"/>
          </w:tcPr>
          <w:p w:rsidR="003800AB" w:rsidRPr="00CB42B6" w:rsidRDefault="003800AB" w:rsidP="00CB42B6">
            <w:pPr>
              <w:pStyle w:val="Texto"/>
              <w:spacing w:line="216" w:lineRule="atLeast"/>
              <w:ind w:firstLine="0"/>
              <w:jc w:val="center"/>
              <w:rPr>
                <w:rFonts w:ascii="Verdana" w:hAnsi="Verdana"/>
                <w:sz w:val="16"/>
                <w:szCs w:val="16"/>
              </w:rPr>
            </w:pPr>
            <w:r w:rsidRPr="00CB42B6">
              <w:rPr>
                <w:rFonts w:ascii="Verdana" w:hAnsi="Verdana"/>
                <w:sz w:val="16"/>
                <w:szCs w:val="16"/>
              </w:rPr>
              <w:t>COM-</w:t>
            </w:r>
            <w:r w:rsidRPr="00CB42B6">
              <w:rPr>
                <w:rFonts w:ascii="Verdana" w:hAnsi="Verdana"/>
                <w:sz w:val="16"/>
                <w:szCs w:val="16"/>
              </w:rPr>
              <w:br/>
              <w:t>BUS-TOLEO</w:t>
            </w:r>
          </w:p>
        </w:tc>
      </w:tr>
      <w:tr w:rsidR="009910A2" w:rsidRPr="00CB42B6" w:rsidTr="009910A2">
        <w:tblPrEx>
          <w:tblLook w:val="0000"/>
        </w:tblPrEx>
        <w:trPr>
          <w:trHeight w:val="189"/>
          <w:tblCellSpacing w:w="20" w:type="dxa"/>
          <w:jc w:val="center"/>
        </w:trPr>
        <w:tc>
          <w:tcPr>
            <w:tcW w:w="2112" w:type="dxa"/>
            <w:shd w:val="clear" w:color="auto" w:fill="auto"/>
          </w:tcPr>
          <w:p w:rsidR="003800AB" w:rsidRPr="00CB42B6" w:rsidRDefault="003800AB" w:rsidP="00CB42B6">
            <w:pPr>
              <w:pStyle w:val="Texto"/>
              <w:spacing w:after="80" w:line="216" w:lineRule="atLeast"/>
              <w:ind w:firstLine="0"/>
              <w:jc w:val="center"/>
              <w:rPr>
                <w:rFonts w:ascii="Verdana" w:hAnsi="Verdana"/>
                <w:sz w:val="16"/>
                <w:szCs w:val="16"/>
              </w:rPr>
            </w:pPr>
            <w:r w:rsidRPr="00CB42B6">
              <w:rPr>
                <w:rFonts w:ascii="Verdana" w:hAnsi="Verdana"/>
                <w:sz w:val="16"/>
                <w:szCs w:val="16"/>
              </w:rPr>
              <w:t>Propiedad</w:t>
            </w:r>
          </w:p>
        </w:tc>
        <w:tc>
          <w:tcPr>
            <w:tcW w:w="936" w:type="dxa"/>
            <w:shd w:val="clear" w:color="auto" w:fill="auto"/>
          </w:tcPr>
          <w:p w:rsidR="003800AB" w:rsidRPr="00CB42B6" w:rsidRDefault="003800AB" w:rsidP="00CB42B6">
            <w:pPr>
              <w:pStyle w:val="Texto"/>
              <w:spacing w:after="80" w:line="216" w:lineRule="atLeast"/>
              <w:ind w:firstLine="0"/>
              <w:jc w:val="center"/>
              <w:rPr>
                <w:rFonts w:ascii="Verdana" w:hAnsi="Verdana"/>
                <w:sz w:val="16"/>
                <w:szCs w:val="16"/>
              </w:rPr>
            </w:pPr>
            <w:r w:rsidRPr="00CB42B6">
              <w:rPr>
                <w:rFonts w:ascii="Verdana" w:hAnsi="Verdana"/>
                <w:sz w:val="16"/>
                <w:szCs w:val="16"/>
              </w:rPr>
              <w:t>Unidad</w:t>
            </w:r>
          </w:p>
        </w:tc>
        <w:tc>
          <w:tcPr>
            <w:tcW w:w="2399" w:type="dxa"/>
            <w:shd w:val="clear" w:color="auto" w:fill="auto"/>
          </w:tcPr>
          <w:p w:rsidR="003800AB" w:rsidRPr="00CB42B6" w:rsidRDefault="003800AB" w:rsidP="00CB42B6">
            <w:pPr>
              <w:pStyle w:val="Texto"/>
              <w:spacing w:after="80" w:line="216" w:lineRule="atLeast"/>
              <w:ind w:firstLine="0"/>
              <w:jc w:val="center"/>
              <w:rPr>
                <w:rFonts w:ascii="Verdana" w:hAnsi="Verdana"/>
                <w:sz w:val="16"/>
                <w:szCs w:val="16"/>
              </w:rPr>
            </w:pPr>
            <w:r w:rsidRPr="00CB42B6">
              <w:rPr>
                <w:rFonts w:ascii="Verdana" w:hAnsi="Verdana"/>
                <w:sz w:val="16"/>
                <w:szCs w:val="16"/>
              </w:rPr>
              <w:t>Método de prueba</w:t>
            </w:r>
          </w:p>
        </w:tc>
        <w:tc>
          <w:tcPr>
            <w:tcW w:w="1137" w:type="dxa"/>
            <w:vMerge/>
            <w:shd w:val="clear" w:color="auto" w:fill="auto"/>
          </w:tcPr>
          <w:p w:rsidR="003800AB" w:rsidRPr="00CB42B6" w:rsidRDefault="003800AB" w:rsidP="00CB42B6">
            <w:pPr>
              <w:pStyle w:val="Texto"/>
              <w:spacing w:after="80" w:line="216" w:lineRule="atLeast"/>
              <w:ind w:firstLine="0"/>
              <w:jc w:val="center"/>
              <w:rPr>
                <w:rFonts w:ascii="Verdana" w:hAnsi="Verdana"/>
                <w:sz w:val="16"/>
                <w:szCs w:val="16"/>
              </w:rPr>
            </w:pPr>
          </w:p>
        </w:tc>
        <w:tc>
          <w:tcPr>
            <w:tcW w:w="1060" w:type="dxa"/>
            <w:vMerge/>
            <w:shd w:val="clear" w:color="auto" w:fill="auto"/>
          </w:tcPr>
          <w:p w:rsidR="003800AB" w:rsidRPr="00CB42B6" w:rsidRDefault="003800AB" w:rsidP="00CB42B6">
            <w:pPr>
              <w:pStyle w:val="Texto"/>
              <w:spacing w:after="80" w:line="216" w:lineRule="atLeast"/>
              <w:ind w:firstLine="0"/>
              <w:jc w:val="center"/>
              <w:rPr>
                <w:rFonts w:ascii="Verdana" w:hAnsi="Verdana"/>
                <w:sz w:val="16"/>
                <w:szCs w:val="16"/>
              </w:rPr>
            </w:pPr>
          </w:p>
        </w:tc>
        <w:tc>
          <w:tcPr>
            <w:tcW w:w="1683" w:type="dxa"/>
            <w:vMerge/>
            <w:shd w:val="clear" w:color="auto" w:fill="auto"/>
          </w:tcPr>
          <w:p w:rsidR="003800AB" w:rsidRPr="00CB42B6" w:rsidRDefault="003800AB" w:rsidP="00CB42B6">
            <w:pPr>
              <w:pStyle w:val="Texto"/>
              <w:spacing w:after="80" w:line="216" w:lineRule="atLeast"/>
              <w:ind w:firstLine="0"/>
              <w:jc w:val="center"/>
              <w:rPr>
                <w:rFonts w:ascii="Verdana" w:hAnsi="Verdana"/>
                <w:sz w:val="16"/>
                <w:szCs w:val="16"/>
              </w:rPr>
            </w:pPr>
          </w:p>
        </w:tc>
      </w:tr>
      <w:tr w:rsidR="009910A2" w:rsidRPr="00CB42B6" w:rsidTr="009910A2">
        <w:tblPrEx>
          <w:tblLook w:val="0000"/>
        </w:tblPrEx>
        <w:trPr>
          <w:trHeight w:val="20"/>
          <w:tblCellSpacing w:w="20" w:type="dxa"/>
          <w:jc w:val="center"/>
        </w:trPr>
        <w:tc>
          <w:tcPr>
            <w:tcW w:w="2112" w:type="dxa"/>
            <w:shd w:val="clear" w:color="auto" w:fill="auto"/>
          </w:tcPr>
          <w:p w:rsidR="003800AB" w:rsidRPr="00CB42B6" w:rsidRDefault="003800AB" w:rsidP="00CB42B6">
            <w:pPr>
              <w:pStyle w:val="Texto"/>
              <w:spacing w:after="80" w:line="216" w:lineRule="atLeast"/>
              <w:ind w:firstLine="0"/>
              <w:jc w:val="left"/>
              <w:rPr>
                <w:rFonts w:ascii="Verdana" w:hAnsi="Verdana"/>
                <w:sz w:val="16"/>
                <w:szCs w:val="16"/>
              </w:rPr>
            </w:pPr>
            <w:r w:rsidRPr="00CB42B6">
              <w:rPr>
                <w:rFonts w:ascii="Verdana" w:hAnsi="Verdana"/>
                <w:sz w:val="16"/>
                <w:szCs w:val="16"/>
              </w:rPr>
              <w:t>Peso específico 20°C</w:t>
            </w:r>
          </w:p>
        </w:tc>
        <w:tc>
          <w:tcPr>
            <w:tcW w:w="936" w:type="dxa"/>
            <w:shd w:val="clear" w:color="auto" w:fill="auto"/>
          </w:tcPr>
          <w:p w:rsidR="003800AB" w:rsidRPr="00CB42B6" w:rsidRDefault="003800AB" w:rsidP="00CB42B6">
            <w:pPr>
              <w:pStyle w:val="Texto"/>
              <w:spacing w:after="80" w:line="216" w:lineRule="atLeast"/>
              <w:ind w:firstLine="0"/>
              <w:jc w:val="center"/>
              <w:rPr>
                <w:rFonts w:ascii="Verdana" w:hAnsi="Verdana"/>
                <w:sz w:val="16"/>
                <w:szCs w:val="16"/>
              </w:rPr>
            </w:pPr>
            <w:r w:rsidRPr="00CB42B6">
              <w:rPr>
                <w:rFonts w:ascii="Verdana" w:hAnsi="Verdana"/>
                <w:sz w:val="16"/>
                <w:szCs w:val="16"/>
              </w:rPr>
              <w:t>–</w:t>
            </w:r>
          </w:p>
        </w:tc>
        <w:tc>
          <w:tcPr>
            <w:tcW w:w="2399" w:type="dxa"/>
            <w:shd w:val="clear" w:color="auto" w:fill="auto"/>
          </w:tcPr>
          <w:p w:rsidR="003800AB" w:rsidRPr="00CB42B6" w:rsidRDefault="003800AB" w:rsidP="00CB42B6">
            <w:pPr>
              <w:pStyle w:val="Texto"/>
              <w:spacing w:after="80" w:line="216" w:lineRule="atLeast"/>
              <w:ind w:firstLine="0"/>
              <w:rPr>
                <w:rFonts w:ascii="Verdana" w:hAnsi="Verdana"/>
                <w:sz w:val="16"/>
                <w:szCs w:val="16"/>
              </w:rPr>
            </w:pPr>
            <w:r w:rsidRPr="00CB42B6">
              <w:rPr>
                <w:rFonts w:ascii="Verdana" w:hAnsi="Verdana"/>
                <w:sz w:val="16"/>
                <w:szCs w:val="16"/>
              </w:rPr>
              <w:t>Densidad, densidad relativa (gravedad específica) o gravedad de petróleo crudo y productos líquidos de petróleo por Método de hidrómetro</w:t>
            </w:r>
          </w:p>
          <w:p w:rsidR="003800AB" w:rsidRPr="00CB42B6" w:rsidRDefault="003800AB" w:rsidP="00CB42B6">
            <w:pPr>
              <w:pStyle w:val="Texto"/>
              <w:spacing w:after="80" w:line="216" w:lineRule="atLeast"/>
              <w:ind w:firstLine="0"/>
              <w:rPr>
                <w:rFonts w:ascii="Verdana" w:hAnsi="Verdana"/>
                <w:sz w:val="16"/>
                <w:szCs w:val="16"/>
              </w:rPr>
            </w:pPr>
            <w:r w:rsidRPr="00CB42B6">
              <w:rPr>
                <w:rFonts w:ascii="Verdana" w:hAnsi="Verdana"/>
                <w:sz w:val="16"/>
                <w:szCs w:val="16"/>
              </w:rPr>
              <w:t>(ASTM D 1298-99e2)</w:t>
            </w:r>
          </w:p>
        </w:tc>
        <w:tc>
          <w:tcPr>
            <w:tcW w:w="1137" w:type="dxa"/>
            <w:shd w:val="clear" w:color="auto" w:fill="auto"/>
          </w:tcPr>
          <w:p w:rsidR="003800AB" w:rsidRPr="00CB42B6" w:rsidRDefault="003800AB" w:rsidP="00CB42B6">
            <w:pPr>
              <w:pStyle w:val="Texto"/>
              <w:spacing w:after="80" w:line="216" w:lineRule="atLeast"/>
              <w:ind w:firstLine="0"/>
              <w:jc w:val="center"/>
              <w:rPr>
                <w:rFonts w:ascii="Verdana" w:hAnsi="Verdana"/>
                <w:sz w:val="16"/>
                <w:szCs w:val="16"/>
              </w:rPr>
            </w:pPr>
            <w:r w:rsidRPr="00CB42B6">
              <w:rPr>
                <w:rFonts w:ascii="Verdana" w:hAnsi="Verdana"/>
                <w:sz w:val="16"/>
                <w:szCs w:val="16"/>
              </w:rPr>
              <w:t>Informar</w:t>
            </w:r>
          </w:p>
        </w:tc>
        <w:tc>
          <w:tcPr>
            <w:tcW w:w="1060" w:type="dxa"/>
            <w:shd w:val="clear" w:color="auto" w:fill="auto"/>
          </w:tcPr>
          <w:p w:rsidR="003800AB" w:rsidRPr="00CB42B6" w:rsidRDefault="003800AB" w:rsidP="00CB42B6">
            <w:pPr>
              <w:pStyle w:val="Texto"/>
              <w:spacing w:after="80" w:line="216" w:lineRule="atLeast"/>
              <w:ind w:firstLine="0"/>
              <w:jc w:val="center"/>
              <w:rPr>
                <w:rFonts w:ascii="Verdana" w:hAnsi="Verdana"/>
                <w:sz w:val="16"/>
                <w:szCs w:val="16"/>
              </w:rPr>
            </w:pPr>
            <w:r w:rsidRPr="00CB42B6">
              <w:rPr>
                <w:rFonts w:ascii="Verdana" w:hAnsi="Verdana"/>
                <w:sz w:val="16"/>
                <w:szCs w:val="16"/>
              </w:rPr>
              <w:t>–</w:t>
            </w:r>
          </w:p>
        </w:tc>
        <w:tc>
          <w:tcPr>
            <w:tcW w:w="1683" w:type="dxa"/>
            <w:shd w:val="clear" w:color="auto" w:fill="auto"/>
          </w:tcPr>
          <w:p w:rsidR="003800AB" w:rsidRPr="00CB42B6" w:rsidRDefault="003800AB" w:rsidP="00CB42B6">
            <w:pPr>
              <w:pStyle w:val="Texto"/>
              <w:spacing w:after="80" w:line="216" w:lineRule="atLeast"/>
              <w:ind w:firstLine="0"/>
              <w:jc w:val="center"/>
              <w:rPr>
                <w:rFonts w:ascii="Verdana" w:hAnsi="Verdana"/>
                <w:sz w:val="16"/>
                <w:szCs w:val="16"/>
              </w:rPr>
            </w:pPr>
            <w:r w:rsidRPr="00CB42B6">
              <w:rPr>
                <w:rFonts w:ascii="Verdana" w:hAnsi="Verdana"/>
                <w:sz w:val="16"/>
                <w:szCs w:val="16"/>
              </w:rPr>
              <w:t>–</w:t>
            </w:r>
          </w:p>
        </w:tc>
      </w:tr>
      <w:tr w:rsidR="009910A2" w:rsidRPr="00CB42B6" w:rsidTr="009910A2">
        <w:tblPrEx>
          <w:tblLook w:val="0000"/>
        </w:tblPrEx>
        <w:trPr>
          <w:trHeight w:val="20"/>
          <w:tblCellSpacing w:w="20" w:type="dxa"/>
          <w:jc w:val="center"/>
        </w:trPr>
        <w:tc>
          <w:tcPr>
            <w:tcW w:w="2112" w:type="dxa"/>
            <w:shd w:val="clear" w:color="auto" w:fill="auto"/>
          </w:tcPr>
          <w:p w:rsidR="003800AB" w:rsidRPr="00CB42B6" w:rsidRDefault="003800AB" w:rsidP="00CB42B6">
            <w:pPr>
              <w:pStyle w:val="Texto"/>
              <w:spacing w:line="223" w:lineRule="exact"/>
              <w:ind w:firstLine="0"/>
              <w:jc w:val="left"/>
              <w:rPr>
                <w:rFonts w:ascii="Verdana" w:hAnsi="Verdana"/>
                <w:sz w:val="16"/>
                <w:szCs w:val="16"/>
              </w:rPr>
            </w:pPr>
            <w:r w:rsidRPr="00CB42B6">
              <w:rPr>
                <w:rFonts w:ascii="Verdana" w:hAnsi="Verdana"/>
                <w:sz w:val="16"/>
                <w:szCs w:val="16"/>
              </w:rPr>
              <w:t>Temperatura de inflamación</w:t>
            </w:r>
          </w:p>
        </w:tc>
        <w:tc>
          <w:tcPr>
            <w:tcW w:w="936"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°C</w:t>
            </w:r>
          </w:p>
        </w:tc>
        <w:tc>
          <w:tcPr>
            <w:tcW w:w="2399"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 xml:space="preserve">Temperatura de inflamabilidad: Prueba </w:t>
            </w:r>
            <w:proofErr w:type="spellStart"/>
            <w:r w:rsidRPr="00CB42B6">
              <w:rPr>
                <w:rFonts w:ascii="Verdana" w:hAnsi="Verdana"/>
                <w:sz w:val="16"/>
                <w:szCs w:val="16"/>
              </w:rPr>
              <w:t>Pensky</w:t>
            </w:r>
            <w:proofErr w:type="spellEnd"/>
            <w:r w:rsidRPr="00CB42B6">
              <w:rPr>
                <w:rFonts w:ascii="Verdana" w:hAnsi="Verdana"/>
                <w:sz w:val="16"/>
                <w:szCs w:val="16"/>
              </w:rPr>
              <w:t>-Martens, de copa cerrada. (ASTM 093-02ª)</w:t>
            </w:r>
          </w:p>
        </w:tc>
        <w:tc>
          <w:tcPr>
            <w:tcW w:w="1137"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52 mínimo</w:t>
            </w:r>
          </w:p>
        </w:tc>
        <w:tc>
          <w:tcPr>
            <w:tcW w:w="1060"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41 mínimo</w:t>
            </w:r>
          </w:p>
        </w:tc>
        <w:tc>
          <w:tcPr>
            <w:tcW w:w="1683"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 xml:space="preserve">66 </w:t>
            </w:r>
            <w:proofErr w:type="spellStart"/>
            <w:r w:rsidRPr="00CB42B6">
              <w:rPr>
                <w:rFonts w:ascii="Verdana" w:hAnsi="Verdana"/>
                <w:sz w:val="16"/>
                <w:szCs w:val="16"/>
              </w:rPr>
              <w:t>mín</w:t>
            </w:r>
            <w:proofErr w:type="spellEnd"/>
          </w:p>
        </w:tc>
      </w:tr>
      <w:tr w:rsidR="009910A2" w:rsidRPr="00CB42B6" w:rsidTr="009910A2">
        <w:tblPrEx>
          <w:tblLook w:val="0000"/>
        </w:tblPrEx>
        <w:trPr>
          <w:trHeight w:val="20"/>
          <w:tblCellSpacing w:w="20" w:type="dxa"/>
          <w:jc w:val="center"/>
        </w:trPr>
        <w:tc>
          <w:tcPr>
            <w:tcW w:w="2112" w:type="dxa"/>
            <w:shd w:val="clear" w:color="auto" w:fill="auto"/>
          </w:tcPr>
          <w:p w:rsidR="003800AB" w:rsidRPr="00CB42B6" w:rsidRDefault="003800AB" w:rsidP="00CB42B6">
            <w:pPr>
              <w:pStyle w:val="Texto"/>
              <w:spacing w:line="223" w:lineRule="exact"/>
              <w:ind w:firstLine="0"/>
              <w:jc w:val="left"/>
              <w:rPr>
                <w:rFonts w:ascii="Verdana" w:hAnsi="Verdana"/>
                <w:sz w:val="16"/>
                <w:szCs w:val="16"/>
              </w:rPr>
            </w:pPr>
            <w:r w:rsidRPr="00CB42B6">
              <w:rPr>
                <w:rFonts w:ascii="Verdana" w:hAnsi="Verdana"/>
                <w:sz w:val="16"/>
                <w:szCs w:val="16"/>
              </w:rPr>
              <w:lastRenderedPageBreak/>
              <w:t>Temperatura de escurrimiento</w:t>
            </w:r>
          </w:p>
        </w:tc>
        <w:tc>
          <w:tcPr>
            <w:tcW w:w="936"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°C</w:t>
            </w:r>
          </w:p>
        </w:tc>
        <w:tc>
          <w:tcPr>
            <w:tcW w:w="2399"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Punto de fluidez de productos.</w:t>
            </w:r>
          </w:p>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(ASTM 097 -05a)</w:t>
            </w:r>
          </w:p>
        </w:tc>
        <w:tc>
          <w:tcPr>
            <w:tcW w:w="1137"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10 máximo</w:t>
            </w:r>
          </w:p>
        </w:tc>
        <w:tc>
          <w:tcPr>
            <w:tcW w:w="1060"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p>
        </w:tc>
        <w:tc>
          <w:tcPr>
            <w:tcW w:w="1683"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 xml:space="preserve">15 </w:t>
            </w:r>
            <w:proofErr w:type="spellStart"/>
            <w:r w:rsidRPr="00CB42B6">
              <w:rPr>
                <w:rFonts w:ascii="Verdana" w:hAnsi="Verdana"/>
                <w:sz w:val="16"/>
                <w:szCs w:val="16"/>
              </w:rPr>
              <w:t>máx</w:t>
            </w:r>
            <w:proofErr w:type="spellEnd"/>
          </w:p>
        </w:tc>
      </w:tr>
      <w:tr w:rsidR="009910A2" w:rsidRPr="00CB42B6" w:rsidTr="009910A2">
        <w:tblPrEx>
          <w:tblLook w:val="0000"/>
        </w:tblPrEx>
        <w:trPr>
          <w:trHeight w:val="20"/>
          <w:tblCellSpacing w:w="20" w:type="dxa"/>
          <w:jc w:val="center"/>
        </w:trPr>
        <w:tc>
          <w:tcPr>
            <w:tcW w:w="2112" w:type="dxa"/>
            <w:shd w:val="clear" w:color="auto" w:fill="auto"/>
          </w:tcPr>
          <w:p w:rsidR="003800AB" w:rsidRPr="00CB42B6" w:rsidRDefault="003800AB" w:rsidP="00CB42B6">
            <w:pPr>
              <w:pStyle w:val="Texto"/>
              <w:spacing w:line="223" w:lineRule="exact"/>
              <w:ind w:firstLine="0"/>
              <w:jc w:val="left"/>
              <w:rPr>
                <w:rFonts w:ascii="Verdana" w:hAnsi="Verdana"/>
                <w:sz w:val="16"/>
                <w:szCs w:val="16"/>
              </w:rPr>
            </w:pPr>
            <w:r w:rsidRPr="00CB42B6">
              <w:rPr>
                <w:rFonts w:ascii="Verdana" w:hAnsi="Verdana"/>
                <w:sz w:val="16"/>
                <w:szCs w:val="16"/>
              </w:rPr>
              <w:t>Destilación (90% destila a)</w:t>
            </w:r>
          </w:p>
        </w:tc>
        <w:tc>
          <w:tcPr>
            <w:tcW w:w="936"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°C</w:t>
            </w:r>
          </w:p>
        </w:tc>
        <w:tc>
          <w:tcPr>
            <w:tcW w:w="2399"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Destilación de productos de petróleo. (ASTM 086-05)</w:t>
            </w:r>
          </w:p>
        </w:tc>
        <w:tc>
          <w:tcPr>
            <w:tcW w:w="1137"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p>
        </w:tc>
        <w:tc>
          <w:tcPr>
            <w:tcW w:w="1060"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 xml:space="preserve">350 </w:t>
            </w:r>
            <w:proofErr w:type="spellStart"/>
            <w:r w:rsidRPr="00CB42B6">
              <w:rPr>
                <w:rFonts w:ascii="Verdana" w:hAnsi="Verdana"/>
                <w:sz w:val="16"/>
                <w:szCs w:val="16"/>
              </w:rPr>
              <w:t>máx</w:t>
            </w:r>
            <w:proofErr w:type="spellEnd"/>
          </w:p>
        </w:tc>
        <w:tc>
          <w:tcPr>
            <w:tcW w:w="1683"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p>
        </w:tc>
      </w:tr>
      <w:tr w:rsidR="009910A2" w:rsidRPr="00CB42B6" w:rsidTr="009910A2">
        <w:tblPrEx>
          <w:tblLook w:val="0000"/>
        </w:tblPrEx>
        <w:trPr>
          <w:trHeight w:val="20"/>
          <w:tblCellSpacing w:w="20" w:type="dxa"/>
          <w:jc w:val="center"/>
        </w:trPr>
        <w:tc>
          <w:tcPr>
            <w:tcW w:w="2112" w:type="dxa"/>
            <w:shd w:val="clear" w:color="auto" w:fill="auto"/>
          </w:tcPr>
          <w:p w:rsidR="003800AB" w:rsidRPr="00CB42B6" w:rsidRDefault="003800AB" w:rsidP="00CB42B6">
            <w:pPr>
              <w:pStyle w:val="Texto"/>
              <w:spacing w:line="223" w:lineRule="exact"/>
              <w:ind w:firstLine="0"/>
              <w:jc w:val="left"/>
              <w:rPr>
                <w:rFonts w:ascii="Verdana" w:hAnsi="Verdana"/>
                <w:sz w:val="16"/>
                <w:szCs w:val="16"/>
              </w:rPr>
            </w:pPr>
            <w:r w:rsidRPr="00CB42B6">
              <w:rPr>
                <w:rFonts w:ascii="Verdana" w:hAnsi="Verdana"/>
                <w:sz w:val="16"/>
                <w:szCs w:val="16"/>
              </w:rPr>
              <w:t xml:space="preserve">Viscosidad cinemática </w:t>
            </w:r>
          </w:p>
        </w:tc>
        <w:tc>
          <w:tcPr>
            <w:tcW w:w="936"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proofErr w:type="spellStart"/>
            <w:r w:rsidRPr="00CB42B6">
              <w:rPr>
                <w:rFonts w:ascii="Verdana" w:hAnsi="Verdana"/>
                <w:sz w:val="16"/>
                <w:szCs w:val="16"/>
              </w:rPr>
              <w:t>cSt</w:t>
            </w:r>
            <w:proofErr w:type="spellEnd"/>
          </w:p>
        </w:tc>
        <w:tc>
          <w:tcPr>
            <w:tcW w:w="2399"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Viscosidad cinemática de líquidos transparentes y opacos (Cálculo de viscosidad dinámica). (ASTM 0445-04e2)</w:t>
            </w:r>
          </w:p>
        </w:tc>
        <w:tc>
          <w:tcPr>
            <w:tcW w:w="1137"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1.9 a 5.8</w:t>
            </w:r>
            <w:r w:rsidRPr="00CB42B6">
              <w:rPr>
                <w:rFonts w:ascii="Verdana" w:hAnsi="Verdana"/>
                <w:sz w:val="16"/>
                <w:szCs w:val="16"/>
              </w:rPr>
              <w:br/>
              <w:t>a 40°C</w:t>
            </w:r>
          </w:p>
        </w:tc>
        <w:tc>
          <w:tcPr>
            <w:tcW w:w="1060"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p>
        </w:tc>
        <w:tc>
          <w:tcPr>
            <w:tcW w:w="1683"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1008 a 1166</w:t>
            </w:r>
            <w:r w:rsidRPr="00CB42B6">
              <w:rPr>
                <w:rFonts w:ascii="Verdana" w:hAnsi="Verdana"/>
                <w:sz w:val="16"/>
                <w:szCs w:val="16"/>
              </w:rPr>
              <w:br/>
              <w:t>a 50°C</w:t>
            </w:r>
          </w:p>
        </w:tc>
      </w:tr>
      <w:tr w:rsidR="009910A2" w:rsidRPr="00CB42B6" w:rsidTr="009910A2">
        <w:tblPrEx>
          <w:tblLook w:val="0000"/>
        </w:tblPrEx>
        <w:trPr>
          <w:trHeight w:val="20"/>
          <w:tblCellSpacing w:w="20" w:type="dxa"/>
          <w:jc w:val="center"/>
        </w:trPr>
        <w:tc>
          <w:tcPr>
            <w:tcW w:w="2112" w:type="dxa"/>
            <w:shd w:val="clear" w:color="auto" w:fill="auto"/>
          </w:tcPr>
          <w:p w:rsidR="003800AB" w:rsidRPr="00CB42B6" w:rsidRDefault="003800AB" w:rsidP="00CB42B6">
            <w:pPr>
              <w:pStyle w:val="Texto"/>
              <w:spacing w:line="223" w:lineRule="exact"/>
              <w:ind w:firstLine="0"/>
              <w:jc w:val="left"/>
              <w:rPr>
                <w:rFonts w:ascii="Verdana" w:hAnsi="Verdana"/>
                <w:sz w:val="16"/>
                <w:szCs w:val="16"/>
              </w:rPr>
            </w:pPr>
            <w:r w:rsidRPr="00CB42B6">
              <w:rPr>
                <w:rFonts w:ascii="Verdana" w:hAnsi="Verdana"/>
                <w:sz w:val="16"/>
                <w:szCs w:val="16"/>
              </w:rPr>
              <w:t>Azufre</w:t>
            </w:r>
          </w:p>
        </w:tc>
        <w:tc>
          <w:tcPr>
            <w:tcW w:w="936"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 peso</w:t>
            </w:r>
          </w:p>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(ppm</w:t>
            </w:r>
            <w:r w:rsidRPr="00CB42B6">
              <w:rPr>
                <w:rFonts w:ascii="Verdana" w:hAnsi="Verdana"/>
                <w:position w:val="-4"/>
                <w:sz w:val="16"/>
                <w:szCs w:val="16"/>
              </w:rPr>
              <w:t>P</w:t>
            </w:r>
            <w:r w:rsidRPr="00CB42B6">
              <w:rPr>
                <w:rFonts w:ascii="Verdana" w:hAnsi="Verdana"/>
                <w:sz w:val="16"/>
                <w:szCs w:val="16"/>
              </w:rPr>
              <w:t>)</w:t>
            </w:r>
          </w:p>
        </w:tc>
        <w:tc>
          <w:tcPr>
            <w:tcW w:w="2399"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 xml:space="preserve">Azufre en productos de petróleo por espectroscopia de fluorescencia de rayos X por dispersión de energía. </w:t>
            </w:r>
          </w:p>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(ASTM D 4294-03)</w:t>
            </w:r>
          </w:p>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Determinación de azufre total en hidrocarburos ligeros.</w:t>
            </w:r>
          </w:p>
          <w:p w:rsidR="003800AB" w:rsidRPr="00CB42B6" w:rsidRDefault="003800AB" w:rsidP="00CB42B6">
            <w:pPr>
              <w:pStyle w:val="Texto"/>
              <w:spacing w:line="223" w:lineRule="exact"/>
              <w:ind w:firstLine="0"/>
              <w:rPr>
                <w:rFonts w:ascii="Verdana" w:hAnsi="Verdana"/>
                <w:position w:val="12"/>
                <w:sz w:val="16"/>
                <w:szCs w:val="16"/>
              </w:rPr>
            </w:pPr>
            <w:r w:rsidRPr="00CB42B6">
              <w:rPr>
                <w:rFonts w:ascii="Verdana" w:hAnsi="Verdana"/>
                <w:sz w:val="16"/>
                <w:szCs w:val="16"/>
              </w:rPr>
              <w:t>(ASTM D 5453-05)</w:t>
            </w:r>
          </w:p>
        </w:tc>
        <w:tc>
          <w:tcPr>
            <w:tcW w:w="1137"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0.5</w:t>
            </w:r>
          </w:p>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 xml:space="preserve">(5000 </w:t>
            </w:r>
            <w:proofErr w:type="spellStart"/>
            <w:r w:rsidRPr="00CB42B6">
              <w:rPr>
                <w:rFonts w:ascii="Verdana" w:hAnsi="Verdana"/>
                <w:sz w:val="16"/>
                <w:szCs w:val="16"/>
              </w:rPr>
              <w:t>máx</w:t>
            </w:r>
            <w:proofErr w:type="spellEnd"/>
            <w:r w:rsidRPr="00CB42B6">
              <w:rPr>
                <w:rFonts w:ascii="Verdana" w:hAnsi="Verdana"/>
                <w:sz w:val="16"/>
                <w:szCs w:val="16"/>
              </w:rPr>
              <w:t>)</w:t>
            </w:r>
          </w:p>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 xml:space="preserve">0.05 </w:t>
            </w:r>
            <w:r w:rsidRPr="00CB42B6">
              <w:rPr>
                <w:rFonts w:ascii="Verdana" w:hAnsi="Verdana"/>
                <w:sz w:val="16"/>
                <w:szCs w:val="16"/>
              </w:rPr>
              <w:br/>
            </w:r>
            <w:r w:rsidRPr="00CB42B6">
              <w:rPr>
                <w:rFonts w:ascii="Verdana" w:hAnsi="Verdana"/>
                <w:sz w:val="16"/>
                <w:szCs w:val="16"/>
              </w:rPr>
              <w:br/>
            </w:r>
            <w:r w:rsidRPr="00CB42B6">
              <w:rPr>
                <w:rFonts w:ascii="Verdana" w:hAnsi="Verdana"/>
                <w:sz w:val="16"/>
                <w:szCs w:val="16"/>
              </w:rPr>
              <w:br/>
              <w:t>máximo</w:t>
            </w:r>
            <w:r w:rsidRPr="00CB42B6">
              <w:rPr>
                <w:rFonts w:ascii="Verdana" w:hAnsi="Verdana"/>
                <w:position w:val="4"/>
                <w:sz w:val="16"/>
                <w:szCs w:val="16"/>
              </w:rPr>
              <w:t>(2)</w:t>
            </w:r>
          </w:p>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 xml:space="preserve">(500 </w:t>
            </w:r>
            <w:proofErr w:type="spellStart"/>
            <w:r w:rsidRPr="00CB42B6">
              <w:rPr>
                <w:rFonts w:ascii="Verdana" w:hAnsi="Verdana"/>
                <w:sz w:val="16"/>
                <w:szCs w:val="16"/>
              </w:rPr>
              <w:t>máx</w:t>
            </w:r>
            <w:proofErr w:type="spellEnd"/>
            <w:r w:rsidRPr="00CB42B6">
              <w:rPr>
                <w:rFonts w:ascii="Verdana" w:hAnsi="Verdana"/>
                <w:sz w:val="16"/>
                <w:szCs w:val="16"/>
              </w:rPr>
              <w:t>)</w:t>
            </w:r>
          </w:p>
        </w:tc>
        <w:tc>
          <w:tcPr>
            <w:tcW w:w="1060"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0.05 máximo</w:t>
            </w:r>
          </w:p>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 xml:space="preserve">(500 </w:t>
            </w:r>
            <w:proofErr w:type="spellStart"/>
            <w:r w:rsidRPr="00CB42B6">
              <w:rPr>
                <w:rFonts w:ascii="Verdana" w:hAnsi="Verdana"/>
                <w:sz w:val="16"/>
                <w:szCs w:val="16"/>
              </w:rPr>
              <w:t>máx</w:t>
            </w:r>
            <w:proofErr w:type="spellEnd"/>
            <w:r w:rsidRPr="00CB42B6">
              <w:rPr>
                <w:rFonts w:ascii="Verdana" w:hAnsi="Verdana"/>
                <w:sz w:val="16"/>
                <w:szCs w:val="16"/>
              </w:rPr>
              <w:t>)</w:t>
            </w:r>
          </w:p>
        </w:tc>
        <w:tc>
          <w:tcPr>
            <w:tcW w:w="1683" w:type="dxa"/>
            <w:shd w:val="clear" w:color="auto" w:fill="auto"/>
          </w:tcPr>
          <w:p w:rsidR="003800AB" w:rsidRPr="00CB42B6" w:rsidRDefault="003800AB" w:rsidP="00CB42B6">
            <w:pPr>
              <w:pStyle w:val="Texto"/>
              <w:spacing w:line="223" w:lineRule="exact"/>
              <w:ind w:firstLine="0"/>
              <w:jc w:val="center"/>
              <w:rPr>
                <w:rFonts w:ascii="Verdana" w:hAnsi="Verdana"/>
                <w:position w:val="12"/>
                <w:sz w:val="16"/>
                <w:szCs w:val="16"/>
              </w:rPr>
            </w:pPr>
            <w:r w:rsidRPr="00CB42B6">
              <w:rPr>
                <w:rFonts w:ascii="Verdana" w:hAnsi="Verdana"/>
                <w:sz w:val="16"/>
                <w:szCs w:val="16"/>
              </w:rPr>
              <w:t>4 máximo</w:t>
            </w:r>
          </w:p>
        </w:tc>
      </w:tr>
      <w:tr w:rsidR="009910A2" w:rsidRPr="00CB42B6" w:rsidTr="009910A2">
        <w:tblPrEx>
          <w:tblLook w:val="0000"/>
        </w:tblPrEx>
        <w:trPr>
          <w:trHeight w:val="20"/>
          <w:tblCellSpacing w:w="20" w:type="dxa"/>
          <w:jc w:val="center"/>
        </w:trPr>
        <w:tc>
          <w:tcPr>
            <w:tcW w:w="2112"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Nitrógeno</w:t>
            </w:r>
          </w:p>
        </w:tc>
        <w:tc>
          <w:tcPr>
            <w:tcW w:w="936"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ppm peso</w:t>
            </w:r>
          </w:p>
        </w:tc>
        <w:tc>
          <w:tcPr>
            <w:tcW w:w="2399"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Nitrógeno total en aceites lubricantes y en combustibles líquidos (ASTM D 3228-03)</w:t>
            </w:r>
          </w:p>
        </w:tc>
        <w:tc>
          <w:tcPr>
            <w:tcW w:w="1137"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p>
        </w:tc>
        <w:tc>
          <w:tcPr>
            <w:tcW w:w="1060"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p>
        </w:tc>
        <w:tc>
          <w:tcPr>
            <w:tcW w:w="1683"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Informar</w:t>
            </w:r>
          </w:p>
        </w:tc>
      </w:tr>
      <w:tr w:rsidR="009910A2" w:rsidRPr="00CB42B6" w:rsidTr="009910A2">
        <w:tblPrEx>
          <w:tblLook w:val="0000"/>
        </w:tblPrEx>
        <w:trPr>
          <w:trHeight w:val="20"/>
          <w:tblCellSpacing w:w="20" w:type="dxa"/>
          <w:jc w:val="center"/>
        </w:trPr>
        <w:tc>
          <w:tcPr>
            <w:tcW w:w="2112"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Vanadio, níquel, hierro, cromo</w:t>
            </w:r>
          </w:p>
        </w:tc>
        <w:tc>
          <w:tcPr>
            <w:tcW w:w="936"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 xml:space="preserve">ppm </w:t>
            </w:r>
            <w:r w:rsidRPr="00CB42B6">
              <w:rPr>
                <w:rFonts w:ascii="Verdana" w:hAnsi="Verdana"/>
                <w:sz w:val="16"/>
                <w:szCs w:val="16"/>
              </w:rPr>
              <w:br/>
              <w:t>peso</w:t>
            </w:r>
          </w:p>
        </w:tc>
        <w:tc>
          <w:tcPr>
            <w:tcW w:w="2399"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Determinación de níquel, vanadio, hierro y sodio en petróleos crudos y combustibles residuales por espectrometría de absorción atómica con detector de flama.</w:t>
            </w:r>
          </w:p>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(ASTM D 5863-00a (2005))</w:t>
            </w:r>
          </w:p>
        </w:tc>
        <w:tc>
          <w:tcPr>
            <w:tcW w:w="1137"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w:t>
            </w:r>
          </w:p>
        </w:tc>
        <w:tc>
          <w:tcPr>
            <w:tcW w:w="1060"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w:t>
            </w:r>
          </w:p>
        </w:tc>
        <w:tc>
          <w:tcPr>
            <w:tcW w:w="1683"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Informar</w:t>
            </w:r>
          </w:p>
        </w:tc>
      </w:tr>
      <w:tr w:rsidR="009910A2" w:rsidRPr="00CB42B6" w:rsidTr="009910A2">
        <w:tblPrEx>
          <w:tblLook w:val="0000"/>
        </w:tblPrEx>
        <w:trPr>
          <w:trHeight w:val="20"/>
          <w:tblCellSpacing w:w="20" w:type="dxa"/>
          <w:jc w:val="center"/>
        </w:trPr>
        <w:tc>
          <w:tcPr>
            <w:tcW w:w="2112"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Poder Calorífico</w:t>
            </w:r>
          </w:p>
        </w:tc>
        <w:tc>
          <w:tcPr>
            <w:tcW w:w="936"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MJ/kg</w:t>
            </w:r>
          </w:p>
        </w:tc>
        <w:tc>
          <w:tcPr>
            <w:tcW w:w="2399"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Estimación de calor neto y bruto de combustión de combustibles diesel y para quemadores</w:t>
            </w:r>
          </w:p>
        </w:tc>
        <w:tc>
          <w:tcPr>
            <w:tcW w:w="1137"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p>
        </w:tc>
        <w:tc>
          <w:tcPr>
            <w:tcW w:w="1060"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w:t>
            </w:r>
          </w:p>
        </w:tc>
        <w:tc>
          <w:tcPr>
            <w:tcW w:w="1683"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40 mínimo</w:t>
            </w:r>
          </w:p>
        </w:tc>
      </w:tr>
      <w:tr w:rsidR="009910A2" w:rsidRPr="00CB42B6" w:rsidTr="009910A2">
        <w:tblPrEx>
          <w:tblLook w:val="0000"/>
        </w:tblPrEx>
        <w:trPr>
          <w:trHeight w:val="20"/>
          <w:tblCellSpacing w:w="20" w:type="dxa"/>
          <w:jc w:val="center"/>
        </w:trPr>
        <w:tc>
          <w:tcPr>
            <w:tcW w:w="2112" w:type="dxa"/>
            <w:shd w:val="clear" w:color="auto" w:fill="auto"/>
          </w:tcPr>
          <w:p w:rsidR="003800AB" w:rsidRPr="00CB42B6" w:rsidRDefault="003800AB" w:rsidP="00CB42B6">
            <w:pPr>
              <w:pStyle w:val="Texto"/>
              <w:spacing w:line="223" w:lineRule="exact"/>
              <w:ind w:firstLine="0"/>
              <w:jc w:val="left"/>
              <w:rPr>
                <w:rFonts w:ascii="Verdana" w:hAnsi="Verdana"/>
                <w:sz w:val="16"/>
                <w:szCs w:val="16"/>
              </w:rPr>
            </w:pPr>
            <w:proofErr w:type="spellStart"/>
            <w:r w:rsidRPr="00CB42B6">
              <w:rPr>
                <w:rFonts w:ascii="Verdana" w:hAnsi="Verdana"/>
                <w:sz w:val="16"/>
                <w:szCs w:val="16"/>
              </w:rPr>
              <w:t>Asfaltenos</w:t>
            </w:r>
            <w:proofErr w:type="spellEnd"/>
            <w:r w:rsidRPr="00CB42B6">
              <w:rPr>
                <w:rFonts w:ascii="Verdana" w:hAnsi="Verdana"/>
                <w:sz w:val="16"/>
                <w:szCs w:val="16"/>
              </w:rPr>
              <w:t xml:space="preserve"> (Insolubles en </w:t>
            </w:r>
            <w:proofErr w:type="spellStart"/>
            <w:r w:rsidRPr="00CB42B6">
              <w:rPr>
                <w:rFonts w:ascii="Verdana" w:hAnsi="Verdana"/>
                <w:sz w:val="16"/>
                <w:szCs w:val="16"/>
              </w:rPr>
              <w:t>nC</w:t>
            </w:r>
            <w:proofErr w:type="spellEnd"/>
            <w:r w:rsidRPr="00CB42B6">
              <w:rPr>
                <w:rFonts w:ascii="Verdana" w:hAnsi="Verdana"/>
                <w:position w:val="-6"/>
                <w:sz w:val="16"/>
                <w:szCs w:val="16"/>
              </w:rPr>
              <w:t>7</w:t>
            </w:r>
            <w:r w:rsidRPr="00CB42B6">
              <w:rPr>
                <w:rFonts w:ascii="Verdana" w:hAnsi="Verdana"/>
                <w:sz w:val="16"/>
                <w:szCs w:val="16"/>
              </w:rPr>
              <w:t>)</w:t>
            </w:r>
          </w:p>
        </w:tc>
        <w:tc>
          <w:tcPr>
            <w:tcW w:w="936"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 peso</w:t>
            </w:r>
          </w:p>
        </w:tc>
        <w:tc>
          <w:tcPr>
            <w:tcW w:w="2399"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 xml:space="preserve">Determinación de insolubles en </w:t>
            </w:r>
            <w:r w:rsidRPr="00CB42B6">
              <w:rPr>
                <w:rFonts w:ascii="Verdana" w:hAnsi="Verdana"/>
                <w:sz w:val="16"/>
                <w:szCs w:val="16"/>
              </w:rPr>
              <w:br/>
              <w:t>n-heptano.</w:t>
            </w:r>
          </w:p>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w:t>
            </w:r>
            <w:r w:rsidRPr="00CB42B6">
              <w:rPr>
                <w:rFonts w:ascii="Verdana" w:hAnsi="Verdana"/>
                <w:sz w:val="16"/>
                <w:szCs w:val="16"/>
                <w:lang w:val="en-US"/>
              </w:rPr>
              <w:t>ASTM D 3279-97)</w:t>
            </w:r>
          </w:p>
        </w:tc>
        <w:tc>
          <w:tcPr>
            <w:tcW w:w="1137"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w:t>
            </w:r>
          </w:p>
        </w:tc>
        <w:tc>
          <w:tcPr>
            <w:tcW w:w="1060"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w:t>
            </w:r>
          </w:p>
        </w:tc>
        <w:tc>
          <w:tcPr>
            <w:tcW w:w="1683"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informar</w:t>
            </w:r>
          </w:p>
        </w:tc>
      </w:tr>
      <w:tr w:rsidR="009910A2" w:rsidRPr="00CB42B6" w:rsidTr="009910A2">
        <w:tblPrEx>
          <w:tblLook w:val="0000"/>
        </w:tblPrEx>
        <w:trPr>
          <w:trHeight w:val="20"/>
          <w:tblCellSpacing w:w="20" w:type="dxa"/>
          <w:jc w:val="center"/>
        </w:trPr>
        <w:tc>
          <w:tcPr>
            <w:tcW w:w="2112"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Color</w:t>
            </w:r>
          </w:p>
        </w:tc>
        <w:tc>
          <w:tcPr>
            <w:tcW w:w="936"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w:t>
            </w:r>
          </w:p>
        </w:tc>
        <w:tc>
          <w:tcPr>
            <w:tcW w:w="2399"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Color de productos de petróleo</w:t>
            </w:r>
          </w:p>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(ASTM D 1500-04a).</w:t>
            </w:r>
          </w:p>
        </w:tc>
        <w:tc>
          <w:tcPr>
            <w:tcW w:w="1137"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5.0 máximo</w:t>
            </w:r>
          </w:p>
        </w:tc>
        <w:tc>
          <w:tcPr>
            <w:tcW w:w="1060" w:type="dxa"/>
            <w:shd w:val="clear" w:color="auto" w:fill="auto"/>
          </w:tcPr>
          <w:p w:rsidR="003800AB" w:rsidRPr="00CB42B6" w:rsidRDefault="003800AB" w:rsidP="00CB42B6">
            <w:pPr>
              <w:pStyle w:val="Texto"/>
              <w:spacing w:line="223" w:lineRule="exact"/>
              <w:ind w:firstLine="0"/>
              <w:jc w:val="center"/>
              <w:rPr>
                <w:rFonts w:ascii="Verdana" w:hAnsi="Verdana"/>
                <w:position w:val="12"/>
                <w:sz w:val="16"/>
                <w:szCs w:val="16"/>
              </w:rPr>
            </w:pPr>
            <w:r w:rsidRPr="00CB42B6">
              <w:rPr>
                <w:rFonts w:ascii="Verdana" w:hAnsi="Verdana"/>
                <w:b/>
                <w:i/>
                <w:position w:val="4"/>
                <w:sz w:val="16"/>
                <w:szCs w:val="16"/>
              </w:rPr>
              <w:t>(3)</w:t>
            </w:r>
          </w:p>
        </w:tc>
        <w:tc>
          <w:tcPr>
            <w:tcW w:w="1683"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p>
        </w:tc>
      </w:tr>
      <w:tr w:rsidR="009910A2" w:rsidRPr="00CB42B6" w:rsidTr="009910A2">
        <w:tblPrEx>
          <w:tblLook w:val="0000"/>
        </w:tblPrEx>
        <w:trPr>
          <w:trHeight w:val="20"/>
          <w:tblCellSpacing w:w="20" w:type="dxa"/>
          <w:jc w:val="center"/>
        </w:trPr>
        <w:tc>
          <w:tcPr>
            <w:tcW w:w="2112"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Agua y Sedimento</w:t>
            </w:r>
          </w:p>
        </w:tc>
        <w:tc>
          <w:tcPr>
            <w:tcW w:w="936"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 xml:space="preserve">% </w:t>
            </w:r>
            <w:r w:rsidRPr="00CB42B6">
              <w:rPr>
                <w:rFonts w:ascii="Verdana" w:hAnsi="Verdana"/>
                <w:sz w:val="16"/>
                <w:szCs w:val="16"/>
              </w:rPr>
              <w:lastRenderedPageBreak/>
              <w:t>volumen</w:t>
            </w:r>
          </w:p>
        </w:tc>
        <w:tc>
          <w:tcPr>
            <w:tcW w:w="2399" w:type="dxa"/>
            <w:shd w:val="clear" w:color="auto" w:fill="auto"/>
          </w:tcPr>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lastRenderedPageBreak/>
              <w:t xml:space="preserve">Agua y sedimentos en </w:t>
            </w:r>
            <w:r w:rsidRPr="00CB42B6">
              <w:rPr>
                <w:rFonts w:ascii="Verdana" w:hAnsi="Verdana"/>
                <w:sz w:val="16"/>
                <w:szCs w:val="16"/>
              </w:rPr>
              <w:lastRenderedPageBreak/>
              <w:t>combustibles de destilación media por centrifugado.</w:t>
            </w:r>
          </w:p>
          <w:p w:rsidR="003800AB" w:rsidRPr="00CB42B6" w:rsidRDefault="003800AB" w:rsidP="00CB42B6">
            <w:pPr>
              <w:pStyle w:val="Texto"/>
              <w:spacing w:line="223" w:lineRule="exact"/>
              <w:ind w:firstLine="0"/>
              <w:rPr>
                <w:rFonts w:ascii="Verdana" w:hAnsi="Verdana"/>
                <w:sz w:val="16"/>
                <w:szCs w:val="16"/>
              </w:rPr>
            </w:pPr>
            <w:r w:rsidRPr="00CB42B6">
              <w:rPr>
                <w:rFonts w:ascii="Verdana" w:hAnsi="Verdana"/>
                <w:sz w:val="16"/>
                <w:szCs w:val="16"/>
              </w:rPr>
              <w:t>(ASTM D 2709-06 (2001)e1)</w:t>
            </w:r>
          </w:p>
        </w:tc>
        <w:tc>
          <w:tcPr>
            <w:tcW w:w="1137"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lastRenderedPageBreak/>
              <w:t xml:space="preserve">0.05 </w:t>
            </w:r>
            <w:r w:rsidRPr="00CB42B6">
              <w:rPr>
                <w:rFonts w:ascii="Verdana" w:hAnsi="Verdana"/>
                <w:sz w:val="16"/>
                <w:szCs w:val="16"/>
              </w:rPr>
              <w:lastRenderedPageBreak/>
              <w:t>máximo</w:t>
            </w:r>
          </w:p>
        </w:tc>
        <w:tc>
          <w:tcPr>
            <w:tcW w:w="1060" w:type="dxa"/>
            <w:shd w:val="clear" w:color="auto" w:fill="auto"/>
          </w:tcPr>
          <w:p w:rsidR="003800AB" w:rsidRPr="00CB42B6" w:rsidRDefault="003800AB" w:rsidP="00CB42B6">
            <w:pPr>
              <w:pStyle w:val="Texto"/>
              <w:spacing w:line="223" w:lineRule="exact"/>
              <w:ind w:firstLine="0"/>
              <w:jc w:val="center"/>
              <w:rPr>
                <w:rFonts w:ascii="Verdana" w:hAnsi="Verdana"/>
                <w:i/>
                <w:sz w:val="16"/>
                <w:szCs w:val="16"/>
              </w:rPr>
            </w:pPr>
            <w:r w:rsidRPr="00CB42B6">
              <w:rPr>
                <w:rFonts w:ascii="Verdana" w:hAnsi="Verdana"/>
                <w:sz w:val="16"/>
                <w:szCs w:val="16"/>
              </w:rPr>
              <w:lastRenderedPageBreak/>
              <w:t>–</w:t>
            </w:r>
          </w:p>
        </w:tc>
        <w:tc>
          <w:tcPr>
            <w:tcW w:w="1683" w:type="dxa"/>
            <w:shd w:val="clear" w:color="auto" w:fill="auto"/>
          </w:tcPr>
          <w:p w:rsidR="003800AB" w:rsidRPr="00CB42B6" w:rsidRDefault="003800AB" w:rsidP="00CB42B6">
            <w:pPr>
              <w:pStyle w:val="Texto"/>
              <w:spacing w:line="223" w:lineRule="exact"/>
              <w:ind w:firstLine="0"/>
              <w:jc w:val="center"/>
              <w:rPr>
                <w:rFonts w:ascii="Verdana" w:hAnsi="Verdana"/>
                <w:sz w:val="16"/>
                <w:szCs w:val="16"/>
              </w:rPr>
            </w:pPr>
            <w:r w:rsidRPr="00CB42B6">
              <w:rPr>
                <w:rFonts w:ascii="Verdana" w:hAnsi="Verdana"/>
                <w:sz w:val="16"/>
                <w:szCs w:val="16"/>
              </w:rPr>
              <w:t>1 máximo</w:t>
            </w:r>
          </w:p>
        </w:tc>
      </w:tr>
    </w:tbl>
    <w:p w:rsidR="003800AB" w:rsidRDefault="003800AB">
      <w:pPr>
        <w:pStyle w:val="Texto"/>
        <w:spacing w:line="229" w:lineRule="exact"/>
        <w:rPr>
          <w:rFonts w:ascii="Verdana" w:hAnsi="Verdana"/>
          <w:b/>
          <w:sz w:val="16"/>
          <w:szCs w:val="16"/>
        </w:rPr>
      </w:pPr>
    </w:p>
    <w:p w:rsidR="00527219" w:rsidRDefault="00527219">
      <w:pPr>
        <w:pStyle w:val="Texto"/>
        <w:spacing w:line="229" w:lineRule="exact"/>
        <w:rPr>
          <w:rFonts w:ascii="Verdana" w:hAnsi="Verdana"/>
          <w:b/>
          <w:sz w:val="16"/>
          <w:szCs w:val="16"/>
        </w:rPr>
      </w:pPr>
    </w:p>
    <w:tbl>
      <w:tblPr>
        <w:tblW w:w="0" w:type="auto"/>
        <w:jc w:val="center"/>
        <w:tblCellSpacing w:w="20" w:type="dxa"/>
        <w:tblInd w:w="3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2298"/>
        <w:gridCol w:w="956"/>
        <w:gridCol w:w="2548"/>
        <w:gridCol w:w="1102"/>
        <w:gridCol w:w="1159"/>
        <w:gridCol w:w="1295"/>
      </w:tblGrid>
      <w:tr w:rsidR="00527219" w:rsidRPr="00CB42B6" w:rsidTr="009910A2">
        <w:trPr>
          <w:tblCellSpacing w:w="20" w:type="dxa"/>
          <w:jc w:val="center"/>
        </w:trPr>
        <w:tc>
          <w:tcPr>
            <w:tcW w:w="9278" w:type="dxa"/>
            <w:gridSpan w:val="6"/>
            <w:shd w:val="clear" w:color="auto" w:fill="auto"/>
          </w:tcPr>
          <w:p w:rsidR="00527219" w:rsidRPr="00CB42B6" w:rsidRDefault="00527219" w:rsidP="00CB42B6">
            <w:pPr>
              <w:pStyle w:val="Texto"/>
              <w:spacing w:line="216" w:lineRule="atLeast"/>
              <w:ind w:firstLine="0"/>
              <w:jc w:val="center"/>
              <w:rPr>
                <w:rFonts w:ascii="Verdana" w:hAnsi="Verdana"/>
                <w:b/>
                <w:sz w:val="16"/>
                <w:szCs w:val="16"/>
                <w:lang w:val="en-US"/>
              </w:rPr>
            </w:pPr>
            <w:r w:rsidRPr="00CB42B6">
              <w:rPr>
                <w:rFonts w:ascii="Verdana" w:hAnsi="Verdana"/>
                <w:b/>
                <w:sz w:val="16"/>
                <w:szCs w:val="16"/>
                <w:lang w:val="en-US"/>
              </w:rPr>
              <w:t xml:space="preserve">TABLE 9.- SPECIFICATIONS OF LIQUID INDUSTRIAL COMBUSTIBLES </w:t>
            </w:r>
            <w:r w:rsidRPr="00CB42B6">
              <w:rPr>
                <w:rFonts w:ascii="Verdana" w:hAnsi="Verdana"/>
                <w:sz w:val="16"/>
                <w:szCs w:val="16"/>
                <w:vertAlign w:val="superscript"/>
                <w:lang w:val="en-US"/>
              </w:rPr>
              <w:t>(1)</w:t>
            </w:r>
          </w:p>
        </w:tc>
      </w:tr>
      <w:tr w:rsidR="00527219" w:rsidRPr="00CB42B6" w:rsidTr="009910A2">
        <w:tblPrEx>
          <w:tblLook w:val="0000"/>
        </w:tblPrEx>
        <w:trPr>
          <w:trHeight w:val="20"/>
          <w:tblCellSpacing w:w="20" w:type="dxa"/>
          <w:jc w:val="center"/>
        </w:trPr>
        <w:tc>
          <w:tcPr>
            <w:tcW w:w="5742" w:type="dxa"/>
            <w:gridSpan w:val="3"/>
            <w:shd w:val="clear" w:color="auto" w:fill="auto"/>
          </w:tcPr>
          <w:p w:rsidR="00527219" w:rsidRPr="00CB42B6" w:rsidRDefault="00527219" w:rsidP="00CB42B6">
            <w:pPr>
              <w:pStyle w:val="Texto"/>
              <w:spacing w:line="216" w:lineRule="atLeast"/>
              <w:ind w:firstLine="0"/>
              <w:jc w:val="center"/>
              <w:rPr>
                <w:rFonts w:ascii="Verdana" w:hAnsi="Verdana"/>
                <w:sz w:val="16"/>
                <w:szCs w:val="16"/>
                <w:lang w:val="en-US"/>
              </w:rPr>
            </w:pPr>
            <w:r w:rsidRPr="00CB42B6">
              <w:rPr>
                <w:rFonts w:ascii="Verdana" w:hAnsi="Verdana"/>
                <w:sz w:val="16"/>
                <w:szCs w:val="16"/>
                <w:lang w:val="en-US"/>
              </w:rPr>
              <w:t>COMBUSTIBLE</w:t>
            </w:r>
          </w:p>
        </w:tc>
        <w:tc>
          <w:tcPr>
            <w:tcW w:w="1062" w:type="dxa"/>
            <w:vMerge w:val="restart"/>
            <w:shd w:val="clear" w:color="auto" w:fill="auto"/>
          </w:tcPr>
          <w:p w:rsidR="00527219" w:rsidRPr="00CB42B6" w:rsidRDefault="00527219" w:rsidP="00CB42B6">
            <w:pPr>
              <w:pStyle w:val="Texto"/>
              <w:spacing w:line="216" w:lineRule="atLeast"/>
              <w:ind w:firstLine="0"/>
              <w:jc w:val="center"/>
              <w:rPr>
                <w:rFonts w:ascii="Verdana" w:hAnsi="Verdana"/>
                <w:position w:val="12"/>
                <w:sz w:val="16"/>
                <w:szCs w:val="16"/>
                <w:lang w:val="en-US"/>
              </w:rPr>
            </w:pPr>
            <w:r w:rsidRPr="00CB42B6">
              <w:rPr>
                <w:rFonts w:ascii="Verdana" w:hAnsi="Verdana"/>
                <w:sz w:val="16"/>
                <w:szCs w:val="16"/>
                <w:lang w:val="en-US"/>
              </w:rPr>
              <w:t xml:space="preserve">DIESEL </w:t>
            </w:r>
            <w:r w:rsidRPr="00CB42B6">
              <w:rPr>
                <w:rFonts w:ascii="Verdana" w:hAnsi="Verdana"/>
                <w:sz w:val="16"/>
                <w:szCs w:val="16"/>
                <w:lang w:val="en-US"/>
              </w:rPr>
              <w:br/>
              <w:t>INDUS-TRIAL</w:t>
            </w:r>
          </w:p>
        </w:tc>
        <w:tc>
          <w:tcPr>
            <w:tcW w:w="1119" w:type="dxa"/>
            <w:vMerge w:val="restart"/>
            <w:shd w:val="clear" w:color="auto" w:fill="auto"/>
          </w:tcPr>
          <w:p w:rsidR="00527219" w:rsidRPr="00CB42B6" w:rsidRDefault="002556EA" w:rsidP="00CB42B6">
            <w:pPr>
              <w:pStyle w:val="Texto"/>
              <w:spacing w:line="216" w:lineRule="atLeast"/>
              <w:ind w:firstLine="0"/>
              <w:jc w:val="center"/>
              <w:rPr>
                <w:rFonts w:ascii="Verdana" w:hAnsi="Verdana"/>
                <w:sz w:val="16"/>
                <w:szCs w:val="16"/>
                <w:lang w:val="en-US"/>
              </w:rPr>
            </w:pPr>
            <w:r w:rsidRPr="00CB42B6">
              <w:rPr>
                <w:rFonts w:ascii="Verdana" w:hAnsi="Verdana"/>
                <w:sz w:val="16"/>
                <w:szCs w:val="16"/>
                <w:lang w:val="en-US"/>
              </w:rPr>
              <w:t>DOMESTIC GAS</w:t>
            </w:r>
          </w:p>
        </w:tc>
        <w:tc>
          <w:tcPr>
            <w:tcW w:w="1234" w:type="dxa"/>
            <w:vMerge w:val="restart"/>
            <w:shd w:val="clear" w:color="auto" w:fill="auto"/>
          </w:tcPr>
          <w:p w:rsidR="00527219" w:rsidRPr="00CB42B6" w:rsidRDefault="002556EA" w:rsidP="00CB42B6">
            <w:pPr>
              <w:pStyle w:val="Texto"/>
              <w:spacing w:line="216" w:lineRule="atLeast"/>
              <w:ind w:firstLine="0"/>
              <w:jc w:val="center"/>
              <w:rPr>
                <w:rFonts w:ascii="Verdana" w:hAnsi="Verdana"/>
                <w:sz w:val="16"/>
                <w:szCs w:val="16"/>
                <w:lang w:val="en-US"/>
              </w:rPr>
            </w:pPr>
            <w:r w:rsidRPr="00CB42B6">
              <w:rPr>
                <w:rFonts w:ascii="Verdana" w:hAnsi="Verdana"/>
                <w:sz w:val="16"/>
                <w:szCs w:val="16"/>
                <w:lang w:val="en-US"/>
              </w:rPr>
              <w:t>FUEL</w:t>
            </w:r>
          </w:p>
        </w:tc>
      </w:tr>
      <w:tr w:rsidR="00527219" w:rsidRPr="00CB42B6" w:rsidTr="009910A2">
        <w:tblPrEx>
          <w:tblLook w:val="0000"/>
        </w:tblPrEx>
        <w:trPr>
          <w:trHeight w:val="189"/>
          <w:tblCellSpacing w:w="20" w:type="dxa"/>
          <w:jc w:val="center"/>
        </w:trPr>
        <w:tc>
          <w:tcPr>
            <w:tcW w:w="2238" w:type="dxa"/>
            <w:shd w:val="clear" w:color="auto" w:fill="auto"/>
          </w:tcPr>
          <w:p w:rsidR="00527219" w:rsidRPr="00CB42B6" w:rsidRDefault="002556EA" w:rsidP="00CB42B6">
            <w:pPr>
              <w:pStyle w:val="Texto"/>
              <w:spacing w:after="80" w:line="216" w:lineRule="atLeast"/>
              <w:ind w:firstLine="0"/>
              <w:jc w:val="center"/>
              <w:rPr>
                <w:rFonts w:ascii="Verdana" w:hAnsi="Verdana"/>
                <w:sz w:val="16"/>
                <w:szCs w:val="16"/>
                <w:lang w:val="en-US"/>
              </w:rPr>
            </w:pPr>
            <w:r w:rsidRPr="00CB42B6">
              <w:rPr>
                <w:rFonts w:ascii="Verdana" w:hAnsi="Verdana"/>
                <w:sz w:val="16"/>
                <w:szCs w:val="16"/>
                <w:lang w:val="en-US"/>
              </w:rPr>
              <w:t>PROPERTY</w:t>
            </w:r>
          </w:p>
        </w:tc>
        <w:tc>
          <w:tcPr>
            <w:tcW w:w="916" w:type="dxa"/>
            <w:shd w:val="clear" w:color="auto" w:fill="auto"/>
          </w:tcPr>
          <w:p w:rsidR="00527219" w:rsidRPr="00CB42B6" w:rsidRDefault="002556EA" w:rsidP="00CB42B6">
            <w:pPr>
              <w:pStyle w:val="Texto"/>
              <w:spacing w:after="80" w:line="216" w:lineRule="atLeast"/>
              <w:ind w:firstLine="0"/>
              <w:jc w:val="center"/>
              <w:rPr>
                <w:rFonts w:ascii="Verdana" w:hAnsi="Verdana"/>
                <w:sz w:val="16"/>
                <w:szCs w:val="16"/>
                <w:lang w:val="en-US"/>
              </w:rPr>
            </w:pPr>
            <w:r w:rsidRPr="00CB42B6">
              <w:rPr>
                <w:rFonts w:ascii="Verdana" w:hAnsi="Verdana"/>
                <w:sz w:val="16"/>
                <w:szCs w:val="16"/>
                <w:lang w:val="en-US"/>
              </w:rPr>
              <w:t>UNIT</w:t>
            </w:r>
          </w:p>
        </w:tc>
        <w:tc>
          <w:tcPr>
            <w:tcW w:w="2508" w:type="dxa"/>
            <w:shd w:val="clear" w:color="auto" w:fill="auto"/>
          </w:tcPr>
          <w:p w:rsidR="00527219" w:rsidRPr="00CB42B6" w:rsidRDefault="002556EA" w:rsidP="00CB42B6">
            <w:pPr>
              <w:pStyle w:val="Texto"/>
              <w:spacing w:after="80" w:line="216" w:lineRule="atLeast"/>
              <w:ind w:firstLine="0"/>
              <w:jc w:val="center"/>
              <w:rPr>
                <w:rFonts w:ascii="Verdana" w:hAnsi="Verdana"/>
                <w:sz w:val="16"/>
                <w:szCs w:val="16"/>
                <w:lang w:val="en-US"/>
              </w:rPr>
            </w:pPr>
            <w:r w:rsidRPr="00CB42B6">
              <w:rPr>
                <w:rFonts w:ascii="Verdana" w:hAnsi="Verdana"/>
                <w:sz w:val="16"/>
                <w:szCs w:val="16"/>
                <w:lang w:val="en-US"/>
              </w:rPr>
              <w:t>TEST METHOD</w:t>
            </w:r>
          </w:p>
        </w:tc>
        <w:tc>
          <w:tcPr>
            <w:tcW w:w="1062" w:type="dxa"/>
            <w:vMerge/>
            <w:shd w:val="clear" w:color="auto" w:fill="auto"/>
          </w:tcPr>
          <w:p w:rsidR="00527219" w:rsidRPr="00CB42B6" w:rsidRDefault="00527219" w:rsidP="00CB42B6">
            <w:pPr>
              <w:pStyle w:val="Texto"/>
              <w:spacing w:after="80" w:line="216" w:lineRule="atLeast"/>
              <w:ind w:firstLine="0"/>
              <w:jc w:val="center"/>
              <w:rPr>
                <w:rFonts w:ascii="Verdana" w:hAnsi="Verdana"/>
                <w:sz w:val="16"/>
                <w:szCs w:val="16"/>
                <w:lang w:val="en-US"/>
              </w:rPr>
            </w:pPr>
          </w:p>
        </w:tc>
        <w:tc>
          <w:tcPr>
            <w:tcW w:w="1119" w:type="dxa"/>
            <w:vMerge/>
            <w:shd w:val="clear" w:color="auto" w:fill="auto"/>
          </w:tcPr>
          <w:p w:rsidR="00527219" w:rsidRPr="00CB42B6" w:rsidRDefault="00527219" w:rsidP="00CB42B6">
            <w:pPr>
              <w:pStyle w:val="Texto"/>
              <w:spacing w:after="80" w:line="216" w:lineRule="atLeast"/>
              <w:ind w:firstLine="0"/>
              <w:jc w:val="center"/>
              <w:rPr>
                <w:rFonts w:ascii="Verdana" w:hAnsi="Verdana"/>
                <w:sz w:val="16"/>
                <w:szCs w:val="16"/>
                <w:lang w:val="en-US"/>
              </w:rPr>
            </w:pPr>
          </w:p>
        </w:tc>
        <w:tc>
          <w:tcPr>
            <w:tcW w:w="1234" w:type="dxa"/>
            <w:vMerge/>
            <w:shd w:val="clear" w:color="auto" w:fill="auto"/>
          </w:tcPr>
          <w:p w:rsidR="00527219" w:rsidRPr="00CB42B6" w:rsidRDefault="00527219" w:rsidP="00CB42B6">
            <w:pPr>
              <w:pStyle w:val="Texto"/>
              <w:spacing w:after="80" w:line="216" w:lineRule="atLeast"/>
              <w:ind w:firstLine="0"/>
              <w:jc w:val="center"/>
              <w:rPr>
                <w:rFonts w:ascii="Verdana" w:hAnsi="Verdana"/>
                <w:sz w:val="16"/>
                <w:szCs w:val="16"/>
                <w:lang w:val="en-US"/>
              </w:rPr>
            </w:pPr>
          </w:p>
        </w:tc>
      </w:tr>
      <w:tr w:rsidR="00527219" w:rsidRPr="00CB42B6" w:rsidTr="009910A2">
        <w:tblPrEx>
          <w:tblLook w:val="0000"/>
        </w:tblPrEx>
        <w:trPr>
          <w:trHeight w:val="20"/>
          <w:tblCellSpacing w:w="20" w:type="dxa"/>
          <w:jc w:val="center"/>
        </w:trPr>
        <w:tc>
          <w:tcPr>
            <w:tcW w:w="2238" w:type="dxa"/>
            <w:shd w:val="clear" w:color="auto" w:fill="auto"/>
          </w:tcPr>
          <w:p w:rsidR="00527219" w:rsidRPr="00CB42B6" w:rsidRDefault="002556EA" w:rsidP="00CB42B6">
            <w:pPr>
              <w:pStyle w:val="Texto"/>
              <w:spacing w:after="80" w:line="216" w:lineRule="atLeast"/>
              <w:ind w:firstLine="0"/>
              <w:jc w:val="left"/>
              <w:rPr>
                <w:rFonts w:ascii="Verdana" w:hAnsi="Verdana"/>
                <w:sz w:val="16"/>
                <w:szCs w:val="16"/>
                <w:lang w:val="en-US"/>
              </w:rPr>
            </w:pPr>
            <w:r w:rsidRPr="00CB42B6">
              <w:rPr>
                <w:rFonts w:ascii="Verdana" w:hAnsi="Verdana"/>
                <w:sz w:val="16"/>
                <w:szCs w:val="16"/>
                <w:lang w:val="en-US"/>
              </w:rPr>
              <w:t>SPECIFIC WEIGHT</w:t>
            </w:r>
            <w:r w:rsidR="00527219" w:rsidRPr="00CB42B6">
              <w:rPr>
                <w:rFonts w:ascii="Verdana" w:hAnsi="Verdana"/>
                <w:sz w:val="16"/>
                <w:szCs w:val="16"/>
                <w:lang w:val="en-US"/>
              </w:rPr>
              <w:t xml:space="preserve"> 20°C</w:t>
            </w:r>
          </w:p>
        </w:tc>
        <w:tc>
          <w:tcPr>
            <w:tcW w:w="916" w:type="dxa"/>
            <w:shd w:val="clear" w:color="auto" w:fill="auto"/>
          </w:tcPr>
          <w:p w:rsidR="00527219" w:rsidRPr="00CB42B6" w:rsidRDefault="00527219" w:rsidP="00CB42B6">
            <w:pPr>
              <w:pStyle w:val="Texto"/>
              <w:spacing w:after="80" w:line="216" w:lineRule="atLeast"/>
              <w:ind w:firstLine="0"/>
              <w:jc w:val="center"/>
              <w:rPr>
                <w:rFonts w:ascii="Verdana" w:hAnsi="Verdana"/>
                <w:sz w:val="16"/>
                <w:szCs w:val="16"/>
                <w:lang w:val="en-US"/>
              </w:rPr>
            </w:pPr>
            <w:r w:rsidRPr="00CB42B6">
              <w:rPr>
                <w:rFonts w:ascii="Verdana" w:hAnsi="Verdana"/>
                <w:sz w:val="16"/>
                <w:szCs w:val="16"/>
                <w:lang w:val="en-US"/>
              </w:rPr>
              <w:t>–</w:t>
            </w:r>
          </w:p>
        </w:tc>
        <w:tc>
          <w:tcPr>
            <w:tcW w:w="2508" w:type="dxa"/>
            <w:shd w:val="clear" w:color="auto" w:fill="auto"/>
          </w:tcPr>
          <w:p w:rsidR="00527219" w:rsidRPr="00CB42B6" w:rsidRDefault="00527219" w:rsidP="00CB42B6">
            <w:pPr>
              <w:pStyle w:val="Texto"/>
              <w:spacing w:after="80" w:line="216" w:lineRule="atLeast"/>
              <w:ind w:firstLine="0"/>
              <w:rPr>
                <w:rFonts w:ascii="Verdana" w:hAnsi="Verdana"/>
                <w:sz w:val="16"/>
                <w:szCs w:val="16"/>
                <w:lang w:val="en-US"/>
              </w:rPr>
            </w:pPr>
            <w:r w:rsidRPr="00CB42B6">
              <w:rPr>
                <w:rFonts w:ascii="Verdana" w:hAnsi="Verdana"/>
                <w:sz w:val="16"/>
                <w:szCs w:val="16"/>
                <w:lang w:val="en-US"/>
              </w:rPr>
              <w:t>Density, Relative Density (Specific Gravity), or API Gravity of Crude Petroleum and Liquid Petroleum Products by Hydrometer Method. (ASTM D 1298-99e2)</w:t>
            </w:r>
          </w:p>
        </w:tc>
        <w:tc>
          <w:tcPr>
            <w:tcW w:w="1062" w:type="dxa"/>
            <w:shd w:val="clear" w:color="auto" w:fill="auto"/>
          </w:tcPr>
          <w:p w:rsidR="00527219" w:rsidRPr="00CB42B6" w:rsidRDefault="00527219" w:rsidP="00CB42B6">
            <w:pPr>
              <w:pStyle w:val="Texto"/>
              <w:spacing w:after="80" w:line="216" w:lineRule="atLeast"/>
              <w:ind w:firstLine="0"/>
              <w:jc w:val="center"/>
              <w:rPr>
                <w:rFonts w:ascii="Verdana" w:hAnsi="Verdana"/>
                <w:sz w:val="16"/>
                <w:szCs w:val="16"/>
                <w:lang w:val="en-US"/>
              </w:rPr>
            </w:pPr>
            <w:r w:rsidRPr="00CB42B6">
              <w:rPr>
                <w:rFonts w:ascii="Verdana" w:hAnsi="Verdana"/>
                <w:sz w:val="16"/>
                <w:szCs w:val="16"/>
                <w:lang w:val="en-US"/>
              </w:rPr>
              <w:t>Report</w:t>
            </w:r>
          </w:p>
        </w:tc>
        <w:tc>
          <w:tcPr>
            <w:tcW w:w="1119" w:type="dxa"/>
            <w:shd w:val="clear" w:color="auto" w:fill="auto"/>
          </w:tcPr>
          <w:p w:rsidR="00527219" w:rsidRPr="00CB42B6" w:rsidRDefault="00527219" w:rsidP="00CB42B6">
            <w:pPr>
              <w:pStyle w:val="Texto"/>
              <w:spacing w:after="80" w:line="216" w:lineRule="atLeast"/>
              <w:ind w:firstLine="0"/>
              <w:jc w:val="center"/>
              <w:rPr>
                <w:rFonts w:ascii="Verdana" w:hAnsi="Verdana"/>
                <w:sz w:val="16"/>
                <w:szCs w:val="16"/>
                <w:lang w:val="en-US"/>
              </w:rPr>
            </w:pPr>
            <w:r w:rsidRPr="00CB42B6">
              <w:rPr>
                <w:rFonts w:ascii="Verdana" w:hAnsi="Verdana"/>
                <w:sz w:val="16"/>
                <w:szCs w:val="16"/>
                <w:lang w:val="en-US"/>
              </w:rPr>
              <w:t>–</w:t>
            </w:r>
          </w:p>
        </w:tc>
        <w:tc>
          <w:tcPr>
            <w:tcW w:w="1234" w:type="dxa"/>
            <w:shd w:val="clear" w:color="auto" w:fill="auto"/>
          </w:tcPr>
          <w:p w:rsidR="00527219" w:rsidRPr="00CB42B6" w:rsidRDefault="00527219" w:rsidP="00CB42B6">
            <w:pPr>
              <w:pStyle w:val="Texto"/>
              <w:spacing w:after="80" w:line="216" w:lineRule="atLeast"/>
              <w:ind w:firstLine="0"/>
              <w:jc w:val="center"/>
              <w:rPr>
                <w:rFonts w:ascii="Verdana" w:hAnsi="Verdana"/>
                <w:sz w:val="16"/>
                <w:szCs w:val="16"/>
                <w:lang w:val="en-US"/>
              </w:rPr>
            </w:pPr>
            <w:r w:rsidRPr="00CB42B6">
              <w:rPr>
                <w:rFonts w:ascii="Verdana" w:hAnsi="Verdana"/>
                <w:sz w:val="16"/>
                <w:szCs w:val="16"/>
                <w:lang w:val="en-US"/>
              </w:rPr>
              <w:t>–</w:t>
            </w:r>
          </w:p>
        </w:tc>
      </w:tr>
      <w:tr w:rsidR="00527219" w:rsidRPr="00CB42B6" w:rsidTr="009910A2">
        <w:tblPrEx>
          <w:tblLook w:val="0000"/>
        </w:tblPrEx>
        <w:trPr>
          <w:trHeight w:val="20"/>
          <w:tblCellSpacing w:w="20" w:type="dxa"/>
          <w:jc w:val="center"/>
        </w:trPr>
        <w:tc>
          <w:tcPr>
            <w:tcW w:w="2238" w:type="dxa"/>
            <w:shd w:val="clear" w:color="auto" w:fill="auto"/>
          </w:tcPr>
          <w:p w:rsidR="00527219" w:rsidRPr="00CB42B6" w:rsidRDefault="002556EA" w:rsidP="00CB42B6">
            <w:pPr>
              <w:pStyle w:val="Texto"/>
              <w:spacing w:line="223" w:lineRule="exact"/>
              <w:ind w:firstLine="0"/>
              <w:jc w:val="left"/>
              <w:rPr>
                <w:rFonts w:ascii="Verdana" w:hAnsi="Verdana"/>
                <w:sz w:val="16"/>
                <w:szCs w:val="16"/>
                <w:lang w:val="en-US"/>
              </w:rPr>
            </w:pPr>
            <w:r w:rsidRPr="00CB42B6">
              <w:rPr>
                <w:rFonts w:ascii="Verdana" w:hAnsi="Verdana"/>
                <w:sz w:val="16"/>
                <w:szCs w:val="16"/>
                <w:lang w:val="en-US"/>
              </w:rPr>
              <w:t>FLASH POINT</w:t>
            </w:r>
          </w:p>
        </w:tc>
        <w:tc>
          <w:tcPr>
            <w:tcW w:w="916"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°C</w:t>
            </w:r>
          </w:p>
        </w:tc>
        <w:tc>
          <w:tcPr>
            <w:tcW w:w="2508" w:type="dxa"/>
            <w:shd w:val="clear" w:color="auto" w:fill="auto"/>
          </w:tcPr>
          <w:p w:rsidR="00527219" w:rsidRPr="00CB42B6" w:rsidRDefault="00527219"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t xml:space="preserve">Flash Point by </w:t>
            </w:r>
            <w:proofErr w:type="spellStart"/>
            <w:r w:rsidRPr="00CB42B6">
              <w:rPr>
                <w:rFonts w:ascii="Verdana" w:hAnsi="Verdana"/>
                <w:sz w:val="16"/>
                <w:szCs w:val="16"/>
                <w:lang w:val="en-US"/>
              </w:rPr>
              <w:t>Pensky</w:t>
            </w:r>
            <w:proofErr w:type="spellEnd"/>
            <w:r w:rsidRPr="00CB42B6">
              <w:rPr>
                <w:rFonts w:ascii="Verdana" w:hAnsi="Verdana"/>
                <w:sz w:val="16"/>
                <w:szCs w:val="16"/>
                <w:lang w:val="en-US"/>
              </w:rPr>
              <w:t>-Martens Closed Cup Tester. (ASTM 093-02ª)</w:t>
            </w:r>
          </w:p>
        </w:tc>
        <w:tc>
          <w:tcPr>
            <w:tcW w:w="1062"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52 minimum</w:t>
            </w:r>
          </w:p>
        </w:tc>
        <w:tc>
          <w:tcPr>
            <w:tcW w:w="1119"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41 minimum</w:t>
            </w:r>
          </w:p>
        </w:tc>
        <w:tc>
          <w:tcPr>
            <w:tcW w:w="1234"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66 min.</w:t>
            </w:r>
          </w:p>
        </w:tc>
      </w:tr>
      <w:tr w:rsidR="00527219" w:rsidRPr="00CB42B6" w:rsidTr="009910A2">
        <w:tblPrEx>
          <w:tblLook w:val="0000"/>
        </w:tblPrEx>
        <w:trPr>
          <w:trHeight w:val="20"/>
          <w:tblCellSpacing w:w="20" w:type="dxa"/>
          <w:jc w:val="center"/>
        </w:trPr>
        <w:tc>
          <w:tcPr>
            <w:tcW w:w="2238" w:type="dxa"/>
            <w:shd w:val="clear" w:color="auto" w:fill="auto"/>
          </w:tcPr>
          <w:p w:rsidR="00527219" w:rsidRPr="00CB42B6" w:rsidRDefault="002556EA" w:rsidP="00CB42B6">
            <w:pPr>
              <w:pStyle w:val="Texto"/>
              <w:spacing w:line="223" w:lineRule="exact"/>
              <w:ind w:firstLine="0"/>
              <w:jc w:val="left"/>
              <w:rPr>
                <w:rFonts w:ascii="Verdana" w:hAnsi="Verdana"/>
                <w:sz w:val="16"/>
                <w:szCs w:val="16"/>
                <w:lang w:val="en-US"/>
              </w:rPr>
            </w:pPr>
            <w:r w:rsidRPr="00CB42B6">
              <w:rPr>
                <w:rFonts w:ascii="Verdana" w:hAnsi="Verdana"/>
                <w:sz w:val="16"/>
                <w:szCs w:val="16"/>
                <w:lang w:val="en-US"/>
              </w:rPr>
              <w:t>POUR POINT</w:t>
            </w:r>
          </w:p>
        </w:tc>
        <w:tc>
          <w:tcPr>
            <w:tcW w:w="916"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°C</w:t>
            </w:r>
          </w:p>
        </w:tc>
        <w:tc>
          <w:tcPr>
            <w:tcW w:w="2508" w:type="dxa"/>
            <w:shd w:val="clear" w:color="auto" w:fill="auto"/>
          </w:tcPr>
          <w:p w:rsidR="00527219" w:rsidRPr="00CB42B6" w:rsidRDefault="00527219"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t>Pour Point of Products. (ASTM 097 -05a)</w:t>
            </w:r>
          </w:p>
        </w:tc>
        <w:tc>
          <w:tcPr>
            <w:tcW w:w="1062"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10 maximum</w:t>
            </w:r>
          </w:p>
        </w:tc>
        <w:tc>
          <w:tcPr>
            <w:tcW w:w="1119"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p>
        </w:tc>
        <w:tc>
          <w:tcPr>
            <w:tcW w:w="1234"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proofErr w:type="gramStart"/>
            <w:r w:rsidRPr="00CB42B6">
              <w:rPr>
                <w:rFonts w:ascii="Verdana" w:hAnsi="Verdana"/>
                <w:sz w:val="16"/>
                <w:szCs w:val="16"/>
                <w:lang w:val="en-US"/>
              </w:rPr>
              <w:t>15 max.</w:t>
            </w:r>
            <w:proofErr w:type="gramEnd"/>
          </w:p>
        </w:tc>
      </w:tr>
      <w:tr w:rsidR="00527219" w:rsidRPr="00CB42B6" w:rsidTr="009910A2">
        <w:tblPrEx>
          <w:tblLook w:val="0000"/>
        </w:tblPrEx>
        <w:trPr>
          <w:trHeight w:val="20"/>
          <w:tblCellSpacing w:w="20" w:type="dxa"/>
          <w:jc w:val="center"/>
        </w:trPr>
        <w:tc>
          <w:tcPr>
            <w:tcW w:w="2238" w:type="dxa"/>
            <w:shd w:val="clear" w:color="auto" w:fill="auto"/>
          </w:tcPr>
          <w:p w:rsidR="00527219" w:rsidRPr="00CB42B6" w:rsidRDefault="002556EA" w:rsidP="00CB42B6">
            <w:pPr>
              <w:pStyle w:val="Texto"/>
              <w:spacing w:line="223" w:lineRule="exact"/>
              <w:ind w:firstLine="0"/>
              <w:jc w:val="left"/>
              <w:rPr>
                <w:rFonts w:ascii="Verdana" w:hAnsi="Verdana"/>
                <w:sz w:val="16"/>
                <w:szCs w:val="16"/>
                <w:lang w:val="en-US"/>
              </w:rPr>
            </w:pPr>
            <w:r w:rsidRPr="00CB42B6">
              <w:rPr>
                <w:rFonts w:ascii="Verdana" w:hAnsi="Verdana"/>
                <w:sz w:val="16"/>
                <w:szCs w:val="16"/>
                <w:lang w:val="en-US"/>
              </w:rPr>
              <w:t>DISTILLATION</w:t>
            </w:r>
            <w:r w:rsidR="00527219" w:rsidRPr="00CB42B6">
              <w:rPr>
                <w:rFonts w:ascii="Verdana" w:hAnsi="Verdana"/>
                <w:sz w:val="16"/>
                <w:szCs w:val="16"/>
                <w:lang w:val="en-US"/>
              </w:rPr>
              <w:t xml:space="preserve"> (</w:t>
            </w:r>
            <w:r w:rsidRPr="00CB42B6">
              <w:rPr>
                <w:rFonts w:ascii="Verdana" w:hAnsi="Verdana"/>
                <w:sz w:val="16"/>
                <w:szCs w:val="16"/>
                <w:lang w:val="en-US"/>
              </w:rPr>
              <w:t xml:space="preserve">DISTILLS AT </w:t>
            </w:r>
            <w:r w:rsidR="00527219" w:rsidRPr="00CB42B6">
              <w:rPr>
                <w:rFonts w:ascii="Verdana" w:hAnsi="Verdana"/>
                <w:sz w:val="16"/>
                <w:szCs w:val="16"/>
                <w:lang w:val="en-US"/>
              </w:rPr>
              <w:t>90%)</w:t>
            </w:r>
          </w:p>
        </w:tc>
        <w:tc>
          <w:tcPr>
            <w:tcW w:w="916"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°C</w:t>
            </w:r>
          </w:p>
        </w:tc>
        <w:tc>
          <w:tcPr>
            <w:tcW w:w="2508" w:type="dxa"/>
            <w:shd w:val="clear" w:color="auto" w:fill="auto"/>
          </w:tcPr>
          <w:p w:rsidR="00527219" w:rsidRPr="00CB42B6" w:rsidRDefault="00527219"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t>Distillation of Petroleum Products (ASTM 086-05)</w:t>
            </w:r>
          </w:p>
        </w:tc>
        <w:tc>
          <w:tcPr>
            <w:tcW w:w="1062"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p>
        </w:tc>
        <w:tc>
          <w:tcPr>
            <w:tcW w:w="1119"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proofErr w:type="gramStart"/>
            <w:r w:rsidRPr="00CB42B6">
              <w:rPr>
                <w:rFonts w:ascii="Verdana" w:hAnsi="Verdana"/>
                <w:sz w:val="16"/>
                <w:szCs w:val="16"/>
                <w:lang w:val="en-US"/>
              </w:rPr>
              <w:t>350 max.</w:t>
            </w:r>
            <w:proofErr w:type="gramEnd"/>
          </w:p>
        </w:tc>
        <w:tc>
          <w:tcPr>
            <w:tcW w:w="1234"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p>
        </w:tc>
      </w:tr>
      <w:tr w:rsidR="00527219" w:rsidRPr="00CB42B6" w:rsidTr="009910A2">
        <w:tblPrEx>
          <w:tblLook w:val="0000"/>
        </w:tblPrEx>
        <w:trPr>
          <w:trHeight w:val="20"/>
          <w:tblCellSpacing w:w="20" w:type="dxa"/>
          <w:jc w:val="center"/>
        </w:trPr>
        <w:tc>
          <w:tcPr>
            <w:tcW w:w="2238" w:type="dxa"/>
            <w:shd w:val="clear" w:color="auto" w:fill="auto"/>
          </w:tcPr>
          <w:p w:rsidR="00527219" w:rsidRPr="00CB42B6" w:rsidRDefault="002556EA" w:rsidP="00CB42B6">
            <w:pPr>
              <w:pStyle w:val="Texto"/>
              <w:spacing w:line="223" w:lineRule="exact"/>
              <w:ind w:firstLine="0"/>
              <w:jc w:val="left"/>
              <w:rPr>
                <w:rFonts w:ascii="Verdana" w:hAnsi="Verdana"/>
                <w:sz w:val="16"/>
                <w:szCs w:val="16"/>
                <w:lang w:val="en-US"/>
              </w:rPr>
            </w:pPr>
            <w:r w:rsidRPr="00CB42B6">
              <w:rPr>
                <w:rFonts w:ascii="Verdana" w:hAnsi="Verdana"/>
                <w:sz w:val="16"/>
                <w:szCs w:val="16"/>
                <w:lang w:val="en-US"/>
              </w:rPr>
              <w:t>KINEMATIC VISCOSITY</w:t>
            </w:r>
            <w:r w:rsidR="00527219" w:rsidRPr="00CB42B6">
              <w:rPr>
                <w:rFonts w:ascii="Verdana" w:hAnsi="Verdana"/>
                <w:sz w:val="16"/>
                <w:szCs w:val="16"/>
                <w:lang w:val="en-US"/>
              </w:rPr>
              <w:t xml:space="preserve"> </w:t>
            </w:r>
          </w:p>
        </w:tc>
        <w:tc>
          <w:tcPr>
            <w:tcW w:w="916"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proofErr w:type="spellStart"/>
            <w:r w:rsidRPr="00CB42B6">
              <w:rPr>
                <w:rFonts w:ascii="Verdana" w:hAnsi="Verdana"/>
                <w:sz w:val="16"/>
                <w:szCs w:val="16"/>
                <w:lang w:val="en-US"/>
              </w:rPr>
              <w:t>cSt</w:t>
            </w:r>
            <w:proofErr w:type="spellEnd"/>
          </w:p>
        </w:tc>
        <w:tc>
          <w:tcPr>
            <w:tcW w:w="2508" w:type="dxa"/>
            <w:shd w:val="clear" w:color="auto" w:fill="auto"/>
          </w:tcPr>
          <w:p w:rsidR="00527219" w:rsidRPr="00CB42B6" w:rsidRDefault="00527219"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t>Kinematic Viscosity of Transparent and Opaque Liquids (the Calculation of Dynamic Viscosity). (ASTM 0445-04e2)</w:t>
            </w:r>
          </w:p>
        </w:tc>
        <w:tc>
          <w:tcPr>
            <w:tcW w:w="1062"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1.9 a 5.8</w:t>
            </w:r>
            <w:r w:rsidRPr="00CB42B6">
              <w:rPr>
                <w:rFonts w:ascii="Verdana" w:hAnsi="Verdana"/>
                <w:sz w:val="16"/>
                <w:szCs w:val="16"/>
                <w:lang w:val="en-US"/>
              </w:rPr>
              <w:br/>
              <w:t>a 40°C</w:t>
            </w:r>
          </w:p>
        </w:tc>
        <w:tc>
          <w:tcPr>
            <w:tcW w:w="1119"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p>
        </w:tc>
        <w:tc>
          <w:tcPr>
            <w:tcW w:w="1234"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1008 a 1166</w:t>
            </w:r>
            <w:r w:rsidRPr="00CB42B6">
              <w:rPr>
                <w:rFonts w:ascii="Verdana" w:hAnsi="Verdana"/>
                <w:sz w:val="16"/>
                <w:szCs w:val="16"/>
                <w:lang w:val="en-US"/>
              </w:rPr>
              <w:br/>
              <w:t>a 50°C</w:t>
            </w:r>
          </w:p>
        </w:tc>
      </w:tr>
      <w:tr w:rsidR="00527219" w:rsidRPr="00CB42B6" w:rsidTr="009910A2">
        <w:tblPrEx>
          <w:tblLook w:val="0000"/>
        </w:tblPrEx>
        <w:trPr>
          <w:trHeight w:val="20"/>
          <w:tblCellSpacing w:w="20" w:type="dxa"/>
          <w:jc w:val="center"/>
        </w:trPr>
        <w:tc>
          <w:tcPr>
            <w:tcW w:w="2238" w:type="dxa"/>
            <w:shd w:val="clear" w:color="auto" w:fill="auto"/>
          </w:tcPr>
          <w:p w:rsidR="00527219" w:rsidRPr="00CB42B6" w:rsidRDefault="002556EA" w:rsidP="00CB42B6">
            <w:pPr>
              <w:pStyle w:val="Texto"/>
              <w:spacing w:line="223" w:lineRule="exact"/>
              <w:ind w:firstLine="0"/>
              <w:jc w:val="left"/>
              <w:rPr>
                <w:rFonts w:ascii="Verdana" w:hAnsi="Verdana"/>
                <w:sz w:val="16"/>
                <w:szCs w:val="16"/>
                <w:lang w:val="en-US"/>
              </w:rPr>
            </w:pPr>
            <w:r w:rsidRPr="00CB42B6">
              <w:rPr>
                <w:rFonts w:ascii="Verdana" w:hAnsi="Verdana"/>
                <w:sz w:val="16"/>
                <w:szCs w:val="16"/>
                <w:lang w:val="en-US"/>
              </w:rPr>
              <w:t>SULFUR</w:t>
            </w:r>
          </w:p>
        </w:tc>
        <w:tc>
          <w:tcPr>
            <w:tcW w:w="916" w:type="dxa"/>
            <w:shd w:val="clear" w:color="auto" w:fill="auto"/>
          </w:tcPr>
          <w:p w:rsidR="00527219" w:rsidRPr="00CB42B6" w:rsidRDefault="002556EA"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 WEIGHT</w:t>
            </w:r>
          </w:p>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w:t>
            </w:r>
            <w:proofErr w:type="spellStart"/>
            <w:r w:rsidRPr="00CB42B6">
              <w:rPr>
                <w:rFonts w:ascii="Verdana" w:hAnsi="Verdana"/>
                <w:sz w:val="16"/>
                <w:szCs w:val="16"/>
                <w:lang w:val="en-US"/>
              </w:rPr>
              <w:t>ppm</w:t>
            </w:r>
            <w:proofErr w:type="spellEnd"/>
            <w:r w:rsidRPr="00CB42B6">
              <w:rPr>
                <w:rFonts w:ascii="Verdana" w:hAnsi="Verdana"/>
                <w:position w:val="-4"/>
                <w:sz w:val="16"/>
                <w:szCs w:val="16"/>
                <w:lang w:val="en-US"/>
              </w:rPr>
              <w:t>P</w:t>
            </w:r>
            <w:r w:rsidRPr="00CB42B6">
              <w:rPr>
                <w:rFonts w:ascii="Verdana" w:hAnsi="Verdana"/>
                <w:sz w:val="16"/>
                <w:szCs w:val="16"/>
                <w:lang w:val="en-US"/>
              </w:rPr>
              <w:t>)</w:t>
            </w:r>
          </w:p>
        </w:tc>
        <w:tc>
          <w:tcPr>
            <w:tcW w:w="2508" w:type="dxa"/>
            <w:shd w:val="clear" w:color="auto" w:fill="auto"/>
          </w:tcPr>
          <w:p w:rsidR="00527219" w:rsidRPr="00CB42B6" w:rsidRDefault="00527219"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t>Sulfur in Petroleum Products by Energy-Dispersive X-Ray Fluorescence Spectroscopy. (ASTM D 4294-03)</w:t>
            </w:r>
          </w:p>
          <w:p w:rsidR="00527219" w:rsidRPr="00CB42B6" w:rsidRDefault="00527219" w:rsidP="00CB42B6">
            <w:pPr>
              <w:pStyle w:val="Texto"/>
              <w:spacing w:line="223" w:lineRule="exact"/>
              <w:ind w:firstLine="0"/>
              <w:rPr>
                <w:rFonts w:ascii="Verdana" w:hAnsi="Verdana"/>
                <w:position w:val="12"/>
                <w:sz w:val="16"/>
                <w:szCs w:val="16"/>
                <w:lang w:val="en-US"/>
              </w:rPr>
            </w:pPr>
            <w:r w:rsidRPr="00CB42B6">
              <w:rPr>
                <w:rFonts w:ascii="Verdana" w:hAnsi="Verdana"/>
                <w:sz w:val="16"/>
                <w:szCs w:val="16"/>
                <w:lang w:val="en-US"/>
              </w:rPr>
              <w:t>Determination of Total Sulfur in Light Hydrocarbons. (ASTM D 5453-05)</w:t>
            </w:r>
          </w:p>
        </w:tc>
        <w:tc>
          <w:tcPr>
            <w:tcW w:w="1062"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0.5</w:t>
            </w:r>
          </w:p>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(5000 max.)</w:t>
            </w:r>
          </w:p>
          <w:p w:rsidR="002556EA"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 xml:space="preserve">0.05 </w:t>
            </w:r>
            <w:r w:rsidRPr="00CB42B6">
              <w:rPr>
                <w:rFonts w:ascii="Verdana" w:hAnsi="Verdana"/>
                <w:sz w:val="16"/>
                <w:szCs w:val="16"/>
                <w:lang w:val="en-US"/>
              </w:rPr>
              <w:br/>
            </w:r>
            <w:r w:rsidRPr="00CB42B6">
              <w:rPr>
                <w:rFonts w:ascii="Verdana" w:hAnsi="Verdana"/>
                <w:sz w:val="16"/>
                <w:szCs w:val="16"/>
                <w:lang w:val="en-US"/>
              </w:rPr>
              <w:br/>
            </w:r>
            <w:r w:rsidRPr="00CB42B6">
              <w:rPr>
                <w:rFonts w:ascii="Verdana" w:hAnsi="Verdana"/>
                <w:sz w:val="16"/>
                <w:szCs w:val="16"/>
                <w:lang w:val="en-US"/>
              </w:rPr>
              <w:br/>
              <w:t>maximum</w:t>
            </w:r>
          </w:p>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position w:val="4"/>
                <w:sz w:val="16"/>
                <w:szCs w:val="16"/>
                <w:lang w:val="en-US"/>
              </w:rPr>
              <w:t>(2</w:t>
            </w:r>
            <w:r w:rsidR="002556EA" w:rsidRPr="00CB42B6">
              <w:rPr>
                <w:rFonts w:ascii="Verdana" w:hAnsi="Verdana"/>
                <w:position w:val="4"/>
                <w:sz w:val="16"/>
                <w:szCs w:val="16"/>
                <w:lang w:val="en-US"/>
              </w:rPr>
              <w:t>)</w:t>
            </w:r>
          </w:p>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(500 max.)</w:t>
            </w:r>
          </w:p>
        </w:tc>
        <w:tc>
          <w:tcPr>
            <w:tcW w:w="1119"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0.05 maximum</w:t>
            </w:r>
          </w:p>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(500 max.)</w:t>
            </w:r>
          </w:p>
        </w:tc>
        <w:tc>
          <w:tcPr>
            <w:tcW w:w="1234" w:type="dxa"/>
            <w:shd w:val="clear" w:color="auto" w:fill="auto"/>
          </w:tcPr>
          <w:p w:rsidR="00527219" w:rsidRPr="00CB42B6" w:rsidRDefault="00527219" w:rsidP="00CB42B6">
            <w:pPr>
              <w:pStyle w:val="Texto"/>
              <w:spacing w:line="223" w:lineRule="exact"/>
              <w:ind w:firstLine="0"/>
              <w:jc w:val="center"/>
              <w:rPr>
                <w:rFonts w:ascii="Verdana" w:hAnsi="Verdana"/>
                <w:position w:val="12"/>
                <w:sz w:val="16"/>
                <w:szCs w:val="16"/>
                <w:lang w:val="en-US"/>
              </w:rPr>
            </w:pPr>
            <w:r w:rsidRPr="00CB42B6">
              <w:rPr>
                <w:rFonts w:ascii="Verdana" w:hAnsi="Verdana"/>
                <w:sz w:val="16"/>
                <w:szCs w:val="16"/>
                <w:lang w:val="en-US"/>
              </w:rPr>
              <w:t>4 maximum</w:t>
            </w:r>
          </w:p>
        </w:tc>
      </w:tr>
      <w:tr w:rsidR="00527219" w:rsidRPr="00CB42B6" w:rsidTr="009910A2">
        <w:tblPrEx>
          <w:tblLook w:val="0000"/>
        </w:tblPrEx>
        <w:trPr>
          <w:trHeight w:val="20"/>
          <w:tblCellSpacing w:w="20" w:type="dxa"/>
          <w:jc w:val="center"/>
        </w:trPr>
        <w:tc>
          <w:tcPr>
            <w:tcW w:w="2238" w:type="dxa"/>
            <w:shd w:val="clear" w:color="auto" w:fill="auto"/>
          </w:tcPr>
          <w:p w:rsidR="00527219" w:rsidRPr="00CB42B6" w:rsidRDefault="002556EA"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t>NITROGEN</w:t>
            </w:r>
          </w:p>
        </w:tc>
        <w:tc>
          <w:tcPr>
            <w:tcW w:w="916"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proofErr w:type="spellStart"/>
            <w:r w:rsidRPr="00CB42B6">
              <w:rPr>
                <w:rFonts w:ascii="Verdana" w:hAnsi="Verdana"/>
                <w:sz w:val="16"/>
                <w:szCs w:val="16"/>
                <w:lang w:val="en-US"/>
              </w:rPr>
              <w:t>ppm</w:t>
            </w:r>
            <w:proofErr w:type="spellEnd"/>
            <w:r w:rsidRPr="00CB42B6">
              <w:rPr>
                <w:rFonts w:ascii="Verdana" w:hAnsi="Verdana"/>
                <w:sz w:val="16"/>
                <w:szCs w:val="16"/>
                <w:lang w:val="en-US"/>
              </w:rPr>
              <w:t xml:space="preserve"> </w:t>
            </w:r>
            <w:r w:rsidR="002556EA" w:rsidRPr="00CB42B6">
              <w:rPr>
                <w:rFonts w:ascii="Verdana" w:hAnsi="Verdana"/>
                <w:sz w:val="16"/>
                <w:szCs w:val="16"/>
                <w:lang w:val="en-US"/>
              </w:rPr>
              <w:t>WEIGHT</w:t>
            </w:r>
          </w:p>
        </w:tc>
        <w:tc>
          <w:tcPr>
            <w:tcW w:w="2508" w:type="dxa"/>
            <w:shd w:val="clear" w:color="auto" w:fill="auto"/>
          </w:tcPr>
          <w:p w:rsidR="00527219" w:rsidRPr="00CB42B6" w:rsidRDefault="00527219"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t>Total Nitrogen in Lubricating Oils and Fuel Oils by Modified Kjeldahl Method (ASTM D 3228-03)</w:t>
            </w:r>
          </w:p>
        </w:tc>
        <w:tc>
          <w:tcPr>
            <w:tcW w:w="1062"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p>
        </w:tc>
        <w:tc>
          <w:tcPr>
            <w:tcW w:w="1119"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p>
        </w:tc>
        <w:tc>
          <w:tcPr>
            <w:tcW w:w="1234"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Report</w:t>
            </w:r>
          </w:p>
        </w:tc>
      </w:tr>
      <w:tr w:rsidR="00527219" w:rsidRPr="00CB42B6" w:rsidTr="009910A2">
        <w:tblPrEx>
          <w:tblLook w:val="0000"/>
        </w:tblPrEx>
        <w:trPr>
          <w:trHeight w:val="20"/>
          <w:tblCellSpacing w:w="20" w:type="dxa"/>
          <w:jc w:val="center"/>
        </w:trPr>
        <w:tc>
          <w:tcPr>
            <w:tcW w:w="2238" w:type="dxa"/>
            <w:shd w:val="clear" w:color="auto" w:fill="auto"/>
          </w:tcPr>
          <w:p w:rsidR="00527219" w:rsidRPr="00CB42B6" w:rsidRDefault="00527219"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t>Vanadi</w:t>
            </w:r>
            <w:r w:rsidR="002556EA" w:rsidRPr="00CB42B6">
              <w:rPr>
                <w:rFonts w:ascii="Verdana" w:hAnsi="Verdana"/>
                <w:sz w:val="16"/>
                <w:szCs w:val="16"/>
                <w:lang w:val="en-US"/>
              </w:rPr>
              <w:t>um</w:t>
            </w:r>
            <w:r w:rsidRPr="00CB42B6">
              <w:rPr>
                <w:rFonts w:ascii="Verdana" w:hAnsi="Verdana"/>
                <w:sz w:val="16"/>
                <w:szCs w:val="16"/>
                <w:lang w:val="en-US"/>
              </w:rPr>
              <w:t xml:space="preserve">, </w:t>
            </w:r>
            <w:r w:rsidR="002556EA" w:rsidRPr="00CB42B6">
              <w:rPr>
                <w:rFonts w:ascii="Verdana" w:hAnsi="Verdana"/>
                <w:sz w:val="16"/>
                <w:szCs w:val="16"/>
                <w:lang w:val="en-US"/>
              </w:rPr>
              <w:t>nickel</w:t>
            </w:r>
            <w:r w:rsidRPr="00CB42B6">
              <w:rPr>
                <w:rFonts w:ascii="Verdana" w:hAnsi="Verdana"/>
                <w:sz w:val="16"/>
                <w:szCs w:val="16"/>
                <w:lang w:val="en-US"/>
              </w:rPr>
              <w:t xml:space="preserve">, </w:t>
            </w:r>
            <w:r w:rsidR="002556EA" w:rsidRPr="00CB42B6">
              <w:rPr>
                <w:rFonts w:ascii="Verdana" w:hAnsi="Verdana"/>
                <w:sz w:val="16"/>
                <w:szCs w:val="16"/>
                <w:lang w:val="en-US"/>
              </w:rPr>
              <w:t xml:space="preserve">iron, </w:t>
            </w:r>
            <w:r w:rsidR="002556EA" w:rsidRPr="00CB42B6">
              <w:rPr>
                <w:rFonts w:ascii="Verdana" w:hAnsi="Verdana"/>
                <w:sz w:val="16"/>
                <w:szCs w:val="16"/>
                <w:lang w:val="en-US"/>
              </w:rPr>
              <w:lastRenderedPageBreak/>
              <w:t>chrome</w:t>
            </w:r>
          </w:p>
        </w:tc>
        <w:tc>
          <w:tcPr>
            <w:tcW w:w="916"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proofErr w:type="spellStart"/>
            <w:r w:rsidRPr="00CB42B6">
              <w:rPr>
                <w:rFonts w:ascii="Verdana" w:hAnsi="Verdana"/>
                <w:sz w:val="16"/>
                <w:szCs w:val="16"/>
                <w:lang w:val="en-US"/>
              </w:rPr>
              <w:lastRenderedPageBreak/>
              <w:t>ppm</w:t>
            </w:r>
            <w:proofErr w:type="spellEnd"/>
            <w:r w:rsidRPr="00CB42B6">
              <w:rPr>
                <w:rFonts w:ascii="Verdana" w:hAnsi="Verdana"/>
                <w:sz w:val="16"/>
                <w:szCs w:val="16"/>
                <w:lang w:val="en-US"/>
              </w:rPr>
              <w:t xml:space="preserve"> </w:t>
            </w:r>
            <w:r w:rsidRPr="00CB42B6">
              <w:rPr>
                <w:rFonts w:ascii="Verdana" w:hAnsi="Verdana"/>
                <w:sz w:val="16"/>
                <w:szCs w:val="16"/>
                <w:lang w:val="en-US"/>
              </w:rPr>
              <w:br/>
            </w:r>
            <w:r w:rsidR="002556EA" w:rsidRPr="00CB42B6">
              <w:rPr>
                <w:rFonts w:ascii="Verdana" w:hAnsi="Verdana"/>
                <w:sz w:val="16"/>
                <w:szCs w:val="16"/>
                <w:lang w:val="en-US"/>
              </w:rPr>
              <w:lastRenderedPageBreak/>
              <w:t>weight</w:t>
            </w:r>
          </w:p>
        </w:tc>
        <w:tc>
          <w:tcPr>
            <w:tcW w:w="2508" w:type="dxa"/>
            <w:shd w:val="clear" w:color="auto" w:fill="auto"/>
          </w:tcPr>
          <w:p w:rsidR="00527219" w:rsidRPr="00CB42B6" w:rsidRDefault="00527219"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lastRenderedPageBreak/>
              <w:t xml:space="preserve">Determination of Nickel, </w:t>
            </w:r>
            <w:r w:rsidRPr="00CB42B6">
              <w:rPr>
                <w:rFonts w:ascii="Verdana" w:hAnsi="Verdana"/>
                <w:sz w:val="16"/>
                <w:szCs w:val="16"/>
                <w:lang w:val="en-US"/>
              </w:rPr>
              <w:lastRenderedPageBreak/>
              <w:t>Vanadium, Iron, and Sodium in Crude Oils and Residual fuels by Flame Atomic Absorption Spectrometry. (ASTM D 5863-00a (2005))</w:t>
            </w:r>
          </w:p>
        </w:tc>
        <w:tc>
          <w:tcPr>
            <w:tcW w:w="1062"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lastRenderedPageBreak/>
              <w:t>–</w:t>
            </w:r>
          </w:p>
        </w:tc>
        <w:tc>
          <w:tcPr>
            <w:tcW w:w="1119"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w:t>
            </w:r>
          </w:p>
        </w:tc>
        <w:tc>
          <w:tcPr>
            <w:tcW w:w="1234"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Report</w:t>
            </w:r>
          </w:p>
        </w:tc>
      </w:tr>
      <w:tr w:rsidR="00527219" w:rsidRPr="00CB42B6" w:rsidTr="009910A2">
        <w:tblPrEx>
          <w:tblLook w:val="0000"/>
        </w:tblPrEx>
        <w:trPr>
          <w:trHeight w:val="20"/>
          <w:tblCellSpacing w:w="20" w:type="dxa"/>
          <w:jc w:val="center"/>
        </w:trPr>
        <w:tc>
          <w:tcPr>
            <w:tcW w:w="2238" w:type="dxa"/>
            <w:shd w:val="clear" w:color="auto" w:fill="auto"/>
          </w:tcPr>
          <w:p w:rsidR="00527219" w:rsidRPr="00CB42B6" w:rsidRDefault="002556EA"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lastRenderedPageBreak/>
              <w:t>HEAT POWER</w:t>
            </w:r>
          </w:p>
        </w:tc>
        <w:tc>
          <w:tcPr>
            <w:tcW w:w="916"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MJ/kg</w:t>
            </w:r>
          </w:p>
        </w:tc>
        <w:tc>
          <w:tcPr>
            <w:tcW w:w="2508" w:type="dxa"/>
            <w:shd w:val="clear" w:color="auto" w:fill="auto"/>
          </w:tcPr>
          <w:p w:rsidR="00527219" w:rsidRPr="00CB42B6" w:rsidRDefault="00527219"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t>Estimate of net and gross heat from combustion of diesel and burner combustibles</w:t>
            </w:r>
          </w:p>
        </w:tc>
        <w:tc>
          <w:tcPr>
            <w:tcW w:w="1062"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p>
        </w:tc>
        <w:tc>
          <w:tcPr>
            <w:tcW w:w="1119"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w:t>
            </w:r>
          </w:p>
        </w:tc>
        <w:tc>
          <w:tcPr>
            <w:tcW w:w="1234"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40 minimum</w:t>
            </w:r>
          </w:p>
        </w:tc>
      </w:tr>
      <w:tr w:rsidR="00527219" w:rsidRPr="00CB42B6" w:rsidTr="009910A2">
        <w:tblPrEx>
          <w:tblLook w:val="0000"/>
        </w:tblPrEx>
        <w:trPr>
          <w:trHeight w:val="20"/>
          <w:tblCellSpacing w:w="20" w:type="dxa"/>
          <w:jc w:val="center"/>
        </w:trPr>
        <w:tc>
          <w:tcPr>
            <w:tcW w:w="2238" w:type="dxa"/>
            <w:shd w:val="clear" w:color="auto" w:fill="auto"/>
          </w:tcPr>
          <w:p w:rsidR="00527219" w:rsidRPr="00CB42B6" w:rsidRDefault="002556EA" w:rsidP="00CB42B6">
            <w:pPr>
              <w:pStyle w:val="Texto"/>
              <w:spacing w:line="223" w:lineRule="exact"/>
              <w:ind w:firstLine="0"/>
              <w:jc w:val="left"/>
              <w:rPr>
                <w:rFonts w:ascii="Verdana" w:hAnsi="Verdana"/>
                <w:sz w:val="16"/>
                <w:szCs w:val="16"/>
                <w:lang w:val="en-US"/>
              </w:rPr>
            </w:pPr>
            <w:r w:rsidRPr="00CB42B6">
              <w:rPr>
                <w:rFonts w:ascii="Verdana" w:hAnsi="Verdana"/>
                <w:sz w:val="16"/>
                <w:szCs w:val="16"/>
                <w:lang w:val="en-US"/>
              </w:rPr>
              <w:t>ASPHALTENES</w:t>
            </w:r>
            <w:r w:rsidR="00527219" w:rsidRPr="00CB42B6">
              <w:rPr>
                <w:rFonts w:ascii="Verdana" w:hAnsi="Verdana"/>
                <w:sz w:val="16"/>
                <w:szCs w:val="16"/>
                <w:lang w:val="en-US"/>
              </w:rPr>
              <w:t xml:space="preserve"> (Insoluble </w:t>
            </w:r>
            <w:r w:rsidRPr="00CB42B6">
              <w:rPr>
                <w:rFonts w:ascii="Verdana" w:hAnsi="Verdana"/>
                <w:sz w:val="16"/>
                <w:szCs w:val="16"/>
                <w:lang w:val="en-US"/>
              </w:rPr>
              <w:t>IN</w:t>
            </w:r>
            <w:r w:rsidR="00527219" w:rsidRPr="00CB42B6">
              <w:rPr>
                <w:rFonts w:ascii="Verdana" w:hAnsi="Verdana"/>
                <w:sz w:val="16"/>
                <w:szCs w:val="16"/>
                <w:lang w:val="en-US"/>
              </w:rPr>
              <w:t xml:space="preserve"> </w:t>
            </w:r>
            <w:proofErr w:type="spellStart"/>
            <w:r w:rsidR="00527219" w:rsidRPr="00CB42B6">
              <w:rPr>
                <w:rFonts w:ascii="Verdana" w:hAnsi="Verdana"/>
                <w:sz w:val="16"/>
                <w:szCs w:val="16"/>
                <w:lang w:val="en-US"/>
              </w:rPr>
              <w:t>nC</w:t>
            </w:r>
            <w:proofErr w:type="spellEnd"/>
            <w:r w:rsidR="00527219" w:rsidRPr="00CB42B6">
              <w:rPr>
                <w:rFonts w:ascii="Verdana" w:hAnsi="Verdana"/>
                <w:position w:val="-6"/>
                <w:sz w:val="16"/>
                <w:szCs w:val="16"/>
                <w:lang w:val="en-US"/>
              </w:rPr>
              <w:t>7</w:t>
            </w:r>
            <w:r w:rsidR="00527219" w:rsidRPr="00CB42B6">
              <w:rPr>
                <w:rFonts w:ascii="Verdana" w:hAnsi="Verdana"/>
                <w:sz w:val="16"/>
                <w:szCs w:val="16"/>
                <w:lang w:val="en-US"/>
              </w:rPr>
              <w:t>)</w:t>
            </w:r>
          </w:p>
        </w:tc>
        <w:tc>
          <w:tcPr>
            <w:tcW w:w="916"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 peso</w:t>
            </w:r>
          </w:p>
        </w:tc>
        <w:tc>
          <w:tcPr>
            <w:tcW w:w="2508" w:type="dxa"/>
            <w:shd w:val="clear" w:color="auto" w:fill="auto"/>
          </w:tcPr>
          <w:p w:rsidR="00527219" w:rsidRPr="00CB42B6" w:rsidRDefault="00527219"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t>Determination of n-Heptane Insolubles (ASTM D 3279-97)</w:t>
            </w:r>
          </w:p>
        </w:tc>
        <w:tc>
          <w:tcPr>
            <w:tcW w:w="1062"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w:t>
            </w:r>
          </w:p>
        </w:tc>
        <w:tc>
          <w:tcPr>
            <w:tcW w:w="1119"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w:t>
            </w:r>
          </w:p>
        </w:tc>
        <w:tc>
          <w:tcPr>
            <w:tcW w:w="1234"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report</w:t>
            </w:r>
          </w:p>
        </w:tc>
      </w:tr>
      <w:tr w:rsidR="00527219" w:rsidRPr="00CB42B6" w:rsidTr="009910A2">
        <w:tblPrEx>
          <w:tblLook w:val="0000"/>
        </w:tblPrEx>
        <w:trPr>
          <w:trHeight w:val="20"/>
          <w:tblCellSpacing w:w="20" w:type="dxa"/>
          <w:jc w:val="center"/>
        </w:trPr>
        <w:tc>
          <w:tcPr>
            <w:tcW w:w="2238" w:type="dxa"/>
            <w:shd w:val="clear" w:color="auto" w:fill="auto"/>
          </w:tcPr>
          <w:p w:rsidR="00527219" w:rsidRPr="00CB42B6" w:rsidRDefault="00527219"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t>Color</w:t>
            </w:r>
          </w:p>
        </w:tc>
        <w:tc>
          <w:tcPr>
            <w:tcW w:w="916"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w:t>
            </w:r>
          </w:p>
        </w:tc>
        <w:tc>
          <w:tcPr>
            <w:tcW w:w="2508" w:type="dxa"/>
            <w:shd w:val="clear" w:color="auto" w:fill="auto"/>
          </w:tcPr>
          <w:p w:rsidR="00527219" w:rsidRPr="00CB42B6" w:rsidRDefault="00527219"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t>Color of Petroleum Products (ASTM Color Scale). (ASTM D 1500-04a).</w:t>
            </w:r>
          </w:p>
        </w:tc>
        <w:tc>
          <w:tcPr>
            <w:tcW w:w="1062"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5.0 maximum</w:t>
            </w:r>
          </w:p>
        </w:tc>
        <w:tc>
          <w:tcPr>
            <w:tcW w:w="1119" w:type="dxa"/>
            <w:shd w:val="clear" w:color="auto" w:fill="auto"/>
          </w:tcPr>
          <w:p w:rsidR="00527219" w:rsidRPr="00CB42B6" w:rsidRDefault="00527219" w:rsidP="00CB42B6">
            <w:pPr>
              <w:pStyle w:val="Texto"/>
              <w:spacing w:line="223" w:lineRule="exact"/>
              <w:ind w:firstLine="0"/>
              <w:jc w:val="center"/>
              <w:rPr>
                <w:rFonts w:ascii="Verdana" w:hAnsi="Verdana"/>
                <w:position w:val="12"/>
                <w:sz w:val="16"/>
                <w:szCs w:val="16"/>
                <w:lang w:val="en-US"/>
              </w:rPr>
            </w:pPr>
            <w:r w:rsidRPr="00CB42B6">
              <w:rPr>
                <w:rFonts w:ascii="Verdana" w:hAnsi="Verdana"/>
                <w:b/>
                <w:i/>
                <w:position w:val="4"/>
                <w:sz w:val="16"/>
                <w:szCs w:val="16"/>
                <w:lang w:val="en-US"/>
              </w:rPr>
              <w:t>(3)</w:t>
            </w:r>
          </w:p>
        </w:tc>
        <w:tc>
          <w:tcPr>
            <w:tcW w:w="1234"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p>
        </w:tc>
      </w:tr>
      <w:tr w:rsidR="00527219" w:rsidRPr="00CB42B6" w:rsidTr="009910A2">
        <w:tblPrEx>
          <w:tblLook w:val="0000"/>
        </w:tblPrEx>
        <w:trPr>
          <w:trHeight w:val="20"/>
          <w:tblCellSpacing w:w="20" w:type="dxa"/>
          <w:jc w:val="center"/>
        </w:trPr>
        <w:tc>
          <w:tcPr>
            <w:tcW w:w="2238" w:type="dxa"/>
            <w:shd w:val="clear" w:color="auto" w:fill="auto"/>
          </w:tcPr>
          <w:p w:rsidR="00527219" w:rsidRPr="00CB42B6" w:rsidRDefault="002556EA"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t>WATER AND SEDIMENT</w:t>
            </w:r>
          </w:p>
        </w:tc>
        <w:tc>
          <w:tcPr>
            <w:tcW w:w="916"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 volume</w:t>
            </w:r>
          </w:p>
        </w:tc>
        <w:tc>
          <w:tcPr>
            <w:tcW w:w="2508" w:type="dxa"/>
            <w:shd w:val="clear" w:color="auto" w:fill="auto"/>
          </w:tcPr>
          <w:p w:rsidR="00527219" w:rsidRPr="00CB42B6" w:rsidRDefault="00527219"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t>Water and Sediment in Middle Distillate Fuels by Centrifuge.</w:t>
            </w:r>
          </w:p>
          <w:p w:rsidR="00527219" w:rsidRPr="00CB42B6" w:rsidRDefault="00527219" w:rsidP="00CB42B6">
            <w:pPr>
              <w:pStyle w:val="Texto"/>
              <w:spacing w:line="223" w:lineRule="exact"/>
              <w:ind w:firstLine="0"/>
              <w:rPr>
                <w:rFonts w:ascii="Verdana" w:hAnsi="Verdana"/>
                <w:sz w:val="16"/>
                <w:szCs w:val="16"/>
                <w:lang w:val="en-US"/>
              </w:rPr>
            </w:pPr>
            <w:r w:rsidRPr="00CB42B6">
              <w:rPr>
                <w:rFonts w:ascii="Verdana" w:hAnsi="Verdana"/>
                <w:sz w:val="16"/>
                <w:szCs w:val="16"/>
                <w:lang w:val="en-US"/>
              </w:rPr>
              <w:t xml:space="preserve"> (ASTM D 2709-06 (2001)e1)</w:t>
            </w:r>
          </w:p>
        </w:tc>
        <w:tc>
          <w:tcPr>
            <w:tcW w:w="1062"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0.05 maximum</w:t>
            </w:r>
          </w:p>
        </w:tc>
        <w:tc>
          <w:tcPr>
            <w:tcW w:w="1119" w:type="dxa"/>
            <w:shd w:val="clear" w:color="auto" w:fill="auto"/>
          </w:tcPr>
          <w:p w:rsidR="00527219" w:rsidRPr="00CB42B6" w:rsidRDefault="00527219" w:rsidP="00CB42B6">
            <w:pPr>
              <w:pStyle w:val="Texto"/>
              <w:spacing w:line="223" w:lineRule="exact"/>
              <w:ind w:firstLine="0"/>
              <w:jc w:val="center"/>
              <w:rPr>
                <w:rFonts w:ascii="Verdana" w:hAnsi="Verdana"/>
                <w:i/>
                <w:sz w:val="16"/>
                <w:szCs w:val="16"/>
                <w:lang w:val="en-US"/>
              </w:rPr>
            </w:pPr>
            <w:r w:rsidRPr="00CB42B6">
              <w:rPr>
                <w:rFonts w:ascii="Verdana" w:hAnsi="Verdana"/>
                <w:sz w:val="16"/>
                <w:szCs w:val="16"/>
                <w:lang w:val="en-US"/>
              </w:rPr>
              <w:t>–</w:t>
            </w:r>
          </w:p>
        </w:tc>
        <w:tc>
          <w:tcPr>
            <w:tcW w:w="1234" w:type="dxa"/>
            <w:shd w:val="clear" w:color="auto" w:fill="auto"/>
          </w:tcPr>
          <w:p w:rsidR="00527219" w:rsidRPr="00CB42B6" w:rsidRDefault="00527219" w:rsidP="00CB42B6">
            <w:pPr>
              <w:pStyle w:val="Texto"/>
              <w:spacing w:line="223" w:lineRule="exact"/>
              <w:ind w:firstLine="0"/>
              <w:jc w:val="center"/>
              <w:rPr>
                <w:rFonts w:ascii="Verdana" w:hAnsi="Verdana"/>
                <w:sz w:val="16"/>
                <w:szCs w:val="16"/>
                <w:lang w:val="en-US"/>
              </w:rPr>
            </w:pPr>
            <w:r w:rsidRPr="00CB42B6">
              <w:rPr>
                <w:rFonts w:ascii="Verdana" w:hAnsi="Verdana"/>
                <w:sz w:val="16"/>
                <w:szCs w:val="16"/>
                <w:lang w:val="en-US"/>
              </w:rPr>
              <w:t>1 maximum</w:t>
            </w:r>
          </w:p>
        </w:tc>
      </w:tr>
    </w:tbl>
    <w:p w:rsidR="00527219" w:rsidRPr="00527219" w:rsidRDefault="00527219" w:rsidP="00527219">
      <w:pPr>
        <w:pStyle w:val="Texto"/>
        <w:spacing w:line="229" w:lineRule="exact"/>
        <w:rPr>
          <w:rFonts w:ascii="Verdana" w:hAnsi="Verdana"/>
          <w:b/>
          <w:sz w:val="16"/>
          <w:szCs w:val="16"/>
          <w:lang w:val="en-US"/>
        </w:rPr>
      </w:pPr>
    </w:p>
    <w:p w:rsidR="00527219" w:rsidRPr="00527219" w:rsidRDefault="00527219">
      <w:pPr>
        <w:pStyle w:val="Texto"/>
        <w:spacing w:line="229" w:lineRule="exact"/>
        <w:rPr>
          <w:rFonts w:ascii="Verdana" w:hAnsi="Verdana"/>
          <w:b/>
          <w:sz w:val="16"/>
          <w:szCs w:val="16"/>
          <w:lang w:val="en-US"/>
        </w:rPr>
      </w:pPr>
    </w:p>
    <w:p w:rsidR="00527219" w:rsidRPr="00527219" w:rsidRDefault="00527219">
      <w:pPr>
        <w:pStyle w:val="Texto"/>
        <w:spacing w:line="229" w:lineRule="exact"/>
        <w:rPr>
          <w:rFonts w:ascii="Verdana" w:hAnsi="Verdana"/>
          <w:b/>
          <w:sz w:val="16"/>
          <w:szCs w:val="16"/>
          <w:lang w:val="en-US"/>
        </w:rPr>
      </w:pPr>
    </w:p>
    <w:p w:rsidR="00527219" w:rsidRPr="00FF6150" w:rsidRDefault="00527219">
      <w:pPr>
        <w:pStyle w:val="Texto"/>
        <w:spacing w:line="229" w:lineRule="exact"/>
        <w:rPr>
          <w:rFonts w:ascii="Verdana" w:hAnsi="Verdana"/>
          <w:b/>
          <w:sz w:val="16"/>
          <w:szCs w:val="16"/>
        </w:rPr>
      </w:pPr>
    </w:p>
    <w:tbl>
      <w:tblPr>
        <w:tblW w:w="0" w:type="auto"/>
        <w:tblLook w:val="01E0"/>
      </w:tblPr>
      <w:tblGrid>
        <w:gridCol w:w="4529"/>
        <w:gridCol w:w="4529"/>
      </w:tblGrid>
      <w:tr w:rsidR="003800AB" w:rsidRPr="00E36375" w:rsidTr="00CB42B6">
        <w:tc>
          <w:tcPr>
            <w:tcW w:w="4529" w:type="dxa"/>
          </w:tcPr>
          <w:p w:rsidR="003800AB" w:rsidRPr="00E36375" w:rsidRDefault="003800AB" w:rsidP="00E36375">
            <w:pPr>
              <w:pStyle w:val="Texto"/>
              <w:spacing w:line="229" w:lineRule="exact"/>
              <w:ind w:firstLine="0"/>
              <w:rPr>
                <w:rFonts w:ascii="Verdana" w:hAnsi="Verdana"/>
                <w:b/>
                <w:sz w:val="16"/>
                <w:szCs w:val="16"/>
              </w:rPr>
            </w:pPr>
            <w:r w:rsidRPr="00E36375">
              <w:rPr>
                <w:rFonts w:ascii="Verdana" w:hAnsi="Verdana"/>
                <w:b/>
                <w:sz w:val="16"/>
                <w:szCs w:val="16"/>
              </w:rPr>
              <w:t>OBSERVACIONES:</w:t>
            </w:r>
          </w:p>
        </w:tc>
        <w:tc>
          <w:tcPr>
            <w:tcW w:w="4529" w:type="dxa"/>
          </w:tcPr>
          <w:p w:rsidR="003800AB" w:rsidRPr="00DB02CA" w:rsidRDefault="00DB02CA" w:rsidP="00E36375">
            <w:pPr>
              <w:pStyle w:val="Texto"/>
              <w:spacing w:line="229" w:lineRule="exact"/>
              <w:ind w:firstLine="0"/>
              <w:rPr>
                <w:rFonts w:ascii="Verdana" w:hAnsi="Verdana"/>
                <w:b/>
                <w:sz w:val="16"/>
                <w:szCs w:val="16"/>
                <w:lang w:val="en-US"/>
              </w:rPr>
            </w:pPr>
            <w:r w:rsidRPr="00DB02CA">
              <w:rPr>
                <w:rFonts w:ascii="Verdana" w:hAnsi="Verdana"/>
                <w:b/>
                <w:sz w:val="16"/>
                <w:szCs w:val="16"/>
                <w:lang w:val="en-US"/>
              </w:rPr>
              <w:t xml:space="preserve">OBSERVATIONS: </w:t>
            </w:r>
          </w:p>
        </w:tc>
      </w:tr>
      <w:tr w:rsidR="003800AB" w:rsidRPr="00DB02CA" w:rsidTr="00CB42B6">
        <w:tc>
          <w:tcPr>
            <w:tcW w:w="4529" w:type="dxa"/>
          </w:tcPr>
          <w:p w:rsidR="003800AB" w:rsidRPr="00E36375" w:rsidRDefault="003800AB" w:rsidP="009910A2">
            <w:pPr>
              <w:pStyle w:val="Texto"/>
              <w:spacing w:line="229" w:lineRule="exact"/>
              <w:ind w:firstLine="0"/>
              <w:rPr>
                <w:rFonts w:ascii="Verdana" w:hAnsi="Verdana"/>
                <w:sz w:val="16"/>
                <w:szCs w:val="16"/>
              </w:rPr>
            </w:pPr>
            <w:r w:rsidRPr="00E36375">
              <w:rPr>
                <w:rFonts w:ascii="Verdana" w:hAnsi="Verdana"/>
                <w:sz w:val="16"/>
                <w:szCs w:val="16"/>
              </w:rPr>
              <w:t>(1)</w:t>
            </w:r>
            <w:r w:rsidR="009910A2">
              <w:rPr>
                <w:rFonts w:ascii="Verdana" w:hAnsi="Verdana"/>
                <w:sz w:val="16"/>
                <w:szCs w:val="16"/>
              </w:rPr>
              <w:t xml:space="preserve"> </w:t>
            </w:r>
            <w:r w:rsidRPr="00E36375">
              <w:rPr>
                <w:rFonts w:ascii="Verdana" w:hAnsi="Verdana"/>
                <w:sz w:val="16"/>
                <w:szCs w:val="16"/>
              </w:rPr>
              <w:t>Estos combustibles se usarán únicamente en procesos de combustión a fuego directo y no se deberán usar en motores a diesel para servicio automotriz, agrícola ni en embarcaciones.</w:t>
            </w:r>
          </w:p>
        </w:tc>
        <w:tc>
          <w:tcPr>
            <w:tcW w:w="4529" w:type="dxa"/>
          </w:tcPr>
          <w:p w:rsidR="003800AB" w:rsidRPr="00DB02CA" w:rsidRDefault="00DB02CA" w:rsidP="00484A96">
            <w:pPr>
              <w:pStyle w:val="Texto"/>
              <w:spacing w:line="229" w:lineRule="exact"/>
              <w:ind w:firstLine="0"/>
              <w:rPr>
                <w:rFonts w:ascii="Verdana" w:hAnsi="Verdana"/>
                <w:sz w:val="16"/>
                <w:szCs w:val="16"/>
                <w:lang w:val="en-US"/>
              </w:rPr>
            </w:pPr>
            <w:r w:rsidRPr="00DB02CA">
              <w:rPr>
                <w:rFonts w:ascii="Verdana" w:hAnsi="Verdana"/>
                <w:sz w:val="16"/>
                <w:szCs w:val="16"/>
                <w:lang w:val="en-US"/>
              </w:rPr>
              <w:t xml:space="preserve">(1) </w:t>
            </w:r>
            <w:r>
              <w:rPr>
                <w:rFonts w:ascii="Verdana" w:hAnsi="Verdana"/>
                <w:sz w:val="16"/>
                <w:szCs w:val="16"/>
                <w:lang w:val="en-US"/>
              </w:rPr>
              <w:t xml:space="preserve">These combustibles will be used </w:t>
            </w:r>
            <w:r w:rsidR="002556EA">
              <w:rPr>
                <w:rFonts w:ascii="Verdana" w:hAnsi="Verdana"/>
                <w:sz w:val="16"/>
                <w:szCs w:val="16"/>
                <w:lang w:val="en-US"/>
              </w:rPr>
              <w:t xml:space="preserve">only in the process of combustion under direct </w:t>
            </w:r>
            <w:r w:rsidR="00484A96">
              <w:rPr>
                <w:rFonts w:ascii="Verdana" w:hAnsi="Verdana"/>
                <w:sz w:val="16"/>
                <w:szCs w:val="16"/>
                <w:lang w:val="en-US"/>
              </w:rPr>
              <w:t>flame</w:t>
            </w:r>
            <w:r w:rsidR="002556EA">
              <w:rPr>
                <w:rFonts w:ascii="Verdana" w:hAnsi="Verdana"/>
                <w:sz w:val="16"/>
                <w:szCs w:val="16"/>
                <w:lang w:val="en-US"/>
              </w:rPr>
              <w:t xml:space="preserve"> and will not be used in diesel motors for automotive or agricultural services, or in ships.</w:t>
            </w:r>
          </w:p>
        </w:tc>
      </w:tr>
      <w:tr w:rsidR="003800AB" w:rsidRPr="002556EA" w:rsidTr="00CB42B6">
        <w:tc>
          <w:tcPr>
            <w:tcW w:w="4529" w:type="dxa"/>
          </w:tcPr>
          <w:p w:rsidR="003800AB" w:rsidRPr="00E36375" w:rsidRDefault="003800AB" w:rsidP="009910A2">
            <w:pPr>
              <w:pStyle w:val="Texto"/>
              <w:spacing w:line="229" w:lineRule="exact"/>
              <w:ind w:firstLine="0"/>
              <w:rPr>
                <w:rFonts w:ascii="Verdana" w:hAnsi="Verdana"/>
                <w:sz w:val="16"/>
                <w:szCs w:val="16"/>
              </w:rPr>
            </w:pPr>
            <w:r w:rsidRPr="00E36375">
              <w:rPr>
                <w:rFonts w:ascii="Verdana" w:hAnsi="Verdana"/>
                <w:sz w:val="16"/>
                <w:szCs w:val="16"/>
              </w:rPr>
              <w:t>(2)</w:t>
            </w:r>
            <w:r w:rsidR="009910A2">
              <w:rPr>
                <w:rFonts w:ascii="Verdana" w:hAnsi="Verdana"/>
                <w:sz w:val="16"/>
                <w:szCs w:val="16"/>
              </w:rPr>
              <w:t xml:space="preserve"> </w:t>
            </w:r>
            <w:r w:rsidRPr="00E36375">
              <w:rPr>
                <w:rFonts w:ascii="Verdana" w:hAnsi="Verdana"/>
                <w:sz w:val="16"/>
                <w:szCs w:val="16"/>
              </w:rPr>
              <w:t>Límite aplicable al diesel industrial para la ZMVM.</w:t>
            </w:r>
          </w:p>
        </w:tc>
        <w:tc>
          <w:tcPr>
            <w:tcW w:w="4529" w:type="dxa"/>
          </w:tcPr>
          <w:p w:rsidR="003800AB" w:rsidRPr="00DB02CA" w:rsidRDefault="002556EA" w:rsidP="00E36375">
            <w:pPr>
              <w:pStyle w:val="Texto"/>
              <w:spacing w:line="229" w:lineRule="exact"/>
              <w:ind w:firstLine="0"/>
              <w:rPr>
                <w:rFonts w:ascii="Verdana" w:hAnsi="Verdana"/>
                <w:sz w:val="16"/>
                <w:szCs w:val="16"/>
                <w:lang w:val="en-US"/>
              </w:rPr>
            </w:pPr>
            <w:r>
              <w:rPr>
                <w:rFonts w:ascii="Verdana" w:hAnsi="Verdana"/>
                <w:sz w:val="16"/>
                <w:szCs w:val="16"/>
                <w:lang w:val="en-US"/>
              </w:rPr>
              <w:t>(2) Limit applicable to industrial diesel for the ZMVM.</w:t>
            </w:r>
          </w:p>
        </w:tc>
      </w:tr>
      <w:tr w:rsidR="003800AB" w:rsidRPr="002556EA" w:rsidTr="00CB42B6">
        <w:tc>
          <w:tcPr>
            <w:tcW w:w="4529" w:type="dxa"/>
          </w:tcPr>
          <w:p w:rsidR="003800AB" w:rsidRPr="00E36375" w:rsidRDefault="003800AB" w:rsidP="009910A2">
            <w:pPr>
              <w:pStyle w:val="Texto"/>
              <w:spacing w:line="229" w:lineRule="exact"/>
              <w:ind w:firstLine="0"/>
              <w:rPr>
                <w:rFonts w:ascii="Verdana" w:hAnsi="Verdana"/>
                <w:sz w:val="16"/>
                <w:szCs w:val="16"/>
              </w:rPr>
            </w:pPr>
            <w:r w:rsidRPr="00E36375">
              <w:rPr>
                <w:rFonts w:ascii="Verdana" w:hAnsi="Verdana"/>
                <w:sz w:val="16"/>
                <w:szCs w:val="16"/>
              </w:rPr>
              <w:t>(3)</w:t>
            </w:r>
            <w:r w:rsidR="009910A2">
              <w:rPr>
                <w:rFonts w:ascii="Verdana" w:hAnsi="Verdana"/>
                <w:sz w:val="16"/>
                <w:szCs w:val="16"/>
              </w:rPr>
              <w:t xml:space="preserve"> </w:t>
            </w:r>
            <w:r w:rsidRPr="00E36375">
              <w:rPr>
                <w:rFonts w:ascii="Verdana" w:hAnsi="Verdana"/>
                <w:sz w:val="16"/>
                <w:szCs w:val="16"/>
              </w:rPr>
              <w:t>Igual o menor al estándar preparado correspondiente a 10 mg de anilina morada en un litro del producto base.</w:t>
            </w:r>
          </w:p>
        </w:tc>
        <w:tc>
          <w:tcPr>
            <w:tcW w:w="4529" w:type="dxa"/>
          </w:tcPr>
          <w:p w:rsidR="003800AB" w:rsidRPr="00DB02CA" w:rsidRDefault="002556EA" w:rsidP="002556EA">
            <w:pPr>
              <w:pStyle w:val="Texto"/>
              <w:spacing w:line="229" w:lineRule="exact"/>
              <w:ind w:firstLine="0"/>
              <w:rPr>
                <w:rFonts w:ascii="Verdana" w:hAnsi="Verdana"/>
                <w:sz w:val="16"/>
                <w:szCs w:val="16"/>
                <w:lang w:val="en-US"/>
              </w:rPr>
            </w:pPr>
            <w:r>
              <w:rPr>
                <w:rFonts w:ascii="Verdana" w:hAnsi="Verdana"/>
                <w:sz w:val="16"/>
                <w:szCs w:val="16"/>
                <w:lang w:val="en-US"/>
              </w:rPr>
              <w:t>(3) Equal or less than the prepared standard corresponding to 10 mg of red aniline in a liter of base product.</w:t>
            </w:r>
          </w:p>
        </w:tc>
      </w:tr>
    </w:tbl>
    <w:p w:rsidR="003800AB" w:rsidRPr="002556EA" w:rsidRDefault="003800AB">
      <w:pPr>
        <w:pStyle w:val="Texto"/>
        <w:spacing w:line="229" w:lineRule="exact"/>
        <w:ind w:left="600" w:hanging="312"/>
        <w:rPr>
          <w:rFonts w:ascii="Verdana" w:hAnsi="Verdana"/>
          <w:sz w:val="16"/>
          <w:szCs w:val="16"/>
          <w:lang w:val="en-US"/>
        </w:rPr>
      </w:pPr>
    </w:p>
    <w:p w:rsidR="003800AB" w:rsidRDefault="003800AB">
      <w:pPr>
        <w:pStyle w:val="Texto"/>
        <w:spacing w:line="229" w:lineRule="exact"/>
        <w:ind w:left="600" w:hanging="312"/>
        <w:rPr>
          <w:rFonts w:ascii="Verdana" w:hAnsi="Verdana"/>
          <w:sz w:val="16"/>
          <w:szCs w:val="16"/>
          <w:lang w:val="en-US"/>
        </w:rPr>
      </w:pPr>
    </w:p>
    <w:tbl>
      <w:tblPr>
        <w:tblW w:w="0" w:type="auto"/>
        <w:jc w:val="center"/>
        <w:tblCellSpacing w:w="20" w:type="dxa"/>
        <w:tblInd w:w="55"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2375"/>
        <w:gridCol w:w="1128"/>
        <w:gridCol w:w="2569"/>
        <w:gridCol w:w="1478"/>
        <w:gridCol w:w="1629"/>
      </w:tblGrid>
      <w:tr w:rsidR="002556EA" w:rsidRPr="00CB42B6" w:rsidTr="009910A2">
        <w:trPr>
          <w:tblCellSpacing w:w="20" w:type="dxa"/>
          <w:jc w:val="center"/>
        </w:trPr>
        <w:tc>
          <w:tcPr>
            <w:tcW w:w="9099" w:type="dxa"/>
            <w:gridSpan w:val="5"/>
            <w:shd w:val="clear" w:color="auto" w:fill="auto"/>
          </w:tcPr>
          <w:p w:rsidR="002556EA" w:rsidRPr="00CB42B6" w:rsidRDefault="002556EA" w:rsidP="00CB42B6">
            <w:pPr>
              <w:pStyle w:val="Texto"/>
              <w:spacing w:line="224" w:lineRule="exact"/>
              <w:ind w:firstLine="0"/>
              <w:jc w:val="center"/>
              <w:rPr>
                <w:rFonts w:ascii="Verdana" w:hAnsi="Verdana"/>
                <w:b/>
                <w:sz w:val="16"/>
                <w:szCs w:val="16"/>
              </w:rPr>
            </w:pPr>
            <w:r w:rsidRPr="00CB42B6">
              <w:rPr>
                <w:rFonts w:ascii="Verdana" w:hAnsi="Verdana"/>
                <w:b/>
                <w:sz w:val="16"/>
                <w:szCs w:val="16"/>
              </w:rPr>
              <w:t>TABLA 10.- ESPECIFICACIONES DEL GAS LICUADO DE PETROLEO</w:t>
            </w:r>
          </w:p>
          <w:p w:rsidR="002556EA" w:rsidRPr="00CB42B6" w:rsidRDefault="002556EA" w:rsidP="00CB42B6">
            <w:pPr>
              <w:pStyle w:val="Texto"/>
              <w:spacing w:line="224" w:lineRule="exact"/>
              <w:ind w:firstLine="0"/>
              <w:jc w:val="center"/>
              <w:rPr>
                <w:rFonts w:ascii="Verdana" w:hAnsi="Verdana"/>
                <w:b/>
                <w:sz w:val="16"/>
                <w:szCs w:val="16"/>
              </w:rPr>
            </w:pPr>
            <w:r w:rsidRPr="00CB42B6">
              <w:rPr>
                <w:rFonts w:ascii="Verdana" w:hAnsi="Verdana"/>
                <w:b/>
                <w:sz w:val="16"/>
                <w:szCs w:val="16"/>
              </w:rPr>
              <w:t>(GAS LP)</w:t>
            </w:r>
          </w:p>
          <w:p w:rsidR="002556EA" w:rsidRPr="00CB42B6" w:rsidRDefault="002556EA" w:rsidP="00CB42B6">
            <w:pPr>
              <w:pStyle w:val="Texto"/>
              <w:spacing w:line="229" w:lineRule="exact"/>
              <w:ind w:firstLine="0"/>
              <w:rPr>
                <w:rFonts w:ascii="Verdana" w:hAnsi="Verdana"/>
                <w:sz w:val="16"/>
                <w:szCs w:val="16"/>
                <w:lang w:val="en-US"/>
              </w:rPr>
            </w:pPr>
          </w:p>
        </w:tc>
      </w:tr>
      <w:tr w:rsidR="003800AB" w:rsidRPr="00CB42B6" w:rsidTr="009910A2">
        <w:tblPrEx>
          <w:tblLook w:val="0000"/>
        </w:tblPrEx>
        <w:trPr>
          <w:tblCellSpacing w:w="20" w:type="dxa"/>
          <w:jc w:val="center"/>
        </w:trPr>
        <w:tc>
          <w:tcPr>
            <w:tcW w:w="2315" w:type="dxa"/>
            <w:shd w:val="clear" w:color="auto" w:fill="auto"/>
          </w:tcPr>
          <w:p w:rsidR="003800AB" w:rsidRPr="00CB42B6" w:rsidRDefault="003800AB" w:rsidP="00CB42B6">
            <w:pPr>
              <w:pStyle w:val="Texto"/>
              <w:spacing w:line="220" w:lineRule="exact"/>
              <w:ind w:firstLine="0"/>
              <w:jc w:val="center"/>
              <w:rPr>
                <w:rFonts w:ascii="Verdana" w:hAnsi="Verdana"/>
                <w:b/>
                <w:sz w:val="16"/>
                <w:szCs w:val="16"/>
              </w:rPr>
            </w:pPr>
            <w:r w:rsidRPr="00CB42B6">
              <w:rPr>
                <w:rFonts w:ascii="Verdana" w:hAnsi="Verdana"/>
                <w:b/>
                <w:sz w:val="16"/>
                <w:szCs w:val="16"/>
              </w:rPr>
              <w:t>Propiedad</w:t>
            </w:r>
          </w:p>
        </w:tc>
        <w:tc>
          <w:tcPr>
            <w:tcW w:w="1088" w:type="dxa"/>
            <w:shd w:val="clear" w:color="auto" w:fill="auto"/>
          </w:tcPr>
          <w:p w:rsidR="003800AB" w:rsidRPr="00CB42B6" w:rsidRDefault="003800AB" w:rsidP="00CB42B6">
            <w:pPr>
              <w:pStyle w:val="Texto"/>
              <w:spacing w:line="220" w:lineRule="exact"/>
              <w:ind w:firstLine="0"/>
              <w:jc w:val="center"/>
              <w:rPr>
                <w:rFonts w:ascii="Verdana" w:hAnsi="Verdana"/>
                <w:b/>
                <w:sz w:val="16"/>
                <w:szCs w:val="16"/>
              </w:rPr>
            </w:pPr>
            <w:r w:rsidRPr="00CB42B6">
              <w:rPr>
                <w:rFonts w:ascii="Verdana" w:hAnsi="Verdana"/>
                <w:b/>
                <w:sz w:val="16"/>
                <w:szCs w:val="16"/>
              </w:rPr>
              <w:t>Unidad</w:t>
            </w:r>
          </w:p>
        </w:tc>
        <w:tc>
          <w:tcPr>
            <w:tcW w:w="2529" w:type="dxa"/>
            <w:shd w:val="clear" w:color="auto" w:fill="auto"/>
          </w:tcPr>
          <w:p w:rsidR="003800AB" w:rsidRPr="00CB42B6" w:rsidRDefault="003800AB" w:rsidP="00CB42B6">
            <w:pPr>
              <w:pStyle w:val="Texto"/>
              <w:spacing w:line="220" w:lineRule="exact"/>
              <w:ind w:firstLine="0"/>
              <w:jc w:val="center"/>
              <w:rPr>
                <w:rFonts w:ascii="Verdana" w:hAnsi="Verdana"/>
                <w:b/>
                <w:sz w:val="16"/>
                <w:szCs w:val="16"/>
              </w:rPr>
            </w:pPr>
            <w:r w:rsidRPr="00CB42B6">
              <w:rPr>
                <w:rFonts w:ascii="Verdana" w:hAnsi="Verdana"/>
                <w:b/>
                <w:sz w:val="16"/>
                <w:szCs w:val="16"/>
              </w:rPr>
              <w:t>Método de Prueba</w:t>
            </w:r>
          </w:p>
        </w:tc>
        <w:tc>
          <w:tcPr>
            <w:tcW w:w="1438" w:type="dxa"/>
            <w:shd w:val="clear" w:color="auto" w:fill="auto"/>
          </w:tcPr>
          <w:p w:rsidR="003800AB" w:rsidRPr="00CB42B6" w:rsidRDefault="003800AB" w:rsidP="00CB42B6">
            <w:pPr>
              <w:pStyle w:val="Texto"/>
              <w:spacing w:line="220" w:lineRule="exact"/>
              <w:ind w:firstLine="0"/>
              <w:jc w:val="center"/>
              <w:rPr>
                <w:rFonts w:ascii="Verdana" w:hAnsi="Verdana"/>
                <w:b/>
                <w:position w:val="12"/>
                <w:sz w:val="16"/>
                <w:szCs w:val="16"/>
              </w:rPr>
            </w:pPr>
            <w:r w:rsidRPr="00CB42B6">
              <w:rPr>
                <w:rFonts w:ascii="Verdana" w:hAnsi="Verdana"/>
                <w:b/>
                <w:sz w:val="16"/>
                <w:szCs w:val="16"/>
              </w:rPr>
              <w:t xml:space="preserve">Resto del País </w:t>
            </w:r>
            <w:r w:rsidRPr="00CB42B6">
              <w:rPr>
                <w:rFonts w:ascii="Verdana" w:hAnsi="Verdana"/>
                <w:b/>
                <w:position w:val="4"/>
                <w:sz w:val="16"/>
                <w:szCs w:val="16"/>
              </w:rPr>
              <w:t>(1)</w:t>
            </w:r>
          </w:p>
        </w:tc>
        <w:tc>
          <w:tcPr>
            <w:tcW w:w="1568" w:type="dxa"/>
            <w:shd w:val="clear" w:color="auto" w:fill="auto"/>
          </w:tcPr>
          <w:p w:rsidR="003800AB" w:rsidRPr="00CB42B6" w:rsidRDefault="003800AB" w:rsidP="00CB42B6">
            <w:pPr>
              <w:pStyle w:val="Texto"/>
              <w:spacing w:line="220" w:lineRule="exact"/>
              <w:ind w:firstLine="0"/>
              <w:jc w:val="center"/>
              <w:rPr>
                <w:rFonts w:ascii="Verdana" w:hAnsi="Verdana"/>
                <w:b/>
                <w:i/>
                <w:sz w:val="16"/>
                <w:szCs w:val="16"/>
              </w:rPr>
            </w:pPr>
            <w:r w:rsidRPr="00CB42B6">
              <w:rPr>
                <w:rFonts w:ascii="Verdana" w:hAnsi="Verdana"/>
                <w:b/>
                <w:i/>
                <w:sz w:val="16"/>
                <w:szCs w:val="16"/>
              </w:rPr>
              <w:t>ZMVM</w:t>
            </w:r>
          </w:p>
        </w:tc>
      </w:tr>
      <w:tr w:rsidR="003800AB" w:rsidRPr="00CB42B6" w:rsidTr="009910A2">
        <w:tblPrEx>
          <w:tblLook w:val="0000"/>
        </w:tblPrEx>
        <w:trPr>
          <w:tblCellSpacing w:w="20" w:type="dxa"/>
          <w:jc w:val="center"/>
        </w:trPr>
        <w:tc>
          <w:tcPr>
            <w:tcW w:w="2315" w:type="dxa"/>
            <w:shd w:val="clear" w:color="auto" w:fill="auto"/>
          </w:tcPr>
          <w:p w:rsidR="003800AB" w:rsidRPr="00CB42B6" w:rsidRDefault="003800AB" w:rsidP="00CB42B6">
            <w:pPr>
              <w:pStyle w:val="Texto"/>
              <w:spacing w:line="220" w:lineRule="exact"/>
              <w:ind w:firstLine="0"/>
              <w:jc w:val="left"/>
              <w:rPr>
                <w:rFonts w:ascii="Verdana" w:hAnsi="Verdana"/>
                <w:sz w:val="16"/>
                <w:szCs w:val="16"/>
              </w:rPr>
            </w:pPr>
            <w:r w:rsidRPr="00CB42B6">
              <w:rPr>
                <w:rFonts w:ascii="Verdana" w:hAnsi="Verdana"/>
                <w:sz w:val="16"/>
                <w:szCs w:val="16"/>
              </w:rPr>
              <w:t>Presión de vapor en exceso a la atmosférica a 37.8°C</w:t>
            </w:r>
          </w:p>
        </w:tc>
        <w:tc>
          <w:tcPr>
            <w:tcW w:w="108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kPa</w:t>
            </w:r>
          </w:p>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(lb/pulg</w:t>
            </w:r>
            <w:r w:rsidRPr="00CB42B6">
              <w:rPr>
                <w:rFonts w:ascii="Verdana" w:hAnsi="Verdana"/>
                <w:position w:val="4"/>
                <w:sz w:val="16"/>
                <w:szCs w:val="16"/>
              </w:rPr>
              <w:t>2</w:t>
            </w:r>
            <w:r w:rsidRPr="00CB42B6">
              <w:rPr>
                <w:rFonts w:ascii="Verdana" w:hAnsi="Verdana"/>
                <w:sz w:val="16"/>
                <w:szCs w:val="16"/>
              </w:rPr>
              <w:t>)</w:t>
            </w:r>
          </w:p>
        </w:tc>
        <w:tc>
          <w:tcPr>
            <w:tcW w:w="2529" w:type="dxa"/>
            <w:shd w:val="clear" w:color="auto" w:fill="auto"/>
          </w:tcPr>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t>Presión de vapor de gases licuados de petróleo (Método gas</w:t>
            </w:r>
            <w:r w:rsidRPr="00CB42B6">
              <w:rPr>
                <w:rFonts w:ascii="Verdana" w:hAnsi="Verdana"/>
                <w:smallCaps/>
                <w:sz w:val="16"/>
                <w:szCs w:val="16"/>
              </w:rPr>
              <w:t>-LP)</w:t>
            </w:r>
          </w:p>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lastRenderedPageBreak/>
              <w:t>Procedimiento para el cálculo de ciertas propiedades físicas de gases licuados de petróleo por análisis de composición.</w:t>
            </w:r>
          </w:p>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t>(ASTM D 1267-02)</w:t>
            </w:r>
          </w:p>
        </w:tc>
        <w:tc>
          <w:tcPr>
            <w:tcW w:w="143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lastRenderedPageBreak/>
              <w:t>688 (100)</w:t>
            </w:r>
          </w:p>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mínimo</w:t>
            </w:r>
          </w:p>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lastRenderedPageBreak/>
              <w:t>1379 (200) máximo</w:t>
            </w:r>
          </w:p>
        </w:tc>
        <w:tc>
          <w:tcPr>
            <w:tcW w:w="156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lastRenderedPageBreak/>
              <w:t>896 (130) mínimo</w:t>
            </w:r>
          </w:p>
          <w:p w:rsidR="003800AB" w:rsidRPr="00CB42B6" w:rsidRDefault="003800AB" w:rsidP="00CB42B6">
            <w:pPr>
              <w:pStyle w:val="Texto"/>
              <w:spacing w:line="220" w:lineRule="exact"/>
              <w:ind w:firstLine="0"/>
              <w:jc w:val="center"/>
              <w:rPr>
                <w:rFonts w:ascii="Verdana" w:hAnsi="Verdana"/>
                <w:sz w:val="16"/>
                <w:szCs w:val="16"/>
              </w:rPr>
            </w:pPr>
          </w:p>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1379 (200) máximo</w:t>
            </w:r>
          </w:p>
        </w:tc>
      </w:tr>
      <w:tr w:rsidR="003800AB" w:rsidRPr="00CB42B6" w:rsidTr="009910A2">
        <w:tblPrEx>
          <w:tblLook w:val="0000"/>
        </w:tblPrEx>
        <w:trPr>
          <w:tblCellSpacing w:w="20" w:type="dxa"/>
          <w:jc w:val="center"/>
        </w:trPr>
        <w:tc>
          <w:tcPr>
            <w:tcW w:w="2315" w:type="dxa"/>
            <w:shd w:val="clear" w:color="auto" w:fill="auto"/>
          </w:tcPr>
          <w:p w:rsidR="003800AB" w:rsidRPr="00CB42B6" w:rsidRDefault="003800AB" w:rsidP="00CB42B6">
            <w:pPr>
              <w:pStyle w:val="Texto"/>
              <w:spacing w:line="220" w:lineRule="exact"/>
              <w:ind w:firstLine="0"/>
              <w:jc w:val="left"/>
              <w:rPr>
                <w:rFonts w:ascii="Verdana" w:hAnsi="Verdana"/>
                <w:sz w:val="16"/>
                <w:szCs w:val="16"/>
              </w:rPr>
            </w:pPr>
            <w:r w:rsidRPr="00CB42B6">
              <w:rPr>
                <w:rFonts w:ascii="Verdana" w:hAnsi="Verdana"/>
                <w:sz w:val="16"/>
                <w:szCs w:val="16"/>
              </w:rPr>
              <w:lastRenderedPageBreak/>
              <w:t>Temperatura máxima de destilación del 95%</w:t>
            </w:r>
          </w:p>
        </w:tc>
        <w:tc>
          <w:tcPr>
            <w:tcW w:w="108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°C</w:t>
            </w:r>
          </w:p>
        </w:tc>
        <w:tc>
          <w:tcPr>
            <w:tcW w:w="2529" w:type="dxa"/>
            <w:shd w:val="clear" w:color="auto" w:fill="auto"/>
          </w:tcPr>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t>Volatilidad de gases licuados de petróleo (</w:t>
            </w:r>
            <w:r w:rsidRPr="00CB42B6">
              <w:rPr>
                <w:rFonts w:ascii="Verdana" w:hAnsi="Verdana"/>
                <w:smallCaps/>
                <w:sz w:val="16"/>
                <w:szCs w:val="16"/>
              </w:rPr>
              <w:t>LP</w:t>
            </w:r>
            <w:r w:rsidRPr="00CB42B6">
              <w:rPr>
                <w:rFonts w:ascii="Verdana" w:hAnsi="Verdana"/>
                <w:sz w:val="16"/>
                <w:szCs w:val="16"/>
              </w:rPr>
              <w:t>)</w:t>
            </w:r>
          </w:p>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t xml:space="preserve">(ASTM D 1837-02ª) </w:t>
            </w:r>
          </w:p>
        </w:tc>
        <w:tc>
          <w:tcPr>
            <w:tcW w:w="143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2</w:t>
            </w:r>
          </w:p>
        </w:tc>
        <w:tc>
          <w:tcPr>
            <w:tcW w:w="156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2</w:t>
            </w:r>
          </w:p>
        </w:tc>
      </w:tr>
      <w:tr w:rsidR="003800AB" w:rsidRPr="00CB42B6" w:rsidTr="009910A2">
        <w:tblPrEx>
          <w:tblLook w:val="0000"/>
        </w:tblPrEx>
        <w:trPr>
          <w:tblCellSpacing w:w="20" w:type="dxa"/>
          <w:jc w:val="center"/>
        </w:trPr>
        <w:tc>
          <w:tcPr>
            <w:tcW w:w="2315" w:type="dxa"/>
            <w:shd w:val="clear" w:color="auto" w:fill="auto"/>
          </w:tcPr>
          <w:p w:rsidR="003800AB" w:rsidRPr="00CB42B6" w:rsidRDefault="003800AB" w:rsidP="00CB42B6">
            <w:pPr>
              <w:pStyle w:val="Texto"/>
              <w:spacing w:line="220" w:lineRule="exact"/>
              <w:ind w:firstLine="0"/>
              <w:jc w:val="left"/>
              <w:rPr>
                <w:rFonts w:ascii="Verdana" w:hAnsi="Verdana"/>
                <w:sz w:val="16"/>
                <w:szCs w:val="16"/>
              </w:rPr>
            </w:pPr>
            <w:r w:rsidRPr="00CB42B6">
              <w:rPr>
                <w:rFonts w:ascii="Verdana" w:hAnsi="Verdana"/>
                <w:sz w:val="16"/>
                <w:szCs w:val="16"/>
              </w:rPr>
              <w:t>Composición:</w:t>
            </w:r>
            <w:r w:rsidRPr="00CB42B6">
              <w:rPr>
                <w:rFonts w:ascii="Verdana" w:hAnsi="Verdana"/>
                <w:sz w:val="16"/>
                <w:szCs w:val="16"/>
              </w:rPr>
              <w:br/>
              <w:t xml:space="preserve"> Etano</w:t>
            </w:r>
            <w:r w:rsidRPr="00CB42B6">
              <w:rPr>
                <w:rFonts w:ascii="Verdana" w:hAnsi="Verdana"/>
                <w:sz w:val="16"/>
                <w:szCs w:val="16"/>
              </w:rPr>
              <w:br/>
              <w:t xml:space="preserve"> Propano</w:t>
            </w:r>
            <w:r w:rsidRPr="00CB42B6">
              <w:rPr>
                <w:rFonts w:ascii="Verdana" w:hAnsi="Verdana"/>
                <w:sz w:val="16"/>
                <w:szCs w:val="16"/>
              </w:rPr>
              <w:br/>
              <w:t xml:space="preserve"> n-butano + </w:t>
            </w:r>
            <w:proofErr w:type="spellStart"/>
            <w:r w:rsidRPr="00CB42B6">
              <w:rPr>
                <w:rFonts w:ascii="Verdana" w:hAnsi="Verdana"/>
                <w:sz w:val="16"/>
                <w:szCs w:val="16"/>
              </w:rPr>
              <w:t>iso</w:t>
            </w:r>
            <w:proofErr w:type="spellEnd"/>
            <w:r w:rsidRPr="00CB42B6">
              <w:rPr>
                <w:rFonts w:ascii="Verdana" w:hAnsi="Verdana"/>
                <w:sz w:val="16"/>
                <w:szCs w:val="16"/>
              </w:rPr>
              <w:t>-butano</w:t>
            </w:r>
            <w:r w:rsidRPr="00CB42B6">
              <w:rPr>
                <w:rFonts w:ascii="Verdana" w:hAnsi="Verdana"/>
                <w:sz w:val="16"/>
                <w:szCs w:val="16"/>
              </w:rPr>
              <w:br/>
              <w:t xml:space="preserve"> Pentano y más pesados</w:t>
            </w:r>
            <w:r w:rsidRPr="00CB42B6">
              <w:rPr>
                <w:rFonts w:ascii="Verdana" w:hAnsi="Verdana"/>
                <w:sz w:val="16"/>
                <w:szCs w:val="16"/>
              </w:rPr>
              <w:br/>
              <w:t xml:space="preserve"> Olefinas totales</w:t>
            </w:r>
          </w:p>
        </w:tc>
        <w:tc>
          <w:tcPr>
            <w:tcW w:w="108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br/>
              <w:t>% vol</w:t>
            </w:r>
          </w:p>
        </w:tc>
        <w:tc>
          <w:tcPr>
            <w:tcW w:w="2529" w:type="dxa"/>
            <w:shd w:val="clear" w:color="auto" w:fill="auto"/>
          </w:tcPr>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br/>
              <w:t>Análisis de gases licuados de petróleo (</w:t>
            </w:r>
            <w:r w:rsidRPr="00CB42B6">
              <w:rPr>
                <w:rFonts w:ascii="Verdana" w:hAnsi="Verdana"/>
                <w:smallCaps/>
                <w:sz w:val="16"/>
                <w:szCs w:val="16"/>
              </w:rPr>
              <w:t>LP</w:t>
            </w:r>
            <w:r w:rsidRPr="00CB42B6">
              <w:rPr>
                <w:rFonts w:ascii="Verdana" w:hAnsi="Verdana"/>
                <w:sz w:val="16"/>
                <w:szCs w:val="16"/>
              </w:rPr>
              <w:t>) y concentrados de propano por cromatografía de gases.</w:t>
            </w:r>
          </w:p>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t>(ASTM D 2163-91(96))</w:t>
            </w:r>
          </w:p>
        </w:tc>
        <w:tc>
          <w:tcPr>
            <w:tcW w:w="143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br/>
              <w:t>2.5 máximo</w:t>
            </w:r>
            <w:r w:rsidRPr="00CB42B6">
              <w:rPr>
                <w:rFonts w:ascii="Verdana" w:hAnsi="Verdana"/>
                <w:sz w:val="16"/>
                <w:szCs w:val="16"/>
              </w:rPr>
              <w:br/>
              <w:t>–</w:t>
            </w:r>
            <w:r w:rsidRPr="00CB42B6">
              <w:rPr>
                <w:rFonts w:ascii="Verdana" w:hAnsi="Verdana"/>
                <w:sz w:val="16"/>
                <w:szCs w:val="16"/>
              </w:rPr>
              <w:br/>
              <w:t>–</w:t>
            </w:r>
            <w:r w:rsidRPr="00CB42B6">
              <w:rPr>
                <w:rFonts w:ascii="Verdana" w:hAnsi="Verdana"/>
                <w:sz w:val="16"/>
                <w:szCs w:val="16"/>
              </w:rPr>
              <w:br/>
              <w:t>2 máximo</w:t>
            </w:r>
            <w:r w:rsidRPr="00CB42B6">
              <w:rPr>
                <w:rFonts w:ascii="Verdana" w:hAnsi="Verdana"/>
                <w:sz w:val="16"/>
                <w:szCs w:val="16"/>
              </w:rPr>
              <w:br/>
              <w:t>–</w:t>
            </w:r>
          </w:p>
        </w:tc>
        <w:tc>
          <w:tcPr>
            <w:tcW w:w="156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b/>
                <w:sz w:val="16"/>
                <w:szCs w:val="16"/>
              </w:rPr>
              <w:br/>
            </w:r>
            <w:r w:rsidRPr="00CB42B6">
              <w:rPr>
                <w:rFonts w:ascii="Verdana" w:hAnsi="Verdana"/>
                <w:sz w:val="16"/>
                <w:szCs w:val="16"/>
              </w:rPr>
              <w:t>2.5 máximo</w:t>
            </w:r>
            <w:r w:rsidRPr="00CB42B6">
              <w:rPr>
                <w:rFonts w:ascii="Verdana" w:hAnsi="Verdana"/>
                <w:sz w:val="16"/>
                <w:szCs w:val="16"/>
              </w:rPr>
              <w:br/>
              <w:t>60 mínimo</w:t>
            </w:r>
            <w:r w:rsidRPr="00CB42B6">
              <w:rPr>
                <w:rFonts w:ascii="Verdana" w:hAnsi="Verdana"/>
                <w:b/>
                <w:sz w:val="16"/>
                <w:szCs w:val="16"/>
              </w:rPr>
              <w:br/>
            </w:r>
            <w:r w:rsidRPr="00CB42B6">
              <w:rPr>
                <w:rFonts w:ascii="Verdana" w:hAnsi="Verdana"/>
                <w:sz w:val="16"/>
                <w:szCs w:val="16"/>
              </w:rPr>
              <w:t>40 máximo</w:t>
            </w:r>
            <w:r w:rsidRPr="00CB42B6">
              <w:rPr>
                <w:rFonts w:ascii="Verdana" w:hAnsi="Verdana"/>
                <w:sz w:val="16"/>
                <w:szCs w:val="16"/>
              </w:rPr>
              <w:br/>
              <w:t>2 máximo</w:t>
            </w:r>
            <w:r w:rsidRPr="00CB42B6">
              <w:rPr>
                <w:rFonts w:ascii="Verdana" w:hAnsi="Verdana"/>
                <w:sz w:val="16"/>
                <w:szCs w:val="16"/>
              </w:rPr>
              <w:br/>
              <w:t>2 máximo</w:t>
            </w:r>
          </w:p>
        </w:tc>
      </w:tr>
      <w:tr w:rsidR="003800AB" w:rsidRPr="00CB42B6" w:rsidTr="009910A2">
        <w:tblPrEx>
          <w:tblLook w:val="0000"/>
        </w:tblPrEx>
        <w:trPr>
          <w:tblCellSpacing w:w="20" w:type="dxa"/>
          <w:jc w:val="center"/>
        </w:trPr>
        <w:tc>
          <w:tcPr>
            <w:tcW w:w="2315" w:type="dxa"/>
            <w:shd w:val="clear" w:color="auto" w:fill="auto"/>
          </w:tcPr>
          <w:p w:rsidR="003800AB" w:rsidRPr="00CB42B6" w:rsidRDefault="003800AB" w:rsidP="00CB42B6">
            <w:pPr>
              <w:pStyle w:val="Texto"/>
              <w:spacing w:line="220" w:lineRule="exact"/>
              <w:ind w:firstLine="0"/>
              <w:jc w:val="left"/>
              <w:rPr>
                <w:rFonts w:ascii="Verdana" w:hAnsi="Verdana"/>
                <w:sz w:val="16"/>
                <w:szCs w:val="16"/>
              </w:rPr>
            </w:pPr>
            <w:r w:rsidRPr="00CB42B6">
              <w:rPr>
                <w:rFonts w:ascii="Verdana" w:hAnsi="Verdana"/>
                <w:sz w:val="16"/>
                <w:szCs w:val="16"/>
              </w:rPr>
              <w:t>Residuo de la evaporación de 100 ml</w:t>
            </w:r>
          </w:p>
        </w:tc>
        <w:tc>
          <w:tcPr>
            <w:tcW w:w="108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ml</w:t>
            </w:r>
          </w:p>
        </w:tc>
        <w:tc>
          <w:tcPr>
            <w:tcW w:w="2529" w:type="dxa"/>
            <w:shd w:val="clear" w:color="auto" w:fill="auto"/>
          </w:tcPr>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t>Residuos en gases licuados de petróleo (</w:t>
            </w:r>
            <w:r w:rsidRPr="00CB42B6">
              <w:rPr>
                <w:rFonts w:ascii="Verdana" w:hAnsi="Verdana"/>
                <w:smallCaps/>
                <w:sz w:val="16"/>
                <w:szCs w:val="16"/>
              </w:rPr>
              <w:t>lp</w:t>
            </w:r>
            <w:r w:rsidRPr="00CB42B6">
              <w:rPr>
                <w:rFonts w:ascii="Verdana" w:hAnsi="Verdana"/>
                <w:sz w:val="16"/>
                <w:szCs w:val="16"/>
              </w:rPr>
              <w:t>).</w:t>
            </w:r>
          </w:p>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t>(ASTM D 2158-04)</w:t>
            </w:r>
          </w:p>
        </w:tc>
        <w:tc>
          <w:tcPr>
            <w:tcW w:w="143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0.05 máximo</w:t>
            </w:r>
          </w:p>
        </w:tc>
        <w:tc>
          <w:tcPr>
            <w:tcW w:w="156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0.05 máximo</w:t>
            </w:r>
          </w:p>
        </w:tc>
      </w:tr>
      <w:tr w:rsidR="003800AB" w:rsidRPr="00CB42B6" w:rsidTr="009910A2">
        <w:tblPrEx>
          <w:tblLook w:val="0000"/>
        </w:tblPrEx>
        <w:trPr>
          <w:tblCellSpacing w:w="20" w:type="dxa"/>
          <w:jc w:val="center"/>
        </w:trPr>
        <w:tc>
          <w:tcPr>
            <w:tcW w:w="2315" w:type="dxa"/>
            <w:shd w:val="clear" w:color="auto" w:fill="auto"/>
          </w:tcPr>
          <w:p w:rsidR="003800AB" w:rsidRPr="00CB42B6" w:rsidRDefault="003800AB" w:rsidP="00CB42B6">
            <w:pPr>
              <w:pStyle w:val="Texto"/>
              <w:spacing w:line="220" w:lineRule="exact"/>
              <w:ind w:firstLine="0"/>
              <w:jc w:val="left"/>
              <w:rPr>
                <w:rFonts w:ascii="Verdana" w:hAnsi="Verdana"/>
                <w:sz w:val="16"/>
                <w:szCs w:val="16"/>
              </w:rPr>
            </w:pPr>
            <w:r w:rsidRPr="00CB42B6">
              <w:rPr>
                <w:rFonts w:ascii="Verdana" w:hAnsi="Verdana"/>
                <w:sz w:val="16"/>
                <w:szCs w:val="16"/>
              </w:rPr>
              <w:t>Peso específico a 15.6°C</w:t>
            </w:r>
          </w:p>
        </w:tc>
        <w:tc>
          <w:tcPr>
            <w:tcW w:w="108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kg/dm</w:t>
            </w:r>
            <w:r w:rsidRPr="00CB42B6">
              <w:rPr>
                <w:rFonts w:ascii="Verdana" w:hAnsi="Verdana"/>
                <w:position w:val="4"/>
                <w:sz w:val="16"/>
                <w:szCs w:val="16"/>
              </w:rPr>
              <w:t>3</w:t>
            </w:r>
          </w:p>
        </w:tc>
        <w:tc>
          <w:tcPr>
            <w:tcW w:w="2529" w:type="dxa"/>
            <w:shd w:val="clear" w:color="auto" w:fill="auto"/>
          </w:tcPr>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t xml:space="preserve">Densidad o densidad relativa de hidrocarburos ligeros por </w:t>
            </w:r>
            <w:proofErr w:type="spellStart"/>
            <w:r w:rsidRPr="00CB42B6">
              <w:rPr>
                <w:rFonts w:ascii="Verdana" w:hAnsi="Verdana"/>
                <w:sz w:val="16"/>
                <w:szCs w:val="16"/>
              </w:rPr>
              <w:t>termohidrómetro</w:t>
            </w:r>
            <w:proofErr w:type="spellEnd"/>
            <w:r w:rsidRPr="00CB42B6">
              <w:rPr>
                <w:rFonts w:ascii="Verdana" w:hAnsi="Verdana"/>
                <w:sz w:val="16"/>
                <w:szCs w:val="16"/>
              </w:rPr>
              <w:t xml:space="preserve"> de presión. (ASTM D 1657-02)</w:t>
            </w:r>
          </w:p>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t>(ASTM D 2598-02)</w:t>
            </w:r>
          </w:p>
        </w:tc>
        <w:tc>
          <w:tcPr>
            <w:tcW w:w="143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informar</w:t>
            </w:r>
          </w:p>
        </w:tc>
        <w:tc>
          <w:tcPr>
            <w:tcW w:w="156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0.504 a 0.54</w:t>
            </w:r>
          </w:p>
        </w:tc>
      </w:tr>
      <w:tr w:rsidR="003800AB" w:rsidRPr="00CB42B6" w:rsidTr="009910A2">
        <w:tblPrEx>
          <w:tblLook w:val="0000"/>
        </w:tblPrEx>
        <w:trPr>
          <w:tblCellSpacing w:w="20" w:type="dxa"/>
          <w:jc w:val="center"/>
        </w:trPr>
        <w:tc>
          <w:tcPr>
            <w:tcW w:w="2315" w:type="dxa"/>
            <w:shd w:val="clear" w:color="auto" w:fill="auto"/>
          </w:tcPr>
          <w:p w:rsidR="003800AB" w:rsidRPr="00CB42B6" w:rsidRDefault="003800AB" w:rsidP="00CB42B6">
            <w:pPr>
              <w:pStyle w:val="Texto"/>
              <w:spacing w:line="220" w:lineRule="exact"/>
              <w:ind w:firstLine="0"/>
              <w:jc w:val="left"/>
              <w:rPr>
                <w:rFonts w:ascii="Verdana" w:hAnsi="Verdana"/>
                <w:sz w:val="16"/>
                <w:szCs w:val="16"/>
              </w:rPr>
            </w:pPr>
            <w:r w:rsidRPr="00CB42B6">
              <w:rPr>
                <w:rFonts w:ascii="Verdana" w:hAnsi="Verdana"/>
                <w:sz w:val="16"/>
                <w:szCs w:val="16"/>
              </w:rPr>
              <w:t>Corrosión de placa de cobre, 1 hora a 37.8°C</w:t>
            </w:r>
          </w:p>
        </w:tc>
        <w:tc>
          <w:tcPr>
            <w:tcW w:w="108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p>
        </w:tc>
        <w:tc>
          <w:tcPr>
            <w:tcW w:w="2529" w:type="dxa"/>
            <w:shd w:val="clear" w:color="auto" w:fill="auto"/>
          </w:tcPr>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t>Corrosión de cobre por gases licuados de petróleo (</w:t>
            </w:r>
            <w:r w:rsidRPr="00CB42B6">
              <w:rPr>
                <w:rFonts w:ascii="Verdana" w:hAnsi="Verdana"/>
                <w:smallCaps/>
                <w:sz w:val="16"/>
                <w:szCs w:val="16"/>
              </w:rPr>
              <w:t>LP</w:t>
            </w:r>
            <w:r w:rsidRPr="00CB42B6">
              <w:rPr>
                <w:rFonts w:ascii="Verdana" w:hAnsi="Verdana"/>
                <w:sz w:val="16"/>
                <w:szCs w:val="16"/>
              </w:rPr>
              <w:t>)</w:t>
            </w:r>
          </w:p>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t>(ASTM D 1838-05)</w:t>
            </w:r>
          </w:p>
        </w:tc>
        <w:tc>
          <w:tcPr>
            <w:tcW w:w="143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Estándar no. 1 máximo</w:t>
            </w:r>
          </w:p>
        </w:tc>
        <w:tc>
          <w:tcPr>
            <w:tcW w:w="156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Estándar no. 1 máximo</w:t>
            </w:r>
          </w:p>
        </w:tc>
      </w:tr>
      <w:tr w:rsidR="003800AB" w:rsidRPr="00CB42B6" w:rsidTr="009910A2">
        <w:tblPrEx>
          <w:tblLook w:val="0000"/>
        </w:tblPrEx>
        <w:trPr>
          <w:tblCellSpacing w:w="20" w:type="dxa"/>
          <w:jc w:val="center"/>
        </w:trPr>
        <w:tc>
          <w:tcPr>
            <w:tcW w:w="2315" w:type="dxa"/>
            <w:shd w:val="clear" w:color="auto" w:fill="auto"/>
          </w:tcPr>
          <w:p w:rsidR="003800AB" w:rsidRPr="00CB42B6" w:rsidRDefault="003800AB" w:rsidP="00CB42B6">
            <w:pPr>
              <w:pStyle w:val="Texto"/>
              <w:spacing w:line="220" w:lineRule="exact"/>
              <w:ind w:firstLine="0"/>
              <w:jc w:val="left"/>
              <w:rPr>
                <w:rFonts w:ascii="Verdana" w:hAnsi="Verdana"/>
                <w:sz w:val="16"/>
                <w:szCs w:val="16"/>
              </w:rPr>
            </w:pPr>
            <w:r w:rsidRPr="00CB42B6">
              <w:rPr>
                <w:rFonts w:ascii="Verdana" w:hAnsi="Verdana"/>
                <w:sz w:val="16"/>
                <w:szCs w:val="16"/>
              </w:rPr>
              <w:t>Azufre total</w:t>
            </w:r>
          </w:p>
        </w:tc>
        <w:tc>
          <w:tcPr>
            <w:tcW w:w="108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ppm</w:t>
            </w:r>
            <w:r w:rsidRPr="00CB42B6">
              <w:rPr>
                <w:rFonts w:ascii="Verdana" w:hAnsi="Verdana"/>
                <w:sz w:val="16"/>
                <w:szCs w:val="16"/>
              </w:rPr>
              <w:br/>
              <w:t>(en peso)</w:t>
            </w:r>
          </w:p>
        </w:tc>
        <w:tc>
          <w:tcPr>
            <w:tcW w:w="2529" w:type="dxa"/>
            <w:shd w:val="clear" w:color="auto" w:fill="auto"/>
          </w:tcPr>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t xml:space="preserve">Azufre total en combustibles gaseosos por </w:t>
            </w:r>
            <w:proofErr w:type="spellStart"/>
            <w:r w:rsidRPr="00CB42B6">
              <w:rPr>
                <w:rFonts w:ascii="Verdana" w:hAnsi="Verdana"/>
                <w:sz w:val="16"/>
                <w:szCs w:val="16"/>
              </w:rPr>
              <w:t>hidrogenólisis</w:t>
            </w:r>
            <w:proofErr w:type="spellEnd"/>
            <w:r w:rsidRPr="00CB42B6">
              <w:rPr>
                <w:rFonts w:ascii="Verdana" w:hAnsi="Verdana"/>
                <w:sz w:val="16"/>
                <w:szCs w:val="16"/>
              </w:rPr>
              <w:t xml:space="preserve"> y colorimetría con medidor de relaciones (logómetro)</w:t>
            </w:r>
          </w:p>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t>(ASTM D 4468-85 (2000)).</w:t>
            </w:r>
          </w:p>
        </w:tc>
        <w:tc>
          <w:tcPr>
            <w:tcW w:w="143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140 máximo</w:t>
            </w:r>
          </w:p>
        </w:tc>
        <w:tc>
          <w:tcPr>
            <w:tcW w:w="156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140 máximo</w:t>
            </w:r>
          </w:p>
        </w:tc>
      </w:tr>
      <w:tr w:rsidR="003800AB" w:rsidRPr="00CB42B6" w:rsidTr="009910A2">
        <w:tblPrEx>
          <w:tblLook w:val="0000"/>
        </w:tblPrEx>
        <w:trPr>
          <w:tblCellSpacing w:w="20" w:type="dxa"/>
          <w:jc w:val="center"/>
        </w:trPr>
        <w:tc>
          <w:tcPr>
            <w:tcW w:w="2315" w:type="dxa"/>
            <w:shd w:val="clear" w:color="auto" w:fill="auto"/>
          </w:tcPr>
          <w:p w:rsidR="003800AB" w:rsidRPr="00CB42B6" w:rsidRDefault="003800AB" w:rsidP="00CB42B6">
            <w:pPr>
              <w:pStyle w:val="Texto"/>
              <w:spacing w:line="220" w:lineRule="exact"/>
              <w:ind w:firstLine="0"/>
              <w:jc w:val="left"/>
              <w:rPr>
                <w:rFonts w:ascii="Verdana" w:hAnsi="Verdana"/>
                <w:sz w:val="16"/>
                <w:szCs w:val="16"/>
              </w:rPr>
            </w:pPr>
            <w:r w:rsidRPr="00CB42B6">
              <w:rPr>
                <w:rFonts w:ascii="Verdana" w:hAnsi="Verdana"/>
                <w:sz w:val="16"/>
                <w:szCs w:val="16"/>
              </w:rPr>
              <w:t>Agua libre</w:t>
            </w:r>
          </w:p>
        </w:tc>
        <w:tc>
          <w:tcPr>
            <w:tcW w:w="1088" w:type="dxa"/>
            <w:shd w:val="clear" w:color="auto" w:fill="auto"/>
          </w:tcPr>
          <w:p w:rsidR="003800AB" w:rsidRPr="00CB42B6" w:rsidRDefault="003800AB" w:rsidP="00CB42B6">
            <w:pPr>
              <w:pStyle w:val="Texto"/>
              <w:spacing w:line="220" w:lineRule="exact"/>
              <w:ind w:firstLine="0"/>
              <w:jc w:val="center"/>
              <w:rPr>
                <w:rFonts w:ascii="Verdana" w:hAnsi="Verdana"/>
                <w:b/>
                <w:i/>
                <w:sz w:val="16"/>
                <w:szCs w:val="16"/>
              </w:rPr>
            </w:pPr>
            <w:r w:rsidRPr="00CB42B6">
              <w:rPr>
                <w:rFonts w:ascii="Verdana" w:hAnsi="Verdana"/>
                <w:b/>
                <w:sz w:val="16"/>
                <w:szCs w:val="16"/>
              </w:rPr>
              <w:t>–</w:t>
            </w:r>
          </w:p>
        </w:tc>
        <w:tc>
          <w:tcPr>
            <w:tcW w:w="2529" w:type="dxa"/>
            <w:shd w:val="clear" w:color="auto" w:fill="auto"/>
          </w:tcPr>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t xml:space="preserve"> Visual y Método estándar para la sequedad del propano (Método de válvula congelada) </w:t>
            </w:r>
          </w:p>
          <w:p w:rsidR="003800AB" w:rsidRPr="00CB42B6" w:rsidRDefault="003800AB" w:rsidP="00CB42B6">
            <w:pPr>
              <w:pStyle w:val="Texto"/>
              <w:spacing w:line="220" w:lineRule="exact"/>
              <w:ind w:firstLine="0"/>
              <w:rPr>
                <w:rFonts w:ascii="Verdana" w:hAnsi="Verdana"/>
                <w:sz w:val="16"/>
                <w:szCs w:val="16"/>
              </w:rPr>
            </w:pPr>
            <w:r w:rsidRPr="00CB42B6">
              <w:rPr>
                <w:rFonts w:ascii="Verdana" w:hAnsi="Verdana"/>
                <w:sz w:val="16"/>
                <w:szCs w:val="16"/>
              </w:rPr>
              <w:t>(ASTM D 2713-91)</w:t>
            </w:r>
          </w:p>
        </w:tc>
        <w:tc>
          <w:tcPr>
            <w:tcW w:w="143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Nada</w:t>
            </w:r>
          </w:p>
        </w:tc>
        <w:tc>
          <w:tcPr>
            <w:tcW w:w="1568" w:type="dxa"/>
            <w:shd w:val="clear" w:color="auto" w:fill="auto"/>
          </w:tcPr>
          <w:p w:rsidR="003800AB" w:rsidRPr="00CB42B6" w:rsidRDefault="003800AB" w:rsidP="00CB42B6">
            <w:pPr>
              <w:pStyle w:val="Texto"/>
              <w:spacing w:line="220" w:lineRule="exact"/>
              <w:ind w:firstLine="0"/>
              <w:jc w:val="center"/>
              <w:rPr>
                <w:rFonts w:ascii="Verdana" w:hAnsi="Verdana"/>
                <w:sz w:val="16"/>
                <w:szCs w:val="16"/>
              </w:rPr>
            </w:pPr>
            <w:r w:rsidRPr="00CB42B6">
              <w:rPr>
                <w:rFonts w:ascii="Verdana" w:hAnsi="Verdana"/>
                <w:sz w:val="16"/>
                <w:szCs w:val="16"/>
              </w:rPr>
              <w:t>Nada</w:t>
            </w:r>
          </w:p>
        </w:tc>
      </w:tr>
    </w:tbl>
    <w:p w:rsidR="003800AB" w:rsidRDefault="003800AB">
      <w:pPr>
        <w:pStyle w:val="Texto"/>
        <w:spacing w:line="224" w:lineRule="exact"/>
        <w:rPr>
          <w:rFonts w:ascii="Verdana" w:hAnsi="Verdana"/>
          <w:b/>
          <w:sz w:val="16"/>
          <w:szCs w:val="16"/>
        </w:rPr>
      </w:pPr>
    </w:p>
    <w:p w:rsidR="002556EA" w:rsidRDefault="002556EA">
      <w:pPr>
        <w:pStyle w:val="Texto"/>
        <w:spacing w:line="224" w:lineRule="exact"/>
        <w:rPr>
          <w:rFonts w:ascii="Verdana" w:hAnsi="Verdana"/>
          <w:b/>
          <w:sz w:val="16"/>
          <w:szCs w:val="16"/>
        </w:rPr>
      </w:pPr>
    </w:p>
    <w:p w:rsidR="00484A96" w:rsidRDefault="00484A96">
      <w:pPr>
        <w:pStyle w:val="Texto"/>
        <w:spacing w:line="224" w:lineRule="exact"/>
        <w:rPr>
          <w:rFonts w:ascii="Verdana" w:hAnsi="Verdana"/>
          <w:b/>
          <w:sz w:val="16"/>
          <w:szCs w:val="16"/>
        </w:rPr>
      </w:pPr>
    </w:p>
    <w:p w:rsidR="00484A96" w:rsidRDefault="00484A96">
      <w:pPr>
        <w:pStyle w:val="Texto"/>
        <w:spacing w:line="224" w:lineRule="exact"/>
        <w:rPr>
          <w:rFonts w:ascii="Verdana" w:hAnsi="Verdana"/>
          <w:b/>
          <w:sz w:val="16"/>
          <w:szCs w:val="16"/>
        </w:rPr>
      </w:pPr>
    </w:p>
    <w:p w:rsidR="00484A96" w:rsidRDefault="00484A96">
      <w:pPr>
        <w:pStyle w:val="Texto"/>
        <w:spacing w:line="224" w:lineRule="exact"/>
        <w:rPr>
          <w:rFonts w:ascii="Verdana" w:hAnsi="Verdana"/>
          <w:b/>
          <w:sz w:val="16"/>
          <w:szCs w:val="16"/>
        </w:rPr>
      </w:pPr>
    </w:p>
    <w:p w:rsidR="00484A96" w:rsidRDefault="00484A96">
      <w:pPr>
        <w:pStyle w:val="Texto"/>
        <w:spacing w:line="224" w:lineRule="exact"/>
        <w:rPr>
          <w:rFonts w:ascii="Verdana" w:hAnsi="Verdana"/>
          <w:b/>
          <w:sz w:val="16"/>
          <w:szCs w:val="16"/>
        </w:rPr>
      </w:pPr>
    </w:p>
    <w:tbl>
      <w:tblPr>
        <w:tblW w:w="0" w:type="auto"/>
        <w:jc w:val="center"/>
        <w:tblCellSpacing w:w="20" w:type="dxa"/>
        <w:tblInd w:w="123"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2202"/>
        <w:gridCol w:w="1128"/>
        <w:gridCol w:w="2569"/>
        <w:gridCol w:w="1478"/>
        <w:gridCol w:w="1803"/>
      </w:tblGrid>
      <w:tr w:rsidR="002556EA" w:rsidRPr="00CB42B6" w:rsidTr="009910A2">
        <w:trPr>
          <w:tblCellSpacing w:w="20" w:type="dxa"/>
          <w:jc w:val="center"/>
        </w:trPr>
        <w:tc>
          <w:tcPr>
            <w:tcW w:w="9100" w:type="dxa"/>
            <w:gridSpan w:val="5"/>
            <w:shd w:val="clear" w:color="auto" w:fill="auto"/>
          </w:tcPr>
          <w:p w:rsidR="002556EA" w:rsidRPr="00CB42B6" w:rsidRDefault="002556EA" w:rsidP="00CB42B6">
            <w:pPr>
              <w:pStyle w:val="Texto"/>
              <w:spacing w:line="224" w:lineRule="exact"/>
              <w:ind w:firstLine="0"/>
              <w:jc w:val="center"/>
              <w:rPr>
                <w:rFonts w:ascii="Verdana" w:hAnsi="Verdana"/>
                <w:b/>
                <w:sz w:val="16"/>
                <w:szCs w:val="16"/>
                <w:lang w:val="en-US"/>
              </w:rPr>
            </w:pPr>
            <w:r w:rsidRPr="00CB42B6">
              <w:rPr>
                <w:rFonts w:ascii="Verdana" w:hAnsi="Verdana"/>
                <w:b/>
                <w:sz w:val="16"/>
                <w:szCs w:val="16"/>
                <w:lang w:val="en-US"/>
              </w:rPr>
              <w:lastRenderedPageBreak/>
              <w:t xml:space="preserve">TABLE 10.- SPECIFICATIONS OF LIQUID PETROLEUM GAS </w:t>
            </w:r>
          </w:p>
          <w:p w:rsidR="002556EA" w:rsidRPr="00CB42B6" w:rsidRDefault="002556EA" w:rsidP="00CB42B6">
            <w:pPr>
              <w:pStyle w:val="Texto"/>
              <w:spacing w:line="224" w:lineRule="exact"/>
              <w:ind w:firstLine="0"/>
              <w:jc w:val="center"/>
              <w:rPr>
                <w:rFonts w:ascii="Verdana" w:hAnsi="Verdana"/>
                <w:b/>
                <w:sz w:val="16"/>
                <w:szCs w:val="16"/>
                <w:lang w:val="en-US"/>
              </w:rPr>
            </w:pPr>
            <w:r w:rsidRPr="00CB42B6">
              <w:rPr>
                <w:rFonts w:ascii="Verdana" w:hAnsi="Verdana"/>
                <w:b/>
                <w:sz w:val="16"/>
                <w:szCs w:val="16"/>
                <w:lang w:val="en-US"/>
              </w:rPr>
              <w:t xml:space="preserve"> (LP GAS)</w:t>
            </w:r>
          </w:p>
          <w:p w:rsidR="002556EA" w:rsidRPr="00CB42B6" w:rsidRDefault="002556EA" w:rsidP="00CB42B6">
            <w:pPr>
              <w:pStyle w:val="Texto"/>
              <w:spacing w:line="229" w:lineRule="exact"/>
              <w:ind w:firstLine="0"/>
              <w:rPr>
                <w:rFonts w:ascii="Verdana" w:hAnsi="Verdana"/>
                <w:sz w:val="16"/>
                <w:szCs w:val="16"/>
                <w:lang w:val="en-US"/>
              </w:rPr>
            </w:pPr>
          </w:p>
        </w:tc>
      </w:tr>
      <w:tr w:rsidR="002556EA" w:rsidRPr="00CB42B6" w:rsidTr="009910A2">
        <w:tblPrEx>
          <w:tblLook w:val="0000"/>
        </w:tblPrEx>
        <w:trPr>
          <w:tblCellSpacing w:w="20" w:type="dxa"/>
          <w:jc w:val="center"/>
        </w:trPr>
        <w:tc>
          <w:tcPr>
            <w:tcW w:w="2142" w:type="dxa"/>
            <w:shd w:val="clear" w:color="auto" w:fill="auto"/>
          </w:tcPr>
          <w:p w:rsidR="002556EA" w:rsidRPr="00CB42B6" w:rsidRDefault="002556EA" w:rsidP="00CB42B6">
            <w:pPr>
              <w:pStyle w:val="Texto"/>
              <w:spacing w:line="220" w:lineRule="exact"/>
              <w:ind w:firstLine="0"/>
              <w:jc w:val="center"/>
              <w:rPr>
                <w:rFonts w:ascii="Verdana" w:hAnsi="Verdana"/>
                <w:b/>
                <w:sz w:val="16"/>
                <w:szCs w:val="16"/>
                <w:lang w:val="en-US"/>
              </w:rPr>
            </w:pPr>
            <w:r w:rsidRPr="00CB42B6">
              <w:rPr>
                <w:rFonts w:ascii="Verdana" w:hAnsi="Verdana"/>
                <w:b/>
                <w:sz w:val="16"/>
                <w:szCs w:val="16"/>
                <w:lang w:val="en-US"/>
              </w:rPr>
              <w:t>PROPERTY</w:t>
            </w:r>
          </w:p>
        </w:tc>
        <w:tc>
          <w:tcPr>
            <w:tcW w:w="1088" w:type="dxa"/>
            <w:shd w:val="clear" w:color="auto" w:fill="auto"/>
          </w:tcPr>
          <w:p w:rsidR="002556EA" w:rsidRPr="00CB42B6" w:rsidRDefault="002556EA" w:rsidP="00CB42B6">
            <w:pPr>
              <w:pStyle w:val="Texto"/>
              <w:spacing w:line="220" w:lineRule="exact"/>
              <w:ind w:firstLine="0"/>
              <w:jc w:val="center"/>
              <w:rPr>
                <w:rFonts w:ascii="Verdana" w:hAnsi="Verdana"/>
                <w:b/>
                <w:sz w:val="16"/>
                <w:szCs w:val="16"/>
                <w:lang w:val="en-US"/>
              </w:rPr>
            </w:pPr>
            <w:r w:rsidRPr="00CB42B6">
              <w:rPr>
                <w:rFonts w:ascii="Verdana" w:hAnsi="Verdana"/>
                <w:b/>
                <w:sz w:val="16"/>
                <w:szCs w:val="16"/>
                <w:lang w:val="en-US"/>
              </w:rPr>
              <w:t>UNIT</w:t>
            </w:r>
          </w:p>
        </w:tc>
        <w:tc>
          <w:tcPr>
            <w:tcW w:w="2529" w:type="dxa"/>
            <w:shd w:val="clear" w:color="auto" w:fill="auto"/>
          </w:tcPr>
          <w:p w:rsidR="002556EA" w:rsidRPr="00CB42B6" w:rsidRDefault="002556EA" w:rsidP="00CB42B6">
            <w:pPr>
              <w:pStyle w:val="Texto"/>
              <w:spacing w:line="220" w:lineRule="exact"/>
              <w:ind w:firstLine="0"/>
              <w:jc w:val="center"/>
              <w:rPr>
                <w:rFonts w:ascii="Verdana" w:hAnsi="Verdana"/>
                <w:b/>
                <w:sz w:val="16"/>
                <w:szCs w:val="16"/>
                <w:lang w:val="en-US"/>
              </w:rPr>
            </w:pPr>
            <w:r w:rsidRPr="00CB42B6">
              <w:rPr>
                <w:rFonts w:ascii="Verdana" w:hAnsi="Verdana"/>
                <w:b/>
                <w:sz w:val="16"/>
                <w:szCs w:val="16"/>
                <w:lang w:val="en-US"/>
              </w:rPr>
              <w:t>TEST METHOD</w:t>
            </w:r>
          </w:p>
        </w:tc>
        <w:tc>
          <w:tcPr>
            <w:tcW w:w="1438" w:type="dxa"/>
            <w:shd w:val="clear" w:color="auto" w:fill="auto"/>
          </w:tcPr>
          <w:p w:rsidR="002556EA" w:rsidRPr="00CB42B6" w:rsidRDefault="002556EA" w:rsidP="00CB42B6">
            <w:pPr>
              <w:pStyle w:val="Texto"/>
              <w:spacing w:line="220" w:lineRule="exact"/>
              <w:ind w:firstLine="0"/>
              <w:jc w:val="center"/>
              <w:rPr>
                <w:rFonts w:ascii="Verdana" w:hAnsi="Verdana"/>
                <w:b/>
                <w:position w:val="12"/>
                <w:sz w:val="16"/>
                <w:szCs w:val="16"/>
                <w:lang w:val="en-US"/>
              </w:rPr>
            </w:pPr>
            <w:r w:rsidRPr="00CB42B6">
              <w:rPr>
                <w:rFonts w:ascii="Verdana" w:hAnsi="Verdana"/>
                <w:b/>
                <w:sz w:val="16"/>
                <w:szCs w:val="16"/>
                <w:lang w:val="en-US"/>
              </w:rPr>
              <w:t>REST OF THE COUNTRY (1)</w:t>
            </w:r>
          </w:p>
        </w:tc>
        <w:tc>
          <w:tcPr>
            <w:tcW w:w="1742" w:type="dxa"/>
            <w:shd w:val="clear" w:color="auto" w:fill="auto"/>
          </w:tcPr>
          <w:p w:rsidR="002556EA" w:rsidRPr="00CB42B6" w:rsidRDefault="002556EA" w:rsidP="00CB42B6">
            <w:pPr>
              <w:pStyle w:val="Texto"/>
              <w:spacing w:line="220" w:lineRule="exact"/>
              <w:ind w:firstLine="0"/>
              <w:jc w:val="center"/>
              <w:rPr>
                <w:rFonts w:ascii="Verdana" w:hAnsi="Verdana"/>
                <w:b/>
                <w:i/>
                <w:sz w:val="16"/>
                <w:szCs w:val="16"/>
                <w:lang w:val="en-US"/>
              </w:rPr>
            </w:pPr>
            <w:r w:rsidRPr="00CB42B6">
              <w:rPr>
                <w:rFonts w:ascii="Verdana" w:hAnsi="Verdana"/>
                <w:b/>
                <w:i/>
                <w:sz w:val="16"/>
                <w:szCs w:val="16"/>
                <w:lang w:val="en-US"/>
              </w:rPr>
              <w:t>ZMVM</w:t>
            </w:r>
          </w:p>
        </w:tc>
      </w:tr>
      <w:tr w:rsidR="002556EA" w:rsidRPr="00CB42B6" w:rsidTr="009910A2">
        <w:tblPrEx>
          <w:tblLook w:val="0000"/>
        </w:tblPrEx>
        <w:trPr>
          <w:tblCellSpacing w:w="20" w:type="dxa"/>
          <w:jc w:val="center"/>
        </w:trPr>
        <w:tc>
          <w:tcPr>
            <w:tcW w:w="2142" w:type="dxa"/>
            <w:shd w:val="clear" w:color="auto" w:fill="auto"/>
          </w:tcPr>
          <w:p w:rsidR="00E329A3" w:rsidRPr="00CB42B6" w:rsidRDefault="00E329A3" w:rsidP="00CB42B6">
            <w:pPr>
              <w:pStyle w:val="Texto"/>
              <w:spacing w:line="220" w:lineRule="exact"/>
              <w:ind w:firstLine="0"/>
              <w:jc w:val="left"/>
              <w:rPr>
                <w:rFonts w:ascii="Verdana" w:hAnsi="Verdana"/>
                <w:sz w:val="16"/>
                <w:szCs w:val="16"/>
                <w:lang w:val="en-US"/>
              </w:rPr>
            </w:pPr>
          </w:p>
          <w:p w:rsidR="002556EA" w:rsidRPr="00CB42B6" w:rsidRDefault="00E329A3" w:rsidP="00CB42B6">
            <w:pPr>
              <w:pStyle w:val="Texto"/>
              <w:spacing w:line="220" w:lineRule="exact"/>
              <w:ind w:firstLine="0"/>
              <w:jc w:val="left"/>
              <w:rPr>
                <w:rFonts w:ascii="Verdana" w:hAnsi="Verdana"/>
                <w:sz w:val="16"/>
                <w:szCs w:val="16"/>
                <w:lang w:val="en-US"/>
              </w:rPr>
            </w:pPr>
            <w:r w:rsidRPr="00CB42B6">
              <w:rPr>
                <w:rFonts w:ascii="Verdana" w:hAnsi="Verdana"/>
                <w:sz w:val="16"/>
                <w:szCs w:val="16"/>
                <w:lang w:val="en-US"/>
              </w:rPr>
              <w:t xml:space="preserve">Vapor pressure in excess to the atmosphere </w:t>
            </w:r>
            <w:r w:rsidR="002556EA" w:rsidRPr="00CB42B6">
              <w:rPr>
                <w:rFonts w:ascii="Verdana" w:hAnsi="Verdana"/>
                <w:sz w:val="16"/>
                <w:szCs w:val="16"/>
                <w:lang w:val="en-US"/>
              </w:rPr>
              <w:t>a</w:t>
            </w:r>
            <w:r w:rsidRPr="00CB42B6">
              <w:rPr>
                <w:rFonts w:ascii="Verdana" w:hAnsi="Verdana"/>
                <w:sz w:val="16"/>
                <w:szCs w:val="16"/>
                <w:lang w:val="en-US"/>
              </w:rPr>
              <w:t>t</w:t>
            </w:r>
            <w:r w:rsidR="002556EA" w:rsidRPr="00CB42B6">
              <w:rPr>
                <w:rFonts w:ascii="Verdana" w:hAnsi="Verdana"/>
                <w:sz w:val="16"/>
                <w:szCs w:val="16"/>
                <w:lang w:val="en-US"/>
              </w:rPr>
              <w:t xml:space="preserve"> 37.8°C</w:t>
            </w:r>
          </w:p>
        </w:tc>
        <w:tc>
          <w:tcPr>
            <w:tcW w:w="1088"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kPa</w:t>
            </w:r>
          </w:p>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(lb/</w:t>
            </w:r>
            <w:r w:rsidR="00E329A3" w:rsidRPr="00CB42B6">
              <w:rPr>
                <w:rFonts w:ascii="Verdana" w:hAnsi="Verdana"/>
                <w:sz w:val="16"/>
                <w:szCs w:val="16"/>
                <w:lang w:val="en-US"/>
              </w:rPr>
              <w:t>in</w:t>
            </w:r>
            <w:r w:rsidRPr="00CB42B6">
              <w:rPr>
                <w:rFonts w:ascii="Verdana" w:hAnsi="Verdana"/>
                <w:position w:val="4"/>
                <w:sz w:val="16"/>
                <w:szCs w:val="16"/>
                <w:lang w:val="en-US"/>
              </w:rPr>
              <w:t>2</w:t>
            </w:r>
            <w:r w:rsidRPr="00CB42B6">
              <w:rPr>
                <w:rFonts w:ascii="Verdana" w:hAnsi="Verdana"/>
                <w:sz w:val="16"/>
                <w:szCs w:val="16"/>
                <w:lang w:val="en-US"/>
              </w:rPr>
              <w:t>)</w:t>
            </w:r>
          </w:p>
        </w:tc>
        <w:tc>
          <w:tcPr>
            <w:tcW w:w="2529" w:type="dxa"/>
            <w:shd w:val="clear" w:color="auto" w:fill="auto"/>
          </w:tcPr>
          <w:p w:rsidR="00E329A3" w:rsidRPr="00CB42B6" w:rsidRDefault="00E329A3" w:rsidP="00CB42B6">
            <w:pPr>
              <w:pStyle w:val="Texto"/>
              <w:spacing w:line="220" w:lineRule="exact"/>
              <w:ind w:firstLine="0"/>
              <w:rPr>
                <w:rFonts w:ascii="Verdana" w:hAnsi="Verdana"/>
                <w:sz w:val="16"/>
                <w:szCs w:val="16"/>
                <w:lang w:val="en-US"/>
              </w:rPr>
            </w:pPr>
            <w:r w:rsidRPr="00CB42B6">
              <w:rPr>
                <w:rFonts w:ascii="Verdana" w:hAnsi="Verdana"/>
                <w:sz w:val="16"/>
                <w:szCs w:val="16"/>
                <w:lang w:val="en-US"/>
              </w:rPr>
              <w:t>Vapor Pressure of Liquefied Petroleum (LP) Gases (LP-Gas Method). Procedure for the calculation of certain physical properties of liquid petroleum gases by analysis of composition</w:t>
            </w:r>
          </w:p>
          <w:p w:rsidR="002556EA" w:rsidRPr="00CB42B6" w:rsidRDefault="00E329A3" w:rsidP="00CB42B6">
            <w:pPr>
              <w:pStyle w:val="Texto"/>
              <w:spacing w:line="220" w:lineRule="exact"/>
              <w:ind w:firstLine="0"/>
              <w:rPr>
                <w:rFonts w:ascii="Verdana" w:hAnsi="Verdana"/>
                <w:sz w:val="16"/>
                <w:szCs w:val="16"/>
                <w:lang w:val="en-US"/>
              </w:rPr>
            </w:pPr>
            <w:r w:rsidRPr="00CB42B6">
              <w:rPr>
                <w:rFonts w:ascii="Verdana" w:hAnsi="Verdana"/>
                <w:sz w:val="16"/>
                <w:szCs w:val="16"/>
                <w:lang w:val="en-US"/>
              </w:rPr>
              <w:t xml:space="preserve"> </w:t>
            </w:r>
            <w:r w:rsidR="002556EA" w:rsidRPr="00CB42B6">
              <w:rPr>
                <w:rFonts w:ascii="Verdana" w:hAnsi="Verdana"/>
                <w:sz w:val="16"/>
                <w:szCs w:val="16"/>
                <w:lang w:val="en-US"/>
              </w:rPr>
              <w:t>(ASTM D 1267-02)</w:t>
            </w:r>
          </w:p>
        </w:tc>
        <w:tc>
          <w:tcPr>
            <w:tcW w:w="1438"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688 (100)</w:t>
            </w:r>
          </w:p>
          <w:p w:rsidR="002556EA" w:rsidRPr="00CB42B6" w:rsidRDefault="00E329A3"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minimum</w:t>
            </w:r>
          </w:p>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 xml:space="preserve">1379 (200) </w:t>
            </w:r>
            <w:r w:rsidR="00E329A3" w:rsidRPr="00CB42B6">
              <w:rPr>
                <w:rFonts w:ascii="Verdana" w:hAnsi="Verdana"/>
                <w:sz w:val="16"/>
                <w:szCs w:val="16"/>
                <w:lang w:val="en-US"/>
              </w:rPr>
              <w:t>maximum</w:t>
            </w:r>
          </w:p>
        </w:tc>
        <w:tc>
          <w:tcPr>
            <w:tcW w:w="1742"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 xml:space="preserve">896 (130) </w:t>
            </w:r>
            <w:r w:rsidR="00E329A3" w:rsidRPr="00CB42B6">
              <w:rPr>
                <w:rFonts w:ascii="Verdana" w:hAnsi="Verdana"/>
                <w:sz w:val="16"/>
                <w:szCs w:val="16"/>
                <w:lang w:val="en-US"/>
              </w:rPr>
              <w:t>minimum</w:t>
            </w:r>
          </w:p>
          <w:p w:rsidR="002556EA" w:rsidRPr="00CB42B6" w:rsidRDefault="002556EA" w:rsidP="00CB42B6">
            <w:pPr>
              <w:pStyle w:val="Texto"/>
              <w:spacing w:line="220" w:lineRule="exact"/>
              <w:ind w:firstLine="0"/>
              <w:jc w:val="center"/>
              <w:rPr>
                <w:rFonts w:ascii="Verdana" w:hAnsi="Verdana"/>
                <w:sz w:val="16"/>
                <w:szCs w:val="16"/>
                <w:lang w:val="en-US"/>
              </w:rPr>
            </w:pPr>
          </w:p>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 xml:space="preserve">1379 (200) </w:t>
            </w:r>
            <w:r w:rsidR="00E329A3" w:rsidRPr="00CB42B6">
              <w:rPr>
                <w:rFonts w:ascii="Verdana" w:hAnsi="Verdana"/>
                <w:sz w:val="16"/>
                <w:szCs w:val="16"/>
                <w:lang w:val="en-US"/>
              </w:rPr>
              <w:t>maximum</w:t>
            </w:r>
          </w:p>
        </w:tc>
      </w:tr>
      <w:tr w:rsidR="002556EA" w:rsidRPr="00CB42B6" w:rsidTr="009910A2">
        <w:tblPrEx>
          <w:tblLook w:val="0000"/>
        </w:tblPrEx>
        <w:trPr>
          <w:tblCellSpacing w:w="20" w:type="dxa"/>
          <w:jc w:val="center"/>
        </w:trPr>
        <w:tc>
          <w:tcPr>
            <w:tcW w:w="2142" w:type="dxa"/>
            <w:shd w:val="clear" w:color="auto" w:fill="auto"/>
          </w:tcPr>
          <w:p w:rsidR="002556EA" w:rsidRPr="00CB42B6" w:rsidRDefault="00E329A3" w:rsidP="00CB42B6">
            <w:pPr>
              <w:pStyle w:val="Texto"/>
              <w:spacing w:line="220" w:lineRule="exact"/>
              <w:ind w:firstLine="0"/>
              <w:jc w:val="left"/>
              <w:rPr>
                <w:rFonts w:ascii="Verdana" w:hAnsi="Verdana"/>
                <w:sz w:val="16"/>
                <w:szCs w:val="16"/>
                <w:lang w:val="en-US"/>
              </w:rPr>
            </w:pPr>
            <w:r w:rsidRPr="00CB42B6">
              <w:rPr>
                <w:rFonts w:ascii="Verdana" w:hAnsi="Verdana"/>
                <w:sz w:val="16"/>
                <w:szCs w:val="16"/>
                <w:lang w:val="en-US"/>
              </w:rPr>
              <w:t xml:space="preserve">Maximum temperature of distillation </w:t>
            </w:r>
            <w:r w:rsidR="002556EA" w:rsidRPr="00CB42B6">
              <w:rPr>
                <w:rFonts w:ascii="Verdana" w:hAnsi="Verdana"/>
                <w:sz w:val="16"/>
                <w:szCs w:val="16"/>
                <w:lang w:val="en-US"/>
              </w:rPr>
              <w:t xml:space="preserve"> 95%</w:t>
            </w:r>
          </w:p>
        </w:tc>
        <w:tc>
          <w:tcPr>
            <w:tcW w:w="1088"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°C</w:t>
            </w:r>
          </w:p>
        </w:tc>
        <w:tc>
          <w:tcPr>
            <w:tcW w:w="2529" w:type="dxa"/>
            <w:shd w:val="clear" w:color="auto" w:fill="auto"/>
          </w:tcPr>
          <w:p w:rsidR="002556EA" w:rsidRPr="00CB42B6" w:rsidRDefault="00E329A3" w:rsidP="00CB42B6">
            <w:pPr>
              <w:pStyle w:val="Texto"/>
              <w:spacing w:line="220" w:lineRule="exact"/>
              <w:ind w:firstLine="0"/>
              <w:rPr>
                <w:rFonts w:ascii="Verdana" w:hAnsi="Verdana"/>
                <w:sz w:val="16"/>
                <w:szCs w:val="16"/>
                <w:lang w:val="en-US"/>
              </w:rPr>
            </w:pPr>
            <w:r w:rsidRPr="00CB42B6">
              <w:rPr>
                <w:rFonts w:ascii="Verdana" w:hAnsi="Verdana"/>
                <w:sz w:val="16"/>
                <w:szCs w:val="16"/>
                <w:lang w:val="en-US"/>
              </w:rPr>
              <w:t xml:space="preserve">Volatility of Liquefied Petroleum (LP) Gases. </w:t>
            </w:r>
            <w:r w:rsidR="002556EA" w:rsidRPr="00CB42B6">
              <w:rPr>
                <w:rFonts w:ascii="Verdana" w:hAnsi="Verdana"/>
                <w:sz w:val="16"/>
                <w:szCs w:val="16"/>
                <w:lang w:val="en-US"/>
              </w:rPr>
              <w:t xml:space="preserve">(ASTM D 1837-02ª) </w:t>
            </w:r>
          </w:p>
        </w:tc>
        <w:tc>
          <w:tcPr>
            <w:tcW w:w="1438"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2</w:t>
            </w:r>
          </w:p>
        </w:tc>
        <w:tc>
          <w:tcPr>
            <w:tcW w:w="1742"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2</w:t>
            </w:r>
          </w:p>
        </w:tc>
      </w:tr>
      <w:tr w:rsidR="002556EA" w:rsidRPr="00CB42B6" w:rsidTr="009910A2">
        <w:tblPrEx>
          <w:tblLook w:val="0000"/>
        </w:tblPrEx>
        <w:trPr>
          <w:tblCellSpacing w:w="20" w:type="dxa"/>
          <w:jc w:val="center"/>
        </w:trPr>
        <w:tc>
          <w:tcPr>
            <w:tcW w:w="2142" w:type="dxa"/>
            <w:shd w:val="clear" w:color="auto" w:fill="auto"/>
          </w:tcPr>
          <w:p w:rsidR="002556EA" w:rsidRPr="00CB42B6" w:rsidRDefault="00E329A3" w:rsidP="00CB42B6">
            <w:pPr>
              <w:pStyle w:val="Texto"/>
              <w:spacing w:line="220" w:lineRule="exact"/>
              <w:ind w:firstLine="0"/>
              <w:jc w:val="left"/>
              <w:rPr>
                <w:rFonts w:ascii="Verdana" w:hAnsi="Verdana"/>
                <w:sz w:val="16"/>
                <w:szCs w:val="16"/>
                <w:lang w:val="en-US"/>
              </w:rPr>
            </w:pPr>
            <w:r w:rsidRPr="00CB42B6">
              <w:rPr>
                <w:rFonts w:ascii="Verdana" w:hAnsi="Verdana"/>
                <w:sz w:val="16"/>
                <w:szCs w:val="16"/>
                <w:lang w:val="en-US"/>
              </w:rPr>
              <w:t>composition</w:t>
            </w:r>
            <w:r w:rsidR="002556EA" w:rsidRPr="00CB42B6">
              <w:rPr>
                <w:rFonts w:ascii="Verdana" w:hAnsi="Verdana"/>
                <w:sz w:val="16"/>
                <w:szCs w:val="16"/>
                <w:lang w:val="en-US"/>
              </w:rPr>
              <w:t>:</w:t>
            </w:r>
            <w:r w:rsidR="002556EA" w:rsidRPr="00CB42B6">
              <w:rPr>
                <w:rFonts w:ascii="Verdana" w:hAnsi="Verdana"/>
                <w:sz w:val="16"/>
                <w:szCs w:val="16"/>
                <w:lang w:val="en-US"/>
              </w:rPr>
              <w:br/>
              <w:t xml:space="preserve"> </w:t>
            </w:r>
            <w:r w:rsidRPr="00CB42B6">
              <w:rPr>
                <w:rFonts w:ascii="Verdana" w:hAnsi="Verdana"/>
                <w:sz w:val="16"/>
                <w:szCs w:val="16"/>
                <w:lang w:val="en-US"/>
              </w:rPr>
              <w:t>ethanol</w:t>
            </w:r>
            <w:r w:rsidR="002556EA" w:rsidRPr="00CB42B6">
              <w:rPr>
                <w:rFonts w:ascii="Verdana" w:hAnsi="Verdana"/>
                <w:sz w:val="16"/>
                <w:szCs w:val="16"/>
                <w:lang w:val="en-US"/>
              </w:rPr>
              <w:br/>
              <w:t xml:space="preserve"> Propan</w:t>
            </w:r>
            <w:r w:rsidRPr="00CB42B6">
              <w:rPr>
                <w:rFonts w:ascii="Verdana" w:hAnsi="Verdana"/>
                <w:sz w:val="16"/>
                <w:szCs w:val="16"/>
                <w:lang w:val="en-US"/>
              </w:rPr>
              <w:t>e</w:t>
            </w:r>
            <w:r w:rsidR="002556EA" w:rsidRPr="00CB42B6">
              <w:rPr>
                <w:rFonts w:ascii="Verdana" w:hAnsi="Verdana"/>
                <w:sz w:val="16"/>
                <w:szCs w:val="16"/>
                <w:lang w:val="en-US"/>
              </w:rPr>
              <w:br/>
              <w:t xml:space="preserve"> n-butan</w:t>
            </w:r>
            <w:r w:rsidRPr="00CB42B6">
              <w:rPr>
                <w:rFonts w:ascii="Verdana" w:hAnsi="Verdana"/>
                <w:sz w:val="16"/>
                <w:szCs w:val="16"/>
                <w:lang w:val="en-US"/>
              </w:rPr>
              <w:t>e</w:t>
            </w:r>
            <w:r w:rsidR="002556EA" w:rsidRPr="00CB42B6">
              <w:rPr>
                <w:rFonts w:ascii="Verdana" w:hAnsi="Verdana"/>
                <w:sz w:val="16"/>
                <w:szCs w:val="16"/>
                <w:lang w:val="en-US"/>
              </w:rPr>
              <w:t xml:space="preserve"> + </w:t>
            </w:r>
            <w:proofErr w:type="spellStart"/>
            <w:r w:rsidR="002556EA" w:rsidRPr="00CB42B6">
              <w:rPr>
                <w:rFonts w:ascii="Verdana" w:hAnsi="Verdana"/>
                <w:sz w:val="16"/>
                <w:szCs w:val="16"/>
                <w:lang w:val="en-US"/>
              </w:rPr>
              <w:t>iso</w:t>
            </w:r>
            <w:proofErr w:type="spellEnd"/>
            <w:r w:rsidR="002556EA" w:rsidRPr="00CB42B6">
              <w:rPr>
                <w:rFonts w:ascii="Verdana" w:hAnsi="Verdana"/>
                <w:sz w:val="16"/>
                <w:szCs w:val="16"/>
                <w:lang w:val="en-US"/>
              </w:rPr>
              <w:t>-butan</w:t>
            </w:r>
            <w:r w:rsidRPr="00CB42B6">
              <w:rPr>
                <w:rFonts w:ascii="Verdana" w:hAnsi="Verdana"/>
                <w:sz w:val="16"/>
                <w:szCs w:val="16"/>
                <w:lang w:val="en-US"/>
              </w:rPr>
              <w:t>e</w:t>
            </w:r>
            <w:r w:rsidR="002556EA" w:rsidRPr="00CB42B6">
              <w:rPr>
                <w:rFonts w:ascii="Verdana" w:hAnsi="Verdana"/>
                <w:sz w:val="16"/>
                <w:szCs w:val="16"/>
                <w:lang w:val="en-US"/>
              </w:rPr>
              <w:br/>
              <w:t xml:space="preserve"> Pentan</w:t>
            </w:r>
            <w:r w:rsidRPr="00CB42B6">
              <w:rPr>
                <w:rFonts w:ascii="Verdana" w:hAnsi="Verdana"/>
                <w:sz w:val="16"/>
                <w:szCs w:val="16"/>
                <w:lang w:val="en-US"/>
              </w:rPr>
              <w:t>e</w:t>
            </w:r>
            <w:r w:rsidR="002556EA" w:rsidRPr="00CB42B6">
              <w:rPr>
                <w:rFonts w:ascii="Verdana" w:hAnsi="Verdana"/>
                <w:sz w:val="16"/>
                <w:szCs w:val="16"/>
                <w:lang w:val="en-US"/>
              </w:rPr>
              <w:t xml:space="preserve"> </w:t>
            </w:r>
            <w:r w:rsidRPr="00CB42B6">
              <w:rPr>
                <w:rFonts w:ascii="Verdana" w:hAnsi="Verdana"/>
                <w:sz w:val="16"/>
                <w:szCs w:val="16"/>
                <w:lang w:val="en-US"/>
              </w:rPr>
              <w:t>and heavier</w:t>
            </w:r>
            <w:r w:rsidR="002556EA" w:rsidRPr="00CB42B6">
              <w:rPr>
                <w:rFonts w:ascii="Verdana" w:hAnsi="Verdana"/>
                <w:sz w:val="16"/>
                <w:szCs w:val="16"/>
                <w:lang w:val="en-US"/>
              </w:rPr>
              <w:br/>
              <w:t xml:space="preserve"> </w:t>
            </w:r>
            <w:r w:rsidRPr="00CB42B6">
              <w:rPr>
                <w:rFonts w:ascii="Verdana" w:hAnsi="Verdana"/>
                <w:sz w:val="16"/>
                <w:szCs w:val="16"/>
                <w:lang w:val="en-US"/>
              </w:rPr>
              <w:t>total olefins</w:t>
            </w:r>
          </w:p>
        </w:tc>
        <w:tc>
          <w:tcPr>
            <w:tcW w:w="1088"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br/>
              <w:t>% vol</w:t>
            </w:r>
          </w:p>
        </w:tc>
        <w:tc>
          <w:tcPr>
            <w:tcW w:w="2529" w:type="dxa"/>
            <w:shd w:val="clear" w:color="auto" w:fill="auto"/>
          </w:tcPr>
          <w:p w:rsidR="002556EA" w:rsidRPr="00CB42B6" w:rsidRDefault="00E329A3" w:rsidP="00CB42B6">
            <w:pPr>
              <w:pStyle w:val="Texto"/>
              <w:spacing w:line="220" w:lineRule="exact"/>
              <w:ind w:firstLine="0"/>
              <w:rPr>
                <w:rFonts w:ascii="Verdana" w:hAnsi="Verdana"/>
                <w:sz w:val="16"/>
                <w:szCs w:val="16"/>
                <w:lang w:val="en-US"/>
              </w:rPr>
            </w:pPr>
            <w:r w:rsidRPr="00CB42B6">
              <w:rPr>
                <w:rFonts w:ascii="Verdana" w:hAnsi="Verdana"/>
                <w:sz w:val="16"/>
                <w:szCs w:val="16"/>
                <w:lang w:val="en-US"/>
              </w:rPr>
              <w:t xml:space="preserve">Analysis of liquid petroleum gases (LP) and propane concentrates by chromatography of gases. </w:t>
            </w:r>
            <w:r w:rsidR="002556EA" w:rsidRPr="00CB42B6">
              <w:rPr>
                <w:rFonts w:ascii="Verdana" w:hAnsi="Verdana"/>
                <w:sz w:val="16"/>
                <w:szCs w:val="16"/>
                <w:lang w:val="en-US"/>
              </w:rPr>
              <w:br/>
              <w:t>(ASTM D 2163-91(96))</w:t>
            </w:r>
          </w:p>
        </w:tc>
        <w:tc>
          <w:tcPr>
            <w:tcW w:w="1438"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br/>
              <w:t xml:space="preserve">2.5 </w:t>
            </w:r>
            <w:r w:rsidR="00E329A3" w:rsidRPr="00CB42B6">
              <w:rPr>
                <w:rFonts w:ascii="Verdana" w:hAnsi="Verdana"/>
                <w:sz w:val="16"/>
                <w:szCs w:val="16"/>
                <w:lang w:val="en-US"/>
              </w:rPr>
              <w:t>maximum</w:t>
            </w:r>
            <w:r w:rsidRPr="00CB42B6">
              <w:rPr>
                <w:rFonts w:ascii="Verdana" w:hAnsi="Verdana"/>
                <w:sz w:val="16"/>
                <w:szCs w:val="16"/>
                <w:lang w:val="en-US"/>
              </w:rPr>
              <w:br/>
              <w:t>–</w:t>
            </w:r>
            <w:r w:rsidRPr="00CB42B6">
              <w:rPr>
                <w:rFonts w:ascii="Verdana" w:hAnsi="Verdana"/>
                <w:sz w:val="16"/>
                <w:szCs w:val="16"/>
                <w:lang w:val="en-US"/>
              </w:rPr>
              <w:br/>
              <w:t>–</w:t>
            </w:r>
            <w:r w:rsidRPr="00CB42B6">
              <w:rPr>
                <w:rFonts w:ascii="Verdana" w:hAnsi="Verdana"/>
                <w:sz w:val="16"/>
                <w:szCs w:val="16"/>
                <w:lang w:val="en-US"/>
              </w:rPr>
              <w:br/>
              <w:t xml:space="preserve">2 </w:t>
            </w:r>
            <w:r w:rsidR="00E329A3" w:rsidRPr="00CB42B6">
              <w:rPr>
                <w:rFonts w:ascii="Verdana" w:hAnsi="Verdana"/>
                <w:sz w:val="16"/>
                <w:szCs w:val="16"/>
                <w:lang w:val="en-US"/>
              </w:rPr>
              <w:t>maximum</w:t>
            </w:r>
            <w:r w:rsidRPr="00CB42B6">
              <w:rPr>
                <w:rFonts w:ascii="Verdana" w:hAnsi="Verdana"/>
                <w:sz w:val="16"/>
                <w:szCs w:val="16"/>
                <w:lang w:val="en-US"/>
              </w:rPr>
              <w:br/>
              <w:t>–</w:t>
            </w:r>
          </w:p>
        </w:tc>
        <w:tc>
          <w:tcPr>
            <w:tcW w:w="1742"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b/>
                <w:sz w:val="16"/>
                <w:szCs w:val="16"/>
                <w:lang w:val="en-US"/>
              </w:rPr>
              <w:br/>
            </w:r>
            <w:r w:rsidRPr="00CB42B6">
              <w:rPr>
                <w:rFonts w:ascii="Verdana" w:hAnsi="Verdana"/>
                <w:sz w:val="16"/>
                <w:szCs w:val="16"/>
                <w:lang w:val="en-US"/>
              </w:rPr>
              <w:t xml:space="preserve">2.5 </w:t>
            </w:r>
            <w:r w:rsidR="00E329A3" w:rsidRPr="00CB42B6">
              <w:rPr>
                <w:rFonts w:ascii="Verdana" w:hAnsi="Verdana"/>
                <w:sz w:val="16"/>
                <w:szCs w:val="16"/>
                <w:lang w:val="en-US"/>
              </w:rPr>
              <w:t>maximum</w:t>
            </w:r>
            <w:r w:rsidRPr="00CB42B6">
              <w:rPr>
                <w:rFonts w:ascii="Verdana" w:hAnsi="Verdana"/>
                <w:sz w:val="16"/>
                <w:szCs w:val="16"/>
                <w:lang w:val="en-US"/>
              </w:rPr>
              <w:br/>
              <w:t xml:space="preserve">60 </w:t>
            </w:r>
            <w:r w:rsidR="00E329A3" w:rsidRPr="00CB42B6">
              <w:rPr>
                <w:rFonts w:ascii="Verdana" w:hAnsi="Verdana"/>
                <w:sz w:val="16"/>
                <w:szCs w:val="16"/>
                <w:lang w:val="en-US"/>
              </w:rPr>
              <w:t>minimum</w:t>
            </w:r>
            <w:r w:rsidRPr="00CB42B6">
              <w:rPr>
                <w:rFonts w:ascii="Verdana" w:hAnsi="Verdana"/>
                <w:b/>
                <w:sz w:val="16"/>
                <w:szCs w:val="16"/>
                <w:lang w:val="en-US"/>
              </w:rPr>
              <w:br/>
            </w:r>
            <w:r w:rsidRPr="00CB42B6">
              <w:rPr>
                <w:rFonts w:ascii="Verdana" w:hAnsi="Verdana"/>
                <w:sz w:val="16"/>
                <w:szCs w:val="16"/>
                <w:lang w:val="en-US"/>
              </w:rPr>
              <w:t xml:space="preserve">40 </w:t>
            </w:r>
            <w:r w:rsidR="00E329A3" w:rsidRPr="00CB42B6">
              <w:rPr>
                <w:rFonts w:ascii="Verdana" w:hAnsi="Verdana"/>
                <w:sz w:val="16"/>
                <w:szCs w:val="16"/>
                <w:lang w:val="en-US"/>
              </w:rPr>
              <w:t>maximum</w:t>
            </w:r>
            <w:r w:rsidRPr="00CB42B6">
              <w:rPr>
                <w:rFonts w:ascii="Verdana" w:hAnsi="Verdana"/>
                <w:sz w:val="16"/>
                <w:szCs w:val="16"/>
                <w:lang w:val="en-US"/>
              </w:rPr>
              <w:br/>
              <w:t xml:space="preserve">2 </w:t>
            </w:r>
            <w:r w:rsidR="00E329A3" w:rsidRPr="00CB42B6">
              <w:rPr>
                <w:rFonts w:ascii="Verdana" w:hAnsi="Verdana"/>
                <w:sz w:val="16"/>
                <w:szCs w:val="16"/>
                <w:lang w:val="en-US"/>
              </w:rPr>
              <w:t>maximum</w:t>
            </w:r>
            <w:r w:rsidRPr="00CB42B6">
              <w:rPr>
                <w:rFonts w:ascii="Verdana" w:hAnsi="Verdana"/>
                <w:sz w:val="16"/>
                <w:szCs w:val="16"/>
                <w:lang w:val="en-US"/>
              </w:rPr>
              <w:br/>
              <w:t xml:space="preserve">2 </w:t>
            </w:r>
            <w:r w:rsidR="00E329A3" w:rsidRPr="00CB42B6">
              <w:rPr>
                <w:rFonts w:ascii="Verdana" w:hAnsi="Verdana"/>
                <w:sz w:val="16"/>
                <w:szCs w:val="16"/>
                <w:lang w:val="en-US"/>
              </w:rPr>
              <w:t>maximum</w:t>
            </w:r>
          </w:p>
        </w:tc>
      </w:tr>
      <w:tr w:rsidR="002556EA" w:rsidRPr="00CB42B6" w:rsidTr="009910A2">
        <w:tblPrEx>
          <w:tblLook w:val="0000"/>
        </w:tblPrEx>
        <w:trPr>
          <w:tblCellSpacing w:w="20" w:type="dxa"/>
          <w:jc w:val="center"/>
        </w:trPr>
        <w:tc>
          <w:tcPr>
            <w:tcW w:w="2142" w:type="dxa"/>
            <w:shd w:val="clear" w:color="auto" w:fill="auto"/>
          </w:tcPr>
          <w:p w:rsidR="002556EA" w:rsidRPr="00CB42B6" w:rsidRDefault="00E329A3" w:rsidP="00CB42B6">
            <w:pPr>
              <w:pStyle w:val="Texto"/>
              <w:spacing w:line="220" w:lineRule="exact"/>
              <w:ind w:firstLine="0"/>
              <w:jc w:val="left"/>
              <w:rPr>
                <w:rFonts w:ascii="Verdana" w:hAnsi="Verdana"/>
                <w:sz w:val="16"/>
                <w:szCs w:val="16"/>
                <w:lang w:val="en-US"/>
              </w:rPr>
            </w:pPr>
            <w:r w:rsidRPr="00CB42B6">
              <w:rPr>
                <w:rFonts w:ascii="Verdana" w:hAnsi="Verdana"/>
                <w:sz w:val="16"/>
                <w:szCs w:val="16"/>
                <w:lang w:val="en-US"/>
              </w:rPr>
              <w:t>Evaporation residue</w:t>
            </w:r>
            <w:r w:rsidR="002556EA" w:rsidRPr="00CB42B6">
              <w:rPr>
                <w:rFonts w:ascii="Verdana" w:hAnsi="Verdana"/>
                <w:sz w:val="16"/>
                <w:szCs w:val="16"/>
                <w:lang w:val="en-US"/>
              </w:rPr>
              <w:t xml:space="preserve"> 100 ml</w:t>
            </w:r>
          </w:p>
        </w:tc>
        <w:tc>
          <w:tcPr>
            <w:tcW w:w="1088"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ml</w:t>
            </w:r>
          </w:p>
        </w:tc>
        <w:tc>
          <w:tcPr>
            <w:tcW w:w="2529" w:type="dxa"/>
            <w:shd w:val="clear" w:color="auto" w:fill="auto"/>
          </w:tcPr>
          <w:p w:rsidR="002556EA" w:rsidRPr="00CB42B6" w:rsidRDefault="00E329A3" w:rsidP="00CB42B6">
            <w:pPr>
              <w:pStyle w:val="Texto"/>
              <w:spacing w:line="220" w:lineRule="exact"/>
              <w:ind w:firstLine="0"/>
              <w:rPr>
                <w:rFonts w:ascii="Verdana" w:hAnsi="Verdana"/>
                <w:sz w:val="16"/>
                <w:szCs w:val="16"/>
                <w:lang w:val="en-US"/>
              </w:rPr>
            </w:pPr>
            <w:r w:rsidRPr="00CB42B6">
              <w:rPr>
                <w:rFonts w:ascii="Verdana" w:hAnsi="Verdana"/>
                <w:sz w:val="16"/>
                <w:szCs w:val="16"/>
                <w:lang w:val="en-US"/>
              </w:rPr>
              <w:t xml:space="preserve">Residues in Liquefied Petroleum (LP) Gases. </w:t>
            </w:r>
            <w:r w:rsidR="002556EA" w:rsidRPr="00CB42B6">
              <w:rPr>
                <w:rFonts w:ascii="Verdana" w:hAnsi="Verdana"/>
                <w:sz w:val="16"/>
                <w:szCs w:val="16"/>
                <w:lang w:val="en-US"/>
              </w:rPr>
              <w:t>(ASTM D 2158-04)</w:t>
            </w:r>
          </w:p>
        </w:tc>
        <w:tc>
          <w:tcPr>
            <w:tcW w:w="1438"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 xml:space="preserve">0.05 </w:t>
            </w:r>
            <w:r w:rsidR="00E329A3" w:rsidRPr="00CB42B6">
              <w:rPr>
                <w:rFonts w:ascii="Verdana" w:hAnsi="Verdana"/>
                <w:sz w:val="16"/>
                <w:szCs w:val="16"/>
                <w:lang w:val="en-US"/>
              </w:rPr>
              <w:t>maximum</w:t>
            </w:r>
          </w:p>
        </w:tc>
        <w:tc>
          <w:tcPr>
            <w:tcW w:w="1742"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 xml:space="preserve">0.05 </w:t>
            </w:r>
            <w:r w:rsidR="00E329A3" w:rsidRPr="00CB42B6">
              <w:rPr>
                <w:rFonts w:ascii="Verdana" w:hAnsi="Verdana"/>
                <w:sz w:val="16"/>
                <w:szCs w:val="16"/>
                <w:lang w:val="en-US"/>
              </w:rPr>
              <w:t>maximum</w:t>
            </w:r>
          </w:p>
        </w:tc>
      </w:tr>
      <w:tr w:rsidR="002556EA" w:rsidRPr="00CB42B6" w:rsidTr="009910A2">
        <w:tblPrEx>
          <w:tblLook w:val="0000"/>
        </w:tblPrEx>
        <w:trPr>
          <w:tblCellSpacing w:w="20" w:type="dxa"/>
          <w:jc w:val="center"/>
        </w:trPr>
        <w:tc>
          <w:tcPr>
            <w:tcW w:w="2142" w:type="dxa"/>
            <w:shd w:val="clear" w:color="auto" w:fill="auto"/>
          </w:tcPr>
          <w:p w:rsidR="002556EA" w:rsidRPr="00CB42B6" w:rsidRDefault="00E329A3" w:rsidP="00CB42B6">
            <w:pPr>
              <w:pStyle w:val="Texto"/>
              <w:spacing w:line="220" w:lineRule="exact"/>
              <w:ind w:firstLine="0"/>
              <w:jc w:val="left"/>
              <w:rPr>
                <w:rFonts w:ascii="Verdana" w:hAnsi="Verdana"/>
                <w:sz w:val="16"/>
                <w:szCs w:val="16"/>
                <w:lang w:val="en-US"/>
              </w:rPr>
            </w:pPr>
            <w:r w:rsidRPr="00CB42B6">
              <w:rPr>
                <w:rFonts w:ascii="Verdana" w:hAnsi="Verdana"/>
                <w:sz w:val="16"/>
                <w:szCs w:val="16"/>
                <w:lang w:val="en-US"/>
              </w:rPr>
              <w:t>Specific weight at</w:t>
            </w:r>
            <w:r w:rsidR="002556EA" w:rsidRPr="00CB42B6">
              <w:rPr>
                <w:rFonts w:ascii="Verdana" w:hAnsi="Verdana"/>
                <w:sz w:val="16"/>
                <w:szCs w:val="16"/>
                <w:lang w:val="en-US"/>
              </w:rPr>
              <w:t xml:space="preserve"> 15.6°C</w:t>
            </w:r>
          </w:p>
        </w:tc>
        <w:tc>
          <w:tcPr>
            <w:tcW w:w="1088"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kg/dm</w:t>
            </w:r>
            <w:r w:rsidRPr="00CB42B6">
              <w:rPr>
                <w:rFonts w:ascii="Verdana" w:hAnsi="Verdana"/>
                <w:position w:val="4"/>
                <w:sz w:val="16"/>
                <w:szCs w:val="16"/>
                <w:lang w:val="en-US"/>
              </w:rPr>
              <w:t>3</w:t>
            </w:r>
          </w:p>
        </w:tc>
        <w:tc>
          <w:tcPr>
            <w:tcW w:w="2529" w:type="dxa"/>
            <w:shd w:val="clear" w:color="auto" w:fill="auto"/>
          </w:tcPr>
          <w:p w:rsidR="002556EA" w:rsidRPr="00CB42B6" w:rsidRDefault="00E329A3" w:rsidP="00CB42B6">
            <w:pPr>
              <w:pStyle w:val="Texto"/>
              <w:spacing w:line="220" w:lineRule="exact"/>
              <w:ind w:firstLine="0"/>
              <w:rPr>
                <w:rFonts w:ascii="Verdana" w:hAnsi="Verdana"/>
                <w:sz w:val="16"/>
                <w:szCs w:val="16"/>
                <w:lang w:val="en-US"/>
              </w:rPr>
            </w:pPr>
            <w:r w:rsidRPr="00CB42B6">
              <w:rPr>
                <w:rFonts w:ascii="Verdana" w:hAnsi="Verdana"/>
                <w:sz w:val="16"/>
                <w:szCs w:val="16"/>
                <w:lang w:val="en-US"/>
              </w:rPr>
              <w:t xml:space="preserve">Density or Relative Density of Light Hydrocarbons by Pressure </w:t>
            </w:r>
            <w:proofErr w:type="spellStart"/>
            <w:r w:rsidRPr="00CB42B6">
              <w:rPr>
                <w:rFonts w:ascii="Verdana" w:hAnsi="Verdana"/>
                <w:sz w:val="16"/>
                <w:szCs w:val="16"/>
                <w:lang w:val="en-US"/>
              </w:rPr>
              <w:t>Thermohydrometer</w:t>
            </w:r>
            <w:proofErr w:type="spellEnd"/>
            <w:r w:rsidRPr="00CB42B6">
              <w:rPr>
                <w:rFonts w:ascii="Verdana" w:hAnsi="Verdana"/>
                <w:sz w:val="16"/>
                <w:szCs w:val="16"/>
                <w:lang w:val="en-US"/>
              </w:rPr>
              <w:t xml:space="preserve"> </w:t>
            </w:r>
            <w:r w:rsidR="002556EA" w:rsidRPr="00CB42B6">
              <w:rPr>
                <w:rFonts w:ascii="Verdana" w:hAnsi="Verdana"/>
                <w:sz w:val="16"/>
                <w:szCs w:val="16"/>
                <w:lang w:val="en-US"/>
              </w:rPr>
              <w:t>(ASTM D 1657-02)</w:t>
            </w:r>
          </w:p>
          <w:p w:rsidR="002556EA" w:rsidRPr="00CB42B6" w:rsidRDefault="002556EA" w:rsidP="00CB42B6">
            <w:pPr>
              <w:pStyle w:val="Texto"/>
              <w:spacing w:line="220" w:lineRule="exact"/>
              <w:ind w:firstLine="0"/>
              <w:rPr>
                <w:rFonts w:ascii="Verdana" w:hAnsi="Verdana"/>
                <w:sz w:val="16"/>
                <w:szCs w:val="16"/>
                <w:lang w:val="en-US"/>
              </w:rPr>
            </w:pPr>
            <w:r w:rsidRPr="00CB42B6">
              <w:rPr>
                <w:rFonts w:ascii="Verdana" w:hAnsi="Verdana"/>
                <w:sz w:val="16"/>
                <w:szCs w:val="16"/>
                <w:lang w:val="en-US"/>
              </w:rPr>
              <w:t>(ASTM D 2598-02)</w:t>
            </w:r>
          </w:p>
        </w:tc>
        <w:tc>
          <w:tcPr>
            <w:tcW w:w="1438"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proofErr w:type="spellStart"/>
            <w:r w:rsidRPr="00CB42B6">
              <w:rPr>
                <w:rFonts w:ascii="Verdana" w:hAnsi="Verdana"/>
                <w:sz w:val="16"/>
                <w:szCs w:val="16"/>
                <w:lang w:val="en-US"/>
              </w:rPr>
              <w:t>informar</w:t>
            </w:r>
            <w:proofErr w:type="spellEnd"/>
          </w:p>
        </w:tc>
        <w:tc>
          <w:tcPr>
            <w:tcW w:w="1742"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0.504 a 0.54</w:t>
            </w:r>
          </w:p>
        </w:tc>
      </w:tr>
      <w:tr w:rsidR="002556EA" w:rsidRPr="00CB42B6" w:rsidTr="009910A2">
        <w:tblPrEx>
          <w:tblLook w:val="0000"/>
        </w:tblPrEx>
        <w:trPr>
          <w:tblCellSpacing w:w="20" w:type="dxa"/>
          <w:jc w:val="center"/>
        </w:trPr>
        <w:tc>
          <w:tcPr>
            <w:tcW w:w="2142" w:type="dxa"/>
            <w:shd w:val="clear" w:color="auto" w:fill="auto"/>
          </w:tcPr>
          <w:p w:rsidR="002556EA" w:rsidRPr="00CB42B6" w:rsidRDefault="00E329A3" w:rsidP="00CB42B6">
            <w:pPr>
              <w:pStyle w:val="Texto"/>
              <w:spacing w:line="220" w:lineRule="exact"/>
              <w:ind w:firstLine="0"/>
              <w:jc w:val="left"/>
              <w:rPr>
                <w:rFonts w:ascii="Verdana" w:hAnsi="Verdana"/>
                <w:sz w:val="16"/>
                <w:szCs w:val="16"/>
                <w:lang w:val="en-US"/>
              </w:rPr>
            </w:pPr>
            <w:r w:rsidRPr="00CB42B6">
              <w:rPr>
                <w:rFonts w:ascii="Verdana" w:hAnsi="Verdana"/>
                <w:sz w:val="16"/>
                <w:szCs w:val="16"/>
                <w:lang w:val="en-US"/>
              </w:rPr>
              <w:t xml:space="preserve">Corrosion of copper plate </w:t>
            </w:r>
            <w:r w:rsidR="002556EA" w:rsidRPr="00CB42B6">
              <w:rPr>
                <w:rFonts w:ascii="Verdana" w:hAnsi="Verdana"/>
                <w:sz w:val="16"/>
                <w:szCs w:val="16"/>
                <w:lang w:val="en-US"/>
              </w:rPr>
              <w:t xml:space="preserve"> 1 </w:t>
            </w:r>
            <w:r w:rsidRPr="00CB42B6">
              <w:rPr>
                <w:rFonts w:ascii="Verdana" w:hAnsi="Verdana"/>
                <w:sz w:val="16"/>
                <w:szCs w:val="16"/>
                <w:lang w:val="en-US"/>
              </w:rPr>
              <w:t>hour at</w:t>
            </w:r>
            <w:r w:rsidR="002556EA" w:rsidRPr="00CB42B6">
              <w:rPr>
                <w:rFonts w:ascii="Verdana" w:hAnsi="Verdana"/>
                <w:sz w:val="16"/>
                <w:szCs w:val="16"/>
                <w:lang w:val="en-US"/>
              </w:rPr>
              <w:t xml:space="preserve"> 37.8°C</w:t>
            </w:r>
          </w:p>
        </w:tc>
        <w:tc>
          <w:tcPr>
            <w:tcW w:w="1088"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p>
        </w:tc>
        <w:tc>
          <w:tcPr>
            <w:tcW w:w="2529" w:type="dxa"/>
            <w:shd w:val="clear" w:color="auto" w:fill="auto"/>
          </w:tcPr>
          <w:p w:rsidR="002556EA" w:rsidRPr="00CB42B6" w:rsidRDefault="00E329A3" w:rsidP="00CB42B6">
            <w:pPr>
              <w:pStyle w:val="Texto"/>
              <w:spacing w:line="220" w:lineRule="exact"/>
              <w:ind w:firstLine="0"/>
              <w:rPr>
                <w:rFonts w:ascii="Verdana" w:hAnsi="Verdana"/>
                <w:sz w:val="16"/>
                <w:szCs w:val="16"/>
                <w:lang w:val="en-US"/>
              </w:rPr>
            </w:pPr>
            <w:r w:rsidRPr="00CB42B6">
              <w:rPr>
                <w:rFonts w:ascii="Verdana" w:hAnsi="Verdana"/>
                <w:sz w:val="16"/>
                <w:szCs w:val="16"/>
                <w:lang w:val="en-US"/>
              </w:rPr>
              <w:t xml:space="preserve">Copper Corrosion by Liquefied Petroleum (LP) Gases. </w:t>
            </w:r>
            <w:r w:rsidR="002556EA" w:rsidRPr="00CB42B6">
              <w:rPr>
                <w:rFonts w:ascii="Verdana" w:hAnsi="Verdana"/>
                <w:sz w:val="16"/>
                <w:szCs w:val="16"/>
                <w:lang w:val="en-US"/>
              </w:rPr>
              <w:t>(ASTM D 1838-05)</w:t>
            </w:r>
          </w:p>
        </w:tc>
        <w:tc>
          <w:tcPr>
            <w:tcW w:w="1438" w:type="dxa"/>
            <w:shd w:val="clear" w:color="auto" w:fill="auto"/>
          </w:tcPr>
          <w:p w:rsidR="002556EA" w:rsidRPr="00CB42B6" w:rsidRDefault="00E329A3"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Standard</w:t>
            </w:r>
            <w:r w:rsidR="002556EA" w:rsidRPr="00CB42B6">
              <w:rPr>
                <w:rFonts w:ascii="Verdana" w:hAnsi="Verdana"/>
                <w:sz w:val="16"/>
                <w:szCs w:val="16"/>
                <w:lang w:val="en-US"/>
              </w:rPr>
              <w:t xml:space="preserve"> no. 1 </w:t>
            </w:r>
            <w:r w:rsidRPr="00CB42B6">
              <w:rPr>
                <w:rFonts w:ascii="Verdana" w:hAnsi="Verdana"/>
                <w:sz w:val="16"/>
                <w:szCs w:val="16"/>
                <w:lang w:val="en-US"/>
              </w:rPr>
              <w:t>maximum</w:t>
            </w:r>
          </w:p>
        </w:tc>
        <w:tc>
          <w:tcPr>
            <w:tcW w:w="1742" w:type="dxa"/>
            <w:shd w:val="clear" w:color="auto" w:fill="auto"/>
          </w:tcPr>
          <w:p w:rsidR="002556EA" w:rsidRPr="00CB42B6" w:rsidRDefault="00E329A3"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Standard</w:t>
            </w:r>
            <w:r w:rsidR="002556EA" w:rsidRPr="00CB42B6">
              <w:rPr>
                <w:rFonts w:ascii="Verdana" w:hAnsi="Verdana"/>
                <w:sz w:val="16"/>
                <w:szCs w:val="16"/>
                <w:lang w:val="en-US"/>
              </w:rPr>
              <w:t xml:space="preserve"> no. 1 </w:t>
            </w:r>
            <w:r w:rsidRPr="00CB42B6">
              <w:rPr>
                <w:rFonts w:ascii="Verdana" w:hAnsi="Verdana"/>
                <w:sz w:val="16"/>
                <w:szCs w:val="16"/>
                <w:lang w:val="en-US"/>
              </w:rPr>
              <w:t>maximum</w:t>
            </w:r>
          </w:p>
        </w:tc>
      </w:tr>
      <w:tr w:rsidR="002556EA" w:rsidRPr="00CB42B6" w:rsidTr="009910A2">
        <w:tblPrEx>
          <w:tblLook w:val="0000"/>
        </w:tblPrEx>
        <w:trPr>
          <w:tblCellSpacing w:w="20" w:type="dxa"/>
          <w:jc w:val="center"/>
        </w:trPr>
        <w:tc>
          <w:tcPr>
            <w:tcW w:w="2142" w:type="dxa"/>
            <w:shd w:val="clear" w:color="auto" w:fill="auto"/>
          </w:tcPr>
          <w:p w:rsidR="002556EA" w:rsidRPr="00CB42B6" w:rsidRDefault="00E329A3" w:rsidP="00CB42B6">
            <w:pPr>
              <w:pStyle w:val="Texto"/>
              <w:spacing w:line="220" w:lineRule="exact"/>
              <w:ind w:firstLine="0"/>
              <w:jc w:val="left"/>
              <w:rPr>
                <w:rFonts w:ascii="Verdana" w:hAnsi="Verdana"/>
                <w:sz w:val="16"/>
                <w:szCs w:val="16"/>
                <w:lang w:val="en-US"/>
              </w:rPr>
            </w:pPr>
            <w:r w:rsidRPr="00CB42B6">
              <w:rPr>
                <w:rFonts w:ascii="Verdana" w:hAnsi="Verdana"/>
                <w:sz w:val="16"/>
                <w:szCs w:val="16"/>
                <w:lang w:val="en-US"/>
              </w:rPr>
              <w:t>Total sulfur</w:t>
            </w:r>
          </w:p>
        </w:tc>
        <w:tc>
          <w:tcPr>
            <w:tcW w:w="1088"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proofErr w:type="spellStart"/>
            <w:r w:rsidRPr="00CB42B6">
              <w:rPr>
                <w:rFonts w:ascii="Verdana" w:hAnsi="Verdana"/>
                <w:sz w:val="16"/>
                <w:szCs w:val="16"/>
                <w:lang w:val="en-US"/>
              </w:rPr>
              <w:t>ppm</w:t>
            </w:r>
            <w:proofErr w:type="spellEnd"/>
            <w:r w:rsidRPr="00CB42B6">
              <w:rPr>
                <w:rFonts w:ascii="Verdana" w:hAnsi="Verdana"/>
                <w:sz w:val="16"/>
                <w:szCs w:val="16"/>
                <w:lang w:val="en-US"/>
              </w:rPr>
              <w:br/>
              <w:t>(</w:t>
            </w:r>
            <w:r w:rsidR="00E329A3" w:rsidRPr="00CB42B6">
              <w:rPr>
                <w:rFonts w:ascii="Verdana" w:hAnsi="Verdana"/>
                <w:sz w:val="16"/>
                <w:szCs w:val="16"/>
                <w:lang w:val="en-US"/>
              </w:rPr>
              <w:t>in weight</w:t>
            </w:r>
            <w:r w:rsidRPr="00CB42B6">
              <w:rPr>
                <w:rFonts w:ascii="Verdana" w:hAnsi="Verdana"/>
                <w:sz w:val="16"/>
                <w:szCs w:val="16"/>
                <w:lang w:val="en-US"/>
              </w:rPr>
              <w:t>)</w:t>
            </w:r>
          </w:p>
        </w:tc>
        <w:tc>
          <w:tcPr>
            <w:tcW w:w="2529" w:type="dxa"/>
            <w:shd w:val="clear" w:color="auto" w:fill="auto"/>
          </w:tcPr>
          <w:p w:rsidR="002556EA" w:rsidRPr="00CB42B6" w:rsidRDefault="00E329A3" w:rsidP="00CB42B6">
            <w:pPr>
              <w:pStyle w:val="Texto"/>
              <w:spacing w:line="220" w:lineRule="exact"/>
              <w:ind w:firstLine="0"/>
              <w:rPr>
                <w:rFonts w:ascii="Verdana" w:hAnsi="Verdana"/>
                <w:sz w:val="16"/>
                <w:szCs w:val="16"/>
                <w:lang w:val="en-US"/>
              </w:rPr>
            </w:pPr>
            <w:r w:rsidRPr="00CB42B6">
              <w:rPr>
                <w:rFonts w:ascii="Verdana" w:hAnsi="Verdana"/>
                <w:sz w:val="16"/>
                <w:szCs w:val="16"/>
                <w:lang w:val="en-US"/>
              </w:rPr>
              <w:t xml:space="preserve">Total Sulfur in Gaseous Fuels by Hydrogenolysis and Rateometric Colorimetry. </w:t>
            </w:r>
            <w:r w:rsidR="002556EA" w:rsidRPr="00CB42B6">
              <w:rPr>
                <w:rFonts w:ascii="Verdana" w:hAnsi="Verdana"/>
                <w:sz w:val="16"/>
                <w:szCs w:val="16"/>
                <w:lang w:val="en-US"/>
              </w:rPr>
              <w:t>(ASTM D 4468-85 (2000)).</w:t>
            </w:r>
          </w:p>
        </w:tc>
        <w:tc>
          <w:tcPr>
            <w:tcW w:w="1438"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 xml:space="preserve">140 </w:t>
            </w:r>
            <w:r w:rsidR="00E329A3" w:rsidRPr="00CB42B6">
              <w:rPr>
                <w:rFonts w:ascii="Verdana" w:hAnsi="Verdana"/>
                <w:sz w:val="16"/>
                <w:szCs w:val="16"/>
                <w:lang w:val="en-US"/>
              </w:rPr>
              <w:t>maximum</w:t>
            </w:r>
          </w:p>
        </w:tc>
        <w:tc>
          <w:tcPr>
            <w:tcW w:w="1742" w:type="dxa"/>
            <w:shd w:val="clear" w:color="auto" w:fill="auto"/>
          </w:tcPr>
          <w:p w:rsidR="002556EA" w:rsidRPr="00CB42B6" w:rsidRDefault="002556EA"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 xml:space="preserve">140 </w:t>
            </w:r>
            <w:r w:rsidR="00E329A3" w:rsidRPr="00CB42B6">
              <w:rPr>
                <w:rFonts w:ascii="Verdana" w:hAnsi="Verdana"/>
                <w:sz w:val="16"/>
                <w:szCs w:val="16"/>
                <w:lang w:val="en-US"/>
              </w:rPr>
              <w:t>maximum</w:t>
            </w:r>
          </w:p>
        </w:tc>
      </w:tr>
      <w:tr w:rsidR="002556EA" w:rsidRPr="00CB42B6" w:rsidTr="009910A2">
        <w:tblPrEx>
          <w:tblLook w:val="0000"/>
        </w:tblPrEx>
        <w:trPr>
          <w:tblCellSpacing w:w="20" w:type="dxa"/>
          <w:jc w:val="center"/>
        </w:trPr>
        <w:tc>
          <w:tcPr>
            <w:tcW w:w="2142" w:type="dxa"/>
            <w:shd w:val="clear" w:color="auto" w:fill="auto"/>
          </w:tcPr>
          <w:p w:rsidR="002556EA" w:rsidRPr="00CB42B6" w:rsidRDefault="00E329A3" w:rsidP="00CB42B6">
            <w:pPr>
              <w:pStyle w:val="Texto"/>
              <w:spacing w:line="220" w:lineRule="exact"/>
              <w:ind w:firstLine="0"/>
              <w:jc w:val="left"/>
              <w:rPr>
                <w:rFonts w:ascii="Verdana" w:hAnsi="Verdana"/>
                <w:sz w:val="16"/>
                <w:szCs w:val="16"/>
                <w:lang w:val="en-US"/>
              </w:rPr>
            </w:pPr>
            <w:r w:rsidRPr="00CB42B6">
              <w:rPr>
                <w:rFonts w:ascii="Verdana" w:hAnsi="Verdana"/>
                <w:sz w:val="16"/>
                <w:szCs w:val="16"/>
                <w:lang w:val="en-US"/>
              </w:rPr>
              <w:t>Free water</w:t>
            </w:r>
          </w:p>
        </w:tc>
        <w:tc>
          <w:tcPr>
            <w:tcW w:w="1088" w:type="dxa"/>
            <w:shd w:val="clear" w:color="auto" w:fill="auto"/>
          </w:tcPr>
          <w:p w:rsidR="002556EA" w:rsidRPr="00CB42B6" w:rsidRDefault="002556EA" w:rsidP="00CB42B6">
            <w:pPr>
              <w:pStyle w:val="Texto"/>
              <w:spacing w:line="220" w:lineRule="exact"/>
              <w:ind w:firstLine="0"/>
              <w:jc w:val="center"/>
              <w:rPr>
                <w:rFonts w:ascii="Verdana" w:hAnsi="Verdana"/>
                <w:b/>
                <w:i/>
                <w:sz w:val="16"/>
                <w:szCs w:val="16"/>
                <w:lang w:val="en-US"/>
              </w:rPr>
            </w:pPr>
            <w:r w:rsidRPr="00CB42B6">
              <w:rPr>
                <w:rFonts w:ascii="Verdana" w:hAnsi="Verdana"/>
                <w:b/>
                <w:sz w:val="16"/>
                <w:szCs w:val="16"/>
                <w:lang w:val="en-US"/>
              </w:rPr>
              <w:t>–</w:t>
            </w:r>
          </w:p>
        </w:tc>
        <w:tc>
          <w:tcPr>
            <w:tcW w:w="2529" w:type="dxa"/>
            <w:shd w:val="clear" w:color="auto" w:fill="auto"/>
          </w:tcPr>
          <w:p w:rsidR="002556EA" w:rsidRPr="00CB42B6" w:rsidRDefault="00E329A3" w:rsidP="00CB42B6">
            <w:pPr>
              <w:pStyle w:val="Texto"/>
              <w:spacing w:line="220" w:lineRule="exact"/>
              <w:ind w:firstLine="0"/>
              <w:rPr>
                <w:rFonts w:ascii="Verdana" w:hAnsi="Verdana"/>
                <w:sz w:val="16"/>
                <w:szCs w:val="16"/>
                <w:lang w:val="en-US"/>
              </w:rPr>
            </w:pPr>
            <w:r w:rsidRPr="00CB42B6">
              <w:rPr>
                <w:rFonts w:ascii="Verdana" w:hAnsi="Verdana"/>
                <w:sz w:val="16"/>
                <w:szCs w:val="16"/>
                <w:lang w:val="en-US"/>
              </w:rPr>
              <w:t xml:space="preserve">Visual and standard method for the </w:t>
            </w:r>
            <w:r w:rsidR="002556EA" w:rsidRPr="00CB42B6">
              <w:rPr>
                <w:rFonts w:ascii="Verdana" w:hAnsi="Verdana"/>
                <w:sz w:val="16"/>
                <w:szCs w:val="16"/>
                <w:lang w:val="en-US"/>
              </w:rPr>
              <w:t xml:space="preserve"> </w:t>
            </w:r>
            <w:r w:rsidRPr="00CB42B6">
              <w:rPr>
                <w:rFonts w:ascii="Verdana" w:hAnsi="Verdana"/>
                <w:sz w:val="16"/>
                <w:szCs w:val="16"/>
                <w:lang w:val="en-US"/>
              </w:rPr>
              <w:t xml:space="preserve">Dryness of Propane (Valve Freeze Method). </w:t>
            </w:r>
            <w:r w:rsidR="002556EA" w:rsidRPr="00CB42B6">
              <w:rPr>
                <w:rFonts w:ascii="Verdana" w:hAnsi="Verdana"/>
                <w:sz w:val="16"/>
                <w:szCs w:val="16"/>
                <w:lang w:val="en-US"/>
              </w:rPr>
              <w:t>(ASTM D 2713-91)</w:t>
            </w:r>
          </w:p>
        </w:tc>
        <w:tc>
          <w:tcPr>
            <w:tcW w:w="1438" w:type="dxa"/>
            <w:shd w:val="clear" w:color="auto" w:fill="auto"/>
          </w:tcPr>
          <w:p w:rsidR="002556EA" w:rsidRPr="00CB42B6" w:rsidRDefault="00E329A3"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Nothing</w:t>
            </w:r>
          </w:p>
        </w:tc>
        <w:tc>
          <w:tcPr>
            <w:tcW w:w="1742" w:type="dxa"/>
            <w:shd w:val="clear" w:color="auto" w:fill="auto"/>
          </w:tcPr>
          <w:p w:rsidR="002556EA" w:rsidRPr="00CB42B6" w:rsidRDefault="00E329A3" w:rsidP="00CB42B6">
            <w:pPr>
              <w:pStyle w:val="Texto"/>
              <w:spacing w:line="220" w:lineRule="exact"/>
              <w:ind w:firstLine="0"/>
              <w:jc w:val="center"/>
              <w:rPr>
                <w:rFonts w:ascii="Verdana" w:hAnsi="Verdana"/>
                <w:sz w:val="16"/>
                <w:szCs w:val="16"/>
                <w:lang w:val="en-US"/>
              </w:rPr>
            </w:pPr>
            <w:r w:rsidRPr="00CB42B6">
              <w:rPr>
                <w:rFonts w:ascii="Verdana" w:hAnsi="Verdana"/>
                <w:sz w:val="16"/>
                <w:szCs w:val="16"/>
                <w:lang w:val="en-US"/>
              </w:rPr>
              <w:t>Nothing</w:t>
            </w:r>
          </w:p>
        </w:tc>
      </w:tr>
    </w:tbl>
    <w:p w:rsidR="002556EA" w:rsidRPr="002556EA" w:rsidRDefault="002556EA">
      <w:pPr>
        <w:pStyle w:val="Texto"/>
        <w:spacing w:line="224" w:lineRule="exact"/>
        <w:rPr>
          <w:rFonts w:ascii="Verdana" w:hAnsi="Verdana"/>
          <w:b/>
          <w:sz w:val="16"/>
          <w:szCs w:val="16"/>
          <w:lang w:val="en-US"/>
        </w:rPr>
      </w:pPr>
    </w:p>
    <w:p w:rsidR="002556EA" w:rsidRPr="002556EA" w:rsidRDefault="002556EA">
      <w:pPr>
        <w:pStyle w:val="Texto"/>
        <w:spacing w:line="224" w:lineRule="exact"/>
        <w:rPr>
          <w:rFonts w:ascii="Verdana" w:hAnsi="Verdana"/>
          <w:b/>
          <w:sz w:val="16"/>
          <w:szCs w:val="16"/>
          <w:lang w:val="en-US"/>
        </w:rPr>
      </w:pPr>
    </w:p>
    <w:p w:rsidR="002556EA" w:rsidRPr="002556EA" w:rsidRDefault="002556EA">
      <w:pPr>
        <w:pStyle w:val="Texto"/>
        <w:spacing w:line="224" w:lineRule="exact"/>
        <w:rPr>
          <w:rFonts w:ascii="Verdana" w:hAnsi="Verdana"/>
          <w:b/>
          <w:sz w:val="16"/>
          <w:szCs w:val="16"/>
          <w:lang w:val="en-US"/>
        </w:rPr>
      </w:pPr>
    </w:p>
    <w:tbl>
      <w:tblPr>
        <w:tblW w:w="0" w:type="auto"/>
        <w:tblLook w:val="01E0"/>
      </w:tblPr>
      <w:tblGrid>
        <w:gridCol w:w="4529"/>
        <w:gridCol w:w="4529"/>
      </w:tblGrid>
      <w:tr w:rsidR="003800AB" w:rsidRPr="00E36375" w:rsidTr="0050003C">
        <w:tc>
          <w:tcPr>
            <w:tcW w:w="4529" w:type="dxa"/>
          </w:tcPr>
          <w:p w:rsidR="003800AB" w:rsidRPr="0050003C" w:rsidRDefault="003800AB" w:rsidP="00FF6150">
            <w:pPr>
              <w:rPr>
                <w:rFonts w:ascii="Verdana" w:hAnsi="Verdana"/>
                <w:b/>
                <w:sz w:val="16"/>
                <w:szCs w:val="16"/>
              </w:rPr>
            </w:pPr>
            <w:r w:rsidRPr="0050003C">
              <w:rPr>
                <w:rFonts w:ascii="Verdana" w:hAnsi="Verdana"/>
                <w:b/>
                <w:sz w:val="16"/>
                <w:szCs w:val="16"/>
              </w:rPr>
              <w:t>OBSERVACIONES:</w:t>
            </w:r>
          </w:p>
        </w:tc>
        <w:tc>
          <w:tcPr>
            <w:tcW w:w="4529" w:type="dxa"/>
          </w:tcPr>
          <w:p w:rsidR="003800AB" w:rsidRDefault="0050003C" w:rsidP="00FF6150">
            <w:pPr>
              <w:rPr>
                <w:rFonts w:ascii="Verdana" w:hAnsi="Verdana"/>
                <w:b/>
                <w:sz w:val="16"/>
                <w:szCs w:val="16"/>
                <w:lang w:val="en-US"/>
              </w:rPr>
            </w:pPr>
            <w:r w:rsidRPr="0050003C">
              <w:rPr>
                <w:rFonts w:ascii="Verdana" w:hAnsi="Verdana"/>
                <w:b/>
                <w:sz w:val="16"/>
                <w:szCs w:val="16"/>
                <w:lang w:val="en-US"/>
              </w:rPr>
              <w:t xml:space="preserve">OBSERVATIONS: </w:t>
            </w:r>
          </w:p>
          <w:p w:rsidR="009910A2" w:rsidRPr="0050003C" w:rsidRDefault="009910A2" w:rsidP="00FF6150">
            <w:pPr>
              <w:rPr>
                <w:rFonts w:ascii="Verdana" w:hAnsi="Verdana"/>
                <w:b/>
                <w:sz w:val="16"/>
                <w:szCs w:val="16"/>
                <w:lang w:val="en-US"/>
              </w:rPr>
            </w:pPr>
          </w:p>
        </w:tc>
      </w:tr>
      <w:tr w:rsidR="003800AB" w:rsidRPr="0050003C" w:rsidTr="0050003C">
        <w:tc>
          <w:tcPr>
            <w:tcW w:w="4529" w:type="dxa"/>
          </w:tcPr>
          <w:p w:rsidR="003800AB" w:rsidRPr="00E36375" w:rsidRDefault="003800AB" w:rsidP="00CA7951">
            <w:pPr>
              <w:jc w:val="both"/>
              <w:rPr>
                <w:rFonts w:ascii="Verdana" w:hAnsi="Verdana"/>
                <w:sz w:val="16"/>
                <w:szCs w:val="16"/>
              </w:rPr>
            </w:pPr>
            <w:r w:rsidRPr="00E36375">
              <w:rPr>
                <w:rFonts w:ascii="Verdana" w:hAnsi="Verdana"/>
                <w:sz w:val="16"/>
                <w:szCs w:val="16"/>
              </w:rPr>
              <w:t>(1) Para esta tabla únicamente, se considera Resto del País toda la extensión territorial nacional excluyendo la ZMVM.</w:t>
            </w:r>
          </w:p>
        </w:tc>
        <w:tc>
          <w:tcPr>
            <w:tcW w:w="4529" w:type="dxa"/>
          </w:tcPr>
          <w:p w:rsidR="003800AB" w:rsidRPr="0050003C" w:rsidRDefault="0050003C" w:rsidP="00CA7951">
            <w:pPr>
              <w:jc w:val="both"/>
              <w:rPr>
                <w:rFonts w:ascii="Verdana" w:hAnsi="Verdana"/>
                <w:sz w:val="16"/>
                <w:szCs w:val="16"/>
                <w:lang w:val="en-US"/>
              </w:rPr>
            </w:pPr>
            <w:r w:rsidRPr="0050003C">
              <w:rPr>
                <w:rFonts w:ascii="Verdana" w:hAnsi="Verdana"/>
                <w:sz w:val="16"/>
                <w:szCs w:val="16"/>
                <w:lang w:val="en-US"/>
              </w:rPr>
              <w:t xml:space="preserve">(1) For this </w:t>
            </w:r>
            <w:r>
              <w:rPr>
                <w:rFonts w:ascii="Verdana" w:hAnsi="Verdana"/>
                <w:sz w:val="16"/>
                <w:szCs w:val="16"/>
                <w:lang w:val="en-US"/>
              </w:rPr>
              <w:t>Table only, the Rest of the Country is considered all the national territorial extension excluding the ZMVM (Metropolitan Zone of the Valley of Mexico)</w:t>
            </w:r>
          </w:p>
        </w:tc>
      </w:tr>
      <w:tr w:rsidR="003800AB" w:rsidRPr="0050003C" w:rsidTr="0050003C">
        <w:tc>
          <w:tcPr>
            <w:tcW w:w="4529" w:type="dxa"/>
          </w:tcPr>
          <w:p w:rsidR="003800AB" w:rsidRDefault="003800AB" w:rsidP="00CA7951">
            <w:pPr>
              <w:jc w:val="both"/>
              <w:rPr>
                <w:rFonts w:ascii="Verdana" w:hAnsi="Verdana"/>
                <w:sz w:val="16"/>
                <w:szCs w:val="16"/>
              </w:rPr>
            </w:pPr>
            <w:r w:rsidRPr="00E36375">
              <w:rPr>
                <w:rFonts w:ascii="Verdana" w:hAnsi="Verdana"/>
                <w:sz w:val="16"/>
                <w:szCs w:val="16"/>
              </w:rPr>
              <w:t>(2) La verificación de las especificaciones de gas L.P. deberá realizarse en los centros de distribución, donde se realiza el ajuste de calidad.</w:t>
            </w:r>
          </w:p>
          <w:p w:rsidR="009910A2" w:rsidRPr="00E36375" w:rsidRDefault="009910A2" w:rsidP="00CA7951">
            <w:pPr>
              <w:jc w:val="both"/>
              <w:rPr>
                <w:rFonts w:ascii="Verdana" w:hAnsi="Verdana"/>
                <w:sz w:val="16"/>
                <w:szCs w:val="16"/>
              </w:rPr>
            </w:pPr>
          </w:p>
        </w:tc>
        <w:tc>
          <w:tcPr>
            <w:tcW w:w="4529" w:type="dxa"/>
          </w:tcPr>
          <w:p w:rsidR="003800AB" w:rsidRPr="0050003C" w:rsidRDefault="0050003C" w:rsidP="00CA7951">
            <w:pPr>
              <w:jc w:val="both"/>
              <w:rPr>
                <w:rFonts w:ascii="Verdana" w:hAnsi="Verdana"/>
                <w:sz w:val="16"/>
                <w:szCs w:val="16"/>
                <w:lang w:val="en-US"/>
              </w:rPr>
            </w:pPr>
            <w:r>
              <w:rPr>
                <w:rFonts w:ascii="Verdana" w:hAnsi="Verdana"/>
                <w:sz w:val="16"/>
                <w:szCs w:val="16"/>
                <w:lang w:val="en-US"/>
              </w:rPr>
              <w:t>(2) The verification of the specifications of L.P. gas must be made in the distribution centers, where the adjustment of quality is made.</w:t>
            </w:r>
          </w:p>
        </w:tc>
      </w:tr>
      <w:tr w:rsidR="003800AB" w:rsidRPr="0050003C" w:rsidTr="0050003C">
        <w:tc>
          <w:tcPr>
            <w:tcW w:w="4529" w:type="dxa"/>
          </w:tcPr>
          <w:p w:rsidR="003800AB" w:rsidRPr="00E36375" w:rsidRDefault="003800AB" w:rsidP="00CA7951">
            <w:pPr>
              <w:jc w:val="both"/>
              <w:rPr>
                <w:rFonts w:ascii="Verdana" w:hAnsi="Verdana"/>
                <w:sz w:val="16"/>
                <w:szCs w:val="16"/>
              </w:rPr>
            </w:pPr>
            <w:r w:rsidRPr="00E36375">
              <w:rPr>
                <w:rFonts w:ascii="Verdana" w:hAnsi="Verdana"/>
                <w:sz w:val="16"/>
                <w:szCs w:val="16"/>
              </w:rPr>
              <w:t xml:space="preserve">(3) El gas licuado que se distribuye al consumidor deberá ser </w:t>
            </w:r>
            <w:proofErr w:type="spellStart"/>
            <w:r w:rsidRPr="00E36375">
              <w:rPr>
                <w:rFonts w:ascii="Verdana" w:hAnsi="Verdana"/>
                <w:sz w:val="16"/>
                <w:szCs w:val="16"/>
              </w:rPr>
              <w:t>odorizado</w:t>
            </w:r>
            <w:proofErr w:type="spellEnd"/>
            <w:r w:rsidRPr="00E36375">
              <w:rPr>
                <w:rFonts w:ascii="Verdana" w:hAnsi="Verdana"/>
                <w:sz w:val="16"/>
                <w:szCs w:val="16"/>
              </w:rPr>
              <w:t xml:space="preserve"> por razones de seguridad.</w:t>
            </w:r>
          </w:p>
        </w:tc>
        <w:tc>
          <w:tcPr>
            <w:tcW w:w="4529" w:type="dxa"/>
          </w:tcPr>
          <w:p w:rsidR="003800AB" w:rsidRPr="0050003C" w:rsidRDefault="0050003C" w:rsidP="00CA7951">
            <w:pPr>
              <w:jc w:val="both"/>
              <w:rPr>
                <w:rFonts w:ascii="Verdana" w:hAnsi="Verdana"/>
                <w:sz w:val="16"/>
                <w:szCs w:val="16"/>
                <w:lang w:val="en-US"/>
              </w:rPr>
            </w:pPr>
            <w:r>
              <w:rPr>
                <w:rFonts w:ascii="Verdana" w:hAnsi="Verdana"/>
                <w:sz w:val="16"/>
                <w:szCs w:val="16"/>
                <w:lang w:val="en-US"/>
              </w:rPr>
              <w:t xml:space="preserve">(3) The liquid gas that is distributed to the consumer must be odorized for safety reasons. </w:t>
            </w:r>
          </w:p>
        </w:tc>
      </w:tr>
    </w:tbl>
    <w:p w:rsidR="003800AB" w:rsidRPr="0050003C" w:rsidRDefault="003800AB" w:rsidP="003800AB">
      <w:pPr>
        <w:pStyle w:val="Texto"/>
        <w:spacing w:line="224" w:lineRule="exact"/>
        <w:ind w:left="279" w:firstLine="9"/>
        <w:rPr>
          <w:rFonts w:ascii="Verdana" w:hAnsi="Verdana"/>
          <w:sz w:val="16"/>
          <w:szCs w:val="16"/>
          <w:lang w:val="en-US"/>
        </w:rPr>
      </w:pPr>
    </w:p>
    <w:sectPr w:rsidR="003800AB" w:rsidRPr="0050003C" w:rsidSect="00397120">
      <w:headerReference w:type="even" r:id="rId10"/>
      <w:headerReference w:type="default" r:id="rId11"/>
      <w:footerReference w:type="default" r:id="rId12"/>
      <w:type w:val="continuous"/>
      <w:pgSz w:w="12240" w:h="15840" w:code="1"/>
      <w:pgMar w:top="1440" w:right="1440" w:bottom="1440" w:left="1440" w:header="720" w:footer="10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42B6" w:rsidRDefault="00CB42B6">
      <w:r>
        <w:separator/>
      </w:r>
    </w:p>
  </w:endnote>
  <w:endnote w:type="continuationSeparator" w:id="1">
    <w:p w:rsidR="00CB42B6" w:rsidRDefault="00CB42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2B6" w:rsidRPr="006356AA" w:rsidRDefault="006356AA" w:rsidP="006356AA">
    <w:pPr>
      <w:pStyle w:val="Footer"/>
    </w:pPr>
    <w:r w:rsidRPr="00CB42B6">
      <w:t xml:space="preserve">© 2006 All rights reserved Glenn </w:t>
    </w:r>
    <w:r w:rsidRPr="00397120">
      <w:t>McBride</w:t>
    </w:r>
    <w:r>
      <w:ptab w:relativeTo="margin" w:alignment="center" w:leader="none"/>
    </w:r>
    <w:r>
      <w:ptab w:relativeTo="margin" w:alignment="right" w:leader="none"/>
    </w:r>
    <w:fldSimple w:instr=" PAGE   \* MERGEFORMAT ">
      <w:r w:rsidR="004A10A8">
        <w:rPr>
          <w:noProof/>
        </w:rPr>
        <w:t>38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42B6" w:rsidRDefault="00CB42B6">
      <w:r>
        <w:separator/>
      </w:r>
    </w:p>
  </w:footnote>
  <w:footnote w:type="continuationSeparator" w:id="1">
    <w:p w:rsidR="00CB42B6" w:rsidRDefault="00CB42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2B6" w:rsidRDefault="001A2E94">
    <w:pPr>
      <w:pStyle w:val="Fechas"/>
    </w:pPr>
    <w:fldSimple w:instr=" PAGE  \* MERGEFORMAT ">
      <w:r w:rsidR="00CB42B6">
        <w:rPr>
          <w:noProof/>
        </w:rPr>
        <w:t>64</w:t>
      </w:r>
    </w:fldSimple>
    <w:r w:rsidR="00CB42B6">
      <w:t xml:space="preserve">     (Primera Sección)</w:t>
    </w:r>
    <w:r w:rsidR="00CB42B6">
      <w:tab/>
      <w:t>DIARIO OFICIAL</w:t>
    </w:r>
    <w:r w:rsidR="00CB42B6">
      <w:tab/>
      <w:t>Lunes 30 de enero de 2006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2B6" w:rsidRPr="003800AB" w:rsidRDefault="00CB42B6" w:rsidP="003800AB">
    <w:pPr>
      <w:pStyle w:val="Header"/>
      <w:rPr>
        <w:lang w:val="en-US"/>
      </w:rPr>
    </w:pPr>
    <w:r w:rsidRPr="003800AB">
      <w:rPr>
        <w:rFonts w:ascii="Verdana" w:hAnsi="Verdana"/>
        <w:b/>
        <w:sz w:val="16"/>
        <w:szCs w:val="16"/>
        <w:lang w:val="en-US"/>
      </w:rPr>
      <w:t>NOM-086-SEMARNAT-SENER-SCFI-2005, Specifications of combustible fossil fuels for environmental protection.</w:t>
    </w:r>
    <w:r>
      <w:rPr>
        <w:rFonts w:ascii="Verdana" w:hAnsi="Verdana"/>
        <w:sz w:val="16"/>
        <w:szCs w:val="16"/>
        <w:lang w:val="en-US"/>
      </w:rPr>
      <w:t xml:space="preserve"> Published in the DOF January 30, 2006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proofState w:spelling="clean" w:grammar="clean"/>
  <w:attachedTemplate r:id="rId1"/>
  <w:stylePaneFormatFilter w:val="3F01"/>
  <w:defaultTabStop w:val="706"/>
  <w:hyphenationZone w:val="425"/>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rsids>
    <w:rsidRoot w:val="003800AB"/>
    <w:rsid w:val="00020024"/>
    <w:rsid w:val="0005064D"/>
    <w:rsid w:val="000C6FED"/>
    <w:rsid w:val="000D779B"/>
    <w:rsid w:val="0010098A"/>
    <w:rsid w:val="001234A0"/>
    <w:rsid w:val="001250AE"/>
    <w:rsid w:val="001A2E94"/>
    <w:rsid w:val="002118C6"/>
    <w:rsid w:val="002556EA"/>
    <w:rsid w:val="002E4DD1"/>
    <w:rsid w:val="003517FD"/>
    <w:rsid w:val="003800AB"/>
    <w:rsid w:val="00392472"/>
    <w:rsid w:val="00397120"/>
    <w:rsid w:val="003A3F44"/>
    <w:rsid w:val="003A6A74"/>
    <w:rsid w:val="004220FB"/>
    <w:rsid w:val="00435BC0"/>
    <w:rsid w:val="00484A96"/>
    <w:rsid w:val="00492F18"/>
    <w:rsid w:val="004A10A8"/>
    <w:rsid w:val="004A1F12"/>
    <w:rsid w:val="004E28B9"/>
    <w:rsid w:val="004F0A29"/>
    <w:rsid w:val="0050003C"/>
    <w:rsid w:val="00527219"/>
    <w:rsid w:val="005A0D59"/>
    <w:rsid w:val="005C2291"/>
    <w:rsid w:val="005C78DA"/>
    <w:rsid w:val="006356AA"/>
    <w:rsid w:val="0069231F"/>
    <w:rsid w:val="006A6953"/>
    <w:rsid w:val="006C12B5"/>
    <w:rsid w:val="006F2F14"/>
    <w:rsid w:val="00715158"/>
    <w:rsid w:val="00734C9D"/>
    <w:rsid w:val="00756921"/>
    <w:rsid w:val="007729B3"/>
    <w:rsid w:val="007C1F03"/>
    <w:rsid w:val="00880BFF"/>
    <w:rsid w:val="00885C65"/>
    <w:rsid w:val="0088744A"/>
    <w:rsid w:val="00901DBF"/>
    <w:rsid w:val="00927D95"/>
    <w:rsid w:val="009910A2"/>
    <w:rsid w:val="00992CD8"/>
    <w:rsid w:val="009A7505"/>
    <w:rsid w:val="00A2389A"/>
    <w:rsid w:val="00A46E79"/>
    <w:rsid w:val="00AC2A57"/>
    <w:rsid w:val="00AC770F"/>
    <w:rsid w:val="00AF049F"/>
    <w:rsid w:val="00B94DF3"/>
    <w:rsid w:val="00BB4C21"/>
    <w:rsid w:val="00C1637A"/>
    <w:rsid w:val="00C77DF0"/>
    <w:rsid w:val="00C82BF7"/>
    <w:rsid w:val="00CA684A"/>
    <w:rsid w:val="00CA7951"/>
    <w:rsid w:val="00CB2A14"/>
    <w:rsid w:val="00CB42B6"/>
    <w:rsid w:val="00CF6048"/>
    <w:rsid w:val="00D00957"/>
    <w:rsid w:val="00D07DF3"/>
    <w:rsid w:val="00D261F6"/>
    <w:rsid w:val="00D66576"/>
    <w:rsid w:val="00DB02CA"/>
    <w:rsid w:val="00DC1E86"/>
    <w:rsid w:val="00DC5A47"/>
    <w:rsid w:val="00DE1340"/>
    <w:rsid w:val="00E329A3"/>
    <w:rsid w:val="00E36375"/>
    <w:rsid w:val="00F75A41"/>
    <w:rsid w:val="00F844BF"/>
    <w:rsid w:val="00F923BA"/>
    <w:rsid w:val="00FB26E5"/>
    <w:rsid w:val="00FF615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6EA"/>
    <w:rPr>
      <w:sz w:val="24"/>
      <w:szCs w:val="24"/>
      <w:lang w:val="es-ES" w:eastAsia="es-ES"/>
    </w:rPr>
  </w:style>
  <w:style w:type="paragraph" w:styleId="Heading1">
    <w:name w:val="heading 1"/>
    <w:basedOn w:val="Normal"/>
    <w:next w:val="Normal"/>
    <w:qFormat/>
    <w:pPr>
      <w:keepNext/>
      <w:pBdr>
        <w:bottom w:val="single" w:sz="12" w:space="1" w:color="auto"/>
      </w:pBdr>
      <w:jc w:val="both"/>
      <w:outlineLvl w:val="0"/>
    </w:pPr>
    <w:rPr>
      <w:rFonts w:cs="Arial"/>
      <w:b/>
      <w:bCs/>
      <w:kern w:val="32"/>
      <w:sz w:val="18"/>
      <w:szCs w:val="32"/>
      <w:lang w:val="es-MX" w:eastAsia="es-MX"/>
    </w:rPr>
  </w:style>
  <w:style w:type="paragraph" w:styleId="Heading2">
    <w:name w:val="heading 2"/>
    <w:basedOn w:val="Normal"/>
    <w:next w:val="Normal"/>
    <w:qFormat/>
    <w:pPr>
      <w:pBdr>
        <w:top w:val="double" w:sz="6" w:space="1" w:color="auto"/>
      </w:pBdr>
      <w:spacing w:after="101"/>
      <w:jc w:val="both"/>
      <w:outlineLvl w:val="1"/>
    </w:pPr>
    <w:rPr>
      <w:rFonts w:ascii="Arial" w:hAnsi="Arial" w:cs="Arial"/>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pPr>
      <w:spacing w:after="101" w:line="216" w:lineRule="exact"/>
      <w:ind w:firstLine="288"/>
      <w:jc w:val="both"/>
    </w:pPr>
    <w:rPr>
      <w:rFonts w:ascii="Arial" w:hAnsi="Arial" w:cs="Arial"/>
      <w:sz w:val="18"/>
      <w:szCs w:val="18"/>
    </w:rPr>
  </w:style>
  <w:style w:type="paragraph" w:customStyle="1" w:styleId="CABEZA">
    <w:name w:val="CABEZA"/>
    <w:basedOn w:val="Normal"/>
    <w:pPr>
      <w:jc w:val="center"/>
    </w:pPr>
    <w:rPr>
      <w:b/>
      <w:sz w:val="28"/>
      <w:szCs w:val="28"/>
      <w:lang w:val="es-MX" w:eastAsia="es-MX"/>
    </w:rPr>
  </w:style>
  <w:style w:type="paragraph" w:customStyle="1" w:styleId="ROMANOS">
    <w:name w:val="ROMANOS"/>
    <w:basedOn w:val="Normal"/>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pPr>
      <w:spacing w:after="101" w:line="216" w:lineRule="exact"/>
      <w:ind w:left="1296" w:hanging="576"/>
      <w:jc w:val="both"/>
    </w:pPr>
    <w:rPr>
      <w:rFonts w:ascii="Arial" w:hAnsi="Arial" w:cs="Arial"/>
      <w:sz w:val="18"/>
      <w:szCs w:val="18"/>
    </w:rPr>
  </w:style>
  <w:style w:type="paragraph" w:customStyle="1" w:styleId="Fechas">
    <w:name w:val="Fechas"/>
    <w:basedOn w:val="Texto"/>
    <w:pPr>
      <w:pBdr>
        <w:bottom w:val="double" w:sz="6" w:space="1" w:color="auto"/>
      </w:pBdr>
      <w:tabs>
        <w:tab w:val="center" w:pos="4464"/>
        <w:tab w:val="right" w:pos="8582"/>
      </w:tabs>
      <w:spacing w:line="240" w:lineRule="auto"/>
      <w:ind w:left="288" w:right="288" w:firstLine="0"/>
    </w:pPr>
    <w:rPr>
      <w:rFonts w:ascii="Times New Roman" w:hAnsi="Times New Roman"/>
      <w:lang w:val="es-MX" w:eastAsia="es-MX"/>
    </w:rPr>
  </w:style>
  <w:style w:type="paragraph" w:customStyle="1" w:styleId="ANOTACION">
    <w:name w:val="ANOTACION"/>
    <w:basedOn w:val="Normal"/>
    <w:pPr>
      <w:spacing w:before="101" w:after="101" w:line="216" w:lineRule="atLeast"/>
      <w:jc w:val="center"/>
    </w:pPr>
    <w:rPr>
      <w:b/>
      <w:sz w:val="18"/>
      <w:szCs w:val="20"/>
      <w:lang w:val="es-ES_tradnl"/>
    </w:rPr>
  </w:style>
  <w:style w:type="paragraph" w:customStyle="1" w:styleId="SUBIN">
    <w:name w:val="SUBIN"/>
    <w:basedOn w:val="Texto"/>
    <w:pPr>
      <w:ind w:left="1987" w:hanging="720"/>
    </w:pPr>
    <w:rPr>
      <w:lang w:val="es-MX"/>
    </w:rPr>
  </w:style>
  <w:style w:type="paragraph" w:customStyle="1" w:styleId="Estilo1x">
    <w:name w:val="Estilo1x"/>
    <w:basedOn w:val="Texto"/>
    <w:pPr>
      <w:spacing w:before="20" w:after="20" w:line="240" w:lineRule="auto"/>
      <w:jc w:val="right"/>
    </w:pPr>
    <w:rPr>
      <w:b/>
      <w:sz w:val="16"/>
      <w:szCs w:val="16"/>
      <w:lang w:val="es-MX"/>
    </w:rPr>
  </w:style>
  <w:style w:type="paragraph" w:customStyle="1" w:styleId="Estilo1xx">
    <w:name w:val="Estilo1xx"/>
    <w:basedOn w:val="Texto"/>
    <w:pPr>
      <w:spacing w:before="20" w:after="20" w:line="240" w:lineRule="auto"/>
      <w:ind w:left="144" w:firstLine="0"/>
    </w:pPr>
    <w:rPr>
      <w:sz w:val="16"/>
      <w:szCs w:val="16"/>
    </w:rPr>
  </w:style>
  <w:style w:type="paragraph" w:customStyle="1" w:styleId="Titulo1">
    <w:name w:val="Titulo 1"/>
    <w:basedOn w:val="Normal"/>
    <w:pPr>
      <w:pBdr>
        <w:bottom w:val="single" w:sz="12" w:space="1" w:color="auto"/>
      </w:pBdr>
      <w:spacing w:before="120"/>
      <w:jc w:val="both"/>
      <w:outlineLvl w:val="0"/>
    </w:pPr>
    <w:rPr>
      <w:b/>
      <w:sz w:val="18"/>
      <w:szCs w:val="18"/>
      <w:lang w:val="es-MX" w:eastAsia="es-MX"/>
    </w:rPr>
  </w:style>
  <w:style w:type="paragraph" w:customStyle="1" w:styleId="Titulo2">
    <w:name w:val="Titulo 2"/>
    <w:basedOn w:val="Texto"/>
    <w:pPr>
      <w:pBdr>
        <w:top w:val="double" w:sz="6" w:space="1" w:color="auto"/>
      </w:pBdr>
      <w:spacing w:line="240" w:lineRule="auto"/>
      <w:ind w:firstLine="0"/>
      <w:outlineLvl w:val="1"/>
    </w:pPr>
    <w:rPr>
      <w:lang w:val="es-MX"/>
    </w:rPr>
  </w:style>
  <w:style w:type="paragraph" w:customStyle="1" w:styleId="tt">
    <w:name w:val="tt"/>
    <w:basedOn w:val="Texto"/>
    <w:pPr>
      <w:tabs>
        <w:tab w:val="left" w:pos="1320"/>
        <w:tab w:val="left" w:pos="1629"/>
      </w:tabs>
      <w:ind w:left="1647" w:hanging="1440"/>
    </w:pPr>
    <w:rPr>
      <w:lang w:val="es-ES_tradnl"/>
    </w:rPr>
  </w:style>
  <w:style w:type="paragraph" w:customStyle="1" w:styleId="cb">
    <w:name w:val="cb"/>
    <w:basedOn w:val="Texto"/>
    <w:pPr>
      <w:ind w:left="1008" w:hanging="720"/>
    </w:pPr>
    <w:rPr>
      <w:b/>
      <w:lang w:val="es-ES_tradnl"/>
    </w:rPr>
  </w:style>
  <w:style w:type="paragraph" w:styleId="Header">
    <w:name w:val="header"/>
    <w:basedOn w:val="Normal"/>
    <w:pPr>
      <w:tabs>
        <w:tab w:val="center" w:pos="4252"/>
        <w:tab w:val="right" w:pos="8504"/>
      </w:tabs>
    </w:pPr>
  </w:style>
  <w:style w:type="paragraph" w:styleId="Footer">
    <w:name w:val="footer"/>
    <w:basedOn w:val="Normal"/>
    <w:link w:val="FooterChar"/>
    <w:uiPriority w:val="99"/>
    <w:rsid w:val="006356AA"/>
    <w:pPr>
      <w:pBdr>
        <w:top w:val="thinThickSmallGap" w:sz="24" w:space="1" w:color="622423"/>
      </w:pBdr>
      <w:tabs>
        <w:tab w:val="center" w:pos="4419"/>
        <w:tab w:val="right" w:pos="8838"/>
      </w:tabs>
    </w:pPr>
    <w:rPr>
      <w:rFonts w:ascii="Verdana" w:hAnsi="Verdana"/>
      <w:b/>
      <w:sz w:val="16"/>
      <w:szCs w:val="16"/>
      <w:lang w:val="en-US"/>
    </w:rPr>
  </w:style>
  <w:style w:type="table" w:styleId="TableGrid">
    <w:name w:val="Table Grid"/>
    <w:basedOn w:val="TableNormal"/>
    <w:rsid w:val="003800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CA684A"/>
    <w:rPr>
      <w:color w:val="0000FF"/>
      <w:u w:val="single"/>
    </w:rPr>
  </w:style>
  <w:style w:type="table" w:styleId="TableWeb3">
    <w:name w:val="Table Web 3"/>
    <w:basedOn w:val="TableNormal"/>
    <w:rsid w:val="00885C65"/>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885C65"/>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FooterChar">
    <w:name w:val="Footer Char"/>
    <w:basedOn w:val="DefaultParagraphFont"/>
    <w:link w:val="Footer"/>
    <w:uiPriority w:val="99"/>
    <w:rsid w:val="006356AA"/>
    <w:rPr>
      <w:rFonts w:ascii="Verdana" w:hAnsi="Verdana"/>
      <w:b/>
      <w:sz w:val="16"/>
      <w:szCs w:val="16"/>
      <w:lang w:eastAsia="es-ES"/>
    </w:rPr>
  </w:style>
  <w:style w:type="paragraph" w:styleId="BalloonText">
    <w:name w:val="Balloon Text"/>
    <w:basedOn w:val="Normal"/>
    <w:link w:val="BalloonTextChar"/>
    <w:rsid w:val="00CB42B6"/>
    <w:rPr>
      <w:rFonts w:ascii="Tahoma" w:hAnsi="Tahoma" w:cs="Tahoma"/>
      <w:sz w:val="16"/>
      <w:szCs w:val="16"/>
    </w:rPr>
  </w:style>
  <w:style w:type="character" w:customStyle="1" w:styleId="BalloonTextChar">
    <w:name w:val="Balloon Text Char"/>
    <w:basedOn w:val="DefaultParagraphFont"/>
    <w:link w:val="BalloonText"/>
    <w:rsid w:val="00CB42B6"/>
    <w:rPr>
      <w:rFonts w:ascii="Tahoma" w:hAnsi="Tahoma" w:cs="Tahoma"/>
      <w:sz w:val="16"/>
      <w:szCs w:val="16"/>
      <w:lang w:val="es-ES" w:eastAsia="es-ES"/>
    </w:rPr>
  </w:style>
  <w:style w:type="paragraph" w:customStyle="1" w:styleId="Style1">
    <w:name w:val="Style1"/>
    <w:basedOn w:val="Footer"/>
    <w:link w:val="Style1Char"/>
    <w:qFormat/>
    <w:rsid w:val="00397120"/>
    <w:pPr>
      <w:tabs>
        <w:tab w:val="clear" w:pos="4419"/>
        <w:tab w:val="clear" w:pos="8838"/>
        <w:tab w:val="right" w:pos="9360"/>
      </w:tabs>
    </w:pPr>
  </w:style>
  <w:style w:type="character" w:customStyle="1" w:styleId="Style1Char">
    <w:name w:val="Style1 Char"/>
    <w:basedOn w:val="FooterChar"/>
    <w:link w:val="Style1"/>
    <w:rsid w:val="00397120"/>
  </w:style>
</w:styles>
</file>

<file path=word/webSettings.xml><?xml version="1.0" encoding="utf-8"?>
<w:webSettings xmlns:r="http://schemas.openxmlformats.org/officeDocument/2006/relationships" xmlns:w="http://schemas.openxmlformats.org/wordprocessingml/2006/main">
  <w:divs>
    <w:div w:id="201673942">
      <w:bodyDiv w:val="1"/>
      <w:marLeft w:val="0"/>
      <w:marRight w:val="0"/>
      <w:marTop w:val="0"/>
      <w:marBottom w:val="0"/>
      <w:divBdr>
        <w:top w:val="none" w:sz="0" w:space="0" w:color="auto"/>
        <w:left w:val="none" w:sz="0" w:space="0" w:color="auto"/>
        <w:bottom w:val="none" w:sz="0" w:space="0" w:color="auto"/>
        <w:right w:val="none" w:sz="0" w:space="0" w:color="auto"/>
      </w:divBdr>
    </w:div>
    <w:div w:id="321928646">
      <w:bodyDiv w:val="1"/>
      <w:marLeft w:val="0"/>
      <w:marRight w:val="0"/>
      <w:marTop w:val="0"/>
      <w:marBottom w:val="0"/>
      <w:divBdr>
        <w:top w:val="none" w:sz="0" w:space="0" w:color="auto"/>
        <w:left w:val="none" w:sz="0" w:space="0" w:color="auto"/>
        <w:bottom w:val="none" w:sz="0" w:space="0" w:color="auto"/>
        <w:right w:val="none" w:sz="0" w:space="0" w:color="auto"/>
      </w:divBdr>
    </w:div>
    <w:div w:id="825630154">
      <w:bodyDiv w:val="1"/>
      <w:marLeft w:val="0"/>
      <w:marRight w:val="0"/>
      <w:marTop w:val="0"/>
      <w:marBottom w:val="0"/>
      <w:divBdr>
        <w:top w:val="none" w:sz="0" w:space="0" w:color="auto"/>
        <w:left w:val="none" w:sz="0" w:space="0" w:color="auto"/>
        <w:bottom w:val="none" w:sz="0" w:space="0" w:color="auto"/>
        <w:right w:val="none" w:sz="0" w:space="0" w:color="auto"/>
      </w:divBdr>
    </w:div>
    <w:div w:id="1196970144">
      <w:bodyDiv w:val="1"/>
      <w:marLeft w:val="0"/>
      <w:marRight w:val="0"/>
      <w:marTop w:val="0"/>
      <w:marBottom w:val="0"/>
      <w:divBdr>
        <w:top w:val="none" w:sz="0" w:space="0" w:color="auto"/>
        <w:left w:val="none" w:sz="0" w:space="0" w:color="auto"/>
        <w:bottom w:val="none" w:sz="0" w:space="0" w:color="auto"/>
        <w:right w:val="none" w:sz="0" w:space="0" w:color="auto"/>
      </w:divBdr>
    </w:div>
    <w:div w:id="1208420184">
      <w:bodyDiv w:val="1"/>
      <w:marLeft w:val="0"/>
      <w:marRight w:val="0"/>
      <w:marTop w:val="0"/>
      <w:marBottom w:val="0"/>
      <w:divBdr>
        <w:top w:val="none" w:sz="0" w:space="0" w:color="auto"/>
        <w:left w:val="none" w:sz="0" w:space="0" w:color="auto"/>
        <w:bottom w:val="none" w:sz="0" w:space="0" w:color="auto"/>
        <w:right w:val="none" w:sz="0" w:space="0" w:color="auto"/>
      </w:divBdr>
    </w:div>
    <w:div w:id="1736778293">
      <w:bodyDiv w:val="1"/>
      <w:marLeft w:val="0"/>
      <w:marRight w:val="0"/>
      <w:marTop w:val="0"/>
      <w:marBottom w:val="0"/>
      <w:divBdr>
        <w:top w:val="none" w:sz="0" w:space="0" w:color="auto"/>
        <w:left w:val="none" w:sz="0" w:space="0" w:color="auto"/>
        <w:bottom w:val="none" w:sz="0" w:space="0" w:color="auto"/>
        <w:right w:val="none" w:sz="0" w:space="0" w:color="auto"/>
      </w:divBdr>
    </w:div>
    <w:div w:id="1946451598">
      <w:bodyDiv w:val="1"/>
      <w:marLeft w:val="0"/>
      <w:marRight w:val="0"/>
      <w:marTop w:val="0"/>
      <w:marBottom w:val="0"/>
      <w:divBdr>
        <w:top w:val="none" w:sz="0" w:space="0" w:color="auto"/>
        <w:left w:val="none" w:sz="0" w:space="0" w:color="auto"/>
        <w:bottom w:val="none" w:sz="0" w:space="0" w:color="auto"/>
        <w:right w:val="none" w:sz="0" w:space="0" w:color="auto"/>
      </w:divBdr>
    </w:div>
    <w:div w:id="2035885690">
      <w:bodyDiv w:val="1"/>
      <w:marLeft w:val="0"/>
      <w:marRight w:val="0"/>
      <w:marTop w:val="0"/>
      <w:marBottom w:val="0"/>
      <w:divBdr>
        <w:top w:val="none" w:sz="0" w:space="0" w:color="auto"/>
        <w:left w:val="none" w:sz="0" w:space="0" w:color="auto"/>
        <w:bottom w:val="none" w:sz="0" w:space="0" w:color="auto"/>
        <w:right w:val="none" w:sz="0" w:space="0" w:color="auto"/>
      </w:divBdr>
    </w:div>
    <w:div w:id="2113235568">
      <w:bodyDiv w:val="1"/>
      <w:marLeft w:val="0"/>
      <w:marRight w:val="0"/>
      <w:marTop w:val="0"/>
      <w:marBottom w:val="0"/>
      <w:divBdr>
        <w:top w:val="none" w:sz="0" w:space="0" w:color="auto"/>
        <w:left w:val="none" w:sz="0" w:space="0" w:color="auto"/>
        <w:bottom w:val="none" w:sz="0" w:space="0" w:color="auto"/>
        <w:right w:val="none" w:sz="0" w:space="0" w:color="auto"/>
      </w:divBdr>
    </w:div>
    <w:div w:id="212803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garciamoreno@semarnat.gob.m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garciamoreno@semarnat.gob.m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emarnat.gob.mx/marco_juridico/ecol/nom051eco1993.zip"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OF211-039\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D7B44-C38D-4B70-9706-DD552D451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2</TotalTime>
  <Pages>38</Pages>
  <Words>14574</Words>
  <Characters>81141</Characters>
  <Application>Microsoft Office Word</Application>
  <DocSecurity>0</DocSecurity>
  <Lines>676</Lines>
  <Paragraphs>191</Paragraphs>
  <ScaleCrop>false</ScaleCrop>
  <HeadingPairs>
    <vt:vector size="2" baseType="variant">
      <vt:variant>
        <vt:lpstr>Title</vt:lpstr>
      </vt:variant>
      <vt:variant>
        <vt:i4>1</vt:i4>
      </vt:variant>
    </vt:vector>
  </HeadingPairs>
  <TitlesOfParts>
    <vt:vector size="1" baseType="lpstr">
      <vt:lpstr>NOM-086-SEMARNAT-SENER-SCFI-2005</vt:lpstr>
    </vt:vector>
  </TitlesOfParts>
  <Company>MEXICANLAWS S.A. DE C.V.</Company>
  <LinksUpToDate>false</LinksUpToDate>
  <CharactersWithSpaces>95524</CharactersWithSpaces>
  <SharedDoc>false</SharedDoc>
  <HLinks>
    <vt:vector size="18" baseType="variant">
      <vt:variant>
        <vt:i4>4325417</vt:i4>
      </vt:variant>
      <vt:variant>
        <vt:i4>6</vt:i4>
      </vt:variant>
      <vt:variant>
        <vt:i4>0</vt:i4>
      </vt:variant>
      <vt:variant>
        <vt:i4>5</vt:i4>
      </vt:variant>
      <vt:variant>
        <vt:lpwstr>http://www.semarnat.gob.mx/marco_juridico/ecol/nom051eco1993.zip</vt:lpwstr>
      </vt:variant>
      <vt:variant>
        <vt:lpwstr/>
      </vt:variant>
      <vt:variant>
        <vt:i4>1900657</vt:i4>
      </vt:variant>
      <vt:variant>
        <vt:i4>3</vt:i4>
      </vt:variant>
      <vt:variant>
        <vt:i4>0</vt:i4>
      </vt:variant>
      <vt:variant>
        <vt:i4>5</vt:i4>
      </vt:variant>
      <vt:variant>
        <vt:lpwstr>mailto:cgarciamoreno@semarnat.gob.mx</vt:lpwstr>
      </vt:variant>
      <vt:variant>
        <vt:lpwstr/>
      </vt:variant>
      <vt:variant>
        <vt:i4>1900657</vt:i4>
      </vt:variant>
      <vt:variant>
        <vt:i4>0</vt:i4>
      </vt:variant>
      <vt:variant>
        <vt:i4>0</vt:i4>
      </vt:variant>
      <vt:variant>
        <vt:i4>5</vt:i4>
      </vt:variant>
      <vt:variant>
        <vt:lpwstr>mailto:cgarciamoreno@semarnat.gob.mx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NOM-086-SEMARNAT-SENER-SCFI-2005</dc:title>
  <dc:subject>SPECIFICATIONS OF COMUSTIBLE FOSSIL FUELS FOR ENVIRONMENTAL PROTECTION</dc:subject>
  <dc:creator>GLENN MCBRIDE</dc:creator>
  <cp:keywords>FOSSIL FUELS, AIR CONTAMINATON, ENVIRONMENT</cp:keywords>
  <dc:description/>
  <cp:lastModifiedBy>GLENN MCBRIDE</cp:lastModifiedBy>
  <cp:revision>2</cp:revision>
  <cp:lastPrinted>2007-01-27T20:17:00Z</cp:lastPrinted>
  <dcterms:created xsi:type="dcterms:W3CDTF">2007-01-29T21:34:00Z</dcterms:created>
  <dcterms:modified xsi:type="dcterms:W3CDTF">2007-01-29T21:34:00Z</dcterms:modified>
  <cp:category>ENVIRONMENT</cp:category>
</cp:coreProperties>
</file>