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57"/>
        <w:gridCol w:w="4703"/>
      </w:tblGrid>
      <w:tr w:rsidR="007079D7" w:rsidRPr="001B7357" w14:paraId="0F34D3CD" w14:textId="77777777" w:rsidTr="001B7357">
        <w:tc>
          <w:tcPr>
            <w:tcW w:w="4657" w:type="dxa"/>
            <w:shd w:val="clear" w:color="auto" w:fill="auto"/>
          </w:tcPr>
          <w:p w14:paraId="5CD8A85E" w14:textId="77777777" w:rsidR="007079D7" w:rsidRPr="00850E40" w:rsidRDefault="007079D7" w:rsidP="00850E40">
            <w:pPr>
              <w:pStyle w:val="Titulo1"/>
              <w:pBdr>
                <w:bottom w:val="none" w:sz="0" w:space="0" w:color="auto"/>
              </w:pBdr>
              <w:rPr>
                <w:rFonts w:ascii="Verdana" w:hAnsi="Verdana" w:cs="Times New Roman"/>
                <w:sz w:val="16"/>
                <w:szCs w:val="16"/>
              </w:rPr>
            </w:pPr>
            <w:r w:rsidRPr="00850E40">
              <w:rPr>
                <w:rFonts w:ascii="Verdana" w:hAnsi="Verdana" w:cs="Times New Roman"/>
                <w:sz w:val="16"/>
                <w:szCs w:val="16"/>
              </w:rPr>
              <w:t>NORMA Oficial Mexicana NOM-087-SCT-2-2017, Que establece los tiempos de conducción y pausas para conductores de los servicios de autotransporte federal.</w:t>
            </w:r>
          </w:p>
        </w:tc>
        <w:tc>
          <w:tcPr>
            <w:tcW w:w="4703" w:type="dxa"/>
            <w:shd w:val="clear" w:color="auto" w:fill="auto"/>
          </w:tcPr>
          <w:p w14:paraId="7EBFFD61" w14:textId="77777777" w:rsidR="007079D7" w:rsidRPr="00850E40" w:rsidRDefault="00024C2D" w:rsidP="00850E40">
            <w:pPr>
              <w:spacing w:before="120"/>
              <w:jc w:val="both"/>
              <w:rPr>
                <w:lang w:val="en-US"/>
              </w:rPr>
            </w:pPr>
            <w:r w:rsidRPr="00850E40">
              <w:rPr>
                <w:rFonts w:ascii="Verdana" w:hAnsi="Verdana"/>
                <w:b/>
                <w:bCs/>
                <w:sz w:val="16"/>
                <w:szCs w:val="16"/>
                <w:lang w:val="en-US"/>
              </w:rPr>
              <w:t>Official Mexican Standard</w:t>
            </w:r>
            <w:r w:rsidR="007079D7" w:rsidRPr="00850E40">
              <w:rPr>
                <w:rFonts w:ascii="Verdana" w:hAnsi="Verdana"/>
                <w:b/>
                <w:bCs/>
                <w:sz w:val="16"/>
                <w:szCs w:val="16"/>
                <w:lang w:val="en-US"/>
              </w:rPr>
              <w:t xml:space="preserve"> NOM-087-SCT-2-2017, Which establishes driving times and breaks for drivers of federal motor transport services.</w:t>
            </w:r>
            <w:r w:rsidR="007079D7" w:rsidRPr="00850E40">
              <w:rPr>
                <w:lang w:val="en-US"/>
              </w:rPr>
              <w:t xml:space="preserve"> </w:t>
            </w:r>
          </w:p>
          <w:p w14:paraId="26686D46" w14:textId="77777777" w:rsidR="00850E40" w:rsidRPr="00850E40" w:rsidRDefault="00850E40" w:rsidP="00850E40">
            <w:pPr>
              <w:spacing w:before="120"/>
              <w:jc w:val="both"/>
              <w:rPr>
                <w:lang w:val="en-US"/>
              </w:rPr>
            </w:pPr>
          </w:p>
        </w:tc>
      </w:tr>
      <w:tr w:rsidR="007079D7" w:rsidRPr="00850E40" w14:paraId="5D83C7F8" w14:textId="77777777" w:rsidTr="001B7357">
        <w:tc>
          <w:tcPr>
            <w:tcW w:w="4657" w:type="dxa"/>
            <w:shd w:val="clear" w:color="auto" w:fill="auto"/>
          </w:tcPr>
          <w:p w14:paraId="78AE09E1" w14:textId="77777777" w:rsidR="007079D7" w:rsidRPr="00850E40" w:rsidRDefault="007079D7" w:rsidP="00850E40">
            <w:pPr>
              <w:pStyle w:val="Titulo2"/>
              <w:pBdr>
                <w:top w:val="none" w:sz="0" w:space="0" w:color="auto"/>
              </w:pBdr>
              <w:rPr>
                <w:rFonts w:ascii="Verdana" w:hAnsi="Verdana"/>
                <w:sz w:val="16"/>
                <w:szCs w:val="16"/>
              </w:rPr>
            </w:pPr>
            <w:r w:rsidRPr="00850E40">
              <w:rPr>
                <w:rFonts w:ascii="Verdana" w:hAnsi="Verdana"/>
                <w:sz w:val="16"/>
                <w:szCs w:val="16"/>
              </w:rPr>
              <w:t>Al margen un sello con el Escudo Nacional, que dice: Estados Unidos Mexicanos. Secretaría de Comunicaciones y Transportes.</w:t>
            </w:r>
          </w:p>
        </w:tc>
        <w:tc>
          <w:tcPr>
            <w:tcW w:w="4703" w:type="dxa"/>
            <w:shd w:val="clear" w:color="auto" w:fill="auto"/>
          </w:tcPr>
          <w:p w14:paraId="47BDF599" w14:textId="77777777" w:rsidR="007079D7" w:rsidRPr="00850E40" w:rsidRDefault="00024C2D" w:rsidP="00850E40">
            <w:pPr>
              <w:spacing w:after="101"/>
              <w:jc w:val="both"/>
              <w:rPr>
                <w:rFonts w:ascii="Verdana" w:hAnsi="Verdana"/>
                <w:sz w:val="16"/>
                <w:szCs w:val="16"/>
                <w:lang w:val="en-US"/>
              </w:rPr>
            </w:pPr>
            <w:r w:rsidRPr="00850E40">
              <w:rPr>
                <w:rFonts w:ascii="Verdana" w:hAnsi="Verdana"/>
                <w:sz w:val="16"/>
                <w:szCs w:val="16"/>
                <w:lang w:val="en-US"/>
              </w:rPr>
              <w:t xml:space="preserve">In the margin a stamp with the National Seal, that says: United Mexican States. </w:t>
            </w:r>
            <w:r w:rsidR="007079D7" w:rsidRPr="00850E40">
              <w:rPr>
                <w:rFonts w:ascii="Verdana" w:hAnsi="Verdana"/>
                <w:sz w:val="16"/>
                <w:szCs w:val="16"/>
                <w:lang w:val="en-US"/>
              </w:rPr>
              <w:t xml:space="preserve"> United States of </w:t>
            </w:r>
            <w:proofErr w:type="gramStart"/>
            <w:r w:rsidR="007079D7" w:rsidRPr="00850E40">
              <w:rPr>
                <w:rFonts w:ascii="Verdana" w:hAnsi="Verdana"/>
                <w:sz w:val="16"/>
                <w:szCs w:val="16"/>
                <w:lang w:val="en-US"/>
              </w:rPr>
              <w:t>Mexico.-</w:t>
            </w:r>
            <w:proofErr w:type="gramEnd"/>
            <w:r w:rsidR="007079D7" w:rsidRPr="00850E40">
              <w:rPr>
                <w:rFonts w:ascii="Verdana" w:hAnsi="Verdana"/>
                <w:sz w:val="16"/>
                <w:szCs w:val="16"/>
                <w:lang w:val="en-US"/>
              </w:rPr>
              <w:t xml:space="preserve"> </w:t>
            </w:r>
            <w:r w:rsidRPr="00850E40">
              <w:rPr>
                <w:rFonts w:ascii="Verdana" w:hAnsi="Verdana"/>
                <w:sz w:val="16"/>
                <w:szCs w:val="16"/>
                <w:lang w:val="en-US"/>
              </w:rPr>
              <w:t>Secretary of Communications</w:t>
            </w:r>
            <w:r w:rsidR="007079D7" w:rsidRPr="00850E40">
              <w:rPr>
                <w:rFonts w:ascii="Verdana" w:hAnsi="Verdana"/>
                <w:sz w:val="16"/>
                <w:szCs w:val="16"/>
                <w:lang w:val="en-US"/>
              </w:rPr>
              <w:t xml:space="preserve"> and Transportation. </w:t>
            </w:r>
          </w:p>
        </w:tc>
      </w:tr>
      <w:tr w:rsidR="007079D7" w:rsidRPr="001B7357" w14:paraId="4B8EA47E" w14:textId="77777777" w:rsidTr="001B7357">
        <w:tc>
          <w:tcPr>
            <w:tcW w:w="4657" w:type="dxa"/>
            <w:shd w:val="clear" w:color="auto" w:fill="auto"/>
          </w:tcPr>
          <w:p w14:paraId="239B69AF" w14:textId="77777777" w:rsidR="007079D7" w:rsidRPr="00850E40" w:rsidRDefault="007079D7" w:rsidP="00850E40">
            <w:pPr>
              <w:pStyle w:val="texto0"/>
              <w:spacing w:after="76"/>
              <w:ind w:firstLine="0"/>
              <w:rPr>
                <w:rFonts w:ascii="Verdana" w:hAnsi="Verdana"/>
                <w:b/>
                <w:color w:val="000000"/>
                <w:sz w:val="16"/>
                <w:szCs w:val="16"/>
              </w:rPr>
            </w:pPr>
            <w:r w:rsidRPr="00850E40">
              <w:rPr>
                <w:rFonts w:ascii="Verdana" w:hAnsi="Verdana"/>
                <w:b/>
                <w:sz w:val="16"/>
                <w:szCs w:val="16"/>
              </w:rPr>
              <w:t>YURIRIA MASCOTT PEREZ,</w:t>
            </w:r>
            <w:r w:rsidRPr="00850E40">
              <w:rPr>
                <w:rFonts w:ascii="Verdana" w:hAnsi="Verdana"/>
                <w:sz w:val="16"/>
                <w:szCs w:val="16"/>
              </w:rPr>
              <w:t xml:space="preserve"> Subsecretaria de Transporte de la Secretaría de Comunicaciones y Transportes y Presidenta del Comité Consultivo Nacional de Normalización de Transporte Terrestre, con fundamento en los artículos 36 fracciones I y XV de la Ley Orgánica de la Administración Pública Federal; 3 fracción XI, 40 fracciones III y XII, 41, 43, 44, 45, 46, 47 fracción IV y 52 de la Ley Federal sobre Metrología y Normalización; 2 fracción XIV, 5 fracción IV, 8 fracciones I y XI, 33, 36, 38 y 40 de Ley de Caminos, Puentes y Autotransporte Federal; 5 fracciones II y III y 6 de la Ley Federal del Trabajo; 24 fracciones I, VII, VIII, XI y XII, del Reglamento Interior de la Secretaría de Comunicaciones y Transportes; 2, fracción XVIII 3, 5 fracciones II, III y 15 fracción VIII, del Reglamento del Servicio de Medicina Preventiva en el Transporte, armonizando con el Convenio sobre duración del trabajo periodos de descanso en los transportes por carretera (C153 Organización Internacional del Trabajo) con el que se expide la Norma Oficial Mexicana NOM-087-SCT-2-2017, Que establece los tiempos de conducción y pausas para conductores de los servicios de autotransporte federal; y</w:t>
            </w:r>
          </w:p>
        </w:tc>
        <w:tc>
          <w:tcPr>
            <w:tcW w:w="4703" w:type="dxa"/>
            <w:shd w:val="clear" w:color="auto" w:fill="auto"/>
          </w:tcPr>
          <w:p w14:paraId="1C322A54" w14:textId="77777777" w:rsidR="007079D7" w:rsidRPr="00850E40" w:rsidRDefault="007079D7" w:rsidP="00850E40">
            <w:pPr>
              <w:spacing w:after="76" w:line="216" w:lineRule="atLeast"/>
              <w:jc w:val="both"/>
              <w:rPr>
                <w:lang w:val="en-US"/>
              </w:rPr>
            </w:pPr>
            <w:r w:rsidRPr="00850E40">
              <w:rPr>
                <w:rFonts w:ascii="Verdana" w:hAnsi="Verdana"/>
                <w:b/>
                <w:sz w:val="16"/>
                <w:szCs w:val="16"/>
                <w:lang w:val="en-US"/>
              </w:rPr>
              <w:t>YURIRIA MASCOTT PEREZ,</w:t>
            </w:r>
            <w:r w:rsidRPr="00850E40">
              <w:rPr>
                <w:rFonts w:ascii="Verdana" w:hAnsi="Verdana"/>
                <w:sz w:val="16"/>
                <w:szCs w:val="16"/>
                <w:lang w:val="en-US"/>
              </w:rPr>
              <w:t xml:space="preserve"> Undersecretary of Transportation of the </w:t>
            </w:r>
            <w:r w:rsidR="00024C2D" w:rsidRPr="00850E40">
              <w:rPr>
                <w:rFonts w:ascii="Verdana" w:hAnsi="Verdana"/>
                <w:sz w:val="16"/>
                <w:szCs w:val="16"/>
                <w:lang w:val="en-US"/>
              </w:rPr>
              <w:t>Secretary of Communications</w:t>
            </w:r>
            <w:r w:rsidRPr="00850E40">
              <w:rPr>
                <w:rFonts w:ascii="Verdana" w:hAnsi="Verdana"/>
                <w:sz w:val="16"/>
                <w:szCs w:val="16"/>
                <w:lang w:val="en-US"/>
              </w:rPr>
              <w:t xml:space="preserve"> and Transportation and President of the National Consultative Committee for the </w:t>
            </w:r>
            <w:r w:rsidR="00024C2D" w:rsidRPr="00850E40">
              <w:rPr>
                <w:rFonts w:ascii="Verdana" w:hAnsi="Verdana"/>
                <w:sz w:val="16"/>
                <w:szCs w:val="16"/>
                <w:lang w:val="en-US"/>
              </w:rPr>
              <w:t>Standardization</w:t>
            </w:r>
            <w:r w:rsidRPr="00850E40">
              <w:rPr>
                <w:rFonts w:ascii="Verdana" w:hAnsi="Verdana"/>
                <w:sz w:val="16"/>
                <w:szCs w:val="16"/>
                <w:lang w:val="en-US"/>
              </w:rPr>
              <w:t xml:space="preserve"> of Land Transport, based on articles 36 sections</w:t>
            </w:r>
            <w:r w:rsidRPr="00850E40">
              <w:rPr>
                <w:lang w:val="en-US"/>
              </w:rPr>
              <w:t xml:space="preserve"> </w:t>
            </w:r>
            <w:r w:rsidRPr="00850E40">
              <w:rPr>
                <w:rFonts w:ascii="Verdana" w:hAnsi="Verdana"/>
                <w:sz w:val="16"/>
                <w:szCs w:val="16"/>
                <w:lang w:val="en-US"/>
              </w:rPr>
              <w:t>I and XV of the Organic Law of the Federal Public Administration;</w:t>
            </w:r>
            <w:r w:rsidRPr="00850E40">
              <w:rPr>
                <w:lang w:val="en-US"/>
              </w:rPr>
              <w:t xml:space="preserve"> </w:t>
            </w:r>
            <w:r w:rsidRPr="00850E40">
              <w:rPr>
                <w:rFonts w:ascii="Verdana" w:hAnsi="Verdana"/>
                <w:sz w:val="16"/>
                <w:szCs w:val="16"/>
                <w:lang w:val="en-US"/>
              </w:rPr>
              <w:t xml:space="preserve">3 </w:t>
            </w:r>
            <w:r w:rsidR="00024C2D" w:rsidRPr="00850E40">
              <w:rPr>
                <w:rFonts w:ascii="Verdana" w:hAnsi="Verdana"/>
                <w:sz w:val="16"/>
                <w:szCs w:val="16"/>
                <w:lang w:val="en-US"/>
              </w:rPr>
              <w:t>section</w:t>
            </w:r>
            <w:r w:rsidRPr="00850E40">
              <w:rPr>
                <w:rFonts w:ascii="Verdana" w:hAnsi="Verdana"/>
                <w:sz w:val="16"/>
                <w:szCs w:val="16"/>
                <w:lang w:val="en-US"/>
              </w:rPr>
              <w:t xml:space="preserve"> XI, 40 </w:t>
            </w:r>
            <w:r w:rsidR="00024C2D" w:rsidRPr="00850E40">
              <w:rPr>
                <w:rFonts w:ascii="Verdana" w:hAnsi="Verdana"/>
                <w:sz w:val="16"/>
                <w:szCs w:val="16"/>
                <w:lang w:val="en-US"/>
              </w:rPr>
              <w:t>section</w:t>
            </w:r>
            <w:r w:rsidRPr="00850E40">
              <w:rPr>
                <w:rFonts w:ascii="Verdana" w:hAnsi="Verdana"/>
                <w:sz w:val="16"/>
                <w:szCs w:val="16"/>
                <w:lang w:val="en-US"/>
              </w:rPr>
              <w:t xml:space="preserve">s III and XII, 41, 43, 44, 45, 46, 47 </w:t>
            </w:r>
            <w:r w:rsidR="00024C2D" w:rsidRPr="00850E40">
              <w:rPr>
                <w:rFonts w:ascii="Verdana" w:hAnsi="Verdana"/>
                <w:sz w:val="16"/>
                <w:szCs w:val="16"/>
                <w:lang w:val="en-US"/>
              </w:rPr>
              <w:t>section</w:t>
            </w:r>
            <w:r w:rsidRPr="00850E40">
              <w:rPr>
                <w:rFonts w:ascii="Verdana" w:hAnsi="Verdana"/>
                <w:sz w:val="16"/>
                <w:szCs w:val="16"/>
                <w:lang w:val="en-US"/>
              </w:rPr>
              <w:t xml:space="preserve"> IV and 52 of the Federal Law on Metrology and Standardization;</w:t>
            </w:r>
            <w:r w:rsidRPr="00850E40">
              <w:rPr>
                <w:lang w:val="en-US"/>
              </w:rPr>
              <w:t xml:space="preserve"> </w:t>
            </w:r>
            <w:r w:rsidRPr="00850E40">
              <w:rPr>
                <w:rFonts w:ascii="Verdana" w:hAnsi="Verdana"/>
                <w:sz w:val="16"/>
                <w:szCs w:val="16"/>
                <w:lang w:val="en-US"/>
              </w:rPr>
              <w:t xml:space="preserve">2 </w:t>
            </w:r>
            <w:r w:rsidR="00024C2D" w:rsidRPr="00850E40">
              <w:rPr>
                <w:rFonts w:ascii="Verdana" w:hAnsi="Verdana"/>
                <w:sz w:val="16"/>
                <w:szCs w:val="16"/>
                <w:lang w:val="en-US"/>
              </w:rPr>
              <w:t>section</w:t>
            </w:r>
            <w:r w:rsidRPr="00850E40">
              <w:rPr>
                <w:rFonts w:ascii="Verdana" w:hAnsi="Verdana"/>
                <w:sz w:val="16"/>
                <w:szCs w:val="16"/>
                <w:lang w:val="en-US"/>
              </w:rPr>
              <w:t xml:space="preserve"> XIV, 5 </w:t>
            </w:r>
            <w:r w:rsidR="00024C2D" w:rsidRPr="00850E40">
              <w:rPr>
                <w:rFonts w:ascii="Verdana" w:hAnsi="Verdana"/>
                <w:sz w:val="16"/>
                <w:szCs w:val="16"/>
                <w:lang w:val="en-US"/>
              </w:rPr>
              <w:t>section</w:t>
            </w:r>
            <w:r w:rsidRPr="00850E40">
              <w:rPr>
                <w:rFonts w:ascii="Verdana" w:hAnsi="Verdana"/>
                <w:sz w:val="16"/>
                <w:szCs w:val="16"/>
                <w:lang w:val="en-US"/>
              </w:rPr>
              <w:t xml:space="preserve"> IV, 8 </w:t>
            </w:r>
            <w:r w:rsidR="00024C2D" w:rsidRPr="00850E40">
              <w:rPr>
                <w:rFonts w:ascii="Verdana" w:hAnsi="Verdana"/>
                <w:sz w:val="16"/>
                <w:szCs w:val="16"/>
                <w:lang w:val="en-US"/>
              </w:rPr>
              <w:t>section</w:t>
            </w:r>
            <w:r w:rsidRPr="00850E40">
              <w:rPr>
                <w:rFonts w:ascii="Verdana" w:hAnsi="Verdana"/>
                <w:sz w:val="16"/>
                <w:szCs w:val="16"/>
                <w:lang w:val="en-US"/>
              </w:rPr>
              <w:t xml:space="preserve">s I and XI, 33, 36, 38 and 40 of the Law of Roads, Bridges and Federal </w:t>
            </w:r>
            <w:r w:rsidR="00024C2D" w:rsidRPr="00850E40">
              <w:rPr>
                <w:rFonts w:ascii="Verdana" w:hAnsi="Verdana"/>
                <w:sz w:val="16"/>
                <w:szCs w:val="16"/>
                <w:lang w:val="en-US"/>
              </w:rPr>
              <w:t>Motor T</w:t>
            </w:r>
            <w:r w:rsidRPr="00850E40">
              <w:rPr>
                <w:rFonts w:ascii="Verdana" w:hAnsi="Verdana"/>
                <w:sz w:val="16"/>
                <w:szCs w:val="16"/>
                <w:lang w:val="en-US"/>
              </w:rPr>
              <w:t>ransport;</w:t>
            </w:r>
            <w:r w:rsidRPr="00850E40">
              <w:rPr>
                <w:lang w:val="en-US"/>
              </w:rPr>
              <w:t xml:space="preserve"> </w:t>
            </w:r>
            <w:r w:rsidRPr="00850E40">
              <w:rPr>
                <w:rFonts w:ascii="Verdana" w:hAnsi="Verdana"/>
                <w:sz w:val="16"/>
                <w:szCs w:val="16"/>
                <w:lang w:val="en-US"/>
              </w:rPr>
              <w:t xml:space="preserve">5 </w:t>
            </w:r>
            <w:r w:rsidR="00024C2D" w:rsidRPr="00850E40">
              <w:rPr>
                <w:rFonts w:ascii="Verdana" w:hAnsi="Verdana"/>
                <w:sz w:val="16"/>
                <w:szCs w:val="16"/>
                <w:lang w:val="en-US"/>
              </w:rPr>
              <w:t>section</w:t>
            </w:r>
            <w:r w:rsidRPr="00850E40">
              <w:rPr>
                <w:rFonts w:ascii="Verdana" w:hAnsi="Verdana"/>
                <w:sz w:val="16"/>
                <w:szCs w:val="16"/>
                <w:lang w:val="en-US"/>
              </w:rPr>
              <w:t>s II and III and 6 of the Federal Labor Law;</w:t>
            </w:r>
            <w:r w:rsidRPr="00850E40">
              <w:rPr>
                <w:lang w:val="en-US"/>
              </w:rPr>
              <w:t xml:space="preserve"> </w:t>
            </w:r>
            <w:r w:rsidRPr="00850E40">
              <w:rPr>
                <w:rFonts w:ascii="Verdana" w:hAnsi="Verdana"/>
                <w:sz w:val="16"/>
                <w:szCs w:val="16"/>
                <w:lang w:val="en-US"/>
              </w:rPr>
              <w:t xml:space="preserve">24 </w:t>
            </w:r>
            <w:r w:rsidR="00024C2D" w:rsidRPr="00850E40">
              <w:rPr>
                <w:rFonts w:ascii="Verdana" w:hAnsi="Verdana"/>
                <w:sz w:val="16"/>
                <w:szCs w:val="16"/>
                <w:lang w:val="en-US"/>
              </w:rPr>
              <w:t>section</w:t>
            </w:r>
            <w:r w:rsidRPr="00850E40">
              <w:rPr>
                <w:rFonts w:ascii="Verdana" w:hAnsi="Verdana"/>
                <w:sz w:val="16"/>
                <w:szCs w:val="16"/>
                <w:lang w:val="en-US"/>
              </w:rPr>
              <w:t xml:space="preserve">s I, VII, VIII, XI and XII, of the Internal Regulations </w:t>
            </w:r>
            <w:proofErr w:type="spellStart"/>
            <w:r w:rsidRPr="00850E40">
              <w:rPr>
                <w:rFonts w:ascii="Verdana" w:hAnsi="Verdana"/>
                <w:sz w:val="16"/>
                <w:szCs w:val="16"/>
                <w:lang w:val="en-US"/>
              </w:rPr>
              <w:t>o</w:t>
            </w:r>
            <w:proofErr w:type="spellEnd"/>
            <w:r w:rsidRPr="00850E40">
              <w:rPr>
                <w:rFonts w:ascii="Verdana" w:hAnsi="Verdana"/>
                <w:sz w:val="16"/>
                <w:szCs w:val="16"/>
                <w:lang w:val="en-US"/>
              </w:rPr>
              <w:t xml:space="preserve"> the </w:t>
            </w:r>
            <w:r w:rsidR="00024C2D" w:rsidRPr="00850E40">
              <w:rPr>
                <w:rFonts w:ascii="Verdana" w:hAnsi="Verdana"/>
                <w:sz w:val="16"/>
                <w:szCs w:val="16"/>
                <w:lang w:val="en-US"/>
              </w:rPr>
              <w:t>Secretary of Communications</w:t>
            </w:r>
            <w:r w:rsidRPr="00850E40">
              <w:rPr>
                <w:rFonts w:ascii="Verdana" w:hAnsi="Verdana"/>
                <w:sz w:val="16"/>
                <w:szCs w:val="16"/>
                <w:lang w:val="en-US"/>
              </w:rPr>
              <w:t xml:space="preserve"> and Transportation;</w:t>
            </w:r>
            <w:r w:rsidRPr="00850E40">
              <w:rPr>
                <w:lang w:val="en-US"/>
              </w:rPr>
              <w:t xml:space="preserve"> </w:t>
            </w:r>
            <w:r w:rsidRPr="00850E40">
              <w:rPr>
                <w:rFonts w:ascii="Verdana" w:hAnsi="Verdana"/>
                <w:sz w:val="16"/>
                <w:szCs w:val="16"/>
                <w:lang w:val="en-US"/>
              </w:rPr>
              <w:t xml:space="preserve">2, </w:t>
            </w:r>
            <w:r w:rsidR="00024C2D" w:rsidRPr="00850E40">
              <w:rPr>
                <w:rFonts w:ascii="Verdana" w:hAnsi="Verdana"/>
                <w:sz w:val="16"/>
                <w:szCs w:val="16"/>
                <w:lang w:val="en-US"/>
              </w:rPr>
              <w:t>section</w:t>
            </w:r>
            <w:r w:rsidRPr="00850E40">
              <w:rPr>
                <w:rFonts w:ascii="Verdana" w:hAnsi="Verdana"/>
                <w:sz w:val="16"/>
                <w:szCs w:val="16"/>
                <w:lang w:val="en-US"/>
              </w:rPr>
              <w:t xml:space="preserve"> XVIII 3, 5 </w:t>
            </w:r>
            <w:r w:rsidR="00024C2D" w:rsidRPr="00850E40">
              <w:rPr>
                <w:rFonts w:ascii="Verdana" w:hAnsi="Verdana"/>
                <w:sz w:val="16"/>
                <w:szCs w:val="16"/>
                <w:lang w:val="en-US"/>
              </w:rPr>
              <w:t>section</w:t>
            </w:r>
            <w:r w:rsidRPr="00850E40">
              <w:rPr>
                <w:rFonts w:ascii="Verdana" w:hAnsi="Verdana"/>
                <w:sz w:val="16"/>
                <w:szCs w:val="16"/>
                <w:lang w:val="en-US"/>
              </w:rPr>
              <w:t xml:space="preserve">s II, III and 15 </w:t>
            </w:r>
            <w:r w:rsidR="00024C2D" w:rsidRPr="00850E40">
              <w:rPr>
                <w:rFonts w:ascii="Verdana" w:hAnsi="Verdana"/>
                <w:sz w:val="16"/>
                <w:szCs w:val="16"/>
                <w:lang w:val="en-US"/>
              </w:rPr>
              <w:t>section</w:t>
            </w:r>
            <w:r w:rsidRPr="00850E40">
              <w:rPr>
                <w:rFonts w:ascii="Verdana" w:hAnsi="Verdana"/>
                <w:sz w:val="16"/>
                <w:szCs w:val="16"/>
                <w:lang w:val="en-US"/>
              </w:rPr>
              <w:t xml:space="preserve"> VIII, of the Regulation of the Service of Preventive Medicine in the Transport, harmonizing</w:t>
            </w:r>
            <w:r w:rsidR="00024C2D" w:rsidRPr="00850E40">
              <w:rPr>
                <w:rFonts w:ascii="Verdana" w:hAnsi="Verdana"/>
                <w:sz w:val="16"/>
                <w:szCs w:val="16"/>
                <w:lang w:val="en-US"/>
              </w:rPr>
              <w:t xml:space="preserve"> it</w:t>
            </w:r>
            <w:r w:rsidRPr="00850E40">
              <w:rPr>
                <w:rFonts w:ascii="Verdana" w:hAnsi="Verdana"/>
                <w:sz w:val="16"/>
                <w:szCs w:val="16"/>
                <w:lang w:val="en-US"/>
              </w:rPr>
              <w:t xml:space="preserve"> with the Agreement on duration of work</w:t>
            </w:r>
            <w:r w:rsidR="00024C2D" w:rsidRPr="00850E40">
              <w:rPr>
                <w:rFonts w:ascii="Verdana" w:hAnsi="Verdana"/>
                <w:sz w:val="16"/>
                <w:szCs w:val="16"/>
                <w:lang w:val="en-US"/>
              </w:rPr>
              <w:t>,</w:t>
            </w:r>
            <w:r w:rsidRPr="00850E40">
              <w:rPr>
                <w:rFonts w:ascii="Verdana" w:hAnsi="Verdana"/>
                <w:sz w:val="16"/>
                <w:szCs w:val="16"/>
                <w:lang w:val="en-US"/>
              </w:rPr>
              <w:t xml:space="preserve"> periods of rest </w:t>
            </w:r>
            <w:r w:rsidR="00024C2D" w:rsidRPr="00850E40">
              <w:rPr>
                <w:rFonts w:ascii="Verdana" w:hAnsi="Verdana"/>
                <w:sz w:val="16"/>
                <w:szCs w:val="16"/>
                <w:lang w:val="en-US"/>
              </w:rPr>
              <w:t>during</w:t>
            </w:r>
            <w:r w:rsidRPr="00850E40">
              <w:rPr>
                <w:rFonts w:ascii="Verdana" w:hAnsi="Verdana"/>
                <w:sz w:val="16"/>
                <w:szCs w:val="16"/>
                <w:lang w:val="en-US"/>
              </w:rPr>
              <w:t xml:space="preserve"> the transport by road (C153 International Labor Organization) with which the Official Mexican Standard NOM-087-SCT-2-2017 is issued, which establishes driving times and breaks for drivers of federal motor transport services;</w:t>
            </w:r>
            <w:r w:rsidRPr="00850E40">
              <w:rPr>
                <w:lang w:val="en-US"/>
              </w:rPr>
              <w:t xml:space="preserve"> </w:t>
            </w:r>
            <w:r w:rsidR="00024C2D" w:rsidRPr="00850E40">
              <w:rPr>
                <w:rFonts w:ascii="Verdana" w:hAnsi="Verdana"/>
                <w:sz w:val="16"/>
                <w:szCs w:val="16"/>
                <w:lang w:val="en-US"/>
              </w:rPr>
              <w:t>and</w:t>
            </w:r>
          </w:p>
        </w:tc>
      </w:tr>
      <w:tr w:rsidR="007079D7" w:rsidRPr="00850E40" w14:paraId="2E28D9DE" w14:textId="77777777" w:rsidTr="001B7357">
        <w:tc>
          <w:tcPr>
            <w:tcW w:w="4657" w:type="dxa"/>
            <w:shd w:val="clear" w:color="auto" w:fill="auto"/>
          </w:tcPr>
          <w:p w14:paraId="3A4956A8" w14:textId="77777777" w:rsidR="007079D7" w:rsidRPr="00850E40" w:rsidRDefault="007079D7" w:rsidP="00850E40">
            <w:pPr>
              <w:pStyle w:val="ANOTACION"/>
              <w:spacing w:before="0" w:after="76"/>
              <w:rPr>
                <w:rFonts w:ascii="Verdana" w:hAnsi="Verdana"/>
                <w:sz w:val="16"/>
                <w:szCs w:val="16"/>
              </w:rPr>
            </w:pPr>
            <w:r w:rsidRPr="00850E40">
              <w:rPr>
                <w:rFonts w:ascii="Verdana" w:hAnsi="Verdana"/>
                <w:sz w:val="16"/>
                <w:szCs w:val="16"/>
              </w:rPr>
              <w:t>CONSIDERANDO</w:t>
            </w:r>
          </w:p>
        </w:tc>
        <w:tc>
          <w:tcPr>
            <w:tcW w:w="4703" w:type="dxa"/>
            <w:shd w:val="clear" w:color="auto" w:fill="auto"/>
          </w:tcPr>
          <w:p w14:paraId="2A8E3F8D" w14:textId="77777777" w:rsidR="007079D7" w:rsidRPr="00D803C9" w:rsidRDefault="007079D7" w:rsidP="00850E40">
            <w:pPr>
              <w:spacing w:after="76" w:line="216" w:lineRule="atLeast"/>
              <w:jc w:val="center"/>
            </w:pPr>
            <w:r w:rsidRPr="00850E40">
              <w:rPr>
                <w:rFonts w:ascii="Verdana" w:hAnsi="Verdana"/>
                <w:b/>
                <w:bCs/>
                <w:sz w:val="16"/>
                <w:szCs w:val="16"/>
              </w:rPr>
              <w:t>CONSIDERING</w:t>
            </w:r>
            <w:r w:rsidRPr="00D803C9">
              <w:t xml:space="preserve"> </w:t>
            </w:r>
          </w:p>
        </w:tc>
      </w:tr>
      <w:tr w:rsidR="007079D7" w:rsidRPr="001B7357" w14:paraId="38F486A2" w14:textId="77777777" w:rsidTr="001B7357">
        <w:tc>
          <w:tcPr>
            <w:tcW w:w="4657" w:type="dxa"/>
            <w:shd w:val="clear" w:color="auto" w:fill="auto"/>
          </w:tcPr>
          <w:p w14:paraId="703AE4B9" w14:textId="77777777" w:rsidR="007079D7" w:rsidRPr="00850E40" w:rsidRDefault="007079D7" w:rsidP="00850E40">
            <w:pPr>
              <w:pStyle w:val="texto0"/>
              <w:spacing w:after="76"/>
              <w:ind w:firstLine="0"/>
              <w:rPr>
                <w:rFonts w:ascii="Verdana" w:hAnsi="Verdana"/>
                <w:sz w:val="16"/>
                <w:szCs w:val="16"/>
              </w:rPr>
            </w:pPr>
            <w:r w:rsidRPr="00850E40">
              <w:rPr>
                <w:rFonts w:ascii="Verdana" w:hAnsi="Verdana"/>
                <w:sz w:val="16"/>
                <w:szCs w:val="16"/>
              </w:rPr>
              <w:t xml:space="preserve">Que es atribución de la Secretaría de Comunicaciones y Transportes planear, formular y conducir las políticas y programas para el desarrollo de los servicios de autotransporte federal y vigilar, verificar e inspeccionar que los servicios de </w:t>
            </w:r>
            <w:proofErr w:type="gramStart"/>
            <w:r w:rsidRPr="00850E40">
              <w:rPr>
                <w:rFonts w:ascii="Verdana" w:hAnsi="Verdana"/>
                <w:sz w:val="16"/>
                <w:szCs w:val="16"/>
              </w:rPr>
              <w:t>autotransporte,</w:t>
            </w:r>
            <w:proofErr w:type="gramEnd"/>
            <w:r w:rsidRPr="00850E40">
              <w:rPr>
                <w:rFonts w:ascii="Verdana" w:hAnsi="Verdana"/>
                <w:sz w:val="16"/>
                <w:szCs w:val="16"/>
              </w:rPr>
              <w:t xml:space="preserve"> cumplan con los aspectos técnicos y normativos correspondientes.</w:t>
            </w:r>
          </w:p>
        </w:tc>
        <w:tc>
          <w:tcPr>
            <w:tcW w:w="4703" w:type="dxa"/>
            <w:shd w:val="clear" w:color="auto" w:fill="auto"/>
          </w:tcPr>
          <w:p w14:paraId="1E658D90" w14:textId="77777777" w:rsidR="007079D7" w:rsidRPr="00850E40" w:rsidRDefault="007079D7" w:rsidP="00850E40">
            <w:pPr>
              <w:spacing w:after="76" w:line="216" w:lineRule="atLeast"/>
              <w:jc w:val="both"/>
              <w:rPr>
                <w:lang w:val="en-US"/>
              </w:rPr>
            </w:pPr>
            <w:r w:rsidRPr="00850E40">
              <w:rPr>
                <w:rFonts w:ascii="Verdana" w:hAnsi="Verdana"/>
                <w:sz w:val="16"/>
                <w:szCs w:val="16"/>
                <w:lang w:val="en-US"/>
              </w:rPr>
              <w:t xml:space="preserve">That it is the responsibility of the </w:t>
            </w:r>
            <w:r w:rsidR="00024C2D" w:rsidRPr="00850E40">
              <w:rPr>
                <w:rFonts w:ascii="Verdana" w:hAnsi="Verdana"/>
                <w:sz w:val="16"/>
                <w:szCs w:val="16"/>
                <w:lang w:val="en-US"/>
              </w:rPr>
              <w:t>Secretary of Communications</w:t>
            </w:r>
            <w:r w:rsidRPr="00850E40">
              <w:rPr>
                <w:rFonts w:ascii="Verdana" w:hAnsi="Verdana"/>
                <w:sz w:val="16"/>
                <w:szCs w:val="16"/>
                <w:lang w:val="en-US"/>
              </w:rPr>
              <w:t xml:space="preserve"> and Transportation to plan, formulate and conduct policies and programs for the development of federal motor transport services and to monitor, verify and inspect that</w:t>
            </w:r>
            <w:r w:rsidRPr="00850E40">
              <w:rPr>
                <w:lang w:val="en-US"/>
              </w:rPr>
              <w:t xml:space="preserve"> </w:t>
            </w:r>
            <w:r w:rsidRPr="00850E40">
              <w:rPr>
                <w:rFonts w:ascii="Verdana" w:hAnsi="Verdana"/>
                <w:sz w:val="16"/>
                <w:szCs w:val="16"/>
                <w:lang w:val="en-US"/>
              </w:rPr>
              <w:t>motor transport</w:t>
            </w:r>
            <w:r w:rsidRPr="00850E40">
              <w:rPr>
                <w:lang w:val="en-US"/>
              </w:rPr>
              <w:t xml:space="preserve"> </w:t>
            </w:r>
            <w:r w:rsidRPr="00850E40">
              <w:rPr>
                <w:rFonts w:ascii="Verdana" w:hAnsi="Verdana"/>
                <w:sz w:val="16"/>
                <w:szCs w:val="16"/>
                <w:lang w:val="en-US"/>
              </w:rPr>
              <w:t>services</w:t>
            </w:r>
            <w:r w:rsidRPr="00850E40">
              <w:rPr>
                <w:lang w:val="en-US"/>
              </w:rPr>
              <w:t xml:space="preserve"> </w:t>
            </w:r>
            <w:r w:rsidRPr="00850E40">
              <w:rPr>
                <w:rFonts w:ascii="Verdana" w:hAnsi="Verdana"/>
                <w:sz w:val="16"/>
                <w:szCs w:val="16"/>
                <w:lang w:val="en-US"/>
              </w:rPr>
              <w:t>comply with the corresponding technical and regulatory aspects.</w:t>
            </w:r>
            <w:r w:rsidRPr="00850E40">
              <w:rPr>
                <w:lang w:val="en-US"/>
              </w:rPr>
              <w:t xml:space="preserve"> </w:t>
            </w:r>
          </w:p>
        </w:tc>
      </w:tr>
      <w:tr w:rsidR="007079D7" w:rsidRPr="001B7357" w14:paraId="174FFF5D" w14:textId="77777777" w:rsidTr="001B7357">
        <w:tc>
          <w:tcPr>
            <w:tcW w:w="4657" w:type="dxa"/>
            <w:shd w:val="clear" w:color="auto" w:fill="auto"/>
          </w:tcPr>
          <w:p w14:paraId="17DDCCF8" w14:textId="77777777" w:rsidR="007079D7" w:rsidRPr="00850E40" w:rsidRDefault="007079D7" w:rsidP="00850E40">
            <w:pPr>
              <w:pStyle w:val="texto0"/>
              <w:spacing w:after="76"/>
              <w:ind w:firstLine="0"/>
              <w:rPr>
                <w:rFonts w:ascii="Verdana" w:hAnsi="Verdana"/>
                <w:sz w:val="16"/>
                <w:szCs w:val="16"/>
              </w:rPr>
            </w:pPr>
            <w:r w:rsidRPr="00850E40">
              <w:rPr>
                <w:rFonts w:ascii="Verdana" w:hAnsi="Verdana"/>
                <w:sz w:val="16"/>
                <w:szCs w:val="16"/>
              </w:rPr>
              <w:t>Que existe una relación directa entre el tiempo de conducción y el riesgo de presentar signos de fatiga física, mental o ambas y ocasionar su más trágica manifestación: lesiones o muerte a consecuencia de un accidente de tránsito.</w:t>
            </w:r>
          </w:p>
        </w:tc>
        <w:tc>
          <w:tcPr>
            <w:tcW w:w="4703" w:type="dxa"/>
            <w:shd w:val="clear" w:color="auto" w:fill="auto"/>
          </w:tcPr>
          <w:p w14:paraId="330D10F3" w14:textId="77777777" w:rsidR="007079D7" w:rsidRPr="00850E40" w:rsidRDefault="007079D7" w:rsidP="00850E40">
            <w:pPr>
              <w:spacing w:after="76" w:line="216" w:lineRule="atLeast"/>
              <w:jc w:val="both"/>
              <w:rPr>
                <w:lang w:val="en-US"/>
              </w:rPr>
            </w:pPr>
            <w:r w:rsidRPr="00850E40">
              <w:rPr>
                <w:rFonts w:ascii="Verdana" w:hAnsi="Verdana"/>
                <w:sz w:val="16"/>
                <w:szCs w:val="16"/>
                <w:lang w:val="en-US"/>
              </w:rPr>
              <w:t xml:space="preserve">That there is a direct relationship between driving time and the risk of showing signs of physical, mental or both fatigue and causing its most tragic manifestation: injuries or death </w:t>
            </w:r>
            <w:proofErr w:type="gramStart"/>
            <w:r w:rsidRPr="00850E40">
              <w:rPr>
                <w:rFonts w:ascii="Verdana" w:hAnsi="Verdana"/>
                <w:sz w:val="16"/>
                <w:szCs w:val="16"/>
                <w:lang w:val="en-US"/>
              </w:rPr>
              <w:t>as a result of</w:t>
            </w:r>
            <w:proofErr w:type="gramEnd"/>
            <w:r w:rsidRPr="00850E40">
              <w:rPr>
                <w:rFonts w:ascii="Verdana" w:hAnsi="Verdana"/>
                <w:sz w:val="16"/>
                <w:szCs w:val="16"/>
                <w:lang w:val="en-US"/>
              </w:rPr>
              <w:t xml:space="preserve"> a traffic accident.</w:t>
            </w:r>
            <w:r w:rsidRPr="00850E40">
              <w:rPr>
                <w:lang w:val="en-US"/>
              </w:rPr>
              <w:t xml:space="preserve"> </w:t>
            </w:r>
          </w:p>
        </w:tc>
      </w:tr>
      <w:tr w:rsidR="007079D7" w:rsidRPr="001B7357" w14:paraId="459C4805" w14:textId="77777777" w:rsidTr="001B7357">
        <w:tc>
          <w:tcPr>
            <w:tcW w:w="4657" w:type="dxa"/>
            <w:shd w:val="clear" w:color="auto" w:fill="auto"/>
          </w:tcPr>
          <w:p w14:paraId="73045864" w14:textId="77777777" w:rsidR="007079D7" w:rsidRPr="00850E40" w:rsidRDefault="007079D7" w:rsidP="00850E40">
            <w:pPr>
              <w:pStyle w:val="texto0"/>
              <w:spacing w:after="76"/>
              <w:ind w:firstLine="0"/>
              <w:rPr>
                <w:rFonts w:ascii="Verdana" w:hAnsi="Verdana"/>
                <w:sz w:val="16"/>
                <w:szCs w:val="16"/>
              </w:rPr>
            </w:pPr>
            <w:r w:rsidRPr="00850E40">
              <w:rPr>
                <w:rFonts w:ascii="Verdana" w:hAnsi="Verdana"/>
                <w:sz w:val="16"/>
                <w:szCs w:val="16"/>
              </w:rPr>
              <w:t xml:space="preserve">Que la regulación de los tiempos de conducción y pausa para los conductores del Servicio de Autotransporte Federal y Transporte </w:t>
            </w:r>
            <w:proofErr w:type="gramStart"/>
            <w:r w:rsidRPr="00850E40">
              <w:rPr>
                <w:rFonts w:ascii="Verdana" w:hAnsi="Verdana"/>
                <w:sz w:val="16"/>
                <w:szCs w:val="16"/>
              </w:rPr>
              <w:t>Privado,</w:t>
            </w:r>
            <w:proofErr w:type="gramEnd"/>
            <w:r w:rsidRPr="00850E40">
              <w:rPr>
                <w:rFonts w:ascii="Verdana" w:hAnsi="Verdana"/>
                <w:sz w:val="16"/>
                <w:szCs w:val="16"/>
              </w:rPr>
              <w:t xml:space="preserve"> reducirá la incidencia de accidentabilidad en las vías generales de comunicación.</w:t>
            </w:r>
          </w:p>
        </w:tc>
        <w:tc>
          <w:tcPr>
            <w:tcW w:w="4703" w:type="dxa"/>
            <w:shd w:val="clear" w:color="auto" w:fill="auto"/>
          </w:tcPr>
          <w:p w14:paraId="08BFEAB8" w14:textId="77777777" w:rsidR="007079D7" w:rsidRPr="00850E40" w:rsidRDefault="007079D7" w:rsidP="00850E40">
            <w:pPr>
              <w:spacing w:after="76" w:line="216" w:lineRule="atLeast"/>
              <w:jc w:val="both"/>
              <w:rPr>
                <w:lang w:val="en-US"/>
              </w:rPr>
            </w:pPr>
            <w:r w:rsidRPr="00850E40">
              <w:rPr>
                <w:rFonts w:ascii="Verdana" w:hAnsi="Verdana"/>
                <w:sz w:val="16"/>
                <w:szCs w:val="16"/>
                <w:lang w:val="en-US"/>
              </w:rPr>
              <w:t xml:space="preserve">That the regulation of driving times and pauses for drivers of the </w:t>
            </w:r>
            <w:r w:rsidR="00024C2D" w:rsidRPr="00850E40">
              <w:rPr>
                <w:rFonts w:ascii="Verdana" w:hAnsi="Verdana"/>
                <w:sz w:val="16"/>
                <w:szCs w:val="16"/>
                <w:lang w:val="en-US"/>
              </w:rPr>
              <w:t>Federal Motor Transport</w:t>
            </w:r>
            <w:r w:rsidRPr="00850E40">
              <w:rPr>
                <w:rFonts w:ascii="Verdana" w:hAnsi="Verdana"/>
                <w:sz w:val="16"/>
                <w:szCs w:val="16"/>
                <w:lang w:val="en-US"/>
              </w:rPr>
              <w:t xml:space="preserve"> and</w:t>
            </w:r>
            <w:r w:rsidRPr="00850E40">
              <w:rPr>
                <w:lang w:val="en-US"/>
              </w:rPr>
              <w:t xml:space="preserve"> </w:t>
            </w:r>
            <w:r w:rsidRPr="00850E40">
              <w:rPr>
                <w:rFonts w:ascii="Verdana" w:hAnsi="Verdana"/>
                <w:sz w:val="16"/>
                <w:szCs w:val="16"/>
                <w:lang w:val="en-US"/>
              </w:rPr>
              <w:t>Private</w:t>
            </w:r>
            <w:r w:rsidRPr="00850E40">
              <w:rPr>
                <w:lang w:val="en-US"/>
              </w:rPr>
              <w:t xml:space="preserve"> </w:t>
            </w:r>
            <w:r w:rsidRPr="00850E40">
              <w:rPr>
                <w:rFonts w:ascii="Verdana" w:hAnsi="Verdana"/>
                <w:sz w:val="16"/>
                <w:szCs w:val="16"/>
                <w:lang w:val="en-US"/>
              </w:rPr>
              <w:t>Transport Service</w:t>
            </w:r>
            <w:r w:rsidRPr="00850E40">
              <w:rPr>
                <w:lang w:val="en-US"/>
              </w:rPr>
              <w:t xml:space="preserve"> </w:t>
            </w:r>
            <w:r w:rsidRPr="00850E40">
              <w:rPr>
                <w:rFonts w:ascii="Verdana" w:hAnsi="Verdana"/>
                <w:sz w:val="16"/>
                <w:szCs w:val="16"/>
                <w:lang w:val="en-US"/>
              </w:rPr>
              <w:t xml:space="preserve">will reduce the incidence of accidents in the general </w:t>
            </w:r>
            <w:r w:rsidR="00024C2D" w:rsidRPr="00850E40">
              <w:rPr>
                <w:rFonts w:ascii="Verdana" w:hAnsi="Verdana"/>
                <w:sz w:val="16"/>
                <w:szCs w:val="16"/>
                <w:lang w:val="en-US"/>
              </w:rPr>
              <w:t>routes</w:t>
            </w:r>
            <w:r w:rsidRPr="00850E40">
              <w:rPr>
                <w:rFonts w:ascii="Verdana" w:hAnsi="Verdana"/>
                <w:sz w:val="16"/>
                <w:szCs w:val="16"/>
                <w:lang w:val="en-US"/>
              </w:rPr>
              <w:t xml:space="preserve"> of communication.</w:t>
            </w:r>
            <w:r w:rsidRPr="00850E40">
              <w:rPr>
                <w:lang w:val="en-US"/>
              </w:rPr>
              <w:t xml:space="preserve"> </w:t>
            </w:r>
          </w:p>
        </w:tc>
      </w:tr>
      <w:tr w:rsidR="007079D7" w:rsidRPr="001B7357" w14:paraId="311F7464" w14:textId="77777777" w:rsidTr="001B7357">
        <w:tc>
          <w:tcPr>
            <w:tcW w:w="4657" w:type="dxa"/>
            <w:shd w:val="clear" w:color="auto" w:fill="auto"/>
          </w:tcPr>
          <w:p w14:paraId="1783C3FB" w14:textId="77777777" w:rsidR="007079D7" w:rsidRPr="00850E40" w:rsidRDefault="007079D7" w:rsidP="00850E40">
            <w:pPr>
              <w:pStyle w:val="texto0"/>
              <w:spacing w:after="76"/>
              <w:ind w:firstLine="0"/>
              <w:rPr>
                <w:rFonts w:ascii="Verdana" w:hAnsi="Verdana"/>
                <w:sz w:val="16"/>
                <w:szCs w:val="16"/>
              </w:rPr>
            </w:pPr>
            <w:r w:rsidRPr="00850E40">
              <w:rPr>
                <w:rFonts w:ascii="Verdana" w:hAnsi="Verdana"/>
                <w:sz w:val="16"/>
                <w:szCs w:val="16"/>
              </w:rPr>
              <w:t xml:space="preserve">Que habiendo cumplido el procedimiento que establece el artículo 47 de la Ley Federal sobre Metrología y Normalización y las disposiciones contenidas en su Reglamento, el Comité Consultivo Nacional de Normalización de Transporte Terrestre, en su primera sesión extraordinaria del día 31 de mayo de 2018, tuvo a bien aprobar el Proyecto de Norma Oficial Mexicana NOM-087-SCT-2-2017, Que establece los tiempos de </w:t>
            </w:r>
            <w:r w:rsidRPr="00850E40">
              <w:rPr>
                <w:rFonts w:ascii="Verdana" w:hAnsi="Verdana"/>
                <w:sz w:val="16"/>
                <w:szCs w:val="16"/>
              </w:rPr>
              <w:lastRenderedPageBreak/>
              <w:t>conducción y pausas para conductores de los servicios de autotransporte federal.</w:t>
            </w:r>
          </w:p>
        </w:tc>
        <w:tc>
          <w:tcPr>
            <w:tcW w:w="4703" w:type="dxa"/>
            <w:shd w:val="clear" w:color="auto" w:fill="auto"/>
          </w:tcPr>
          <w:p w14:paraId="350237B2" w14:textId="77777777" w:rsidR="007079D7" w:rsidRPr="00850E40" w:rsidRDefault="007079D7" w:rsidP="00850E40">
            <w:pPr>
              <w:spacing w:after="76" w:line="216" w:lineRule="atLeast"/>
              <w:jc w:val="both"/>
              <w:rPr>
                <w:lang w:val="en-US"/>
              </w:rPr>
            </w:pPr>
            <w:r w:rsidRPr="00850E40">
              <w:rPr>
                <w:rFonts w:ascii="Verdana" w:hAnsi="Verdana"/>
                <w:sz w:val="16"/>
                <w:szCs w:val="16"/>
                <w:lang w:val="en-US"/>
              </w:rPr>
              <w:lastRenderedPageBreak/>
              <w:t xml:space="preserve">That having complied with the procedure established in article 47 of the Federal Law on Metrology and </w:t>
            </w:r>
            <w:r w:rsidR="00024C2D" w:rsidRPr="00850E40">
              <w:rPr>
                <w:rFonts w:ascii="Verdana" w:hAnsi="Verdana"/>
                <w:sz w:val="16"/>
                <w:szCs w:val="16"/>
                <w:lang w:val="en-US"/>
              </w:rPr>
              <w:t>Standardization</w:t>
            </w:r>
            <w:r w:rsidRPr="00850E40">
              <w:rPr>
                <w:rFonts w:ascii="Verdana" w:hAnsi="Verdana"/>
                <w:sz w:val="16"/>
                <w:szCs w:val="16"/>
                <w:lang w:val="en-US"/>
              </w:rPr>
              <w:t xml:space="preserve"> and the provisions contained in its Regulation, the National Consultative Committee for the </w:t>
            </w:r>
            <w:r w:rsidR="00024C2D" w:rsidRPr="00850E40">
              <w:rPr>
                <w:rFonts w:ascii="Verdana" w:hAnsi="Verdana"/>
                <w:sz w:val="16"/>
                <w:szCs w:val="16"/>
                <w:lang w:val="en-US"/>
              </w:rPr>
              <w:t>Standardization</w:t>
            </w:r>
            <w:r w:rsidRPr="00850E40">
              <w:rPr>
                <w:rFonts w:ascii="Verdana" w:hAnsi="Verdana"/>
                <w:sz w:val="16"/>
                <w:szCs w:val="16"/>
                <w:lang w:val="en-US"/>
              </w:rPr>
              <w:t xml:space="preserve"> of Land Transportation, at its first </w:t>
            </w:r>
            <w:r w:rsidR="00024C2D" w:rsidRPr="00850E40">
              <w:rPr>
                <w:rFonts w:ascii="Verdana" w:hAnsi="Verdana"/>
                <w:sz w:val="16"/>
                <w:szCs w:val="16"/>
                <w:lang w:val="en-US"/>
              </w:rPr>
              <w:t>special</w:t>
            </w:r>
            <w:r w:rsidRPr="00850E40">
              <w:rPr>
                <w:rFonts w:ascii="Verdana" w:hAnsi="Verdana"/>
                <w:sz w:val="16"/>
                <w:szCs w:val="16"/>
                <w:lang w:val="en-US"/>
              </w:rPr>
              <w:t xml:space="preserve"> session on May 31, 2018, </w:t>
            </w:r>
            <w:r w:rsidR="00024C2D" w:rsidRPr="00850E40">
              <w:rPr>
                <w:rFonts w:ascii="Verdana" w:hAnsi="Verdana"/>
                <w:sz w:val="16"/>
                <w:szCs w:val="16"/>
                <w:lang w:val="en-US"/>
              </w:rPr>
              <w:t>deemed it appropriate to</w:t>
            </w:r>
            <w:r w:rsidRPr="00850E40">
              <w:rPr>
                <w:rFonts w:ascii="Verdana" w:hAnsi="Verdana"/>
                <w:sz w:val="16"/>
                <w:szCs w:val="16"/>
                <w:lang w:val="en-US"/>
              </w:rPr>
              <w:t xml:space="preserve"> approve the </w:t>
            </w:r>
            <w:r w:rsidR="00024C2D" w:rsidRPr="00850E40">
              <w:rPr>
                <w:rFonts w:ascii="Verdana" w:hAnsi="Verdana"/>
                <w:sz w:val="16"/>
                <w:szCs w:val="16"/>
                <w:lang w:val="en-US"/>
              </w:rPr>
              <w:t>Project of</w:t>
            </w:r>
            <w:r w:rsidRPr="00850E40">
              <w:rPr>
                <w:rFonts w:ascii="Verdana" w:hAnsi="Verdana"/>
                <w:sz w:val="16"/>
                <w:szCs w:val="16"/>
                <w:lang w:val="en-US"/>
              </w:rPr>
              <w:t xml:space="preserve"> Official Mexican Standard NOM-087-SCT-2-2017, which establishes driving times </w:t>
            </w:r>
            <w:r w:rsidRPr="00850E40">
              <w:rPr>
                <w:rFonts w:ascii="Verdana" w:hAnsi="Verdana"/>
                <w:sz w:val="16"/>
                <w:szCs w:val="16"/>
                <w:lang w:val="en-US"/>
              </w:rPr>
              <w:lastRenderedPageBreak/>
              <w:t>and breaks for drivers of</w:t>
            </w:r>
            <w:r w:rsidRPr="00850E40">
              <w:rPr>
                <w:lang w:val="en-US"/>
              </w:rPr>
              <w:t xml:space="preserve"> </w:t>
            </w:r>
            <w:r w:rsidRPr="00850E40">
              <w:rPr>
                <w:rFonts w:ascii="Verdana" w:hAnsi="Verdana"/>
                <w:sz w:val="16"/>
                <w:szCs w:val="16"/>
                <w:lang w:val="en-US"/>
              </w:rPr>
              <w:t>federal motor transport</w:t>
            </w:r>
            <w:r w:rsidRPr="00850E40">
              <w:rPr>
                <w:lang w:val="en-US"/>
              </w:rPr>
              <w:t xml:space="preserve"> </w:t>
            </w:r>
            <w:r w:rsidRPr="00850E40">
              <w:rPr>
                <w:rFonts w:ascii="Verdana" w:hAnsi="Verdana"/>
                <w:sz w:val="16"/>
                <w:szCs w:val="16"/>
                <w:lang w:val="en-US"/>
              </w:rPr>
              <w:t>services.</w:t>
            </w:r>
            <w:r w:rsidRPr="00850E40">
              <w:rPr>
                <w:lang w:val="en-US"/>
              </w:rPr>
              <w:t xml:space="preserve"> </w:t>
            </w:r>
          </w:p>
        </w:tc>
      </w:tr>
      <w:tr w:rsidR="007079D7" w:rsidRPr="001B7357" w14:paraId="711FB7A2" w14:textId="77777777" w:rsidTr="001B7357">
        <w:tc>
          <w:tcPr>
            <w:tcW w:w="4657" w:type="dxa"/>
            <w:shd w:val="clear" w:color="auto" w:fill="auto"/>
          </w:tcPr>
          <w:p w14:paraId="1EC0FA2B" w14:textId="77777777" w:rsidR="007079D7" w:rsidRPr="00850E40" w:rsidRDefault="007079D7" w:rsidP="00850E40">
            <w:pPr>
              <w:pStyle w:val="texto0"/>
              <w:spacing w:after="76"/>
              <w:ind w:firstLine="0"/>
              <w:rPr>
                <w:rFonts w:ascii="Verdana" w:hAnsi="Verdana"/>
                <w:sz w:val="16"/>
                <w:szCs w:val="16"/>
              </w:rPr>
            </w:pPr>
            <w:r w:rsidRPr="00850E40">
              <w:rPr>
                <w:rFonts w:ascii="Verdana" w:hAnsi="Verdana"/>
                <w:sz w:val="16"/>
                <w:szCs w:val="16"/>
              </w:rPr>
              <w:lastRenderedPageBreak/>
              <w:t>Que durante el plazo de 60 días naturales, contados a partir de la fecha de publicación del Proyecto de Norma Oficial Mexicana, la Manifestación de Impacto Regulatorio y los análisis que sirvieron de base para su elaboración, a que se refieren los artículos 45 de la Ley Federal sobre Metrología y Normalización y 32 de su Reglamento, estuvieron a disposición del público en general para su consulta, en el domicilio del Comité Consultivo Nacional de Normalización de Transporte Terrestre y los interesados presentaron sus comentarios al Proyecto de Norma Oficial Mexicana de referencia, los cuales fueron analizados y resueltos en el seno del Comité Consultivo Nacional de Normalización de Transporte Terrestre, integrándose a la Norma Oficial Mexicana, las observaciones procedentes.</w:t>
            </w:r>
          </w:p>
        </w:tc>
        <w:tc>
          <w:tcPr>
            <w:tcW w:w="4703" w:type="dxa"/>
            <w:shd w:val="clear" w:color="auto" w:fill="auto"/>
          </w:tcPr>
          <w:p w14:paraId="6C4A154A" w14:textId="77777777" w:rsidR="007079D7" w:rsidRPr="00850E40" w:rsidRDefault="007079D7" w:rsidP="00850E40">
            <w:pPr>
              <w:spacing w:after="76" w:line="216" w:lineRule="atLeast"/>
              <w:jc w:val="both"/>
              <w:rPr>
                <w:lang w:val="en-US"/>
              </w:rPr>
            </w:pPr>
            <w:r w:rsidRPr="00850E40">
              <w:rPr>
                <w:rFonts w:ascii="Verdana" w:hAnsi="Verdana"/>
                <w:sz w:val="16"/>
                <w:szCs w:val="16"/>
                <w:lang w:val="en-US"/>
              </w:rPr>
              <w:t xml:space="preserve">That during the term of 60 calendar days, counted from the date of publication of the </w:t>
            </w:r>
            <w:r w:rsidR="00024C2D" w:rsidRPr="00850E40">
              <w:rPr>
                <w:rFonts w:ascii="Verdana" w:hAnsi="Verdana"/>
                <w:sz w:val="16"/>
                <w:szCs w:val="16"/>
                <w:lang w:val="en-US"/>
              </w:rPr>
              <w:t>Project of Official</w:t>
            </w:r>
            <w:r w:rsidRPr="00850E40">
              <w:rPr>
                <w:rFonts w:ascii="Verdana" w:hAnsi="Verdana"/>
                <w:sz w:val="16"/>
                <w:szCs w:val="16"/>
                <w:lang w:val="en-US"/>
              </w:rPr>
              <w:t xml:space="preserve"> Mexican Standard, the Regulatory Impact</w:t>
            </w:r>
            <w:r w:rsidR="00024C2D" w:rsidRPr="00850E40">
              <w:rPr>
                <w:rFonts w:ascii="Verdana" w:hAnsi="Verdana"/>
                <w:sz w:val="16"/>
                <w:szCs w:val="16"/>
                <w:lang w:val="en-US"/>
              </w:rPr>
              <w:t xml:space="preserve"> Statement</w:t>
            </w:r>
            <w:r w:rsidRPr="00850E40">
              <w:rPr>
                <w:rFonts w:ascii="Verdana" w:hAnsi="Verdana"/>
                <w:sz w:val="16"/>
                <w:szCs w:val="16"/>
                <w:lang w:val="en-US"/>
              </w:rPr>
              <w:t xml:space="preserve"> and the analy</w:t>
            </w:r>
            <w:r w:rsidR="00024C2D" w:rsidRPr="00850E40">
              <w:rPr>
                <w:rFonts w:ascii="Verdana" w:hAnsi="Verdana"/>
                <w:sz w:val="16"/>
                <w:szCs w:val="16"/>
                <w:lang w:val="en-US"/>
              </w:rPr>
              <w:t>s</w:t>
            </w:r>
            <w:r w:rsidRPr="00850E40">
              <w:rPr>
                <w:rFonts w:ascii="Verdana" w:hAnsi="Verdana"/>
                <w:sz w:val="16"/>
                <w:szCs w:val="16"/>
                <w:lang w:val="en-US"/>
              </w:rPr>
              <w:t xml:space="preserve">es that served as the basis for its </w:t>
            </w:r>
            <w:r w:rsidR="00024C2D" w:rsidRPr="00850E40">
              <w:rPr>
                <w:rFonts w:ascii="Verdana" w:hAnsi="Verdana"/>
                <w:sz w:val="16"/>
                <w:szCs w:val="16"/>
                <w:lang w:val="en-US"/>
              </w:rPr>
              <w:t>preparation</w:t>
            </w:r>
            <w:r w:rsidRPr="00850E40">
              <w:rPr>
                <w:rFonts w:ascii="Verdana" w:hAnsi="Verdana"/>
                <w:sz w:val="16"/>
                <w:szCs w:val="16"/>
                <w:lang w:val="en-US"/>
              </w:rPr>
              <w:t xml:space="preserve">, referred to in Article 45 of the Law Federal </w:t>
            </w:r>
            <w:r w:rsidR="00763A24" w:rsidRPr="00850E40">
              <w:rPr>
                <w:rFonts w:ascii="Verdana" w:hAnsi="Verdana"/>
                <w:sz w:val="16"/>
                <w:szCs w:val="16"/>
                <w:lang w:val="en-US"/>
              </w:rPr>
              <w:t>Law</w:t>
            </w:r>
            <w:r w:rsidRPr="00850E40">
              <w:rPr>
                <w:rFonts w:ascii="Verdana" w:hAnsi="Verdana"/>
                <w:sz w:val="16"/>
                <w:szCs w:val="16"/>
                <w:lang w:val="en-US"/>
              </w:rPr>
              <w:t xml:space="preserve"> on Metrology and Standardization and 32 of its Regulation, were available to the general public for consultation, at the address of the National Consultative Committee for the </w:t>
            </w:r>
            <w:r w:rsidR="00024C2D" w:rsidRPr="00850E40">
              <w:rPr>
                <w:rFonts w:ascii="Verdana" w:hAnsi="Verdana"/>
                <w:sz w:val="16"/>
                <w:szCs w:val="16"/>
                <w:lang w:val="en-US"/>
              </w:rPr>
              <w:t>Standardization</w:t>
            </w:r>
            <w:r w:rsidRPr="00850E40">
              <w:rPr>
                <w:rFonts w:ascii="Verdana" w:hAnsi="Verdana"/>
                <w:sz w:val="16"/>
                <w:szCs w:val="16"/>
                <w:lang w:val="en-US"/>
              </w:rPr>
              <w:t xml:space="preserve"> of Land Transportation, and the interested parties submitted their comments to the </w:t>
            </w:r>
            <w:r w:rsidR="00024C2D" w:rsidRPr="00850E40">
              <w:rPr>
                <w:rFonts w:ascii="Verdana" w:hAnsi="Verdana"/>
                <w:sz w:val="16"/>
                <w:szCs w:val="16"/>
                <w:lang w:val="en-US"/>
              </w:rPr>
              <w:t>Project of Official</w:t>
            </w:r>
            <w:r w:rsidRPr="00850E40">
              <w:rPr>
                <w:rFonts w:ascii="Verdana" w:hAnsi="Verdana"/>
                <w:sz w:val="16"/>
                <w:szCs w:val="16"/>
                <w:lang w:val="en-US"/>
              </w:rPr>
              <w:t xml:space="preserve"> Mexican Standard of Reference, which were analyzed and resolved within the National Consultative Committee for the </w:t>
            </w:r>
            <w:r w:rsidR="00024C2D" w:rsidRPr="00850E40">
              <w:rPr>
                <w:rFonts w:ascii="Verdana" w:hAnsi="Verdana"/>
                <w:sz w:val="16"/>
                <w:szCs w:val="16"/>
                <w:lang w:val="en-US"/>
              </w:rPr>
              <w:t>Standardization</w:t>
            </w:r>
            <w:r w:rsidRPr="00850E40">
              <w:rPr>
                <w:rFonts w:ascii="Verdana" w:hAnsi="Verdana"/>
                <w:sz w:val="16"/>
                <w:szCs w:val="16"/>
                <w:lang w:val="en-US"/>
              </w:rPr>
              <w:t xml:space="preserve"> of Land Transport, integrating the pertinent observations into the Official Mexican Standard.</w:t>
            </w:r>
            <w:r w:rsidRPr="00850E40">
              <w:rPr>
                <w:lang w:val="en-US"/>
              </w:rPr>
              <w:t xml:space="preserve"> </w:t>
            </w:r>
          </w:p>
        </w:tc>
      </w:tr>
      <w:tr w:rsidR="007079D7" w:rsidRPr="001B7357" w14:paraId="703E6C92" w14:textId="77777777" w:rsidTr="001B7357">
        <w:tc>
          <w:tcPr>
            <w:tcW w:w="4657" w:type="dxa"/>
            <w:shd w:val="clear" w:color="auto" w:fill="auto"/>
          </w:tcPr>
          <w:p w14:paraId="68D4B683" w14:textId="77777777" w:rsidR="007079D7" w:rsidRPr="00850E40" w:rsidRDefault="007079D7" w:rsidP="00850E40">
            <w:pPr>
              <w:pStyle w:val="texto0"/>
              <w:spacing w:after="76" w:line="224" w:lineRule="exact"/>
              <w:ind w:firstLine="0"/>
              <w:rPr>
                <w:rFonts w:ascii="Verdana" w:hAnsi="Verdana"/>
                <w:sz w:val="16"/>
                <w:szCs w:val="16"/>
              </w:rPr>
            </w:pPr>
            <w:r w:rsidRPr="00850E40">
              <w:rPr>
                <w:rFonts w:ascii="Verdana" w:hAnsi="Verdana"/>
                <w:sz w:val="16"/>
                <w:szCs w:val="16"/>
              </w:rPr>
              <w:t>Que en sesión extraordinaria del día 31 de mayo de 2018, el Comité Consultivo Nacional de Normalización de Transporte Terrestre, de conformidad con el inciso d) de la fracción II del artículo 28 del Reglamento de la Ley Federal sobre Metrología y Normalización, el cual indica que la clave o código de la norma debe hacer referencia al año en el que el proyecto de norma oficial mexicana es aprobada por el Comité Consultivo Nacional de Normalización correspondiente, el cual tuvo a bien aprobar por unanimidad no realizar cambios a la clave o código de la Norma Oficial Mexicana, así como mantener la denominación de la Norma Oficial Mexicana NOM-087-SCT-2-2017 que establece los tiempos de conducción y pausas para conductores de los servicios de autotransporte federal.</w:t>
            </w:r>
          </w:p>
        </w:tc>
        <w:tc>
          <w:tcPr>
            <w:tcW w:w="4703" w:type="dxa"/>
            <w:shd w:val="clear" w:color="auto" w:fill="auto"/>
          </w:tcPr>
          <w:p w14:paraId="436AB8C0" w14:textId="77777777" w:rsidR="007079D7" w:rsidRPr="00850E40" w:rsidRDefault="007079D7" w:rsidP="00850E40">
            <w:pPr>
              <w:spacing w:after="76" w:line="224" w:lineRule="atLeast"/>
              <w:jc w:val="both"/>
              <w:rPr>
                <w:lang w:val="en-US"/>
              </w:rPr>
            </w:pPr>
            <w:r w:rsidRPr="00850E40">
              <w:rPr>
                <w:rFonts w:ascii="Verdana" w:hAnsi="Verdana"/>
                <w:sz w:val="16"/>
                <w:szCs w:val="16"/>
                <w:lang w:val="en-US"/>
              </w:rPr>
              <w:t xml:space="preserve">That in a </w:t>
            </w:r>
            <w:r w:rsidR="00024C2D" w:rsidRPr="00850E40">
              <w:rPr>
                <w:rFonts w:ascii="Verdana" w:hAnsi="Verdana"/>
                <w:sz w:val="16"/>
                <w:szCs w:val="16"/>
                <w:lang w:val="en-US"/>
              </w:rPr>
              <w:t>special</w:t>
            </w:r>
            <w:r w:rsidRPr="00850E40">
              <w:rPr>
                <w:rFonts w:ascii="Verdana" w:hAnsi="Verdana"/>
                <w:sz w:val="16"/>
                <w:szCs w:val="16"/>
                <w:lang w:val="en-US"/>
              </w:rPr>
              <w:t xml:space="preserve"> session of May 31, 2018, the National Consultative Committee for the </w:t>
            </w:r>
            <w:r w:rsidR="00024C2D" w:rsidRPr="00850E40">
              <w:rPr>
                <w:rFonts w:ascii="Verdana" w:hAnsi="Verdana"/>
                <w:sz w:val="16"/>
                <w:szCs w:val="16"/>
                <w:lang w:val="en-US"/>
              </w:rPr>
              <w:t>Standardization</w:t>
            </w:r>
            <w:r w:rsidRPr="00850E40">
              <w:rPr>
                <w:rFonts w:ascii="Verdana" w:hAnsi="Verdana"/>
                <w:sz w:val="16"/>
                <w:szCs w:val="16"/>
                <w:lang w:val="en-US"/>
              </w:rPr>
              <w:t xml:space="preserve"> of Land Transportation, in accordance with </w:t>
            </w:r>
            <w:r w:rsidR="00763A24" w:rsidRPr="00850E40">
              <w:rPr>
                <w:rFonts w:ascii="Verdana" w:hAnsi="Verdana"/>
                <w:sz w:val="16"/>
                <w:szCs w:val="16"/>
                <w:lang w:val="en-US"/>
              </w:rPr>
              <w:t>clause</w:t>
            </w:r>
            <w:r w:rsidRPr="00850E40">
              <w:rPr>
                <w:rFonts w:ascii="Verdana" w:hAnsi="Verdana"/>
                <w:sz w:val="16"/>
                <w:szCs w:val="16"/>
                <w:lang w:val="en-US"/>
              </w:rPr>
              <w:t xml:space="preserve"> d) of section II of article 28 of the Regulation of the Federal Law on Metrology and Standardization, which indicates that the key or code of the standard should refer to the year in which the </w:t>
            </w:r>
            <w:r w:rsidR="00024C2D" w:rsidRPr="00850E40">
              <w:rPr>
                <w:rFonts w:ascii="Verdana" w:hAnsi="Verdana"/>
                <w:sz w:val="16"/>
                <w:szCs w:val="16"/>
                <w:lang w:val="en-US"/>
              </w:rPr>
              <w:t>Project of Official</w:t>
            </w:r>
            <w:r w:rsidRPr="00850E40">
              <w:rPr>
                <w:rFonts w:ascii="Verdana" w:hAnsi="Verdana"/>
                <w:sz w:val="16"/>
                <w:szCs w:val="16"/>
                <w:lang w:val="en-US"/>
              </w:rPr>
              <w:t xml:space="preserve"> Mexican standard is approved by the corresponding National</w:t>
            </w:r>
            <w:r w:rsidR="00763A24" w:rsidRPr="00850E40">
              <w:rPr>
                <w:rFonts w:ascii="Verdana" w:hAnsi="Verdana"/>
                <w:sz w:val="16"/>
                <w:szCs w:val="16"/>
                <w:lang w:val="en-US"/>
              </w:rPr>
              <w:t xml:space="preserve"> Consultative Committee of</w:t>
            </w:r>
            <w:r w:rsidRPr="00850E40">
              <w:rPr>
                <w:rFonts w:ascii="Verdana" w:hAnsi="Verdana"/>
                <w:sz w:val="16"/>
                <w:szCs w:val="16"/>
                <w:lang w:val="en-US"/>
              </w:rPr>
              <w:t xml:space="preserve"> Standardization, which agreed unanimously not to make changes to the </w:t>
            </w:r>
            <w:r w:rsidR="00763A24" w:rsidRPr="00850E40">
              <w:rPr>
                <w:rFonts w:ascii="Verdana" w:hAnsi="Verdana"/>
                <w:sz w:val="16"/>
                <w:szCs w:val="16"/>
                <w:lang w:val="en-US"/>
              </w:rPr>
              <w:t>key</w:t>
            </w:r>
            <w:r w:rsidRPr="00850E40">
              <w:rPr>
                <w:rFonts w:ascii="Verdana" w:hAnsi="Verdana"/>
                <w:sz w:val="16"/>
                <w:szCs w:val="16"/>
                <w:lang w:val="en-US"/>
              </w:rPr>
              <w:t xml:space="preserve"> or code </w:t>
            </w:r>
            <w:r w:rsidR="00763A24" w:rsidRPr="00850E40">
              <w:rPr>
                <w:rFonts w:ascii="Verdana" w:hAnsi="Verdana"/>
                <w:sz w:val="16"/>
                <w:szCs w:val="16"/>
                <w:lang w:val="en-US"/>
              </w:rPr>
              <w:t xml:space="preserve">of </w:t>
            </w:r>
            <w:r w:rsidRPr="00850E40">
              <w:rPr>
                <w:rFonts w:ascii="Verdana" w:hAnsi="Verdana"/>
                <w:sz w:val="16"/>
                <w:szCs w:val="16"/>
                <w:lang w:val="en-US"/>
              </w:rPr>
              <w:t>the Official Mexican Standard, as well as maintaining the name of the Official Mexican Standard NOM-087-SCT-2-2017 that establishes driving times and breaks for drivers of federal motor transport services.</w:t>
            </w:r>
            <w:r w:rsidRPr="00850E40">
              <w:rPr>
                <w:lang w:val="en-US"/>
              </w:rPr>
              <w:t xml:space="preserve"> </w:t>
            </w:r>
          </w:p>
        </w:tc>
      </w:tr>
      <w:tr w:rsidR="007079D7" w:rsidRPr="001B7357" w14:paraId="15795B9E" w14:textId="77777777" w:rsidTr="001B7357">
        <w:tc>
          <w:tcPr>
            <w:tcW w:w="4657" w:type="dxa"/>
            <w:shd w:val="clear" w:color="auto" w:fill="auto"/>
          </w:tcPr>
          <w:p w14:paraId="25D8208A"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En tal virtud y previa aprobación del Comité Consultivo Nacional de Normalización de Transporte Terrestre, he tenido a bien expedir la siguiente: Norma Oficial Mexicana NOM-087-SCT-2-2017, Que establece los tiempos de conducción y pausas para conductores de los servicios de autotransporte federal.</w:t>
            </w:r>
          </w:p>
        </w:tc>
        <w:tc>
          <w:tcPr>
            <w:tcW w:w="4703" w:type="dxa"/>
            <w:shd w:val="clear" w:color="auto" w:fill="auto"/>
          </w:tcPr>
          <w:p w14:paraId="6F651F94" w14:textId="77777777" w:rsidR="007079D7" w:rsidRPr="00850E40" w:rsidRDefault="00763A24" w:rsidP="00850E40">
            <w:pPr>
              <w:spacing w:after="101" w:line="216" w:lineRule="atLeast"/>
              <w:jc w:val="both"/>
              <w:rPr>
                <w:lang w:val="en-US"/>
              </w:rPr>
            </w:pPr>
            <w:proofErr w:type="gramStart"/>
            <w:r w:rsidRPr="00850E40">
              <w:rPr>
                <w:rFonts w:ascii="Verdana" w:hAnsi="Verdana"/>
                <w:sz w:val="16"/>
                <w:szCs w:val="16"/>
                <w:lang w:val="en-US"/>
              </w:rPr>
              <w:t>By</w:t>
            </w:r>
            <w:r w:rsidR="007079D7" w:rsidRPr="00850E40">
              <w:rPr>
                <w:rFonts w:ascii="Verdana" w:hAnsi="Verdana"/>
                <w:sz w:val="16"/>
                <w:szCs w:val="16"/>
                <w:lang w:val="en-US"/>
              </w:rPr>
              <w:t xml:space="preserve"> virtue of</w:t>
            </w:r>
            <w:proofErr w:type="gramEnd"/>
            <w:r w:rsidR="007079D7" w:rsidRPr="00850E40">
              <w:rPr>
                <w:rFonts w:ascii="Verdana" w:hAnsi="Verdana"/>
                <w:sz w:val="16"/>
                <w:szCs w:val="16"/>
                <w:lang w:val="en-US"/>
              </w:rPr>
              <w:t xml:space="preserve"> this and with the prior approval of the National Land Transport Standardization Advisory Committee, I </w:t>
            </w:r>
            <w:r w:rsidRPr="00850E40">
              <w:rPr>
                <w:rFonts w:ascii="Verdana" w:hAnsi="Verdana"/>
                <w:sz w:val="16"/>
                <w:szCs w:val="16"/>
                <w:lang w:val="en-US"/>
              </w:rPr>
              <w:t>have deemed it appropriate to issue</w:t>
            </w:r>
            <w:r w:rsidR="007079D7" w:rsidRPr="00850E40">
              <w:rPr>
                <w:rFonts w:ascii="Verdana" w:hAnsi="Verdana"/>
                <w:sz w:val="16"/>
                <w:szCs w:val="16"/>
                <w:lang w:val="en-US"/>
              </w:rPr>
              <w:t xml:space="preserve"> the following: Official Mexican Standard NOM-087-SCT-2-2017, Which establishes driving times and breaks for drivers of services of federal motor transport.</w:t>
            </w:r>
            <w:r w:rsidR="007079D7" w:rsidRPr="00850E40">
              <w:rPr>
                <w:lang w:val="en-US"/>
              </w:rPr>
              <w:t xml:space="preserve"> </w:t>
            </w:r>
          </w:p>
        </w:tc>
      </w:tr>
      <w:tr w:rsidR="007079D7" w:rsidRPr="00850E40" w14:paraId="0ECDBA97" w14:textId="77777777" w:rsidTr="001B7357">
        <w:tc>
          <w:tcPr>
            <w:tcW w:w="4657" w:type="dxa"/>
            <w:shd w:val="clear" w:color="auto" w:fill="auto"/>
          </w:tcPr>
          <w:p w14:paraId="6BBC70C5"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Atentamente</w:t>
            </w:r>
          </w:p>
        </w:tc>
        <w:tc>
          <w:tcPr>
            <w:tcW w:w="4703" w:type="dxa"/>
            <w:shd w:val="clear" w:color="auto" w:fill="auto"/>
          </w:tcPr>
          <w:p w14:paraId="373F347F" w14:textId="77777777" w:rsidR="007079D7" w:rsidRPr="00D803C9" w:rsidRDefault="00763A24" w:rsidP="00850E40">
            <w:pPr>
              <w:spacing w:after="101" w:line="216" w:lineRule="atLeast"/>
              <w:jc w:val="both"/>
            </w:pPr>
            <w:proofErr w:type="spellStart"/>
            <w:r w:rsidRPr="00850E40">
              <w:rPr>
                <w:rFonts w:ascii="Verdana" w:hAnsi="Verdana"/>
                <w:sz w:val="16"/>
                <w:szCs w:val="16"/>
              </w:rPr>
              <w:t>Attentively</w:t>
            </w:r>
            <w:proofErr w:type="spellEnd"/>
            <w:r w:rsidR="007079D7" w:rsidRPr="00D803C9">
              <w:t xml:space="preserve"> </w:t>
            </w:r>
          </w:p>
        </w:tc>
      </w:tr>
      <w:tr w:rsidR="007079D7" w:rsidRPr="00850E40" w14:paraId="529BCAA9" w14:textId="77777777" w:rsidTr="001B7357">
        <w:tc>
          <w:tcPr>
            <w:tcW w:w="4657" w:type="dxa"/>
            <w:shd w:val="clear" w:color="auto" w:fill="auto"/>
          </w:tcPr>
          <w:p w14:paraId="057BED27"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 xml:space="preserve">Ciudad de México, a 1 de junio de 2018.- La Subsecretaria de Transporte y </w:t>
            </w:r>
            <w:proofErr w:type="gramStart"/>
            <w:r w:rsidRPr="00850E40">
              <w:rPr>
                <w:rFonts w:ascii="Verdana" w:hAnsi="Verdana"/>
                <w:sz w:val="16"/>
                <w:szCs w:val="16"/>
              </w:rPr>
              <w:t>Presidenta</w:t>
            </w:r>
            <w:proofErr w:type="gramEnd"/>
            <w:r w:rsidRPr="00850E40">
              <w:rPr>
                <w:rFonts w:ascii="Verdana" w:hAnsi="Verdana"/>
                <w:sz w:val="16"/>
                <w:szCs w:val="16"/>
              </w:rPr>
              <w:t xml:space="preserve"> del Comité Consultivo Nacional de Normalización de Transporte Terrestre, </w:t>
            </w:r>
            <w:r w:rsidRPr="00850E40">
              <w:rPr>
                <w:rFonts w:ascii="Verdana" w:hAnsi="Verdana"/>
                <w:b/>
                <w:sz w:val="16"/>
                <w:szCs w:val="16"/>
              </w:rPr>
              <w:t xml:space="preserve">Yuriria </w:t>
            </w:r>
            <w:proofErr w:type="spellStart"/>
            <w:r w:rsidRPr="00850E40">
              <w:rPr>
                <w:rFonts w:ascii="Verdana" w:hAnsi="Verdana"/>
                <w:b/>
                <w:sz w:val="16"/>
                <w:szCs w:val="16"/>
              </w:rPr>
              <w:t>Mascott</w:t>
            </w:r>
            <w:proofErr w:type="spellEnd"/>
            <w:r w:rsidRPr="00850E40">
              <w:rPr>
                <w:rFonts w:ascii="Verdana" w:hAnsi="Verdana"/>
                <w:b/>
                <w:sz w:val="16"/>
                <w:szCs w:val="16"/>
              </w:rPr>
              <w:t xml:space="preserve"> Pérez</w:t>
            </w:r>
            <w:r w:rsidRPr="00850E40">
              <w:rPr>
                <w:rFonts w:ascii="Verdana" w:hAnsi="Verdana"/>
                <w:sz w:val="16"/>
                <w:szCs w:val="16"/>
              </w:rPr>
              <w:t>. Rúbrica.</w:t>
            </w:r>
          </w:p>
        </w:tc>
        <w:tc>
          <w:tcPr>
            <w:tcW w:w="4703" w:type="dxa"/>
            <w:shd w:val="clear" w:color="auto" w:fill="auto"/>
          </w:tcPr>
          <w:p w14:paraId="7E45B0C7" w14:textId="77777777" w:rsidR="007079D7" w:rsidRPr="00850E40" w:rsidRDefault="007079D7" w:rsidP="00850E40">
            <w:pPr>
              <w:spacing w:after="101" w:line="216" w:lineRule="atLeast"/>
              <w:jc w:val="both"/>
              <w:rPr>
                <w:lang w:val="en-US"/>
              </w:rPr>
            </w:pPr>
            <w:r w:rsidRPr="00850E40">
              <w:rPr>
                <w:rFonts w:ascii="Verdana" w:hAnsi="Verdana"/>
                <w:sz w:val="16"/>
                <w:szCs w:val="16"/>
                <w:lang w:val="en-US"/>
              </w:rPr>
              <w:t xml:space="preserve">Mexico City, June 1, 2018.- The Undersecretary of Transportation and President of the National Consultative Committee for the </w:t>
            </w:r>
            <w:r w:rsidR="00024C2D" w:rsidRPr="00850E40">
              <w:rPr>
                <w:rFonts w:ascii="Verdana" w:hAnsi="Verdana"/>
                <w:sz w:val="16"/>
                <w:szCs w:val="16"/>
                <w:lang w:val="en-US"/>
              </w:rPr>
              <w:t>Standardization</w:t>
            </w:r>
            <w:r w:rsidRPr="00850E40">
              <w:rPr>
                <w:rFonts w:ascii="Verdana" w:hAnsi="Verdana"/>
                <w:sz w:val="16"/>
                <w:szCs w:val="16"/>
                <w:lang w:val="en-US"/>
              </w:rPr>
              <w:t xml:space="preserve"> of Land Transport,</w:t>
            </w:r>
            <w:r w:rsidRPr="00850E40">
              <w:rPr>
                <w:lang w:val="en-US"/>
              </w:rPr>
              <w:t xml:space="preserve"> </w:t>
            </w:r>
            <w:proofErr w:type="spellStart"/>
            <w:r w:rsidRPr="00850E40">
              <w:rPr>
                <w:rFonts w:ascii="Verdana" w:hAnsi="Verdana"/>
                <w:b/>
                <w:bCs/>
                <w:sz w:val="16"/>
                <w:szCs w:val="16"/>
                <w:lang w:val="en-US"/>
              </w:rPr>
              <w:t>Yuriria</w:t>
            </w:r>
            <w:proofErr w:type="spellEnd"/>
            <w:r w:rsidRPr="00850E40">
              <w:rPr>
                <w:lang w:val="en-US"/>
              </w:rPr>
              <w:t xml:space="preserve"> </w:t>
            </w:r>
            <w:proofErr w:type="spellStart"/>
            <w:r w:rsidRPr="00850E40">
              <w:rPr>
                <w:rFonts w:ascii="Verdana" w:hAnsi="Verdana"/>
                <w:b/>
                <w:bCs/>
                <w:sz w:val="16"/>
                <w:szCs w:val="16"/>
                <w:lang w:val="en-US"/>
              </w:rPr>
              <w:t>Mascott</w:t>
            </w:r>
            <w:proofErr w:type="spellEnd"/>
            <w:r w:rsidRPr="00850E40">
              <w:rPr>
                <w:lang w:val="en-US"/>
              </w:rPr>
              <w:t xml:space="preserve"> </w:t>
            </w:r>
            <w:r w:rsidRPr="00850E40">
              <w:rPr>
                <w:rFonts w:ascii="Verdana" w:hAnsi="Verdana"/>
                <w:b/>
                <w:bCs/>
                <w:sz w:val="16"/>
                <w:szCs w:val="16"/>
                <w:lang w:val="en-US"/>
              </w:rPr>
              <w:t>Pérez</w:t>
            </w:r>
            <w:r w:rsidRPr="00850E40">
              <w:rPr>
                <w:rFonts w:ascii="Verdana" w:hAnsi="Verdana"/>
                <w:sz w:val="16"/>
                <w:szCs w:val="16"/>
                <w:lang w:val="en-US"/>
              </w:rPr>
              <w:t>.</w:t>
            </w:r>
            <w:r w:rsidRPr="00850E40">
              <w:rPr>
                <w:lang w:val="en-US"/>
              </w:rPr>
              <w:t xml:space="preserve"> </w:t>
            </w:r>
            <w:r w:rsidR="00763A24" w:rsidRPr="00850E40">
              <w:rPr>
                <w:rFonts w:ascii="Verdana" w:hAnsi="Verdana"/>
                <w:sz w:val="16"/>
                <w:szCs w:val="16"/>
                <w:lang w:val="en-US"/>
              </w:rPr>
              <w:t>Signed</w:t>
            </w:r>
            <w:r w:rsidRPr="00850E40">
              <w:rPr>
                <w:rFonts w:ascii="Verdana" w:hAnsi="Verdana"/>
                <w:sz w:val="16"/>
                <w:szCs w:val="16"/>
                <w:lang w:val="en-US"/>
              </w:rPr>
              <w:t>.</w:t>
            </w:r>
            <w:r w:rsidRPr="00850E40">
              <w:rPr>
                <w:lang w:val="en-US"/>
              </w:rPr>
              <w:t xml:space="preserve"> </w:t>
            </w:r>
          </w:p>
        </w:tc>
      </w:tr>
      <w:tr w:rsidR="007079D7" w:rsidRPr="001B7357" w14:paraId="4D56662F" w14:textId="77777777" w:rsidTr="001B7357">
        <w:tc>
          <w:tcPr>
            <w:tcW w:w="4657" w:type="dxa"/>
            <w:shd w:val="clear" w:color="auto" w:fill="auto"/>
          </w:tcPr>
          <w:p w14:paraId="3DBAA5B6" w14:textId="77777777" w:rsidR="007079D7" w:rsidRPr="00850E40" w:rsidRDefault="007079D7" w:rsidP="00850E40">
            <w:pPr>
              <w:pStyle w:val="ANOTACION"/>
              <w:spacing w:line="218" w:lineRule="exact"/>
              <w:rPr>
                <w:rFonts w:ascii="Verdana" w:hAnsi="Verdana"/>
                <w:sz w:val="16"/>
                <w:szCs w:val="16"/>
              </w:rPr>
            </w:pPr>
            <w:r w:rsidRPr="00850E40">
              <w:rPr>
                <w:rFonts w:ascii="Verdana" w:hAnsi="Verdana"/>
                <w:sz w:val="16"/>
                <w:szCs w:val="16"/>
              </w:rPr>
              <w:t>NORMA OFICIAL MEXICANA NOM-087-SCT-2-2017, QUE ESTABLECE LOS TIEMPOS DE CONDUCCIÓN Y PAUSAS PARA CONDUCTORES DE LOS SERVICIOS DE AUTOTRANSPORTE FEDERAL</w:t>
            </w:r>
          </w:p>
        </w:tc>
        <w:tc>
          <w:tcPr>
            <w:tcW w:w="4703" w:type="dxa"/>
            <w:shd w:val="clear" w:color="auto" w:fill="auto"/>
          </w:tcPr>
          <w:p w14:paraId="3C741BAC" w14:textId="77777777" w:rsidR="007079D7" w:rsidRPr="00850E40" w:rsidRDefault="00763A24" w:rsidP="00850E40">
            <w:pPr>
              <w:spacing w:before="101" w:after="101" w:line="218" w:lineRule="atLeast"/>
              <w:jc w:val="center"/>
              <w:rPr>
                <w:lang w:val="en-US"/>
              </w:rPr>
            </w:pPr>
            <w:r w:rsidRPr="00850E40">
              <w:rPr>
                <w:rFonts w:ascii="Verdana" w:hAnsi="Verdana"/>
                <w:b/>
                <w:bCs/>
                <w:sz w:val="16"/>
                <w:szCs w:val="16"/>
                <w:lang w:val="en-US"/>
              </w:rPr>
              <w:t>OFFICIAL MEXICAN STANDARD NOM-087-SCT-2-2017, WHICH ESTABLISHES DRIVING TIMES AND BREAKS FOR DRIVERS OF FEDERAL MOTOR TRANSPORT SERVICES.</w:t>
            </w:r>
          </w:p>
        </w:tc>
      </w:tr>
      <w:tr w:rsidR="007079D7" w:rsidRPr="001B7357" w14:paraId="72E1077B" w14:textId="77777777" w:rsidTr="001B7357">
        <w:tc>
          <w:tcPr>
            <w:tcW w:w="4657" w:type="dxa"/>
            <w:shd w:val="clear" w:color="auto" w:fill="auto"/>
          </w:tcPr>
          <w:p w14:paraId="069AE49B" w14:textId="77777777" w:rsidR="007079D7" w:rsidRPr="00850E40" w:rsidRDefault="007079D7" w:rsidP="00850E40">
            <w:pPr>
              <w:pStyle w:val="texto0"/>
              <w:spacing w:after="60"/>
              <w:ind w:firstLine="0"/>
              <w:rPr>
                <w:rFonts w:ascii="Verdana" w:hAnsi="Verdana"/>
                <w:b/>
                <w:color w:val="000000"/>
                <w:sz w:val="16"/>
                <w:szCs w:val="16"/>
              </w:rPr>
            </w:pPr>
            <w:r w:rsidRPr="00850E40">
              <w:rPr>
                <w:rFonts w:ascii="Verdana" w:hAnsi="Verdana"/>
                <w:b/>
                <w:sz w:val="16"/>
                <w:szCs w:val="16"/>
              </w:rPr>
              <w:t>YURIRIA MASCOTT PEREZ,</w:t>
            </w:r>
            <w:r w:rsidRPr="00850E40">
              <w:rPr>
                <w:rFonts w:ascii="Verdana" w:hAnsi="Verdana"/>
                <w:sz w:val="16"/>
                <w:szCs w:val="16"/>
              </w:rPr>
              <w:t xml:space="preserve"> Subsecretaria de Transporte de la Secretaría de Comunicaciones y Transportes y Presidenta del Comité Consultivo Nacional de Normalización de Transporte Terrestre, con fundamento en los artículos 36 fracciones I y XV de la Ley Orgánica de la Administración Pública Federal; 3 fracción XI , 40 fracciones III y XII, 41, 43, 44, 45, 46, </w:t>
            </w:r>
            <w:r w:rsidRPr="00850E40">
              <w:rPr>
                <w:rFonts w:ascii="Verdana" w:hAnsi="Verdana"/>
                <w:sz w:val="16"/>
                <w:szCs w:val="16"/>
              </w:rPr>
              <w:lastRenderedPageBreak/>
              <w:t>47 fracción IV y 52 de la Ley Federal sobre Metrología y Normalización; 2 fracción XIV, 5 fracción IV, 8 fracciones I y XI, 33, 36, 38 y 40 de Ley de Caminos, Puentes y Autotransporte Federal; 5 fracciones II y III, 6 de la Ley Federal del Trabajo; 24 fracciones I, VII, VIII, XI y XII, del Reglamento Interior de la Secretaría de Comunicaciones y Transportes; 2, fracción XVIII 3, 5 fracciones II, III y 15 fracción VIII, del Reglamento del Servicio de Medicina Preventiva en el Transporte, armonizando con el Convenio sobre duración del trabajo periodos de descanso en los transportes por carretera (C153 Organización Internacional del Trabajo) con el que se expide la Norma Oficial Mexicana NOM-087-SCT-2-2017, Que establece los tiempos de conducción y pausas para conductores de los servicios de autotransporte federal.</w:t>
            </w:r>
          </w:p>
        </w:tc>
        <w:tc>
          <w:tcPr>
            <w:tcW w:w="4703" w:type="dxa"/>
            <w:shd w:val="clear" w:color="auto" w:fill="auto"/>
          </w:tcPr>
          <w:p w14:paraId="7F40C561" w14:textId="77777777" w:rsidR="007079D7" w:rsidRPr="00850E40" w:rsidRDefault="00763A24" w:rsidP="00850E40">
            <w:pPr>
              <w:spacing w:after="60" w:line="216" w:lineRule="atLeast"/>
              <w:jc w:val="both"/>
              <w:rPr>
                <w:lang w:val="en-US"/>
              </w:rPr>
            </w:pPr>
            <w:r w:rsidRPr="00850E40">
              <w:rPr>
                <w:rFonts w:ascii="Verdana" w:hAnsi="Verdana"/>
                <w:b/>
                <w:sz w:val="16"/>
                <w:szCs w:val="16"/>
                <w:lang w:val="en-US"/>
              </w:rPr>
              <w:lastRenderedPageBreak/>
              <w:t>YURIRIA MASCOTT PEREZ,</w:t>
            </w:r>
            <w:r w:rsidRPr="00850E40">
              <w:rPr>
                <w:rFonts w:ascii="Verdana" w:hAnsi="Verdana"/>
                <w:sz w:val="16"/>
                <w:szCs w:val="16"/>
                <w:lang w:val="en-US"/>
              </w:rPr>
              <w:t xml:space="preserve"> Undersecretary of Transportation of the Secretary of Communications and Transportation and President of the National Consultative Committee for the Standardization of Land Transport, based on articles 36 sections</w:t>
            </w:r>
            <w:r w:rsidRPr="00850E40">
              <w:rPr>
                <w:lang w:val="en-US"/>
              </w:rPr>
              <w:t xml:space="preserve"> </w:t>
            </w:r>
            <w:r w:rsidRPr="00850E40">
              <w:rPr>
                <w:rFonts w:ascii="Verdana" w:hAnsi="Verdana"/>
                <w:sz w:val="16"/>
                <w:szCs w:val="16"/>
                <w:lang w:val="en-US"/>
              </w:rPr>
              <w:t>I and XV of the Organic Law of the Federal Public Administration;</w:t>
            </w:r>
            <w:r w:rsidRPr="00850E40">
              <w:rPr>
                <w:lang w:val="en-US"/>
              </w:rPr>
              <w:t xml:space="preserve"> </w:t>
            </w:r>
            <w:r w:rsidRPr="00850E40">
              <w:rPr>
                <w:rFonts w:ascii="Verdana" w:hAnsi="Verdana"/>
                <w:sz w:val="16"/>
                <w:szCs w:val="16"/>
                <w:lang w:val="en-US"/>
              </w:rPr>
              <w:t xml:space="preserve">3 section XI, 40 sections III and XII, 41, 43, 44, 45, 46, </w:t>
            </w:r>
            <w:r w:rsidRPr="00850E40">
              <w:rPr>
                <w:rFonts w:ascii="Verdana" w:hAnsi="Verdana"/>
                <w:sz w:val="16"/>
                <w:szCs w:val="16"/>
                <w:lang w:val="en-US"/>
              </w:rPr>
              <w:lastRenderedPageBreak/>
              <w:t>47 section IV and 52 of the Federal Law on Metrology and Standardization;</w:t>
            </w:r>
            <w:r w:rsidRPr="00850E40">
              <w:rPr>
                <w:lang w:val="en-US"/>
              </w:rPr>
              <w:t xml:space="preserve"> </w:t>
            </w:r>
            <w:r w:rsidRPr="00850E40">
              <w:rPr>
                <w:rFonts w:ascii="Verdana" w:hAnsi="Verdana"/>
                <w:sz w:val="16"/>
                <w:szCs w:val="16"/>
                <w:lang w:val="en-US"/>
              </w:rPr>
              <w:t>2 section XIV, 5 section IV, 8 sections I and XI, 33, 36, 38 and 40 of the Law of Roads, Bridges and Federal Motor Transport;</w:t>
            </w:r>
            <w:r w:rsidRPr="00850E40">
              <w:rPr>
                <w:lang w:val="en-US"/>
              </w:rPr>
              <w:t xml:space="preserve"> </w:t>
            </w:r>
            <w:r w:rsidRPr="00850E40">
              <w:rPr>
                <w:rFonts w:ascii="Verdana" w:hAnsi="Verdana"/>
                <w:sz w:val="16"/>
                <w:szCs w:val="16"/>
                <w:lang w:val="en-US"/>
              </w:rPr>
              <w:t>5 sections II and III and 6 of the Federal Labor Law;</w:t>
            </w:r>
            <w:r w:rsidRPr="00850E40">
              <w:rPr>
                <w:lang w:val="en-US"/>
              </w:rPr>
              <w:t xml:space="preserve"> </w:t>
            </w:r>
            <w:r w:rsidRPr="00850E40">
              <w:rPr>
                <w:rFonts w:ascii="Verdana" w:hAnsi="Verdana"/>
                <w:sz w:val="16"/>
                <w:szCs w:val="16"/>
                <w:lang w:val="en-US"/>
              </w:rPr>
              <w:t xml:space="preserve">24 sections I, VII, VIII, XI and XII, of the Internal Regulations </w:t>
            </w:r>
            <w:proofErr w:type="spellStart"/>
            <w:r w:rsidRPr="00850E40">
              <w:rPr>
                <w:rFonts w:ascii="Verdana" w:hAnsi="Verdana"/>
                <w:sz w:val="16"/>
                <w:szCs w:val="16"/>
                <w:lang w:val="en-US"/>
              </w:rPr>
              <w:t>o</w:t>
            </w:r>
            <w:proofErr w:type="spellEnd"/>
            <w:r w:rsidRPr="00850E40">
              <w:rPr>
                <w:rFonts w:ascii="Verdana" w:hAnsi="Verdana"/>
                <w:sz w:val="16"/>
                <w:szCs w:val="16"/>
                <w:lang w:val="en-US"/>
              </w:rPr>
              <w:t xml:space="preserve"> the Secretary of Communications and Transportation;</w:t>
            </w:r>
            <w:r w:rsidRPr="00850E40">
              <w:rPr>
                <w:lang w:val="en-US"/>
              </w:rPr>
              <w:t xml:space="preserve"> </w:t>
            </w:r>
            <w:r w:rsidRPr="00850E40">
              <w:rPr>
                <w:rFonts w:ascii="Verdana" w:hAnsi="Verdana"/>
                <w:sz w:val="16"/>
                <w:szCs w:val="16"/>
                <w:lang w:val="en-US"/>
              </w:rPr>
              <w:t>2, section XVIII 3, 5 sections II, III and 15 section VIII, of the Regulation of the Service of Preventive Medicine in the Transport, harmonizing it with the Agreement on duration of work, periods of rest during the transport by road (C153 International Labor Organization) with which the Official Mexican Standard NOM-087-SCT-2-2017 is issued, which establishes driving times and breaks for drivers of federal motor transport services;</w:t>
            </w:r>
            <w:r w:rsidRPr="00850E40">
              <w:rPr>
                <w:lang w:val="en-US"/>
              </w:rPr>
              <w:t xml:space="preserve"> </w:t>
            </w:r>
            <w:r w:rsidRPr="00850E40">
              <w:rPr>
                <w:rFonts w:ascii="Verdana" w:hAnsi="Verdana"/>
                <w:sz w:val="16"/>
                <w:szCs w:val="16"/>
                <w:lang w:val="en-US"/>
              </w:rPr>
              <w:t>and</w:t>
            </w:r>
          </w:p>
        </w:tc>
      </w:tr>
      <w:tr w:rsidR="007079D7" w:rsidRPr="00850E40" w14:paraId="22827829" w14:textId="77777777" w:rsidTr="001B7357">
        <w:tc>
          <w:tcPr>
            <w:tcW w:w="4657" w:type="dxa"/>
            <w:shd w:val="clear" w:color="auto" w:fill="auto"/>
          </w:tcPr>
          <w:p w14:paraId="3DE8F398" w14:textId="77777777" w:rsidR="007079D7" w:rsidRPr="00850E40" w:rsidRDefault="007079D7" w:rsidP="00850E40">
            <w:pPr>
              <w:pStyle w:val="ANOTACION"/>
              <w:spacing w:after="60" w:line="216" w:lineRule="exact"/>
              <w:rPr>
                <w:rFonts w:ascii="Verdana" w:hAnsi="Verdana"/>
                <w:sz w:val="16"/>
                <w:szCs w:val="16"/>
              </w:rPr>
            </w:pPr>
            <w:r w:rsidRPr="00850E40">
              <w:rPr>
                <w:rFonts w:ascii="Verdana" w:hAnsi="Verdana"/>
                <w:sz w:val="16"/>
                <w:szCs w:val="16"/>
              </w:rPr>
              <w:lastRenderedPageBreak/>
              <w:t>CONSIDERANDOS</w:t>
            </w:r>
          </w:p>
        </w:tc>
        <w:tc>
          <w:tcPr>
            <w:tcW w:w="4703" w:type="dxa"/>
            <w:shd w:val="clear" w:color="auto" w:fill="auto"/>
          </w:tcPr>
          <w:p w14:paraId="2CD5D614" w14:textId="77777777" w:rsidR="007079D7" w:rsidRPr="00D803C9" w:rsidRDefault="007079D7" w:rsidP="00850E40">
            <w:pPr>
              <w:spacing w:before="101" w:after="60" w:line="216" w:lineRule="atLeast"/>
              <w:jc w:val="center"/>
            </w:pPr>
            <w:r w:rsidRPr="00850E40">
              <w:rPr>
                <w:rFonts w:ascii="Verdana" w:hAnsi="Verdana"/>
                <w:b/>
                <w:bCs/>
                <w:sz w:val="16"/>
                <w:szCs w:val="16"/>
              </w:rPr>
              <w:t>CONSIDERING</w:t>
            </w:r>
            <w:r w:rsidRPr="00D803C9">
              <w:t xml:space="preserve"> </w:t>
            </w:r>
          </w:p>
        </w:tc>
      </w:tr>
      <w:tr w:rsidR="007079D7" w:rsidRPr="001B7357" w14:paraId="05EAE364" w14:textId="77777777" w:rsidTr="001B7357">
        <w:tc>
          <w:tcPr>
            <w:tcW w:w="4657" w:type="dxa"/>
            <w:shd w:val="clear" w:color="auto" w:fill="auto"/>
          </w:tcPr>
          <w:p w14:paraId="02488DE5" w14:textId="77777777" w:rsidR="007079D7" w:rsidRPr="00850E40" w:rsidRDefault="007079D7" w:rsidP="00850E40">
            <w:pPr>
              <w:pStyle w:val="texto0"/>
              <w:spacing w:after="60"/>
              <w:ind w:firstLine="0"/>
              <w:rPr>
                <w:rFonts w:ascii="Verdana" w:hAnsi="Verdana"/>
                <w:sz w:val="16"/>
                <w:szCs w:val="16"/>
              </w:rPr>
            </w:pPr>
            <w:r w:rsidRPr="00850E40">
              <w:rPr>
                <w:rFonts w:ascii="Verdana" w:hAnsi="Verdana"/>
                <w:sz w:val="16"/>
                <w:szCs w:val="16"/>
              </w:rPr>
              <w:t xml:space="preserve">Sin perjuicio de las atribuciones otorgadas a otras Dependencias de la Administración Pública Federal, es atribución de la Secretaría de Comunicaciones y Transportes planear, formular y conducir las políticas y programas para el desarrollo de los servicios de autotransporte federal y vigilar, verificar e inspeccionar que los servicios de </w:t>
            </w:r>
            <w:proofErr w:type="gramStart"/>
            <w:r w:rsidRPr="00850E40">
              <w:rPr>
                <w:rFonts w:ascii="Verdana" w:hAnsi="Verdana"/>
                <w:sz w:val="16"/>
                <w:szCs w:val="16"/>
              </w:rPr>
              <w:t>autotransporte,</w:t>
            </w:r>
            <w:proofErr w:type="gramEnd"/>
            <w:r w:rsidRPr="00850E40">
              <w:rPr>
                <w:rFonts w:ascii="Verdana" w:hAnsi="Verdana"/>
                <w:sz w:val="16"/>
                <w:szCs w:val="16"/>
              </w:rPr>
              <w:t xml:space="preserve"> cumplan con los aspectos técnicos y normativos correspondientes;</w:t>
            </w:r>
          </w:p>
        </w:tc>
        <w:tc>
          <w:tcPr>
            <w:tcW w:w="4703" w:type="dxa"/>
            <w:shd w:val="clear" w:color="auto" w:fill="auto"/>
          </w:tcPr>
          <w:p w14:paraId="34784B3B" w14:textId="77777777" w:rsidR="007079D7" w:rsidRPr="00850E40" w:rsidRDefault="007079D7" w:rsidP="00850E40">
            <w:pPr>
              <w:spacing w:after="60" w:line="216" w:lineRule="atLeast"/>
              <w:jc w:val="both"/>
              <w:rPr>
                <w:lang w:val="en-US"/>
              </w:rPr>
            </w:pPr>
            <w:r w:rsidRPr="00850E40">
              <w:rPr>
                <w:rFonts w:ascii="Verdana" w:hAnsi="Verdana"/>
                <w:sz w:val="16"/>
                <w:szCs w:val="16"/>
                <w:lang w:val="en-US"/>
              </w:rPr>
              <w:t>Without prejudice to the powers granted to other Dep</w:t>
            </w:r>
            <w:r w:rsidR="00763A24" w:rsidRPr="00850E40">
              <w:rPr>
                <w:rFonts w:ascii="Verdana" w:hAnsi="Verdana"/>
                <w:sz w:val="16"/>
                <w:szCs w:val="16"/>
                <w:lang w:val="en-US"/>
              </w:rPr>
              <w:t>artments</w:t>
            </w:r>
            <w:r w:rsidRPr="00850E40">
              <w:rPr>
                <w:rFonts w:ascii="Verdana" w:hAnsi="Verdana"/>
                <w:sz w:val="16"/>
                <w:szCs w:val="16"/>
                <w:lang w:val="en-US"/>
              </w:rPr>
              <w:t xml:space="preserve"> of the Federal Public Administration, it is the responsibility of the </w:t>
            </w:r>
            <w:r w:rsidR="00024C2D" w:rsidRPr="00850E40">
              <w:rPr>
                <w:rFonts w:ascii="Verdana" w:hAnsi="Verdana"/>
                <w:sz w:val="16"/>
                <w:szCs w:val="16"/>
                <w:lang w:val="en-US"/>
              </w:rPr>
              <w:t>Secretary of Communications</w:t>
            </w:r>
            <w:r w:rsidRPr="00850E40">
              <w:rPr>
                <w:rFonts w:ascii="Verdana" w:hAnsi="Verdana"/>
                <w:sz w:val="16"/>
                <w:szCs w:val="16"/>
                <w:lang w:val="en-US"/>
              </w:rPr>
              <w:t xml:space="preserve"> and Transportation to plan, formulate and conduct the policies and programs for the development of </w:t>
            </w:r>
            <w:r w:rsidR="00024C2D" w:rsidRPr="00850E40">
              <w:rPr>
                <w:rFonts w:ascii="Verdana" w:hAnsi="Verdana"/>
                <w:sz w:val="16"/>
                <w:szCs w:val="16"/>
                <w:lang w:val="en-US"/>
              </w:rPr>
              <w:t>Federal Motor Transport</w:t>
            </w:r>
            <w:r w:rsidRPr="00850E40">
              <w:rPr>
                <w:rFonts w:ascii="Verdana" w:hAnsi="Verdana"/>
                <w:sz w:val="16"/>
                <w:szCs w:val="16"/>
                <w:lang w:val="en-US"/>
              </w:rPr>
              <w:t xml:space="preserve"> services and to monitor, verify and inspect that</w:t>
            </w:r>
            <w:r w:rsidRPr="00850E40">
              <w:rPr>
                <w:lang w:val="en-US"/>
              </w:rPr>
              <w:t xml:space="preserve"> </w:t>
            </w:r>
            <w:r w:rsidRPr="00850E40">
              <w:rPr>
                <w:rFonts w:ascii="Verdana" w:hAnsi="Verdana"/>
                <w:sz w:val="16"/>
                <w:szCs w:val="16"/>
                <w:lang w:val="en-US"/>
              </w:rPr>
              <w:t>motor transport</w:t>
            </w:r>
            <w:r w:rsidRPr="00850E40">
              <w:rPr>
                <w:lang w:val="en-US"/>
              </w:rPr>
              <w:t xml:space="preserve"> </w:t>
            </w:r>
            <w:r w:rsidRPr="00850E40">
              <w:rPr>
                <w:rFonts w:ascii="Verdana" w:hAnsi="Verdana"/>
                <w:sz w:val="16"/>
                <w:szCs w:val="16"/>
                <w:lang w:val="en-US"/>
              </w:rPr>
              <w:t>services,</w:t>
            </w:r>
            <w:r w:rsidRPr="00850E40">
              <w:rPr>
                <w:lang w:val="en-US"/>
              </w:rPr>
              <w:t xml:space="preserve"> </w:t>
            </w:r>
            <w:r w:rsidRPr="00850E40">
              <w:rPr>
                <w:rFonts w:ascii="Verdana" w:hAnsi="Verdana"/>
                <w:sz w:val="16"/>
                <w:szCs w:val="16"/>
                <w:lang w:val="en-US"/>
              </w:rPr>
              <w:t>comply with the corresponding technical and regulatory aspects;</w:t>
            </w:r>
            <w:r w:rsidRPr="00850E40">
              <w:rPr>
                <w:lang w:val="en-US"/>
              </w:rPr>
              <w:t xml:space="preserve"> </w:t>
            </w:r>
          </w:p>
        </w:tc>
      </w:tr>
      <w:tr w:rsidR="007079D7" w:rsidRPr="00850E40" w14:paraId="5857B686" w14:textId="77777777" w:rsidTr="001B7357">
        <w:tc>
          <w:tcPr>
            <w:tcW w:w="4657" w:type="dxa"/>
            <w:shd w:val="clear" w:color="auto" w:fill="auto"/>
          </w:tcPr>
          <w:p w14:paraId="1F222C5A" w14:textId="77777777" w:rsidR="007079D7" w:rsidRPr="00850E40" w:rsidRDefault="007079D7" w:rsidP="00850E40">
            <w:pPr>
              <w:pStyle w:val="ANOTACION"/>
              <w:spacing w:after="60" w:line="216" w:lineRule="exact"/>
              <w:rPr>
                <w:rFonts w:ascii="Verdana" w:hAnsi="Verdana"/>
                <w:sz w:val="16"/>
                <w:szCs w:val="16"/>
              </w:rPr>
            </w:pPr>
            <w:r w:rsidRPr="00850E40">
              <w:rPr>
                <w:rFonts w:ascii="Verdana" w:hAnsi="Verdana"/>
                <w:sz w:val="16"/>
                <w:szCs w:val="16"/>
              </w:rPr>
              <w:t>PREFACIO</w:t>
            </w:r>
          </w:p>
        </w:tc>
        <w:tc>
          <w:tcPr>
            <w:tcW w:w="4703" w:type="dxa"/>
            <w:shd w:val="clear" w:color="auto" w:fill="auto"/>
          </w:tcPr>
          <w:p w14:paraId="7D0C34EF" w14:textId="77777777" w:rsidR="007079D7" w:rsidRPr="00D803C9" w:rsidRDefault="007079D7" w:rsidP="00850E40">
            <w:pPr>
              <w:spacing w:before="101" w:after="60" w:line="216" w:lineRule="atLeast"/>
              <w:jc w:val="center"/>
            </w:pPr>
            <w:r w:rsidRPr="00850E40">
              <w:rPr>
                <w:rFonts w:ascii="Verdana" w:hAnsi="Verdana"/>
                <w:b/>
                <w:bCs/>
                <w:sz w:val="16"/>
                <w:szCs w:val="16"/>
              </w:rPr>
              <w:t>PREFACE</w:t>
            </w:r>
            <w:r w:rsidRPr="00D803C9">
              <w:t xml:space="preserve"> </w:t>
            </w:r>
          </w:p>
        </w:tc>
      </w:tr>
      <w:tr w:rsidR="007079D7" w:rsidRPr="001B7357" w14:paraId="4E52EAAF" w14:textId="77777777" w:rsidTr="001B7357">
        <w:tc>
          <w:tcPr>
            <w:tcW w:w="4657" w:type="dxa"/>
            <w:shd w:val="clear" w:color="auto" w:fill="auto"/>
          </w:tcPr>
          <w:p w14:paraId="38021CB4" w14:textId="77777777" w:rsidR="007079D7" w:rsidRPr="00850E40" w:rsidRDefault="007079D7" w:rsidP="00850E40">
            <w:pPr>
              <w:pStyle w:val="texto0"/>
              <w:spacing w:after="60"/>
              <w:ind w:firstLine="0"/>
              <w:rPr>
                <w:rFonts w:ascii="Verdana" w:hAnsi="Verdana"/>
                <w:color w:val="000000"/>
                <w:sz w:val="16"/>
                <w:szCs w:val="16"/>
              </w:rPr>
            </w:pPr>
            <w:r w:rsidRPr="00850E40">
              <w:rPr>
                <w:rFonts w:ascii="Verdana" w:hAnsi="Verdana"/>
                <w:color w:val="000000"/>
                <w:sz w:val="16"/>
                <w:szCs w:val="16"/>
              </w:rPr>
              <w:t>En la elaboración de esta Norma participaron:</w:t>
            </w:r>
          </w:p>
        </w:tc>
        <w:tc>
          <w:tcPr>
            <w:tcW w:w="4703" w:type="dxa"/>
            <w:shd w:val="clear" w:color="auto" w:fill="auto"/>
          </w:tcPr>
          <w:p w14:paraId="4414000E" w14:textId="77777777" w:rsidR="007079D7" w:rsidRPr="00850E40" w:rsidRDefault="007079D7" w:rsidP="00850E40">
            <w:pPr>
              <w:spacing w:after="60" w:line="216" w:lineRule="atLeast"/>
              <w:jc w:val="both"/>
              <w:rPr>
                <w:lang w:val="en-US"/>
              </w:rPr>
            </w:pPr>
            <w:r w:rsidRPr="00850E40">
              <w:rPr>
                <w:rFonts w:ascii="Verdana" w:hAnsi="Verdana"/>
                <w:sz w:val="16"/>
                <w:szCs w:val="16"/>
                <w:lang w:val="en-US"/>
              </w:rPr>
              <w:t xml:space="preserve">In the </w:t>
            </w:r>
            <w:r w:rsidR="00024C2D" w:rsidRPr="00850E40">
              <w:rPr>
                <w:rFonts w:ascii="Verdana" w:hAnsi="Verdana"/>
                <w:sz w:val="16"/>
                <w:szCs w:val="16"/>
                <w:lang w:val="en-US"/>
              </w:rPr>
              <w:t>preparation</w:t>
            </w:r>
            <w:r w:rsidRPr="00850E40">
              <w:rPr>
                <w:rFonts w:ascii="Verdana" w:hAnsi="Verdana"/>
                <w:sz w:val="16"/>
                <w:szCs w:val="16"/>
                <w:lang w:val="en-US"/>
              </w:rPr>
              <w:t xml:space="preserve"> of this Standard, they participated:</w:t>
            </w:r>
            <w:r w:rsidRPr="00850E40">
              <w:rPr>
                <w:lang w:val="en-US"/>
              </w:rPr>
              <w:t xml:space="preserve"> </w:t>
            </w:r>
          </w:p>
        </w:tc>
      </w:tr>
      <w:tr w:rsidR="007079D7" w:rsidRPr="001B7357" w14:paraId="1621ABED" w14:textId="77777777" w:rsidTr="001B7357">
        <w:tc>
          <w:tcPr>
            <w:tcW w:w="4657" w:type="dxa"/>
            <w:shd w:val="clear" w:color="auto" w:fill="auto"/>
          </w:tcPr>
          <w:p w14:paraId="5E020DFE"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SECRETARÍA DE COMUNICACIONES Y TRANSPORTES</w:t>
            </w:r>
          </w:p>
        </w:tc>
        <w:tc>
          <w:tcPr>
            <w:tcW w:w="4703" w:type="dxa"/>
            <w:shd w:val="clear" w:color="auto" w:fill="auto"/>
          </w:tcPr>
          <w:p w14:paraId="0FDFC1FC" w14:textId="77777777" w:rsidR="007079D7" w:rsidRPr="00850E40" w:rsidRDefault="00024C2D" w:rsidP="00850E40">
            <w:pPr>
              <w:spacing w:after="20" w:line="216" w:lineRule="atLeast"/>
              <w:jc w:val="both"/>
              <w:rPr>
                <w:lang w:val="en-US"/>
              </w:rPr>
            </w:pPr>
            <w:r w:rsidRPr="00850E40">
              <w:rPr>
                <w:rFonts w:ascii="Verdana" w:hAnsi="Verdana"/>
                <w:b/>
                <w:bCs/>
                <w:sz w:val="16"/>
                <w:szCs w:val="16"/>
                <w:lang w:val="en-US"/>
              </w:rPr>
              <w:t>SECRETARY OF COMMUNICATIONS</w:t>
            </w:r>
            <w:r w:rsidR="007079D7" w:rsidRPr="00850E40">
              <w:rPr>
                <w:rFonts w:ascii="Verdana" w:hAnsi="Verdana"/>
                <w:b/>
                <w:bCs/>
                <w:sz w:val="16"/>
                <w:szCs w:val="16"/>
                <w:lang w:val="en-US"/>
              </w:rPr>
              <w:t xml:space="preserve"> AND TRANSPORT</w:t>
            </w:r>
            <w:r w:rsidR="007079D7" w:rsidRPr="00850E40">
              <w:rPr>
                <w:lang w:val="en-US"/>
              </w:rPr>
              <w:t xml:space="preserve"> </w:t>
            </w:r>
          </w:p>
        </w:tc>
      </w:tr>
      <w:tr w:rsidR="007079D7" w:rsidRPr="00850E40" w14:paraId="6583C066" w14:textId="77777777" w:rsidTr="001B7357">
        <w:tc>
          <w:tcPr>
            <w:tcW w:w="4657" w:type="dxa"/>
            <w:shd w:val="clear" w:color="auto" w:fill="auto"/>
          </w:tcPr>
          <w:p w14:paraId="24CD7299" w14:textId="77777777" w:rsidR="007079D7" w:rsidRPr="00850E40" w:rsidRDefault="007079D7" w:rsidP="00850E40">
            <w:pPr>
              <w:pStyle w:val="texto0"/>
              <w:spacing w:after="20"/>
              <w:ind w:firstLine="0"/>
              <w:rPr>
                <w:rFonts w:ascii="Verdana" w:hAnsi="Verdana"/>
                <w:sz w:val="16"/>
                <w:szCs w:val="16"/>
              </w:rPr>
            </w:pPr>
            <w:r w:rsidRPr="00850E40">
              <w:rPr>
                <w:rFonts w:ascii="Verdana" w:hAnsi="Verdana"/>
                <w:sz w:val="16"/>
                <w:szCs w:val="16"/>
              </w:rPr>
              <w:t>SUBSECRETARÍA DE TRANSPORTE</w:t>
            </w:r>
          </w:p>
        </w:tc>
        <w:tc>
          <w:tcPr>
            <w:tcW w:w="4703" w:type="dxa"/>
            <w:shd w:val="clear" w:color="auto" w:fill="auto"/>
          </w:tcPr>
          <w:p w14:paraId="78B226B4" w14:textId="77777777" w:rsidR="007079D7" w:rsidRPr="00D803C9" w:rsidRDefault="00024C2D" w:rsidP="00850E40">
            <w:pPr>
              <w:spacing w:after="20" w:line="216" w:lineRule="atLeast"/>
              <w:jc w:val="both"/>
            </w:pPr>
            <w:r w:rsidRPr="00850E40">
              <w:rPr>
                <w:rFonts w:ascii="Verdana" w:hAnsi="Verdana"/>
                <w:sz w:val="16"/>
                <w:szCs w:val="16"/>
              </w:rPr>
              <w:t>SECRETARY</w:t>
            </w:r>
            <w:r w:rsidR="007079D7" w:rsidRPr="00850E40">
              <w:rPr>
                <w:rFonts w:ascii="Verdana" w:hAnsi="Verdana"/>
                <w:sz w:val="16"/>
                <w:szCs w:val="16"/>
              </w:rPr>
              <w:t xml:space="preserve"> OF TRANSPORTATION</w:t>
            </w:r>
            <w:r w:rsidR="007079D7" w:rsidRPr="00D803C9">
              <w:t xml:space="preserve"> </w:t>
            </w:r>
          </w:p>
        </w:tc>
      </w:tr>
      <w:tr w:rsidR="007079D7" w:rsidRPr="001B7357" w14:paraId="199F37FF" w14:textId="77777777" w:rsidTr="001B7357">
        <w:tc>
          <w:tcPr>
            <w:tcW w:w="4657" w:type="dxa"/>
            <w:shd w:val="clear" w:color="auto" w:fill="auto"/>
          </w:tcPr>
          <w:p w14:paraId="0A78F062" w14:textId="77777777" w:rsidR="007079D7" w:rsidRPr="00850E40" w:rsidRDefault="007079D7" w:rsidP="00850E40">
            <w:pPr>
              <w:pStyle w:val="texto0"/>
              <w:spacing w:after="20"/>
              <w:ind w:firstLine="0"/>
              <w:rPr>
                <w:rFonts w:ascii="Verdana" w:hAnsi="Verdana"/>
                <w:sz w:val="16"/>
                <w:szCs w:val="16"/>
              </w:rPr>
            </w:pPr>
            <w:r w:rsidRPr="00850E40">
              <w:rPr>
                <w:rFonts w:ascii="Verdana" w:hAnsi="Verdana"/>
                <w:sz w:val="16"/>
                <w:szCs w:val="16"/>
              </w:rPr>
              <w:t>DIRECCIÓN GENERAL DE PROTECCIÓN Y MEDICINA PREVENTIVA EN EL TRANSPORTE</w:t>
            </w:r>
          </w:p>
        </w:tc>
        <w:tc>
          <w:tcPr>
            <w:tcW w:w="4703" w:type="dxa"/>
            <w:shd w:val="clear" w:color="auto" w:fill="auto"/>
          </w:tcPr>
          <w:p w14:paraId="5CAAA595" w14:textId="77777777" w:rsidR="007079D7" w:rsidRPr="00850E40" w:rsidRDefault="007079D7" w:rsidP="00850E40">
            <w:pPr>
              <w:spacing w:after="20" w:line="216" w:lineRule="atLeast"/>
              <w:jc w:val="both"/>
              <w:rPr>
                <w:lang w:val="en-US"/>
              </w:rPr>
            </w:pPr>
            <w:r w:rsidRPr="00850E40">
              <w:rPr>
                <w:rFonts w:ascii="Verdana" w:hAnsi="Verdana"/>
                <w:sz w:val="16"/>
                <w:szCs w:val="16"/>
                <w:lang w:val="en-US"/>
              </w:rPr>
              <w:t>DIRECTORATE GENERAL FOR PROTECTION AND PREVENTIVE MEDICINE IN TRANSPORT</w:t>
            </w:r>
            <w:r w:rsidRPr="00850E40">
              <w:rPr>
                <w:lang w:val="en-US"/>
              </w:rPr>
              <w:t xml:space="preserve"> </w:t>
            </w:r>
          </w:p>
        </w:tc>
      </w:tr>
      <w:tr w:rsidR="007079D7" w:rsidRPr="00850E40" w14:paraId="1A733A2C" w14:textId="77777777" w:rsidTr="001B7357">
        <w:tc>
          <w:tcPr>
            <w:tcW w:w="4657" w:type="dxa"/>
            <w:shd w:val="clear" w:color="auto" w:fill="auto"/>
          </w:tcPr>
          <w:p w14:paraId="0C33F693" w14:textId="77777777" w:rsidR="007079D7" w:rsidRPr="00850E40" w:rsidRDefault="007079D7" w:rsidP="00850E40">
            <w:pPr>
              <w:pStyle w:val="texto0"/>
              <w:spacing w:after="20"/>
              <w:ind w:firstLine="0"/>
              <w:rPr>
                <w:rFonts w:ascii="Verdana" w:hAnsi="Verdana"/>
                <w:sz w:val="16"/>
                <w:szCs w:val="16"/>
              </w:rPr>
            </w:pPr>
            <w:r w:rsidRPr="00850E40">
              <w:rPr>
                <w:rFonts w:ascii="Verdana" w:hAnsi="Verdana"/>
                <w:sz w:val="16"/>
                <w:szCs w:val="16"/>
              </w:rPr>
              <w:t>DIRECCIÓN GENERAL DE AUTOTRANSPORTE FEDERAL</w:t>
            </w:r>
          </w:p>
        </w:tc>
        <w:tc>
          <w:tcPr>
            <w:tcW w:w="4703" w:type="dxa"/>
            <w:shd w:val="clear" w:color="auto" w:fill="auto"/>
          </w:tcPr>
          <w:p w14:paraId="40871D13" w14:textId="77777777" w:rsidR="007079D7" w:rsidRPr="00D803C9" w:rsidRDefault="007079D7" w:rsidP="00850E40">
            <w:pPr>
              <w:spacing w:after="20" w:line="216" w:lineRule="atLeast"/>
              <w:jc w:val="both"/>
            </w:pPr>
            <w:r w:rsidRPr="00850E40">
              <w:rPr>
                <w:rFonts w:ascii="Verdana" w:hAnsi="Verdana"/>
                <w:sz w:val="16"/>
                <w:szCs w:val="16"/>
              </w:rPr>
              <w:t>DIRECTORATE GENERAL OF AUTOTRANSPORTE FEDERAL</w:t>
            </w:r>
            <w:r w:rsidRPr="00D803C9">
              <w:t xml:space="preserve"> </w:t>
            </w:r>
          </w:p>
        </w:tc>
      </w:tr>
      <w:tr w:rsidR="007079D7" w:rsidRPr="00850E40" w14:paraId="4171420E" w14:textId="77777777" w:rsidTr="001B7357">
        <w:tc>
          <w:tcPr>
            <w:tcW w:w="4657" w:type="dxa"/>
            <w:shd w:val="clear" w:color="auto" w:fill="auto"/>
          </w:tcPr>
          <w:p w14:paraId="518B5C69"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INSTITUTO MEXICANO DEL TRANSPORTE</w:t>
            </w:r>
          </w:p>
        </w:tc>
        <w:tc>
          <w:tcPr>
            <w:tcW w:w="4703" w:type="dxa"/>
            <w:shd w:val="clear" w:color="auto" w:fill="auto"/>
          </w:tcPr>
          <w:p w14:paraId="6A650B59" w14:textId="77777777" w:rsidR="007079D7" w:rsidRPr="00D803C9" w:rsidRDefault="007079D7" w:rsidP="00850E40">
            <w:pPr>
              <w:spacing w:after="101" w:line="216" w:lineRule="atLeast"/>
              <w:jc w:val="both"/>
            </w:pPr>
            <w:r w:rsidRPr="00850E40">
              <w:rPr>
                <w:rFonts w:ascii="Verdana" w:hAnsi="Verdana"/>
                <w:sz w:val="16"/>
                <w:szCs w:val="16"/>
              </w:rPr>
              <w:t>MEXICAN TRANSPORT INSTITUTE</w:t>
            </w:r>
            <w:r w:rsidRPr="00D803C9">
              <w:t xml:space="preserve"> </w:t>
            </w:r>
          </w:p>
        </w:tc>
      </w:tr>
      <w:tr w:rsidR="007079D7" w:rsidRPr="00850E40" w14:paraId="3AA07A8F" w14:textId="77777777" w:rsidTr="001B7357">
        <w:tc>
          <w:tcPr>
            <w:tcW w:w="4657" w:type="dxa"/>
            <w:shd w:val="clear" w:color="auto" w:fill="auto"/>
          </w:tcPr>
          <w:p w14:paraId="30FFDC11"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SECRETARÍA DE GOBERNACIÓN</w:t>
            </w:r>
          </w:p>
        </w:tc>
        <w:tc>
          <w:tcPr>
            <w:tcW w:w="4703" w:type="dxa"/>
            <w:shd w:val="clear" w:color="auto" w:fill="auto"/>
          </w:tcPr>
          <w:p w14:paraId="62AA4EDE" w14:textId="77777777" w:rsidR="007079D7" w:rsidRPr="00D803C9" w:rsidRDefault="00024C2D" w:rsidP="00850E40">
            <w:pPr>
              <w:spacing w:after="20" w:line="216" w:lineRule="atLeast"/>
              <w:jc w:val="both"/>
            </w:pPr>
            <w:r w:rsidRPr="00850E40">
              <w:rPr>
                <w:rFonts w:ascii="Verdana" w:hAnsi="Verdana"/>
                <w:b/>
                <w:bCs/>
                <w:sz w:val="16"/>
                <w:szCs w:val="16"/>
              </w:rPr>
              <w:t>SECRETARY</w:t>
            </w:r>
            <w:r w:rsidR="007079D7" w:rsidRPr="00850E40">
              <w:rPr>
                <w:rFonts w:ascii="Verdana" w:hAnsi="Verdana"/>
                <w:b/>
                <w:bCs/>
                <w:sz w:val="16"/>
                <w:szCs w:val="16"/>
              </w:rPr>
              <w:t xml:space="preserve"> OF GOVERNANCE</w:t>
            </w:r>
            <w:r w:rsidR="007079D7" w:rsidRPr="00D803C9">
              <w:t xml:space="preserve"> </w:t>
            </w:r>
          </w:p>
        </w:tc>
      </w:tr>
      <w:tr w:rsidR="007079D7" w:rsidRPr="00850E40" w14:paraId="407D8A77" w14:textId="77777777" w:rsidTr="001B7357">
        <w:tc>
          <w:tcPr>
            <w:tcW w:w="4657" w:type="dxa"/>
            <w:shd w:val="clear" w:color="auto" w:fill="auto"/>
          </w:tcPr>
          <w:p w14:paraId="398A869B" w14:textId="77777777" w:rsidR="007079D7" w:rsidRPr="00850E40" w:rsidRDefault="007079D7" w:rsidP="00850E40">
            <w:pPr>
              <w:pStyle w:val="texto0"/>
              <w:spacing w:after="20"/>
              <w:ind w:firstLine="0"/>
              <w:rPr>
                <w:rFonts w:ascii="Verdana" w:hAnsi="Verdana"/>
                <w:sz w:val="16"/>
                <w:szCs w:val="16"/>
              </w:rPr>
            </w:pPr>
            <w:r w:rsidRPr="00850E40">
              <w:rPr>
                <w:rFonts w:ascii="Verdana" w:hAnsi="Verdana"/>
                <w:sz w:val="16"/>
                <w:szCs w:val="16"/>
              </w:rPr>
              <w:t>COMISIÓN NACIONAL DE SEGURIDAD</w:t>
            </w:r>
          </w:p>
        </w:tc>
        <w:tc>
          <w:tcPr>
            <w:tcW w:w="4703" w:type="dxa"/>
            <w:shd w:val="clear" w:color="auto" w:fill="auto"/>
          </w:tcPr>
          <w:p w14:paraId="125ACD2A" w14:textId="77777777" w:rsidR="007079D7" w:rsidRPr="00D803C9" w:rsidRDefault="007079D7" w:rsidP="00850E40">
            <w:pPr>
              <w:spacing w:after="20" w:line="216" w:lineRule="atLeast"/>
              <w:jc w:val="both"/>
            </w:pPr>
            <w:r w:rsidRPr="00850E40">
              <w:rPr>
                <w:rFonts w:ascii="Verdana" w:hAnsi="Verdana"/>
                <w:sz w:val="16"/>
                <w:szCs w:val="16"/>
              </w:rPr>
              <w:t>NATIONAL SECURITY COMMISSION</w:t>
            </w:r>
            <w:r w:rsidRPr="00D803C9">
              <w:t xml:space="preserve"> </w:t>
            </w:r>
          </w:p>
        </w:tc>
      </w:tr>
      <w:tr w:rsidR="007079D7" w:rsidRPr="00850E40" w14:paraId="56A5C4F6" w14:textId="77777777" w:rsidTr="001B7357">
        <w:tc>
          <w:tcPr>
            <w:tcW w:w="4657" w:type="dxa"/>
            <w:shd w:val="clear" w:color="auto" w:fill="auto"/>
          </w:tcPr>
          <w:p w14:paraId="2B35D8A4"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POLICÍA FEDERAL</w:t>
            </w:r>
          </w:p>
        </w:tc>
        <w:tc>
          <w:tcPr>
            <w:tcW w:w="4703" w:type="dxa"/>
            <w:shd w:val="clear" w:color="auto" w:fill="auto"/>
          </w:tcPr>
          <w:p w14:paraId="4BC4C426" w14:textId="77777777" w:rsidR="007079D7" w:rsidRPr="00D803C9" w:rsidRDefault="007079D7" w:rsidP="00850E40">
            <w:pPr>
              <w:spacing w:after="101" w:line="216" w:lineRule="atLeast"/>
              <w:jc w:val="both"/>
            </w:pPr>
            <w:r w:rsidRPr="00850E40">
              <w:rPr>
                <w:rFonts w:ascii="Verdana" w:hAnsi="Verdana"/>
                <w:sz w:val="16"/>
                <w:szCs w:val="16"/>
              </w:rPr>
              <w:t>FEDERAL POLICE</w:t>
            </w:r>
            <w:r w:rsidRPr="00D803C9">
              <w:t xml:space="preserve"> </w:t>
            </w:r>
          </w:p>
        </w:tc>
      </w:tr>
      <w:tr w:rsidR="007079D7" w:rsidRPr="00850E40" w14:paraId="204C2039" w14:textId="77777777" w:rsidTr="001B7357">
        <w:tc>
          <w:tcPr>
            <w:tcW w:w="4657" w:type="dxa"/>
            <w:shd w:val="clear" w:color="auto" w:fill="auto"/>
          </w:tcPr>
          <w:p w14:paraId="3082056F"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SECRETARÍA DE ECONOMÍA</w:t>
            </w:r>
          </w:p>
        </w:tc>
        <w:tc>
          <w:tcPr>
            <w:tcW w:w="4703" w:type="dxa"/>
            <w:shd w:val="clear" w:color="auto" w:fill="auto"/>
          </w:tcPr>
          <w:p w14:paraId="071734AA" w14:textId="77777777" w:rsidR="007079D7" w:rsidRPr="00D803C9" w:rsidRDefault="00024C2D" w:rsidP="00850E40">
            <w:pPr>
              <w:spacing w:after="20" w:line="216" w:lineRule="atLeast"/>
              <w:jc w:val="both"/>
            </w:pPr>
            <w:r w:rsidRPr="00850E40">
              <w:rPr>
                <w:rFonts w:ascii="Verdana" w:hAnsi="Verdana"/>
                <w:b/>
                <w:bCs/>
                <w:sz w:val="16"/>
                <w:szCs w:val="16"/>
              </w:rPr>
              <w:t>SECRETARY</w:t>
            </w:r>
            <w:r w:rsidR="007079D7" w:rsidRPr="00850E40">
              <w:rPr>
                <w:rFonts w:ascii="Verdana" w:hAnsi="Verdana"/>
                <w:b/>
                <w:bCs/>
                <w:sz w:val="16"/>
                <w:szCs w:val="16"/>
              </w:rPr>
              <w:t xml:space="preserve"> OF ECONOMY</w:t>
            </w:r>
            <w:r w:rsidR="007079D7" w:rsidRPr="00D803C9">
              <w:t xml:space="preserve"> </w:t>
            </w:r>
          </w:p>
        </w:tc>
      </w:tr>
      <w:tr w:rsidR="007079D7" w:rsidRPr="00850E40" w14:paraId="7D331A52" w14:textId="77777777" w:rsidTr="001B7357">
        <w:tc>
          <w:tcPr>
            <w:tcW w:w="4657" w:type="dxa"/>
            <w:shd w:val="clear" w:color="auto" w:fill="auto"/>
          </w:tcPr>
          <w:p w14:paraId="237CE29B"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DIRECCIÓN GENERAL DE NORMAS</w:t>
            </w:r>
          </w:p>
        </w:tc>
        <w:tc>
          <w:tcPr>
            <w:tcW w:w="4703" w:type="dxa"/>
            <w:shd w:val="clear" w:color="auto" w:fill="auto"/>
          </w:tcPr>
          <w:p w14:paraId="090E1B1F" w14:textId="77777777" w:rsidR="007079D7" w:rsidRPr="00D803C9" w:rsidRDefault="007079D7" w:rsidP="00850E40">
            <w:pPr>
              <w:spacing w:after="101" w:line="216" w:lineRule="atLeast"/>
              <w:jc w:val="both"/>
            </w:pPr>
            <w:r w:rsidRPr="00850E40">
              <w:rPr>
                <w:rFonts w:ascii="Verdana" w:hAnsi="Verdana"/>
                <w:sz w:val="16"/>
                <w:szCs w:val="16"/>
              </w:rPr>
              <w:t>DIRECTORATE GENERAL OF STANDARDS</w:t>
            </w:r>
            <w:r w:rsidRPr="00D803C9">
              <w:t xml:space="preserve"> </w:t>
            </w:r>
          </w:p>
        </w:tc>
      </w:tr>
      <w:tr w:rsidR="007079D7" w:rsidRPr="001B7357" w14:paraId="0DA675DF" w14:textId="77777777" w:rsidTr="001B7357">
        <w:tc>
          <w:tcPr>
            <w:tcW w:w="4657" w:type="dxa"/>
            <w:shd w:val="clear" w:color="auto" w:fill="auto"/>
          </w:tcPr>
          <w:p w14:paraId="2C85C67C"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SECRETARÍA DE HACIENDA Y CRÉDITO PÚBLICO</w:t>
            </w:r>
          </w:p>
        </w:tc>
        <w:tc>
          <w:tcPr>
            <w:tcW w:w="4703" w:type="dxa"/>
            <w:shd w:val="clear" w:color="auto" w:fill="auto"/>
          </w:tcPr>
          <w:p w14:paraId="231C3EEB" w14:textId="77777777" w:rsidR="007079D7" w:rsidRPr="00850E40" w:rsidRDefault="00024C2D" w:rsidP="00850E40">
            <w:pPr>
              <w:spacing w:after="20" w:line="216" w:lineRule="atLeast"/>
              <w:jc w:val="both"/>
              <w:rPr>
                <w:lang w:val="en-US"/>
              </w:rPr>
            </w:pPr>
            <w:r w:rsidRPr="00850E40">
              <w:rPr>
                <w:rFonts w:ascii="Verdana" w:hAnsi="Verdana"/>
                <w:b/>
                <w:bCs/>
                <w:sz w:val="16"/>
                <w:szCs w:val="16"/>
                <w:lang w:val="en-US"/>
              </w:rPr>
              <w:t>SECRETARY</w:t>
            </w:r>
            <w:r w:rsidR="007079D7" w:rsidRPr="00850E40">
              <w:rPr>
                <w:rFonts w:ascii="Verdana" w:hAnsi="Verdana"/>
                <w:b/>
                <w:bCs/>
                <w:sz w:val="16"/>
                <w:szCs w:val="16"/>
                <w:lang w:val="en-US"/>
              </w:rPr>
              <w:t xml:space="preserve"> OF FINANCE AND PUBLIC CREDIT</w:t>
            </w:r>
            <w:r w:rsidR="007079D7" w:rsidRPr="00850E40">
              <w:rPr>
                <w:lang w:val="en-US"/>
              </w:rPr>
              <w:t xml:space="preserve"> </w:t>
            </w:r>
          </w:p>
        </w:tc>
      </w:tr>
      <w:tr w:rsidR="007079D7" w:rsidRPr="00850E40" w14:paraId="2E6AF56D" w14:textId="77777777" w:rsidTr="001B7357">
        <w:tc>
          <w:tcPr>
            <w:tcW w:w="4657" w:type="dxa"/>
            <w:shd w:val="clear" w:color="auto" w:fill="auto"/>
          </w:tcPr>
          <w:p w14:paraId="46049DD7"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SERVICIO DE ADMINISTRACIÓN TRIBUTARÍA</w:t>
            </w:r>
          </w:p>
        </w:tc>
        <w:tc>
          <w:tcPr>
            <w:tcW w:w="4703" w:type="dxa"/>
            <w:shd w:val="clear" w:color="auto" w:fill="auto"/>
          </w:tcPr>
          <w:p w14:paraId="3A2812EE" w14:textId="77777777" w:rsidR="007079D7" w:rsidRPr="00D803C9" w:rsidRDefault="007079D7" w:rsidP="00850E40">
            <w:pPr>
              <w:spacing w:after="101" w:line="216" w:lineRule="atLeast"/>
              <w:jc w:val="both"/>
            </w:pPr>
            <w:r w:rsidRPr="00850E40">
              <w:rPr>
                <w:rFonts w:ascii="Verdana" w:hAnsi="Verdana"/>
                <w:sz w:val="16"/>
                <w:szCs w:val="16"/>
              </w:rPr>
              <w:t>SERVICE TAX ADMINISTRATION</w:t>
            </w:r>
            <w:r w:rsidRPr="00D803C9">
              <w:t xml:space="preserve"> </w:t>
            </w:r>
          </w:p>
        </w:tc>
      </w:tr>
      <w:tr w:rsidR="007079D7" w:rsidRPr="00850E40" w14:paraId="7FEFA7C8" w14:textId="77777777" w:rsidTr="001B7357">
        <w:tc>
          <w:tcPr>
            <w:tcW w:w="4657" w:type="dxa"/>
            <w:shd w:val="clear" w:color="auto" w:fill="auto"/>
          </w:tcPr>
          <w:p w14:paraId="58561C94"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SECRETARÍA DE SALUD</w:t>
            </w:r>
          </w:p>
        </w:tc>
        <w:tc>
          <w:tcPr>
            <w:tcW w:w="4703" w:type="dxa"/>
            <w:shd w:val="clear" w:color="auto" w:fill="auto"/>
          </w:tcPr>
          <w:p w14:paraId="7A934CA1" w14:textId="77777777" w:rsidR="007079D7" w:rsidRPr="00D803C9" w:rsidRDefault="007079D7" w:rsidP="00850E40">
            <w:pPr>
              <w:spacing w:after="20" w:line="216" w:lineRule="atLeast"/>
              <w:jc w:val="both"/>
            </w:pPr>
            <w:r w:rsidRPr="00850E40">
              <w:rPr>
                <w:rFonts w:ascii="Verdana" w:hAnsi="Verdana"/>
                <w:b/>
                <w:bCs/>
                <w:sz w:val="16"/>
                <w:szCs w:val="16"/>
              </w:rPr>
              <w:t>HEALTH SECRETARY</w:t>
            </w:r>
            <w:r w:rsidRPr="00D803C9">
              <w:t xml:space="preserve"> </w:t>
            </w:r>
          </w:p>
        </w:tc>
      </w:tr>
      <w:tr w:rsidR="007079D7" w:rsidRPr="001B7357" w14:paraId="5B00AA5B" w14:textId="77777777" w:rsidTr="001B7357">
        <w:tc>
          <w:tcPr>
            <w:tcW w:w="4657" w:type="dxa"/>
            <w:shd w:val="clear" w:color="auto" w:fill="auto"/>
          </w:tcPr>
          <w:p w14:paraId="2804A80E"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SECRETARIADO TÉCNICO DEL CONSEJO NACIONAL PARA LA PREVENCIÓN DE ACCIDENTES</w:t>
            </w:r>
          </w:p>
        </w:tc>
        <w:tc>
          <w:tcPr>
            <w:tcW w:w="4703" w:type="dxa"/>
            <w:shd w:val="clear" w:color="auto" w:fill="auto"/>
          </w:tcPr>
          <w:p w14:paraId="55AFF96D" w14:textId="77777777" w:rsidR="007079D7" w:rsidRPr="00850E40" w:rsidRDefault="007079D7" w:rsidP="00850E40">
            <w:pPr>
              <w:spacing w:after="101" w:line="216" w:lineRule="atLeast"/>
              <w:jc w:val="both"/>
              <w:rPr>
                <w:lang w:val="en-US"/>
              </w:rPr>
            </w:pPr>
            <w:r w:rsidRPr="00850E40">
              <w:rPr>
                <w:rFonts w:ascii="Verdana" w:hAnsi="Verdana"/>
                <w:sz w:val="16"/>
                <w:szCs w:val="16"/>
                <w:lang w:val="en-US"/>
              </w:rPr>
              <w:t xml:space="preserve">TECHNICAL </w:t>
            </w:r>
            <w:r w:rsidR="00024C2D" w:rsidRPr="00850E40">
              <w:rPr>
                <w:rFonts w:ascii="Verdana" w:hAnsi="Verdana"/>
                <w:sz w:val="16"/>
                <w:szCs w:val="16"/>
                <w:lang w:val="en-US"/>
              </w:rPr>
              <w:t>SECRETARY</w:t>
            </w:r>
            <w:r w:rsidRPr="00850E40">
              <w:rPr>
                <w:rFonts w:ascii="Verdana" w:hAnsi="Verdana"/>
                <w:sz w:val="16"/>
                <w:szCs w:val="16"/>
                <w:lang w:val="en-US"/>
              </w:rPr>
              <w:t xml:space="preserve"> OF THE NATIONAL COUNCIL FOR THE PREVENTION OF ACCIDENTS</w:t>
            </w:r>
            <w:r w:rsidRPr="00850E40">
              <w:rPr>
                <w:lang w:val="en-US"/>
              </w:rPr>
              <w:t xml:space="preserve"> </w:t>
            </w:r>
          </w:p>
        </w:tc>
      </w:tr>
      <w:tr w:rsidR="007079D7" w:rsidRPr="001B7357" w14:paraId="6A84B1CE" w14:textId="77777777" w:rsidTr="001B7357">
        <w:tc>
          <w:tcPr>
            <w:tcW w:w="4657" w:type="dxa"/>
            <w:shd w:val="clear" w:color="auto" w:fill="auto"/>
          </w:tcPr>
          <w:p w14:paraId="43944425"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SECRETARÍA DEL TRABAJO Y PREVISIÓN SOCIAL</w:t>
            </w:r>
          </w:p>
        </w:tc>
        <w:tc>
          <w:tcPr>
            <w:tcW w:w="4703" w:type="dxa"/>
            <w:shd w:val="clear" w:color="auto" w:fill="auto"/>
          </w:tcPr>
          <w:p w14:paraId="2A07062D" w14:textId="77777777" w:rsidR="007079D7" w:rsidRPr="00850E40" w:rsidRDefault="00024C2D" w:rsidP="00850E40">
            <w:pPr>
              <w:spacing w:after="20" w:line="216" w:lineRule="atLeast"/>
              <w:jc w:val="both"/>
              <w:rPr>
                <w:lang w:val="en-US"/>
              </w:rPr>
            </w:pPr>
            <w:r w:rsidRPr="00850E40">
              <w:rPr>
                <w:rFonts w:ascii="Verdana" w:hAnsi="Verdana"/>
                <w:b/>
                <w:bCs/>
                <w:sz w:val="16"/>
                <w:szCs w:val="16"/>
                <w:lang w:val="en-US"/>
              </w:rPr>
              <w:t>SECRETARY</w:t>
            </w:r>
            <w:r w:rsidR="007079D7" w:rsidRPr="00850E40">
              <w:rPr>
                <w:rFonts w:ascii="Verdana" w:hAnsi="Verdana"/>
                <w:b/>
                <w:bCs/>
                <w:sz w:val="16"/>
                <w:szCs w:val="16"/>
                <w:lang w:val="en-US"/>
              </w:rPr>
              <w:t xml:space="preserve"> OF LABOR AND SOCIAL PROTECTION</w:t>
            </w:r>
            <w:r w:rsidR="007079D7" w:rsidRPr="00850E40">
              <w:rPr>
                <w:lang w:val="en-US"/>
              </w:rPr>
              <w:t xml:space="preserve"> </w:t>
            </w:r>
          </w:p>
        </w:tc>
      </w:tr>
      <w:tr w:rsidR="007079D7" w:rsidRPr="001B7357" w14:paraId="3E156376" w14:textId="77777777" w:rsidTr="001B7357">
        <w:tc>
          <w:tcPr>
            <w:tcW w:w="4657" w:type="dxa"/>
            <w:shd w:val="clear" w:color="auto" w:fill="auto"/>
          </w:tcPr>
          <w:p w14:paraId="7FA61448"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DIRECCIÓN GENERAL DE SEGURIDAD Y SALUD EN EL TRABAJO</w:t>
            </w:r>
          </w:p>
        </w:tc>
        <w:tc>
          <w:tcPr>
            <w:tcW w:w="4703" w:type="dxa"/>
            <w:shd w:val="clear" w:color="auto" w:fill="auto"/>
          </w:tcPr>
          <w:p w14:paraId="2165164E" w14:textId="77777777" w:rsidR="007079D7" w:rsidRPr="00850E40" w:rsidRDefault="007079D7" w:rsidP="00850E40">
            <w:pPr>
              <w:spacing w:after="101" w:line="216" w:lineRule="atLeast"/>
              <w:jc w:val="both"/>
              <w:rPr>
                <w:lang w:val="en-US"/>
              </w:rPr>
            </w:pPr>
            <w:r w:rsidRPr="00850E40">
              <w:rPr>
                <w:rFonts w:ascii="Verdana" w:hAnsi="Verdana"/>
                <w:sz w:val="16"/>
                <w:szCs w:val="16"/>
                <w:lang w:val="en-US"/>
              </w:rPr>
              <w:t>GENERAL DIRECTORATE OF SAFETY AND HEALTH AT WORK</w:t>
            </w:r>
            <w:r w:rsidRPr="00850E40">
              <w:rPr>
                <w:lang w:val="en-US"/>
              </w:rPr>
              <w:t xml:space="preserve"> </w:t>
            </w:r>
          </w:p>
        </w:tc>
      </w:tr>
      <w:tr w:rsidR="007079D7" w:rsidRPr="00850E40" w14:paraId="6801891F" w14:textId="77777777" w:rsidTr="001B7357">
        <w:tc>
          <w:tcPr>
            <w:tcW w:w="4657" w:type="dxa"/>
            <w:shd w:val="clear" w:color="auto" w:fill="auto"/>
          </w:tcPr>
          <w:p w14:paraId="55957763"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SECRETARÍA DE LA DEFENSA NACIONAL</w:t>
            </w:r>
          </w:p>
        </w:tc>
        <w:tc>
          <w:tcPr>
            <w:tcW w:w="4703" w:type="dxa"/>
            <w:shd w:val="clear" w:color="auto" w:fill="auto"/>
          </w:tcPr>
          <w:p w14:paraId="621202C7" w14:textId="77777777" w:rsidR="007079D7" w:rsidRPr="00D803C9" w:rsidRDefault="007079D7" w:rsidP="00850E40">
            <w:pPr>
              <w:spacing w:after="101" w:line="216" w:lineRule="atLeast"/>
              <w:jc w:val="both"/>
            </w:pPr>
            <w:r w:rsidRPr="00850E40">
              <w:rPr>
                <w:rFonts w:ascii="Verdana" w:hAnsi="Verdana"/>
                <w:b/>
                <w:bCs/>
                <w:sz w:val="16"/>
                <w:szCs w:val="16"/>
              </w:rPr>
              <w:t>SECRETARY OF NATIONAL DEFENSE</w:t>
            </w:r>
            <w:r w:rsidRPr="00D803C9">
              <w:t xml:space="preserve"> </w:t>
            </w:r>
          </w:p>
        </w:tc>
      </w:tr>
      <w:tr w:rsidR="007079D7" w:rsidRPr="00850E40" w14:paraId="403B18F5" w14:textId="77777777" w:rsidTr="001B7357">
        <w:tc>
          <w:tcPr>
            <w:tcW w:w="4657" w:type="dxa"/>
            <w:shd w:val="clear" w:color="auto" w:fill="auto"/>
          </w:tcPr>
          <w:p w14:paraId="1DF65BA1"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PETROLEOS MEXICANOS</w:t>
            </w:r>
          </w:p>
        </w:tc>
        <w:tc>
          <w:tcPr>
            <w:tcW w:w="4703" w:type="dxa"/>
            <w:shd w:val="clear" w:color="auto" w:fill="auto"/>
          </w:tcPr>
          <w:p w14:paraId="0F260283" w14:textId="77777777" w:rsidR="007079D7" w:rsidRPr="00D803C9" w:rsidRDefault="007079D7" w:rsidP="00850E40">
            <w:pPr>
              <w:spacing w:after="20" w:line="216" w:lineRule="atLeast"/>
              <w:jc w:val="both"/>
            </w:pPr>
            <w:r w:rsidRPr="00850E40">
              <w:rPr>
                <w:rFonts w:ascii="Verdana" w:hAnsi="Verdana"/>
                <w:b/>
                <w:bCs/>
                <w:sz w:val="16"/>
                <w:szCs w:val="16"/>
              </w:rPr>
              <w:t>MEXICAN OIL</w:t>
            </w:r>
            <w:r w:rsidRPr="00D803C9">
              <w:t xml:space="preserve"> </w:t>
            </w:r>
          </w:p>
        </w:tc>
      </w:tr>
      <w:tr w:rsidR="007079D7" w:rsidRPr="00850E40" w14:paraId="257629B3" w14:textId="77777777" w:rsidTr="001B7357">
        <w:tc>
          <w:tcPr>
            <w:tcW w:w="4657" w:type="dxa"/>
            <w:shd w:val="clear" w:color="auto" w:fill="auto"/>
          </w:tcPr>
          <w:p w14:paraId="36393FC7" w14:textId="77777777" w:rsidR="007079D7" w:rsidRPr="00850E40" w:rsidRDefault="007079D7" w:rsidP="00850E40">
            <w:pPr>
              <w:pStyle w:val="texto0"/>
              <w:ind w:firstLine="0"/>
              <w:rPr>
                <w:rFonts w:ascii="Verdana" w:hAnsi="Verdana"/>
                <w:sz w:val="16"/>
                <w:szCs w:val="16"/>
              </w:rPr>
            </w:pPr>
            <w:r w:rsidRPr="00850E40">
              <w:rPr>
                <w:rFonts w:ascii="Verdana" w:hAnsi="Verdana"/>
                <w:sz w:val="16"/>
                <w:szCs w:val="16"/>
              </w:rPr>
              <w:t>INSTITUTO MEXICANO DEL PETRÓLEO</w:t>
            </w:r>
          </w:p>
        </w:tc>
        <w:tc>
          <w:tcPr>
            <w:tcW w:w="4703" w:type="dxa"/>
            <w:shd w:val="clear" w:color="auto" w:fill="auto"/>
          </w:tcPr>
          <w:p w14:paraId="4D5087CA" w14:textId="77777777" w:rsidR="007079D7" w:rsidRPr="00D803C9" w:rsidRDefault="007079D7" w:rsidP="00850E40">
            <w:pPr>
              <w:spacing w:after="101" w:line="216" w:lineRule="atLeast"/>
              <w:jc w:val="both"/>
            </w:pPr>
            <w:r w:rsidRPr="00850E40">
              <w:rPr>
                <w:rFonts w:ascii="Verdana" w:hAnsi="Verdana"/>
                <w:sz w:val="16"/>
                <w:szCs w:val="16"/>
              </w:rPr>
              <w:t>MEXICAN INSTITUTE OF OIL</w:t>
            </w:r>
            <w:r w:rsidRPr="00D803C9">
              <w:t xml:space="preserve"> </w:t>
            </w:r>
          </w:p>
        </w:tc>
      </w:tr>
      <w:tr w:rsidR="007079D7" w:rsidRPr="00850E40" w14:paraId="445D654B" w14:textId="77777777" w:rsidTr="001B7357">
        <w:tc>
          <w:tcPr>
            <w:tcW w:w="4657" w:type="dxa"/>
            <w:shd w:val="clear" w:color="auto" w:fill="auto"/>
          </w:tcPr>
          <w:p w14:paraId="412A7F49" w14:textId="77777777" w:rsidR="007079D7" w:rsidRPr="00850E40" w:rsidRDefault="007079D7" w:rsidP="00850E40">
            <w:pPr>
              <w:pStyle w:val="texto0"/>
              <w:spacing w:after="20"/>
              <w:ind w:firstLine="0"/>
              <w:rPr>
                <w:rFonts w:ascii="Verdana" w:hAnsi="Verdana"/>
                <w:b/>
                <w:sz w:val="16"/>
                <w:szCs w:val="16"/>
              </w:rPr>
            </w:pPr>
            <w:r w:rsidRPr="00850E40">
              <w:rPr>
                <w:rFonts w:ascii="Verdana" w:hAnsi="Verdana"/>
                <w:b/>
                <w:sz w:val="16"/>
                <w:szCs w:val="16"/>
              </w:rPr>
              <w:t>INSTITUTO POLITÉCNICO NACIONAL</w:t>
            </w:r>
          </w:p>
        </w:tc>
        <w:tc>
          <w:tcPr>
            <w:tcW w:w="4703" w:type="dxa"/>
            <w:shd w:val="clear" w:color="auto" w:fill="auto"/>
          </w:tcPr>
          <w:p w14:paraId="1661E365" w14:textId="77777777" w:rsidR="007079D7" w:rsidRPr="00D803C9" w:rsidRDefault="007079D7" w:rsidP="00850E40">
            <w:pPr>
              <w:spacing w:after="20" w:line="216" w:lineRule="atLeast"/>
              <w:jc w:val="both"/>
            </w:pPr>
            <w:r w:rsidRPr="00850E40">
              <w:rPr>
                <w:rFonts w:ascii="Verdana" w:hAnsi="Verdana"/>
                <w:b/>
                <w:bCs/>
                <w:sz w:val="16"/>
                <w:szCs w:val="16"/>
              </w:rPr>
              <w:t>NATIONAL POLYTECHNIC INSTITUTE</w:t>
            </w:r>
            <w:r w:rsidRPr="00D803C9">
              <w:t xml:space="preserve"> </w:t>
            </w:r>
          </w:p>
        </w:tc>
      </w:tr>
      <w:tr w:rsidR="007079D7" w:rsidRPr="00850E40" w14:paraId="54B736BB" w14:textId="77777777" w:rsidTr="001B7357">
        <w:tc>
          <w:tcPr>
            <w:tcW w:w="4657" w:type="dxa"/>
            <w:shd w:val="clear" w:color="auto" w:fill="auto"/>
          </w:tcPr>
          <w:p w14:paraId="4E03D2A6" w14:textId="77777777" w:rsidR="007079D7" w:rsidRPr="00850E40" w:rsidRDefault="007079D7" w:rsidP="00850E40">
            <w:pPr>
              <w:pStyle w:val="texto0"/>
              <w:ind w:firstLine="0"/>
              <w:rPr>
                <w:rFonts w:ascii="Verdana" w:hAnsi="Verdana"/>
                <w:sz w:val="16"/>
                <w:szCs w:val="16"/>
                <w:u w:val="single"/>
              </w:rPr>
            </w:pPr>
            <w:r w:rsidRPr="00850E40">
              <w:rPr>
                <w:rFonts w:ascii="Verdana" w:hAnsi="Verdana"/>
                <w:sz w:val="16"/>
                <w:szCs w:val="16"/>
              </w:rPr>
              <w:lastRenderedPageBreak/>
              <w:t>ESCUELA SUPERIOR DE MEDICINA</w:t>
            </w:r>
          </w:p>
        </w:tc>
        <w:tc>
          <w:tcPr>
            <w:tcW w:w="4703" w:type="dxa"/>
            <w:shd w:val="clear" w:color="auto" w:fill="auto"/>
          </w:tcPr>
          <w:p w14:paraId="03B5136F" w14:textId="77777777" w:rsidR="007079D7" w:rsidRPr="00D803C9" w:rsidRDefault="00EE526A" w:rsidP="00850E40">
            <w:pPr>
              <w:spacing w:after="101" w:line="216" w:lineRule="atLeast"/>
              <w:jc w:val="both"/>
            </w:pPr>
            <w:r>
              <w:rPr>
                <w:rFonts w:ascii="Verdana" w:hAnsi="Verdana"/>
                <w:sz w:val="16"/>
                <w:szCs w:val="16"/>
              </w:rPr>
              <w:t>SUPERIOR</w:t>
            </w:r>
            <w:r w:rsidR="007079D7" w:rsidRPr="00850E40">
              <w:rPr>
                <w:rFonts w:ascii="Verdana" w:hAnsi="Verdana"/>
                <w:sz w:val="16"/>
                <w:szCs w:val="16"/>
              </w:rPr>
              <w:t xml:space="preserve"> SCHOOL OF MEDICINE</w:t>
            </w:r>
            <w:r w:rsidR="007079D7" w:rsidRPr="00D803C9">
              <w:t xml:space="preserve"> </w:t>
            </w:r>
          </w:p>
        </w:tc>
      </w:tr>
      <w:tr w:rsidR="007079D7" w:rsidRPr="001B7357" w14:paraId="5313332E" w14:textId="77777777" w:rsidTr="001B7357">
        <w:tc>
          <w:tcPr>
            <w:tcW w:w="4657" w:type="dxa"/>
            <w:shd w:val="clear" w:color="auto" w:fill="auto"/>
          </w:tcPr>
          <w:p w14:paraId="13BB809F"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ACADEMIA NACIONAL DE MEDICINA DE MÉXICO</w:t>
            </w:r>
          </w:p>
        </w:tc>
        <w:tc>
          <w:tcPr>
            <w:tcW w:w="4703" w:type="dxa"/>
            <w:shd w:val="clear" w:color="auto" w:fill="auto"/>
          </w:tcPr>
          <w:p w14:paraId="1B4221B1" w14:textId="77777777" w:rsidR="007079D7" w:rsidRPr="00850E40" w:rsidRDefault="007079D7" w:rsidP="00850E40">
            <w:pPr>
              <w:spacing w:after="101" w:line="216" w:lineRule="atLeast"/>
              <w:jc w:val="both"/>
              <w:rPr>
                <w:lang w:val="en-US"/>
              </w:rPr>
            </w:pPr>
            <w:r w:rsidRPr="00850E40">
              <w:rPr>
                <w:rFonts w:ascii="Verdana" w:hAnsi="Verdana"/>
                <w:b/>
                <w:bCs/>
                <w:sz w:val="16"/>
                <w:szCs w:val="16"/>
                <w:lang w:val="en-US"/>
              </w:rPr>
              <w:t>NATIONAL MEDICAL ACADEMY OF MEXICO</w:t>
            </w:r>
            <w:r w:rsidRPr="00850E40">
              <w:rPr>
                <w:lang w:val="en-US"/>
              </w:rPr>
              <w:t xml:space="preserve"> </w:t>
            </w:r>
          </w:p>
        </w:tc>
      </w:tr>
      <w:tr w:rsidR="007079D7" w:rsidRPr="00850E40" w14:paraId="540EBBC1" w14:textId="77777777" w:rsidTr="001B7357">
        <w:tc>
          <w:tcPr>
            <w:tcW w:w="4657" w:type="dxa"/>
            <w:shd w:val="clear" w:color="auto" w:fill="auto"/>
          </w:tcPr>
          <w:p w14:paraId="229F482D"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UNIVERSIDAD AUTÓNOMA METROPOLITANA</w:t>
            </w:r>
          </w:p>
        </w:tc>
        <w:tc>
          <w:tcPr>
            <w:tcW w:w="4703" w:type="dxa"/>
            <w:shd w:val="clear" w:color="auto" w:fill="auto"/>
          </w:tcPr>
          <w:p w14:paraId="53A09F5E" w14:textId="77777777" w:rsidR="007079D7" w:rsidRPr="00D803C9" w:rsidRDefault="007079D7" w:rsidP="00850E40">
            <w:pPr>
              <w:spacing w:after="101" w:line="216" w:lineRule="atLeast"/>
              <w:jc w:val="both"/>
            </w:pPr>
            <w:r w:rsidRPr="00850E40">
              <w:rPr>
                <w:rFonts w:ascii="Verdana" w:hAnsi="Verdana"/>
                <w:b/>
                <w:bCs/>
                <w:sz w:val="16"/>
                <w:szCs w:val="16"/>
              </w:rPr>
              <w:t>AUTONOMOUS METROPOLITAN UNIVERSITY</w:t>
            </w:r>
            <w:r w:rsidRPr="00D803C9">
              <w:t xml:space="preserve"> </w:t>
            </w:r>
          </w:p>
        </w:tc>
      </w:tr>
      <w:tr w:rsidR="007079D7" w:rsidRPr="001B7357" w14:paraId="5AB40A44" w14:textId="77777777" w:rsidTr="001B7357">
        <w:tc>
          <w:tcPr>
            <w:tcW w:w="4657" w:type="dxa"/>
            <w:shd w:val="clear" w:color="auto" w:fill="auto"/>
          </w:tcPr>
          <w:p w14:paraId="5445B673"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CÁMARA NACIONAL DE LA INDUSTRIA DE TRANSFORMACIÓN, CANACINTRA</w:t>
            </w:r>
          </w:p>
        </w:tc>
        <w:tc>
          <w:tcPr>
            <w:tcW w:w="4703" w:type="dxa"/>
            <w:shd w:val="clear" w:color="auto" w:fill="auto"/>
          </w:tcPr>
          <w:p w14:paraId="117543BB" w14:textId="77777777" w:rsidR="007079D7" w:rsidRPr="00850E40" w:rsidRDefault="007079D7" w:rsidP="00850E40">
            <w:pPr>
              <w:spacing w:after="101" w:line="216" w:lineRule="atLeast"/>
              <w:jc w:val="both"/>
              <w:rPr>
                <w:lang w:val="en-US"/>
              </w:rPr>
            </w:pPr>
            <w:r w:rsidRPr="00850E40">
              <w:rPr>
                <w:rFonts w:ascii="Verdana" w:hAnsi="Verdana"/>
                <w:b/>
                <w:bCs/>
                <w:sz w:val="16"/>
                <w:szCs w:val="16"/>
                <w:lang w:val="en-US"/>
              </w:rPr>
              <w:t>NATIONAL CHAMBER OF THE TRANSFORMATION INDUSTRY, CANACINTRA</w:t>
            </w:r>
            <w:r w:rsidRPr="00850E40">
              <w:rPr>
                <w:lang w:val="en-US"/>
              </w:rPr>
              <w:t xml:space="preserve"> </w:t>
            </w:r>
          </w:p>
        </w:tc>
      </w:tr>
      <w:tr w:rsidR="007079D7" w:rsidRPr="00850E40" w14:paraId="2C9CE507" w14:textId="77777777" w:rsidTr="001B7357">
        <w:tc>
          <w:tcPr>
            <w:tcW w:w="4657" w:type="dxa"/>
            <w:shd w:val="clear" w:color="auto" w:fill="auto"/>
          </w:tcPr>
          <w:p w14:paraId="47FAA86C"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CÁMARA NACIONAL DEL AUTOTRANSPORTE DE CARGA, CANACAR</w:t>
            </w:r>
          </w:p>
        </w:tc>
        <w:tc>
          <w:tcPr>
            <w:tcW w:w="4703" w:type="dxa"/>
            <w:shd w:val="clear" w:color="auto" w:fill="auto"/>
          </w:tcPr>
          <w:p w14:paraId="761C0947" w14:textId="77777777" w:rsidR="007079D7" w:rsidRPr="00D803C9" w:rsidRDefault="007079D7" w:rsidP="00850E40">
            <w:pPr>
              <w:spacing w:after="101" w:line="216" w:lineRule="atLeast"/>
              <w:jc w:val="both"/>
            </w:pPr>
            <w:r w:rsidRPr="00850E40">
              <w:rPr>
                <w:rFonts w:ascii="Verdana" w:hAnsi="Verdana"/>
                <w:b/>
                <w:bCs/>
                <w:sz w:val="16"/>
                <w:szCs w:val="16"/>
              </w:rPr>
              <w:t>NATIONAL CHAMBER OF AUTOTRANSPORTE DE CARGA, CANACAR</w:t>
            </w:r>
            <w:r w:rsidRPr="00D803C9">
              <w:t xml:space="preserve"> </w:t>
            </w:r>
          </w:p>
        </w:tc>
      </w:tr>
      <w:tr w:rsidR="007079D7" w:rsidRPr="001B7357" w14:paraId="7732399D" w14:textId="77777777" w:rsidTr="001B7357">
        <w:tc>
          <w:tcPr>
            <w:tcW w:w="4657" w:type="dxa"/>
            <w:shd w:val="clear" w:color="auto" w:fill="auto"/>
          </w:tcPr>
          <w:p w14:paraId="1A0AF751"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CÁMARA NACIONAL DEL AUTOTRANSPORTE DE PASAJE Y TURISMO, CANAPAT</w:t>
            </w:r>
          </w:p>
        </w:tc>
        <w:tc>
          <w:tcPr>
            <w:tcW w:w="4703" w:type="dxa"/>
            <w:shd w:val="clear" w:color="auto" w:fill="auto"/>
          </w:tcPr>
          <w:p w14:paraId="31BE93A0" w14:textId="77777777" w:rsidR="007079D7" w:rsidRPr="00850E40" w:rsidRDefault="007079D7" w:rsidP="00850E40">
            <w:pPr>
              <w:spacing w:after="101" w:line="216" w:lineRule="atLeast"/>
              <w:jc w:val="both"/>
              <w:rPr>
                <w:lang w:val="en-US"/>
              </w:rPr>
            </w:pPr>
            <w:r w:rsidRPr="00850E40">
              <w:rPr>
                <w:rFonts w:ascii="Verdana" w:hAnsi="Verdana"/>
                <w:b/>
                <w:bCs/>
                <w:sz w:val="16"/>
                <w:szCs w:val="16"/>
                <w:lang w:val="en-US"/>
              </w:rPr>
              <w:t>NATIONAL CHAMBER OF PASSENGER AND TOURISM AUTOTRANSPORTATION, CANAPAT</w:t>
            </w:r>
            <w:r w:rsidRPr="00850E40">
              <w:rPr>
                <w:lang w:val="en-US"/>
              </w:rPr>
              <w:t xml:space="preserve"> </w:t>
            </w:r>
          </w:p>
        </w:tc>
      </w:tr>
      <w:tr w:rsidR="007079D7" w:rsidRPr="00850E40" w14:paraId="5A70B6C6" w14:textId="77777777" w:rsidTr="001B7357">
        <w:tc>
          <w:tcPr>
            <w:tcW w:w="4657" w:type="dxa"/>
            <w:shd w:val="clear" w:color="auto" w:fill="auto"/>
          </w:tcPr>
          <w:p w14:paraId="5CD929BB"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ASOCIACIÓN MEXICANA DE FERROCARRILES, A.C.</w:t>
            </w:r>
          </w:p>
        </w:tc>
        <w:tc>
          <w:tcPr>
            <w:tcW w:w="4703" w:type="dxa"/>
            <w:shd w:val="clear" w:color="auto" w:fill="auto"/>
          </w:tcPr>
          <w:p w14:paraId="1222C1C7" w14:textId="77777777" w:rsidR="007079D7" w:rsidRPr="00850E40" w:rsidRDefault="007079D7" w:rsidP="00850E40">
            <w:pPr>
              <w:spacing w:after="101" w:line="216" w:lineRule="atLeast"/>
              <w:jc w:val="both"/>
              <w:rPr>
                <w:lang w:val="es-MX"/>
              </w:rPr>
            </w:pPr>
            <w:r w:rsidRPr="00850E40">
              <w:rPr>
                <w:rFonts w:ascii="Verdana" w:hAnsi="Verdana"/>
                <w:b/>
                <w:bCs/>
                <w:sz w:val="16"/>
                <w:szCs w:val="16"/>
                <w:lang w:val="es-MX"/>
              </w:rPr>
              <w:t>ASOCIACIÓN MEXICANA DE FERROCARRILES, AC</w:t>
            </w:r>
            <w:r w:rsidRPr="00850E40">
              <w:rPr>
                <w:lang w:val="es-MX"/>
              </w:rPr>
              <w:t xml:space="preserve"> </w:t>
            </w:r>
          </w:p>
        </w:tc>
      </w:tr>
      <w:tr w:rsidR="007079D7" w:rsidRPr="001B7357" w14:paraId="6E80F795" w14:textId="77777777" w:rsidTr="001B7357">
        <w:tc>
          <w:tcPr>
            <w:tcW w:w="4657" w:type="dxa"/>
            <w:shd w:val="clear" w:color="auto" w:fill="auto"/>
          </w:tcPr>
          <w:p w14:paraId="3120AEB6"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ASOCIACIÓN MEXICANA DE LA INDUSTRIA AUTOMOTRIZ</w:t>
            </w:r>
          </w:p>
        </w:tc>
        <w:tc>
          <w:tcPr>
            <w:tcW w:w="4703" w:type="dxa"/>
            <w:shd w:val="clear" w:color="auto" w:fill="auto"/>
          </w:tcPr>
          <w:p w14:paraId="4DDB3B5B" w14:textId="77777777" w:rsidR="007079D7" w:rsidRPr="00850E40" w:rsidRDefault="007079D7" w:rsidP="00850E40">
            <w:pPr>
              <w:spacing w:after="101" w:line="216" w:lineRule="atLeast"/>
              <w:jc w:val="both"/>
              <w:rPr>
                <w:lang w:val="en-US"/>
              </w:rPr>
            </w:pPr>
            <w:r w:rsidRPr="00850E40">
              <w:rPr>
                <w:rFonts w:ascii="Verdana" w:hAnsi="Verdana"/>
                <w:b/>
                <w:bCs/>
                <w:sz w:val="16"/>
                <w:szCs w:val="16"/>
                <w:lang w:val="en-US"/>
              </w:rPr>
              <w:t>MEXICAN ASSOCIATION OF THE AUTOMOTIVE INDUSTRY</w:t>
            </w:r>
            <w:r w:rsidRPr="00850E40">
              <w:rPr>
                <w:lang w:val="en-US"/>
              </w:rPr>
              <w:t xml:space="preserve"> </w:t>
            </w:r>
          </w:p>
        </w:tc>
      </w:tr>
      <w:tr w:rsidR="007079D7" w:rsidRPr="001B7357" w14:paraId="70162676" w14:textId="77777777" w:rsidTr="001B7357">
        <w:tc>
          <w:tcPr>
            <w:tcW w:w="4657" w:type="dxa"/>
            <w:shd w:val="clear" w:color="auto" w:fill="auto"/>
          </w:tcPr>
          <w:p w14:paraId="64A7140D" w14:textId="77777777" w:rsidR="007079D7" w:rsidRPr="00850E40" w:rsidRDefault="007079D7" w:rsidP="00850E40">
            <w:pPr>
              <w:pStyle w:val="texto0"/>
              <w:ind w:firstLine="0"/>
              <w:rPr>
                <w:rFonts w:ascii="Verdana" w:hAnsi="Verdana"/>
                <w:b/>
                <w:sz w:val="16"/>
                <w:szCs w:val="16"/>
              </w:rPr>
            </w:pPr>
            <w:r w:rsidRPr="00850E40">
              <w:rPr>
                <w:rFonts w:ascii="Verdana" w:hAnsi="Verdana"/>
                <w:b/>
                <w:sz w:val="16"/>
                <w:szCs w:val="16"/>
              </w:rPr>
              <w:t>ASOCIACIÓN NACIONAL DE LA INDUSTRIA QUÍMICA, A.C., ANIQ</w:t>
            </w:r>
          </w:p>
        </w:tc>
        <w:tc>
          <w:tcPr>
            <w:tcW w:w="4703" w:type="dxa"/>
            <w:shd w:val="clear" w:color="auto" w:fill="auto"/>
          </w:tcPr>
          <w:p w14:paraId="78B9198D" w14:textId="77777777" w:rsidR="007079D7" w:rsidRPr="00850E40" w:rsidRDefault="007079D7" w:rsidP="00850E40">
            <w:pPr>
              <w:spacing w:after="101" w:line="216" w:lineRule="atLeast"/>
              <w:jc w:val="both"/>
              <w:rPr>
                <w:lang w:val="en-US"/>
              </w:rPr>
            </w:pPr>
            <w:r w:rsidRPr="00850E40">
              <w:rPr>
                <w:rFonts w:ascii="Verdana" w:hAnsi="Verdana"/>
                <w:b/>
                <w:bCs/>
                <w:sz w:val="16"/>
                <w:szCs w:val="16"/>
                <w:lang w:val="en-US"/>
              </w:rPr>
              <w:t>NATIONAL ASSOCIATION OF THE CHEMICAL INDUSTRY, AC, ANIQ</w:t>
            </w:r>
            <w:r w:rsidRPr="00850E40">
              <w:rPr>
                <w:lang w:val="en-US"/>
              </w:rPr>
              <w:t xml:space="preserve"> </w:t>
            </w:r>
          </w:p>
        </w:tc>
      </w:tr>
      <w:tr w:rsidR="007079D7" w:rsidRPr="001B7357" w14:paraId="77096C30" w14:textId="77777777" w:rsidTr="001B7357">
        <w:tc>
          <w:tcPr>
            <w:tcW w:w="4657" w:type="dxa"/>
            <w:shd w:val="clear" w:color="auto" w:fill="auto"/>
          </w:tcPr>
          <w:p w14:paraId="1CCE80F8"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ASOCIACIÓN NACIONAL DE PRODUCTORES DE AUTOBUSES, CAMIONES Y TRACTOCAMIONES, A.C., ANPACT</w:t>
            </w:r>
          </w:p>
        </w:tc>
        <w:tc>
          <w:tcPr>
            <w:tcW w:w="4703" w:type="dxa"/>
            <w:shd w:val="clear" w:color="auto" w:fill="auto"/>
          </w:tcPr>
          <w:p w14:paraId="39366690" w14:textId="77777777" w:rsidR="007079D7" w:rsidRPr="00850E40" w:rsidRDefault="007079D7" w:rsidP="00850E40">
            <w:pPr>
              <w:spacing w:after="84" w:line="216" w:lineRule="atLeast"/>
              <w:jc w:val="both"/>
              <w:rPr>
                <w:lang w:val="en-US"/>
              </w:rPr>
            </w:pPr>
            <w:r w:rsidRPr="00850E40">
              <w:rPr>
                <w:rFonts w:ascii="Verdana" w:hAnsi="Verdana"/>
                <w:b/>
                <w:bCs/>
                <w:sz w:val="16"/>
                <w:szCs w:val="16"/>
                <w:lang w:val="en-US"/>
              </w:rPr>
              <w:t>NATIONAL ASSOCIATION OF BUS PRODUCERS, TRUCKS AND TRACTOCAMIONES, AC, ANPACT</w:t>
            </w:r>
            <w:r w:rsidRPr="00850E40">
              <w:rPr>
                <w:lang w:val="en-US"/>
              </w:rPr>
              <w:t xml:space="preserve"> </w:t>
            </w:r>
          </w:p>
        </w:tc>
      </w:tr>
      <w:tr w:rsidR="007079D7" w:rsidRPr="001B7357" w14:paraId="7C04450A" w14:textId="77777777" w:rsidTr="001B7357">
        <w:tc>
          <w:tcPr>
            <w:tcW w:w="4657" w:type="dxa"/>
            <w:shd w:val="clear" w:color="auto" w:fill="auto"/>
          </w:tcPr>
          <w:p w14:paraId="3F887163"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ASOCIACIÓN NACIONAL DE TRANSPORTE PRIVADO, A.C., ANTP</w:t>
            </w:r>
          </w:p>
        </w:tc>
        <w:tc>
          <w:tcPr>
            <w:tcW w:w="4703" w:type="dxa"/>
            <w:shd w:val="clear" w:color="auto" w:fill="auto"/>
          </w:tcPr>
          <w:p w14:paraId="7072B7DB" w14:textId="77777777" w:rsidR="007079D7" w:rsidRPr="00850E40" w:rsidRDefault="007079D7" w:rsidP="00850E40">
            <w:pPr>
              <w:spacing w:after="84" w:line="216" w:lineRule="atLeast"/>
              <w:jc w:val="both"/>
              <w:rPr>
                <w:lang w:val="en-US"/>
              </w:rPr>
            </w:pPr>
            <w:r w:rsidRPr="00850E40">
              <w:rPr>
                <w:rFonts w:ascii="Verdana" w:hAnsi="Verdana"/>
                <w:b/>
                <w:bCs/>
                <w:sz w:val="16"/>
                <w:szCs w:val="16"/>
                <w:lang w:val="en-US"/>
              </w:rPr>
              <w:t>NATIONAL ASSOCIATION OF PRIVATE TRANSPORTATION, AC, ANTP</w:t>
            </w:r>
            <w:r w:rsidRPr="00850E40">
              <w:rPr>
                <w:lang w:val="en-US"/>
              </w:rPr>
              <w:t xml:space="preserve"> </w:t>
            </w:r>
          </w:p>
        </w:tc>
      </w:tr>
      <w:tr w:rsidR="007079D7" w:rsidRPr="001B7357" w14:paraId="3342AE65" w14:textId="77777777" w:rsidTr="001B7357">
        <w:tc>
          <w:tcPr>
            <w:tcW w:w="4657" w:type="dxa"/>
            <w:shd w:val="clear" w:color="auto" w:fill="auto"/>
          </w:tcPr>
          <w:p w14:paraId="4AD993D5"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ALIANZA MEXICANA DE ORGANIZACIÓN DE TRANSPORTISTAS, A.C., AMOTAC</w:t>
            </w:r>
          </w:p>
        </w:tc>
        <w:tc>
          <w:tcPr>
            <w:tcW w:w="4703" w:type="dxa"/>
            <w:shd w:val="clear" w:color="auto" w:fill="auto"/>
          </w:tcPr>
          <w:p w14:paraId="18092E52" w14:textId="77777777" w:rsidR="007079D7" w:rsidRPr="00850E40" w:rsidRDefault="007079D7" w:rsidP="00850E40">
            <w:pPr>
              <w:spacing w:after="84" w:line="216" w:lineRule="atLeast"/>
              <w:jc w:val="both"/>
              <w:rPr>
                <w:lang w:val="en-US"/>
              </w:rPr>
            </w:pPr>
            <w:r w:rsidRPr="00850E40">
              <w:rPr>
                <w:rFonts w:ascii="Verdana" w:hAnsi="Verdana"/>
                <w:b/>
                <w:bCs/>
                <w:sz w:val="16"/>
                <w:szCs w:val="16"/>
                <w:lang w:val="en-US"/>
              </w:rPr>
              <w:t>MEXICAN ALLIANCE OF ORGANIZATION OF TRANSPORTERS, AC, AMOTAC</w:t>
            </w:r>
            <w:r w:rsidRPr="00850E40">
              <w:rPr>
                <w:lang w:val="en-US"/>
              </w:rPr>
              <w:t xml:space="preserve"> </w:t>
            </w:r>
          </w:p>
        </w:tc>
      </w:tr>
      <w:tr w:rsidR="007079D7" w:rsidRPr="001B7357" w14:paraId="0D337EC0" w14:textId="77777777" w:rsidTr="001B7357">
        <w:tc>
          <w:tcPr>
            <w:tcW w:w="4657" w:type="dxa"/>
            <w:shd w:val="clear" w:color="auto" w:fill="auto"/>
          </w:tcPr>
          <w:p w14:paraId="202931C9"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CONFEDERACIÓN DE CÁMARAS INDUSTRIALES DE LOS ESTADOS UNIDOS MEXICANOS, CONCAMIN</w:t>
            </w:r>
          </w:p>
        </w:tc>
        <w:tc>
          <w:tcPr>
            <w:tcW w:w="4703" w:type="dxa"/>
            <w:shd w:val="clear" w:color="auto" w:fill="auto"/>
          </w:tcPr>
          <w:p w14:paraId="67679E5F" w14:textId="77777777" w:rsidR="007079D7" w:rsidRPr="00850E40" w:rsidRDefault="007079D7" w:rsidP="00850E40">
            <w:pPr>
              <w:spacing w:after="84" w:line="216" w:lineRule="atLeast"/>
              <w:jc w:val="both"/>
              <w:rPr>
                <w:lang w:val="en-US"/>
              </w:rPr>
            </w:pPr>
            <w:r w:rsidRPr="00850E40">
              <w:rPr>
                <w:rFonts w:ascii="Verdana" w:hAnsi="Verdana"/>
                <w:b/>
                <w:bCs/>
                <w:sz w:val="16"/>
                <w:szCs w:val="16"/>
                <w:lang w:val="en-US"/>
              </w:rPr>
              <w:t>CONFEDERATION OF INDUSTRIAL CHAMBERS OF THE UNITED MEXICAN STATES, CONCAMIN</w:t>
            </w:r>
            <w:r w:rsidRPr="00850E40">
              <w:rPr>
                <w:lang w:val="en-US"/>
              </w:rPr>
              <w:t xml:space="preserve"> </w:t>
            </w:r>
          </w:p>
        </w:tc>
      </w:tr>
      <w:tr w:rsidR="007079D7" w:rsidRPr="001B7357" w14:paraId="710CFFD8" w14:textId="77777777" w:rsidTr="001B7357">
        <w:tc>
          <w:tcPr>
            <w:tcW w:w="4657" w:type="dxa"/>
            <w:shd w:val="clear" w:color="auto" w:fill="auto"/>
          </w:tcPr>
          <w:p w14:paraId="0B92563B"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CONFEDERACIÓN NACIONAL DE TRANSPORTISTAS MEXICANOS, A.C., CONATRAM</w:t>
            </w:r>
          </w:p>
        </w:tc>
        <w:tc>
          <w:tcPr>
            <w:tcW w:w="4703" w:type="dxa"/>
            <w:shd w:val="clear" w:color="auto" w:fill="auto"/>
          </w:tcPr>
          <w:p w14:paraId="0802DE0B" w14:textId="77777777" w:rsidR="007079D7" w:rsidRPr="00850E40" w:rsidRDefault="007079D7" w:rsidP="00850E40">
            <w:pPr>
              <w:spacing w:after="84" w:line="216" w:lineRule="atLeast"/>
              <w:jc w:val="both"/>
              <w:rPr>
                <w:lang w:val="en-US"/>
              </w:rPr>
            </w:pPr>
            <w:r w:rsidRPr="00850E40">
              <w:rPr>
                <w:rFonts w:ascii="Verdana" w:hAnsi="Verdana"/>
                <w:b/>
                <w:bCs/>
                <w:sz w:val="16"/>
                <w:szCs w:val="16"/>
                <w:lang w:val="en-US"/>
              </w:rPr>
              <w:t>NATIONAL CONFEDERATION OF MEXICAN TRANSPORTERS, AC, CONATRAM</w:t>
            </w:r>
            <w:r w:rsidRPr="00850E40">
              <w:rPr>
                <w:lang w:val="en-US"/>
              </w:rPr>
              <w:t xml:space="preserve"> </w:t>
            </w:r>
          </w:p>
        </w:tc>
      </w:tr>
      <w:tr w:rsidR="007079D7" w:rsidRPr="00850E40" w14:paraId="004031DA" w14:textId="77777777" w:rsidTr="001B7357">
        <w:tc>
          <w:tcPr>
            <w:tcW w:w="4657" w:type="dxa"/>
            <w:shd w:val="clear" w:color="auto" w:fill="auto"/>
          </w:tcPr>
          <w:p w14:paraId="1ABFF5FC"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FRENO, A.C.</w:t>
            </w:r>
          </w:p>
        </w:tc>
        <w:tc>
          <w:tcPr>
            <w:tcW w:w="4703" w:type="dxa"/>
            <w:shd w:val="clear" w:color="auto" w:fill="auto"/>
          </w:tcPr>
          <w:p w14:paraId="514C8968" w14:textId="77777777" w:rsidR="007079D7" w:rsidRPr="00D803C9" w:rsidRDefault="007079D7" w:rsidP="00850E40">
            <w:pPr>
              <w:spacing w:after="84" w:line="216" w:lineRule="atLeast"/>
              <w:jc w:val="both"/>
            </w:pPr>
            <w:r w:rsidRPr="00850E40">
              <w:rPr>
                <w:rFonts w:ascii="Verdana" w:hAnsi="Verdana"/>
                <w:b/>
                <w:bCs/>
                <w:sz w:val="16"/>
                <w:szCs w:val="16"/>
              </w:rPr>
              <w:t>BRAKE, AC</w:t>
            </w:r>
            <w:r w:rsidRPr="00D803C9">
              <w:t xml:space="preserve"> </w:t>
            </w:r>
          </w:p>
        </w:tc>
      </w:tr>
      <w:tr w:rsidR="007079D7" w:rsidRPr="00850E40" w14:paraId="598FF197" w14:textId="77777777" w:rsidTr="001B7357">
        <w:tc>
          <w:tcPr>
            <w:tcW w:w="4657" w:type="dxa"/>
            <w:shd w:val="clear" w:color="auto" w:fill="auto"/>
          </w:tcPr>
          <w:p w14:paraId="39C52E38"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GRUPO ESTRELLA BLANCA</w:t>
            </w:r>
          </w:p>
        </w:tc>
        <w:tc>
          <w:tcPr>
            <w:tcW w:w="4703" w:type="dxa"/>
            <w:shd w:val="clear" w:color="auto" w:fill="auto"/>
          </w:tcPr>
          <w:p w14:paraId="5C8AF2C2" w14:textId="77777777" w:rsidR="007079D7" w:rsidRPr="00D803C9" w:rsidRDefault="007079D7" w:rsidP="00850E40">
            <w:pPr>
              <w:spacing w:after="84" w:line="216" w:lineRule="atLeast"/>
              <w:jc w:val="both"/>
            </w:pPr>
            <w:r w:rsidRPr="00850E40">
              <w:rPr>
                <w:rFonts w:ascii="Verdana" w:hAnsi="Verdana"/>
                <w:b/>
                <w:bCs/>
                <w:sz w:val="16"/>
                <w:szCs w:val="16"/>
              </w:rPr>
              <w:t>GRUPO ESTRELLA BLANCA</w:t>
            </w:r>
            <w:r w:rsidRPr="00D803C9">
              <w:t xml:space="preserve"> </w:t>
            </w:r>
          </w:p>
        </w:tc>
      </w:tr>
      <w:tr w:rsidR="007079D7" w:rsidRPr="001B7357" w14:paraId="16B0BCFF" w14:textId="77777777" w:rsidTr="001B7357">
        <w:tc>
          <w:tcPr>
            <w:tcW w:w="4657" w:type="dxa"/>
            <w:shd w:val="clear" w:color="auto" w:fill="auto"/>
          </w:tcPr>
          <w:p w14:paraId="02340407" w14:textId="77777777" w:rsidR="007079D7" w:rsidRPr="00850E40" w:rsidRDefault="007079D7" w:rsidP="00850E40">
            <w:pPr>
              <w:pStyle w:val="texto0"/>
              <w:spacing w:after="84"/>
              <w:ind w:firstLine="0"/>
              <w:rPr>
                <w:rFonts w:ascii="Verdana" w:hAnsi="Verdana"/>
                <w:b/>
                <w:sz w:val="16"/>
                <w:szCs w:val="16"/>
              </w:rPr>
            </w:pPr>
            <w:r w:rsidRPr="00850E40">
              <w:rPr>
                <w:rFonts w:ascii="Verdana" w:hAnsi="Verdana"/>
                <w:b/>
                <w:sz w:val="16"/>
                <w:szCs w:val="16"/>
              </w:rPr>
              <w:t>UNIÓN DE PROPIETARIOS DE AUTOBUSES DE TURISMO, PASAJE Y CARGA, A.C., UPAC</w:t>
            </w:r>
          </w:p>
        </w:tc>
        <w:tc>
          <w:tcPr>
            <w:tcW w:w="4703" w:type="dxa"/>
            <w:shd w:val="clear" w:color="auto" w:fill="auto"/>
          </w:tcPr>
          <w:p w14:paraId="208B2FAD" w14:textId="77777777" w:rsidR="007079D7" w:rsidRPr="00850E40" w:rsidRDefault="007079D7" w:rsidP="00850E40">
            <w:pPr>
              <w:spacing w:after="84" w:line="216" w:lineRule="atLeast"/>
              <w:jc w:val="both"/>
              <w:rPr>
                <w:lang w:val="en-US"/>
              </w:rPr>
            </w:pPr>
            <w:r w:rsidRPr="00850E40">
              <w:rPr>
                <w:rFonts w:ascii="Verdana" w:hAnsi="Verdana"/>
                <w:b/>
                <w:bCs/>
                <w:sz w:val="16"/>
                <w:szCs w:val="16"/>
                <w:lang w:val="en-US"/>
              </w:rPr>
              <w:t>UNION OF PROPRIETORS OF BUSES OF TOURISM, PASSAGE AND CARGO, AC, UPAC</w:t>
            </w:r>
            <w:r w:rsidRPr="00850E40">
              <w:rPr>
                <w:lang w:val="en-US"/>
              </w:rPr>
              <w:t xml:space="preserve"> </w:t>
            </w:r>
          </w:p>
        </w:tc>
      </w:tr>
      <w:tr w:rsidR="001B7357" w:rsidRPr="00850E40" w14:paraId="1246098B" w14:textId="77777777" w:rsidTr="001B7357">
        <w:tc>
          <w:tcPr>
            <w:tcW w:w="4657" w:type="dxa"/>
            <w:shd w:val="clear" w:color="auto" w:fill="auto"/>
          </w:tcPr>
          <w:p w14:paraId="7C1C1DC3" w14:textId="77777777" w:rsidR="001B7357" w:rsidRPr="00850E40" w:rsidRDefault="001B7357" w:rsidP="00850E40">
            <w:pPr>
              <w:pStyle w:val="ANOTACION"/>
              <w:spacing w:after="84"/>
              <w:rPr>
                <w:rFonts w:ascii="Verdana" w:hAnsi="Verdana"/>
                <w:sz w:val="16"/>
                <w:szCs w:val="16"/>
              </w:rPr>
            </w:pPr>
          </w:p>
        </w:tc>
        <w:tc>
          <w:tcPr>
            <w:tcW w:w="4703" w:type="dxa"/>
            <w:shd w:val="clear" w:color="auto" w:fill="auto"/>
          </w:tcPr>
          <w:p w14:paraId="5DAEB441" w14:textId="77777777" w:rsidR="001B7357" w:rsidRPr="00850E40" w:rsidRDefault="001B7357" w:rsidP="00850E40">
            <w:pPr>
              <w:spacing w:before="101" w:after="84" w:line="216" w:lineRule="atLeast"/>
              <w:jc w:val="center"/>
              <w:rPr>
                <w:rFonts w:ascii="Verdana" w:hAnsi="Verdana"/>
                <w:b/>
                <w:bCs/>
                <w:sz w:val="16"/>
                <w:szCs w:val="16"/>
              </w:rPr>
            </w:pPr>
          </w:p>
        </w:tc>
      </w:tr>
      <w:tr w:rsidR="001B7357" w:rsidRPr="001B7357" w14:paraId="41D5C72B" w14:textId="77777777" w:rsidTr="001B7357">
        <w:tc>
          <w:tcPr>
            <w:tcW w:w="4657" w:type="dxa"/>
            <w:shd w:val="clear" w:color="auto" w:fill="auto"/>
          </w:tcPr>
          <w:p w14:paraId="7D6F5E03" w14:textId="34C011E2" w:rsidR="001B7357" w:rsidRPr="00850E40" w:rsidRDefault="001B7357" w:rsidP="001B7357">
            <w:pPr>
              <w:pStyle w:val="ANOTACION"/>
              <w:spacing w:after="84"/>
              <w:rPr>
                <w:rFonts w:ascii="Verdana" w:hAnsi="Verdana"/>
                <w:sz w:val="16"/>
                <w:szCs w:val="16"/>
              </w:rPr>
            </w:pPr>
            <w:r w:rsidRPr="00850E40">
              <w:rPr>
                <w:rFonts w:ascii="Verdana" w:hAnsi="Verdana"/>
                <w:sz w:val="16"/>
                <w:szCs w:val="16"/>
              </w:rPr>
              <w:t>NORMA OFICIAL MEXICANA NOM-087-SCT-2-2017, QUE ESTABLECE LOS TIEMPOS DE CONDUCCIÓN Y PAUSAS PARA CONDUCTORES DE LOS SERVICIOS DE AUTOTRANSPORTE FEDERAL</w:t>
            </w:r>
          </w:p>
        </w:tc>
        <w:tc>
          <w:tcPr>
            <w:tcW w:w="4703" w:type="dxa"/>
            <w:shd w:val="clear" w:color="auto" w:fill="auto"/>
          </w:tcPr>
          <w:p w14:paraId="347684EA" w14:textId="477AD37B" w:rsidR="001B7357" w:rsidRPr="001B7357" w:rsidRDefault="001B7357" w:rsidP="001B7357">
            <w:pPr>
              <w:spacing w:before="101" w:after="84" w:line="216" w:lineRule="atLeast"/>
              <w:jc w:val="center"/>
              <w:rPr>
                <w:rFonts w:ascii="Verdana" w:hAnsi="Verdana"/>
                <w:b/>
                <w:bCs/>
                <w:sz w:val="16"/>
                <w:szCs w:val="16"/>
                <w:lang w:val="en-US"/>
              </w:rPr>
            </w:pPr>
            <w:r w:rsidRPr="00850E40">
              <w:rPr>
                <w:rFonts w:ascii="Verdana" w:hAnsi="Verdana"/>
                <w:b/>
                <w:bCs/>
                <w:sz w:val="16"/>
                <w:szCs w:val="16"/>
                <w:lang w:val="en-US"/>
              </w:rPr>
              <w:t xml:space="preserve">OFFICIAL MEXICAN STANDARD NOM-087-SCT-2-2017, WHICH ESTABLISHES DRIVING TIMES AND </w:t>
            </w:r>
            <w:bookmarkStart w:id="0" w:name="_GoBack"/>
            <w:bookmarkEnd w:id="0"/>
            <w:r w:rsidRPr="00850E40">
              <w:rPr>
                <w:rFonts w:ascii="Verdana" w:hAnsi="Verdana"/>
                <w:b/>
                <w:bCs/>
                <w:sz w:val="16"/>
                <w:szCs w:val="16"/>
                <w:lang w:val="en-US"/>
              </w:rPr>
              <w:t>BREAKS FOR DRIVERS OF FEDERAL MOTOR TRANSPORT SERVICES.</w:t>
            </w:r>
          </w:p>
        </w:tc>
      </w:tr>
      <w:tr w:rsidR="001B7357" w:rsidRPr="00850E40" w14:paraId="6D07FACF" w14:textId="77777777" w:rsidTr="001B7357">
        <w:tc>
          <w:tcPr>
            <w:tcW w:w="4657" w:type="dxa"/>
            <w:shd w:val="clear" w:color="auto" w:fill="auto"/>
          </w:tcPr>
          <w:p w14:paraId="154F2F26" w14:textId="77777777" w:rsidR="001B7357" w:rsidRPr="00850E40" w:rsidRDefault="001B7357" w:rsidP="001B7357">
            <w:pPr>
              <w:pStyle w:val="ANOTACION"/>
              <w:spacing w:after="84"/>
              <w:rPr>
                <w:rFonts w:ascii="Verdana" w:hAnsi="Verdana"/>
                <w:sz w:val="16"/>
                <w:szCs w:val="16"/>
              </w:rPr>
            </w:pPr>
            <w:r w:rsidRPr="00850E40">
              <w:rPr>
                <w:rFonts w:ascii="Verdana" w:hAnsi="Verdana"/>
                <w:sz w:val="16"/>
                <w:szCs w:val="16"/>
              </w:rPr>
              <w:t>ÍNDICE</w:t>
            </w:r>
          </w:p>
        </w:tc>
        <w:tc>
          <w:tcPr>
            <w:tcW w:w="4703" w:type="dxa"/>
            <w:shd w:val="clear" w:color="auto" w:fill="auto"/>
          </w:tcPr>
          <w:p w14:paraId="19D0743D" w14:textId="77777777" w:rsidR="001B7357" w:rsidRPr="00D803C9" w:rsidRDefault="001B7357" w:rsidP="001B7357">
            <w:pPr>
              <w:spacing w:before="101" w:after="84" w:line="216" w:lineRule="atLeast"/>
              <w:jc w:val="center"/>
            </w:pPr>
            <w:r w:rsidRPr="00850E40">
              <w:rPr>
                <w:rFonts w:ascii="Verdana" w:hAnsi="Verdana"/>
                <w:b/>
                <w:bCs/>
                <w:sz w:val="16"/>
                <w:szCs w:val="16"/>
              </w:rPr>
              <w:t>INDEX</w:t>
            </w:r>
            <w:r w:rsidRPr="00D803C9">
              <w:t xml:space="preserve"> </w:t>
            </w:r>
          </w:p>
        </w:tc>
      </w:tr>
      <w:tr w:rsidR="001B7357" w:rsidRPr="001B7357" w14:paraId="1B00EB6D" w14:textId="77777777" w:rsidTr="001B7357">
        <w:tc>
          <w:tcPr>
            <w:tcW w:w="4657" w:type="dxa"/>
            <w:shd w:val="clear" w:color="auto" w:fill="auto"/>
          </w:tcPr>
          <w:p w14:paraId="662DCF4F"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1.</w:t>
            </w:r>
            <w:r w:rsidRPr="00850E40">
              <w:rPr>
                <w:rFonts w:ascii="Verdana" w:hAnsi="Verdana"/>
                <w:b/>
                <w:sz w:val="16"/>
                <w:szCs w:val="16"/>
              </w:rPr>
              <w:tab/>
            </w:r>
            <w:r w:rsidRPr="00850E40">
              <w:rPr>
                <w:rFonts w:ascii="Verdana" w:hAnsi="Verdana"/>
                <w:sz w:val="16"/>
                <w:szCs w:val="16"/>
              </w:rPr>
              <w:t>Objetivo y campo de aplicación</w:t>
            </w:r>
          </w:p>
        </w:tc>
        <w:tc>
          <w:tcPr>
            <w:tcW w:w="4703" w:type="dxa"/>
            <w:shd w:val="clear" w:color="auto" w:fill="auto"/>
          </w:tcPr>
          <w:p w14:paraId="0676EA23"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1.</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Objective and field of application</w:t>
            </w:r>
            <w:r w:rsidRPr="00360C3B">
              <w:rPr>
                <w:lang w:val="en-US"/>
              </w:rPr>
              <w:t xml:space="preserve"> </w:t>
            </w:r>
          </w:p>
        </w:tc>
      </w:tr>
      <w:tr w:rsidR="001B7357" w:rsidRPr="00850E40" w14:paraId="2A7AA0D6" w14:textId="77777777" w:rsidTr="001B7357">
        <w:tc>
          <w:tcPr>
            <w:tcW w:w="4657" w:type="dxa"/>
            <w:shd w:val="clear" w:color="auto" w:fill="auto"/>
          </w:tcPr>
          <w:p w14:paraId="0D547C9B"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2.</w:t>
            </w:r>
            <w:r w:rsidRPr="00850E40">
              <w:rPr>
                <w:rFonts w:ascii="Verdana" w:hAnsi="Verdana"/>
                <w:b/>
                <w:sz w:val="16"/>
                <w:szCs w:val="16"/>
              </w:rPr>
              <w:tab/>
            </w:r>
            <w:r w:rsidRPr="00850E40">
              <w:rPr>
                <w:rFonts w:ascii="Verdana" w:hAnsi="Verdana"/>
                <w:sz w:val="16"/>
                <w:szCs w:val="16"/>
              </w:rPr>
              <w:t>Referencias normativas</w:t>
            </w:r>
          </w:p>
        </w:tc>
        <w:tc>
          <w:tcPr>
            <w:tcW w:w="4703" w:type="dxa"/>
            <w:shd w:val="clear" w:color="auto" w:fill="auto"/>
          </w:tcPr>
          <w:p w14:paraId="7D3D0F23"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2.</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Mandatory references</w:t>
            </w:r>
            <w:r w:rsidRPr="00360C3B">
              <w:rPr>
                <w:lang w:val="en-US"/>
              </w:rPr>
              <w:t xml:space="preserve"> </w:t>
            </w:r>
          </w:p>
        </w:tc>
      </w:tr>
      <w:tr w:rsidR="001B7357" w:rsidRPr="00850E40" w14:paraId="2C9248DA" w14:textId="77777777" w:rsidTr="001B7357">
        <w:tc>
          <w:tcPr>
            <w:tcW w:w="4657" w:type="dxa"/>
            <w:shd w:val="clear" w:color="auto" w:fill="auto"/>
          </w:tcPr>
          <w:p w14:paraId="3D78F39B"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3.</w:t>
            </w:r>
            <w:r w:rsidRPr="00850E40">
              <w:rPr>
                <w:rFonts w:ascii="Verdana" w:hAnsi="Verdana"/>
                <w:b/>
                <w:sz w:val="16"/>
                <w:szCs w:val="16"/>
              </w:rPr>
              <w:tab/>
            </w:r>
            <w:r w:rsidRPr="00850E40">
              <w:rPr>
                <w:rFonts w:ascii="Verdana" w:hAnsi="Verdana"/>
                <w:sz w:val="16"/>
                <w:szCs w:val="16"/>
              </w:rPr>
              <w:t>Definiciones</w:t>
            </w:r>
          </w:p>
        </w:tc>
        <w:tc>
          <w:tcPr>
            <w:tcW w:w="4703" w:type="dxa"/>
            <w:shd w:val="clear" w:color="auto" w:fill="auto"/>
          </w:tcPr>
          <w:p w14:paraId="64264E2F"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3.</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Definitions</w:t>
            </w:r>
            <w:r w:rsidRPr="00360C3B">
              <w:rPr>
                <w:lang w:val="en-US"/>
              </w:rPr>
              <w:t xml:space="preserve"> </w:t>
            </w:r>
          </w:p>
        </w:tc>
      </w:tr>
      <w:tr w:rsidR="001B7357" w:rsidRPr="001B7357" w14:paraId="5F5F77E3" w14:textId="77777777" w:rsidTr="001B7357">
        <w:tc>
          <w:tcPr>
            <w:tcW w:w="4657" w:type="dxa"/>
            <w:shd w:val="clear" w:color="auto" w:fill="auto"/>
          </w:tcPr>
          <w:p w14:paraId="03019CA1"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4.</w:t>
            </w:r>
            <w:r w:rsidRPr="00850E40">
              <w:rPr>
                <w:rFonts w:ascii="Verdana" w:hAnsi="Verdana"/>
                <w:b/>
                <w:sz w:val="16"/>
                <w:szCs w:val="16"/>
              </w:rPr>
              <w:tab/>
            </w:r>
            <w:r w:rsidRPr="00850E40">
              <w:rPr>
                <w:rFonts w:ascii="Verdana" w:hAnsi="Verdana"/>
                <w:sz w:val="16"/>
                <w:szCs w:val="16"/>
              </w:rPr>
              <w:t>Tiempos de conducción y pausas de los conductores del Autotransporte Federal y Transporte Privado</w:t>
            </w:r>
          </w:p>
        </w:tc>
        <w:tc>
          <w:tcPr>
            <w:tcW w:w="4703" w:type="dxa"/>
            <w:shd w:val="clear" w:color="auto" w:fill="auto"/>
          </w:tcPr>
          <w:p w14:paraId="6FE28043"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4.</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Driving times and breaks for drivers of the Federal Motor Transport and Private Transport</w:t>
            </w:r>
            <w:r w:rsidRPr="00360C3B">
              <w:rPr>
                <w:lang w:val="en-US"/>
              </w:rPr>
              <w:t xml:space="preserve"> </w:t>
            </w:r>
          </w:p>
        </w:tc>
      </w:tr>
      <w:tr w:rsidR="001B7357" w:rsidRPr="00850E40" w14:paraId="0355EC28" w14:textId="77777777" w:rsidTr="001B7357">
        <w:tc>
          <w:tcPr>
            <w:tcW w:w="4657" w:type="dxa"/>
            <w:shd w:val="clear" w:color="auto" w:fill="auto"/>
          </w:tcPr>
          <w:p w14:paraId="6C871F72"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5.</w:t>
            </w:r>
            <w:r w:rsidRPr="00850E40">
              <w:rPr>
                <w:rFonts w:ascii="Verdana" w:hAnsi="Verdana"/>
                <w:b/>
                <w:sz w:val="16"/>
                <w:szCs w:val="16"/>
              </w:rPr>
              <w:tab/>
            </w:r>
            <w:r w:rsidRPr="00850E40">
              <w:rPr>
                <w:rFonts w:ascii="Verdana" w:hAnsi="Verdana"/>
                <w:sz w:val="16"/>
                <w:szCs w:val="16"/>
              </w:rPr>
              <w:t>Concordancia con normas internacionales</w:t>
            </w:r>
          </w:p>
        </w:tc>
        <w:tc>
          <w:tcPr>
            <w:tcW w:w="4703" w:type="dxa"/>
            <w:shd w:val="clear" w:color="auto" w:fill="auto"/>
          </w:tcPr>
          <w:p w14:paraId="16CE4C68"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5.</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Concordance with international standards</w:t>
            </w:r>
            <w:r w:rsidRPr="00360C3B">
              <w:rPr>
                <w:lang w:val="en-US"/>
              </w:rPr>
              <w:t xml:space="preserve"> </w:t>
            </w:r>
          </w:p>
        </w:tc>
      </w:tr>
      <w:tr w:rsidR="001B7357" w:rsidRPr="00850E40" w14:paraId="3EC9188B" w14:textId="77777777" w:rsidTr="001B7357">
        <w:tc>
          <w:tcPr>
            <w:tcW w:w="4657" w:type="dxa"/>
            <w:shd w:val="clear" w:color="auto" w:fill="auto"/>
          </w:tcPr>
          <w:p w14:paraId="12515AC1"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6.</w:t>
            </w:r>
            <w:r w:rsidRPr="00850E40">
              <w:rPr>
                <w:rFonts w:ascii="Verdana" w:hAnsi="Verdana"/>
                <w:b/>
                <w:sz w:val="16"/>
                <w:szCs w:val="16"/>
              </w:rPr>
              <w:tab/>
            </w:r>
            <w:r w:rsidRPr="00850E40">
              <w:rPr>
                <w:rFonts w:ascii="Verdana" w:hAnsi="Verdana"/>
                <w:sz w:val="16"/>
                <w:szCs w:val="16"/>
              </w:rPr>
              <w:t>Sanciones</w:t>
            </w:r>
          </w:p>
        </w:tc>
        <w:tc>
          <w:tcPr>
            <w:tcW w:w="4703" w:type="dxa"/>
            <w:shd w:val="clear" w:color="auto" w:fill="auto"/>
          </w:tcPr>
          <w:p w14:paraId="561355A2"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6</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Sanctions</w:t>
            </w:r>
            <w:r w:rsidRPr="00360C3B">
              <w:rPr>
                <w:lang w:val="en-US"/>
              </w:rPr>
              <w:t xml:space="preserve"> </w:t>
            </w:r>
          </w:p>
        </w:tc>
      </w:tr>
      <w:tr w:rsidR="001B7357" w:rsidRPr="00850E40" w14:paraId="383B19E7" w14:textId="77777777" w:rsidTr="001B7357">
        <w:tc>
          <w:tcPr>
            <w:tcW w:w="4657" w:type="dxa"/>
            <w:shd w:val="clear" w:color="auto" w:fill="auto"/>
          </w:tcPr>
          <w:p w14:paraId="43BF6D87"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7.</w:t>
            </w:r>
            <w:r w:rsidRPr="00850E40">
              <w:rPr>
                <w:rFonts w:ascii="Verdana" w:hAnsi="Verdana"/>
                <w:b/>
                <w:sz w:val="16"/>
                <w:szCs w:val="16"/>
              </w:rPr>
              <w:tab/>
            </w:r>
            <w:r w:rsidRPr="00850E40">
              <w:rPr>
                <w:rFonts w:ascii="Verdana" w:hAnsi="Verdana"/>
                <w:sz w:val="16"/>
                <w:szCs w:val="16"/>
              </w:rPr>
              <w:t>Vigilancia</w:t>
            </w:r>
          </w:p>
        </w:tc>
        <w:tc>
          <w:tcPr>
            <w:tcW w:w="4703" w:type="dxa"/>
            <w:shd w:val="clear" w:color="auto" w:fill="auto"/>
          </w:tcPr>
          <w:p w14:paraId="21D9B680"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7</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Oversight</w:t>
            </w:r>
            <w:r w:rsidRPr="00360C3B">
              <w:rPr>
                <w:lang w:val="en-US"/>
              </w:rPr>
              <w:t xml:space="preserve"> </w:t>
            </w:r>
          </w:p>
        </w:tc>
      </w:tr>
      <w:tr w:rsidR="001B7357" w:rsidRPr="001B7357" w14:paraId="2F81F1A4" w14:textId="77777777" w:rsidTr="001B7357">
        <w:tc>
          <w:tcPr>
            <w:tcW w:w="4657" w:type="dxa"/>
            <w:shd w:val="clear" w:color="auto" w:fill="auto"/>
          </w:tcPr>
          <w:p w14:paraId="4E5D7EBF"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lastRenderedPageBreak/>
              <w:t>8.</w:t>
            </w:r>
            <w:r w:rsidRPr="00850E40">
              <w:rPr>
                <w:rFonts w:ascii="Verdana" w:hAnsi="Verdana"/>
                <w:b/>
                <w:sz w:val="16"/>
                <w:szCs w:val="16"/>
              </w:rPr>
              <w:tab/>
            </w:r>
            <w:r w:rsidRPr="00850E40">
              <w:rPr>
                <w:rFonts w:ascii="Verdana" w:hAnsi="Verdana"/>
                <w:sz w:val="16"/>
                <w:szCs w:val="16"/>
              </w:rPr>
              <w:t>Procedimiento de Evaluación de la Conformidad (PEC)</w:t>
            </w:r>
          </w:p>
        </w:tc>
        <w:tc>
          <w:tcPr>
            <w:tcW w:w="4703" w:type="dxa"/>
            <w:shd w:val="clear" w:color="auto" w:fill="auto"/>
          </w:tcPr>
          <w:p w14:paraId="73D43854"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8</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Procedure for the Evaluation of Compliance (PEC)</w:t>
            </w:r>
            <w:r w:rsidRPr="00360C3B">
              <w:rPr>
                <w:lang w:val="en-US"/>
              </w:rPr>
              <w:t xml:space="preserve"> </w:t>
            </w:r>
          </w:p>
        </w:tc>
      </w:tr>
      <w:tr w:rsidR="001B7357" w:rsidRPr="00850E40" w14:paraId="050BB0E3" w14:textId="77777777" w:rsidTr="001B7357">
        <w:tc>
          <w:tcPr>
            <w:tcW w:w="4657" w:type="dxa"/>
            <w:shd w:val="clear" w:color="auto" w:fill="auto"/>
          </w:tcPr>
          <w:p w14:paraId="271FF5A0"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9.</w:t>
            </w:r>
            <w:r w:rsidRPr="00850E40">
              <w:rPr>
                <w:rFonts w:ascii="Verdana" w:hAnsi="Verdana"/>
                <w:b/>
                <w:sz w:val="16"/>
                <w:szCs w:val="16"/>
              </w:rPr>
              <w:tab/>
            </w:r>
            <w:r w:rsidRPr="00850E40">
              <w:rPr>
                <w:rFonts w:ascii="Verdana" w:hAnsi="Verdana"/>
                <w:sz w:val="16"/>
                <w:szCs w:val="16"/>
              </w:rPr>
              <w:t>Transitorios</w:t>
            </w:r>
          </w:p>
        </w:tc>
        <w:tc>
          <w:tcPr>
            <w:tcW w:w="4703" w:type="dxa"/>
            <w:shd w:val="clear" w:color="auto" w:fill="auto"/>
          </w:tcPr>
          <w:p w14:paraId="101EB4D3"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9.</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Transitional articles</w:t>
            </w:r>
          </w:p>
        </w:tc>
      </w:tr>
      <w:tr w:rsidR="001B7357" w:rsidRPr="00850E40" w14:paraId="5806A40D" w14:textId="77777777" w:rsidTr="001B7357">
        <w:tc>
          <w:tcPr>
            <w:tcW w:w="4657" w:type="dxa"/>
            <w:shd w:val="clear" w:color="auto" w:fill="auto"/>
          </w:tcPr>
          <w:p w14:paraId="2C8DAAB7"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b/>
                <w:sz w:val="16"/>
                <w:szCs w:val="16"/>
              </w:rPr>
              <w:t>10.</w:t>
            </w:r>
            <w:r w:rsidRPr="00850E40">
              <w:rPr>
                <w:rFonts w:ascii="Verdana" w:hAnsi="Verdana"/>
                <w:b/>
                <w:sz w:val="16"/>
                <w:szCs w:val="16"/>
              </w:rPr>
              <w:tab/>
            </w:r>
            <w:r w:rsidRPr="00850E40">
              <w:rPr>
                <w:rFonts w:ascii="Verdana" w:hAnsi="Verdana"/>
                <w:sz w:val="16"/>
                <w:szCs w:val="16"/>
              </w:rPr>
              <w:t>Bibliografía</w:t>
            </w:r>
          </w:p>
        </w:tc>
        <w:tc>
          <w:tcPr>
            <w:tcW w:w="4703" w:type="dxa"/>
            <w:shd w:val="clear" w:color="auto" w:fill="auto"/>
          </w:tcPr>
          <w:p w14:paraId="51DAF570" w14:textId="77777777" w:rsidR="001B7357" w:rsidRPr="00360C3B" w:rsidRDefault="001B7357" w:rsidP="001B7357">
            <w:pPr>
              <w:spacing w:after="84" w:line="216" w:lineRule="atLeast"/>
              <w:jc w:val="both"/>
              <w:rPr>
                <w:lang w:val="en-US"/>
              </w:rPr>
            </w:pPr>
            <w:r w:rsidRPr="00360C3B">
              <w:rPr>
                <w:rFonts w:ascii="Verdana" w:hAnsi="Verdana"/>
                <w:b/>
                <w:bCs/>
                <w:sz w:val="16"/>
                <w:szCs w:val="16"/>
                <w:lang w:val="en-US"/>
              </w:rPr>
              <w:t>10.</w:t>
            </w:r>
            <w:r w:rsidRPr="00360C3B">
              <w:rPr>
                <w:lang w:val="en-US"/>
              </w:rPr>
              <w:t xml:space="preserve"> </w:t>
            </w:r>
            <w:r w:rsidRPr="00360C3B">
              <w:rPr>
                <w:rFonts w:ascii="Verdana" w:hAnsi="Verdana"/>
                <w:b/>
                <w:bCs/>
                <w:sz w:val="16"/>
                <w:szCs w:val="16"/>
                <w:lang w:val="en-US"/>
              </w:rPr>
              <w:t xml:space="preserve">              </w:t>
            </w:r>
            <w:r w:rsidRPr="00360C3B">
              <w:rPr>
                <w:rFonts w:ascii="Verdana" w:hAnsi="Verdana"/>
                <w:sz w:val="16"/>
                <w:szCs w:val="16"/>
                <w:lang w:val="en-US"/>
              </w:rPr>
              <w:t>Bibliography</w:t>
            </w:r>
            <w:r w:rsidRPr="00360C3B">
              <w:rPr>
                <w:lang w:val="en-US"/>
              </w:rPr>
              <w:t xml:space="preserve"> </w:t>
            </w:r>
          </w:p>
        </w:tc>
      </w:tr>
      <w:tr w:rsidR="001B7357" w:rsidRPr="00850E40" w14:paraId="716B16A7" w14:textId="77777777" w:rsidTr="001B7357">
        <w:tc>
          <w:tcPr>
            <w:tcW w:w="4657" w:type="dxa"/>
            <w:shd w:val="clear" w:color="auto" w:fill="auto"/>
          </w:tcPr>
          <w:p w14:paraId="11D062D0" w14:textId="77777777" w:rsidR="001B7357" w:rsidRPr="00850E40" w:rsidRDefault="001B7357" w:rsidP="001B7357">
            <w:pPr>
              <w:pStyle w:val="texto0"/>
              <w:spacing w:after="84"/>
              <w:ind w:firstLine="0"/>
              <w:rPr>
                <w:rFonts w:ascii="Verdana" w:hAnsi="Verdana"/>
                <w:sz w:val="16"/>
                <w:szCs w:val="16"/>
              </w:rPr>
            </w:pPr>
          </w:p>
        </w:tc>
        <w:tc>
          <w:tcPr>
            <w:tcW w:w="4703" w:type="dxa"/>
            <w:shd w:val="clear" w:color="auto" w:fill="auto"/>
          </w:tcPr>
          <w:p w14:paraId="026B821C" w14:textId="77777777" w:rsidR="001B7357" w:rsidRPr="00360C3B" w:rsidRDefault="001B7357" w:rsidP="001B7357">
            <w:pPr>
              <w:spacing w:after="84" w:line="216" w:lineRule="atLeast"/>
              <w:jc w:val="both"/>
              <w:rPr>
                <w:lang w:val="en-US"/>
              </w:rPr>
            </w:pPr>
            <w:r w:rsidRPr="00360C3B">
              <w:rPr>
                <w:rFonts w:ascii="Verdana" w:hAnsi="Verdana"/>
                <w:sz w:val="16"/>
                <w:szCs w:val="16"/>
                <w:lang w:val="en-US"/>
              </w:rPr>
              <w:t> </w:t>
            </w:r>
          </w:p>
        </w:tc>
      </w:tr>
      <w:tr w:rsidR="001B7357" w:rsidRPr="00850E40" w14:paraId="138049AE" w14:textId="77777777" w:rsidTr="001B7357">
        <w:tc>
          <w:tcPr>
            <w:tcW w:w="4657" w:type="dxa"/>
            <w:shd w:val="clear" w:color="auto" w:fill="auto"/>
          </w:tcPr>
          <w:p w14:paraId="34510480" w14:textId="77777777" w:rsidR="001B7357" w:rsidRPr="00850E40" w:rsidRDefault="001B7357" w:rsidP="001B7357">
            <w:pPr>
              <w:pStyle w:val="texto0"/>
              <w:spacing w:after="84"/>
              <w:ind w:firstLine="0"/>
              <w:jc w:val="center"/>
              <w:rPr>
                <w:rFonts w:ascii="Verdana" w:hAnsi="Verdana"/>
                <w:b/>
                <w:sz w:val="16"/>
                <w:szCs w:val="16"/>
              </w:rPr>
            </w:pPr>
            <w:r w:rsidRPr="00850E40">
              <w:rPr>
                <w:rFonts w:ascii="Verdana" w:hAnsi="Verdana"/>
                <w:b/>
                <w:sz w:val="16"/>
                <w:szCs w:val="16"/>
              </w:rPr>
              <w:t>Introducción</w:t>
            </w:r>
          </w:p>
        </w:tc>
        <w:tc>
          <w:tcPr>
            <w:tcW w:w="4703" w:type="dxa"/>
            <w:shd w:val="clear" w:color="auto" w:fill="auto"/>
          </w:tcPr>
          <w:p w14:paraId="23266869" w14:textId="77777777" w:rsidR="001B7357" w:rsidRPr="00360C3B" w:rsidRDefault="001B7357" w:rsidP="001B7357">
            <w:pPr>
              <w:spacing w:after="84" w:line="216" w:lineRule="atLeast"/>
              <w:jc w:val="center"/>
              <w:rPr>
                <w:lang w:val="en-US"/>
              </w:rPr>
            </w:pPr>
            <w:r w:rsidRPr="00360C3B">
              <w:rPr>
                <w:rFonts w:ascii="Verdana" w:hAnsi="Verdana"/>
                <w:b/>
                <w:bCs/>
                <w:sz w:val="16"/>
                <w:szCs w:val="16"/>
                <w:lang w:val="en-US"/>
              </w:rPr>
              <w:t>Introduction</w:t>
            </w:r>
            <w:r w:rsidRPr="00360C3B">
              <w:rPr>
                <w:lang w:val="en-US"/>
              </w:rPr>
              <w:t xml:space="preserve"> </w:t>
            </w:r>
          </w:p>
        </w:tc>
      </w:tr>
      <w:tr w:rsidR="001B7357" w:rsidRPr="001B7357" w14:paraId="4A070A92" w14:textId="77777777" w:rsidTr="001B7357">
        <w:tc>
          <w:tcPr>
            <w:tcW w:w="4657" w:type="dxa"/>
            <w:shd w:val="clear" w:color="auto" w:fill="auto"/>
          </w:tcPr>
          <w:p w14:paraId="3B976144"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De acuerdo con datos del Secretariado Técnico del Consejo Nacional para la Prevención de Accidentes (STCONAPRA), en nuestro país los accidentes viales cada año cobran 16,500 vidas en promedio y le cuestan al país alrededor de 150 mil millones de pesos, lo cual representa el 1.7% del Producto Interno Bruto (PIB), este porcentaje es la suma de costos directos e indirectos de dichos eventos. Existe una relación directa entre el tiempo de conducción y el riesgo de presentar signos de fatiga física, mental o ambas y ocasionar su más trágica manifestación: lesiones o muerte consecuencia de un accidente de tránsito.</w:t>
            </w:r>
          </w:p>
        </w:tc>
        <w:tc>
          <w:tcPr>
            <w:tcW w:w="4703" w:type="dxa"/>
            <w:shd w:val="clear" w:color="auto" w:fill="auto"/>
          </w:tcPr>
          <w:p w14:paraId="397B4B5D"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According to data from the Technical Secretary of the National Council for the Prevention of Accidents</w:t>
            </w:r>
            <w:r w:rsidRPr="00850E40">
              <w:rPr>
                <w:lang w:val="en-US"/>
              </w:rPr>
              <w:t xml:space="preserve"> </w:t>
            </w:r>
            <w:r w:rsidRPr="00850E40">
              <w:rPr>
                <w:rFonts w:ascii="Verdana" w:hAnsi="Verdana"/>
                <w:sz w:val="16"/>
                <w:szCs w:val="16"/>
                <w:lang w:val="en-US"/>
              </w:rPr>
              <w:t>(STCONAPRA), in our country, road accidents each year cost 16,500 lives on average and cost the country about 150 billion pesos, which represents 1.7 % of the Gross Domestic Product (GDP), this percentage is the sum of direct and indirect costs of said events.</w:t>
            </w:r>
            <w:r w:rsidRPr="00850E40">
              <w:rPr>
                <w:lang w:val="en-US"/>
              </w:rPr>
              <w:t xml:space="preserve"> </w:t>
            </w:r>
            <w:r w:rsidRPr="00850E40">
              <w:rPr>
                <w:rFonts w:ascii="Verdana" w:hAnsi="Verdana"/>
                <w:sz w:val="16"/>
                <w:szCs w:val="16"/>
                <w:lang w:val="en-US"/>
              </w:rPr>
              <w:t>There is a direct relationship between driving time and the risk of showing signs of physical or mental fatigue or both and causing its most tragic manifestation: injuries or death resulting from a traffic accident.</w:t>
            </w:r>
            <w:r w:rsidRPr="00850E40">
              <w:rPr>
                <w:lang w:val="en-US"/>
              </w:rPr>
              <w:t xml:space="preserve"> </w:t>
            </w:r>
          </w:p>
        </w:tc>
      </w:tr>
      <w:tr w:rsidR="001B7357" w:rsidRPr="001B7357" w14:paraId="38AD8BFF" w14:textId="77777777" w:rsidTr="001B7357">
        <w:tc>
          <w:tcPr>
            <w:tcW w:w="4657" w:type="dxa"/>
            <w:shd w:val="clear" w:color="auto" w:fill="auto"/>
          </w:tcPr>
          <w:p w14:paraId="0B2D7070"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Por lo anterior se emite la presente Norma Oficial Mexicana, con el propósito de coadyuvar con las acciones relativas a la seguridad en el transporte, previniendo con ello accidentes derivados del factor humano desde la perspectiva fisiológica, tomando en consideración las capacidades fisiológicas del conductor sano, previniendo con ello el detrimento a su salud.</w:t>
            </w:r>
          </w:p>
        </w:tc>
        <w:tc>
          <w:tcPr>
            <w:tcW w:w="4703" w:type="dxa"/>
            <w:shd w:val="clear" w:color="auto" w:fill="auto"/>
          </w:tcPr>
          <w:p w14:paraId="693F33A7"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 xml:space="preserve">For the foregoing, this Official Mexican Standard is issued, </w:t>
            </w:r>
            <w:proofErr w:type="gramStart"/>
            <w:r w:rsidRPr="00850E40">
              <w:rPr>
                <w:rFonts w:ascii="Verdana" w:hAnsi="Verdana"/>
                <w:sz w:val="16"/>
                <w:szCs w:val="16"/>
                <w:lang w:val="en-US"/>
              </w:rPr>
              <w:t>for the purpose of</w:t>
            </w:r>
            <w:proofErr w:type="gramEnd"/>
            <w:r w:rsidRPr="00850E40">
              <w:rPr>
                <w:rFonts w:ascii="Verdana" w:hAnsi="Verdana"/>
                <w:sz w:val="16"/>
                <w:szCs w:val="16"/>
                <w:lang w:val="en-US"/>
              </w:rPr>
              <w:t xml:space="preserve"> contributing to the actions related to transport safety, thereby preventing accidents derived from the human factor from the physiological perspective, taking into consideration the physiological capacities of the healthy driver, thus preventing the detriment to your health.</w:t>
            </w:r>
            <w:r w:rsidRPr="00850E40">
              <w:rPr>
                <w:lang w:val="en-US"/>
              </w:rPr>
              <w:t xml:space="preserve"> </w:t>
            </w:r>
          </w:p>
        </w:tc>
      </w:tr>
      <w:tr w:rsidR="001B7357" w:rsidRPr="001B7357" w14:paraId="18C063E4" w14:textId="77777777" w:rsidTr="001B7357">
        <w:tc>
          <w:tcPr>
            <w:tcW w:w="4657" w:type="dxa"/>
            <w:shd w:val="clear" w:color="auto" w:fill="auto"/>
          </w:tcPr>
          <w:p w14:paraId="74E098EA" w14:textId="77777777" w:rsidR="001B7357" w:rsidRPr="00850E40" w:rsidRDefault="001B7357" w:rsidP="001B7357">
            <w:pPr>
              <w:pStyle w:val="texto0"/>
              <w:spacing w:after="84"/>
              <w:ind w:firstLine="0"/>
              <w:jc w:val="center"/>
              <w:rPr>
                <w:rFonts w:ascii="Verdana" w:hAnsi="Verdana"/>
                <w:b/>
                <w:sz w:val="16"/>
                <w:szCs w:val="16"/>
              </w:rPr>
            </w:pPr>
            <w:r w:rsidRPr="00850E40">
              <w:rPr>
                <w:rFonts w:ascii="Verdana" w:hAnsi="Verdana"/>
                <w:b/>
                <w:sz w:val="16"/>
                <w:szCs w:val="16"/>
              </w:rPr>
              <w:t>1. Objetivo y campo de aplicación</w:t>
            </w:r>
          </w:p>
        </w:tc>
        <w:tc>
          <w:tcPr>
            <w:tcW w:w="4703" w:type="dxa"/>
            <w:shd w:val="clear" w:color="auto" w:fill="auto"/>
          </w:tcPr>
          <w:p w14:paraId="67573CB2" w14:textId="77777777" w:rsidR="001B7357" w:rsidRPr="00850E40" w:rsidRDefault="001B7357" w:rsidP="001B7357">
            <w:pPr>
              <w:spacing w:after="84" w:line="216" w:lineRule="atLeast"/>
              <w:jc w:val="center"/>
              <w:rPr>
                <w:lang w:val="en-US"/>
              </w:rPr>
            </w:pPr>
            <w:r w:rsidRPr="00850E40">
              <w:rPr>
                <w:rFonts w:ascii="Verdana" w:hAnsi="Verdana"/>
                <w:b/>
                <w:bCs/>
                <w:sz w:val="16"/>
                <w:szCs w:val="16"/>
                <w:lang w:val="en-US"/>
              </w:rPr>
              <w:t>1. Objective and field of application</w:t>
            </w:r>
            <w:r w:rsidRPr="00850E40">
              <w:rPr>
                <w:lang w:val="en-US"/>
              </w:rPr>
              <w:t xml:space="preserve"> </w:t>
            </w:r>
          </w:p>
        </w:tc>
      </w:tr>
      <w:tr w:rsidR="001B7357" w:rsidRPr="001B7357" w14:paraId="1BDF4F2A" w14:textId="77777777" w:rsidTr="001B7357">
        <w:tc>
          <w:tcPr>
            <w:tcW w:w="4657" w:type="dxa"/>
            <w:shd w:val="clear" w:color="auto" w:fill="auto"/>
          </w:tcPr>
          <w:p w14:paraId="27C4D289"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Esta Norma Oficial Mexicana proporciona las directrices para regular los tiempos de conducción y pausa para los conductores del Servicio de Autotransporte Federal y Transporte Privado, con la finalidad de reducir la incidencia de accidentabilidad.</w:t>
            </w:r>
          </w:p>
        </w:tc>
        <w:tc>
          <w:tcPr>
            <w:tcW w:w="4703" w:type="dxa"/>
            <w:shd w:val="clear" w:color="auto" w:fill="auto"/>
          </w:tcPr>
          <w:p w14:paraId="44CD87CB"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 xml:space="preserve">This Mexican Official Standard provides the guidelines to regulate the driving and rest periods for drivers of the Federal Motor Transport and Private Transport Service, </w:t>
            </w:r>
            <w:proofErr w:type="gramStart"/>
            <w:r w:rsidRPr="00850E40">
              <w:rPr>
                <w:rFonts w:ascii="Verdana" w:hAnsi="Verdana"/>
                <w:sz w:val="16"/>
                <w:szCs w:val="16"/>
                <w:lang w:val="en-US"/>
              </w:rPr>
              <w:t>in order to</w:t>
            </w:r>
            <w:proofErr w:type="gramEnd"/>
            <w:r w:rsidRPr="00850E40">
              <w:rPr>
                <w:rFonts w:ascii="Verdana" w:hAnsi="Verdana"/>
                <w:sz w:val="16"/>
                <w:szCs w:val="16"/>
                <w:lang w:val="en-US"/>
              </w:rPr>
              <w:t xml:space="preserve"> reduce the incidence of accidents.</w:t>
            </w:r>
            <w:r w:rsidRPr="00850E40">
              <w:rPr>
                <w:lang w:val="en-US"/>
              </w:rPr>
              <w:t xml:space="preserve"> </w:t>
            </w:r>
          </w:p>
        </w:tc>
      </w:tr>
      <w:tr w:rsidR="001B7357" w:rsidRPr="001B7357" w14:paraId="0D770AAE" w14:textId="77777777" w:rsidTr="001B7357">
        <w:tc>
          <w:tcPr>
            <w:tcW w:w="4657" w:type="dxa"/>
            <w:shd w:val="clear" w:color="auto" w:fill="auto"/>
          </w:tcPr>
          <w:p w14:paraId="60ECBE9F"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Esta Norma Oficial Mexicana es de observancia obligatoria al Servicio del Autotransporte Federal y sus servicios auxiliares en todas sus modalidades, que transitan en caminos y puentes de jurisdicción federal en la República Mexicana, así como en el transporte privado al que se refiere la fracción XI del artículo 8 de la Ley de Caminos, Puentes y Autotransporte Federal.</w:t>
            </w:r>
          </w:p>
        </w:tc>
        <w:tc>
          <w:tcPr>
            <w:tcW w:w="4703" w:type="dxa"/>
            <w:shd w:val="clear" w:color="auto" w:fill="auto"/>
          </w:tcPr>
          <w:p w14:paraId="7559B4B9"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This Official Mexican Standard is of obligatory observance by the Federal Motor Transport Service and its auxiliary services in all its modalities, which travel on roads and bridges under federal jurisdiction in the Mexican Republic, as well as in the private transportation referred to in section XI of Article 8 of the Law of Roads, Bridges and Federal Motor Transport.</w:t>
            </w:r>
            <w:r w:rsidRPr="00850E40">
              <w:rPr>
                <w:lang w:val="en-US"/>
              </w:rPr>
              <w:t xml:space="preserve"> </w:t>
            </w:r>
          </w:p>
        </w:tc>
      </w:tr>
      <w:tr w:rsidR="001B7357" w:rsidRPr="00850E40" w14:paraId="07C5EDDB" w14:textId="77777777" w:rsidTr="001B7357">
        <w:tc>
          <w:tcPr>
            <w:tcW w:w="4657" w:type="dxa"/>
            <w:shd w:val="clear" w:color="auto" w:fill="auto"/>
          </w:tcPr>
          <w:p w14:paraId="2AE17739" w14:textId="77777777" w:rsidR="001B7357" w:rsidRPr="00850E40" w:rsidRDefault="001B7357" w:rsidP="001B7357">
            <w:pPr>
              <w:pStyle w:val="texto0"/>
              <w:spacing w:after="84"/>
              <w:ind w:firstLine="0"/>
              <w:jc w:val="center"/>
              <w:rPr>
                <w:rFonts w:ascii="Verdana" w:hAnsi="Verdana"/>
                <w:b/>
                <w:sz w:val="16"/>
                <w:szCs w:val="16"/>
              </w:rPr>
            </w:pPr>
            <w:r w:rsidRPr="00850E40">
              <w:rPr>
                <w:rFonts w:ascii="Verdana" w:hAnsi="Verdana"/>
                <w:b/>
                <w:sz w:val="16"/>
                <w:szCs w:val="16"/>
              </w:rPr>
              <w:t>2. Referencias normativas</w:t>
            </w:r>
          </w:p>
        </w:tc>
        <w:tc>
          <w:tcPr>
            <w:tcW w:w="4703" w:type="dxa"/>
            <w:shd w:val="clear" w:color="auto" w:fill="auto"/>
          </w:tcPr>
          <w:p w14:paraId="26A7A086" w14:textId="77777777" w:rsidR="001B7357" w:rsidRPr="00D803C9" w:rsidRDefault="001B7357" w:rsidP="001B7357">
            <w:pPr>
              <w:spacing w:after="84" w:line="216" w:lineRule="atLeast"/>
              <w:jc w:val="center"/>
            </w:pPr>
            <w:r w:rsidRPr="00850E40">
              <w:rPr>
                <w:rFonts w:ascii="Verdana" w:hAnsi="Verdana"/>
                <w:b/>
                <w:bCs/>
                <w:sz w:val="16"/>
                <w:szCs w:val="16"/>
              </w:rPr>
              <w:t xml:space="preserve">2. </w:t>
            </w:r>
            <w:proofErr w:type="spellStart"/>
            <w:r w:rsidRPr="00850E40">
              <w:rPr>
                <w:rFonts w:ascii="Verdana" w:hAnsi="Verdana"/>
                <w:b/>
                <w:bCs/>
                <w:sz w:val="16"/>
                <w:szCs w:val="16"/>
              </w:rPr>
              <w:t>Mandatory</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references</w:t>
            </w:r>
            <w:proofErr w:type="spellEnd"/>
            <w:r w:rsidRPr="00D803C9">
              <w:t xml:space="preserve"> </w:t>
            </w:r>
          </w:p>
        </w:tc>
      </w:tr>
      <w:tr w:rsidR="001B7357" w:rsidRPr="001B7357" w14:paraId="4E09D3CB" w14:textId="77777777" w:rsidTr="001B7357">
        <w:tc>
          <w:tcPr>
            <w:tcW w:w="4657" w:type="dxa"/>
            <w:shd w:val="clear" w:color="auto" w:fill="auto"/>
          </w:tcPr>
          <w:p w14:paraId="4F428E60"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Para la correcta aplicación de esta Norma, es necesario consultar los siguientes documentos o los que lo sustituyan:</w:t>
            </w:r>
          </w:p>
        </w:tc>
        <w:tc>
          <w:tcPr>
            <w:tcW w:w="4703" w:type="dxa"/>
            <w:shd w:val="clear" w:color="auto" w:fill="auto"/>
          </w:tcPr>
          <w:p w14:paraId="475CCBF8"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For the correct application of this Standard, it is necessary to consult the following documents or those that replace it:</w:t>
            </w:r>
            <w:r w:rsidRPr="00850E40">
              <w:rPr>
                <w:lang w:val="en-US"/>
              </w:rPr>
              <w:t xml:space="preserve"> </w:t>
            </w:r>
          </w:p>
        </w:tc>
      </w:tr>
      <w:tr w:rsidR="001B7357" w:rsidRPr="001B7357" w14:paraId="41B83FE4" w14:textId="77777777" w:rsidTr="001B7357">
        <w:tc>
          <w:tcPr>
            <w:tcW w:w="4657" w:type="dxa"/>
            <w:shd w:val="clear" w:color="auto" w:fill="auto"/>
          </w:tcPr>
          <w:p w14:paraId="6A0EDF65"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Reglamento de Tránsito en Carreteras y Puentes de Jurisdicción Federal publicado en el Diario Oficial de la Federación el 22 de noviembre de 2012.</w:t>
            </w:r>
          </w:p>
        </w:tc>
        <w:tc>
          <w:tcPr>
            <w:tcW w:w="4703" w:type="dxa"/>
            <w:shd w:val="clear" w:color="auto" w:fill="auto"/>
          </w:tcPr>
          <w:p w14:paraId="579D1EED"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Traffic Regulation on Roads and Bridges under Federal Jurisdiction published in the Official Daily of the Federation on November 22, 2012.</w:t>
            </w:r>
            <w:r w:rsidRPr="00850E40">
              <w:rPr>
                <w:lang w:val="en-US"/>
              </w:rPr>
              <w:t xml:space="preserve"> </w:t>
            </w:r>
          </w:p>
        </w:tc>
      </w:tr>
      <w:tr w:rsidR="001B7357" w:rsidRPr="001B7357" w14:paraId="20912457" w14:textId="77777777" w:rsidTr="001B7357">
        <w:tc>
          <w:tcPr>
            <w:tcW w:w="4657" w:type="dxa"/>
            <w:shd w:val="clear" w:color="auto" w:fill="auto"/>
          </w:tcPr>
          <w:p w14:paraId="5477E6D8" w14:textId="77777777" w:rsidR="001B7357" w:rsidRPr="00850E40" w:rsidRDefault="001B7357" w:rsidP="001B7357">
            <w:pPr>
              <w:pStyle w:val="texto0"/>
              <w:spacing w:after="84"/>
              <w:ind w:firstLine="0"/>
              <w:rPr>
                <w:rFonts w:ascii="Verdana" w:hAnsi="Verdana"/>
                <w:sz w:val="16"/>
                <w:szCs w:val="16"/>
              </w:rPr>
            </w:pPr>
            <w:r w:rsidRPr="00850E40">
              <w:rPr>
                <w:rFonts w:ascii="Verdana" w:hAnsi="Verdana"/>
                <w:sz w:val="16"/>
                <w:szCs w:val="16"/>
              </w:rPr>
              <w:t>Reglamento de Autotransporte Federal y Servicios Auxiliares publicado en el Diario Oficial de la Federación el 22 de noviembre de 1994, última reforma publicada el 28 de noviembre del 2000.</w:t>
            </w:r>
          </w:p>
        </w:tc>
        <w:tc>
          <w:tcPr>
            <w:tcW w:w="4703" w:type="dxa"/>
            <w:shd w:val="clear" w:color="auto" w:fill="auto"/>
          </w:tcPr>
          <w:p w14:paraId="16DFBE38" w14:textId="77777777" w:rsidR="001B7357" w:rsidRPr="00850E40" w:rsidRDefault="001B7357" w:rsidP="001B7357">
            <w:pPr>
              <w:spacing w:after="84" w:line="216" w:lineRule="atLeast"/>
              <w:jc w:val="both"/>
              <w:rPr>
                <w:lang w:val="en-US"/>
              </w:rPr>
            </w:pPr>
            <w:r w:rsidRPr="00850E40">
              <w:rPr>
                <w:rFonts w:ascii="Verdana" w:hAnsi="Verdana"/>
                <w:sz w:val="16"/>
                <w:szCs w:val="16"/>
                <w:lang w:val="en-US"/>
              </w:rPr>
              <w:t>Federal Motor Transport and Auxiliary Services Regulation published in the Official Daily of the Federation on November 22, 1994, the last reform published on November 28, 2000.</w:t>
            </w:r>
            <w:r w:rsidRPr="00850E40">
              <w:rPr>
                <w:lang w:val="en-US"/>
              </w:rPr>
              <w:t xml:space="preserve"> </w:t>
            </w:r>
          </w:p>
        </w:tc>
      </w:tr>
      <w:tr w:rsidR="001B7357" w:rsidRPr="001B7357" w14:paraId="63542257" w14:textId="77777777" w:rsidTr="001B7357">
        <w:tc>
          <w:tcPr>
            <w:tcW w:w="4657" w:type="dxa"/>
            <w:shd w:val="clear" w:color="auto" w:fill="auto"/>
          </w:tcPr>
          <w:p w14:paraId="7B2BE7B5"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 xml:space="preserve">Norma Oficial Mexicana NOM-012-SCT-2-2017, Sobre el Peso y Dimensiones Máximas con los que Pueden Circular los Vehículos de Autotransporte que Transitan en las Vías Generales de Comunicación de Jurisdicción </w:t>
            </w:r>
            <w:r w:rsidRPr="00850E40">
              <w:rPr>
                <w:rFonts w:ascii="Verdana" w:hAnsi="Verdana"/>
                <w:sz w:val="16"/>
                <w:szCs w:val="16"/>
              </w:rPr>
              <w:lastRenderedPageBreak/>
              <w:t>Federal, publicada en el Diario Oficial de la Federación el 26 de diciembre de 2017.</w:t>
            </w:r>
          </w:p>
        </w:tc>
        <w:tc>
          <w:tcPr>
            <w:tcW w:w="4703" w:type="dxa"/>
            <w:shd w:val="clear" w:color="auto" w:fill="auto"/>
          </w:tcPr>
          <w:p w14:paraId="5E64FD3E"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lastRenderedPageBreak/>
              <w:t xml:space="preserve">Official Mexican Standard NOM-012-SCT-2-2017, Regarding the Weight and Maximum Dimensions with which the Vehicles of Motor transport Transiting in the General Routes of Communication under Federal </w:t>
            </w:r>
            <w:r w:rsidRPr="00850E40">
              <w:rPr>
                <w:rFonts w:ascii="Verdana" w:hAnsi="Verdana"/>
                <w:sz w:val="16"/>
                <w:szCs w:val="16"/>
                <w:lang w:val="en-US"/>
              </w:rPr>
              <w:lastRenderedPageBreak/>
              <w:t>Jurisdiction, Circulated in the Official Daily of the Federation, May 26 December 2017</w:t>
            </w:r>
            <w:r w:rsidRPr="00850E40">
              <w:rPr>
                <w:lang w:val="en-US"/>
              </w:rPr>
              <w:t xml:space="preserve"> </w:t>
            </w:r>
          </w:p>
        </w:tc>
      </w:tr>
      <w:tr w:rsidR="001B7357" w:rsidRPr="00850E40" w14:paraId="6C60DF30" w14:textId="77777777" w:rsidTr="001B7357">
        <w:tc>
          <w:tcPr>
            <w:tcW w:w="4657" w:type="dxa"/>
            <w:shd w:val="clear" w:color="auto" w:fill="auto"/>
          </w:tcPr>
          <w:p w14:paraId="2DB6563F"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lastRenderedPageBreak/>
              <w:t>3. Definiciones</w:t>
            </w:r>
          </w:p>
        </w:tc>
        <w:tc>
          <w:tcPr>
            <w:tcW w:w="4703" w:type="dxa"/>
            <w:shd w:val="clear" w:color="auto" w:fill="auto"/>
          </w:tcPr>
          <w:p w14:paraId="47178547" w14:textId="77777777" w:rsidR="001B7357" w:rsidRPr="00D803C9" w:rsidRDefault="001B7357" w:rsidP="001B7357">
            <w:pPr>
              <w:spacing w:after="101" w:line="216" w:lineRule="atLeast"/>
              <w:jc w:val="center"/>
            </w:pPr>
            <w:r w:rsidRPr="00850E40">
              <w:rPr>
                <w:rFonts w:ascii="Verdana" w:hAnsi="Verdana"/>
                <w:b/>
                <w:bCs/>
                <w:sz w:val="16"/>
                <w:szCs w:val="16"/>
              </w:rPr>
              <w:t xml:space="preserve">3. </w:t>
            </w:r>
            <w:proofErr w:type="spellStart"/>
            <w:r w:rsidRPr="00850E40">
              <w:rPr>
                <w:rFonts w:ascii="Verdana" w:hAnsi="Verdana"/>
                <w:b/>
                <w:bCs/>
                <w:sz w:val="16"/>
                <w:szCs w:val="16"/>
              </w:rPr>
              <w:t>Definitions</w:t>
            </w:r>
            <w:proofErr w:type="spellEnd"/>
            <w:r w:rsidRPr="00D803C9">
              <w:t xml:space="preserve"> </w:t>
            </w:r>
          </w:p>
        </w:tc>
      </w:tr>
      <w:tr w:rsidR="001B7357" w:rsidRPr="001B7357" w14:paraId="55E9F172" w14:textId="77777777" w:rsidTr="001B7357">
        <w:tc>
          <w:tcPr>
            <w:tcW w:w="4657" w:type="dxa"/>
            <w:shd w:val="clear" w:color="auto" w:fill="auto"/>
          </w:tcPr>
          <w:p w14:paraId="5B5F31F1"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 xml:space="preserve">Para los propósitos de esta Norma, se aplican los términos y definiciones siguientes: </w:t>
            </w:r>
          </w:p>
        </w:tc>
        <w:tc>
          <w:tcPr>
            <w:tcW w:w="4703" w:type="dxa"/>
            <w:shd w:val="clear" w:color="auto" w:fill="auto"/>
          </w:tcPr>
          <w:p w14:paraId="6E0BCDFA"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For the purposes of this Standard, the following terms and definitions apply:</w:t>
            </w:r>
            <w:r w:rsidRPr="00850E40">
              <w:rPr>
                <w:lang w:val="en-US"/>
              </w:rPr>
              <w:t xml:space="preserve"> </w:t>
            </w:r>
          </w:p>
        </w:tc>
      </w:tr>
      <w:tr w:rsidR="001B7357" w:rsidRPr="001B7357" w14:paraId="7F6C6359" w14:textId="77777777" w:rsidTr="001B7357">
        <w:tc>
          <w:tcPr>
            <w:tcW w:w="4657" w:type="dxa"/>
            <w:shd w:val="clear" w:color="auto" w:fill="auto"/>
          </w:tcPr>
          <w:p w14:paraId="0AE0858C"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3.1 Bitácora de horas de servicio</w:t>
            </w:r>
          </w:p>
        </w:tc>
        <w:tc>
          <w:tcPr>
            <w:tcW w:w="4703" w:type="dxa"/>
            <w:shd w:val="clear" w:color="auto" w:fill="auto"/>
          </w:tcPr>
          <w:p w14:paraId="62700B3F"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3.1 Log of hours of service</w:t>
            </w:r>
            <w:r w:rsidRPr="00850E40">
              <w:rPr>
                <w:lang w:val="en-US"/>
              </w:rPr>
              <w:t xml:space="preserve"> </w:t>
            </w:r>
          </w:p>
        </w:tc>
      </w:tr>
      <w:tr w:rsidR="001B7357" w:rsidRPr="001B7357" w14:paraId="512521A7" w14:textId="77777777" w:rsidTr="001B7357">
        <w:tc>
          <w:tcPr>
            <w:tcW w:w="4657" w:type="dxa"/>
            <w:shd w:val="clear" w:color="auto" w:fill="auto"/>
          </w:tcPr>
          <w:p w14:paraId="7C2C4A02"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De conformidad con el artículo 83 del Reglamento de Tránsito en Carreteras y Puentes de Jurisdicción Federal y el numeral 4.2 de la Norma Oficial Mexicana NOM-012-SCT-2-2017.</w:t>
            </w:r>
          </w:p>
        </w:tc>
        <w:tc>
          <w:tcPr>
            <w:tcW w:w="4703" w:type="dxa"/>
            <w:shd w:val="clear" w:color="auto" w:fill="auto"/>
          </w:tcPr>
          <w:p w14:paraId="4A203885"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In accordance with Article 83 of the Regulation on Traffic on Roads and Bridges under Federal Jurisdiction</w:t>
            </w:r>
            <w:r w:rsidRPr="00850E40">
              <w:rPr>
                <w:lang w:val="en-US"/>
              </w:rPr>
              <w:t xml:space="preserve"> </w:t>
            </w:r>
            <w:r w:rsidRPr="00850E40">
              <w:rPr>
                <w:rFonts w:ascii="Verdana" w:hAnsi="Verdana"/>
                <w:sz w:val="16"/>
                <w:szCs w:val="16"/>
                <w:lang w:val="en-US"/>
              </w:rPr>
              <w:t>and paragraph 4.2 of the Official Mexican Standard NOM-012-SCT-2-2017.</w:t>
            </w:r>
            <w:r w:rsidRPr="00850E40">
              <w:rPr>
                <w:lang w:val="en-US"/>
              </w:rPr>
              <w:t xml:space="preserve"> </w:t>
            </w:r>
          </w:p>
        </w:tc>
      </w:tr>
      <w:tr w:rsidR="001B7357" w:rsidRPr="001B7357" w14:paraId="0FF46071" w14:textId="77777777" w:rsidTr="001B7357">
        <w:tc>
          <w:tcPr>
            <w:tcW w:w="4657" w:type="dxa"/>
            <w:shd w:val="clear" w:color="auto" w:fill="auto"/>
          </w:tcPr>
          <w:p w14:paraId="1888ED9F"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3.2 Caminos y Puentes de Jurisdicción Federal</w:t>
            </w:r>
          </w:p>
        </w:tc>
        <w:tc>
          <w:tcPr>
            <w:tcW w:w="4703" w:type="dxa"/>
            <w:shd w:val="clear" w:color="auto" w:fill="auto"/>
          </w:tcPr>
          <w:p w14:paraId="58109A18"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3.2 Roads and Bridges under Federal Jurisdiction</w:t>
            </w:r>
            <w:r w:rsidRPr="00850E40">
              <w:rPr>
                <w:lang w:val="en-US"/>
              </w:rPr>
              <w:t xml:space="preserve"> </w:t>
            </w:r>
          </w:p>
        </w:tc>
      </w:tr>
      <w:tr w:rsidR="001B7357" w:rsidRPr="001B7357" w14:paraId="74FAAF3D" w14:textId="77777777" w:rsidTr="001B7357">
        <w:tc>
          <w:tcPr>
            <w:tcW w:w="4657" w:type="dxa"/>
            <w:shd w:val="clear" w:color="auto" w:fill="auto"/>
          </w:tcPr>
          <w:p w14:paraId="2D247ABC"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a)</w:t>
            </w:r>
            <w:r w:rsidRPr="00850E40">
              <w:rPr>
                <w:rFonts w:ascii="Verdana" w:hAnsi="Verdana"/>
                <w:sz w:val="16"/>
                <w:szCs w:val="16"/>
              </w:rPr>
              <w:t xml:space="preserve"> Los que entronquen con algún camino de país extranjero.</w:t>
            </w:r>
          </w:p>
        </w:tc>
        <w:tc>
          <w:tcPr>
            <w:tcW w:w="4703" w:type="dxa"/>
            <w:shd w:val="clear" w:color="auto" w:fill="auto"/>
          </w:tcPr>
          <w:p w14:paraId="6B85542A"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a)</w:t>
            </w:r>
            <w:r w:rsidRPr="00850E40">
              <w:rPr>
                <w:lang w:val="en-US"/>
              </w:rPr>
              <w:t xml:space="preserve"> </w:t>
            </w:r>
            <w:r w:rsidRPr="00850E40">
              <w:rPr>
                <w:rFonts w:ascii="Verdana" w:hAnsi="Verdana"/>
                <w:sz w:val="16"/>
                <w:szCs w:val="16"/>
                <w:lang w:val="en-US"/>
              </w:rPr>
              <w:t xml:space="preserve">Those that connect with a road of a foreign country. </w:t>
            </w:r>
            <w:r w:rsidRPr="00850E40">
              <w:rPr>
                <w:lang w:val="en-US"/>
              </w:rPr>
              <w:t xml:space="preserve"> </w:t>
            </w:r>
          </w:p>
        </w:tc>
      </w:tr>
      <w:tr w:rsidR="001B7357" w:rsidRPr="001B7357" w14:paraId="7B840B79" w14:textId="77777777" w:rsidTr="001B7357">
        <w:tc>
          <w:tcPr>
            <w:tcW w:w="4657" w:type="dxa"/>
            <w:shd w:val="clear" w:color="auto" w:fill="auto"/>
          </w:tcPr>
          <w:p w14:paraId="5021AB39"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b)</w:t>
            </w:r>
            <w:r w:rsidRPr="00850E40">
              <w:rPr>
                <w:rFonts w:ascii="Verdana" w:hAnsi="Verdana"/>
                <w:sz w:val="16"/>
                <w:szCs w:val="16"/>
              </w:rPr>
              <w:t xml:space="preserve"> Los que comuniquen a dos o más estados de la Federación; y</w:t>
            </w:r>
          </w:p>
        </w:tc>
        <w:tc>
          <w:tcPr>
            <w:tcW w:w="4703" w:type="dxa"/>
            <w:shd w:val="clear" w:color="auto" w:fill="auto"/>
          </w:tcPr>
          <w:p w14:paraId="36B2917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b)</w:t>
            </w:r>
            <w:r w:rsidRPr="00850E40">
              <w:rPr>
                <w:lang w:val="en-US"/>
              </w:rPr>
              <w:t xml:space="preserve"> </w:t>
            </w:r>
            <w:r w:rsidRPr="00850E40">
              <w:rPr>
                <w:rFonts w:ascii="Verdana" w:hAnsi="Verdana"/>
                <w:sz w:val="16"/>
                <w:szCs w:val="16"/>
                <w:lang w:val="en-US"/>
              </w:rPr>
              <w:t>Those that communicate to two or more states of the Federation;</w:t>
            </w:r>
            <w:r w:rsidRPr="00850E40">
              <w:rPr>
                <w:lang w:val="en-US"/>
              </w:rPr>
              <w:t xml:space="preserve"> </w:t>
            </w:r>
            <w:r w:rsidRPr="00850E40">
              <w:rPr>
                <w:rFonts w:ascii="Verdana" w:hAnsi="Verdana"/>
                <w:sz w:val="16"/>
                <w:szCs w:val="16"/>
                <w:lang w:val="en-US"/>
              </w:rPr>
              <w:t>and</w:t>
            </w:r>
          </w:p>
        </w:tc>
      </w:tr>
      <w:tr w:rsidR="001B7357" w:rsidRPr="001B7357" w14:paraId="435E6280" w14:textId="77777777" w:rsidTr="001B7357">
        <w:tc>
          <w:tcPr>
            <w:tcW w:w="4657" w:type="dxa"/>
            <w:shd w:val="clear" w:color="auto" w:fill="auto"/>
          </w:tcPr>
          <w:p w14:paraId="13B92176"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c)</w:t>
            </w:r>
            <w:r w:rsidRPr="00850E40">
              <w:rPr>
                <w:rFonts w:ascii="Verdana" w:hAnsi="Verdana"/>
                <w:sz w:val="16"/>
                <w:szCs w:val="16"/>
              </w:rPr>
              <w:t xml:space="preserve"> Los que en su totalidad o en su mayor parte sean construidos por la Federación; con fondos federales o mediante concesión federal por particulares, estados o municipios</w:t>
            </w:r>
          </w:p>
        </w:tc>
        <w:tc>
          <w:tcPr>
            <w:tcW w:w="4703" w:type="dxa"/>
            <w:shd w:val="clear" w:color="auto" w:fill="auto"/>
          </w:tcPr>
          <w:p w14:paraId="40457320"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c)</w:t>
            </w:r>
            <w:r w:rsidRPr="00850E40">
              <w:rPr>
                <w:lang w:val="en-US"/>
              </w:rPr>
              <w:t xml:space="preserve"> </w:t>
            </w:r>
            <w:r w:rsidRPr="00850E40">
              <w:rPr>
                <w:rFonts w:ascii="Verdana" w:hAnsi="Verdana"/>
                <w:sz w:val="16"/>
                <w:szCs w:val="16"/>
                <w:lang w:val="en-US"/>
              </w:rPr>
              <w:t>Those that in their totality or in their greater part are constructed by the Federation;</w:t>
            </w:r>
            <w:r w:rsidRPr="00850E40">
              <w:rPr>
                <w:lang w:val="en-US"/>
              </w:rPr>
              <w:t xml:space="preserve"> </w:t>
            </w:r>
            <w:r w:rsidRPr="00850E40">
              <w:rPr>
                <w:rFonts w:ascii="Verdana" w:hAnsi="Verdana"/>
                <w:sz w:val="16"/>
                <w:szCs w:val="16"/>
                <w:lang w:val="en-US"/>
              </w:rPr>
              <w:t>with federal funds or through federal concession by individuals, states or municipalities</w:t>
            </w:r>
            <w:r w:rsidRPr="00850E40">
              <w:rPr>
                <w:lang w:val="en-US"/>
              </w:rPr>
              <w:t xml:space="preserve"> </w:t>
            </w:r>
          </w:p>
        </w:tc>
      </w:tr>
      <w:tr w:rsidR="001B7357" w:rsidRPr="00850E40" w14:paraId="2F31A6F5" w14:textId="77777777" w:rsidTr="001B7357">
        <w:tc>
          <w:tcPr>
            <w:tcW w:w="4657" w:type="dxa"/>
            <w:shd w:val="clear" w:color="auto" w:fill="auto"/>
          </w:tcPr>
          <w:p w14:paraId="16F5941B" w14:textId="77777777" w:rsidR="001B7357" w:rsidRPr="001B7357" w:rsidRDefault="001B7357" w:rsidP="001B7357">
            <w:pPr>
              <w:pStyle w:val="texto0"/>
              <w:ind w:firstLine="0"/>
              <w:rPr>
                <w:rFonts w:ascii="Verdana" w:hAnsi="Verdana"/>
                <w:sz w:val="16"/>
                <w:szCs w:val="16"/>
              </w:rPr>
            </w:pPr>
            <w:r w:rsidRPr="001B7357">
              <w:rPr>
                <w:rFonts w:ascii="Verdana" w:hAnsi="Verdana"/>
                <w:b/>
                <w:sz w:val="16"/>
                <w:szCs w:val="16"/>
              </w:rPr>
              <w:t>3.3. Conductor</w:t>
            </w:r>
          </w:p>
        </w:tc>
        <w:tc>
          <w:tcPr>
            <w:tcW w:w="4703" w:type="dxa"/>
            <w:shd w:val="clear" w:color="auto" w:fill="auto"/>
          </w:tcPr>
          <w:p w14:paraId="663F8DD9" w14:textId="77777777" w:rsidR="001B7357" w:rsidRPr="001B7357" w:rsidRDefault="001B7357" w:rsidP="001B7357">
            <w:pPr>
              <w:spacing w:after="101" w:line="216" w:lineRule="atLeast"/>
              <w:jc w:val="both"/>
            </w:pPr>
            <w:r w:rsidRPr="001B7357">
              <w:rPr>
                <w:rFonts w:ascii="Verdana" w:hAnsi="Verdana"/>
                <w:b/>
                <w:bCs/>
                <w:sz w:val="16"/>
                <w:szCs w:val="16"/>
              </w:rPr>
              <w:t>3.3.</w:t>
            </w:r>
            <w:r w:rsidRPr="001B7357">
              <w:t xml:space="preserve"> </w:t>
            </w:r>
            <w:r w:rsidRPr="001B7357">
              <w:rPr>
                <w:rFonts w:ascii="Verdana" w:hAnsi="Verdana"/>
                <w:b/>
                <w:bCs/>
                <w:sz w:val="16"/>
                <w:szCs w:val="16"/>
              </w:rPr>
              <w:t>Driver</w:t>
            </w:r>
            <w:r w:rsidRPr="001B7357">
              <w:t xml:space="preserve"> </w:t>
            </w:r>
          </w:p>
        </w:tc>
      </w:tr>
      <w:tr w:rsidR="001B7357" w:rsidRPr="001B7357" w14:paraId="34377B53" w14:textId="77777777" w:rsidTr="001B7357">
        <w:tc>
          <w:tcPr>
            <w:tcW w:w="4657" w:type="dxa"/>
            <w:shd w:val="clear" w:color="auto" w:fill="auto"/>
          </w:tcPr>
          <w:p w14:paraId="1EDED8C7" w14:textId="77777777" w:rsidR="001B7357" w:rsidRPr="001B7357" w:rsidRDefault="001B7357" w:rsidP="001B7357">
            <w:pPr>
              <w:pStyle w:val="texto0"/>
              <w:ind w:firstLine="0"/>
              <w:rPr>
                <w:rFonts w:ascii="Verdana" w:hAnsi="Verdana"/>
                <w:sz w:val="16"/>
                <w:szCs w:val="16"/>
              </w:rPr>
            </w:pPr>
            <w:r w:rsidRPr="001B7357">
              <w:rPr>
                <w:rFonts w:ascii="Verdana" w:hAnsi="Verdana"/>
                <w:sz w:val="16"/>
                <w:szCs w:val="16"/>
              </w:rPr>
              <w:t>La persona que tiene el control y la responsabilidad del desplazamiento de un vehículo automotor durante su tránsito en caminos y puentes de jurisdicción federal.</w:t>
            </w:r>
          </w:p>
        </w:tc>
        <w:tc>
          <w:tcPr>
            <w:tcW w:w="4703" w:type="dxa"/>
            <w:shd w:val="clear" w:color="auto" w:fill="auto"/>
          </w:tcPr>
          <w:p w14:paraId="662F009D" w14:textId="77777777" w:rsidR="001B7357" w:rsidRPr="001B7357" w:rsidRDefault="001B7357" w:rsidP="001B7357">
            <w:pPr>
              <w:spacing w:after="101" w:line="216" w:lineRule="atLeast"/>
              <w:jc w:val="both"/>
              <w:rPr>
                <w:lang w:val="en-US"/>
              </w:rPr>
            </w:pPr>
            <w:r w:rsidRPr="001B7357">
              <w:rPr>
                <w:rFonts w:ascii="Verdana" w:hAnsi="Verdana"/>
                <w:sz w:val="16"/>
                <w:szCs w:val="16"/>
                <w:lang w:val="en-US"/>
              </w:rPr>
              <w:t>The person who has the control and responsibility of the displacement of a motor vehicle during its transit on roads and bridges under federal jurisdiction.</w:t>
            </w:r>
            <w:r w:rsidRPr="001B7357">
              <w:rPr>
                <w:lang w:val="en-US"/>
              </w:rPr>
              <w:t xml:space="preserve"> </w:t>
            </w:r>
          </w:p>
        </w:tc>
      </w:tr>
      <w:tr w:rsidR="001B7357" w:rsidRPr="00850E40" w14:paraId="03CBB78E" w14:textId="77777777" w:rsidTr="001B7357">
        <w:tc>
          <w:tcPr>
            <w:tcW w:w="4657" w:type="dxa"/>
            <w:shd w:val="clear" w:color="auto" w:fill="auto"/>
          </w:tcPr>
          <w:p w14:paraId="4F82F565" w14:textId="77777777" w:rsidR="001B7357" w:rsidRPr="001B7357" w:rsidRDefault="001B7357" w:rsidP="001B7357">
            <w:pPr>
              <w:pStyle w:val="texto0"/>
              <w:ind w:firstLine="0"/>
              <w:rPr>
                <w:rFonts w:ascii="Verdana" w:hAnsi="Verdana"/>
                <w:b/>
                <w:sz w:val="16"/>
                <w:szCs w:val="16"/>
              </w:rPr>
            </w:pPr>
            <w:r w:rsidRPr="001B7357">
              <w:rPr>
                <w:rFonts w:ascii="Verdana" w:hAnsi="Verdana"/>
                <w:b/>
                <w:sz w:val="16"/>
                <w:szCs w:val="16"/>
              </w:rPr>
              <w:t>3.4. Excepciones temporales</w:t>
            </w:r>
          </w:p>
        </w:tc>
        <w:tc>
          <w:tcPr>
            <w:tcW w:w="4703" w:type="dxa"/>
            <w:shd w:val="clear" w:color="auto" w:fill="auto"/>
          </w:tcPr>
          <w:p w14:paraId="6E0D0027" w14:textId="77777777" w:rsidR="001B7357" w:rsidRPr="001B7357" w:rsidRDefault="001B7357" w:rsidP="001B7357">
            <w:pPr>
              <w:spacing w:after="101" w:line="216" w:lineRule="atLeast"/>
              <w:jc w:val="both"/>
              <w:rPr>
                <w:lang w:val="en-US"/>
              </w:rPr>
            </w:pPr>
            <w:r w:rsidRPr="001B7357">
              <w:rPr>
                <w:rFonts w:ascii="Verdana" w:hAnsi="Verdana"/>
                <w:b/>
                <w:bCs/>
                <w:sz w:val="16"/>
                <w:szCs w:val="16"/>
                <w:lang w:val="en-US"/>
              </w:rPr>
              <w:t>3.4.</w:t>
            </w:r>
            <w:r w:rsidRPr="001B7357">
              <w:rPr>
                <w:lang w:val="en-US"/>
              </w:rPr>
              <w:t xml:space="preserve"> </w:t>
            </w:r>
            <w:r w:rsidRPr="001B7357">
              <w:rPr>
                <w:rFonts w:ascii="Verdana" w:hAnsi="Verdana"/>
                <w:b/>
                <w:bCs/>
                <w:sz w:val="16"/>
                <w:szCs w:val="16"/>
                <w:lang w:val="en-US"/>
              </w:rPr>
              <w:t>Temporary exceptions</w:t>
            </w:r>
            <w:r w:rsidRPr="001B7357">
              <w:rPr>
                <w:lang w:val="en-US"/>
              </w:rPr>
              <w:t xml:space="preserve"> </w:t>
            </w:r>
          </w:p>
        </w:tc>
      </w:tr>
      <w:tr w:rsidR="001B7357" w:rsidRPr="001B7357" w14:paraId="3E34DE89" w14:textId="77777777" w:rsidTr="001B7357">
        <w:tc>
          <w:tcPr>
            <w:tcW w:w="4657" w:type="dxa"/>
            <w:shd w:val="clear" w:color="auto" w:fill="auto"/>
          </w:tcPr>
          <w:p w14:paraId="394D7EE7"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Es el tiempo que podrá prolongarse la duración de la conducción y del tiempo de servicio ininterrumpido, así como reducciones de la duración del descanso diario en las siguientes situaciones: en caso de percance vial, de avería del vehículo, de perturbación del servicio o alguna otra circunstancia que ocasione interrupción del tráfico por la vía que se transite, situaciones que deberán ser evidenciadas documentalmente; así como, cuando sea necesario asegurar el funcionamiento de servicios de interés público con carácter de urgente y excepcional.</w:t>
            </w:r>
          </w:p>
        </w:tc>
        <w:tc>
          <w:tcPr>
            <w:tcW w:w="4703" w:type="dxa"/>
            <w:shd w:val="clear" w:color="auto" w:fill="auto"/>
          </w:tcPr>
          <w:p w14:paraId="6D0A4639"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It is the time that can the duration of the driving can be extended and the time of uninterrupted service, as well as reductions of the duration of the daily rest in the following situations: in case of road accident, vehicle breakdown, service disruption or any other circumstance that causes interruption of traffic on the route that is being transited, situations that must have documentation evidence;</w:t>
            </w:r>
            <w:r w:rsidRPr="00850E40">
              <w:rPr>
                <w:lang w:val="en-US"/>
              </w:rPr>
              <w:t xml:space="preserve"> </w:t>
            </w:r>
            <w:r w:rsidRPr="00850E40">
              <w:rPr>
                <w:rFonts w:ascii="Verdana" w:hAnsi="Verdana"/>
                <w:sz w:val="16"/>
                <w:szCs w:val="16"/>
                <w:lang w:val="en-US"/>
              </w:rPr>
              <w:t>as well as, when it is necessary to ensure the operation of services of public interest in an emergency and exceptional event.</w:t>
            </w:r>
            <w:r w:rsidRPr="00850E40">
              <w:rPr>
                <w:lang w:val="en-US"/>
              </w:rPr>
              <w:t xml:space="preserve"> </w:t>
            </w:r>
          </w:p>
        </w:tc>
      </w:tr>
      <w:tr w:rsidR="001B7357" w:rsidRPr="00850E40" w14:paraId="690F42AA" w14:textId="77777777" w:rsidTr="001B7357">
        <w:tc>
          <w:tcPr>
            <w:tcW w:w="4657" w:type="dxa"/>
            <w:shd w:val="clear" w:color="auto" w:fill="auto"/>
          </w:tcPr>
          <w:p w14:paraId="0D4A01E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3.5. Otras actividades auxiliares</w:t>
            </w:r>
          </w:p>
        </w:tc>
        <w:tc>
          <w:tcPr>
            <w:tcW w:w="4703" w:type="dxa"/>
            <w:shd w:val="clear" w:color="auto" w:fill="auto"/>
          </w:tcPr>
          <w:p w14:paraId="6B38472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3.5.</w:t>
            </w:r>
            <w:r w:rsidRPr="00850E40">
              <w:rPr>
                <w:lang w:val="en-US"/>
              </w:rPr>
              <w:t xml:space="preserve"> </w:t>
            </w:r>
            <w:r w:rsidRPr="00850E40">
              <w:rPr>
                <w:rFonts w:ascii="Verdana" w:hAnsi="Verdana"/>
                <w:b/>
                <w:bCs/>
                <w:sz w:val="16"/>
                <w:szCs w:val="16"/>
                <w:lang w:val="en-US"/>
              </w:rPr>
              <w:t>Other auxiliary activities</w:t>
            </w:r>
            <w:r w:rsidRPr="00850E40">
              <w:rPr>
                <w:lang w:val="en-US"/>
              </w:rPr>
              <w:t xml:space="preserve"> </w:t>
            </w:r>
          </w:p>
        </w:tc>
      </w:tr>
      <w:tr w:rsidR="001B7357" w:rsidRPr="001B7357" w14:paraId="406E1D6E" w14:textId="77777777" w:rsidTr="001B7357">
        <w:tc>
          <w:tcPr>
            <w:tcW w:w="4657" w:type="dxa"/>
            <w:shd w:val="clear" w:color="auto" w:fill="auto"/>
          </w:tcPr>
          <w:p w14:paraId="097D7251" w14:textId="77777777" w:rsidR="001B7357" w:rsidRPr="00850E40" w:rsidRDefault="001B7357" w:rsidP="001B7357">
            <w:pPr>
              <w:pStyle w:val="texto0"/>
              <w:spacing w:line="224" w:lineRule="exact"/>
              <w:ind w:firstLine="0"/>
              <w:rPr>
                <w:rFonts w:ascii="Verdana" w:hAnsi="Verdana"/>
                <w:sz w:val="16"/>
                <w:szCs w:val="16"/>
              </w:rPr>
            </w:pPr>
            <w:r w:rsidRPr="00850E40">
              <w:rPr>
                <w:rFonts w:ascii="Verdana" w:hAnsi="Verdana"/>
                <w:sz w:val="16"/>
                <w:szCs w:val="16"/>
              </w:rPr>
              <w:t>Cualquier trabajo distinto al de la conducción, para el mismo u otro permisionario, dentro o fuera del sector transporte, citando de forma enunciativa mas no limitativa: carga o descarga, asistencia a los pasajeros en la subida y bajada del vehículo, limpieza y mantenimiento técnico, tareas que tengan como objeto garantizar la seguridad de la carga o pasaje, tiempo dedicado a cumplir con las obligaciones legales vinculadas directamente con una operación de transporte (aduanal, administrativo, entre otros) y carga de combustible.</w:t>
            </w:r>
          </w:p>
        </w:tc>
        <w:tc>
          <w:tcPr>
            <w:tcW w:w="4703" w:type="dxa"/>
            <w:shd w:val="clear" w:color="auto" w:fill="auto"/>
          </w:tcPr>
          <w:p w14:paraId="2C9738E3" w14:textId="77777777" w:rsidR="001B7357" w:rsidRPr="00850E40" w:rsidRDefault="001B7357" w:rsidP="001B7357">
            <w:pPr>
              <w:spacing w:after="101" w:line="224" w:lineRule="atLeast"/>
              <w:jc w:val="both"/>
              <w:rPr>
                <w:lang w:val="en-US"/>
              </w:rPr>
            </w:pPr>
            <w:r w:rsidRPr="00850E40">
              <w:rPr>
                <w:rFonts w:ascii="Verdana" w:hAnsi="Verdana"/>
                <w:sz w:val="16"/>
                <w:szCs w:val="16"/>
                <w:lang w:val="en-US"/>
              </w:rPr>
              <w:t>Any work distinct from that of driving, for the same or another permit holder, inside or outside the transport sector, citing but not limited to: loading or unloading, assistance to passengers in the ascent and descent of the vehicle, cleaning and technical maintenance, tasks whose purpose is to guarantee the safety of the cargo or passage, time dedicated to comply with the legal obligations directly linked to a transport operation (customs, administrative, among others) and fuel load.</w:t>
            </w:r>
            <w:r w:rsidRPr="00850E40">
              <w:rPr>
                <w:lang w:val="en-US"/>
              </w:rPr>
              <w:t xml:space="preserve"> </w:t>
            </w:r>
          </w:p>
        </w:tc>
      </w:tr>
      <w:tr w:rsidR="001B7357" w:rsidRPr="00850E40" w14:paraId="561337CE" w14:textId="77777777" w:rsidTr="001B7357">
        <w:tc>
          <w:tcPr>
            <w:tcW w:w="4657" w:type="dxa"/>
            <w:shd w:val="clear" w:color="auto" w:fill="auto"/>
          </w:tcPr>
          <w:p w14:paraId="5B6BCAF1" w14:textId="77777777" w:rsidR="001B7357" w:rsidRPr="00850E40" w:rsidRDefault="001B7357" w:rsidP="001B7357">
            <w:pPr>
              <w:pStyle w:val="texto0"/>
              <w:spacing w:line="224" w:lineRule="exact"/>
              <w:ind w:firstLine="0"/>
              <w:rPr>
                <w:rFonts w:ascii="Verdana" w:hAnsi="Verdana"/>
                <w:sz w:val="16"/>
                <w:szCs w:val="16"/>
              </w:rPr>
            </w:pPr>
            <w:r w:rsidRPr="00850E40">
              <w:rPr>
                <w:rFonts w:ascii="Verdana" w:hAnsi="Verdana"/>
                <w:b/>
                <w:sz w:val="16"/>
                <w:szCs w:val="16"/>
              </w:rPr>
              <w:t>3.6. Pausa</w:t>
            </w:r>
          </w:p>
        </w:tc>
        <w:tc>
          <w:tcPr>
            <w:tcW w:w="4703" w:type="dxa"/>
            <w:shd w:val="clear" w:color="auto" w:fill="auto"/>
          </w:tcPr>
          <w:p w14:paraId="5155726A" w14:textId="77777777" w:rsidR="001B7357" w:rsidRPr="00D803C9" w:rsidRDefault="001B7357" w:rsidP="001B7357">
            <w:pPr>
              <w:spacing w:after="101" w:line="224" w:lineRule="atLeast"/>
              <w:jc w:val="both"/>
            </w:pPr>
            <w:r w:rsidRPr="00850E40">
              <w:rPr>
                <w:rFonts w:ascii="Verdana" w:hAnsi="Verdana"/>
                <w:b/>
                <w:bCs/>
                <w:sz w:val="16"/>
                <w:szCs w:val="16"/>
              </w:rPr>
              <w:t>3.6.</w:t>
            </w:r>
            <w:r w:rsidRPr="00D803C9">
              <w:t xml:space="preserve"> </w:t>
            </w:r>
            <w:r w:rsidRPr="00850E40">
              <w:rPr>
                <w:rFonts w:ascii="Verdana" w:hAnsi="Verdana"/>
                <w:b/>
                <w:bCs/>
                <w:sz w:val="16"/>
                <w:szCs w:val="16"/>
              </w:rPr>
              <w:t>Pause</w:t>
            </w:r>
            <w:r w:rsidRPr="00D803C9">
              <w:t xml:space="preserve"> </w:t>
            </w:r>
          </w:p>
        </w:tc>
      </w:tr>
      <w:tr w:rsidR="001B7357" w:rsidRPr="001B7357" w14:paraId="42528295" w14:textId="77777777" w:rsidTr="001B7357">
        <w:tc>
          <w:tcPr>
            <w:tcW w:w="4657" w:type="dxa"/>
            <w:shd w:val="clear" w:color="auto" w:fill="auto"/>
          </w:tcPr>
          <w:p w14:paraId="3A50B7DF" w14:textId="77777777" w:rsidR="001B7357" w:rsidRPr="00850E40" w:rsidRDefault="001B7357" w:rsidP="001B7357">
            <w:pPr>
              <w:pStyle w:val="texto0"/>
              <w:spacing w:line="224" w:lineRule="exact"/>
              <w:ind w:firstLine="0"/>
              <w:rPr>
                <w:rFonts w:ascii="Verdana" w:hAnsi="Verdana"/>
                <w:sz w:val="16"/>
                <w:szCs w:val="16"/>
              </w:rPr>
            </w:pPr>
            <w:r w:rsidRPr="00850E40">
              <w:rPr>
                <w:rFonts w:ascii="Verdana" w:hAnsi="Verdana"/>
                <w:sz w:val="16"/>
                <w:szCs w:val="16"/>
              </w:rPr>
              <w:t xml:space="preserve">Periodo comprendido dentro del tiempo de servicio durante el cual, el conductor no lleva a cabo ninguna </w:t>
            </w:r>
            <w:r w:rsidRPr="00850E40">
              <w:rPr>
                <w:rFonts w:ascii="Verdana" w:hAnsi="Verdana"/>
                <w:sz w:val="16"/>
                <w:szCs w:val="16"/>
              </w:rPr>
              <w:lastRenderedPageBreak/>
              <w:t>tarea de conducción o las definidas como otras actividades auxiliares.</w:t>
            </w:r>
          </w:p>
        </w:tc>
        <w:tc>
          <w:tcPr>
            <w:tcW w:w="4703" w:type="dxa"/>
            <w:shd w:val="clear" w:color="auto" w:fill="auto"/>
          </w:tcPr>
          <w:p w14:paraId="45AABE47" w14:textId="77777777" w:rsidR="001B7357" w:rsidRPr="00850E40" w:rsidRDefault="001B7357" w:rsidP="001B7357">
            <w:pPr>
              <w:spacing w:after="101" w:line="224" w:lineRule="atLeast"/>
              <w:jc w:val="both"/>
              <w:rPr>
                <w:lang w:val="en-US"/>
              </w:rPr>
            </w:pPr>
            <w:r w:rsidRPr="00850E40">
              <w:rPr>
                <w:rFonts w:ascii="Verdana" w:hAnsi="Verdana"/>
                <w:sz w:val="16"/>
                <w:szCs w:val="16"/>
                <w:lang w:val="en-US"/>
              </w:rPr>
              <w:lastRenderedPageBreak/>
              <w:t>Period included within the service time during which the driver does not carry out any driving task or those defined as other auxiliary activities.</w:t>
            </w:r>
            <w:r w:rsidRPr="00850E40">
              <w:rPr>
                <w:lang w:val="en-US"/>
              </w:rPr>
              <w:t xml:space="preserve"> </w:t>
            </w:r>
          </w:p>
        </w:tc>
      </w:tr>
      <w:tr w:rsidR="001B7357" w:rsidRPr="00850E40" w14:paraId="00F9FB01" w14:textId="77777777" w:rsidTr="001B7357">
        <w:tc>
          <w:tcPr>
            <w:tcW w:w="4657" w:type="dxa"/>
            <w:shd w:val="clear" w:color="auto" w:fill="auto"/>
          </w:tcPr>
          <w:p w14:paraId="72687155" w14:textId="77777777" w:rsidR="001B7357" w:rsidRPr="00850E40" w:rsidRDefault="001B7357" w:rsidP="001B7357">
            <w:pPr>
              <w:pStyle w:val="texto0"/>
              <w:spacing w:line="224" w:lineRule="exact"/>
              <w:ind w:firstLine="0"/>
              <w:rPr>
                <w:rFonts w:ascii="Verdana" w:hAnsi="Verdana"/>
                <w:sz w:val="16"/>
                <w:szCs w:val="16"/>
              </w:rPr>
            </w:pPr>
            <w:r w:rsidRPr="00850E40">
              <w:rPr>
                <w:rFonts w:ascii="Verdana" w:hAnsi="Verdana"/>
                <w:b/>
                <w:sz w:val="16"/>
                <w:szCs w:val="16"/>
              </w:rPr>
              <w:t>3.7. Permisionario</w:t>
            </w:r>
          </w:p>
        </w:tc>
        <w:tc>
          <w:tcPr>
            <w:tcW w:w="4703" w:type="dxa"/>
            <w:shd w:val="clear" w:color="auto" w:fill="auto"/>
          </w:tcPr>
          <w:p w14:paraId="2BD0B69A" w14:textId="77777777" w:rsidR="001B7357" w:rsidRPr="00D803C9" w:rsidRDefault="001B7357" w:rsidP="001B7357">
            <w:pPr>
              <w:spacing w:after="101" w:line="224" w:lineRule="atLeast"/>
              <w:jc w:val="both"/>
            </w:pPr>
            <w:r w:rsidRPr="00850E40">
              <w:rPr>
                <w:rFonts w:ascii="Verdana" w:hAnsi="Verdana"/>
                <w:b/>
                <w:bCs/>
                <w:sz w:val="16"/>
                <w:szCs w:val="16"/>
              </w:rPr>
              <w:t>3.7.</w:t>
            </w:r>
            <w:r w:rsidRPr="00D803C9">
              <w:t xml:space="preserve"> </w:t>
            </w:r>
            <w:proofErr w:type="spellStart"/>
            <w:r w:rsidRPr="00850E40">
              <w:rPr>
                <w:rFonts w:ascii="Verdana" w:hAnsi="Verdana"/>
                <w:b/>
                <w:bCs/>
                <w:sz w:val="16"/>
                <w:szCs w:val="16"/>
              </w:rPr>
              <w:t>Permit</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holder</w:t>
            </w:r>
            <w:proofErr w:type="spellEnd"/>
            <w:r w:rsidRPr="00D803C9">
              <w:t xml:space="preserve"> </w:t>
            </w:r>
          </w:p>
        </w:tc>
      </w:tr>
      <w:tr w:rsidR="001B7357" w:rsidRPr="001B7357" w14:paraId="74295C9B" w14:textId="77777777" w:rsidTr="001B7357">
        <w:tc>
          <w:tcPr>
            <w:tcW w:w="4657" w:type="dxa"/>
            <w:shd w:val="clear" w:color="auto" w:fill="auto"/>
          </w:tcPr>
          <w:p w14:paraId="111F0CAA"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Persona física o moral autorizada por la Secretaría de Comunicaciones y Transportes para prestar servicio de autotransporte federal, operar o explotar servicios auxiliares, así como, para operar el Transporte Privado.</w:t>
            </w:r>
          </w:p>
        </w:tc>
        <w:tc>
          <w:tcPr>
            <w:tcW w:w="4703" w:type="dxa"/>
            <w:shd w:val="clear" w:color="auto" w:fill="auto"/>
          </w:tcPr>
          <w:p w14:paraId="6F358B2E"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Individual or company authorized by the Secretary of Communications and Transportation to provide Federal Motor Transport service, operate or operate auxiliary services, as well as to operate Private Transportation.</w:t>
            </w:r>
            <w:r w:rsidRPr="00850E40">
              <w:rPr>
                <w:lang w:val="en-US"/>
              </w:rPr>
              <w:t xml:space="preserve"> </w:t>
            </w:r>
          </w:p>
        </w:tc>
      </w:tr>
      <w:tr w:rsidR="001B7357" w:rsidRPr="00850E40" w14:paraId="787E884A" w14:textId="77777777" w:rsidTr="001B7357">
        <w:tc>
          <w:tcPr>
            <w:tcW w:w="4657" w:type="dxa"/>
            <w:shd w:val="clear" w:color="auto" w:fill="auto"/>
          </w:tcPr>
          <w:p w14:paraId="71D29653"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3.8. Secretaría</w:t>
            </w:r>
          </w:p>
        </w:tc>
        <w:tc>
          <w:tcPr>
            <w:tcW w:w="4703" w:type="dxa"/>
            <w:shd w:val="clear" w:color="auto" w:fill="auto"/>
          </w:tcPr>
          <w:p w14:paraId="36DDDD46"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3.8.</w:t>
            </w:r>
            <w:r w:rsidRPr="00850E40">
              <w:rPr>
                <w:lang w:val="en-US"/>
              </w:rPr>
              <w:t xml:space="preserve"> </w:t>
            </w:r>
            <w:r w:rsidRPr="00850E40">
              <w:rPr>
                <w:rFonts w:ascii="Verdana" w:hAnsi="Verdana"/>
                <w:b/>
                <w:bCs/>
                <w:sz w:val="16"/>
                <w:szCs w:val="16"/>
                <w:lang w:val="en-US"/>
              </w:rPr>
              <w:t>Secretary</w:t>
            </w:r>
            <w:r w:rsidRPr="00850E40">
              <w:rPr>
                <w:lang w:val="en-US"/>
              </w:rPr>
              <w:t xml:space="preserve"> </w:t>
            </w:r>
          </w:p>
        </w:tc>
      </w:tr>
      <w:tr w:rsidR="001B7357" w:rsidRPr="001B7357" w14:paraId="535CC3CE" w14:textId="77777777" w:rsidTr="001B7357">
        <w:tc>
          <w:tcPr>
            <w:tcW w:w="4657" w:type="dxa"/>
            <w:shd w:val="clear" w:color="auto" w:fill="auto"/>
          </w:tcPr>
          <w:p w14:paraId="293F7220"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Secretaría de Comunicaciones y Transportes.</w:t>
            </w:r>
          </w:p>
        </w:tc>
        <w:tc>
          <w:tcPr>
            <w:tcW w:w="4703" w:type="dxa"/>
            <w:shd w:val="clear" w:color="auto" w:fill="auto"/>
          </w:tcPr>
          <w:p w14:paraId="0209F731"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Secretary of Communications and Transportation.</w:t>
            </w:r>
            <w:r w:rsidRPr="00850E40">
              <w:rPr>
                <w:lang w:val="en-US"/>
              </w:rPr>
              <w:t xml:space="preserve"> </w:t>
            </w:r>
          </w:p>
        </w:tc>
      </w:tr>
      <w:tr w:rsidR="001B7357" w:rsidRPr="00850E40" w14:paraId="4905B498" w14:textId="77777777" w:rsidTr="001B7357">
        <w:tc>
          <w:tcPr>
            <w:tcW w:w="4657" w:type="dxa"/>
            <w:shd w:val="clear" w:color="auto" w:fill="auto"/>
          </w:tcPr>
          <w:p w14:paraId="28D087BD"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3.9. Servicios de autotransporte</w:t>
            </w:r>
          </w:p>
        </w:tc>
        <w:tc>
          <w:tcPr>
            <w:tcW w:w="4703" w:type="dxa"/>
            <w:shd w:val="clear" w:color="auto" w:fill="auto"/>
          </w:tcPr>
          <w:p w14:paraId="62F4163B"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3.9.</w:t>
            </w:r>
            <w:r w:rsidRPr="00850E40">
              <w:rPr>
                <w:lang w:val="en-US"/>
              </w:rPr>
              <w:t xml:space="preserve"> </w:t>
            </w:r>
            <w:r w:rsidRPr="00850E40">
              <w:rPr>
                <w:rFonts w:ascii="Verdana" w:hAnsi="Verdana"/>
                <w:b/>
                <w:bCs/>
                <w:sz w:val="16"/>
                <w:szCs w:val="16"/>
                <w:lang w:val="en-US"/>
              </w:rPr>
              <w:t>Services of motor transport</w:t>
            </w:r>
            <w:r w:rsidRPr="00850E40">
              <w:rPr>
                <w:lang w:val="en-US"/>
              </w:rPr>
              <w:t xml:space="preserve"> </w:t>
            </w:r>
          </w:p>
        </w:tc>
      </w:tr>
      <w:tr w:rsidR="001B7357" w:rsidRPr="001B7357" w14:paraId="5D14965D" w14:textId="77777777" w:rsidTr="001B7357">
        <w:tc>
          <w:tcPr>
            <w:tcW w:w="4657" w:type="dxa"/>
            <w:shd w:val="clear" w:color="auto" w:fill="auto"/>
          </w:tcPr>
          <w:p w14:paraId="7AEDF8EB"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La operación y explotación de los servicios de autotransporte federal de pasaje, turismo y carga. Los que se definen de la siguiente manera y en concordancia con las disposiciones del Reglamento de Autotransporte Federal y Servicios Auxiliares:</w:t>
            </w:r>
          </w:p>
        </w:tc>
        <w:tc>
          <w:tcPr>
            <w:tcW w:w="4703" w:type="dxa"/>
            <w:shd w:val="clear" w:color="auto" w:fill="auto"/>
          </w:tcPr>
          <w:p w14:paraId="16733713"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The operation and exploitation of the services of federal motor transport of passage, tourism and cargo.</w:t>
            </w:r>
            <w:r w:rsidRPr="00850E40">
              <w:rPr>
                <w:lang w:val="en-US"/>
              </w:rPr>
              <w:t xml:space="preserve"> </w:t>
            </w:r>
            <w:r w:rsidRPr="00850E40">
              <w:rPr>
                <w:rFonts w:ascii="Verdana" w:hAnsi="Verdana"/>
                <w:sz w:val="16"/>
                <w:szCs w:val="16"/>
                <w:lang w:val="en-US"/>
              </w:rPr>
              <w:t>Those defined in the following manner and in accordance with the provisions of the Federal Motor Transport and Auxiliary Services Regulation:</w:t>
            </w:r>
            <w:r w:rsidRPr="00850E40">
              <w:rPr>
                <w:lang w:val="en-US"/>
              </w:rPr>
              <w:t xml:space="preserve"> </w:t>
            </w:r>
          </w:p>
        </w:tc>
      </w:tr>
      <w:tr w:rsidR="001B7357" w:rsidRPr="00850E40" w14:paraId="65E9511F" w14:textId="77777777" w:rsidTr="001B7357">
        <w:tc>
          <w:tcPr>
            <w:tcW w:w="4657" w:type="dxa"/>
            <w:shd w:val="clear" w:color="auto" w:fill="auto"/>
          </w:tcPr>
          <w:p w14:paraId="79D94C0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3.9.1. Servicio de autotransporte de carga</w:t>
            </w:r>
          </w:p>
        </w:tc>
        <w:tc>
          <w:tcPr>
            <w:tcW w:w="4703" w:type="dxa"/>
            <w:shd w:val="clear" w:color="auto" w:fill="auto"/>
          </w:tcPr>
          <w:p w14:paraId="20472F2B"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3.9.1.</w:t>
            </w:r>
            <w:r w:rsidRPr="00850E40">
              <w:rPr>
                <w:lang w:val="en-US"/>
              </w:rPr>
              <w:t xml:space="preserve"> </w:t>
            </w:r>
            <w:r w:rsidRPr="00850E40">
              <w:rPr>
                <w:rFonts w:ascii="Verdana" w:hAnsi="Verdana"/>
                <w:b/>
                <w:bCs/>
                <w:sz w:val="16"/>
                <w:szCs w:val="16"/>
                <w:lang w:val="en-US"/>
              </w:rPr>
              <w:t>Cargo motor transport service</w:t>
            </w:r>
            <w:r w:rsidRPr="00850E40">
              <w:rPr>
                <w:lang w:val="en-US"/>
              </w:rPr>
              <w:t xml:space="preserve"> </w:t>
            </w:r>
          </w:p>
        </w:tc>
      </w:tr>
      <w:tr w:rsidR="001B7357" w:rsidRPr="001B7357" w14:paraId="3DBA7FD0" w14:textId="77777777" w:rsidTr="001B7357">
        <w:tc>
          <w:tcPr>
            <w:tcW w:w="4657" w:type="dxa"/>
            <w:shd w:val="clear" w:color="auto" w:fill="auto"/>
          </w:tcPr>
          <w:p w14:paraId="42D9FD8F"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El porte de mercancías que se presta a terceros en caminos de jurisdicción federal.</w:t>
            </w:r>
          </w:p>
        </w:tc>
        <w:tc>
          <w:tcPr>
            <w:tcW w:w="4703" w:type="dxa"/>
            <w:shd w:val="clear" w:color="auto" w:fill="auto"/>
          </w:tcPr>
          <w:p w14:paraId="3FE134FC"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The transport of goods that is provided to third parties on roads under federal jurisdiction.</w:t>
            </w:r>
            <w:r w:rsidRPr="00850E40">
              <w:rPr>
                <w:lang w:val="en-US"/>
              </w:rPr>
              <w:t xml:space="preserve"> </w:t>
            </w:r>
          </w:p>
        </w:tc>
      </w:tr>
      <w:tr w:rsidR="001B7357" w:rsidRPr="00850E40" w14:paraId="433D8647" w14:textId="77777777" w:rsidTr="001B7357">
        <w:tc>
          <w:tcPr>
            <w:tcW w:w="4657" w:type="dxa"/>
            <w:shd w:val="clear" w:color="auto" w:fill="auto"/>
          </w:tcPr>
          <w:p w14:paraId="36C6275A"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3.9.2. Servicio de carga general</w:t>
            </w:r>
          </w:p>
        </w:tc>
        <w:tc>
          <w:tcPr>
            <w:tcW w:w="4703" w:type="dxa"/>
            <w:shd w:val="clear" w:color="auto" w:fill="auto"/>
          </w:tcPr>
          <w:p w14:paraId="6AE08AE6"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3.9.2.</w:t>
            </w:r>
            <w:r w:rsidRPr="00850E40">
              <w:rPr>
                <w:lang w:val="en-US"/>
              </w:rPr>
              <w:t xml:space="preserve"> </w:t>
            </w:r>
            <w:r w:rsidRPr="00850E40">
              <w:rPr>
                <w:rFonts w:ascii="Verdana" w:hAnsi="Verdana"/>
                <w:b/>
                <w:bCs/>
                <w:sz w:val="16"/>
                <w:szCs w:val="16"/>
                <w:lang w:val="en-US"/>
              </w:rPr>
              <w:t>General cargo service</w:t>
            </w:r>
            <w:r w:rsidRPr="00850E40">
              <w:rPr>
                <w:lang w:val="en-US"/>
              </w:rPr>
              <w:t xml:space="preserve"> </w:t>
            </w:r>
          </w:p>
        </w:tc>
      </w:tr>
      <w:tr w:rsidR="001B7357" w:rsidRPr="001B7357" w14:paraId="2E2BC190" w14:textId="77777777" w:rsidTr="001B7357">
        <w:tc>
          <w:tcPr>
            <w:tcW w:w="4657" w:type="dxa"/>
            <w:shd w:val="clear" w:color="auto" w:fill="auto"/>
          </w:tcPr>
          <w:p w14:paraId="2A551ADA"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Consiste en el traslado de todo tipo de mercancías por las vías generales de comunicación, siempre que lo permitan las características y especificaciones de los vehículos.</w:t>
            </w:r>
          </w:p>
        </w:tc>
        <w:tc>
          <w:tcPr>
            <w:tcW w:w="4703" w:type="dxa"/>
            <w:shd w:val="clear" w:color="auto" w:fill="auto"/>
          </w:tcPr>
          <w:p w14:paraId="1DF3D47F"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 xml:space="preserve">It consists in the transfer of all types of merchandise through the general routes of communication, </w:t>
            </w:r>
            <w:proofErr w:type="gramStart"/>
            <w:r w:rsidRPr="00850E40">
              <w:rPr>
                <w:rFonts w:ascii="Verdana" w:hAnsi="Verdana"/>
                <w:sz w:val="16"/>
                <w:szCs w:val="16"/>
                <w:lang w:val="en-US"/>
              </w:rPr>
              <w:t>as long as</w:t>
            </w:r>
            <w:proofErr w:type="gramEnd"/>
            <w:r w:rsidRPr="00850E40">
              <w:rPr>
                <w:rFonts w:ascii="Verdana" w:hAnsi="Verdana"/>
                <w:sz w:val="16"/>
                <w:szCs w:val="16"/>
                <w:lang w:val="en-US"/>
              </w:rPr>
              <w:t xml:space="preserve"> the characteristics and specifications of the vehicles allow.</w:t>
            </w:r>
            <w:r w:rsidRPr="00850E40">
              <w:rPr>
                <w:lang w:val="en-US"/>
              </w:rPr>
              <w:t xml:space="preserve"> </w:t>
            </w:r>
          </w:p>
        </w:tc>
      </w:tr>
      <w:tr w:rsidR="001B7357" w:rsidRPr="00850E40" w14:paraId="0AE1C6F1" w14:textId="77777777" w:rsidTr="001B7357">
        <w:tc>
          <w:tcPr>
            <w:tcW w:w="4657" w:type="dxa"/>
            <w:shd w:val="clear" w:color="auto" w:fill="auto"/>
          </w:tcPr>
          <w:p w14:paraId="5FAD7858"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3.9.3. Servicio de carga especializada</w:t>
            </w:r>
          </w:p>
        </w:tc>
        <w:tc>
          <w:tcPr>
            <w:tcW w:w="4703" w:type="dxa"/>
            <w:shd w:val="clear" w:color="auto" w:fill="auto"/>
          </w:tcPr>
          <w:p w14:paraId="1CEEA94E"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3.9.3.</w:t>
            </w:r>
            <w:r w:rsidRPr="00850E40">
              <w:rPr>
                <w:lang w:val="en-US"/>
              </w:rPr>
              <w:t xml:space="preserve"> </w:t>
            </w:r>
            <w:r w:rsidRPr="00850E40">
              <w:rPr>
                <w:rFonts w:ascii="Verdana" w:hAnsi="Verdana"/>
                <w:b/>
                <w:bCs/>
                <w:sz w:val="16"/>
                <w:szCs w:val="16"/>
                <w:lang w:val="en-US"/>
              </w:rPr>
              <w:t>Specialized freight service</w:t>
            </w:r>
            <w:r w:rsidRPr="00850E40">
              <w:rPr>
                <w:lang w:val="en-US"/>
              </w:rPr>
              <w:t xml:space="preserve"> </w:t>
            </w:r>
          </w:p>
        </w:tc>
      </w:tr>
      <w:tr w:rsidR="001B7357" w:rsidRPr="001B7357" w14:paraId="6274D297" w14:textId="77777777" w:rsidTr="001B7357">
        <w:tc>
          <w:tcPr>
            <w:tcW w:w="4657" w:type="dxa"/>
            <w:shd w:val="clear" w:color="auto" w:fill="auto"/>
          </w:tcPr>
          <w:p w14:paraId="1299C878"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Comprende el transporte de materiales, residuos, remanentes y desechos peligrosos, objetos voluminosos o de gran peso, fondos y valores, grúas industriales y automóviles sin rodar en vehículo tipo góndola.</w:t>
            </w:r>
          </w:p>
        </w:tc>
        <w:tc>
          <w:tcPr>
            <w:tcW w:w="4703" w:type="dxa"/>
            <w:shd w:val="clear" w:color="auto" w:fill="auto"/>
          </w:tcPr>
          <w:p w14:paraId="30AC70EC"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It includes the transport of materials, wastes, scrap and hazardous wastes, bulky or heavy objects, funds and securities, industrial cranes and automobiles without rolling in a gondola type vehicle.</w:t>
            </w:r>
            <w:r w:rsidRPr="00850E40">
              <w:rPr>
                <w:lang w:val="en-US"/>
              </w:rPr>
              <w:t xml:space="preserve">  </w:t>
            </w:r>
          </w:p>
        </w:tc>
      </w:tr>
      <w:tr w:rsidR="001B7357" w:rsidRPr="00850E40" w14:paraId="3E11E0B2" w14:textId="77777777" w:rsidTr="001B7357">
        <w:tc>
          <w:tcPr>
            <w:tcW w:w="4657" w:type="dxa"/>
            <w:shd w:val="clear" w:color="auto" w:fill="auto"/>
          </w:tcPr>
          <w:p w14:paraId="36BFE849"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3.10. Servicio de autotransporte de pasajeros</w:t>
            </w:r>
          </w:p>
        </w:tc>
        <w:tc>
          <w:tcPr>
            <w:tcW w:w="4703" w:type="dxa"/>
            <w:shd w:val="clear" w:color="auto" w:fill="auto"/>
          </w:tcPr>
          <w:p w14:paraId="7B3F14E7"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3.10.</w:t>
            </w:r>
            <w:r w:rsidRPr="00850E40">
              <w:rPr>
                <w:lang w:val="en-US"/>
              </w:rPr>
              <w:t xml:space="preserve"> </w:t>
            </w:r>
            <w:r w:rsidRPr="00850E40">
              <w:rPr>
                <w:rFonts w:ascii="Verdana" w:hAnsi="Verdana"/>
                <w:b/>
                <w:bCs/>
                <w:sz w:val="16"/>
                <w:szCs w:val="16"/>
                <w:lang w:val="en-US"/>
              </w:rPr>
              <w:t>Passenger motor transport service</w:t>
            </w:r>
            <w:r w:rsidRPr="00850E40">
              <w:rPr>
                <w:lang w:val="en-US"/>
              </w:rPr>
              <w:t xml:space="preserve"> </w:t>
            </w:r>
          </w:p>
        </w:tc>
      </w:tr>
      <w:tr w:rsidR="001B7357" w:rsidRPr="001B7357" w14:paraId="1A11EA5B" w14:textId="77777777" w:rsidTr="001B7357">
        <w:tc>
          <w:tcPr>
            <w:tcW w:w="4657" w:type="dxa"/>
            <w:shd w:val="clear" w:color="auto" w:fill="auto"/>
          </w:tcPr>
          <w:p w14:paraId="4EE5F364"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El que se presta en forma regular, sujeto a horarios y frecuencias para la salida y llegada de vehículos.</w:t>
            </w:r>
          </w:p>
        </w:tc>
        <w:tc>
          <w:tcPr>
            <w:tcW w:w="4703" w:type="dxa"/>
            <w:shd w:val="clear" w:color="auto" w:fill="auto"/>
          </w:tcPr>
          <w:p w14:paraId="66B71E4A"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Which is provided on a regular basis, subject to schedules and frequencies for the departure and arrival of vehicles.</w:t>
            </w:r>
            <w:r w:rsidRPr="00850E40">
              <w:rPr>
                <w:lang w:val="en-US"/>
              </w:rPr>
              <w:t xml:space="preserve"> </w:t>
            </w:r>
          </w:p>
        </w:tc>
      </w:tr>
      <w:tr w:rsidR="001B7357" w:rsidRPr="00850E40" w14:paraId="4EDC0A56" w14:textId="77777777" w:rsidTr="001B7357">
        <w:tc>
          <w:tcPr>
            <w:tcW w:w="4657" w:type="dxa"/>
            <w:shd w:val="clear" w:color="auto" w:fill="auto"/>
          </w:tcPr>
          <w:p w14:paraId="3C5866FF"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3.11. Servicio de autotransporte de turismo</w:t>
            </w:r>
          </w:p>
        </w:tc>
        <w:tc>
          <w:tcPr>
            <w:tcW w:w="4703" w:type="dxa"/>
            <w:shd w:val="clear" w:color="auto" w:fill="auto"/>
          </w:tcPr>
          <w:p w14:paraId="2674187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3.11.</w:t>
            </w:r>
            <w:r w:rsidRPr="00850E40">
              <w:rPr>
                <w:lang w:val="en-US"/>
              </w:rPr>
              <w:t xml:space="preserve"> </w:t>
            </w:r>
            <w:r w:rsidRPr="00850E40">
              <w:rPr>
                <w:rFonts w:ascii="Verdana" w:hAnsi="Verdana"/>
                <w:b/>
                <w:bCs/>
                <w:sz w:val="16"/>
                <w:szCs w:val="16"/>
                <w:lang w:val="en-US"/>
              </w:rPr>
              <w:t>Tourism motor transport service</w:t>
            </w:r>
            <w:r w:rsidRPr="00850E40">
              <w:rPr>
                <w:lang w:val="en-US"/>
              </w:rPr>
              <w:t xml:space="preserve"> </w:t>
            </w:r>
          </w:p>
        </w:tc>
      </w:tr>
      <w:tr w:rsidR="001B7357" w:rsidRPr="001B7357" w14:paraId="2760F8C8" w14:textId="77777777" w:rsidTr="001B7357">
        <w:tc>
          <w:tcPr>
            <w:tcW w:w="4657" w:type="dxa"/>
            <w:shd w:val="clear" w:color="auto" w:fill="auto"/>
          </w:tcPr>
          <w:p w14:paraId="6A857568"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El que se presta en forma no regular, destinado al traslado de personas con fines recreativos, culturales y de esparcimiento hacia centros o zonas de interés.</w:t>
            </w:r>
          </w:p>
        </w:tc>
        <w:tc>
          <w:tcPr>
            <w:tcW w:w="4703" w:type="dxa"/>
            <w:shd w:val="clear" w:color="auto" w:fill="auto"/>
          </w:tcPr>
          <w:p w14:paraId="1CF613C4"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That which is provided on a non-regular basis, intended for the transfer of people for recreational, cultural and leisure purposes to centers or areas of interest.</w:t>
            </w:r>
            <w:r w:rsidRPr="00850E40">
              <w:rPr>
                <w:lang w:val="en-US"/>
              </w:rPr>
              <w:t xml:space="preserve"> </w:t>
            </w:r>
          </w:p>
        </w:tc>
      </w:tr>
      <w:tr w:rsidR="001B7357" w:rsidRPr="00850E40" w14:paraId="28F84991" w14:textId="77777777" w:rsidTr="001B7357">
        <w:tc>
          <w:tcPr>
            <w:tcW w:w="4657" w:type="dxa"/>
            <w:shd w:val="clear" w:color="auto" w:fill="auto"/>
          </w:tcPr>
          <w:p w14:paraId="4E34DB6F"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3.12. Transporte privado</w:t>
            </w:r>
          </w:p>
        </w:tc>
        <w:tc>
          <w:tcPr>
            <w:tcW w:w="4703" w:type="dxa"/>
            <w:shd w:val="clear" w:color="auto" w:fill="auto"/>
          </w:tcPr>
          <w:p w14:paraId="5CD315CD"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3.12.</w:t>
            </w:r>
            <w:r w:rsidRPr="00850E40">
              <w:rPr>
                <w:lang w:val="en-US"/>
              </w:rPr>
              <w:t xml:space="preserve"> </w:t>
            </w:r>
            <w:r w:rsidRPr="00850E40">
              <w:rPr>
                <w:rFonts w:ascii="Verdana" w:hAnsi="Verdana"/>
                <w:b/>
                <w:bCs/>
                <w:sz w:val="16"/>
                <w:szCs w:val="16"/>
                <w:lang w:val="en-US"/>
              </w:rPr>
              <w:t>Private transport</w:t>
            </w:r>
            <w:r w:rsidRPr="00850E40">
              <w:rPr>
                <w:lang w:val="en-US"/>
              </w:rPr>
              <w:t xml:space="preserve"> </w:t>
            </w:r>
          </w:p>
        </w:tc>
      </w:tr>
      <w:tr w:rsidR="001B7357" w:rsidRPr="001B7357" w14:paraId="6995C862" w14:textId="77777777" w:rsidTr="001B7357">
        <w:tc>
          <w:tcPr>
            <w:tcW w:w="4657" w:type="dxa"/>
            <w:shd w:val="clear" w:color="auto" w:fill="auto"/>
          </w:tcPr>
          <w:p w14:paraId="582B0F53"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Es el que efectúan las personas físicas o morales respecto de bienes propios o conexos de sus respectivas actividades, así como, de personas vinculadas con los mismos fines, sin que por ello se genere un cobro.</w:t>
            </w:r>
          </w:p>
        </w:tc>
        <w:tc>
          <w:tcPr>
            <w:tcW w:w="4703" w:type="dxa"/>
            <w:shd w:val="clear" w:color="auto" w:fill="auto"/>
          </w:tcPr>
          <w:p w14:paraId="06F7C038"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Is that which is carried out by individuals or companies with respect to their own or related assets of their respective activities, as well as persons related to the same purposes, without generating a charge.</w:t>
            </w:r>
            <w:r w:rsidRPr="00850E40">
              <w:rPr>
                <w:lang w:val="en-US"/>
              </w:rPr>
              <w:t xml:space="preserve"> </w:t>
            </w:r>
          </w:p>
        </w:tc>
      </w:tr>
      <w:tr w:rsidR="001B7357" w:rsidRPr="00850E40" w14:paraId="0963F8EF" w14:textId="77777777" w:rsidTr="001B7357">
        <w:tc>
          <w:tcPr>
            <w:tcW w:w="4657" w:type="dxa"/>
            <w:shd w:val="clear" w:color="auto" w:fill="auto"/>
          </w:tcPr>
          <w:p w14:paraId="32353F9A"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3.13. Ruta</w:t>
            </w:r>
          </w:p>
        </w:tc>
        <w:tc>
          <w:tcPr>
            <w:tcW w:w="4703" w:type="dxa"/>
            <w:shd w:val="clear" w:color="auto" w:fill="auto"/>
          </w:tcPr>
          <w:p w14:paraId="3FD5D548" w14:textId="77777777" w:rsidR="001B7357" w:rsidRPr="00D803C9" w:rsidRDefault="001B7357" w:rsidP="001B7357">
            <w:pPr>
              <w:spacing w:after="101" w:line="216" w:lineRule="atLeast"/>
              <w:jc w:val="both"/>
            </w:pPr>
            <w:r w:rsidRPr="00850E40">
              <w:rPr>
                <w:rFonts w:ascii="Verdana" w:hAnsi="Verdana"/>
                <w:b/>
                <w:bCs/>
                <w:sz w:val="16"/>
                <w:szCs w:val="16"/>
              </w:rPr>
              <w:t>3.13.</w:t>
            </w:r>
            <w:r w:rsidRPr="00D803C9">
              <w:t xml:space="preserve"> </w:t>
            </w:r>
            <w:proofErr w:type="spellStart"/>
            <w:r w:rsidRPr="00850E40">
              <w:rPr>
                <w:rFonts w:ascii="Verdana" w:hAnsi="Verdana"/>
                <w:b/>
                <w:bCs/>
                <w:sz w:val="16"/>
                <w:szCs w:val="16"/>
              </w:rPr>
              <w:t>Route</w:t>
            </w:r>
            <w:proofErr w:type="spellEnd"/>
            <w:r w:rsidRPr="00D803C9">
              <w:t xml:space="preserve"> </w:t>
            </w:r>
          </w:p>
        </w:tc>
      </w:tr>
      <w:tr w:rsidR="001B7357" w:rsidRPr="001B7357" w14:paraId="28371BF0" w14:textId="77777777" w:rsidTr="001B7357">
        <w:tc>
          <w:tcPr>
            <w:tcW w:w="4657" w:type="dxa"/>
            <w:shd w:val="clear" w:color="auto" w:fill="auto"/>
          </w:tcPr>
          <w:p w14:paraId="5B51B121"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t>Trayecto autorizado entre dos puntos, que se configura dentro de caminos de jurisdicción federal o de jurisdicción federal y local.</w:t>
            </w:r>
          </w:p>
        </w:tc>
        <w:tc>
          <w:tcPr>
            <w:tcW w:w="4703" w:type="dxa"/>
            <w:shd w:val="clear" w:color="auto" w:fill="auto"/>
          </w:tcPr>
          <w:p w14:paraId="680523B1"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Authorized route between two points, which is configured within federal jurisdiction or federal and local jurisdiction roads.</w:t>
            </w:r>
            <w:r w:rsidRPr="00850E40">
              <w:rPr>
                <w:lang w:val="en-US"/>
              </w:rPr>
              <w:t xml:space="preserve"> </w:t>
            </w:r>
          </w:p>
        </w:tc>
      </w:tr>
      <w:tr w:rsidR="001B7357" w:rsidRPr="00850E40" w14:paraId="3F14DC48" w14:textId="77777777" w:rsidTr="001B7357">
        <w:tc>
          <w:tcPr>
            <w:tcW w:w="4657" w:type="dxa"/>
            <w:shd w:val="clear" w:color="auto" w:fill="auto"/>
          </w:tcPr>
          <w:p w14:paraId="65378979" w14:textId="77777777" w:rsidR="001B7357" w:rsidRPr="00850E40" w:rsidRDefault="001B7357" w:rsidP="001B7357">
            <w:pPr>
              <w:pStyle w:val="texto0"/>
              <w:ind w:firstLine="0"/>
              <w:rPr>
                <w:rFonts w:ascii="Verdana" w:hAnsi="Verdana"/>
                <w:b/>
                <w:sz w:val="16"/>
                <w:szCs w:val="16"/>
              </w:rPr>
            </w:pPr>
            <w:r w:rsidRPr="00850E40">
              <w:rPr>
                <w:rFonts w:ascii="Verdana" w:hAnsi="Verdana"/>
                <w:b/>
                <w:sz w:val="16"/>
                <w:szCs w:val="16"/>
              </w:rPr>
              <w:t>3.14. Vías Generales de Comunicación</w:t>
            </w:r>
          </w:p>
        </w:tc>
        <w:tc>
          <w:tcPr>
            <w:tcW w:w="4703" w:type="dxa"/>
            <w:shd w:val="clear" w:color="auto" w:fill="auto"/>
          </w:tcPr>
          <w:p w14:paraId="1EA1C525" w14:textId="77777777" w:rsidR="001B7357" w:rsidRPr="00D803C9" w:rsidRDefault="001B7357" w:rsidP="001B7357">
            <w:pPr>
              <w:spacing w:after="101" w:line="216" w:lineRule="atLeast"/>
              <w:jc w:val="both"/>
            </w:pPr>
            <w:r w:rsidRPr="00850E40">
              <w:rPr>
                <w:rFonts w:ascii="Verdana" w:hAnsi="Verdana"/>
                <w:b/>
                <w:bCs/>
                <w:sz w:val="16"/>
                <w:szCs w:val="16"/>
              </w:rPr>
              <w:t>3.14.</w:t>
            </w:r>
            <w:r w:rsidRPr="00D803C9">
              <w:t xml:space="preserve"> </w:t>
            </w:r>
            <w:r w:rsidRPr="00850E40">
              <w:rPr>
                <w:rFonts w:ascii="Verdana" w:hAnsi="Verdana"/>
                <w:b/>
                <w:bCs/>
                <w:sz w:val="16"/>
                <w:szCs w:val="16"/>
              </w:rPr>
              <w:t xml:space="preserve">General </w:t>
            </w:r>
            <w:proofErr w:type="spellStart"/>
            <w:r w:rsidRPr="00850E40">
              <w:rPr>
                <w:rFonts w:ascii="Verdana" w:hAnsi="Verdana"/>
                <w:b/>
                <w:bCs/>
                <w:sz w:val="16"/>
                <w:szCs w:val="16"/>
              </w:rPr>
              <w:t>Routes</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of</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Communication</w:t>
            </w:r>
            <w:proofErr w:type="spellEnd"/>
            <w:r w:rsidRPr="00D803C9">
              <w:t xml:space="preserve"> </w:t>
            </w:r>
          </w:p>
        </w:tc>
      </w:tr>
      <w:tr w:rsidR="001B7357" w:rsidRPr="001B7357" w14:paraId="56E594A5" w14:textId="77777777" w:rsidTr="001B7357">
        <w:tc>
          <w:tcPr>
            <w:tcW w:w="4657" w:type="dxa"/>
            <w:shd w:val="clear" w:color="auto" w:fill="auto"/>
          </w:tcPr>
          <w:p w14:paraId="1E5386B5" w14:textId="77777777" w:rsidR="001B7357" w:rsidRPr="00850E40" w:rsidRDefault="001B7357" w:rsidP="001B7357">
            <w:pPr>
              <w:pStyle w:val="texto0"/>
              <w:ind w:firstLine="0"/>
              <w:rPr>
                <w:rFonts w:ascii="Verdana" w:hAnsi="Verdana"/>
                <w:sz w:val="16"/>
                <w:szCs w:val="16"/>
              </w:rPr>
            </w:pPr>
            <w:r w:rsidRPr="00850E40">
              <w:rPr>
                <w:rFonts w:ascii="Verdana" w:hAnsi="Verdana"/>
                <w:sz w:val="16"/>
                <w:szCs w:val="16"/>
              </w:rPr>
              <w:lastRenderedPageBreak/>
              <w:t>Los caminos y puentes tal como se definen en la Ley de Caminos, Puentes y Autotransporte Federal.</w:t>
            </w:r>
          </w:p>
        </w:tc>
        <w:tc>
          <w:tcPr>
            <w:tcW w:w="4703" w:type="dxa"/>
            <w:shd w:val="clear" w:color="auto" w:fill="auto"/>
          </w:tcPr>
          <w:p w14:paraId="05638B59" w14:textId="77777777" w:rsidR="001B7357" w:rsidRPr="00850E40" w:rsidRDefault="001B7357" w:rsidP="001B7357">
            <w:pPr>
              <w:spacing w:after="101" w:line="216" w:lineRule="atLeast"/>
              <w:jc w:val="both"/>
              <w:rPr>
                <w:lang w:val="en-US"/>
              </w:rPr>
            </w:pPr>
            <w:r w:rsidRPr="00850E40">
              <w:rPr>
                <w:rFonts w:ascii="Verdana" w:hAnsi="Verdana"/>
                <w:sz w:val="16"/>
                <w:szCs w:val="16"/>
                <w:lang w:val="en-US"/>
              </w:rPr>
              <w:t>Roads and bridges as defined in the Law of Roads, Bridges and Federal Motor Transport.</w:t>
            </w:r>
            <w:r w:rsidRPr="00850E40">
              <w:rPr>
                <w:lang w:val="en-US"/>
              </w:rPr>
              <w:t xml:space="preserve"> </w:t>
            </w:r>
          </w:p>
        </w:tc>
      </w:tr>
      <w:tr w:rsidR="001B7357" w:rsidRPr="001B7357" w14:paraId="5B411FAE" w14:textId="77777777" w:rsidTr="001B7357">
        <w:tc>
          <w:tcPr>
            <w:tcW w:w="4657" w:type="dxa"/>
            <w:shd w:val="clear" w:color="auto" w:fill="auto"/>
          </w:tcPr>
          <w:p w14:paraId="40846A70"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4. Tiempos de conducción y pausas de los conductores del autotransporte federal y transporte privado</w:t>
            </w:r>
          </w:p>
        </w:tc>
        <w:tc>
          <w:tcPr>
            <w:tcW w:w="4703" w:type="dxa"/>
            <w:shd w:val="clear" w:color="auto" w:fill="auto"/>
          </w:tcPr>
          <w:p w14:paraId="32F42521" w14:textId="77777777" w:rsidR="001B7357" w:rsidRPr="00850E40" w:rsidRDefault="001B7357" w:rsidP="001B7357">
            <w:pPr>
              <w:spacing w:after="101" w:line="216" w:lineRule="atLeast"/>
              <w:jc w:val="center"/>
              <w:rPr>
                <w:lang w:val="en-US"/>
              </w:rPr>
            </w:pPr>
            <w:r w:rsidRPr="00850E40">
              <w:rPr>
                <w:rFonts w:ascii="Verdana" w:hAnsi="Verdana"/>
                <w:b/>
                <w:bCs/>
                <w:sz w:val="16"/>
                <w:szCs w:val="16"/>
                <w:lang w:val="en-US"/>
              </w:rPr>
              <w:t>4. Driving times and breaks for drivers under federal motor transport and private transportation</w:t>
            </w:r>
            <w:r w:rsidRPr="00850E40">
              <w:rPr>
                <w:lang w:val="en-US"/>
              </w:rPr>
              <w:t xml:space="preserve"> </w:t>
            </w:r>
          </w:p>
        </w:tc>
      </w:tr>
      <w:tr w:rsidR="001B7357" w:rsidRPr="001B7357" w14:paraId="25BF2CDE" w14:textId="77777777" w:rsidTr="001B7357">
        <w:tc>
          <w:tcPr>
            <w:tcW w:w="4657" w:type="dxa"/>
            <w:shd w:val="clear" w:color="auto" w:fill="auto"/>
          </w:tcPr>
          <w:p w14:paraId="6C6934FE"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4.1</w:t>
            </w:r>
            <w:r w:rsidRPr="00850E40">
              <w:rPr>
                <w:rFonts w:ascii="Verdana" w:hAnsi="Verdana"/>
                <w:b/>
                <w:sz w:val="16"/>
                <w:szCs w:val="16"/>
              </w:rPr>
              <w:tab/>
            </w:r>
            <w:r w:rsidRPr="00850E40">
              <w:rPr>
                <w:rFonts w:ascii="Verdana" w:hAnsi="Verdana"/>
                <w:sz w:val="16"/>
                <w:szCs w:val="16"/>
              </w:rPr>
              <w:t>Todo conductor debe realizar una pausa de 30 minutos cuando:</w:t>
            </w:r>
          </w:p>
        </w:tc>
        <w:tc>
          <w:tcPr>
            <w:tcW w:w="4703" w:type="dxa"/>
            <w:shd w:val="clear" w:color="auto" w:fill="auto"/>
          </w:tcPr>
          <w:p w14:paraId="1B22EBDD"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4.1</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Every driver must take a break of 30 minutes when:</w:t>
            </w:r>
            <w:r w:rsidRPr="00850E40">
              <w:rPr>
                <w:lang w:val="en-US"/>
              </w:rPr>
              <w:t xml:space="preserve"> </w:t>
            </w:r>
          </w:p>
        </w:tc>
      </w:tr>
      <w:tr w:rsidR="001B7357" w:rsidRPr="001B7357" w14:paraId="1A3A3CDE" w14:textId="77777777" w:rsidTr="001B7357">
        <w:tc>
          <w:tcPr>
            <w:tcW w:w="4657" w:type="dxa"/>
            <w:shd w:val="clear" w:color="auto" w:fill="auto"/>
          </w:tcPr>
          <w:p w14:paraId="3229013D" w14:textId="77777777" w:rsidR="001B7357" w:rsidRPr="00850E40" w:rsidRDefault="001B7357" w:rsidP="001B7357">
            <w:pPr>
              <w:pStyle w:val="ROMANOS"/>
              <w:ind w:left="0" w:firstLine="0"/>
              <w:rPr>
                <w:rFonts w:ascii="Verdana" w:hAnsi="Verdana"/>
                <w:sz w:val="16"/>
                <w:szCs w:val="16"/>
              </w:rPr>
            </w:pPr>
            <w:r w:rsidRPr="00850E40">
              <w:rPr>
                <w:rFonts w:ascii="Verdana" w:hAnsi="Verdana"/>
                <w:b/>
                <w:sz w:val="16"/>
                <w:szCs w:val="16"/>
              </w:rPr>
              <w:t>a)</w:t>
            </w:r>
            <w:r w:rsidRPr="00850E40">
              <w:rPr>
                <w:rFonts w:ascii="Verdana" w:hAnsi="Verdana"/>
                <w:b/>
                <w:sz w:val="16"/>
                <w:szCs w:val="16"/>
              </w:rPr>
              <w:tab/>
            </w:r>
            <w:r w:rsidRPr="00850E40">
              <w:rPr>
                <w:rFonts w:ascii="Verdana" w:hAnsi="Verdana"/>
                <w:sz w:val="16"/>
                <w:szCs w:val="16"/>
              </w:rPr>
              <w:t>Ha conducido hasta cinco horas continuas, o bien;</w:t>
            </w:r>
          </w:p>
        </w:tc>
        <w:tc>
          <w:tcPr>
            <w:tcW w:w="4703" w:type="dxa"/>
            <w:shd w:val="clear" w:color="auto" w:fill="auto"/>
          </w:tcPr>
          <w:p w14:paraId="6A214AAA"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a)</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He/she has driven up to five continuous hours, or;</w:t>
            </w:r>
            <w:r w:rsidRPr="00850E40">
              <w:rPr>
                <w:lang w:val="en-US"/>
              </w:rPr>
              <w:t xml:space="preserve"> </w:t>
            </w:r>
          </w:p>
        </w:tc>
      </w:tr>
      <w:tr w:rsidR="001B7357" w:rsidRPr="001B7357" w14:paraId="6C353341" w14:textId="77777777" w:rsidTr="001B7357">
        <w:tc>
          <w:tcPr>
            <w:tcW w:w="4657" w:type="dxa"/>
            <w:shd w:val="clear" w:color="auto" w:fill="auto"/>
          </w:tcPr>
          <w:p w14:paraId="473DD3B6" w14:textId="77777777" w:rsidR="001B7357" w:rsidRPr="00850E40" w:rsidRDefault="001B7357" w:rsidP="001B7357">
            <w:pPr>
              <w:pStyle w:val="ROMANOS"/>
              <w:ind w:left="0" w:firstLine="0"/>
              <w:rPr>
                <w:rFonts w:ascii="Verdana" w:hAnsi="Verdana"/>
                <w:sz w:val="16"/>
                <w:szCs w:val="16"/>
              </w:rPr>
            </w:pPr>
            <w:r w:rsidRPr="00850E40">
              <w:rPr>
                <w:rFonts w:ascii="Verdana" w:hAnsi="Verdana"/>
                <w:b/>
                <w:sz w:val="16"/>
                <w:szCs w:val="16"/>
              </w:rPr>
              <w:t>b)</w:t>
            </w:r>
            <w:r w:rsidRPr="00850E40">
              <w:rPr>
                <w:rFonts w:ascii="Verdana" w:hAnsi="Verdana"/>
                <w:sz w:val="16"/>
                <w:szCs w:val="16"/>
              </w:rPr>
              <w:tab/>
              <w:t xml:space="preserve">Esta pausa podrá distribuirse durante un lapso de cinco horas y media </w:t>
            </w:r>
            <w:proofErr w:type="gramStart"/>
            <w:r w:rsidRPr="00850E40">
              <w:rPr>
                <w:rFonts w:ascii="Verdana" w:hAnsi="Verdana"/>
                <w:sz w:val="16"/>
                <w:szCs w:val="16"/>
              </w:rPr>
              <w:t>de acuerdo a</w:t>
            </w:r>
            <w:proofErr w:type="gramEnd"/>
            <w:r w:rsidRPr="00850E40">
              <w:rPr>
                <w:rFonts w:ascii="Verdana" w:hAnsi="Verdana"/>
                <w:sz w:val="16"/>
                <w:szCs w:val="16"/>
              </w:rPr>
              <w:t xml:space="preserve"> las condiciones de la ruta.</w:t>
            </w:r>
          </w:p>
        </w:tc>
        <w:tc>
          <w:tcPr>
            <w:tcW w:w="4703" w:type="dxa"/>
            <w:shd w:val="clear" w:color="auto" w:fill="auto"/>
          </w:tcPr>
          <w:p w14:paraId="29EFB666"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b)</w:t>
            </w:r>
            <w:r w:rsidRPr="00850E40">
              <w:rPr>
                <w:lang w:val="en-US"/>
              </w:rPr>
              <w:t xml:space="preserve"> </w:t>
            </w:r>
            <w:r w:rsidRPr="00850E40">
              <w:rPr>
                <w:rFonts w:ascii="Verdana" w:hAnsi="Verdana"/>
                <w:sz w:val="16"/>
                <w:szCs w:val="16"/>
                <w:lang w:val="en-US"/>
              </w:rPr>
              <w:t>              This break can be distributed over a period of five and a half hours</w:t>
            </w:r>
            <w:r w:rsidRPr="00850E40">
              <w:rPr>
                <w:lang w:val="en-US"/>
              </w:rPr>
              <w:t xml:space="preserve"> </w:t>
            </w:r>
            <w:r w:rsidRPr="00850E40">
              <w:rPr>
                <w:rFonts w:ascii="Verdana" w:hAnsi="Verdana"/>
                <w:sz w:val="16"/>
                <w:szCs w:val="16"/>
                <w:lang w:val="en-US"/>
              </w:rPr>
              <w:t>according to</w:t>
            </w:r>
            <w:r w:rsidRPr="00850E40">
              <w:rPr>
                <w:lang w:val="en-US"/>
              </w:rPr>
              <w:t xml:space="preserve"> </w:t>
            </w:r>
            <w:r w:rsidRPr="00850E40">
              <w:rPr>
                <w:rFonts w:ascii="Verdana" w:hAnsi="Verdana"/>
                <w:sz w:val="16"/>
                <w:szCs w:val="16"/>
                <w:lang w:val="en-US"/>
              </w:rPr>
              <w:t>the conditions of</w:t>
            </w:r>
            <w:r w:rsidRPr="00850E40">
              <w:rPr>
                <w:lang w:val="en-US"/>
              </w:rPr>
              <w:t xml:space="preserve"> </w:t>
            </w:r>
            <w:r w:rsidRPr="00850E40">
              <w:rPr>
                <w:rFonts w:ascii="Verdana" w:hAnsi="Verdana"/>
                <w:sz w:val="16"/>
                <w:szCs w:val="16"/>
                <w:lang w:val="en-US"/>
              </w:rPr>
              <w:t>the route.</w:t>
            </w:r>
            <w:r w:rsidRPr="00850E40">
              <w:rPr>
                <w:lang w:val="en-US"/>
              </w:rPr>
              <w:t xml:space="preserve"> </w:t>
            </w:r>
          </w:p>
        </w:tc>
      </w:tr>
      <w:tr w:rsidR="001B7357" w:rsidRPr="001B7357" w14:paraId="6E68632B" w14:textId="77777777" w:rsidTr="001B7357">
        <w:tc>
          <w:tcPr>
            <w:tcW w:w="4657" w:type="dxa"/>
            <w:shd w:val="clear" w:color="auto" w:fill="auto"/>
          </w:tcPr>
          <w:p w14:paraId="4FFC3A66"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4.2.</w:t>
            </w:r>
            <w:r w:rsidRPr="00850E40">
              <w:rPr>
                <w:rFonts w:ascii="Verdana" w:hAnsi="Verdana"/>
                <w:sz w:val="16"/>
                <w:szCs w:val="16"/>
              </w:rPr>
              <w:t xml:space="preserve"> Los periodos de pausa, en ningún caso podrán ser acumulables.</w:t>
            </w:r>
          </w:p>
        </w:tc>
        <w:tc>
          <w:tcPr>
            <w:tcW w:w="4703" w:type="dxa"/>
            <w:shd w:val="clear" w:color="auto" w:fill="auto"/>
          </w:tcPr>
          <w:p w14:paraId="1A594994"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4.2.</w:t>
            </w:r>
            <w:r w:rsidRPr="00850E40">
              <w:rPr>
                <w:lang w:val="en-US"/>
              </w:rPr>
              <w:t xml:space="preserve"> </w:t>
            </w:r>
            <w:r w:rsidRPr="00850E40">
              <w:rPr>
                <w:rFonts w:ascii="Verdana" w:hAnsi="Verdana"/>
                <w:sz w:val="16"/>
                <w:szCs w:val="16"/>
                <w:lang w:val="en-US"/>
              </w:rPr>
              <w:t>The rest periods, in no case may be cumulative.</w:t>
            </w:r>
            <w:r w:rsidRPr="00850E40">
              <w:rPr>
                <w:lang w:val="en-US"/>
              </w:rPr>
              <w:t xml:space="preserve"> </w:t>
            </w:r>
          </w:p>
        </w:tc>
      </w:tr>
      <w:tr w:rsidR="001B7357" w:rsidRPr="001B7357" w14:paraId="33FBB25F" w14:textId="77777777" w:rsidTr="001B7357">
        <w:tc>
          <w:tcPr>
            <w:tcW w:w="4657" w:type="dxa"/>
            <w:shd w:val="clear" w:color="auto" w:fill="auto"/>
          </w:tcPr>
          <w:p w14:paraId="35B14F80"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4.3.</w:t>
            </w:r>
            <w:r w:rsidRPr="00850E40">
              <w:rPr>
                <w:rFonts w:ascii="Verdana" w:hAnsi="Verdana"/>
                <w:sz w:val="16"/>
                <w:szCs w:val="16"/>
              </w:rPr>
              <w:t xml:space="preserve"> Durante todo el tiempo de conducción, el conductor debe portar la Bitácora de Horas de Servicio y exhibirla a la autoridad competente cuando ésta le sea requerida; la cual debe ser de uso personal e intransferible. El registro de los datos de la bitácora se realizará en formatos impresos o electrónicos.</w:t>
            </w:r>
          </w:p>
        </w:tc>
        <w:tc>
          <w:tcPr>
            <w:tcW w:w="4703" w:type="dxa"/>
            <w:shd w:val="clear" w:color="auto" w:fill="auto"/>
          </w:tcPr>
          <w:p w14:paraId="6E43A41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4.3.</w:t>
            </w:r>
            <w:r w:rsidRPr="00850E40">
              <w:rPr>
                <w:lang w:val="en-US"/>
              </w:rPr>
              <w:t xml:space="preserve"> </w:t>
            </w:r>
            <w:r w:rsidRPr="00850E40">
              <w:rPr>
                <w:rFonts w:ascii="Verdana" w:hAnsi="Verdana"/>
                <w:sz w:val="16"/>
                <w:szCs w:val="16"/>
                <w:lang w:val="en-US"/>
              </w:rPr>
              <w:t>During the entire driving time, the driver must carry the Service Hours Log and show it to the appropriate authority when it is required;</w:t>
            </w:r>
            <w:r w:rsidRPr="00850E40">
              <w:rPr>
                <w:lang w:val="en-US"/>
              </w:rPr>
              <w:t xml:space="preserve"> </w:t>
            </w:r>
            <w:r w:rsidRPr="00850E40">
              <w:rPr>
                <w:rFonts w:ascii="Verdana" w:hAnsi="Verdana"/>
                <w:sz w:val="16"/>
                <w:szCs w:val="16"/>
                <w:lang w:val="en-US"/>
              </w:rPr>
              <w:t>which must be for personal and non-transferable use.</w:t>
            </w:r>
            <w:r w:rsidRPr="00850E40">
              <w:rPr>
                <w:lang w:val="en-US"/>
              </w:rPr>
              <w:t xml:space="preserve"> </w:t>
            </w:r>
            <w:r w:rsidRPr="00850E40">
              <w:rPr>
                <w:rFonts w:ascii="Verdana" w:hAnsi="Verdana"/>
                <w:sz w:val="16"/>
                <w:szCs w:val="16"/>
                <w:lang w:val="en-US"/>
              </w:rPr>
              <w:t>The log data will be recorded in printed or electronic formats.</w:t>
            </w:r>
            <w:r w:rsidRPr="00850E40">
              <w:rPr>
                <w:lang w:val="en-US"/>
              </w:rPr>
              <w:t xml:space="preserve"> </w:t>
            </w:r>
          </w:p>
        </w:tc>
      </w:tr>
      <w:tr w:rsidR="001B7357" w:rsidRPr="001B7357" w14:paraId="1D9B7557" w14:textId="77777777" w:rsidTr="001B7357">
        <w:tc>
          <w:tcPr>
            <w:tcW w:w="4657" w:type="dxa"/>
            <w:shd w:val="clear" w:color="auto" w:fill="auto"/>
          </w:tcPr>
          <w:p w14:paraId="59F6A513"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4.4.</w:t>
            </w:r>
            <w:r w:rsidRPr="00850E40">
              <w:rPr>
                <w:rFonts w:ascii="Verdana" w:hAnsi="Verdana"/>
                <w:sz w:val="16"/>
                <w:szCs w:val="16"/>
              </w:rPr>
              <w:t xml:space="preserve"> Los permisionarios pueden aprovechar los dispositivos tecnológicos disponibles con el objeto de cumplir las disposiciones del presente ordenamiento, tales como el tacógrafo u otras aplicaciones electrónicas.</w:t>
            </w:r>
          </w:p>
        </w:tc>
        <w:tc>
          <w:tcPr>
            <w:tcW w:w="4703" w:type="dxa"/>
            <w:shd w:val="clear" w:color="auto" w:fill="auto"/>
          </w:tcPr>
          <w:p w14:paraId="6627BD71"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4.4.</w:t>
            </w:r>
            <w:r w:rsidRPr="00850E40">
              <w:rPr>
                <w:lang w:val="en-US"/>
              </w:rPr>
              <w:t xml:space="preserve"> </w:t>
            </w:r>
            <w:r w:rsidRPr="00850E40">
              <w:rPr>
                <w:rFonts w:ascii="Verdana" w:hAnsi="Verdana"/>
                <w:sz w:val="16"/>
                <w:szCs w:val="16"/>
                <w:lang w:val="en-US"/>
              </w:rPr>
              <w:t xml:space="preserve">Permit holders can take advantage of available technological devices </w:t>
            </w:r>
            <w:proofErr w:type="gramStart"/>
            <w:r w:rsidRPr="00850E40">
              <w:rPr>
                <w:rFonts w:ascii="Verdana" w:hAnsi="Verdana"/>
                <w:sz w:val="16"/>
                <w:szCs w:val="16"/>
                <w:lang w:val="en-US"/>
              </w:rPr>
              <w:t>in order to</w:t>
            </w:r>
            <w:proofErr w:type="gramEnd"/>
            <w:r w:rsidRPr="00850E40">
              <w:rPr>
                <w:rFonts w:ascii="Verdana" w:hAnsi="Verdana"/>
                <w:sz w:val="16"/>
                <w:szCs w:val="16"/>
                <w:lang w:val="en-US"/>
              </w:rPr>
              <w:t xml:space="preserve"> comply with the provisions of this ordinance, such as the tachograph or other electronic applications.</w:t>
            </w:r>
            <w:r w:rsidRPr="00850E40">
              <w:rPr>
                <w:lang w:val="en-US"/>
              </w:rPr>
              <w:t xml:space="preserve"> </w:t>
            </w:r>
          </w:p>
        </w:tc>
      </w:tr>
      <w:tr w:rsidR="001B7357" w:rsidRPr="001B7357" w14:paraId="01D2FE76" w14:textId="77777777" w:rsidTr="001B7357">
        <w:tc>
          <w:tcPr>
            <w:tcW w:w="4657" w:type="dxa"/>
            <w:shd w:val="clear" w:color="auto" w:fill="auto"/>
          </w:tcPr>
          <w:p w14:paraId="6FF1438C"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4.5.</w:t>
            </w:r>
            <w:r w:rsidRPr="00850E40">
              <w:rPr>
                <w:rFonts w:ascii="Verdana" w:hAnsi="Verdana"/>
                <w:sz w:val="16"/>
                <w:szCs w:val="16"/>
              </w:rPr>
              <w:t xml:space="preserve"> El permisionario del autotransporte federal de pasaje y turismo y transporte privado de pasajeros, está obligado a considerar un segundo conductor cuando:</w:t>
            </w:r>
          </w:p>
        </w:tc>
        <w:tc>
          <w:tcPr>
            <w:tcW w:w="4703" w:type="dxa"/>
            <w:shd w:val="clear" w:color="auto" w:fill="auto"/>
          </w:tcPr>
          <w:p w14:paraId="15B953DD"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4.5.</w:t>
            </w:r>
            <w:r w:rsidRPr="00850E40">
              <w:rPr>
                <w:lang w:val="en-US"/>
              </w:rPr>
              <w:t xml:space="preserve"> </w:t>
            </w:r>
            <w:r w:rsidRPr="00850E40">
              <w:rPr>
                <w:rFonts w:ascii="Verdana" w:hAnsi="Verdana"/>
                <w:sz w:val="16"/>
                <w:szCs w:val="16"/>
                <w:lang w:val="en-US"/>
              </w:rPr>
              <w:t>The permit holder of the federal motor transport of passengers and tourism and private passenger transport is obligated to consider a second driver when:</w:t>
            </w:r>
            <w:r w:rsidRPr="00850E40">
              <w:rPr>
                <w:lang w:val="en-US"/>
              </w:rPr>
              <w:t xml:space="preserve"> </w:t>
            </w:r>
          </w:p>
        </w:tc>
      </w:tr>
      <w:tr w:rsidR="001B7357" w:rsidRPr="001B7357" w14:paraId="590555D2" w14:textId="77777777" w:rsidTr="001B7357">
        <w:tc>
          <w:tcPr>
            <w:tcW w:w="4657" w:type="dxa"/>
            <w:shd w:val="clear" w:color="auto" w:fill="auto"/>
          </w:tcPr>
          <w:p w14:paraId="167898B0" w14:textId="77777777" w:rsidR="001B7357" w:rsidRPr="00850E40" w:rsidRDefault="001B7357" w:rsidP="001B7357">
            <w:pPr>
              <w:pStyle w:val="ROMANOS"/>
              <w:ind w:left="0" w:firstLine="0"/>
              <w:rPr>
                <w:rFonts w:ascii="Verdana" w:hAnsi="Verdana"/>
                <w:sz w:val="16"/>
                <w:szCs w:val="16"/>
              </w:rPr>
            </w:pPr>
            <w:r w:rsidRPr="00850E40">
              <w:rPr>
                <w:rFonts w:ascii="Verdana" w:hAnsi="Verdana"/>
                <w:b/>
                <w:sz w:val="16"/>
                <w:szCs w:val="16"/>
              </w:rPr>
              <w:t>a)</w:t>
            </w:r>
            <w:r w:rsidRPr="00850E40">
              <w:rPr>
                <w:rFonts w:ascii="Verdana" w:hAnsi="Verdana"/>
                <w:b/>
                <w:sz w:val="16"/>
                <w:szCs w:val="16"/>
              </w:rPr>
              <w:tab/>
            </w:r>
            <w:r w:rsidRPr="00850E40">
              <w:rPr>
                <w:rFonts w:ascii="Verdana" w:hAnsi="Verdana"/>
                <w:sz w:val="16"/>
                <w:szCs w:val="16"/>
              </w:rPr>
              <w:t>El tiempo de trayecto de la ruta exceda las 9 horas.</w:t>
            </w:r>
          </w:p>
        </w:tc>
        <w:tc>
          <w:tcPr>
            <w:tcW w:w="4703" w:type="dxa"/>
            <w:shd w:val="clear" w:color="auto" w:fill="auto"/>
          </w:tcPr>
          <w:p w14:paraId="2B8644A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a)</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The trajectory time of the route exceeds 9 hours.</w:t>
            </w:r>
            <w:r w:rsidRPr="00850E40">
              <w:rPr>
                <w:lang w:val="en-US"/>
              </w:rPr>
              <w:t xml:space="preserve"> </w:t>
            </w:r>
          </w:p>
        </w:tc>
      </w:tr>
      <w:tr w:rsidR="001B7357" w:rsidRPr="001B7357" w14:paraId="6387FD46" w14:textId="77777777" w:rsidTr="001B7357">
        <w:tc>
          <w:tcPr>
            <w:tcW w:w="4657" w:type="dxa"/>
            <w:shd w:val="clear" w:color="auto" w:fill="auto"/>
          </w:tcPr>
          <w:p w14:paraId="3CBA433D" w14:textId="77777777" w:rsidR="001B7357" w:rsidRPr="00850E40" w:rsidRDefault="001B7357" w:rsidP="001B7357">
            <w:pPr>
              <w:pStyle w:val="ROMANOS"/>
              <w:ind w:left="0" w:firstLine="0"/>
              <w:rPr>
                <w:rFonts w:ascii="Verdana" w:hAnsi="Verdana"/>
                <w:sz w:val="16"/>
                <w:szCs w:val="16"/>
              </w:rPr>
            </w:pPr>
            <w:r w:rsidRPr="00850E40">
              <w:rPr>
                <w:rFonts w:ascii="Verdana" w:hAnsi="Verdana"/>
                <w:b/>
                <w:sz w:val="16"/>
                <w:szCs w:val="16"/>
              </w:rPr>
              <w:t>b)</w:t>
            </w:r>
            <w:r w:rsidRPr="00850E40">
              <w:rPr>
                <w:rFonts w:ascii="Verdana" w:hAnsi="Verdana"/>
                <w:b/>
                <w:sz w:val="16"/>
                <w:szCs w:val="16"/>
              </w:rPr>
              <w:tab/>
            </w:r>
            <w:r w:rsidRPr="00850E40">
              <w:rPr>
                <w:rFonts w:ascii="Verdana" w:hAnsi="Verdana"/>
                <w:sz w:val="16"/>
                <w:szCs w:val="16"/>
              </w:rPr>
              <w:t>En caso de no contar con un segundo conductor, debe apegarse a las horas máximas de servicio y periodos de descanso estipulados en los numerales 4.1, 4.2 y 4.7 de la presente Norma.</w:t>
            </w:r>
          </w:p>
        </w:tc>
        <w:tc>
          <w:tcPr>
            <w:tcW w:w="4703" w:type="dxa"/>
            <w:shd w:val="clear" w:color="auto" w:fill="auto"/>
          </w:tcPr>
          <w:p w14:paraId="50B24EDB"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b)</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When there is no second driver, the trip must adhere to the maximum hours of service and rest periods stipulated in paragraphs 4.1, 4.2 and 4.7 of this Standard.</w:t>
            </w:r>
            <w:r w:rsidRPr="00850E40">
              <w:rPr>
                <w:lang w:val="en-US"/>
              </w:rPr>
              <w:t xml:space="preserve"> </w:t>
            </w:r>
          </w:p>
        </w:tc>
      </w:tr>
      <w:tr w:rsidR="001B7357" w:rsidRPr="001B7357" w14:paraId="4299B797" w14:textId="77777777" w:rsidTr="001B7357">
        <w:tc>
          <w:tcPr>
            <w:tcW w:w="4657" w:type="dxa"/>
            <w:shd w:val="clear" w:color="auto" w:fill="auto"/>
          </w:tcPr>
          <w:p w14:paraId="730C5ED6" w14:textId="77777777" w:rsidR="001B7357" w:rsidRPr="00850E40" w:rsidRDefault="001B7357" w:rsidP="001B7357">
            <w:pPr>
              <w:pStyle w:val="ROMANOS"/>
              <w:ind w:left="0" w:firstLine="0"/>
              <w:rPr>
                <w:rFonts w:ascii="Verdana" w:hAnsi="Verdana"/>
                <w:sz w:val="16"/>
                <w:szCs w:val="16"/>
              </w:rPr>
            </w:pPr>
            <w:r w:rsidRPr="00850E40">
              <w:rPr>
                <w:rFonts w:ascii="Verdana" w:hAnsi="Verdana"/>
                <w:b/>
                <w:sz w:val="16"/>
                <w:szCs w:val="16"/>
              </w:rPr>
              <w:t>c)</w:t>
            </w:r>
            <w:r w:rsidRPr="00850E40">
              <w:rPr>
                <w:rFonts w:ascii="Verdana" w:hAnsi="Verdana"/>
                <w:b/>
                <w:sz w:val="16"/>
                <w:szCs w:val="16"/>
              </w:rPr>
              <w:tab/>
            </w:r>
            <w:r w:rsidRPr="00850E40">
              <w:rPr>
                <w:rFonts w:ascii="Verdana" w:hAnsi="Verdana"/>
                <w:sz w:val="16"/>
                <w:szCs w:val="16"/>
              </w:rPr>
              <w:t>Sólo en servicios directos de pasaje y turismo, cuando el tiempo de trayecto de ruta sea mayor a 5 pero menor a 7 horas, el conductor podrá omitir la pausa de 30 minutos a las que se refiere el numeral 4.1 y 4.2, teniendo posteriormente una pausa de descanso mínima de 4 horas continuas.</w:t>
            </w:r>
          </w:p>
        </w:tc>
        <w:tc>
          <w:tcPr>
            <w:tcW w:w="4703" w:type="dxa"/>
            <w:shd w:val="clear" w:color="auto" w:fill="auto"/>
          </w:tcPr>
          <w:p w14:paraId="3C9F33F9"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c)</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Only in direct services of passage and tourism, when the journey time of route is greater than 5 but less than 7 hours, the driver may skip the 30-minute break referred to in numeral 4.1 and 4.2, having subsequently a minimum rest period of 4 continuous hours.</w:t>
            </w:r>
            <w:r w:rsidRPr="00850E40">
              <w:rPr>
                <w:lang w:val="en-US"/>
              </w:rPr>
              <w:t xml:space="preserve"> </w:t>
            </w:r>
          </w:p>
        </w:tc>
      </w:tr>
      <w:tr w:rsidR="001B7357" w:rsidRPr="001B7357" w14:paraId="7C5F631D" w14:textId="77777777" w:rsidTr="001B7357">
        <w:tc>
          <w:tcPr>
            <w:tcW w:w="4657" w:type="dxa"/>
            <w:shd w:val="clear" w:color="auto" w:fill="auto"/>
          </w:tcPr>
          <w:p w14:paraId="1E24F76C"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4.6.</w:t>
            </w:r>
            <w:r w:rsidRPr="00850E40">
              <w:rPr>
                <w:rFonts w:ascii="Verdana" w:hAnsi="Verdana"/>
                <w:sz w:val="16"/>
                <w:szCs w:val="16"/>
              </w:rPr>
              <w:t xml:space="preserve"> En el autotransporte de carga, deben organizar las rutas considerando lo siguiente:</w:t>
            </w:r>
          </w:p>
        </w:tc>
        <w:tc>
          <w:tcPr>
            <w:tcW w:w="4703" w:type="dxa"/>
            <w:shd w:val="clear" w:color="auto" w:fill="auto"/>
          </w:tcPr>
          <w:p w14:paraId="0B349C5D"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4.6.</w:t>
            </w:r>
            <w:r w:rsidRPr="00850E40">
              <w:rPr>
                <w:lang w:val="en-US"/>
              </w:rPr>
              <w:t xml:space="preserve"> </w:t>
            </w:r>
            <w:r w:rsidRPr="00850E40">
              <w:rPr>
                <w:rFonts w:ascii="Verdana" w:hAnsi="Verdana"/>
                <w:sz w:val="16"/>
                <w:szCs w:val="16"/>
                <w:lang w:val="en-US"/>
              </w:rPr>
              <w:t>In the motor transport of cargo, the routes must be organized considering the following:</w:t>
            </w:r>
            <w:r w:rsidRPr="00850E40">
              <w:rPr>
                <w:lang w:val="en-US"/>
              </w:rPr>
              <w:t xml:space="preserve"> </w:t>
            </w:r>
          </w:p>
        </w:tc>
      </w:tr>
      <w:tr w:rsidR="001B7357" w:rsidRPr="001B7357" w14:paraId="1C310597" w14:textId="77777777" w:rsidTr="001B7357">
        <w:tc>
          <w:tcPr>
            <w:tcW w:w="4657" w:type="dxa"/>
            <w:shd w:val="clear" w:color="auto" w:fill="auto"/>
          </w:tcPr>
          <w:p w14:paraId="726A4CBD" w14:textId="77777777" w:rsidR="001B7357" w:rsidRPr="00850E40" w:rsidRDefault="001B7357" w:rsidP="001B7357">
            <w:pPr>
              <w:pStyle w:val="ROMANOS"/>
              <w:ind w:left="0" w:firstLine="0"/>
              <w:rPr>
                <w:rFonts w:ascii="Verdana" w:hAnsi="Verdana"/>
                <w:sz w:val="16"/>
                <w:szCs w:val="16"/>
              </w:rPr>
            </w:pPr>
            <w:r w:rsidRPr="00850E40">
              <w:rPr>
                <w:rFonts w:ascii="Verdana" w:hAnsi="Verdana"/>
                <w:b/>
                <w:sz w:val="16"/>
                <w:szCs w:val="16"/>
              </w:rPr>
              <w:t>a)</w:t>
            </w:r>
            <w:r w:rsidRPr="00850E40">
              <w:rPr>
                <w:rFonts w:ascii="Verdana" w:hAnsi="Verdana"/>
                <w:b/>
                <w:sz w:val="16"/>
                <w:szCs w:val="16"/>
              </w:rPr>
              <w:tab/>
            </w:r>
            <w:r w:rsidRPr="00850E40">
              <w:rPr>
                <w:rFonts w:ascii="Verdana" w:hAnsi="Verdana"/>
                <w:sz w:val="16"/>
                <w:szCs w:val="16"/>
              </w:rPr>
              <w:t>En rutas que impliquen una conducción máxima de 14 horas, el conductor debe tener una pausa no menor a 8 horas continuas, sin menoscabo de cumplir con las pausas mínimas establecidas en los numerales 4.1 y 4.2 de la presente Norma.</w:t>
            </w:r>
          </w:p>
        </w:tc>
        <w:tc>
          <w:tcPr>
            <w:tcW w:w="4703" w:type="dxa"/>
            <w:shd w:val="clear" w:color="auto" w:fill="auto"/>
          </w:tcPr>
          <w:p w14:paraId="730EDC94"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a)</w:t>
            </w:r>
            <w:r w:rsidRPr="00850E40">
              <w:rPr>
                <w:lang w:val="en-US"/>
              </w:rPr>
              <w:t xml:space="preserve"> </w:t>
            </w:r>
            <w:r w:rsidRPr="00850E40">
              <w:rPr>
                <w:rFonts w:ascii="Verdana" w:hAnsi="Verdana"/>
                <w:b/>
                <w:bCs/>
                <w:sz w:val="16"/>
                <w:szCs w:val="16"/>
                <w:lang w:val="en-US"/>
              </w:rPr>
              <w:t>             </w:t>
            </w:r>
            <w:r w:rsidRPr="00850E40">
              <w:rPr>
                <w:rFonts w:ascii="Verdana" w:hAnsi="Verdana"/>
                <w:bCs/>
                <w:sz w:val="16"/>
                <w:szCs w:val="16"/>
                <w:lang w:val="en-US"/>
              </w:rPr>
              <w:t>On</w:t>
            </w:r>
            <w:r w:rsidRPr="00850E40">
              <w:rPr>
                <w:rFonts w:ascii="Verdana" w:hAnsi="Verdana"/>
                <w:sz w:val="16"/>
                <w:szCs w:val="16"/>
                <w:lang w:val="en-US"/>
              </w:rPr>
              <w:t xml:space="preserve"> routes that imply a maximum driving time of 14 hours, the driver must have a break of no less than 8 continuous hours, without prejudice to complying with the minimum rest periods established in sections 4.1 and 4.2 of this Standard.</w:t>
            </w:r>
            <w:r w:rsidRPr="00850E40">
              <w:rPr>
                <w:lang w:val="en-US"/>
              </w:rPr>
              <w:t xml:space="preserve"> </w:t>
            </w:r>
          </w:p>
        </w:tc>
      </w:tr>
      <w:tr w:rsidR="001B7357" w:rsidRPr="001B7357" w14:paraId="3405B02F" w14:textId="77777777" w:rsidTr="001B7357">
        <w:tc>
          <w:tcPr>
            <w:tcW w:w="4657" w:type="dxa"/>
            <w:shd w:val="clear" w:color="auto" w:fill="auto"/>
          </w:tcPr>
          <w:p w14:paraId="1FB03405"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4.7.</w:t>
            </w:r>
            <w:r w:rsidRPr="00850E40">
              <w:rPr>
                <w:rFonts w:ascii="Verdana" w:hAnsi="Verdana"/>
                <w:sz w:val="16"/>
                <w:szCs w:val="16"/>
              </w:rPr>
              <w:t xml:space="preserve"> El tiempo máximo de conducción en 24 horas nunca podrá exceder las 14 horas.</w:t>
            </w:r>
          </w:p>
        </w:tc>
        <w:tc>
          <w:tcPr>
            <w:tcW w:w="4703" w:type="dxa"/>
            <w:shd w:val="clear" w:color="auto" w:fill="auto"/>
          </w:tcPr>
          <w:p w14:paraId="45C86634"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4.7.</w:t>
            </w:r>
            <w:r w:rsidRPr="00850E40">
              <w:rPr>
                <w:lang w:val="en-US"/>
              </w:rPr>
              <w:t xml:space="preserve"> </w:t>
            </w:r>
            <w:r w:rsidRPr="00850E40">
              <w:rPr>
                <w:rFonts w:ascii="Verdana" w:hAnsi="Verdana"/>
                <w:sz w:val="16"/>
                <w:szCs w:val="16"/>
                <w:lang w:val="en-US"/>
              </w:rPr>
              <w:t>The maximum driving time in 24 hours can never exceed 14 hours.</w:t>
            </w:r>
            <w:r w:rsidRPr="00850E40">
              <w:rPr>
                <w:lang w:val="en-US"/>
              </w:rPr>
              <w:t xml:space="preserve"> </w:t>
            </w:r>
          </w:p>
        </w:tc>
      </w:tr>
      <w:tr w:rsidR="001B7357" w:rsidRPr="00850E40" w14:paraId="71EA2A5B" w14:textId="77777777" w:rsidTr="001B7357">
        <w:tc>
          <w:tcPr>
            <w:tcW w:w="4657" w:type="dxa"/>
            <w:shd w:val="clear" w:color="auto" w:fill="auto"/>
          </w:tcPr>
          <w:p w14:paraId="5944C600"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5. Concordancia con normas internacionales</w:t>
            </w:r>
          </w:p>
        </w:tc>
        <w:tc>
          <w:tcPr>
            <w:tcW w:w="4703" w:type="dxa"/>
            <w:shd w:val="clear" w:color="auto" w:fill="auto"/>
          </w:tcPr>
          <w:p w14:paraId="3E6CE06A" w14:textId="77777777" w:rsidR="001B7357" w:rsidRPr="00D803C9" w:rsidRDefault="001B7357" w:rsidP="001B7357">
            <w:pPr>
              <w:spacing w:after="101" w:line="216" w:lineRule="atLeast"/>
              <w:jc w:val="center"/>
            </w:pPr>
            <w:r w:rsidRPr="00850E40">
              <w:rPr>
                <w:rFonts w:ascii="Verdana" w:hAnsi="Verdana"/>
                <w:b/>
                <w:bCs/>
                <w:sz w:val="16"/>
                <w:szCs w:val="16"/>
              </w:rPr>
              <w:t xml:space="preserve">5. </w:t>
            </w:r>
            <w:proofErr w:type="spellStart"/>
            <w:r w:rsidRPr="00850E40">
              <w:rPr>
                <w:rFonts w:ascii="Verdana" w:hAnsi="Verdana"/>
                <w:b/>
                <w:bCs/>
                <w:sz w:val="16"/>
                <w:szCs w:val="16"/>
              </w:rPr>
              <w:t>Concordance</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with</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international</w:t>
            </w:r>
            <w:proofErr w:type="spellEnd"/>
            <w:r w:rsidRPr="00850E40">
              <w:rPr>
                <w:rFonts w:ascii="Verdana" w:hAnsi="Verdana"/>
                <w:b/>
                <w:bCs/>
                <w:sz w:val="16"/>
                <w:szCs w:val="16"/>
              </w:rPr>
              <w:t xml:space="preserve"> </w:t>
            </w:r>
            <w:proofErr w:type="spellStart"/>
            <w:r w:rsidRPr="00850E40">
              <w:rPr>
                <w:rFonts w:ascii="Verdana" w:hAnsi="Verdana"/>
                <w:b/>
                <w:bCs/>
                <w:sz w:val="16"/>
                <w:szCs w:val="16"/>
              </w:rPr>
              <w:t>standards</w:t>
            </w:r>
            <w:proofErr w:type="spellEnd"/>
            <w:r w:rsidRPr="00D803C9">
              <w:t xml:space="preserve"> </w:t>
            </w:r>
          </w:p>
        </w:tc>
      </w:tr>
      <w:tr w:rsidR="001B7357" w:rsidRPr="001B7357" w14:paraId="6801C720" w14:textId="77777777" w:rsidTr="001B7357">
        <w:tc>
          <w:tcPr>
            <w:tcW w:w="4657" w:type="dxa"/>
            <w:shd w:val="clear" w:color="auto" w:fill="auto"/>
          </w:tcPr>
          <w:p w14:paraId="3F67DBD2"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lastRenderedPageBreak/>
              <w:t>5.1.</w:t>
            </w:r>
            <w:r w:rsidRPr="00850E40">
              <w:rPr>
                <w:rFonts w:ascii="Verdana" w:hAnsi="Verdana"/>
                <w:sz w:val="16"/>
                <w:szCs w:val="16"/>
              </w:rPr>
              <w:t xml:space="preserve"> Esta Norma Oficial Mexicana no es equivalente (NEQ) a ninguna Norma Internacional por no existir una Norma Internacional sobre los tiempos de conducción y pausas para conductores de los servicios de autotransporte federal.</w:t>
            </w:r>
          </w:p>
        </w:tc>
        <w:tc>
          <w:tcPr>
            <w:tcW w:w="4703" w:type="dxa"/>
            <w:shd w:val="clear" w:color="auto" w:fill="auto"/>
          </w:tcPr>
          <w:p w14:paraId="0E68DD63"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5.1.</w:t>
            </w:r>
            <w:r w:rsidRPr="00850E40">
              <w:rPr>
                <w:lang w:val="en-US"/>
              </w:rPr>
              <w:t xml:space="preserve"> </w:t>
            </w:r>
            <w:r w:rsidRPr="00850E40">
              <w:rPr>
                <w:rFonts w:ascii="Verdana" w:hAnsi="Verdana"/>
                <w:sz w:val="16"/>
                <w:szCs w:val="16"/>
                <w:lang w:val="en-US"/>
              </w:rPr>
              <w:t>This Official Mexican Standard is not equivalent to any International Standard because there is no International Standard on driving times and breaks for drivers of Federal Motor Transport services.</w:t>
            </w:r>
            <w:r w:rsidRPr="00850E40">
              <w:rPr>
                <w:lang w:val="en-US"/>
              </w:rPr>
              <w:t xml:space="preserve"> </w:t>
            </w:r>
          </w:p>
        </w:tc>
      </w:tr>
      <w:tr w:rsidR="001B7357" w:rsidRPr="00850E40" w14:paraId="17BE5131" w14:textId="77777777" w:rsidTr="001B7357">
        <w:tc>
          <w:tcPr>
            <w:tcW w:w="4657" w:type="dxa"/>
            <w:shd w:val="clear" w:color="auto" w:fill="auto"/>
          </w:tcPr>
          <w:p w14:paraId="2740FE41"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6. Sanciones</w:t>
            </w:r>
          </w:p>
        </w:tc>
        <w:tc>
          <w:tcPr>
            <w:tcW w:w="4703" w:type="dxa"/>
            <w:shd w:val="clear" w:color="auto" w:fill="auto"/>
          </w:tcPr>
          <w:p w14:paraId="0366BF1C" w14:textId="77777777" w:rsidR="001B7357" w:rsidRPr="00D803C9" w:rsidRDefault="001B7357" w:rsidP="001B7357">
            <w:pPr>
              <w:spacing w:after="101" w:line="216" w:lineRule="atLeast"/>
              <w:jc w:val="center"/>
            </w:pPr>
            <w:r w:rsidRPr="00850E40">
              <w:rPr>
                <w:rFonts w:ascii="Verdana" w:hAnsi="Verdana"/>
                <w:b/>
                <w:bCs/>
                <w:sz w:val="16"/>
                <w:szCs w:val="16"/>
              </w:rPr>
              <w:t xml:space="preserve">6. </w:t>
            </w:r>
            <w:proofErr w:type="spellStart"/>
            <w:r w:rsidRPr="00850E40">
              <w:rPr>
                <w:rFonts w:ascii="Verdana" w:hAnsi="Verdana"/>
                <w:b/>
                <w:bCs/>
                <w:sz w:val="16"/>
                <w:szCs w:val="16"/>
              </w:rPr>
              <w:t>Sanctions</w:t>
            </w:r>
            <w:proofErr w:type="spellEnd"/>
            <w:r w:rsidRPr="00D803C9">
              <w:t xml:space="preserve"> </w:t>
            </w:r>
          </w:p>
        </w:tc>
      </w:tr>
      <w:tr w:rsidR="001B7357" w:rsidRPr="001B7357" w14:paraId="16740E09" w14:textId="77777777" w:rsidTr="001B7357">
        <w:tc>
          <w:tcPr>
            <w:tcW w:w="4657" w:type="dxa"/>
            <w:shd w:val="clear" w:color="auto" w:fill="auto"/>
          </w:tcPr>
          <w:p w14:paraId="7B3D8B3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 xml:space="preserve">6.1 </w:t>
            </w:r>
            <w:r w:rsidRPr="00850E40">
              <w:rPr>
                <w:rFonts w:ascii="Verdana" w:hAnsi="Verdana"/>
                <w:sz w:val="16"/>
                <w:szCs w:val="16"/>
              </w:rPr>
              <w:t xml:space="preserve">El incumplimiento de esta Norma dará lugar a sanciones </w:t>
            </w:r>
            <w:proofErr w:type="gramStart"/>
            <w:r w:rsidRPr="00850E40">
              <w:rPr>
                <w:rFonts w:ascii="Verdana" w:hAnsi="Verdana"/>
                <w:sz w:val="16"/>
                <w:szCs w:val="16"/>
              </w:rPr>
              <w:t>de acuerdo a</w:t>
            </w:r>
            <w:proofErr w:type="gramEnd"/>
            <w:r w:rsidRPr="00850E40">
              <w:rPr>
                <w:rFonts w:ascii="Verdana" w:hAnsi="Verdana"/>
                <w:sz w:val="16"/>
                <w:szCs w:val="16"/>
              </w:rPr>
              <w:t xml:space="preserve"> las disposiciones aplicables por la autoridad competente.</w:t>
            </w:r>
          </w:p>
        </w:tc>
        <w:tc>
          <w:tcPr>
            <w:tcW w:w="4703" w:type="dxa"/>
            <w:shd w:val="clear" w:color="auto" w:fill="auto"/>
          </w:tcPr>
          <w:p w14:paraId="03134CC0"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6.1</w:t>
            </w:r>
            <w:r w:rsidRPr="00850E40">
              <w:rPr>
                <w:lang w:val="en-US"/>
              </w:rPr>
              <w:t xml:space="preserve"> </w:t>
            </w:r>
            <w:r w:rsidRPr="00850E40">
              <w:rPr>
                <w:rFonts w:ascii="Verdana" w:hAnsi="Verdana"/>
                <w:sz w:val="16"/>
                <w:szCs w:val="16"/>
                <w:lang w:val="en-US"/>
              </w:rPr>
              <w:t>Failure to comply with this Standard will result in sanctions</w:t>
            </w:r>
            <w:r w:rsidRPr="00850E40">
              <w:rPr>
                <w:lang w:val="en-US"/>
              </w:rPr>
              <w:t xml:space="preserve"> </w:t>
            </w:r>
            <w:r w:rsidRPr="00850E40">
              <w:rPr>
                <w:rFonts w:ascii="Verdana" w:hAnsi="Verdana"/>
                <w:sz w:val="16"/>
                <w:szCs w:val="16"/>
                <w:lang w:val="en-US"/>
              </w:rPr>
              <w:t>according to</w:t>
            </w:r>
            <w:r w:rsidRPr="00850E40">
              <w:rPr>
                <w:lang w:val="en-US"/>
              </w:rPr>
              <w:t xml:space="preserve"> </w:t>
            </w:r>
            <w:r w:rsidRPr="00850E40">
              <w:rPr>
                <w:rFonts w:ascii="Verdana" w:hAnsi="Verdana"/>
                <w:sz w:val="16"/>
                <w:szCs w:val="16"/>
                <w:lang w:val="en-US"/>
              </w:rPr>
              <w:t>the provisions applicable by the appropriate authority.</w:t>
            </w:r>
            <w:r w:rsidRPr="00850E40">
              <w:rPr>
                <w:lang w:val="en-US"/>
              </w:rPr>
              <w:t xml:space="preserve"> </w:t>
            </w:r>
          </w:p>
        </w:tc>
      </w:tr>
      <w:tr w:rsidR="001B7357" w:rsidRPr="00850E40" w14:paraId="74A95A90" w14:textId="77777777" w:rsidTr="001B7357">
        <w:tc>
          <w:tcPr>
            <w:tcW w:w="4657" w:type="dxa"/>
            <w:shd w:val="clear" w:color="auto" w:fill="auto"/>
          </w:tcPr>
          <w:p w14:paraId="7D4B3028"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7. Vigilancia</w:t>
            </w:r>
          </w:p>
        </w:tc>
        <w:tc>
          <w:tcPr>
            <w:tcW w:w="4703" w:type="dxa"/>
            <w:shd w:val="clear" w:color="auto" w:fill="auto"/>
          </w:tcPr>
          <w:p w14:paraId="48836AE9" w14:textId="77777777" w:rsidR="001B7357" w:rsidRPr="00D803C9" w:rsidRDefault="001B7357" w:rsidP="001B7357">
            <w:pPr>
              <w:spacing w:after="101" w:line="216" w:lineRule="atLeast"/>
              <w:jc w:val="center"/>
            </w:pPr>
            <w:r w:rsidRPr="00850E40">
              <w:rPr>
                <w:rFonts w:ascii="Verdana" w:hAnsi="Verdana"/>
                <w:b/>
                <w:bCs/>
                <w:sz w:val="16"/>
                <w:szCs w:val="16"/>
              </w:rPr>
              <w:t xml:space="preserve">7. </w:t>
            </w:r>
            <w:proofErr w:type="spellStart"/>
            <w:r w:rsidRPr="00850E40">
              <w:rPr>
                <w:rFonts w:ascii="Verdana" w:hAnsi="Verdana"/>
                <w:b/>
                <w:bCs/>
                <w:sz w:val="16"/>
                <w:szCs w:val="16"/>
              </w:rPr>
              <w:t>Oversight</w:t>
            </w:r>
            <w:proofErr w:type="spellEnd"/>
            <w:r w:rsidRPr="00D803C9">
              <w:t xml:space="preserve"> </w:t>
            </w:r>
          </w:p>
        </w:tc>
      </w:tr>
      <w:tr w:rsidR="001B7357" w:rsidRPr="001B7357" w14:paraId="38AA321B" w14:textId="77777777" w:rsidTr="001B7357">
        <w:tc>
          <w:tcPr>
            <w:tcW w:w="4657" w:type="dxa"/>
            <w:shd w:val="clear" w:color="auto" w:fill="auto"/>
          </w:tcPr>
          <w:p w14:paraId="20043210"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7.1.</w:t>
            </w:r>
            <w:r w:rsidRPr="00850E40">
              <w:rPr>
                <w:rFonts w:ascii="Verdana" w:hAnsi="Verdana"/>
                <w:sz w:val="16"/>
                <w:szCs w:val="16"/>
              </w:rPr>
              <w:t xml:space="preserve"> La vigilancia del cumplimiento de esta Norma Oficial Mexicana corresponde a la Secretaría de Comunicaciones y Transportes y a la Secretaría de Gobernación, a través de la Policía Federal, en el ámbito de sus atribuciones.</w:t>
            </w:r>
          </w:p>
        </w:tc>
        <w:tc>
          <w:tcPr>
            <w:tcW w:w="4703" w:type="dxa"/>
            <w:shd w:val="clear" w:color="auto" w:fill="auto"/>
          </w:tcPr>
          <w:p w14:paraId="5C014B14"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7.1.</w:t>
            </w:r>
            <w:r w:rsidRPr="00850E40">
              <w:rPr>
                <w:lang w:val="en-US"/>
              </w:rPr>
              <w:t xml:space="preserve"> </w:t>
            </w:r>
            <w:r w:rsidRPr="00850E40">
              <w:rPr>
                <w:rFonts w:ascii="Verdana" w:hAnsi="Verdana"/>
                <w:sz w:val="16"/>
                <w:szCs w:val="16"/>
                <w:lang w:val="en-US"/>
              </w:rPr>
              <w:t>The monitoring of compliance with this</w:t>
            </w:r>
            <w:r w:rsidRPr="00850E40">
              <w:rPr>
                <w:lang w:val="en-US"/>
              </w:rPr>
              <w:t xml:space="preserve"> </w:t>
            </w:r>
            <w:r w:rsidRPr="00850E40">
              <w:rPr>
                <w:rFonts w:ascii="Verdana" w:hAnsi="Verdana"/>
                <w:sz w:val="16"/>
                <w:szCs w:val="16"/>
                <w:lang w:val="en-US"/>
              </w:rPr>
              <w:t>Official Mexican</w:t>
            </w:r>
            <w:r w:rsidRPr="00850E40">
              <w:rPr>
                <w:lang w:val="en-US"/>
              </w:rPr>
              <w:t xml:space="preserve"> </w:t>
            </w:r>
            <w:r w:rsidRPr="00850E40">
              <w:rPr>
                <w:rFonts w:ascii="Verdana" w:hAnsi="Verdana"/>
                <w:sz w:val="16"/>
                <w:szCs w:val="16"/>
                <w:lang w:val="en-US"/>
              </w:rPr>
              <w:t>Standard</w:t>
            </w:r>
            <w:r w:rsidRPr="00850E40">
              <w:rPr>
                <w:lang w:val="en-US"/>
              </w:rPr>
              <w:t xml:space="preserve"> </w:t>
            </w:r>
            <w:r w:rsidRPr="00850E40">
              <w:rPr>
                <w:rFonts w:ascii="Verdana" w:hAnsi="Verdana"/>
                <w:sz w:val="16"/>
                <w:szCs w:val="16"/>
                <w:lang w:val="en-US"/>
              </w:rPr>
              <w:t>corresponds to the Secretary of Communications and Transportation and the secretary of the Interior, through the Federal Police, within the scope of their powers.</w:t>
            </w:r>
            <w:r w:rsidRPr="00850E40">
              <w:rPr>
                <w:lang w:val="en-US"/>
              </w:rPr>
              <w:t xml:space="preserve"> </w:t>
            </w:r>
          </w:p>
        </w:tc>
      </w:tr>
      <w:tr w:rsidR="001B7357" w:rsidRPr="001B7357" w14:paraId="6F06827C" w14:textId="77777777" w:rsidTr="001B7357">
        <w:tc>
          <w:tcPr>
            <w:tcW w:w="4657" w:type="dxa"/>
            <w:shd w:val="clear" w:color="auto" w:fill="auto"/>
          </w:tcPr>
          <w:p w14:paraId="7451089A"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8. Procedimiento de evaluación de la conformidad (PEC)</w:t>
            </w:r>
          </w:p>
        </w:tc>
        <w:tc>
          <w:tcPr>
            <w:tcW w:w="4703" w:type="dxa"/>
            <w:shd w:val="clear" w:color="auto" w:fill="auto"/>
          </w:tcPr>
          <w:p w14:paraId="63C3F122" w14:textId="77777777" w:rsidR="001B7357" w:rsidRPr="00850E40" w:rsidRDefault="001B7357" w:rsidP="001B7357">
            <w:pPr>
              <w:spacing w:after="101" w:line="216" w:lineRule="atLeast"/>
              <w:jc w:val="center"/>
              <w:rPr>
                <w:lang w:val="en-US"/>
              </w:rPr>
            </w:pPr>
            <w:r w:rsidRPr="00850E40">
              <w:rPr>
                <w:rFonts w:ascii="Verdana" w:hAnsi="Verdana"/>
                <w:b/>
                <w:bCs/>
                <w:sz w:val="16"/>
                <w:szCs w:val="16"/>
                <w:lang w:val="en-US"/>
              </w:rPr>
              <w:t>8. Procedure for the Evaluation of Compliance (PEC)</w:t>
            </w:r>
            <w:r w:rsidRPr="00850E40">
              <w:rPr>
                <w:lang w:val="en-US"/>
              </w:rPr>
              <w:t xml:space="preserve"> </w:t>
            </w:r>
          </w:p>
        </w:tc>
      </w:tr>
      <w:tr w:rsidR="001B7357" w:rsidRPr="001B7357" w14:paraId="47328838" w14:textId="77777777" w:rsidTr="001B7357">
        <w:tc>
          <w:tcPr>
            <w:tcW w:w="4657" w:type="dxa"/>
            <w:shd w:val="clear" w:color="auto" w:fill="auto"/>
          </w:tcPr>
          <w:p w14:paraId="67C8C6C8"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 xml:space="preserve">8.1. </w:t>
            </w:r>
            <w:r w:rsidRPr="00850E40">
              <w:rPr>
                <w:rFonts w:ascii="Verdana" w:hAnsi="Verdana"/>
                <w:sz w:val="16"/>
                <w:szCs w:val="16"/>
              </w:rPr>
              <w:t>Objetivo. Establecer el procedimiento para verificar el cumplimiento de las pausas y tiempos máximos de conducción que realizan los conductores del servicio del autotransporte federal y transporte privado en las rutas.</w:t>
            </w:r>
          </w:p>
        </w:tc>
        <w:tc>
          <w:tcPr>
            <w:tcW w:w="4703" w:type="dxa"/>
            <w:shd w:val="clear" w:color="auto" w:fill="auto"/>
          </w:tcPr>
          <w:p w14:paraId="1C7ECAB0"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8.1.</w:t>
            </w:r>
            <w:r w:rsidRPr="00850E40">
              <w:rPr>
                <w:lang w:val="en-US"/>
              </w:rPr>
              <w:t xml:space="preserve"> </w:t>
            </w:r>
            <w:r w:rsidRPr="00850E40">
              <w:rPr>
                <w:rFonts w:ascii="Verdana" w:hAnsi="Verdana"/>
                <w:sz w:val="16"/>
                <w:szCs w:val="16"/>
                <w:lang w:val="en-US"/>
              </w:rPr>
              <w:t>Objective.</w:t>
            </w:r>
            <w:r w:rsidRPr="00850E40">
              <w:rPr>
                <w:lang w:val="en-US"/>
              </w:rPr>
              <w:t xml:space="preserve"> </w:t>
            </w:r>
            <w:r w:rsidRPr="00850E40">
              <w:rPr>
                <w:rFonts w:ascii="Verdana" w:hAnsi="Verdana"/>
                <w:sz w:val="16"/>
                <w:szCs w:val="16"/>
                <w:lang w:val="en-US"/>
              </w:rPr>
              <w:t>Establish the procedure to verify compliance with the breaks and maximum driving times driven by the drivers of the federal motor transport service and private transportation on the routes.</w:t>
            </w:r>
            <w:r w:rsidRPr="00850E40">
              <w:rPr>
                <w:lang w:val="en-US"/>
              </w:rPr>
              <w:t xml:space="preserve"> </w:t>
            </w:r>
          </w:p>
        </w:tc>
      </w:tr>
      <w:tr w:rsidR="001B7357" w:rsidRPr="001B7357" w14:paraId="2014F991" w14:textId="77777777" w:rsidTr="001B7357">
        <w:tc>
          <w:tcPr>
            <w:tcW w:w="4657" w:type="dxa"/>
            <w:shd w:val="clear" w:color="auto" w:fill="auto"/>
          </w:tcPr>
          <w:p w14:paraId="78A0B4B7"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8.2.</w:t>
            </w:r>
            <w:r w:rsidRPr="00850E40">
              <w:rPr>
                <w:rFonts w:ascii="Verdana" w:hAnsi="Verdana"/>
                <w:sz w:val="16"/>
                <w:szCs w:val="16"/>
              </w:rPr>
              <w:t xml:space="preserve"> Disposiciones Generales del PEC</w:t>
            </w:r>
          </w:p>
        </w:tc>
        <w:tc>
          <w:tcPr>
            <w:tcW w:w="4703" w:type="dxa"/>
            <w:shd w:val="clear" w:color="auto" w:fill="auto"/>
          </w:tcPr>
          <w:p w14:paraId="4841D1A8"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8.2.</w:t>
            </w:r>
            <w:r w:rsidRPr="00850E40">
              <w:rPr>
                <w:lang w:val="en-US"/>
              </w:rPr>
              <w:t xml:space="preserve"> </w:t>
            </w:r>
            <w:r w:rsidRPr="00850E40">
              <w:rPr>
                <w:rFonts w:ascii="Verdana" w:hAnsi="Verdana"/>
                <w:sz w:val="16"/>
                <w:szCs w:val="16"/>
                <w:lang w:val="en-US"/>
              </w:rPr>
              <w:t>General Provisions of the PEC</w:t>
            </w:r>
            <w:r w:rsidRPr="00850E40">
              <w:rPr>
                <w:lang w:val="en-US"/>
              </w:rPr>
              <w:t xml:space="preserve"> </w:t>
            </w:r>
          </w:p>
        </w:tc>
      </w:tr>
      <w:tr w:rsidR="001B7357" w:rsidRPr="001B7357" w14:paraId="4491065E" w14:textId="77777777" w:rsidTr="001B7357">
        <w:tc>
          <w:tcPr>
            <w:tcW w:w="4657" w:type="dxa"/>
            <w:shd w:val="clear" w:color="auto" w:fill="auto"/>
          </w:tcPr>
          <w:p w14:paraId="5FB6F9DA"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8.2.1.</w:t>
            </w:r>
            <w:r w:rsidRPr="00850E40">
              <w:rPr>
                <w:rFonts w:ascii="Verdana" w:hAnsi="Verdana"/>
                <w:sz w:val="16"/>
                <w:szCs w:val="16"/>
              </w:rPr>
              <w:t xml:space="preserve"> La bitácora deberá contener la siguiente información de conformidad con el artículo 83 del Reglamento de Tránsito en Carreteras y Puentes de Jurisdicción Federal y el numeral 4.2 de la Norma Oficial Mexicana NOM-012-SCT-2-2017, o la que la sustituya:</w:t>
            </w:r>
          </w:p>
        </w:tc>
        <w:tc>
          <w:tcPr>
            <w:tcW w:w="4703" w:type="dxa"/>
            <w:shd w:val="clear" w:color="auto" w:fill="auto"/>
          </w:tcPr>
          <w:p w14:paraId="099C19A8"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8.2.1.</w:t>
            </w:r>
            <w:r w:rsidRPr="00850E40">
              <w:rPr>
                <w:lang w:val="en-US"/>
              </w:rPr>
              <w:t xml:space="preserve"> </w:t>
            </w:r>
            <w:r w:rsidRPr="00850E40">
              <w:rPr>
                <w:rFonts w:ascii="Verdana" w:hAnsi="Verdana"/>
                <w:sz w:val="16"/>
                <w:szCs w:val="16"/>
                <w:lang w:val="en-US"/>
              </w:rPr>
              <w:t>The log must contain the following information in accordance with Article 83 of the Highway and Bridge Traffic Regulation under Federal Jurisdiction and 4.2 of the Official Mexican Standard NOM-012-SCT-2-2017, or the one that replaces it:</w:t>
            </w:r>
            <w:r w:rsidRPr="00850E40">
              <w:rPr>
                <w:lang w:val="en-US"/>
              </w:rPr>
              <w:t xml:space="preserve"> </w:t>
            </w:r>
          </w:p>
        </w:tc>
      </w:tr>
      <w:tr w:rsidR="001B7357" w:rsidRPr="001B7357" w14:paraId="450814C3" w14:textId="77777777" w:rsidTr="001B7357">
        <w:tc>
          <w:tcPr>
            <w:tcW w:w="4657" w:type="dxa"/>
            <w:shd w:val="clear" w:color="auto" w:fill="auto"/>
          </w:tcPr>
          <w:p w14:paraId="0AAE10CE"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I.-</w:t>
            </w:r>
            <w:r w:rsidRPr="00850E40">
              <w:rPr>
                <w:rFonts w:ascii="Verdana" w:hAnsi="Verdana"/>
                <w:sz w:val="16"/>
                <w:szCs w:val="16"/>
              </w:rPr>
              <w:t xml:space="preserve"> Nombre o razón social del permisionario y su domicilio;</w:t>
            </w:r>
          </w:p>
        </w:tc>
        <w:tc>
          <w:tcPr>
            <w:tcW w:w="4703" w:type="dxa"/>
            <w:shd w:val="clear" w:color="auto" w:fill="auto"/>
          </w:tcPr>
          <w:p w14:paraId="52C75B58"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I.-</w:t>
            </w:r>
            <w:r w:rsidRPr="00850E40">
              <w:rPr>
                <w:lang w:val="en-US"/>
              </w:rPr>
              <w:t xml:space="preserve"> </w:t>
            </w:r>
            <w:r w:rsidRPr="00850E40">
              <w:rPr>
                <w:rFonts w:ascii="Verdana" w:hAnsi="Verdana"/>
                <w:sz w:val="16"/>
                <w:szCs w:val="16"/>
                <w:lang w:val="en-US"/>
              </w:rPr>
              <w:t>Name or business name of the permit holder and his address;</w:t>
            </w:r>
            <w:r w:rsidRPr="00850E40">
              <w:rPr>
                <w:lang w:val="en-US"/>
              </w:rPr>
              <w:t xml:space="preserve"> </w:t>
            </w:r>
          </w:p>
        </w:tc>
      </w:tr>
      <w:tr w:rsidR="001B7357" w:rsidRPr="001B7357" w14:paraId="773B84B1" w14:textId="77777777" w:rsidTr="001B7357">
        <w:tc>
          <w:tcPr>
            <w:tcW w:w="4657" w:type="dxa"/>
            <w:shd w:val="clear" w:color="auto" w:fill="auto"/>
          </w:tcPr>
          <w:p w14:paraId="621155DA"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II.-</w:t>
            </w:r>
            <w:r w:rsidRPr="00850E40">
              <w:rPr>
                <w:rFonts w:ascii="Verdana" w:hAnsi="Verdana"/>
                <w:sz w:val="16"/>
                <w:szCs w:val="16"/>
              </w:rPr>
              <w:t xml:space="preserve"> Tipo de servicio y modalidad;</w:t>
            </w:r>
          </w:p>
        </w:tc>
        <w:tc>
          <w:tcPr>
            <w:tcW w:w="4703" w:type="dxa"/>
            <w:shd w:val="clear" w:color="auto" w:fill="auto"/>
          </w:tcPr>
          <w:p w14:paraId="4E17844E"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II.-</w:t>
            </w:r>
            <w:r w:rsidRPr="00850E40">
              <w:rPr>
                <w:lang w:val="en-US"/>
              </w:rPr>
              <w:t xml:space="preserve"> </w:t>
            </w:r>
            <w:r w:rsidRPr="00850E40">
              <w:rPr>
                <w:rFonts w:ascii="Verdana" w:hAnsi="Verdana"/>
                <w:sz w:val="16"/>
                <w:szCs w:val="16"/>
                <w:lang w:val="en-US"/>
              </w:rPr>
              <w:t>Type of service and modality;</w:t>
            </w:r>
            <w:r w:rsidRPr="00850E40">
              <w:rPr>
                <w:lang w:val="en-US"/>
              </w:rPr>
              <w:t xml:space="preserve"> </w:t>
            </w:r>
          </w:p>
        </w:tc>
      </w:tr>
      <w:tr w:rsidR="001B7357" w:rsidRPr="001B7357" w14:paraId="5EF2FBFD" w14:textId="77777777" w:rsidTr="001B7357">
        <w:tc>
          <w:tcPr>
            <w:tcW w:w="4657" w:type="dxa"/>
            <w:shd w:val="clear" w:color="auto" w:fill="auto"/>
          </w:tcPr>
          <w:p w14:paraId="415E6AC5"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III.-</w:t>
            </w:r>
            <w:r w:rsidRPr="00850E40">
              <w:rPr>
                <w:rFonts w:ascii="Verdana" w:hAnsi="Verdana"/>
                <w:sz w:val="16"/>
                <w:szCs w:val="16"/>
              </w:rPr>
              <w:t xml:space="preserve"> Marca, modelo y placas del vehículo;</w:t>
            </w:r>
          </w:p>
        </w:tc>
        <w:tc>
          <w:tcPr>
            <w:tcW w:w="4703" w:type="dxa"/>
            <w:shd w:val="clear" w:color="auto" w:fill="auto"/>
          </w:tcPr>
          <w:p w14:paraId="5E32D3C4"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III.-</w:t>
            </w:r>
            <w:r w:rsidRPr="00850E40">
              <w:rPr>
                <w:lang w:val="en-US"/>
              </w:rPr>
              <w:t xml:space="preserve"> </w:t>
            </w:r>
            <w:r w:rsidRPr="00850E40">
              <w:rPr>
                <w:rFonts w:ascii="Verdana" w:hAnsi="Verdana"/>
                <w:sz w:val="16"/>
                <w:szCs w:val="16"/>
                <w:lang w:val="en-US"/>
              </w:rPr>
              <w:t>Make, model and license plates of the vehicle;</w:t>
            </w:r>
            <w:r w:rsidRPr="00850E40">
              <w:rPr>
                <w:lang w:val="en-US"/>
              </w:rPr>
              <w:t xml:space="preserve"> </w:t>
            </w:r>
          </w:p>
        </w:tc>
      </w:tr>
      <w:tr w:rsidR="001B7357" w:rsidRPr="001B7357" w14:paraId="6B360F72" w14:textId="77777777" w:rsidTr="001B7357">
        <w:tc>
          <w:tcPr>
            <w:tcW w:w="4657" w:type="dxa"/>
            <w:shd w:val="clear" w:color="auto" w:fill="auto"/>
          </w:tcPr>
          <w:p w14:paraId="2ABA076E"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IV.-</w:t>
            </w:r>
            <w:r w:rsidRPr="00850E40">
              <w:rPr>
                <w:rFonts w:ascii="Verdana" w:hAnsi="Verdana"/>
                <w:sz w:val="16"/>
                <w:szCs w:val="16"/>
              </w:rPr>
              <w:t xml:space="preserve"> Fecha de elaboración de la bitácora;</w:t>
            </w:r>
          </w:p>
        </w:tc>
        <w:tc>
          <w:tcPr>
            <w:tcW w:w="4703" w:type="dxa"/>
            <w:shd w:val="clear" w:color="auto" w:fill="auto"/>
          </w:tcPr>
          <w:p w14:paraId="3DBBDDBA"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IV.-</w:t>
            </w:r>
            <w:r w:rsidRPr="00850E40">
              <w:rPr>
                <w:lang w:val="en-US"/>
              </w:rPr>
              <w:t xml:space="preserve"> </w:t>
            </w:r>
            <w:r w:rsidRPr="00850E40">
              <w:rPr>
                <w:rFonts w:ascii="Verdana" w:hAnsi="Verdana"/>
                <w:sz w:val="16"/>
                <w:szCs w:val="16"/>
                <w:lang w:val="en-US"/>
              </w:rPr>
              <w:t>Date of preparation of the log;</w:t>
            </w:r>
            <w:r w:rsidRPr="00850E40">
              <w:rPr>
                <w:lang w:val="en-US"/>
              </w:rPr>
              <w:t xml:space="preserve"> </w:t>
            </w:r>
          </w:p>
        </w:tc>
      </w:tr>
      <w:tr w:rsidR="001B7357" w:rsidRPr="001B7357" w14:paraId="4686D2EF" w14:textId="77777777" w:rsidTr="001B7357">
        <w:tc>
          <w:tcPr>
            <w:tcW w:w="4657" w:type="dxa"/>
            <w:shd w:val="clear" w:color="auto" w:fill="auto"/>
          </w:tcPr>
          <w:p w14:paraId="13FB7151"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V.-</w:t>
            </w:r>
            <w:r w:rsidRPr="00850E40">
              <w:rPr>
                <w:rFonts w:ascii="Verdana" w:hAnsi="Verdana"/>
                <w:sz w:val="16"/>
                <w:szCs w:val="16"/>
              </w:rPr>
              <w:t xml:space="preserve"> Nombre del conductor;</w:t>
            </w:r>
          </w:p>
        </w:tc>
        <w:tc>
          <w:tcPr>
            <w:tcW w:w="4703" w:type="dxa"/>
            <w:shd w:val="clear" w:color="auto" w:fill="auto"/>
          </w:tcPr>
          <w:p w14:paraId="3036EF4B"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V.-</w:t>
            </w:r>
            <w:r w:rsidRPr="00850E40">
              <w:rPr>
                <w:lang w:val="en-US"/>
              </w:rPr>
              <w:t xml:space="preserve"> </w:t>
            </w:r>
            <w:r w:rsidRPr="00850E40">
              <w:rPr>
                <w:rFonts w:ascii="Verdana" w:hAnsi="Verdana"/>
                <w:sz w:val="16"/>
                <w:szCs w:val="16"/>
                <w:lang w:val="en-US"/>
              </w:rPr>
              <w:t>Name of the driver;</w:t>
            </w:r>
            <w:r w:rsidRPr="00850E40">
              <w:rPr>
                <w:lang w:val="en-US"/>
              </w:rPr>
              <w:t xml:space="preserve"> </w:t>
            </w:r>
          </w:p>
        </w:tc>
      </w:tr>
      <w:tr w:rsidR="001B7357" w:rsidRPr="001B7357" w14:paraId="1AB62F61" w14:textId="77777777" w:rsidTr="001B7357">
        <w:tc>
          <w:tcPr>
            <w:tcW w:w="4657" w:type="dxa"/>
            <w:shd w:val="clear" w:color="auto" w:fill="auto"/>
          </w:tcPr>
          <w:p w14:paraId="3D56E7A0"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VI.-</w:t>
            </w:r>
            <w:r w:rsidRPr="00850E40">
              <w:rPr>
                <w:rFonts w:ascii="Verdana" w:hAnsi="Verdana"/>
                <w:sz w:val="16"/>
                <w:szCs w:val="16"/>
              </w:rPr>
              <w:t xml:space="preserve"> Número de licencia del conductor y su vigencia;</w:t>
            </w:r>
          </w:p>
        </w:tc>
        <w:tc>
          <w:tcPr>
            <w:tcW w:w="4703" w:type="dxa"/>
            <w:shd w:val="clear" w:color="auto" w:fill="auto"/>
          </w:tcPr>
          <w:p w14:paraId="4A00C5EF"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VI.-</w:t>
            </w:r>
            <w:r w:rsidRPr="00850E40">
              <w:rPr>
                <w:lang w:val="en-US"/>
              </w:rPr>
              <w:t xml:space="preserve"> </w:t>
            </w:r>
            <w:r w:rsidRPr="00850E40">
              <w:rPr>
                <w:rFonts w:ascii="Verdana" w:hAnsi="Verdana"/>
                <w:sz w:val="16"/>
                <w:szCs w:val="16"/>
                <w:lang w:val="en-US"/>
              </w:rPr>
              <w:t>License number of the driver and its validity;</w:t>
            </w:r>
            <w:r w:rsidRPr="00850E40">
              <w:rPr>
                <w:lang w:val="en-US"/>
              </w:rPr>
              <w:t xml:space="preserve"> </w:t>
            </w:r>
          </w:p>
        </w:tc>
      </w:tr>
      <w:tr w:rsidR="001B7357" w:rsidRPr="001B7357" w14:paraId="4293D4AB" w14:textId="77777777" w:rsidTr="001B7357">
        <w:tc>
          <w:tcPr>
            <w:tcW w:w="4657" w:type="dxa"/>
            <w:shd w:val="clear" w:color="auto" w:fill="auto"/>
          </w:tcPr>
          <w:p w14:paraId="5A444FA3"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VII.-</w:t>
            </w:r>
            <w:r w:rsidRPr="00850E40">
              <w:rPr>
                <w:rFonts w:ascii="Verdana" w:hAnsi="Verdana"/>
                <w:sz w:val="16"/>
                <w:szCs w:val="16"/>
              </w:rPr>
              <w:t xml:space="preserve"> Origen y destino, especificando la ruta a seguir;</w:t>
            </w:r>
          </w:p>
        </w:tc>
        <w:tc>
          <w:tcPr>
            <w:tcW w:w="4703" w:type="dxa"/>
            <w:shd w:val="clear" w:color="auto" w:fill="auto"/>
          </w:tcPr>
          <w:p w14:paraId="09B01149"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VII.-</w:t>
            </w:r>
            <w:r w:rsidRPr="00850E40">
              <w:rPr>
                <w:lang w:val="en-US"/>
              </w:rPr>
              <w:t xml:space="preserve"> </w:t>
            </w:r>
            <w:r w:rsidRPr="00850E40">
              <w:rPr>
                <w:rFonts w:ascii="Verdana" w:hAnsi="Verdana"/>
                <w:sz w:val="16"/>
                <w:szCs w:val="16"/>
                <w:lang w:val="en-US"/>
              </w:rPr>
              <w:t>Origin and destination, specifying the route to follow;</w:t>
            </w:r>
            <w:r w:rsidRPr="00850E40">
              <w:rPr>
                <w:lang w:val="en-US"/>
              </w:rPr>
              <w:t xml:space="preserve"> </w:t>
            </w:r>
          </w:p>
        </w:tc>
      </w:tr>
      <w:tr w:rsidR="001B7357" w:rsidRPr="00850E40" w14:paraId="761FE283" w14:textId="77777777" w:rsidTr="001B7357">
        <w:tc>
          <w:tcPr>
            <w:tcW w:w="4657" w:type="dxa"/>
            <w:shd w:val="clear" w:color="auto" w:fill="auto"/>
          </w:tcPr>
          <w:p w14:paraId="3C5271F9"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VIII.-</w:t>
            </w:r>
            <w:r w:rsidRPr="00850E40">
              <w:rPr>
                <w:rFonts w:ascii="Verdana" w:hAnsi="Verdana"/>
                <w:sz w:val="16"/>
                <w:szCs w:val="16"/>
              </w:rPr>
              <w:t xml:space="preserve"> Horas:</w:t>
            </w:r>
          </w:p>
        </w:tc>
        <w:tc>
          <w:tcPr>
            <w:tcW w:w="4703" w:type="dxa"/>
            <w:shd w:val="clear" w:color="auto" w:fill="auto"/>
          </w:tcPr>
          <w:p w14:paraId="41EB2CBB"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VIII.-</w:t>
            </w:r>
            <w:r w:rsidRPr="00850E40">
              <w:rPr>
                <w:lang w:val="en-US"/>
              </w:rPr>
              <w:t xml:space="preserve"> </w:t>
            </w:r>
            <w:r w:rsidRPr="00850E40">
              <w:rPr>
                <w:rFonts w:ascii="Verdana" w:hAnsi="Verdana"/>
                <w:sz w:val="16"/>
                <w:szCs w:val="16"/>
                <w:lang w:val="en-US"/>
              </w:rPr>
              <w:t>Hours:</w:t>
            </w:r>
            <w:r w:rsidRPr="00850E40">
              <w:rPr>
                <w:lang w:val="en-US"/>
              </w:rPr>
              <w:t xml:space="preserve"> </w:t>
            </w:r>
          </w:p>
        </w:tc>
      </w:tr>
      <w:tr w:rsidR="001B7357" w:rsidRPr="00850E40" w14:paraId="1D8568B8" w14:textId="77777777" w:rsidTr="001B7357">
        <w:tc>
          <w:tcPr>
            <w:tcW w:w="4657" w:type="dxa"/>
            <w:shd w:val="clear" w:color="auto" w:fill="auto"/>
          </w:tcPr>
          <w:p w14:paraId="4041C0F6"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a)</w:t>
            </w:r>
            <w:r w:rsidRPr="00850E40">
              <w:rPr>
                <w:rFonts w:ascii="Verdana" w:hAnsi="Verdana"/>
                <w:sz w:val="16"/>
                <w:szCs w:val="16"/>
              </w:rPr>
              <w:t xml:space="preserve"> De salida y de llegada;</w:t>
            </w:r>
          </w:p>
        </w:tc>
        <w:tc>
          <w:tcPr>
            <w:tcW w:w="4703" w:type="dxa"/>
            <w:shd w:val="clear" w:color="auto" w:fill="auto"/>
          </w:tcPr>
          <w:p w14:paraId="3594837F"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a)</w:t>
            </w:r>
            <w:r w:rsidRPr="00850E40">
              <w:rPr>
                <w:lang w:val="en-US"/>
              </w:rPr>
              <w:t xml:space="preserve"> </w:t>
            </w:r>
            <w:r w:rsidRPr="00850E40">
              <w:rPr>
                <w:rFonts w:ascii="Verdana" w:hAnsi="Verdana"/>
                <w:sz w:val="16"/>
                <w:szCs w:val="16"/>
                <w:lang w:val="en-US"/>
              </w:rPr>
              <w:t>Departure and arrival;</w:t>
            </w:r>
            <w:r w:rsidRPr="00850E40">
              <w:rPr>
                <w:lang w:val="en-US"/>
              </w:rPr>
              <w:t xml:space="preserve"> </w:t>
            </w:r>
          </w:p>
        </w:tc>
      </w:tr>
      <w:tr w:rsidR="001B7357" w:rsidRPr="00850E40" w14:paraId="52A9EC7B" w14:textId="77777777" w:rsidTr="001B7357">
        <w:tc>
          <w:tcPr>
            <w:tcW w:w="4657" w:type="dxa"/>
            <w:shd w:val="clear" w:color="auto" w:fill="auto"/>
          </w:tcPr>
          <w:p w14:paraId="220F1C8F"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b)</w:t>
            </w:r>
            <w:r w:rsidRPr="00850E40">
              <w:rPr>
                <w:rFonts w:ascii="Verdana" w:hAnsi="Verdana"/>
                <w:sz w:val="16"/>
                <w:szCs w:val="16"/>
              </w:rPr>
              <w:t xml:space="preserve"> De servicio conduciendo;</w:t>
            </w:r>
          </w:p>
        </w:tc>
        <w:tc>
          <w:tcPr>
            <w:tcW w:w="4703" w:type="dxa"/>
            <w:shd w:val="clear" w:color="auto" w:fill="auto"/>
          </w:tcPr>
          <w:p w14:paraId="38C758E4"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b)</w:t>
            </w:r>
            <w:r w:rsidRPr="00850E40">
              <w:rPr>
                <w:lang w:val="en-US"/>
              </w:rPr>
              <w:t xml:space="preserve"> </w:t>
            </w:r>
            <w:r w:rsidRPr="00850E40">
              <w:rPr>
                <w:rFonts w:ascii="Verdana" w:hAnsi="Verdana"/>
                <w:sz w:val="16"/>
                <w:szCs w:val="16"/>
                <w:lang w:val="en-US"/>
              </w:rPr>
              <w:t>Driving service;</w:t>
            </w:r>
            <w:r w:rsidRPr="00850E40">
              <w:rPr>
                <w:lang w:val="en-US"/>
              </w:rPr>
              <w:t xml:space="preserve"> </w:t>
            </w:r>
          </w:p>
        </w:tc>
      </w:tr>
      <w:tr w:rsidR="001B7357" w:rsidRPr="001B7357" w14:paraId="3D721725" w14:textId="77777777" w:rsidTr="001B7357">
        <w:tc>
          <w:tcPr>
            <w:tcW w:w="4657" w:type="dxa"/>
            <w:shd w:val="clear" w:color="auto" w:fill="auto"/>
          </w:tcPr>
          <w:p w14:paraId="5BE219BA"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c)</w:t>
            </w:r>
            <w:r w:rsidRPr="00850E40">
              <w:rPr>
                <w:rFonts w:ascii="Verdana" w:hAnsi="Verdana"/>
                <w:sz w:val="16"/>
                <w:szCs w:val="16"/>
              </w:rPr>
              <w:t xml:space="preserve"> De servicio sin conducir, a consecuencia de paradas no programadas;</w:t>
            </w:r>
          </w:p>
        </w:tc>
        <w:tc>
          <w:tcPr>
            <w:tcW w:w="4703" w:type="dxa"/>
            <w:shd w:val="clear" w:color="auto" w:fill="auto"/>
          </w:tcPr>
          <w:p w14:paraId="0C01D5C1"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c)</w:t>
            </w:r>
            <w:r w:rsidRPr="00850E40">
              <w:rPr>
                <w:lang w:val="en-US"/>
              </w:rPr>
              <w:t xml:space="preserve"> </w:t>
            </w:r>
            <w:r w:rsidRPr="00850E40">
              <w:rPr>
                <w:rFonts w:ascii="Verdana" w:hAnsi="Verdana"/>
                <w:sz w:val="16"/>
                <w:szCs w:val="16"/>
                <w:lang w:val="en-US"/>
              </w:rPr>
              <w:t xml:space="preserve">Service without driving, </w:t>
            </w:r>
            <w:proofErr w:type="gramStart"/>
            <w:r w:rsidRPr="00850E40">
              <w:rPr>
                <w:rFonts w:ascii="Verdana" w:hAnsi="Verdana"/>
                <w:sz w:val="16"/>
                <w:szCs w:val="16"/>
                <w:lang w:val="en-US"/>
              </w:rPr>
              <w:t>as a result of</w:t>
            </w:r>
            <w:proofErr w:type="gramEnd"/>
            <w:r w:rsidRPr="00850E40">
              <w:rPr>
                <w:rFonts w:ascii="Verdana" w:hAnsi="Verdana"/>
                <w:sz w:val="16"/>
                <w:szCs w:val="16"/>
                <w:lang w:val="en-US"/>
              </w:rPr>
              <w:t xml:space="preserve"> unscheduled stops;</w:t>
            </w:r>
            <w:r w:rsidRPr="00850E40">
              <w:rPr>
                <w:lang w:val="en-US"/>
              </w:rPr>
              <w:t xml:space="preserve"> </w:t>
            </w:r>
          </w:p>
        </w:tc>
      </w:tr>
      <w:tr w:rsidR="001B7357" w:rsidRPr="001B7357" w14:paraId="0B0C8396" w14:textId="77777777" w:rsidTr="001B7357">
        <w:tc>
          <w:tcPr>
            <w:tcW w:w="4657" w:type="dxa"/>
            <w:shd w:val="clear" w:color="auto" w:fill="auto"/>
          </w:tcPr>
          <w:p w14:paraId="5CEEAB99"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d)</w:t>
            </w:r>
            <w:r w:rsidRPr="00850E40">
              <w:rPr>
                <w:rFonts w:ascii="Verdana" w:hAnsi="Verdana"/>
                <w:sz w:val="16"/>
                <w:szCs w:val="16"/>
              </w:rPr>
              <w:t xml:space="preserve"> Fuera de servicio, y</w:t>
            </w:r>
          </w:p>
        </w:tc>
        <w:tc>
          <w:tcPr>
            <w:tcW w:w="4703" w:type="dxa"/>
            <w:shd w:val="clear" w:color="auto" w:fill="auto"/>
          </w:tcPr>
          <w:p w14:paraId="4B39FF86"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d)</w:t>
            </w:r>
            <w:r w:rsidRPr="00850E40">
              <w:rPr>
                <w:lang w:val="en-US"/>
              </w:rPr>
              <w:t xml:space="preserve"> </w:t>
            </w:r>
            <w:r w:rsidRPr="00850E40">
              <w:rPr>
                <w:rFonts w:ascii="Verdana" w:hAnsi="Verdana"/>
                <w:sz w:val="16"/>
                <w:szCs w:val="16"/>
                <w:lang w:val="en-US"/>
              </w:rPr>
              <w:t>Out of service, and</w:t>
            </w:r>
            <w:r w:rsidRPr="00850E40">
              <w:rPr>
                <w:lang w:val="en-US"/>
              </w:rPr>
              <w:t xml:space="preserve"> </w:t>
            </w:r>
          </w:p>
        </w:tc>
      </w:tr>
      <w:tr w:rsidR="001B7357" w:rsidRPr="00850E40" w14:paraId="2648B58F" w14:textId="77777777" w:rsidTr="001B7357">
        <w:tc>
          <w:tcPr>
            <w:tcW w:w="4657" w:type="dxa"/>
            <w:shd w:val="clear" w:color="auto" w:fill="auto"/>
          </w:tcPr>
          <w:p w14:paraId="7A20C50A"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e)</w:t>
            </w:r>
            <w:r w:rsidRPr="00850E40">
              <w:rPr>
                <w:rFonts w:ascii="Verdana" w:hAnsi="Verdana"/>
                <w:sz w:val="16"/>
                <w:szCs w:val="16"/>
              </w:rPr>
              <w:t xml:space="preserve"> De descanso;</w:t>
            </w:r>
          </w:p>
        </w:tc>
        <w:tc>
          <w:tcPr>
            <w:tcW w:w="4703" w:type="dxa"/>
            <w:shd w:val="clear" w:color="auto" w:fill="auto"/>
          </w:tcPr>
          <w:p w14:paraId="56340FA3"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e)</w:t>
            </w:r>
            <w:r w:rsidRPr="00850E40">
              <w:rPr>
                <w:lang w:val="en-US"/>
              </w:rPr>
              <w:t xml:space="preserve"> </w:t>
            </w:r>
            <w:r w:rsidRPr="00850E40">
              <w:rPr>
                <w:rFonts w:ascii="Verdana" w:hAnsi="Verdana"/>
                <w:sz w:val="16"/>
                <w:szCs w:val="16"/>
                <w:lang w:val="en-US"/>
              </w:rPr>
              <w:t>Rest;</w:t>
            </w:r>
            <w:r w:rsidRPr="00850E40">
              <w:rPr>
                <w:lang w:val="en-US"/>
              </w:rPr>
              <w:t xml:space="preserve"> </w:t>
            </w:r>
          </w:p>
        </w:tc>
      </w:tr>
      <w:tr w:rsidR="001B7357" w:rsidRPr="001B7357" w14:paraId="229B01B6" w14:textId="77777777" w:rsidTr="001B7357">
        <w:tc>
          <w:tcPr>
            <w:tcW w:w="4657" w:type="dxa"/>
            <w:shd w:val="clear" w:color="auto" w:fill="auto"/>
          </w:tcPr>
          <w:p w14:paraId="4E6A0484"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 xml:space="preserve">IX.- </w:t>
            </w:r>
            <w:r w:rsidRPr="00850E40">
              <w:rPr>
                <w:rFonts w:ascii="Verdana" w:hAnsi="Verdana"/>
                <w:sz w:val="16"/>
                <w:szCs w:val="16"/>
              </w:rPr>
              <w:t>Casos de excepción en los que el conductor pueda excederse de la jornada, y</w:t>
            </w:r>
          </w:p>
        </w:tc>
        <w:tc>
          <w:tcPr>
            <w:tcW w:w="4703" w:type="dxa"/>
            <w:shd w:val="clear" w:color="auto" w:fill="auto"/>
          </w:tcPr>
          <w:p w14:paraId="543C266D"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IX.-</w:t>
            </w:r>
            <w:r w:rsidRPr="00850E40">
              <w:rPr>
                <w:lang w:val="en-US"/>
              </w:rPr>
              <w:t xml:space="preserve"> </w:t>
            </w:r>
            <w:r w:rsidRPr="00850E40">
              <w:rPr>
                <w:rFonts w:ascii="Verdana" w:hAnsi="Verdana"/>
                <w:sz w:val="16"/>
                <w:szCs w:val="16"/>
                <w:lang w:val="en-US"/>
              </w:rPr>
              <w:t>Cases of exception in which the driver may exceed the working day, and</w:t>
            </w:r>
            <w:r w:rsidRPr="00850E40">
              <w:rPr>
                <w:lang w:val="en-US"/>
              </w:rPr>
              <w:t xml:space="preserve"> </w:t>
            </w:r>
          </w:p>
        </w:tc>
      </w:tr>
      <w:tr w:rsidR="001B7357" w:rsidRPr="001B7357" w14:paraId="78818A58" w14:textId="77777777" w:rsidTr="001B7357">
        <w:tc>
          <w:tcPr>
            <w:tcW w:w="4657" w:type="dxa"/>
            <w:shd w:val="clear" w:color="auto" w:fill="auto"/>
          </w:tcPr>
          <w:p w14:paraId="2F9D5BFD"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lastRenderedPageBreak/>
              <w:t xml:space="preserve">X.- </w:t>
            </w:r>
            <w:r w:rsidRPr="00850E40">
              <w:rPr>
                <w:rFonts w:ascii="Verdana" w:hAnsi="Verdana"/>
                <w:sz w:val="16"/>
                <w:szCs w:val="16"/>
              </w:rPr>
              <w:t>Firmas del conductor y del permisionario o de la persona que éste designe.</w:t>
            </w:r>
          </w:p>
        </w:tc>
        <w:tc>
          <w:tcPr>
            <w:tcW w:w="4703" w:type="dxa"/>
            <w:shd w:val="clear" w:color="auto" w:fill="auto"/>
          </w:tcPr>
          <w:p w14:paraId="42DECD94"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X.-</w:t>
            </w:r>
            <w:r w:rsidRPr="00850E40">
              <w:rPr>
                <w:lang w:val="en-US"/>
              </w:rPr>
              <w:t xml:space="preserve"> </w:t>
            </w:r>
            <w:r w:rsidRPr="00850E40">
              <w:rPr>
                <w:rFonts w:ascii="Verdana" w:hAnsi="Verdana"/>
                <w:sz w:val="16"/>
                <w:szCs w:val="16"/>
                <w:lang w:val="en-US"/>
              </w:rPr>
              <w:t>Signatures of the driver and permit</w:t>
            </w:r>
            <w:r w:rsidRPr="00850E40">
              <w:rPr>
                <w:lang w:val="en-US"/>
              </w:rPr>
              <w:t xml:space="preserve"> </w:t>
            </w:r>
            <w:r w:rsidRPr="00850E40">
              <w:rPr>
                <w:rFonts w:ascii="Verdana" w:hAnsi="Verdana"/>
                <w:bCs/>
                <w:sz w:val="16"/>
                <w:szCs w:val="16"/>
                <w:lang w:val="en-US"/>
              </w:rPr>
              <w:t>holder</w:t>
            </w:r>
            <w:r w:rsidRPr="00850E40">
              <w:rPr>
                <w:lang w:val="en-US"/>
              </w:rPr>
              <w:t xml:space="preserve"> </w:t>
            </w:r>
            <w:r w:rsidRPr="00850E40">
              <w:rPr>
                <w:rFonts w:ascii="Verdana" w:hAnsi="Verdana"/>
                <w:sz w:val="16"/>
                <w:szCs w:val="16"/>
                <w:lang w:val="en-US"/>
              </w:rPr>
              <w:t>or of the person designated by him.</w:t>
            </w:r>
            <w:r w:rsidRPr="00850E40">
              <w:rPr>
                <w:lang w:val="en-US"/>
              </w:rPr>
              <w:t xml:space="preserve"> </w:t>
            </w:r>
          </w:p>
        </w:tc>
      </w:tr>
      <w:tr w:rsidR="001B7357" w:rsidRPr="001B7357" w14:paraId="4DAF90FD" w14:textId="77777777" w:rsidTr="001B7357">
        <w:tc>
          <w:tcPr>
            <w:tcW w:w="4657" w:type="dxa"/>
            <w:shd w:val="clear" w:color="auto" w:fill="auto"/>
          </w:tcPr>
          <w:p w14:paraId="1CA53B2C"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8.2.2.</w:t>
            </w:r>
            <w:r w:rsidRPr="00850E40">
              <w:rPr>
                <w:rFonts w:ascii="Verdana" w:hAnsi="Verdana"/>
                <w:sz w:val="16"/>
                <w:szCs w:val="16"/>
              </w:rPr>
              <w:t xml:space="preserve"> Este procedimiento aplica tanto a los conductores del autotransporte en el momento que transitan por las Vías Generales de Comunicación como a los permisionarios cuando le sean requeridos por la Secretaría o la autoridad competente.</w:t>
            </w:r>
          </w:p>
        </w:tc>
        <w:tc>
          <w:tcPr>
            <w:tcW w:w="4703" w:type="dxa"/>
            <w:shd w:val="clear" w:color="auto" w:fill="auto"/>
          </w:tcPr>
          <w:p w14:paraId="09DBBB5D"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8.2.2.</w:t>
            </w:r>
            <w:r w:rsidRPr="00850E40">
              <w:rPr>
                <w:lang w:val="en-US"/>
              </w:rPr>
              <w:t xml:space="preserve"> </w:t>
            </w:r>
            <w:r w:rsidRPr="00850E40">
              <w:rPr>
                <w:rFonts w:ascii="Verdana" w:hAnsi="Verdana"/>
                <w:sz w:val="16"/>
                <w:szCs w:val="16"/>
                <w:lang w:val="en-US"/>
              </w:rPr>
              <w:t>This procedure applies both to drivers of motor transport at the time they travel through the General Routes of Communication as well as permit holders when they are required by the Secretary or the appropriate authority.</w:t>
            </w:r>
            <w:r w:rsidRPr="00850E40">
              <w:rPr>
                <w:lang w:val="en-US"/>
              </w:rPr>
              <w:t xml:space="preserve"> </w:t>
            </w:r>
          </w:p>
        </w:tc>
      </w:tr>
      <w:tr w:rsidR="001B7357" w:rsidRPr="00850E40" w14:paraId="7E071B75" w14:textId="77777777" w:rsidTr="001B7357">
        <w:tc>
          <w:tcPr>
            <w:tcW w:w="4657" w:type="dxa"/>
            <w:shd w:val="clear" w:color="auto" w:fill="auto"/>
          </w:tcPr>
          <w:p w14:paraId="635A0835"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8.3.</w:t>
            </w:r>
            <w:r w:rsidRPr="00850E40">
              <w:rPr>
                <w:rFonts w:ascii="Verdana" w:hAnsi="Verdana"/>
                <w:sz w:val="16"/>
                <w:szCs w:val="16"/>
              </w:rPr>
              <w:t xml:space="preserve"> Verificación</w:t>
            </w:r>
          </w:p>
        </w:tc>
        <w:tc>
          <w:tcPr>
            <w:tcW w:w="4703" w:type="dxa"/>
            <w:shd w:val="clear" w:color="auto" w:fill="auto"/>
          </w:tcPr>
          <w:p w14:paraId="0FF9D257" w14:textId="77777777" w:rsidR="001B7357" w:rsidRPr="00D803C9" w:rsidRDefault="001B7357" w:rsidP="001B7357">
            <w:pPr>
              <w:spacing w:after="101" w:line="238" w:lineRule="atLeast"/>
              <w:jc w:val="both"/>
            </w:pPr>
            <w:r w:rsidRPr="00850E40">
              <w:rPr>
                <w:rFonts w:ascii="Verdana" w:hAnsi="Verdana"/>
                <w:b/>
                <w:bCs/>
                <w:sz w:val="16"/>
                <w:szCs w:val="16"/>
              </w:rPr>
              <w:t>8.3.</w:t>
            </w:r>
            <w:r w:rsidRPr="00D803C9">
              <w:t xml:space="preserve"> </w:t>
            </w:r>
            <w:proofErr w:type="spellStart"/>
            <w:r w:rsidRPr="00850E40">
              <w:rPr>
                <w:rFonts w:ascii="Verdana" w:hAnsi="Verdana"/>
                <w:sz w:val="16"/>
                <w:szCs w:val="16"/>
              </w:rPr>
              <w:t>Verification</w:t>
            </w:r>
            <w:proofErr w:type="spellEnd"/>
          </w:p>
        </w:tc>
      </w:tr>
      <w:tr w:rsidR="001B7357" w:rsidRPr="001B7357" w14:paraId="1D42BDFB" w14:textId="77777777" w:rsidTr="001B7357">
        <w:tc>
          <w:tcPr>
            <w:tcW w:w="4657" w:type="dxa"/>
            <w:shd w:val="clear" w:color="auto" w:fill="auto"/>
          </w:tcPr>
          <w:p w14:paraId="71B55F1F"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8.3.1.</w:t>
            </w:r>
            <w:r w:rsidRPr="00850E40">
              <w:rPr>
                <w:rFonts w:ascii="Verdana" w:hAnsi="Verdana"/>
                <w:sz w:val="16"/>
                <w:szCs w:val="16"/>
              </w:rPr>
              <w:t xml:space="preserve"> La Secretaría, sin perjuicio de las atribuciones que tiene conferidas la Secretaría de Gobernación, a través de la Policía Federal, verificará la bitácora de horas de servicio a través de sus distintas Unidades Administrativas y de acuerdo con las facultades que cada una tiene conferidas.</w:t>
            </w:r>
          </w:p>
        </w:tc>
        <w:tc>
          <w:tcPr>
            <w:tcW w:w="4703" w:type="dxa"/>
            <w:shd w:val="clear" w:color="auto" w:fill="auto"/>
          </w:tcPr>
          <w:p w14:paraId="560F1FC5"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8.3.1.</w:t>
            </w:r>
            <w:r w:rsidRPr="00850E40">
              <w:rPr>
                <w:lang w:val="en-US"/>
              </w:rPr>
              <w:t xml:space="preserve"> </w:t>
            </w:r>
            <w:r w:rsidRPr="00850E40">
              <w:rPr>
                <w:rFonts w:ascii="Verdana" w:hAnsi="Verdana"/>
                <w:sz w:val="16"/>
                <w:szCs w:val="16"/>
                <w:lang w:val="en-US"/>
              </w:rPr>
              <w:t>The Secretary, without prejudice to the powers conferred by the secretary of the Interior, through the Federal Police, will verify the log of</w:t>
            </w:r>
            <w:r w:rsidRPr="00850E40">
              <w:rPr>
                <w:lang w:val="en-US"/>
              </w:rPr>
              <w:t xml:space="preserve"> </w:t>
            </w:r>
            <w:r w:rsidRPr="00850E40">
              <w:rPr>
                <w:rFonts w:ascii="Verdana" w:hAnsi="Verdana"/>
                <w:sz w:val="16"/>
                <w:szCs w:val="16"/>
                <w:lang w:val="en-US"/>
              </w:rPr>
              <w:t>hours of service through its different Administrative Units and in accordance with the powers that each one has conferred.</w:t>
            </w:r>
            <w:r w:rsidRPr="00850E40">
              <w:rPr>
                <w:lang w:val="en-US"/>
              </w:rPr>
              <w:t xml:space="preserve"> </w:t>
            </w:r>
          </w:p>
        </w:tc>
      </w:tr>
      <w:tr w:rsidR="001B7357" w:rsidRPr="001B7357" w14:paraId="70C6F23F" w14:textId="77777777" w:rsidTr="001B7357">
        <w:tc>
          <w:tcPr>
            <w:tcW w:w="4657" w:type="dxa"/>
            <w:shd w:val="clear" w:color="auto" w:fill="auto"/>
          </w:tcPr>
          <w:p w14:paraId="247F11DD"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8.3.2.</w:t>
            </w:r>
            <w:r w:rsidRPr="00850E40">
              <w:rPr>
                <w:rFonts w:ascii="Verdana" w:hAnsi="Verdana"/>
                <w:sz w:val="16"/>
                <w:szCs w:val="16"/>
              </w:rPr>
              <w:t xml:space="preserve"> En la bitácora se revisarán: que cumpla con la portación de </w:t>
            </w:r>
            <w:proofErr w:type="gramStart"/>
            <w:r w:rsidRPr="00850E40">
              <w:rPr>
                <w:rFonts w:ascii="Verdana" w:hAnsi="Verdana"/>
                <w:sz w:val="16"/>
                <w:szCs w:val="16"/>
              </w:rPr>
              <w:t>la misma</w:t>
            </w:r>
            <w:proofErr w:type="gramEnd"/>
            <w:r w:rsidRPr="00850E40">
              <w:rPr>
                <w:rFonts w:ascii="Verdana" w:hAnsi="Verdana"/>
                <w:sz w:val="16"/>
                <w:szCs w:val="16"/>
              </w:rPr>
              <w:t xml:space="preserve"> y con los contenidos que establecen el Reglamento de Tránsito en Carreteras y Puentes de Jurisdicción Federal, se verificará que las horas máximas de conducción en 24 horas no excedan las 14 horas; pausas cada 30 minutos por cada 5 horas de conducción o su distribución en un lapso de 5 horas y media; y las 8 horas de pausa obligatorias para cada 14 horas de conducción en 24 horas.</w:t>
            </w:r>
          </w:p>
        </w:tc>
        <w:tc>
          <w:tcPr>
            <w:tcW w:w="4703" w:type="dxa"/>
            <w:shd w:val="clear" w:color="auto" w:fill="auto"/>
          </w:tcPr>
          <w:p w14:paraId="39DD104B"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8.3.2.</w:t>
            </w:r>
            <w:r w:rsidRPr="00850E40">
              <w:rPr>
                <w:lang w:val="en-US"/>
              </w:rPr>
              <w:t xml:space="preserve"> </w:t>
            </w:r>
            <w:r w:rsidRPr="00850E40">
              <w:rPr>
                <w:rFonts w:ascii="Verdana" w:hAnsi="Verdana"/>
                <w:sz w:val="16"/>
                <w:szCs w:val="16"/>
                <w:lang w:val="en-US"/>
              </w:rPr>
              <w:t>The log will be reviewed: that complies with the carrying of</w:t>
            </w:r>
            <w:r w:rsidRPr="00850E40">
              <w:rPr>
                <w:lang w:val="en-US"/>
              </w:rPr>
              <w:t xml:space="preserve"> </w:t>
            </w:r>
            <w:r w:rsidRPr="00850E40">
              <w:rPr>
                <w:rFonts w:ascii="Verdana" w:hAnsi="Verdana"/>
                <w:sz w:val="16"/>
                <w:szCs w:val="16"/>
                <w:lang w:val="en-US"/>
              </w:rPr>
              <w:t>the same</w:t>
            </w:r>
            <w:r w:rsidRPr="00850E40">
              <w:rPr>
                <w:lang w:val="en-US"/>
              </w:rPr>
              <w:t xml:space="preserve"> </w:t>
            </w:r>
            <w:r w:rsidRPr="00850E40">
              <w:rPr>
                <w:rFonts w:ascii="Verdana" w:hAnsi="Verdana"/>
                <w:sz w:val="16"/>
                <w:szCs w:val="16"/>
                <w:lang w:val="en-US"/>
              </w:rPr>
              <w:t>and with the contents established by the Regulation of Traffic on Roads and Bridges under Federal Jurisdiction, it will be verified that the maximum hours of driving in 24 hours do not exceed 14 hours;</w:t>
            </w:r>
            <w:r w:rsidRPr="00850E40">
              <w:rPr>
                <w:lang w:val="en-US"/>
              </w:rPr>
              <w:t xml:space="preserve"> </w:t>
            </w:r>
            <w:r w:rsidRPr="00850E40">
              <w:rPr>
                <w:rFonts w:ascii="Verdana" w:hAnsi="Verdana"/>
                <w:sz w:val="16"/>
                <w:szCs w:val="16"/>
                <w:lang w:val="en-US"/>
              </w:rPr>
              <w:t>pauses every 30 minutes for every 5 hours of driving or its distribution in a lapse of 5 and a half hours;</w:t>
            </w:r>
            <w:r w:rsidRPr="00850E40">
              <w:rPr>
                <w:lang w:val="en-US"/>
              </w:rPr>
              <w:t xml:space="preserve"> </w:t>
            </w:r>
            <w:r w:rsidRPr="00850E40">
              <w:rPr>
                <w:rFonts w:ascii="Verdana" w:hAnsi="Verdana"/>
                <w:sz w:val="16"/>
                <w:szCs w:val="16"/>
                <w:lang w:val="en-US"/>
              </w:rPr>
              <w:t>and the obligatory 8 hours of pause for every 14 hours of driving in 24 hours.</w:t>
            </w:r>
            <w:r w:rsidRPr="00850E40">
              <w:rPr>
                <w:lang w:val="en-US"/>
              </w:rPr>
              <w:t xml:space="preserve"> </w:t>
            </w:r>
          </w:p>
        </w:tc>
      </w:tr>
      <w:tr w:rsidR="001B7357" w:rsidRPr="001B7357" w14:paraId="59287D1D" w14:textId="77777777" w:rsidTr="001B7357">
        <w:tc>
          <w:tcPr>
            <w:tcW w:w="4657" w:type="dxa"/>
            <w:shd w:val="clear" w:color="auto" w:fill="auto"/>
          </w:tcPr>
          <w:p w14:paraId="1B485566"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8.3.2.1.</w:t>
            </w:r>
            <w:r w:rsidRPr="00850E40">
              <w:rPr>
                <w:rFonts w:ascii="Verdana" w:hAnsi="Verdana"/>
                <w:sz w:val="16"/>
                <w:szCs w:val="16"/>
              </w:rPr>
              <w:t xml:space="preserve"> Para el caso de los permisionarios del autotransporte federal de pasaje y turismo, y transporte privado de pasajeros, deberá considerarse un segundo conductor en caso de que la ruta exceda 9 horas de conducción, o</w:t>
            </w:r>
          </w:p>
        </w:tc>
        <w:tc>
          <w:tcPr>
            <w:tcW w:w="4703" w:type="dxa"/>
            <w:shd w:val="clear" w:color="auto" w:fill="auto"/>
          </w:tcPr>
          <w:p w14:paraId="4100DCEE"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8.3.2.1.</w:t>
            </w:r>
            <w:r w:rsidRPr="00850E40">
              <w:rPr>
                <w:lang w:val="en-US"/>
              </w:rPr>
              <w:t xml:space="preserve"> </w:t>
            </w:r>
            <w:r w:rsidRPr="00850E40">
              <w:rPr>
                <w:rFonts w:ascii="Verdana" w:hAnsi="Verdana"/>
                <w:sz w:val="16"/>
                <w:szCs w:val="16"/>
                <w:lang w:val="en-US"/>
              </w:rPr>
              <w:t>In the case of the permit holders of the federal motor transport of passengers and tourism, and private passenger transport, a second driver should be considered when the route exceeds 9 hours of driving, or</w:t>
            </w:r>
            <w:r w:rsidRPr="00850E40">
              <w:rPr>
                <w:lang w:val="en-US"/>
              </w:rPr>
              <w:t xml:space="preserve"> </w:t>
            </w:r>
          </w:p>
        </w:tc>
      </w:tr>
      <w:tr w:rsidR="001B7357" w:rsidRPr="001B7357" w14:paraId="0B2427C8" w14:textId="77777777" w:rsidTr="001B7357">
        <w:tc>
          <w:tcPr>
            <w:tcW w:w="4657" w:type="dxa"/>
            <w:shd w:val="clear" w:color="auto" w:fill="auto"/>
          </w:tcPr>
          <w:p w14:paraId="01549589"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8.3.2.2.</w:t>
            </w:r>
            <w:r w:rsidRPr="00850E40">
              <w:rPr>
                <w:rFonts w:ascii="Verdana" w:hAnsi="Verdana"/>
                <w:sz w:val="16"/>
                <w:szCs w:val="16"/>
              </w:rPr>
              <w:t xml:space="preserve"> Cuando el tiempo de trayecto de ruta sea mayor a 5 </w:t>
            </w:r>
            <w:proofErr w:type="gramStart"/>
            <w:r w:rsidRPr="00850E40">
              <w:rPr>
                <w:rFonts w:ascii="Verdana" w:hAnsi="Verdana"/>
                <w:sz w:val="16"/>
                <w:szCs w:val="16"/>
              </w:rPr>
              <w:t>horas</w:t>
            </w:r>
            <w:proofErr w:type="gramEnd"/>
            <w:r w:rsidRPr="00850E40">
              <w:rPr>
                <w:rFonts w:ascii="Verdana" w:hAnsi="Verdana"/>
                <w:sz w:val="16"/>
                <w:szCs w:val="16"/>
              </w:rPr>
              <w:t xml:space="preserve"> pero menor a 7 horas de conducción, el conductor podrá omitir la pausa de 30 minutos a las que se refiere el numeral 4.1 y 4.2, teniendo posteriormente una pausa de descanso mínima de 4 horas continuas.</w:t>
            </w:r>
          </w:p>
        </w:tc>
        <w:tc>
          <w:tcPr>
            <w:tcW w:w="4703" w:type="dxa"/>
            <w:shd w:val="clear" w:color="auto" w:fill="auto"/>
          </w:tcPr>
          <w:p w14:paraId="24F94DA3"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8.3.2.2.</w:t>
            </w:r>
            <w:r w:rsidRPr="00850E40">
              <w:rPr>
                <w:lang w:val="en-US"/>
              </w:rPr>
              <w:t xml:space="preserve"> </w:t>
            </w:r>
            <w:r w:rsidRPr="00850E40">
              <w:rPr>
                <w:rFonts w:ascii="Verdana" w:hAnsi="Verdana"/>
                <w:sz w:val="16"/>
                <w:szCs w:val="16"/>
                <w:lang w:val="en-US"/>
              </w:rPr>
              <w:t>When the route journey time is greater than 5</w:t>
            </w:r>
            <w:r w:rsidRPr="00850E40">
              <w:rPr>
                <w:lang w:val="en-US"/>
              </w:rPr>
              <w:t xml:space="preserve"> </w:t>
            </w:r>
            <w:r w:rsidRPr="00850E40">
              <w:rPr>
                <w:rFonts w:ascii="Verdana" w:hAnsi="Verdana"/>
                <w:sz w:val="16"/>
                <w:szCs w:val="16"/>
                <w:lang w:val="en-US"/>
              </w:rPr>
              <w:t>hours</w:t>
            </w:r>
            <w:r w:rsidRPr="00850E40">
              <w:rPr>
                <w:lang w:val="en-US"/>
              </w:rPr>
              <w:t xml:space="preserve"> </w:t>
            </w:r>
            <w:r w:rsidRPr="00850E40">
              <w:rPr>
                <w:rFonts w:ascii="Verdana" w:hAnsi="Verdana"/>
                <w:sz w:val="16"/>
                <w:szCs w:val="16"/>
                <w:lang w:val="en-US"/>
              </w:rPr>
              <w:t xml:space="preserve">but less than 7 hours of driving, the driver may skip the </w:t>
            </w:r>
            <w:proofErr w:type="gramStart"/>
            <w:r w:rsidRPr="00850E40">
              <w:rPr>
                <w:rFonts w:ascii="Verdana" w:hAnsi="Verdana"/>
                <w:sz w:val="16"/>
                <w:szCs w:val="16"/>
                <w:lang w:val="en-US"/>
              </w:rPr>
              <w:t>30 minute</w:t>
            </w:r>
            <w:proofErr w:type="gramEnd"/>
            <w:r w:rsidRPr="00850E40">
              <w:rPr>
                <w:rFonts w:ascii="Verdana" w:hAnsi="Verdana"/>
                <w:sz w:val="16"/>
                <w:szCs w:val="16"/>
                <w:lang w:val="en-US"/>
              </w:rPr>
              <w:t xml:space="preserve"> break referred to in sections 4.1 and 4.2, subsequently taking a rest break of at least 4 continuous hours.</w:t>
            </w:r>
          </w:p>
        </w:tc>
      </w:tr>
      <w:tr w:rsidR="001B7357" w:rsidRPr="001B7357" w14:paraId="461A6865" w14:textId="77777777" w:rsidTr="001B7357">
        <w:tc>
          <w:tcPr>
            <w:tcW w:w="4657" w:type="dxa"/>
            <w:shd w:val="clear" w:color="auto" w:fill="auto"/>
          </w:tcPr>
          <w:p w14:paraId="0516E02A"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8.4.</w:t>
            </w:r>
            <w:r w:rsidRPr="00850E40">
              <w:rPr>
                <w:rFonts w:ascii="Verdana" w:hAnsi="Verdana"/>
                <w:sz w:val="16"/>
                <w:szCs w:val="16"/>
              </w:rPr>
              <w:t xml:space="preserve"> Para verificar el cumplimiento de las disposiciones a los que hace referencia el numeral 4.3 y 4.4, la Secretaría, podrá solicitar a los permisionarios, las bitácoras de conducción de sus operadores.</w:t>
            </w:r>
          </w:p>
        </w:tc>
        <w:tc>
          <w:tcPr>
            <w:tcW w:w="4703" w:type="dxa"/>
            <w:shd w:val="clear" w:color="auto" w:fill="auto"/>
          </w:tcPr>
          <w:p w14:paraId="59A26570"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8.4.</w:t>
            </w:r>
            <w:r w:rsidRPr="00850E40">
              <w:rPr>
                <w:lang w:val="en-US"/>
              </w:rPr>
              <w:t xml:space="preserve"> </w:t>
            </w:r>
            <w:proofErr w:type="gramStart"/>
            <w:r w:rsidRPr="00850E40">
              <w:rPr>
                <w:rFonts w:ascii="Verdana" w:hAnsi="Verdana"/>
                <w:sz w:val="16"/>
                <w:szCs w:val="16"/>
                <w:lang w:val="en-US"/>
              </w:rPr>
              <w:t>In order to</w:t>
            </w:r>
            <w:proofErr w:type="gramEnd"/>
            <w:r w:rsidRPr="00850E40">
              <w:rPr>
                <w:rFonts w:ascii="Verdana" w:hAnsi="Verdana"/>
                <w:sz w:val="16"/>
                <w:szCs w:val="16"/>
                <w:lang w:val="en-US"/>
              </w:rPr>
              <w:t xml:space="preserve"> verify compliance with the provisions referred to in sections 4.3 and 4.4, the Secretary may request permission from the permit holders the driving log books of their operators. </w:t>
            </w:r>
          </w:p>
        </w:tc>
      </w:tr>
      <w:tr w:rsidR="001B7357" w:rsidRPr="001B7357" w14:paraId="119960D7" w14:textId="77777777" w:rsidTr="001B7357">
        <w:tc>
          <w:tcPr>
            <w:tcW w:w="4657" w:type="dxa"/>
            <w:shd w:val="clear" w:color="auto" w:fill="auto"/>
          </w:tcPr>
          <w:p w14:paraId="7E23BFA8" w14:textId="77777777" w:rsidR="001B7357" w:rsidRPr="00850E40" w:rsidRDefault="001B7357" w:rsidP="001B7357">
            <w:pPr>
              <w:pStyle w:val="texto0"/>
              <w:spacing w:line="238" w:lineRule="exact"/>
              <w:ind w:firstLine="0"/>
              <w:rPr>
                <w:rFonts w:ascii="Verdana" w:hAnsi="Verdana"/>
                <w:sz w:val="16"/>
                <w:szCs w:val="16"/>
              </w:rPr>
            </w:pPr>
            <w:r w:rsidRPr="00850E40">
              <w:rPr>
                <w:rFonts w:ascii="Verdana" w:hAnsi="Verdana"/>
                <w:b/>
                <w:sz w:val="16"/>
                <w:szCs w:val="16"/>
              </w:rPr>
              <w:t>8.5.</w:t>
            </w:r>
            <w:r w:rsidRPr="00850E40">
              <w:rPr>
                <w:rFonts w:ascii="Verdana" w:hAnsi="Verdana"/>
                <w:sz w:val="16"/>
                <w:szCs w:val="16"/>
              </w:rPr>
              <w:t xml:space="preserve"> La bitácora de horas de servicio podrá llevarse de manera impresa o en medios electrónicos, para ser exhibida ante la autoridad competente y deberán ser conservadas al menos durante dos años.</w:t>
            </w:r>
          </w:p>
        </w:tc>
        <w:tc>
          <w:tcPr>
            <w:tcW w:w="4703" w:type="dxa"/>
            <w:shd w:val="clear" w:color="auto" w:fill="auto"/>
          </w:tcPr>
          <w:p w14:paraId="3C7C8F7C" w14:textId="77777777" w:rsidR="001B7357" w:rsidRPr="00850E40" w:rsidRDefault="001B7357" w:rsidP="001B7357">
            <w:pPr>
              <w:spacing w:after="101" w:line="238" w:lineRule="atLeast"/>
              <w:jc w:val="both"/>
              <w:rPr>
                <w:lang w:val="en-US"/>
              </w:rPr>
            </w:pPr>
            <w:r w:rsidRPr="00850E40">
              <w:rPr>
                <w:rFonts w:ascii="Verdana" w:hAnsi="Verdana"/>
                <w:b/>
                <w:bCs/>
                <w:sz w:val="16"/>
                <w:szCs w:val="16"/>
                <w:lang w:val="en-US"/>
              </w:rPr>
              <w:t>8.5.</w:t>
            </w:r>
            <w:r w:rsidRPr="00850E40">
              <w:rPr>
                <w:lang w:val="en-US"/>
              </w:rPr>
              <w:t xml:space="preserve"> </w:t>
            </w:r>
            <w:r w:rsidRPr="00850E40">
              <w:rPr>
                <w:rFonts w:ascii="Verdana" w:hAnsi="Verdana"/>
                <w:sz w:val="16"/>
                <w:szCs w:val="16"/>
                <w:lang w:val="en-US"/>
              </w:rPr>
              <w:t>The log of hours of service may be maintained in printed form or in electronic media, to be displayed before the appropriate authority and must be kept for at least two years.</w:t>
            </w:r>
            <w:r w:rsidRPr="00850E40">
              <w:rPr>
                <w:lang w:val="en-US"/>
              </w:rPr>
              <w:t xml:space="preserve"> </w:t>
            </w:r>
          </w:p>
        </w:tc>
      </w:tr>
      <w:tr w:rsidR="001B7357" w:rsidRPr="00850E40" w14:paraId="26921A32" w14:textId="77777777" w:rsidTr="001B7357">
        <w:tc>
          <w:tcPr>
            <w:tcW w:w="4657" w:type="dxa"/>
            <w:shd w:val="clear" w:color="auto" w:fill="auto"/>
          </w:tcPr>
          <w:p w14:paraId="4424D4F3"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9. Transitorios</w:t>
            </w:r>
          </w:p>
        </w:tc>
        <w:tc>
          <w:tcPr>
            <w:tcW w:w="4703" w:type="dxa"/>
            <w:shd w:val="clear" w:color="auto" w:fill="auto"/>
          </w:tcPr>
          <w:p w14:paraId="540A34A2" w14:textId="77777777" w:rsidR="001B7357" w:rsidRPr="00850E40" w:rsidRDefault="001B7357" w:rsidP="001B7357">
            <w:pPr>
              <w:spacing w:after="101" w:line="216" w:lineRule="atLeast"/>
              <w:jc w:val="center"/>
              <w:rPr>
                <w:lang w:val="en-US"/>
              </w:rPr>
            </w:pPr>
            <w:r w:rsidRPr="00850E40">
              <w:rPr>
                <w:rFonts w:ascii="Verdana" w:hAnsi="Verdana"/>
                <w:b/>
                <w:bCs/>
                <w:sz w:val="16"/>
                <w:szCs w:val="16"/>
                <w:lang w:val="en-US"/>
              </w:rPr>
              <w:t>9. Transitional articles</w:t>
            </w:r>
            <w:r w:rsidRPr="00850E40">
              <w:rPr>
                <w:lang w:val="en-US"/>
              </w:rPr>
              <w:t xml:space="preserve"> </w:t>
            </w:r>
          </w:p>
        </w:tc>
      </w:tr>
      <w:tr w:rsidR="001B7357" w:rsidRPr="001B7357" w14:paraId="07228541" w14:textId="77777777" w:rsidTr="001B7357">
        <w:tc>
          <w:tcPr>
            <w:tcW w:w="4657" w:type="dxa"/>
            <w:shd w:val="clear" w:color="auto" w:fill="auto"/>
          </w:tcPr>
          <w:p w14:paraId="4E03C6D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 xml:space="preserve">PRIMERO. </w:t>
            </w:r>
            <w:r w:rsidRPr="00850E40">
              <w:rPr>
                <w:rFonts w:ascii="Verdana" w:hAnsi="Verdana"/>
                <w:sz w:val="16"/>
                <w:szCs w:val="16"/>
              </w:rPr>
              <w:t>La presente Norma Oficial Mexicana entrará en vigor 60 días naturales después de su fecha de publicación en el Diario Oficial de la Federación.</w:t>
            </w:r>
          </w:p>
        </w:tc>
        <w:tc>
          <w:tcPr>
            <w:tcW w:w="4703" w:type="dxa"/>
            <w:shd w:val="clear" w:color="auto" w:fill="auto"/>
          </w:tcPr>
          <w:p w14:paraId="01F09F79"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FIRST.</w:t>
            </w:r>
            <w:r w:rsidRPr="00850E40">
              <w:rPr>
                <w:lang w:val="en-US"/>
              </w:rPr>
              <w:t xml:space="preserve"> </w:t>
            </w:r>
            <w:r w:rsidRPr="00850E40">
              <w:rPr>
                <w:rFonts w:ascii="Verdana" w:hAnsi="Verdana"/>
                <w:sz w:val="16"/>
                <w:szCs w:val="16"/>
                <w:lang w:val="en-US"/>
              </w:rPr>
              <w:t>This Official Mexican Standard will take effect 60 calendar days after its publication date in the Official Daily of the Federation.</w:t>
            </w:r>
            <w:r w:rsidRPr="00850E40">
              <w:rPr>
                <w:lang w:val="en-US"/>
              </w:rPr>
              <w:t xml:space="preserve"> </w:t>
            </w:r>
          </w:p>
        </w:tc>
      </w:tr>
      <w:tr w:rsidR="001B7357" w:rsidRPr="001B7357" w14:paraId="0F8FD626" w14:textId="77777777" w:rsidTr="001B7357">
        <w:tc>
          <w:tcPr>
            <w:tcW w:w="4657" w:type="dxa"/>
            <w:shd w:val="clear" w:color="auto" w:fill="auto"/>
          </w:tcPr>
          <w:p w14:paraId="525ECD1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SEGUNDO.</w:t>
            </w:r>
            <w:r w:rsidRPr="00850E40">
              <w:rPr>
                <w:rFonts w:ascii="Verdana" w:hAnsi="Verdana"/>
                <w:sz w:val="16"/>
                <w:szCs w:val="16"/>
              </w:rPr>
              <w:t xml:space="preserve"> La Secretaría publicará en un plazo no mayor a 45 días, contados a partir de la publicación de la presente Norma Oficial Mexicana, el listado de los </w:t>
            </w:r>
            <w:r w:rsidRPr="00850E40">
              <w:rPr>
                <w:rFonts w:ascii="Verdana" w:hAnsi="Verdana"/>
                <w:sz w:val="16"/>
                <w:szCs w:val="16"/>
              </w:rPr>
              <w:lastRenderedPageBreak/>
              <w:t>sitios y espacios físicos recomendados para su cumplimiento.</w:t>
            </w:r>
          </w:p>
        </w:tc>
        <w:tc>
          <w:tcPr>
            <w:tcW w:w="4703" w:type="dxa"/>
            <w:shd w:val="clear" w:color="auto" w:fill="auto"/>
          </w:tcPr>
          <w:p w14:paraId="19EF6203"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lastRenderedPageBreak/>
              <w:t>SECOND.</w:t>
            </w:r>
            <w:r w:rsidRPr="00850E40">
              <w:rPr>
                <w:lang w:val="en-US"/>
              </w:rPr>
              <w:t xml:space="preserve"> </w:t>
            </w:r>
            <w:r w:rsidRPr="00850E40">
              <w:rPr>
                <w:rFonts w:ascii="Verdana" w:hAnsi="Verdana"/>
                <w:sz w:val="16"/>
                <w:szCs w:val="16"/>
                <w:lang w:val="en-US"/>
              </w:rPr>
              <w:t>The Secretary will publish within a period of no more than 45 days, counted from the publication of this Official Mexican Standard, the list of sites and physical spaces recommended for compliance.</w:t>
            </w:r>
            <w:r w:rsidRPr="00850E40">
              <w:rPr>
                <w:lang w:val="en-US"/>
              </w:rPr>
              <w:t xml:space="preserve"> </w:t>
            </w:r>
          </w:p>
        </w:tc>
      </w:tr>
      <w:tr w:rsidR="001B7357" w:rsidRPr="001B7357" w14:paraId="2BCA80D5" w14:textId="77777777" w:rsidTr="001B7357">
        <w:tc>
          <w:tcPr>
            <w:tcW w:w="4657" w:type="dxa"/>
            <w:shd w:val="clear" w:color="auto" w:fill="auto"/>
          </w:tcPr>
          <w:p w14:paraId="1C17271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TERCERO.</w:t>
            </w:r>
            <w:r w:rsidRPr="00850E40">
              <w:rPr>
                <w:rFonts w:ascii="Verdana" w:hAnsi="Verdana"/>
                <w:sz w:val="16"/>
                <w:szCs w:val="16"/>
              </w:rPr>
              <w:t xml:space="preserve"> En cumplimiento al artículo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se elimina el trámite con </w:t>
            </w:r>
            <w:proofErr w:type="spellStart"/>
            <w:r w:rsidRPr="00850E40">
              <w:rPr>
                <w:rFonts w:ascii="Verdana" w:hAnsi="Verdana"/>
                <w:sz w:val="16"/>
                <w:szCs w:val="16"/>
              </w:rPr>
              <w:t>homoclave</w:t>
            </w:r>
            <w:proofErr w:type="spellEnd"/>
            <w:r w:rsidRPr="00850E40">
              <w:rPr>
                <w:rFonts w:ascii="Verdana" w:hAnsi="Verdana"/>
                <w:sz w:val="16"/>
                <w:szCs w:val="16"/>
              </w:rPr>
              <w:t xml:space="preserve"> SCT-02-061-B y se modifica el trámite con </w:t>
            </w:r>
            <w:proofErr w:type="spellStart"/>
            <w:r w:rsidRPr="00850E40">
              <w:rPr>
                <w:rFonts w:ascii="Verdana" w:hAnsi="Verdana"/>
                <w:sz w:val="16"/>
                <w:szCs w:val="16"/>
              </w:rPr>
              <w:t>homoclave</w:t>
            </w:r>
            <w:proofErr w:type="spellEnd"/>
            <w:r w:rsidRPr="00850E40">
              <w:rPr>
                <w:rFonts w:ascii="Verdana" w:hAnsi="Verdana"/>
                <w:sz w:val="16"/>
                <w:szCs w:val="16"/>
              </w:rPr>
              <w:t xml:space="preserve"> SCT-02-021-B reduciendo el plazo máximo de resolución de 90 a 75 días naturales.</w:t>
            </w:r>
          </w:p>
        </w:tc>
        <w:tc>
          <w:tcPr>
            <w:tcW w:w="4703" w:type="dxa"/>
            <w:shd w:val="clear" w:color="auto" w:fill="auto"/>
          </w:tcPr>
          <w:p w14:paraId="3F43EC3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THIRD.</w:t>
            </w:r>
            <w:r w:rsidRPr="00850E40">
              <w:rPr>
                <w:lang w:val="en-US"/>
              </w:rPr>
              <w:t xml:space="preserve"> </w:t>
            </w:r>
            <w:r w:rsidRPr="00850E40">
              <w:rPr>
                <w:rFonts w:ascii="Verdana" w:hAnsi="Verdana"/>
                <w:sz w:val="16"/>
                <w:szCs w:val="16"/>
                <w:lang w:val="en-US"/>
              </w:rPr>
              <w:t>In compliance with Article Five of the Agreement that sets the guidelines that must be observed by the agencies and decentralized agencies of the Federal Public Administration, regarding the issuance of administrative acts of a general nature to which it is applicable Article 69-H of the Federal Law of Administrative Procedure, the procedure with</w:t>
            </w:r>
            <w:r w:rsidRPr="00850E40">
              <w:rPr>
                <w:lang w:val="en-US"/>
              </w:rPr>
              <w:t xml:space="preserve"> </w:t>
            </w:r>
            <w:proofErr w:type="spellStart"/>
            <w:r w:rsidRPr="00850E40">
              <w:rPr>
                <w:rFonts w:ascii="Verdana" w:hAnsi="Verdana"/>
                <w:sz w:val="16"/>
                <w:szCs w:val="16"/>
                <w:lang w:val="en-US"/>
              </w:rPr>
              <w:t>homoclave</w:t>
            </w:r>
            <w:proofErr w:type="spellEnd"/>
            <w:r w:rsidRPr="00850E40">
              <w:rPr>
                <w:lang w:val="en-US"/>
              </w:rPr>
              <w:t xml:space="preserve"> </w:t>
            </w:r>
            <w:r w:rsidRPr="00850E40">
              <w:rPr>
                <w:rFonts w:ascii="Verdana" w:hAnsi="Verdana"/>
                <w:sz w:val="16"/>
                <w:szCs w:val="16"/>
                <w:lang w:val="en-US"/>
              </w:rPr>
              <w:t>SCT-02-061-B</w:t>
            </w:r>
            <w:r w:rsidRPr="00850E40">
              <w:rPr>
                <w:lang w:val="en-US"/>
              </w:rPr>
              <w:t xml:space="preserve"> </w:t>
            </w:r>
            <w:r w:rsidRPr="00850E40">
              <w:rPr>
                <w:rFonts w:ascii="Verdana" w:hAnsi="Verdana"/>
                <w:sz w:val="16"/>
                <w:szCs w:val="16"/>
                <w:lang w:val="en-US"/>
              </w:rPr>
              <w:t>is eliminated and the procedure</w:t>
            </w:r>
            <w:r w:rsidRPr="00850E40">
              <w:rPr>
                <w:lang w:val="en-US"/>
              </w:rPr>
              <w:t xml:space="preserve"> </w:t>
            </w:r>
            <w:r w:rsidRPr="00850E40">
              <w:rPr>
                <w:rFonts w:ascii="Verdana" w:hAnsi="Verdana"/>
                <w:sz w:val="16"/>
                <w:szCs w:val="16"/>
                <w:lang w:val="en-US"/>
              </w:rPr>
              <w:t>is modified with</w:t>
            </w:r>
            <w:r w:rsidRPr="00850E40">
              <w:rPr>
                <w:lang w:val="en-US"/>
              </w:rPr>
              <w:t xml:space="preserve"> </w:t>
            </w:r>
            <w:proofErr w:type="spellStart"/>
            <w:r w:rsidRPr="00850E40">
              <w:rPr>
                <w:rFonts w:ascii="Verdana" w:hAnsi="Verdana"/>
                <w:sz w:val="16"/>
                <w:szCs w:val="16"/>
                <w:lang w:val="en-US"/>
              </w:rPr>
              <w:t>homoclave</w:t>
            </w:r>
            <w:proofErr w:type="spellEnd"/>
            <w:r w:rsidRPr="00850E40">
              <w:rPr>
                <w:lang w:val="en-US"/>
              </w:rPr>
              <w:t xml:space="preserve"> </w:t>
            </w:r>
            <w:r w:rsidRPr="00850E40">
              <w:rPr>
                <w:rFonts w:ascii="Verdana" w:hAnsi="Verdana"/>
                <w:sz w:val="16"/>
                <w:szCs w:val="16"/>
                <w:lang w:val="en-US"/>
              </w:rPr>
              <w:t>SCT-02-021-B reducing the maximum term of resolution from 90 to 75 calendar days.</w:t>
            </w:r>
            <w:r w:rsidRPr="00850E40">
              <w:rPr>
                <w:lang w:val="en-US"/>
              </w:rPr>
              <w:t xml:space="preserve"> </w:t>
            </w:r>
          </w:p>
        </w:tc>
      </w:tr>
      <w:tr w:rsidR="001B7357" w:rsidRPr="00850E40" w14:paraId="0BFFD2E5" w14:textId="77777777" w:rsidTr="001B7357">
        <w:tc>
          <w:tcPr>
            <w:tcW w:w="4657" w:type="dxa"/>
            <w:shd w:val="clear" w:color="auto" w:fill="auto"/>
          </w:tcPr>
          <w:p w14:paraId="12BD265A" w14:textId="77777777" w:rsidR="001B7357" w:rsidRPr="00850E40" w:rsidRDefault="001B7357" w:rsidP="001B7357">
            <w:pPr>
              <w:pStyle w:val="texto0"/>
              <w:ind w:firstLine="0"/>
              <w:jc w:val="center"/>
              <w:rPr>
                <w:rFonts w:ascii="Verdana" w:hAnsi="Verdana"/>
                <w:b/>
                <w:sz w:val="16"/>
                <w:szCs w:val="16"/>
              </w:rPr>
            </w:pPr>
            <w:r w:rsidRPr="00850E40">
              <w:rPr>
                <w:rFonts w:ascii="Verdana" w:hAnsi="Verdana"/>
                <w:b/>
                <w:sz w:val="16"/>
                <w:szCs w:val="16"/>
              </w:rPr>
              <w:t>10. Bibliografía</w:t>
            </w:r>
          </w:p>
        </w:tc>
        <w:tc>
          <w:tcPr>
            <w:tcW w:w="4703" w:type="dxa"/>
            <w:shd w:val="clear" w:color="auto" w:fill="auto"/>
          </w:tcPr>
          <w:p w14:paraId="7D74FC4B" w14:textId="77777777" w:rsidR="001B7357" w:rsidRPr="00D803C9" w:rsidRDefault="001B7357" w:rsidP="001B7357">
            <w:pPr>
              <w:spacing w:after="101" w:line="216" w:lineRule="atLeast"/>
              <w:jc w:val="center"/>
            </w:pPr>
            <w:r w:rsidRPr="00850E40">
              <w:rPr>
                <w:rFonts w:ascii="Verdana" w:hAnsi="Verdana"/>
                <w:b/>
                <w:bCs/>
                <w:sz w:val="16"/>
                <w:szCs w:val="16"/>
              </w:rPr>
              <w:t xml:space="preserve">10. </w:t>
            </w:r>
            <w:proofErr w:type="spellStart"/>
            <w:r w:rsidRPr="00850E40">
              <w:rPr>
                <w:rFonts w:ascii="Verdana" w:hAnsi="Verdana"/>
                <w:b/>
                <w:bCs/>
                <w:sz w:val="16"/>
                <w:szCs w:val="16"/>
              </w:rPr>
              <w:t>Bibliography</w:t>
            </w:r>
            <w:proofErr w:type="spellEnd"/>
            <w:r w:rsidRPr="00D803C9">
              <w:t xml:space="preserve"> </w:t>
            </w:r>
          </w:p>
        </w:tc>
      </w:tr>
      <w:tr w:rsidR="001B7357" w:rsidRPr="00850E40" w14:paraId="632CE649" w14:textId="77777777" w:rsidTr="001B7357">
        <w:tc>
          <w:tcPr>
            <w:tcW w:w="4657" w:type="dxa"/>
            <w:shd w:val="clear" w:color="auto" w:fill="auto"/>
          </w:tcPr>
          <w:p w14:paraId="704A423A"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w:t>
            </w:r>
            <w:r w:rsidRPr="00850E40">
              <w:rPr>
                <w:rFonts w:ascii="Verdana" w:hAnsi="Verdana"/>
                <w:sz w:val="16"/>
                <w:szCs w:val="16"/>
              </w:rPr>
              <w:t xml:space="preserve"> </w:t>
            </w:r>
            <w:r w:rsidRPr="00850E40">
              <w:rPr>
                <w:rFonts w:ascii="Verdana" w:hAnsi="Verdana"/>
                <w:sz w:val="16"/>
                <w:szCs w:val="16"/>
              </w:rPr>
              <w:tab/>
              <w:t>Informe Mundial sobre Prevención de los Traumatismos Causados por el Tránsito: Resumen. Página 34. En México.</w:t>
            </w:r>
          </w:p>
        </w:tc>
        <w:tc>
          <w:tcPr>
            <w:tcW w:w="4703" w:type="dxa"/>
            <w:shd w:val="clear" w:color="auto" w:fill="auto"/>
          </w:tcPr>
          <w:p w14:paraId="6BDB9D42" w14:textId="77777777" w:rsidR="001B7357" w:rsidRPr="00D803C9" w:rsidRDefault="001B7357" w:rsidP="001B7357">
            <w:pPr>
              <w:spacing w:after="101" w:line="216" w:lineRule="atLeast"/>
              <w:jc w:val="both"/>
            </w:pPr>
            <w:r w:rsidRPr="00850E40">
              <w:rPr>
                <w:rFonts w:ascii="Verdana" w:hAnsi="Verdana"/>
                <w:b/>
                <w:bCs/>
                <w:sz w:val="16"/>
                <w:szCs w:val="16"/>
                <w:lang w:val="en-US"/>
              </w:rPr>
              <w:t>10.1</w:t>
            </w:r>
            <w:r w:rsidRPr="00850E40">
              <w:rPr>
                <w:lang w:val="en-US"/>
              </w:rPr>
              <w:t xml:space="preserve"> </w:t>
            </w:r>
            <w:r w:rsidRPr="00850E40">
              <w:rPr>
                <w:rFonts w:ascii="Verdana" w:hAnsi="Verdana"/>
                <w:sz w:val="16"/>
                <w:szCs w:val="16"/>
                <w:lang w:val="en-US"/>
              </w:rPr>
              <w:t>              World Report on the Prevention of Trauma Caused by Traffic: Summary.</w:t>
            </w:r>
            <w:r w:rsidRPr="00850E40">
              <w:rPr>
                <w:lang w:val="en-US"/>
              </w:rPr>
              <w:t xml:space="preserve"> </w:t>
            </w:r>
            <w:r w:rsidRPr="00850E40">
              <w:rPr>
                <w:rFonts w:ascii="Verdana" w:hAnsi="Verdana"/>
                <w:sz w:val="16"/>
                <w:szCs w:val="16"/>
              </w:rPr>
              <w:t xml:space="preserve">Page 34. In </w:t>
            </w:r>
            <w:proofErr w:type="spellStart"/>
            <w:r w:rsidRPr="00850E40">
              <w:rPr>
                <w:rFonts w:ascii="Verdana" w:hAnsi="Verdana"/>
                <w:sz w:val="16"/>
                <w:szCs w:val="16"/>
              </w:rPr>
              <w:t>Mexico</w:t>
            </w:r>
            <w:proofErr w:type="spellEnd"/>
            <w:r w:rsidRPr="00850E40">
              <w:rPr>
                <w:rFonts w:ascii="Verdana" w:hAnsi="Verdana"/>
                <w:sz w:val="16"/>
                <w:szCs w:val="16"/>
              </w:rPr>
              <w:t>.</w:t>
            </w:r>
            <w:r w:rsidRPr="00D803C9">
              <w:t xml:space="preserve"> </w:t>
            </w:r>
          </w:p>
        </w:tc>
      </w:tr>
      <w:tr w:rsidR="001B7357" w:rsidRPr="001B7357" w14:paraId="431D64BC" w14:textId="77777777" w:rsidTr="001B7357">
        <w:tc>
          <w:tcPr>
            <w:tcW w:w="4657" w:type="dxa"/>
            <w:shd w:val="clear" w:color="auto" w:fill="auto"/>
          </w:tcPr>
          <w:p w14:paraId="4C8B5B5B"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10.2</w:t>
            </w:r>
            <w:r w:rsidRPr="00850E40">
              <w:rPr>
                <w:rFonts w:ascii="Verdana" w:hAnsi="Verdana"/>
                <w:sz w:val="16"/>
                <w:szCs w:val="16"/>
              </w:rPr>
              <w:t xml:space="preserve"> </w:t>
            </w:r>
            <w:r w:rsidRPr="00850E40">
              <w:rPr>
                <w:rFonts w:ascii="Verdana" w:hAnsi="Verdana"/>
                <w:sz w:val="16"/>
                <w:szCs w:val="16"/>
              </w:rPr>
              <w:tab/>
              <w:t>La normativa internacional sobre tiempos de conducción y descanso.</w:t>
            </w:r>
          </w:p>
        </w:tc>
        <w:tc>
          <w:tcPr>
            <w:tcW w:w="4703" w:type="dxa"/>
            <w:shd w:val="clear" w:color="auto" w:fill="auto"/>
          </w:tcPr>
          <w:p w14:paraId="193C8DEC"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10.2</w:t>
            </w:r>
            <w:r w:rsidRPr="00850E40">
              <w:rPr>
                <w:lang w:val="en-US"/>
              </w:rPr>
              <w:t xml:space="preserve"> </w:t>
            </w:r>
            <w:r w:rsidRPr="00850E40">
              <w:rPr>
                <w:rFonts w:ascii="Verdana" w:hAnsi="Verdana"/>
                <w:sz w:val="16"/>
                <w:szCs w:val="16"/>
                <w:lang w:val="en-US"/>
              </w:rPr>
              <w:t>              International regulations on driving times and rest.</w:t>
            </w:r>
            <w:r w:rsidRPr="00850E40">
              <w:rPr>
                <w:lang w:val="en-US"/>
              </w:rPr>
              <w:t xml:space="preserve"> </w:t>
            </w:r>
          </w:p>
        </w:tc>
      </w:tr>
      <w:tr w:rsidR="001B7357" w:rsidRPr="00850E40" w14:paraId="49C2C66F" w14:textId="77777777" w:rsidTr="001B7357">
        <w:tc>
          <w:tcPr>
            <w:tcW w:w="4657" w:type="dxa"/>
            <w:shd w:val="clear" w:color="auto" w:fill="auto"/>
          </w:tcPr>
          <w:p w14:paraId="59AE5D82" w14:textId="77777777" w:rsidR="001B7357" w:rsidRPr="00850E40" w:rsidRDefault="001B7357" w:rsidP="001B7357">
            <w:pPr>
              <w:pStyle w:val="texto0"/>
              <w:ind w:firstLine="0"/>
              <w:rPr>
                <w:rFonts w:ascii="Verdana" w:hAnsi="Verdana"/>
                <w:sz w:val="16"/>
                <w:szCs w:val="16"/>
                <w:lang w:val="en-US"/>
              </w:rPr>
            </w:pPr>
            <w:r w:rsidRPr="00850E40">
              <w:rPr>
                <w:rFonts w:ascii="Verdana" w:hAnsi="Verdana"/>
                <w:b/>
                <w:sz w:val="16"/>
                <w:szCs w:val="16"/>
              </w:rPr>
              <w:t xml:space="preserve">10.3 </w:t>
            </w:r>
            <w:r w:rsidRPr="00850E40">
              <w:rPr>
                <w:rFonts w:ascii="Verdana" w:hAnsi="Verdana"/>
                <w:b/>
                <w:sz w:val="16"/>
                <w:szCs w:val="16"/>
              </w:rPr>
              <w:tab/>
            </w:r>
            <w:r w:rsidRPr="00850E40">
              <w:rPr>
                <w:rFonts w:ascii="Verdana" w:hAnsi="Verdana"/>
                <w:sz w:val="16"/>
                <w:szCs w:val="16"/>
              </w:rPr>
              <w:t xml:space="preserve">Tercer Informe sobre la situación de la seguridad vial. </w:t>
            </w:r>
            <w:r w:rsidRPr="00850E40">
              <w:rPr>
                <w:rFonts w:ascii="Verdana" w:hAnsi="Verdana"/>
                <w:sz w:val="16"/>
                <w:szCs w:val="16"/>
                <w:lang w:val="en-US"/>
              </w:rPr>
              <w:t>México 2013</w:t>
            </w:r>
          </w:p>
        </w:tc>
        <w:tc>
          <w:tcPr>
            <w:tcW w:w="4703" w:type="dxa"/>
            <w:shd w:val="clear" w:color="auto" w:fill="auto"/>
          </w:tcPr>
          <w:p w14:paraId="11461C92" w14:textId="77777777" w:rsidR="001B7357" w:rsidRPr="00D803C9" w:rsidRDefault="001B7357" w:rsidP="001B7357">
            <w:pPr>
              <w:spacing w:after="101" w:line="216" w:lineRule="atLeast"/>
              <w:jc w:val="both"/>
            </w:pPr>
            <w:r w:rsidRPr="00850E40">
              <w:rPr>
                <w:rFonts w:ascii="Verdana" w:hAnsi="Verdana"/>
                <w:b/>
                <w:bCs/>
                <w:sz w:val="16"/>
                <w:szCs w:val="16"/>
                <w:lang w:val="en-US"/>
              </w:rPr>
              <w:t>10.3</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Third Report on the road safety situation.</w:t>
            </w:r>
            <w:r w:rsidRPr="00850E40">
              <w:rPr>
                <w:lang w:val="en-US"/>
              </w:rPr>
              <w:t xml:space="preserve"> </w:t>
            </w:r>
            <w:proofErr w:type="spellStart"/>
            <w:r w:rsidRPr="00850E40">
              <w:rPr>
                <w:rFonts w:ascii="Verdana" w:hAnsi="Verdana"/>
                <w:sz w:val="16"/>
                <w:szCs w:val="16"/>
              </w:rPr>
              <w:t>Mexico</w:t>
            </w:r>
            <w:proofErr w:type="spellEnd"/>
            <w:r w:rsidRPr="00850E40">
              <w:rPr>
                <w:rFonts w:ascii="Verdana" w:hAnsi="Verdana"/>
                <w:sz w:val="16"/>
                <w:szCs w:val="16"/>
              </w:rPr>
              <w:t xml:space="preserve"> 2013</w:t>
            </w:r>
            <w:r w:rsidRPr="00D803C9">
              <w:t xml:space="preserve"> </w:t>
            </w:r>
          </w:p>
        </w:tc>
      </w:tr>
      <w:tr w:rsidR="001B7357" w:rsidRPr="001B7357" w14:paraId="4EBADE32" w14:textId="77777777" w:rsidTr="001B7357">
        <w:tc>
          <w:tcPr>
            <w:tcW w:w="4657" w:type="dxa"/>
            <w:shd w:val="clear" w:color="auto" w:fill="auto"/>
          </w:tcPr>
          <w:p w14:paraId="50436F68" w14:textId="77777777" w:rsidR="001B7357" w:rsidRPr="00850E40" w:rsidRDefault="001B7357" w:rsidP="001B7357">
            <w:pPr>
              <w:pStyle w:val="texto0"/>
              <w:ind w:firstLine="0"/>
              <w:rPr>
                <w:rFonts w:ascii="Verdana" w:hAnsi="Verdana"/>
                <w:sz w:val="16"/>
                <w:szCs w:val="16"/>
                <w:lang w:val="en-US"/>
              </w:rPr>
            </w:pPr>
            <w:r w:rsidRPr="00850E40">
              <w:rPr>
                <w:rFonts w:ascii="Verdana" w:hAnsi="Verdana"/>
                <w:b/>
                <w:sz w:val="16"/>
                <w:szCs w:val="16"/>
                <w:lang w:val="en-US"/>
              </w:rPr>
              <w:t>10.4</w:t>
            </w:r>
            <w:r w:rsidRPr="00850E40">
              <w:rPr>
                <w:rFonts w:ascii="Verdana" w:hAnsi="Verdana"/>
                <w:sz w:val="16"/>
                <w:szCs w:val="16"/>
                <w:lang w:val="en-US"/>
              </w:rPr>
              <w:t xml:space="preserve"> </w:t>
            </w:r>
            <w:r w:rsidRPr="00850E40">
              <w:rPr>
                <w:rFonts w:ascii="Verdana" w:hAnsi="Verdana"/>
                <w:sz w:val="16"/>
                <w:szCs w:val="16"/>
                <w:lang w:val="en-US"/>
              </w:rPr>
              <w:tab/>
              <w:t>Motor Vehicle Operator Hours of Work Regulations, CANADA LABOUR CODE.</w:t>
            </w:r>
          </w:p>
        </w:tc>
        <w:tc>
          <w:tcPr>
            <w:tcW w:w="4703" w:type="dxa"/>
            <w:shd w:val="clear" w:color="auto" w:fill="auto"/>
          </w:tcPr>
          <w:p w14:paraId="4615D5E0"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10.4</w:t>
            </w:r>
            <w:r w:rsidRPr="00850E40">
              <w:rPr>
                <w:lang w:val="en-US"/>
              </w:rPr>
              <w:t xml:space="preserve"> </w:t>
            </w:r>
            <w:r w:rsidRPr="00850E40">
              <w:rPr>
                <w:rFonts w:ascii="Verdana" w:hAnsi="Verdana"/>
                <w:sz w:val="16"/>
                <w:szCs w:val="16"/>
                <w:lang w:val="en-US"/>
              </w:rPr>
              <w:t>              Motor Vehicle Operator Hours of Work Regulations, CANADA LABOUR CODE.</w:t>
            </w:r>
            <w:r w:rsidRPr="00850E40">
              <w:rPr>
                <w:lang w:val="en-US"/>
              </w:rPr>
              <w:t xml:space="preserve"> </w:t>
            </w:r>
          </w:p>
        </w:tc>
      </w:tr>
      <w:tr w:rsidR="001B7357" w:rsidRPr="001B7357" w14:paraId="4C3E616A" w14:textId="77777777" w:rsidTr="001B7357">
        <w:tc>
          <w:tcPr>
            <w:tcW w:w="4657" w:type="dxa"/>
            <w:shd w:val="clear" w:color="auto" w:fill="auto"/>
          </w:tcPr>
          <w:p w14:paraId="71EB0C9D" w14:textId="77777777" w:rsidR="001B7357" w:rsidRPr="00850E40" w:rsidRDefault="001B7357" w:rsidP="001B7357">
            <w:pPr>
              <w:pStyle w:val="texto0"/>
              <w:ind w:firstLine="0"/>
              <w:rPr>
                <w:rFonts w:ascii="Verdana" w:hAnsi="Verdana"/>
                <w:sz w:val="16"/>
                <w:szCs w:val="16"/>
                <w:lang w:val="en-US"/>
              </w:rPr>
            </w:pPr>
            <w:r w:rsidRPr="00850E40">
              <w:rPr>
                <w:rFonts w:ascii="Verdana" w:hAnsi="Verdana"/>
                <w:b/>
                <w:sz w:val="16"/>
                <w:szCs w:val="16"/>
                <w:lang w:val="en-US"/>
              </w:rPr>
              <w:t>10.5</w:t>
            </w:r>
            <w:r w:rsidRPr="00850E40">
              <w:rPr>
                <w:rFonts w:ascii="Verdana" w:hAnsi="Verdana"/>
                <w:sz w:val="16"/>
                <w:szCs w:val="16"/>
                <w:lang w:val="en-US"/>
              </w:rPr>
              <w:t xml:space="preserve"> </w:t>
            </w:r>
            <w:r w:rsidRPr="00850E40">
              <w:rPr>
                <w:rFonts w:ascii="Verdana" w:hAnsi="Verdana"/>
                <w:sz w:val="16"/>
                <w:szCs w:val="16"/>
                <w:lang w:val="en-US"/>
              </w:rPr>
              <w:tab/>
              <w:t>US-CFR Part 395-Hours of Service of divers. Regulations. Federal Motor Transport Administration, U.S. Department of Transportation.</w:t>
            </w:r>
          </w:p>
        </w:tc>
        <w:tc>
          <w:tcPr>
            <w:tcW w:w="4703" w:type="dxa"/>
            <w:shd w:val="clear" w:color="auto" w:fill="auto"/>
          </w:tcPr>
          <w:p w14:paraId="614FC4D1"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10.5</w:t>
            </w:r>
            <w:r w:rsidRPr="00850E40">
              <w:rPr>
                <w:lang w:val="en-US"/>
              </w:rPr>
              <w:t xml:space="preserve"> </w:t>
            </w:r>
            <w:r w:rsidRPr="00850E40">
              <w:rPr>
                <w:rFonts w:ascii="Verdana" w:hAnsi="Verdana"/>
                <w:sz w:val="16"/>
                <w:szCs w:val="16"/>
                <w:lang w:val="en-US"/>
              </w:rPr>
              <w:t>              US-CFR Part 395-Hours of Service of divers.</w:t>
            </w:r>
            <w:r w:rsidRPr="00850E40">
              <w:rPr>
                <w:lang w:val="en-US"/>
              </w:rPr>
              <w:t xml:space="preserve"> </w:t>
            </w:r>
            <w:r w:rsidRPr="00850E40">
              <w:rPr>
                <w:rFonts w:ascii="Verdana" w:hAnsi="Verdana"/>
                <w:sz w:val="16"/>
                <w:szCs w:val="16"/>
                <w:lang w:val="en-US"/>
              </w:rPr>
              <w:t>Regulations.</w:t>
            </w:r>
            <w:r w:rsidRPr="00850E40">
              <w:rPr>
                <w:lang w:val="en-US"/>
              </w:rPr>
              <w:t xml:space="preserve"> </w:t>
            </w:r>
            <w:r w:rsidRPr="00850E40">
              <w:rPr>
                <w:rFonts w:ascii="Verdana" w:hAnsi="Verdana"/>
                <w:sz w:val="16"/>
                <w:szCs w:val="16"/>
                <w:lang w:val="en-US"/>
              </w:rPr>
              <w:t>Federal Motor Transport Administration, US Department of Transportation.</w:t>
            </w:r>
            <w:r w:rsidRPr="00850E40">
              <w:rPr>
                <w:lang w:val="en-US"/>
              </w:rPr>
              <w:t xml:space="preserve"> </w:t>
            </w:r>
          </w:p>
        </w:tc>
      </w:tr>
      <w:tr w:rsidR="001B7357" w:rsidRPr="00850E40" w14:paraId="75511EE3" w14:textId="77777777" w:rsidTr="001B7357">
        <w:tc>
          <w:tcPr>
            <w:tcW w:w="4657" w:type="dxa"/>
            <w:shd w:val="clear" w:color="auto" w:fill="auto"/>
          </w:tcPr>
          <w:p w14:paraId="102BF108"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lang w:val="en-US"/>
              </w:rPr>
              <w:t>10.6</w:t>
            </w:r>
            <w:r w:rsidRPr="00850E40">
              <w:rPr>
                <w:rFonts w:ascii="Verdana" w:hAnsi="Verdana"/>
                <w:sz w:val="16"/>
                <w:szCs w:val="16"/>
                <w:lang w:val="en-US"/>
              </w:rPr>
              <w:t xml:space="preserve"> </w:t>
            </w:r>
            <w:r w:rsidRPr="00850E40">
              <w:rPr>
                <w:rFonts w:ascii="Verdana" w:hAnsi="Verdana"/>
                <w:sz w:val="16"/>
                <w:szCs w:val="16"/>
                <w:lang w:val="en-US"/>
              </w:rPr>
              <w:tab/>
              <w:t xml:space="preserve">Proposed Hours-of-Service, Hours of service NPRM Background and Synopsis Federal Motor Transport Safety Administration. </w:t>
            </w:r>
            <w:r w:rsidRPr="00850E40">
              <w:rPr>
                <w:rFonts w:ascii="Verdana" w:hAnsi="Verdana"/>
                <w:sz w:val="16"/>
                <w:szCs w:val="16"/>
              </w:rPr>
              <w:t>DOT.</w:t>
            </w:r>
          </w:p>
        </w:tc>
        <w:tc>
          <w:tcPr>
            <w:tcW w:w="4703" w:type="dxa"/>
            <w:shd w:val="clear" w:color="auto" w:fill="auto"/>
          </w:tcPr>
          <w:p w14:paraId="00CA8B5D"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10.6</w:t>
            </w:r>
            <w:r w:rsidRPr="00850E40">
              <w:rPr>
                <w:lang w:val="en-US"/>
              </w:rPr>
              <w:t xml:space="preserve"> </w:t>
            </w:r>
            <w:r w:rsidRPr="00850E40">
              <w:rPr>
                <w:rFonts w:ascii="Verdana" w:hAnsi="Verdana"/>
                <w:sz w:val="16"/>
                <w:szCs w:val="16"/>
                <w:lang w:val="en-US"/>
              </w:rPr>
              <w:t>              Proposed Hours-of-Service, Hours of service NPRM Background and Synopsis Federal Motor Transport Safety Administration.</w:t>
            </w:r>
            <w:r w:rsidRPr="00850E40">
              <w:rPr>
                <w:lang w:val="en-US"/>
              </w:rPr>
              <w:t xml:space="preserve"> </w:t>
            </w:r>
            <w:r w:rsidRPr="00850E40">
              <w:rPr>
                <w:rFonts w:ascii="Verdana" w:hAnsi="Verdana"/>
                <w:sz w:val="16"/>
                <w:szCs w:val="16"/>
                <w:lang w:val="en-US"/>
              </w:rPr>
              <w:t>DOT.</w:t>
            </w:r>
            <w:r w:rsidRPr="00850E40">
              <w:rPr>
                <w:lang w:val="en-US"/>
              </w:rPr>
              <w:t xml:space="preserve"> </w:t>
            </w:r>
          </w:p>
        </w:tc>
      </w:tr>
      <w:tr w:rsidR="001B7357" w:rsidRPr="001B7357" w14:paraId="5213B1BD" w14:textId="77777777" w:rsidTr="001B7357">
        <w:tc>
          <w:tcPr>
            <w:tcW w:w="4657" w:type="dxa"/>
            <w:shd w:val="clear" w:color="auto" w:fill="auto"/>
          </w:tcPr>
          <w:p w14:paraId="441ADBD5"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10.7</w:t>
            </w:r>
            <w:r w:rsidRPr="00850E40">
              <w:rPr>
                <w:rFonts w:ascii="Verdana" w:hAnsi="Verdana"/>
                <w:sz w:val="16"/>
                <w:szCs w:val="16"/>
              </w:rPr>
              <w:tab/>
              <w:t xml:space="preserve">Informe de Seguridad. Evaluación del DOT. Esfuerzos de los </w:t>
            </w:r>
            <w:proofErr w:type="gramStart"/>
            <w:r w:rsidRPr="00850E40">
              <w:rPr>
                <w:rFonts w:ascii="Verdana" w:hAnsi="Verdana"/>
                <w:sz w:val="16"/>
                <w:szCs w:val="16"/>
              </w:rPr>
              <w:t>90,s</w:t>
            </w:r>
            <w:proofErr w:type="gramEnd"/>
            <w:r w:rsidRPr="00850E40">
              <w:rPr>
                <w:rFonts w:ascii="Verdana" w:hAnsi="Verdana"/>
                <w:sz w:val="16"/>
                <w:szCs w:val="16"/>
              </w:rPr>
              <w:t>, dirigido hacia la fatiga del operador.</w:t>
            </w:r>
          </w:p>
        </w:tc>
        <w:tc>
          <w:tcPr>
            <w:tcW w:w="4703" w:type="dxa"/>
            <w:shd w:val="clear" w:color="auto" w:fill="auto"/>
          </w:tcPr>
          <w:p w14:paraId="55705903"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10.7</w:t>
            </w:r>
            <w:r w:rsidRPr="00850E40">
              <w:rPr>
                <w:lang w:val="en-US"/>
              </w:rPr>
              <w:t xml:space="preserve"> </w:t>
            </w:r>
            <w:r w:rsidRPr="00850E40">
              <w:rPr>
                <w:rFonts w:ascii="Verdana" w:hAnsi="Verdana"/>
                <w:sz w:val="16"/>
                <w:szCs w:val="16"/>
                <w:lang w:val="en-US"/>
              </w:rPr>
              <w:t>              Security Report</w:t>
            </w:r>
            <w:r w:rsidRPr="00850E40">
              <w:rPr>
                <w:lang w:val="en-US"/>
              </w:rPr>
              <w:t xml:space="preserve"> </w:t>
            </w:r>
            <w:r w:rsidRPr="00850E40">
              <w:rPr>
                <w:rFonts w:ascii="Verdana" w:hAnsi="Verdana"/>
                <w:sz w:val="16"/>
                <w:szCs w:val="16"/>
                <w:lang w:val="en-US"/>
              </w:rPr>
              <w:t>DOT evaluation.</w:t>
            </w:r>
            <w:r w:rsidRPr="00850E40">
              <w:rPr>
                <w:lang w:val="en-US"/>
              </w:rPr>
              <w:t xml:space="preserve"> </w:t>
            </w:r>
            <w:r w:rsidRPr="00850E40">
              <w:rPr>
                <w:rFonts w:ascii="Verdana" w:hAnsi="Verdana"/>
                <w:sz w:val="16"/>
                <w:szCs w:val="16"/>
                <w:lang w:val="en-US"/>
              </w:rPr>
              <w:t>Efforts of the</w:t>
            </w:r>
            <w:r w:rsidRPr="00850E40">
              <w:rPr>
                <w:lang w:val="en-US"/>
              </w:rPr>
              <w:t xml:space="preserve"> </w:t>
            </w:r>
            <w:r w:rsidRPr="00850E40">
              <w:rPr>
                <w:rFonts w:ascii="Verdana" w:hAnsi="Verdana"/>
                <w:sz w:val="16"/>
                <w:szCs w:val="16"/>
                <w:lang w:val="en-US"/>
              </w:rPr>
              <w:t>90s,</w:t>
            </w:r>
            <w:r w:rsidRPr="00850E40">
              <w:rPr>
                <w:lang w:val="en-US"/>
              </w:rPr>
              <w:t xml:space="preserve"> </w:t>
            </w:r>
            <w:r w:rsidRPr="00850E40">
              <w:rPr>
                <w:rFonts w:ascii="Verdana" w:hAnsi="Verdana"/>
                <w:sz w:val="16"/>
                <w:szCs w:val="16"/>
                <w:lang w:val="en-US"/>
              </w:rPr>
              <w:t>directed towards operator fatigue.</w:t>
            </w:r>
            <w:r w:rsidRPr="00850E40">
              <w:rPr>
                <w:lang w:val="en-US"/>
              </w:rPr>
              <w:t xml:space="preserve"> </w:t>
            </w:r>
          </w:p>
        </w:tc>
      </w:tr>
      <w:tr w:rsidR="001B7357" w:rsidRPr="00850E40" w14:paraId="1E217009" w14:textId="77777777" w:rsidTr="001B7357">
        <w:tc>
          <w:tcPr>
            <w:tcW w:w="4657" w:type="dxa"/>
            <w:shd w:val="clear" w:color="auto" w:fill="auto"/>
          </w:tcPr>
          <w:p w14:paraId="58967DD8"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10.8</w:t>
            </w:r>
            <w:r w:rsidRPr="00850E40">
              <w:rPr>
                <w:rFonts w:ascii="Verdana" w:hAnsi="Verdana"/>
                <w:sz w:val="16"/>
                <w:szCs w:val="16"/>
              </w:rPr>
              <w:t xml:space="preserve"> </w:t>
            </w:r>
            <w:r w:rsidRPr="00850E40">
              <w:rPr>
                <w:rFonts w:ascii="Verdana" w:hAnsi="Verdana"/>
                <w:sz w:val="16"/>
                <w:szCs w:val="16"/>
              </w:rPr>
              <w:tab/>
              <w:t>Informe sobre: Las consecuencias Sociales y Laborales de la Evolución Tecnológica, la desreglamentación y la privatización de los Transportes. Organización Internacional del trabajo. 20 a 24 de septiembre 1999.</w:t>
            </w:r>
          </w:p>
        </w:tc>
        <w:tc>
          <w:tcPr>
            <w:tcW w:w="4703" w:type="dxa"/>
            <w:shd w:val="clear" w:color="auto" w:fill="auto"/>
          </w:tcPr>
          <w:p w14:paraId="2066ADAC" w14:textId="77777777" w:rsidR="001B7357" w:rsidRPr="00D803C9" w:rsidRDefault="001B7357" w:rsidP="001B7357">
            <w:pPr>
              <w:spacing w:after="101" w:line="216" w:lineRule="atLeast"/>
              <w:jc w:val="both"/>
            </w:pPr>
            <w:r w:rsidRPr="00850E40">
              <w:rPr>
                <w:rFonts w:ascii="Verdana" w:hAnsi="Verdana"/>
                <w:b/>
                <w:bCs/>
                <w:sz w:val="16"/>
                <w:szCs w:val="16"/>
                <w:lang w:val="en-US"/>
              </w:rPr>
              <w:t>10.8</w:t>
            </w:r>
            <w:r w:rsidRPr="00850E40">
              <w:rPr>
                <w:lang w:val="en-US"/>
              </w:rPr>
              <w:t xml:space="preserve"> </w:t>
            </w:r>
            <w:r w:rsidRPr="00850E40">
              <w:rPr>
                <w:rFonts w:ascii="Verdana" w:hAnsi="Verdana"/>
                <w:sz w:val="16"/>
                <w:szCs w:val="16"/>
                <w:lang w:val="en-US"/>
              </w:rPr>
              <w:t>              Report on: The Social and Labor Consequences of the Technological Evolution, the deregulation and the privatization of the Transports.</w:t>
            </w:r>
            <w:r w:rsidRPr="00850E40">
              <w:rPr>
                <w:lang w:val="en-US"/>
              </w:rPr>
              <w:t xml:space="preserve"> </w:t>
            </w:r>
            <w:r w:rsidRPr="00850E40">
              <w:rPr>
                <w:rFonts w:ascii="Verdana" w:hAnsi="Verdana"/>
                <w:sz w:val="16"/>
                <w:szCs w:val="16"/>
              </w:rPr>
              <w:t xml:space="preserve">International Labor </w:t>
            </w:r>
            <w:proofErr w:type="spellStart"/>
            <w:r w:rsidRPr="00850E40">
              <w:rPr>
                <w:rFonts w:ascii="Verdana" w:hAnsi="Verdana"/>
                <w:sz w:val="16"/>
                <w:szCs w:val="16"/>
              </w:rPr>
              <w:t>Organization</w:t>
            </w:r>
            <w:proofErr w:type="spellEnd"/>
            <w:r w:rsidRPr="00850E40">
              <w:rPr>
                <w:rFonts w:ascii="Verdana" w:hAnsi="Verdana"/>
                <w:sz w:val="16"/>
                <w:szCs w:val="16"/>
              </w:rPr>
              <w:t>.</w:t>
            </w:r>
            <w:r w:rsidRPr="00D803C9">
              <w:t xml:space="preserve"> </w:t>
            </w:r>
            <w:proofErr w:type="spellStart"/>
            <w:r w:rsidRPr="00850E40">
              <w:rPr>
                <w:rFonts w:ascii="Verdana" w:hAnsi="Verdana"/>
                <w:sz w:val="16"/>
                <w:szCs w:val="16"/>
              </w:rPr>
              <w:t>September</w:t>
            </w:r>
            <w:proofErr w:type="spellEnd"/>
            <w:r w:rsidRPr="00850E40">
              <w:rPr>
                <w:rFonts w:ascii="Verdana" w:hAnsi="Verdana"/>
                <w:sz w:val="16"/>
                <w:szCs w:val="16"/>
              </w:rPr>
              <w:t xml:space="preserve"> 20 </w:t>
            </w:r>
            <w:proofErr w:type="spellStart"/>
            <w:r w:rsidRPr="00850E40">
              <w:rPr>
                <w:rFonts w:ascii="Verdana" w:hAnsi="Verdana"/>
                <w:sz w:val="16"/>
                <w:szCs w:val="16"/>
              </w:rPr>
              <w:t>to</w:t>
            </w:r>
            <w:proofErr w:type="spellEnd"/>
            <w:r w:rsidRPr="00850E40">
              <w:rPr>
                <w:rFonts w:ascii="Verdana" w:hAnsi="Verdana"/>
                <w:sz w:val="16"/>
                <w:szCs w:val="16"/>
              </w:rPr>
              <w:t xml:space="preserve"> 24, 1999.</w:t>
            </w:r>
            <w:r w:rsidRPr="00D803C9">
              <w:t xml:space="preserve"> </w:t>
            </w:r>
          </w:p>
        </w:tc>
      </w:tr>
      <w:tr w:rsidR="001B7357" w:rsidRPr="00850E40" w14:paraId="5E0F9914" w14:textId="77777777" w:rsidTr="001B7357">
        <w:tc>
          <w:tcPr>
            <w:tcW w:w="4657" w:type="dxa"/>
            <w:shd w:val="clear" w:color="auto" w:fill="auto"/>
          </w:tcPr>
          <w:p w14:paraId="03D3C6DD" w14:textId="77777777" w:rsidR="001B7357" w:rsidRPr="00850E40" w:rsidRDefault="001B7357" w:rsidP="001B7357">
            <w:pPr>
              <w:pStyle w:val="texto0"/>
              <w:ind w:firstLine="0"/>
              <w:rPr>
                <w:rFonts w:ascii="Verdana" w:hAnsi="Verdana"/>
                <w:sz w:val="16"/>
                <w:szCs w:val="16"/>
                <w:lang w:val="en-US"/>
              </w:rPr>
            </w:pPr>
            <w:r w:rsidRPr="00850E40">
              <w:rPr>
                <w:rFonts w:ascii="Verdana" w:hAnsi="Verdana"/>
                <w:b/>
                <w:sz w:val="16"/>
                <w:szCs w:val="16"/>
              </w:rPr>
              <w:t>10.9</w:t>
            </w:r>
            <w:r w:rsidRPr="00850E40">
              <w:rPr>
                <w:rFonts w:ascii="Verdana" w:hAnsi="Verdana"/>
                <w:sz w:val="16"/>
                <w:szCs w:val="16"/>
              </w:rPr>
              <w:t xml:space="preserve"> </w:t>
            </w:r>
            <w:r w:rsidRPr="00850E40">
              <w:rPr>
                <w:rFonts w:ascii="Verdana" w:hAnsi="Verdana"/>
                <w:sz w:val="16"/>
                <w:szCs w:val="16"/>
              </w:rPr>
              <w:tab/>
              <w:t xml:space="preserve">Los criterios sociales y la reglamentación de las horas de trabajo en el transporte por carretera. </w:t>
            </w:r>
            <w:proofErr w:type="spellStart"/>
            <w:r w:rsidRPr="00850E40">
              <w:rPr>
                <w:rFonts w:ascii="Verdana" w:hAnsi="Verdana"/>
                <w:sz w:val="16"/>
                <w:szCs w:val="16"/>
                <w:lang w:val="en-US"/>
              </w:rPr>
              <w:t>Revista</w:t>
            </w:r>
            <w:proofErr w:type="spellEnd"/>
            <w:r w:rsidRPr="00850E40">
              <w:rPr>
                <w:rFonts w:ascii="Verdana" w:hAnsi="Verdana"/>
                <w:sz w:val="16"/>
                <w:szCs w:val="16"/>
                <w:lang w:val="en-US"/>
              </w:rPr>
              <w:t xml:space="preserve"> </w:t>
            </w:r>
            <w:proofErr w:type="spellStart"/>
            <w:r w:rsidRPr="00850E40">
              <w:rPr>
                <w:rFonts w:ascii="Verdana" w:hAnsi="Verdana"/>
                <w:sz w:val="16"/>
                <w:szCs w:val="16"/>
                <w:lang w:val="en-US"/>
              </w:rPr>
              <w:t>Internacional</w:t>
            </w:r>
            <w:proofErr w:type="spellEnd"/>
            <w:r w:rsidRPr="00850E40">
              <w:rPr>
                <w:rFonts w:ascii="Verdana" w:hAnsi="Verdana"/>
                <w:sz w:val="16"/>
                <w:szCs w:val="16"/>
                <w:lang w:val="en-US"/>
              </w:rPr>
              <w:t xml:space="preserve"> del </w:t>
            </w:r>
            <w:proofErr w:type="spellStart"/>
            <w:r w:rsidRPr="00850E40">
              <w:rPr>
                <w:rFonts w:ascii="Verdana" w:hAnsi="Verdana"/>
                <w:sz w:val="16"/>
                <w:szCs w:val="16"/>
                <w:lang w:val="en-US"/>
              </w:rPr>
              <w:t>trabajo</w:t>
            </w:r>
            <w:proofErr w:type="spellEnd"/>
            <w:r w:rsidRPr="00850E40">
              <w:rPr>
                <w:rFonts w:ascii="Verdana" w:hAnsi="Verdana"/>
                <w:sz w:val="16"/>
                <w:szCs w:val="16"/>
                <w:lang w:val="en-US"/>
              </w:rPr>
              <w:t xml:space="preserve"> </w:t>
            </w:r>
            <w:proofErr w:type="spellStart"/>
            <w:r w:rsidRPr="00850E40">
              <w:rPr>
                <w:rFonts w:ascii="Verdana" w:hAnsi="Verdana"/>
                <w:sz w:val="16"/>
                <w:szCs w:val="16"/>
                <w:lang w:val="en-US"/>
              </w:rPr>
              <w:t>abril</w:t>
            </w:r>
            <w:proofErr w:type="spellEnd"/>
            <w:r w:rsidRPr="00850E40">
              <w:rPr>
                <w:rFonts w:ascii="Verdana" w:hAnsi="Verdana"/>
                <w:sz w:val="16"/>
                <w:szCs w:val="16"/>
                <w:lang w:val="en-US"/>
              </w:rPr>
              <w:t xml:space="preserve"> 1988.</w:t>
            </w:r>
          </w:p>
        </w:tc>
        <w:tc>
          <w:tcPr>
            <w:tcW w:w="4703" w:type="dxa"/>
            <w:shd w:val="clear" w:color="auto" w:fill="auto"/>
          </w:tcPr>
          <w:p w14:paraId="6E80CB99" w14:textId="77777777" w:rsidR="001B7357" w:rsidRPr="00D803C9" w:rsidRDefault="001B7357" w:rsidP="001B7357">
            <w:pPr>
              <w:spacing w:after="101" w:line="216" w:lineRule="atLeast"/>
              <w:jc w:val="both"/>
            </w:pPr>
            <w:r w:rsidRPr="00850E40">
              <w:rPr>
                <w:rFonts w:ascii="Verdana" w:hAnsi="Verdana"/>
                <w:b/>
                <w:bCs/>
                <w:sz w:val="16"/>
                <w:szCs w:val="16"/>
                <w:lang w:val="en-US"/>
              </w:rPr>
              <w:t>10.9</w:t>
            </w:r>
            <w:r w:rsidRPr="00850E40">
              <w:rPr>
                <w:lang w:val="en-US"/>
              </w:rPr>
              <w:t xml:space="preserve"> </w:t>
            </w:r>
            <w:r w:rsidRPr="00850E40">
              <w:rPr>
                <w:rFonts w:ascii="Verdana" w:hAnsi="Verdana"/>
                <w:sz w:val="16"/>
                <w:szCs w:val="16"/>
                <w:lang w:val="en-US"/>
              </w:rPr>
              <w:t>              Social criteria and the regulation of working hours in road transport.</w:t>
            </w:r>
            <w:r w:rsidRPr="00850E40">
              <w:rPr>
                <w:lang w:val="en-US"/>
              </w:rPr>
              <w:t xml:space="preserve"> </w:t>
            </w:r>
            <w:r w:rsidRPr="00850E40">
              <w:rPr>
                <w:rFonts w:ascii="Verdana" w:hAnsi="Verdana"/>
                <w:sz w:val="16"/>
                <w:szCs w:val="16"/>
              </w:rPr>
              <w:t>Magazine</w:t>
            </w:r>
            <w:r w:rsidRPr="00D803C9">
              <w:t xml:space="preserve"> </w:t>
            </w:r>
            <w:r w:rsidRPr="00850E40">
              <w:rPr>
                <w:rFonts w:ascii="Verdana" w:hAnsi="Verdana"/>
                <w:sz w:val="16"/>
                <w:szCs w:val="16"/>
              </w:rPr>
              <w:t>International</w:t>
            </w:r>
            <w:r w:rsidRPr="00D803C9">
              <w:t xml:space="preserve"> </w:t>
            </w:r>
            <w:r w:rsidRPr="00850E40">
              <w:rPr>
                <w:rFonts w:ascii="Verdana" w:hAnsi="Verdana"/>
                <w:sz w:val="16"/>
                <w:szCs w:val="16"/>
              </w:rPr>
              <w:t>Labor</w:t>
            </w:r>
            <w:r w:rsidRPr="00D803C9">
              <w:t xml:space="preserve"> </w:t>
            </w:r>
            <w:r w:rsidRPr="00850E40">
              <w:rPr>
                <w:rFonts w:ascii="Verdana" w:hAnsi="Verdana"/>
                <w:sz w:val="16"/>
                <w:szCs w:val="16"/>
              </w:rPr>
              <w:t>April</w:t>
            </w:r>
            <w:r w:rsidRPr="00D803C9">
              <w:t xml:space="preserve"> </w:t>
            </w:r>
            <w:r w:rsidRPr="00850E40">
              <w:rPr>
                <w:rFonts w:ascii="Verdana" w:hAnsi="Verdana"/>
                <w:sz w:val="16"/>
                <w:szCs w:val="16"/>
              </w:rPr>
              <w:t>1988.</w:t>
            </w:r>
            <w:r w:rsidRPr="00D803C9">
              <w:t xml:space="preserve"> </w:t>
            </w:r>
          </w:p>
        </w:tc>
      </w:tr>
      <w:tr w:rsidR="001B7357" w:rsidRPr="00850E40" w14:paraId="5DBD3E32" w14:textId="77777777" w:rsidTr="001B7357">
        <w:tc>
          <w:tcPr>
            <w:tcW w:w="4657" w:type="dxa"/>
            <w:shd w:val="clear" w:color="auto" w:fill="auto"/>
          </w:tcPr>
          <w:p w14:paraId="17706EB5"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lang w:val="en-US"/>
              </w:rPr>
              <w:t>10.10</w:t>
            </w:r>
            <w:r w:rsidRPr="00850E40">
              <w:rPr>
                <w:rFonts w:ascii="Verdana" w:hAnsi="Verdana"/>
                <w:b/>
                <w:sz w:val="16"/>
                <w:szCs w:val="16"/>
                <w:lang w:val="en-US"/>
              </w:rPr>
              <w:tab/>
            </w:r>
            <w:r w:rsidRPr="00850E40">
              <w:rPr>
                <w:rFonts w:ascii="Verdana" w:hAnsi="Verdana"/>
                <w:sz w:val="16"/>
                <w:szCs w:val="16"/>
                <w:lang w:val="en-US"/>
              </w:rPr>
              <w:t xml:space="preserve">The working </w:t>
            </w:r>
            <w:proofErr w:type="spellStart"/>
            <w:r w:rsidRPr="00850E40">
              <w:rPr>
                <w:rFonts w:ascii="Verdana" w:hAnsi="Verdana"/>
                <w:sz w:val="16"/>
                <w:szCs w:val="16"/>
                <w:lang w:val="en-US"/>
              </w:rPr>
              <w:t>enviroment</w:t>
            </w:r>
            <w:proofErr w:type="spellEnd"/>
            <w:r w:rsidRPr="00850E40">
              <w:rPr>
                <w:rFonts w:ascii="Verdana" w:hAnsi="Verdana"/>
                <w:sz w:val="16"/>
                <w:szCs w:val="16"/>
                <w:lang w:val="en-US"/>
              </w:rPr>
              <w:t xml:space="preserve"> for local public transport personnel. </w:t>
            </w:r>
            <w:proofErr w:type="spellStart"/>
            <w:r w:rsidRPr="00850E40">
              <w:rPr>
                <w:rFonts w:ascii="Verdana" w:hAnsi="Verdana"/>
                <w:sz w:val="16"/>
                <w:szCs w:val="16"/>
              </w:rPr>
              <w:t>Gardell</w:t>
            </w:r>
            <w:proofErr w:type="spellEnd"/>
            <w:r w:rsidRPr="00850E40">
              <w:rPr>
                <w:rFonts w:ascii="Verdana" w:hAnsi="Verdana"/>
                <w:sz w:val="16"/>
                <w:szCs w:val="16"/>
              </w:rPr>
              <w:t xml:space="preserve"> B; </w:t>
            </w:r>
            <w:proofErr w:type="spellStart"/>
            <w:r w:rsidRPr="00850E40">
              <w:rPr>
                <w:rFonts w:ascii="Verdana" w:hAnsi="Verdana"/>
                <w:sz w:val="16"/>
                <w:szCs w:val="16"/>
              </w:rPr>
              <w:t>Aronsson</w:t>
            </w:r>
            <w:proofErr w:type="spellEnd"/>
            <w:r w:rsidRPr="00850E40">
              <w:rPr>
                <w:rFonts w:ascii="Verdana" w:hAnsi="Verdana"/>
                <w:sz w:val="16"/>
                <w:szCs w:val="16"/>
              </w:rPr>
              <w:t xml:space="preserve"> </w:t>
            </w:r>
            <w:proofErr w:type="spellStart"/>
            <w:r w:rsidRPr="00850E40">
              <w:rPr>
                <w:rFonts w:ascii="Verdana" w:hAnsi="Verdana"/>
                <w:sz w:val="16"/>
                <w:szCs w:val="16"/>
              </w:rPr>
              <w:t>Swedish</w:t>
            </w:r>
            <w:proofErr w:type="spellEnd"/>
            <w:r w:rsidRPr="00850E40">
              <w:rPr>
                <w:rFonts w:ascii="Verdana" w:hAnsi="Verdana"/>
                <w:sz w:val="16"/>
                <w:szCs w:val="16"/>
              </w:rPr>
              <w:t xml:space="preserve"> </w:t>
            </w:r>
            <w:proofErr w:type="spellStart"/>
            <w:r w:rsidRPr="00850E40">
              <w:rPr>
                <w:rFonts w:ascii="Verdana" w:hAnsi="Verdana"/>
                <w:sz w:val="16"/>
                <w:szCs w:val="16"/>
              </w:rPr>
              <w:t>Work</w:t>
            </w:r>
            <w:proofErr w:type="spellEnd"/>
            <w:r w:rsidRPr="00850E40">
              <w:rPr>
                <w:rFonts w:ascii="Verdana" w:hAnsi="Verdana"/>
                <w:sz w:val="16"/>
                <w:szCs w:val="16"/>
              </w:rPr>
              <w:t xml:space="preserve"> </w:t>
            </w:r>
            <w:proofErr w:type="spellStart"/>
            <w:r w:rsidRPr="00850E40">
              <w:rPr>
                <w:rFonts w:ascii="Verdana" w:hAnsi="Verdana"/>
                <w:sz w:val="16"/>
                <w:szCs w:val="16"/>
              </w:rPr>
              <w:t>Enviroment</w:t>
            </w:r>
            <w:proofErr w:type="spellEnd"/>
            <w:r w:rsidRPr="00850E40">
              <w:rPr>
                <w:rFonts w:ascii="Verdana" w:hAnsi="Verdana"/>
                <w:sz w:val="16"/>
                <w:szCs w:val="16"/>
              </w:rPr>
              <w:t xml:space="preserve"> </w:t>
            </w:r>
            <w:proofErr w:type="spellStart"/>
            <w:r w:rsidRPr="00850E40">
              <w:rPr>
                <w:rFonts w:ascii="Verdana" w:hAnsi="Verdana"/>
                <w:sz w:val="16"/>
                <w:szCs w:val="16"/>
              </w:rPr>
              <w:t>Fund</w:t>
            </w:r>
            <w:proofErr w:type="spellEnd"/>
            <w:r w:rsidRPr="00850E40">
              <w:rPr>
                <w:rFonts w:ascii="Verdana" w:hAnsi="Verdana"/>
                <w:sz w:val="16"/>
                <w:szCs w:val="16"/>
              </w:rPr>
              <w:t xml:space="preserve"> 1982.</w:t>
            </w:r>
          </w:p>
        </w:tc>
        <w:tc>
          <w:tcPr>
            <w:tcW w:w="4703" w:type="dxa"/>
            <w:shd w:val="clear" w:color="auto" w:fill="auto"/>
          </w:tcPr>
          <w:p w14:paraId="4F53D272"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10.10</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The working</w:t>
            </w:r>
            <w:r w:rsidRPr="00850E40">
              <w:rPr>
                <w:lang w:val="en-US"/>
              </w:rPr>
              <w:t xml:space="preserve"> </w:t>
            </w:r>
            <w:r w:rsidRPr="00850E40">
              <w:rPr>
                <w:rFonts w:ascii="Verdana" w:hAnsi="Verdana"/>
                <w:sz w:val="16"/>
                <w:szCs w:val="16"/>
                <w:lang w:val="en-US"/>
              </w:rPr>
              <w:t>environment</w:t>
            </w:r>
            <w:r w:rsidRPr="00850E40">
              <w:rPr>
                <w:lang w:val="en-US"/>
              </w:rPr>
              <w:t xml:space="preserve"> </w:t>
            </w:r>
            <w:r w:rsidRPr="00850E40">
              <w:rPr>
                <w:rFonts w:ascii="Verdana" w:hAnsi="Verdana"/>
                <w:sz w:val="16"/>
                <w:szCs w:val="16"/>
                <w:lang w:val="en-US"/>
              </w:rPr>
              <w:t>for local public transport personnel.</w:t>
            </w:r>
            <w:r w:rsidRPr="00850E40">
              <w:rPr>
                <w:lang w:val="en-US"/>
              </w:rPr>
              <w:t xml:space="preserve"> </w:t>
            </w:r>
            <w:proofErr w:type="spellStart"/>
            <w:r w:rsidRPr="00850E40">
              <w:rPr>
                <w:rFonts w:ascii="Verdana" w:hAnsi="Verdana"/>
                <w:sz w:val="16"/>
                <w:szCs w:val="16"/>
                <w:lang w:val="en-US"/>
              </w:rPr>
              <w:t>Gardell</w:t>
            </w:r>
            <w:proofErr w:type="spellEnd"/>
            <w:r w:rsidRPr="00850E40">
              <w:rPr>
                <w:lang w:val="en-US"/>
              </w:rPr>
              <w:t xml:space="preserve"> </w:t>
            </w:r>
            <w:r w:rsidRPr="00850E40">
              <w:rPr>
                <w:rFonts w:ascii="Verdana" w:hAnsi="Verdana"/>
                <w:sz w:val="16"/>
                <w:szCs w:val="16"/>
                <w:lang w:val="en-US"/>
              </w:rPr>
              <w:t>B;</w:t>
            </w:r>
            <w:r w:rsidRPr="00850E40">
              <w:rPr>
                <w:lang w:val="en-US"/>
              </w:rPr>
              <w:t xml:space="preserve"> </w:t>
            </w:r>
            <w:proofErr w:type="spellStart"/>
            <w:r w:rsidRPr="00850E40">
              <w:rPr>
                <w:rFonts w:ascii="Verdana" w:hAnsi="Verdana"/>
                <w:sz w:val="16"/>
                <w:szCs w:val="16"/>
                <w:lang w:val="en-US"/>
              </w:rPr>
              <w:t>Aronsson</w:t>
            </w:r>
            <w:proofErr w:type="spellEnd"/>
            <w:r w:rsidRPr="00850E40">
              <w:rPr>
                <w:lang w:val="en-US"/>
              </w:rPr>
              <w:t xml:space="preserve"> </w:t>
            </w:r>
            <w:r w:rsidRPr="00850E40">
              <w:rPr>
                <w:rFonts w:ascii="Verdana" w:hAnsi="Verdana"/>
                <w:sz w:val="16"/>
                <w:szCs w:val="16"/>
                <w:lang w:val="en-US"/>
              </w:rPr>
              <w:t>Swedish</w:t>
            </w:r>
            <w:r w:rsidRPr="00850E40">
              <w:rPr>
                <w:lang w:val="en-US"/>
              </w:rPr>
              <w:t xml:space="preserve"> </w:t>
            </w:r>
            <w:r w:rsidRPr="00850E40">
              <w:rPr>
                <w:rFonts w:ascii="Verdana" w:hAnsi="Verdana"/>
                <w:sz w:val="16"/>
                <w:szCs w:val="16"/>
                <w:lang w:val="en-US"/>
              </w:rPr>
              <w:t>Work</w:t>
            </w:r>
            <w:r w:rsidRPr="00850E40">
              <w:rPr>
                <w:lang w:val="en-US"/>
              </w:rPr>
              <w:t xml:space="preserve"> </w:t>
            </w:r>
            <w:r w:rsidRPr="00850E40">
              <w:rPr>
                <w:rFonts w:ascii="Verdana" w:hAnsi="Verdana"/>
                <w:sz w:val="16"/>
                <w:szCs w:val="16"/>
                <w:lang w:val="en-US"/>
              </w:rPr>
              <w:t>Environment</w:t>
            </w:r>
            <w:r w:rsidRPr="00850E40">
              <w:rPr>
                <w:lang w:val="en-US"/>
              </w:rPr>
              <w:t xml:space="preserve"> </w:t>
            </w:r>
            <w:r w:rsidRPr="00850E40">
              <w:rPr>
                <w:rFonts w:ascii="Verdana" w:hAnsi="Verdana"/>
                <w:sz w:val="16"/>
                <w:szCs w:val="16"/>
                <w:lang w:val="en-US"/>
              </w:rPr>
              <w:t>Fund</w:t>
            </w:r>
            <w:r w:rsidRPr="00850E40">
              <w:rPr>
                <w:lang w:val="en-US"/>
              </w:rPr>
              <w:t xml:space="preserve"> </w:t>
            </w:r>
            <w:r w:rsidRPr="00850E40">
              <w:rPr>
                <w:rFonts w:ascii="Verdana" w:hAnsi="Verdana"/>
                <w:sz w:val="16"/>
                <w:szCs w:val="16"/>
                <w:lang w:val="en-US"/>
              </w:rPr>
              <w:t>1982.</w:t>
            </w:r>
            <w:r w:rsidRPr="00850E40">
              <w:rPr>
                <w:lang w:val="en-US"/>
              </w:rPr>
              <w:t xml:space="preserve"> </w:t>
            </w:r>
          </w:p>
        </w:tc>
      </w:tr>
      <w:tr w:rsidR="001B7357" w:rsidRPr="00850E40" w14:paraId="15D9CF41" w14:textId="77777777" w:rsidTr="001B7357">
        <w:tc>
          <w:tcPr>
            <w:tcW w:w="4657" w:type="dxa"/>
            <w:shd w:val="clear" w:color="auto" w:fill="auto"/>
          </w:tcPr>
          <w:p w14:paraId="4007FBC0"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10.11</w:t>
            </w:r>
            <w:r w:rsidRPr="00850E40">
              <w:rPr>
                <w:rFonts w:ascii="Verdana" w:hAnsi="Verdana"/>
                <w:sz w:val="16"/>
                <w:szCs w:val="16"/>
              </w:rPr>
              <w:t xml:space="preserve"> </w:t>
            </w:r>
            <w:r w:rsidRPr="00850E40">
              <w:rPr>
                <w:rFonts w:ascii="Verdana" w:hAnsi="Verdana"/>
                <w:sz w:val="16"/>
                <w:szCs w:val="16"/>
              </w:rPr>
              <w:tab/>
              <w:t>Convenio 153, sobre duración del trabajo y periodos de descanso en los transportes por carretera. OIT.</w:t>
            </w:r>
          </w:p>
        </w:tc>
        <w:tc>
          <w:tcPr>
            <w:tcW w:w="4703" w:type="dxa"/>
            <w:shd w:val="clear" w:color="auto" w:fill="auto"/>
          </w:tcPr>
          <w:p w14:paraId="0D51CAB2" w14:textId="77777777" w:rsidR="001B7357" w:rsidRPr="00D803C9" w:rsidRDefault="001B7357" w:rsidP="001B7357">
            <w:pPr>
              <w:spacing w:after="101" w:line="216" w:lineRule="atLeast"/>
              <w:jc w:val="both"/>
            </w:pPr>
            <w:r w:rsidRPr="00850E40">
              <w:rPr>
                <w:rFonts w:ascii="Verdana" w:hAnsi="Verdana"/>
                <w:b/>
                <w:bCs/>
                <w:sz w:val="16"/>
                <w:szCs w:val="16"/>
                <w:lang w:val="en-US"/>
              </w:rPr>
              <w:t>10.11</w:t>
            </w:r>
            <w:r w:rsidRPr="00850E40">
              <w:rPr>
                <w:lang w:val="en-US"/>
              </w:rPr>
              <w:t xml:space="preserve"> </w:t>
            </w:r>
            <w:r w:rsidRPr="00850E40">
              <w:rPr>
                <w:rFonts w:ascii="Verdana" w:hAnsi="Verdana"/>
                <w:sz w:val="16"/>
                <w:szCs w:val="16"/>
                <w:lang w:val="en-US"/>
              </w:rPr>
              <w:t>              Convention 153, on the duration of work and rest periods in road transport.</w:t>
            </w:r>
            <w:r w:rsidRPr="00850E40">
              <w:rPr>
                <w:lang w:val="en-US"/>
              </w:rPr>
              <w:t xml:space="preserve"> </w:t>
            </w:r>
            <w:r w:rsidRPr="00850E40">
              <w:rPr>
                <w:rFonts w:ascii="Verdana" w:hAnsi="Verdana"/>
                <w:sz w:val="16"/>
                <w:szCs w:val="16"/>
              </w:rPr>
              <w:t>ILO</w:t>
            </w:r>
            <w:r w:rsidRPr="00D803C9">
              <w:t xml:space="preserve"> </w:t>
            </w:r>
          </w:p>
        </w:tc>
      </w:tr>
      <w:tr w:rsidR="001B7357" w:rsidRPr="00850E40" w14:paraId="57F0F9C9" w14:textId="77777777" w:rsidTr="001B7357">
        <w:tc>
          <w:tcPr>
            <w:tcW w:w="4657" w:type="dxa"/>
            <w:shd w:val="clear" w:color="auto" w:fill="auto"/>
          </w:tcPr>
          <w:p w14:paraId="5FF0BA1E"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10.12</w:t>
            </w:r>
            <w:r w:rsidRPr="00850E40">
              <w:rPr>
                <w:rFonts w:ascii="Verdana" w:hAnsi="Verdana"/>
                <w:sz w:val="16"/>
                <w:szCs w:val="16"/>
              </w:rPr>
              <w:t xml:space="preserve"> </w:t>
            </w:r>
            <w:r w:rsidRPr="00850E40">
              <w:rPr>
                <w:rFonts w:ascii="Verdana" w:hAnsi="Verdana"/>
                <w:sz w:val="16"/>
                <w:szCs w:val="16"/>
              </w:rPr>
              <w:tab/>
              <w:t>Recomendación 161, sobre duración del trabajo y periodos de descanso en los transportes por carretera. OIT.</w:t>
            </w:r>
          </w:p>
        </w:tc>
        <w:tc>
          <w:tcPr>
            <w:tcW w:w="4703" w:type="dxa"/>
            <w:shd w:val="clear" w:color="auto" w:fill="auto"/>
          </w:tcPr>
          <w:p w14:paraId="3120F202" w14:textId="77777777" w:rsidR="001B7357" w:rsidRPr="00D803C9" w:rsidRDefault="001B7357" w:rsidP="001B7357">
            <w:pPr>
              <w:spacing w:after="101" w:line="216" w:lineRule="atLeast"/>
              <w:jc w:val="both"/>
            </w:pPr>
            <w:r w:rsidRPr="00850E40">
              <w:rPr>
                <w:rFonts w:ascii="Verdana" w:hAnsi="Verdana"/>
                <w:b/>
                <w:bCs/>
                <w:sz w:val="16"/>
                <w:szCs w:val="16"/>
                <w:lang w:val="en-US"/>
              </w:rPr>
              <w:t>10.12</w:t>
            </w:r>
            <w:r w:rsidRPr="00850E40">
              <w:rPr>
                <w:lang w:val="en-US"/>
              </w:rPr>
              <w:t xml:space="preserve"> </w:t>
            </w:r>
            <w:r w:rsidRPr="00850E40">
              <w:rPr>
                <w:rFonts w:ascii="Verdana" w:hAnsi="Verdana"/>
                <w:sz w:val="16"/>
                <w:szCs w:val="16"/>
                <w:lang w:val="en-US"/>
              </w:rPr>
              <w:t>              Recommendation 161, on duration of work and rest periods in road transport.</w:t>
            </w:r>
            <w:r w:rsidRPr="00850E40">
              <w:rPr>
                <w:lang w:val="en-US"/>
              </w:rPr>
              <w:t xml:space="preserve"> </w:t>
            </w:r>
            <w:r w:rsidRPr="00850E40">
              <w:rPr>
                <w:rFonts w:ascii="Verdana" w:hAnsi="Verdana"/>
                <w:sz w:val="16"/>
                <w:szCs w:val="16"/>
              </w:rPr>
              <w:t>ILO</w:t>
            </w:r>
            <w:r w:rsidRPr="00D803C9">
              <w:t xml:space="preserve"> </w:t>
            </w:r>
          </w:p>
        </w:tc>
      </w:tr>
      <w:tr w:rsidR="001B7357" w:rsidRPr="001B7357" w14:paraId="6BB798CA" w14:textId="77777777" w:rsidTr="001B7357">
        <w:tc>
          <w:tcPr>
            <w:tcW w:w="4657" w:type="dxa"/>
            <w:shd w:val="clear" w:color="auto" w:fill="auto"/>
          </w:tcPr>
          <w:p w14:paraId="52AB83A9"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10.13</w:t>
            </w:r>
            <w:r w:rsidRPr="00850E40">
              <w:rPr>
                <w:rFonts w:ascii="Verdana" w:hAnsi="Verdana"/>
                <w:sz w:val="16"/>
                <w:szCs w:val="16"/>
              </w:rPr>
              <w:t xml:space="preserve"> </w:t>
            </w:r>
            <w:r w:rsidRPr="00850E40">
              <w:rPr>
                <w:rFonts w:ascii="Verdana" w:hAnsi="Verdana"/>
                <w:sz w:val="16"/>
                <w:szCs w:val="16"/>
              </w:rPr>
              <w:tab/>
              <w:t>Convenio 171, sobre el trabajo nocturno, OIT.</w:t>
            </w:r>
          </w:p>
        </w:tc>
        <w:tc>
          <w:tcPr>
            <w:tcW w:w="4703" w:type="dxa"/>
            <w:shd w:val="clear" w:color="auto" w:fill="auto"/>
          </w:tcPr>
          <w:p w14:paraId="18E6DCF6"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10.13</w:t>
            </w:r>
            <w:r w:rsidRPr="00850E40">
              <w:rPr>
                <w:lang w:val="en-US"/>
              </w:rPr>
              <w:t xml:space="preserve"> </w:t>
            </w:r>
            <w:r w:rsidRPr="00850E40">
              <w:rPr>
                <w:rFonts w:ascii="Verdana" w:hAnsi="Verdana"/>
                <w:sz w:val="16"/>
                <w:szCs w:val="16"/>
                <w:lang w:val="en-US"/>
              </w:rPr>
              <w:t>              Convention 171, on night work, ILO.</w:t>
            </w:r>
            <w:r w:rsidRPr="00850E40">
              <w:rPr>
                <w:lang w:val="en-US"/>
              </w:rPr>
              <w:t xml:space="preserve"> </w:t>
            </w:r>
          </w:p>
        </w:tc>
      </w:tr>
      <w:tr w:rsidR="001B7357" w:rsidRPr="001B7357" w14:paraId="1E872766" w14:textId="77777777" w:rsidTr="001B7357">
        <w:tc>
          <w:tcPr>
            <w:tcW w:w="4657" w:type="dxa"/>
            <w:shd w:val="clear" w:color="auto" w:fill="auto"/>
          </w:tcPr>
          <w:p w14:paraId="7D6D6BE6"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10.14</w:t>
            </w:r>
            <w:r w:rsidRPr="00850E40">
              <w:rPr>
                <w:rFonts w:ascii="Verdana" w:hAnsi="Verdana"/>
                <w:sz w:val="16"/>
                <w:szCs w:val="16"/>
              </w:rPr>
              <w:t xml:space="preserve"> </w:t>
            </w:r>
            <w:r w:rsidRPr="00850E40">
              <w:rPr>
                <w:rFonts w:ascii="Verdana" w:hAnsi="Verdana"/>
                <w:sz w:val="16"/>
                <w:szCs w:val="16"/>
              </w:rPr>
              <w:tab/>
              <w:t>Recomendación 178, sobre el trabajo nocturno, OIT.</w:t>
            </w:r>
          </w:p>
        </w:tc>
        <w:tc>
          <w:tcPr>
            <w:tcW w:w="4703" w:type="dxa"/>
            <w:shd w:val="clear" w:color="auto" w:fill="auto"/>
          </w:tcPr>
          <w:p w14:paraId="69D153C2"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10.14</w:t>
            </w:r>
            <w:r w:rsidRPr="00850E40">
              <w:rPr>
                <w:lang w:val="en-US"/>
              </w:rPr>
              <w:t xml:space="preserve"> </w:t>
            </w:r>
            <w:r w:rsidRPr="00850E40">
              <w:rPr>
                <w:rFonts w:ascii="Verdana" w:hAnsi="Verdana"/>
                <w:sz w:val="16"/>
                <w:szCs w:val="16"/>
                <w:lang w:val="en-US"/>
              </w:rPr>
              <w:t>              Recommendation 178, on night work, ILO.</w:t>
            </w:r>
            <w:r w:rsidRPr="00850E40">
              <w:rPr>
                <w:lang w:val="en-US"/>
              </w:rPr>
              <w:t xml:space="preserve"> </w:t>
            </w:r>
          </w:p>
        </w:tc>
      </w:tr>
      <w:tr w:rsidR="001B7357" w:rsidRPr="00850E40" w14:paraId="218EDA87" w14:textId="77777777" w:rsidTr="001B7357">
        <w:tc>
          <w:tcPr>
            <w:tcW w:w="4657" w:type="dxa"/>
            <w:shd w:val="clear" w:color="auto" w:fill="auto"/>
          </w:tcPr>
          <w:p w14:paraId="41FF3970" w14:textId="77777777" w:rsidR="001B7357" w:rsidRPr="00850E40" w:rsidRDefault="001B7357" w:rsidP="001B7357">
            <w:pPr>
              <w:pStyle w:val="texto0"/>
              <w:ind w:firstLine="0"/>
              <w:rPr>
                <w:rFonts w:ascii="Verdana" w:hAnsi="Verdana"/>
                <w:sz w:val="16"/>
                <w:szCs w:val="16"/>
                <w:lang w:val="en-US"/>
              </w:rPr>
            </w:pPr>
            <w:r w:rsidRPr="00850E40">
              <w:rPr>
                <w:rFonts w:ascii="Verdana" w:hAnsi="Verdana"/>
                <w:b/>
                <w:sz w:val="16"/>
                <w:szCs w:val="16"/>
              </w:rPr>
              <w:lastRenderedPageBreak/>
              <w:t xml:space="preserve">10.15 </w:t>
            </w:r>
            <w:r w:rsidRPr="00850E40">
              <w:rPr>
                <w:rFonts w:ascii="Verdana" w:hAnsi="Verdana"/>
                <w:b/>
                <w:sz w:val="16"/>
                <w:szCs w:val="16"/>
              </w:rPr>
              <w:tab/>
            </w:r>
            <w:r w:rsidRPr="00850E40">
              <w:rPr>
                <w:rFonts w:ascii="Verdana" w:hAnsi="Verdana"/>
                <w:sz w:val="16"/>
                <w:szCs w:val="16"/>
              </w:rPr>
              <w:t xml:space="preserve">Informe sobre el debate de la Reunión Paritaria sobre las condiciones de empleo y de trabajo en el marco de las Reformas del sector de la salud. </w:t>
            </w:r>
            <w:proofErr w:type="spellStart"/>
            <w:r w:rsidRPr="00850E40">
              <w:rPr>
                <w:rFonts w:ascii="Verdana" w:hAnsi="Verdana"/>
                <w:sz w:val="16"/>
                <w:szCs w:val="16"/>
                <w:lang w:val="en-US"/>
              </w:rPr>
              <w:t>Páginas</w:t>
            </w:r>
            <w:proofErr w:type="spellEnd"/>
            <w:r w:rsidRPr="00850E40">
              <w:rPr>
                <w:rFonts w:ascii="Verdana" w:hAnsi="Verdana"/>
                <w:sz w:val="16"/>
                <w:szCs w:val="16"/>
                <w:lang w:val="en-US"/>
              </w:rPr>
              <w:t xml:space="preserve"> 56 a 64 OIT. </w:t>
            </w:r>
            <w:proofErr w:type="spellStart"/>
            <w:r w:rsidRPr="00850E40">
              <w:rPr>
                <w:rFonts w:ascii="Verdana" w:hAnsi="Verdana"/>
                <w:sz w:val="16"/>
                <w:szCs w:val="16"/>
                <w:lang w:val="en-US"/>
              </w:rPr>
              <w:t>Ginebra</w:t>
            </w:r>
            <w:proofErr w:type="spellEnd"/>
            <w:r w:rsidRPr="00850E40">
              <w:rPr>
                <w:rFonts w:ascii="Verdana" w:hAnsi="Verdana"/>
                <w:sz w:val="16"/>
                <w:szCs w:val="16"/>
                <w:lang w:val="en-US"/>
              </w:rPr>
              <w:t xml:space="preserve">, </w:t>
            </w:r>
            <w:proofErr w:type="spellStart"/>
            <w:r w:rsidRPr="00850E40">
              <w:rPr>
                <w:rFonts w:ascii="Verdana" w:hAnsi="Verdana"/>
                <w:sz w:val="16"/>
                <w:szCs w:val="16"/>
                <w:lang w:val="en-US"/>
              </w:rPr>
              <w:t>Suiza</w:t>
            </w:r>
            <w:proofErr w:type="spellEnd"/>
            <w:r w:rsidRPr="00850E40">
              <w:rPr>
                <w:rFonts w:ascii="Verdana" w:hAnsi="Verdana"/>
                <w:sz w:val="16"/>
                <w:szCs w:val="16"/>
                <w:lang w:val="en-US"/>
              </w:rPr>
              <w:t xml:space="preserve">, 21-25 </w:t>
            </w:r>
            <w:proofErr w:type="spellStart"/>
            <w:r w:rsidRPr="00850E40">
              <w:rPr>
                <w:rFonts w:ascii="Verdana" w:hAnsi="Verdana"/>
                <w:sz w:val="16"/>
                <w:szCs w:val="16"/>
                <w:lang w:val="en-US"/>
              </w:rPr>
              <w:t>Septiembre</w:t>
            </w:r>
            <w:proofErr w:type="spellEnd"/>
            <w:r w:rsidRPr="00850E40">
              <w:rPr>
                <w:rFonts w:ascii="Verdana" w:hAnsi="Verdana"/>
                <w:sz w:val="16"/>
                <w:szCs w:val="16"/>
                <w:lang w:val="en-US"/>
              </w:rPr>
              <w:t xml:space="preserve"> 1998.</w:t>
            </w:r>
          </w:p>
        </w:tc>
        <w:tc>
          <w:tcPr>
            <w:tcW w:w="4703" w:type="dxa"/>
            <w:shd w:val="clear" w:color="auto" w:fill="auto"/>
          </w:tcPr>
          <w:p w14:paraId="774B5F2B" w14:textId="77777777" w:rsidR="001B7357" w:rsidRPr="00D803C9" w:rsidRDefault="001B7357" w:rsidP="001B7357">
            <w:pPr>
              <w:spacing w:after="101" w:line="216" w:lineRule="atLeast"/>
              <w:jc w:val="both"/>
            </w:pPr>
            <w:r w:rsidRPr="00850E40">
              <w:rPr>
                <w:rFonts w:ascii="Verdana" w:hAnsi="Verdana"/>
                <w:b/>
                <w:bCs/>
                <w:sz w:val="16"/>
                <w:szCs w:val="16"/>
                <w:lang w:val="en-US"/>
              </w:rPr>
              <w:t>10.15</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Report on the debate of the Joint Meeting on the conditions of employment and work within the framework of the reforms of the health sector.</w:t>
            </w:r>
            <w:r w:rsidRPr="00850E40">
              <w:rPr>
                <w:lang w:val="en-US"/>
              </w:rPr>
              <w:t xml:space="preserve"> </w:t>
            </w:r>
            <w:r w:rsidRPr="00850E40">
              <w:rPr>
                <w:rFonts w:ascii="Verdana" w:hAnsi="Verdana"/>
                <w:sz w:val="16"/>
                <w:szCs w:val="16"/>
              </w:rPr>
              <w:t>Pages</w:t>
            </w:r>
            <w:r w:rsidRPr="00D803C9">
              <w:t xml:space="preserve"> </w:t>
            </w:r>
            <w:r w:rsidRPr="00850E40">
              <w:rPr>
                <w:rFonts w:ascii="Verdana" w:hAnsi="Verdana"/>
                <w:sz w:val="16"/>
                <w:szCs w:val="16"/>
              </w:rPr>
              <w:t xml:space="preserve">56 </w:t>
            </w:r>
            <w:proofErr w:type="spellStart"/>
            <w:r w:rsidRPr="00850E40">
              <w:rPr>
                <w:rFonts w:ascii="Verdana" w:hAnsi="Verdana"/>
                <w:sz w:val="16"/>
                <w:szCs w:val="16"/>
              </w:rPr>
              <w:t>to</w:t>
            </w:r>
            <w:proofErr w:type="spellEnd"/>
            <w:r w:rsidRPr="00850E40">
              <w:rPr>
                <w:rFonts w:ascii="Verdana" w:hAnsi="Verdana"/>
                <w:sz w:val="16"/>
                <w:szCs w:val="16"/>
              </w:rPr>
              <w:t xml:space="preserve"> 64 ILO.</w:t>
            </w:r>
            <w:r w:rsidRPr="00D803C9">
              <w:t xml:space="preserve"> </w:t>
            </w:r>
            <w:r w:rsidRPr="00850E40">
              <w:rPr>
                <w:rFonts w:ascii="Verdana" w:hAnsi="Verdana"/>
                <w:sz w:val="16"/>
                <w:szCs w:val="16"/>
              </w:rPr>
              <w:t>Geneva,</w:t>
            </w:r>
            <w:r w:rsidRPr="00D803C9">
              <w:t xml:space="preserve"> </w:t>
            </w:r>
            <w:proofErr w:type="spellStart"/>
            <w:r w:rsidRPr="00850E40">
              <w:rPr>
                <w:rFonts w:ascii="Verdana" w:hAnsi="Verdana"/>
                <w:sz w:val="16"/>
                <w:szCs w:val="16"/>
              </w:rPr>
              <w:t>Switzerland</w:t>
            </w:r>
            <w:proofErr w:type="spellEnd"/>
            <w:r w:rsidRPr="00850E40">
              <w:rPr>
                <w:rFonts w:ascii="Verdana" w:hAnsi="Verdana"/>
                <w:sz w:val="16"/>
                <w:szCs w:val="16"/>
              </w:rPr>
              <w:t>, 21-25</w:t>
            </w:r>
            <w:r w:rsidRPr="00D803C9">
              <w:t xml:space="preserve"> </w:t>
            </w:r>
            <w:proofErr w:type="spellStart"/>
            <w:r w:rsidRPr="00850E40">
              <w:rPr>
                <w:rFonts w:ascii="Verdana" w:hAnsi="Verdana"/>
                <w:sz w:val="16"/>
                <w:szCs w:val="16"/>
              </w:rPr>
              <w:t>September</w:t>
            </w:r>
            <w:proofErr w:type="spellEnd"/>
            <w:r w:rsidRPr="00D803C9">
              <w:t xml:space="preserve"> </w:t>
            </w:r>
            <w:r w:rsidRPr="00850E40">
              <w:rPr>
                <w:rFonts w:ascii="Verdana" w:hAnsi="Verdana"/>
                <w:sz w:val="16"/>
                <w:szCs w:val="16"/>
              </w:rPr>
              <w:t>1998.</w:t>
            </w:r>
            <w:r w:rsidRPr="00D803C9">
              <w:t xml:space="preserve"> </w:t>
            </w:r>
          </w:p>
        </w:tc>
      </w:tr>
      <w:tr w:rsidR="001B7357" w:rsidRPr="001B7357" w14:paraId="5583E48D" w14:textId="77777777" w:rsidTr="001B7357">
        <w:tc>
          <w:tcPr>
            <w:tcW w:w="4657" w:type="dxa"/>
            <w:shd w:val="clear" w:color="auto" w:fill="auto"/>
          </w:tcPr>
          <w:p w14:paraId="006221B9" w14:textId="77777777" w:rsidR="001B7357" w:rsidRPr="00850E40" w:rsidRDefault="001B7357" w:rsidP="001B7357">
            <w:pPr>
              <w:pStyle w:val="texto0"/>
              <w:ind w:firstLine="0"/>
              <w:rPr>
                <w:rFonts w:ascii="Verdana" w:hAnsi="Verdana"/>
                <w:sz w:val="16"/>
                <w:szCs w:val="16"/>
                <w:lang w:val="en-US"/>
              </w:rPr>
            </w:pPr>
            <w:r w:rsidRPr="00850E40">
              <w:rPr>
                <w:rFonts w:ascii="Verdana" w:hAnsi="Verdana"/>
                <w:b/>
                <w:sz w:val="16"/>
                <w:szCs w:val="16"/>
                <w:lang w:val="en-US"/>
              </w:rPr>
              <w:t>10.16</w:t>
            </w:r>
            <w:r w:rsidRPr="00850E40">
              <w:rPr>
                <w:rFonts w:ascii="Verdana" w:hAnsi="Verdana"/>
                <w:sz w:val="16"/>
                <w:szCs w:val="16"/>
                <w:lang w:val="en-US"/>
              </w:rPr>
              <w:t xml:space="preserve"> </w:t>
            </w:r>
            <w:r w:rsidRPr="00850E40">
              <w:rPr>
                <w:rFonts w:ascii="Verdana" w:hAnsi="Verdana"/>
                <w:sz w:val="16"/>
                <w:szCs w:val="16"/>
                <w:lang w:val="en-US"/>
              </w:rPr>
              <w:tab/>
              <w:t>A study of the relationships among fatigue, hour of service, and safety of operations of truck and bus drivers. Harris W. Y. collaborators. Report 1727-2B Bureau of Motor Carrier Safety U.S:</w:t>
            </w:r>
          </w:p>
        </w:tc>
        <w:tc>
          <w:tcPr>
            <w:tcW w:w="4703" w:type="dxa"/>
            <w:shd w:val="clear" w:color="auto" w:fill="auto"/>
          </w:tcPr>
          <w:p w14:paraId="4FB45DEB"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10.16</w:t>
            </w:r>
            <w:r w:rsidRPr="00850E40">
              <w:rPr>
                <w:lang w:val="en-US"/>
              </w:rPr>
              <w:t xml:space="preserve"> </w:t>
            </w:r>
            <w:r w:rsidRPr="00850E40">
              <w:rPr>
                <w:rFonts w:ascii="Verdana" w:hAnsi="Verdana"/>
                <w:sz w:val="16"/>
                <w:szCs w:val="16"/>
                <w:lang w:val="en-US"/>
              </w:rPr>
              <w:t>              A study of the relationships among fatigue, hour of service, and safety of truck and bus drivers.</w:t>
            </w:r>
            <w:r w:rsidRPr="00850E40">
              <w:rPr>
                <w:lang w:val="en-US"/>
              </w:rPr>
              <w:t xml:space="preserve"> </w:t>
            </w:r>
            <w:r w:rsidRPr="00850E40">
              <w:rPr>
                <w:rFonts w:ascii="Verdana" w:hAnsi="Verdana"/>
                <w:sz w:val="16"/>
                <w:szCs w:val="16"/>
                <w:lang w:val="en-US"/>
              </w:rPr>
              <w:t>Harris WY collaborators.</w:t>
            </w:r>
            <w:r w:rsidRPr="00850E40">
              <w:rPr>
                <w:lang w:val="en-US"/>
              </w:rPr>
              <w:t xml:space="preserve"> </w:t>
            </w:r>
            <w:r w:rsidRPr="00850E40">
              <w:rPr>
                <w:rFonts w:ascii="Verdana" w:hAnsi="Verdana"/>
                <w:sz w:val="16"/>
                <w:szCs w:val="16"/>
                <w:lang w:val="en-US"/>
              </w:rPr>
              <w:t>Report 1727-2B Bureau of Motor Carrier Safety US:</w:t>
            </w:r>
            <w:r w:rsidRPr="00850E40">
              <w:rPr>
                <w:lang w:val="en-US"/>
              </w:rPr>
              <w:t xml:space="preserve"> </w:t>
            </w:r>
          </w:p>
        </w:tc>
      </w:tr>
      <w:tr w:rsidR="001B7357" w:rsidRPr="001B7357" w14:paraId="62AF55A4" w14:textId="77777777" w:rsidTr="001B7357">
        <w:tc>
          <w:tcPr>
            <w:tcW w:w="4657" w:type="dxa"/>
            <w:shd w:val="clear" w:color="auto" w:fill="auto"/>
          </w:tcPr>
          <w:p w14:paraId="3FE3D7D4"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10.17</w:t>
            </w:r>
            <w:r w:rsidRPr="00850E40">
              <w:rPr>
                <w:rFonts w:ascii="Verdana" w:hAnsi="Verdana"/>
                <w:sz w:val="16"/>
                <w:szCs w:val="16"/>
              </w:rPr>
              <w:t xml:space="preserve"> </w:t>
            </w:r>
            <w:r w:rsidRPr="00850E40">
              <w:rPr>
                <w:rFonts w:ascii="Verdana" w:hAnsi="Verdana"/>
                <w:sz w:val="16"/>
                <w:szCs w:val="16"/>
              </w:rPr>
              <w:tab/>
              <w:t>Fatiga General, Enciclopedia de Salud y Seguridad en el Trabajo Pág. 29.39 a 29.46.</w:t>
            </w:r>
          </w:p>
        </w:tc>
        <w:tc>
          <w:tcPr>
            <w:tcW w:w="4703" w:type="dxa"/>
            <w:shd w:val="clear" w:color="auto" w:fill="auto"/>
          </w:tcPr>
          <w:p w14:paraId="22DBBB5B"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10.17</w:t>
            </w:r>
            <w:r w:rsidRPr="00850E40">
              <w:rPr>
                <w:lang w:val="en-US"/>
              </w:rPr>
              <w:t xml:space="preserve"> </w:t>
            </w:r>
            <w:r w:rsidRPr="00850E40">
              <w:rPr>
                <w:rFonts w:ascii="Verdana" w:hAnsi="Verdana"/>
                <w:sz w:val="16"/>
                <w:szCs w:val="16"/>
                <w:lang w:val="en-US"/>
              </w:rPr>
              <w:t>              General Fatigue, Encyclopedia of Health and Safety at Work Pg. 29.39 to 29.46.</w:t>
            </w:r>
            <w:r w:rsidRPr="00850E40">
              <w:rPr>
                <w:lang w:val="en-US"/>
              </w:rPr>
              <w:t xml:space="preserve"> </w:t>
            </w:r>
          </w:p>
        </w:tc>
      </w:tr>
      <w:tr w:rsidR="001B7357" w:rsidRPr="00850E40" w14:paraId="32EEFADF" w14:textId="77777777" w:rsidTr="001B7357">
        <w:tc>
          <w:tcPr>
            <w:tcW w:w="4657" w:type="dxa"/>
            <w:shd w:val="clear" w:color="auto" w:fill="auto"/>
          </w:tcPr>
          <w:p w14:paraId="7B756EA2"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10.18</w:t>
            </w:r>
            <w:r w:rsidRPr="00850E40">
              <w:rPr>
                <w:rFonts w:ascii="Verdana" w:hAnsi="Verdana"/>
                <w:sz w:val="16"/>
                <w:szCs w:val="16"/>
              </w:rPr>
              <w:t xml:space="preserve"> </w:t>
            </w:r>
            <w:r w:rsidRPr="00850E40">
              <w:rPr>
                <w:rFonts w:ascii="Verdana" w:hAnsi="Verdana"/>
                <w:sz w:val="16"/>
                <w:szCs w:val="16"/>
              </w:rPr>
              <w:tab/>
              <w:t>Fisiología Médica Arthur C. Guyton Activación del cerebro-Sistema Activador Reticular; Sistema Tálamo Cortical Difuso; Vigilia y sueño. Pág. 800 a 813.</w:t>
            </w:r>
          </w:p>
        </w:tc>
        <w:tc>
          <w:tcPr>
            <w:tcW w:w="4703" w:type="dxa"/>
            <w:shd w:val="clear" w:color="auto" w:fill="auto"/>
          </w:tcPr>
          <w:p w14:paraId="632238EE" w14:textId="77777777" w:rsidR="001B7357" w:rsidRPr="00D803C9" w:rsidRDefault="001B7357" w:rsidP="001B7357">
            <w:pPr>
              <w:spacing w:after="101" w:line="216" w:lineRule="atLeast"/>
              <w:jc w:val="both"/>
            </w:pPr>
            <w:r w:rsidRPr="00850E40">
              <w:rPr>
                <w:rFonts w:ascii="Verdana" w:hAnsi="Verdana"/>
                <w:b/>
                <w:bCs/>
                <w:sz w:val="16"/>
                <w:szCs w:val="16"/>
                <w:lang w:val="en-US"/>
              </w:rPr>
              <w:t>10.18</w:t>
            </w:r>
            <w:r w:rsidRPr="00850E40">
              <w:rPr>
                <w:lang w:val="en-US"/>
              </w:rPr>
              <w:t xml:space="preserve"> </w:t>
            </w:r>
            <w:r w:rsidRPr="00850E40">
              <w:rPr>
                <w:rFonts w:ascii="Verdana" w:hAnsi="Verdana"/>
                <w:sz w:val="16"/>
                <w:szCs w:val="16"/>
                <w:lang w:val="en-US"/>
              </w:rPr>
              <w:t>              Medical Physiology Arthur C. Guyton Activation</w:t>
            </w:r>
            <w:r w:rsidRPr="00850E40">
              <w:rPr>
                <w:lang w:val="en-US"/>
              </w:rPr>
              <w:t xml:space="preserve"> </w:t>
            </w:r>
            <w:r w:rsidRPr="00850E40">
              <w:rPr>
                <w:rFonts w:ascii="Verdana" w:hAnsi="Verdana"/>
                <w:sz w:val="16"/>
                <w:szCs w:val="16"/>
                <w:lang w:val="en-US"/>
              </w:rPr>
              <w:t>of the brain-Reticular</w:t>
            </w:r>
            <w:r w:rsidRPr="00850E40">
              <w:rPr>
                <w:lang w:val="en-US"/>
              </w:rPr>
              <w:t xml:space="preserve"> </w:t>
            </w:r>
            <w:r w:rsidRPr="00850E40">
              <w:rPr>
                <w:rFonts w:ascii="Verdana" w:hAnsi="Verdana"/>
                <w:sz w:val="16"/>
                <w:szCs w:val="16"/>
                <w:lang w:val="en-US"/>
              </w:rPr>
              <w:t>Activating</w:t>
            </w:r>
            <w:r w:rsidRPr="00850E40">
              <w:rPr>
                <w:lang w:val="en-US"/>
              </w:rPr>
              <w:t xml:space="preserve"> </w:t>
            </w:r>
            <w:r w:rsidRPr="00850E40">
              <w:rPr>
                <w:rFonts w:ascii="Verdana" w:hAnsi="Verdana"/>
                <w:sz w:val="16"/>
                <w:szCs w:val="16"/>
                <w:lang w:val="en-US"/>
              </w:rPr>
              <w:t>System;</w:t>
            </w:r>
            <w:r w:rsidRPr="00850E40">
              <w:rPr>
                <w:lang w:val="en-US"/>
              </w:rPr>
              <w:t xml:space="preserve"> </w:t>
            </w:r>
            <w:r w:rsidRPr="00850E40">
              <w:rPr>
                <w:rFonts w:ascii="Verdana" w:hAnsi="Verdana"/>
                <w:sz w:val="16"/>
                <w:szCs w:val="16"/>
                <w:lang w:val="en-US"/>
              </w:rPr>
              <w:t>Diffuse Cortical Thalamus System;</w:t>
            </w:r>
            <w:r w:rsidRPr="00850E40">
              <w:rPr>
                <w:lang w:val="en-US"/>
              </w:rPr>
              <w:t xml:space="preserve"> </w:t>
            </w:r>
            <w:r w:rsidRPr="00850E40">
              <w:rPr>
                <w:rFonts w:ascii="Verdana" w:hAnsi="Verdana"/>
                <w:sz w:val="16"/>
                <w:szCs w:val="16"/>
                <w:lang w:val="en-US"/>
              </w:rPr>
              <w:t>Vigil and dream.</w:t>
            </w:r>
            <w:r w:rsidRPr="00850E40">
              <w:rPr>
                <w:lang w:val="en-US"/>
              </w:rPr>
              <w:t xml:space="preserve"> </w:t>
            </w:r>
            <w:r w:rsidRPr="00850E40">
              <w:rPr>
                <w:rFonts w:ascii="Verdana" w:hAnsi="Verdana"/>
                <w:sz w:val="16"/>
                <w:szCs w:val="16"/>
              </w:rPr>
              <w:t xml:space="preserve">P. 800 </w:t>
            </w:r>
            <w:proofErr w:type="spellStart"/>
            <w:r w:rsidRPr="00850E40">
              <w:rPr>
                <w:rFonts w:ascii="Verdana" w:hAnsi="Verdana"/>
                <w:sz w:val="16"/>
                <w:szCs w:val="16"/>
              </w:rPr>
              <w:t>to</w:t>
            </w:r>
            <w:proofErr w:type="spellEnd"/>
            <w:r w:rsidRPr="00850E40">
              <w:rPr>
                <w:rFonts w:ascii="Verdana" w:hAnsi="Verdana"/>
                <w:sz w:val="16"/>
                <w:szCs w:val="16"/>
              </w:rPr>
              <w:t xml:space="preserve"> 813.</w:t>
            </w:r>
            <w:r w:rsidRPr="00D803C9">
              <w:t xml:space="preserve"> </w:t>
            </w:r>
          </w:p>
        </w:tc>
      </w:tr>
      <w:tr w:rsidR="001B7357" w:rsidRPr="001B7357" w14:paraId="620A83D5" w14:textId="77777777" w:rsidTr="001B7357">
        <w:tc>
          <w:tcPr>
            <w:tcW w:w="4657" w:type="dxa"/>
            <w:shd w:val="clear" w:color="auto" w:fill="auto"/>
          </w:tcPr>
          <w:p w14:paraId="151B12E2"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10.19</w:t>
            </w:r>
            <w:r w:rsidRPr="00850E40">
              <w:rPr>
                <w:rFonts w:ascii="Verdana" w:hAnsi="Verdana"/>
                <w:sz w:val="16"/>
                <w:szCs w:val="16"/>
              </w:rPr>
              <w:t xml:space="preserve"> </w:t>
            </w:r>
            <w:r w:rsidRPr="00850E40">
              <w:rPr>
                <w:rFonts w:ascii="Verdana" w:hAnsi="Verdana"/>
                <w:sz w:val="16"/>
                <w:szCs w:val="16"/>
              </w:rPr>
              <w:tab/>
              <w:t xml:space="preserve">Las relaciones laborales en una industria en evolución. Bert </w:t>
            </w:r>
            <w:proofErr w:type="spellStart"/>
            <w:r w:rsidRPr="00850E40">
              <w:rPr>
                <w:rFonts w:ascii="Verdana" w:hAnsi="Verdana"/>
                <w:sz w:val="16"/>
                <w:szCs w:val="16"/>
              </w:rPr>
              <w:t>Essenberg</w:t>
            </w:r>
            <w:proofErr w:type="spellEnd"/>
            <w:r w:rsidRPr="00850E40">
              <w:rPr>
                <w:rFonts w:ascii="Verdana" w:hAnsi="Verdana"/>
                <w:sz w:val="16"/>
                <w:szCs w:val="16"/>
              </w:rPr>
              <w:t>, Departamento de Actividades Sectoriales OIT 1999.</w:t>
            </w:r>
          </w:p>
        </w:tc>
        <w:tc>
          <w:tcPr>
            <w:tcW w:w="4703" w:type="dxa"/>
            <w:shd w:val="clear" w:color="auto" w:fill="auto"/>
          </w:tcPr>
          <w:p w14:paraId="4AB021B9"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10.19</w:t>
            </w:r>
            <w:r w:rsidRPr="00850E40">
              <w:rPr>
                <w:lang w:val="en-US"/>
              </w:rPr>
              <w:t xml:space="preserve"> </w:t>
            </w:r>
            <w:r w:rsidRPr="00850E40">
              <w:rPr>
                <w:rFonts w:ascii="Verdana" w:hAnsi="Verdana"/>
                <w:sz w:val="16"/>
                <w:szCs w:val="16"/>
                <w:lang w:val="en-US"/>
              </w:rPr>
              <w:t>              Labor relations in an evolving industry.</w:t>
            </w:r>
            <w:r w:rsidRPr="00850E40">
              <w:rPr>
                <w:lang w:val="en-US"/>
              </w:rPr>
              <w:t xml:space="preserve"> </w:t>
            </w:r>
            <w:r w:rsidRPr="00850E40">
              <w:rPr>
                <w:rFonts w:ascii="Verdana" w:hAnsi="Verdana"/>
                <w:sz w:val="16"/>
                <w:szCs w:val="16"/>
                <w:lang w:val="en-US"/>
              </w:rPr>
              <w:t>Bert</w:t>
            </w:r>
            <w:r w:rsidRPr="00850E40">
              <w:rPr>
                <w:lang w:val="en-US"/>
              </w:rPr>
              <w:t xml:space="preserve"> </w:t>
            </w:r>
            <w:proofErr w:type="spellStart"/>
            <w:r w:rsidRPr="00850E40">
              <w:rPr>
                <w:rFonts w:ascii="Verdana" w:hAnsi="Verdana"/>
                <w:sz w:val="16"/>
                <w:szCs w:val="16"/>
                <w:lang w:val="en-US"/>
              </w:rPr>
              <w:t>Essenberg</w:t>
            </w:r>
            <w:proofErr w:type="spellEnd"/>
            <w:r w:rsidRPr="00850E40">
              <w:rPr>
                <w:rFonts w:ascii="Verdana" w:hAnsi="Verdana"/>
                <w:sz w:val="16"/>
                <w:szCs w:val="16"/>
                <w:lang w:val="en-US"/>
              </w:rPr>
              <w:t>, Department of Sectoral Activities ILO 1999.</w:t>
            </w:r>
            <w:r w:rsidRPr="00850E40">
              <w:rPr>
                <w:lang w:val="en-US"/>
              </w:rPr>
              <w:t xml:space="preserve"> </w:t>
            </w:r>
          </w:p>
        </w:tc>
      </w:tr>
      <w:tr w:rsidR="001B7357" w:rsidRPr="001B7357" w14:paraId="31385AC9" w14:textId="77777777" w:rsidTr="001B7357">
        <w:tc>
          <w:tcPr>
            <w:tcW w:w="4657" w:type="dxa"/>
            <w:shd w:val="clear" w:color="auto" w:fill="auto"/>
          </w:tcPr>
          <w:p w14:paraId="4870631C" w14:textId="77777777" w:rsidR="001B7357" w:rsidRPr="00850E40" w:rsidRDefault="001B7357" w:rsidP="001B7357">
            <w:pPr>
              <w:pStyle w:val="texto0"/>
              <w:ind w:firstLine="0"/>
              <w:rPr>
                <w:rFonts w:ascii="Verdana" w:hAnsi="Verdana"/>
                <w:sz w:val="16"/>
                <w:szCs w:val="16"/>
              </w:rPr>
            </w:pPr>
            <w:r w:rsidRPr="00850E40">
              <w:rPr>
                <w:rFonts w:ascii="Verdana" w:hAnsi="Verdana"/>
                <w:b/>
                <w:sz w:val="16"/>
                <w:szCs w:val="16"/>
              </w:rPr>
              <w:t xml:space="preserve">10.20 </w:t>
            </w:r>
            <w:r w:rsidRPr="00850E40">
              <w:rPr>
                <w:rFonts w:ascii="Verdana" w:hAnsi="Verdana"/>
                <w:b/>
                <w:sz w:val="16"/>
                <w:szCs w:val="16"/>
              </w:rPr>
              <w:tab/>
            </w:r>
            <w:r w:rsidRPr="00850E40">
              <w:rPr>
                <w:rFonts w:ascii="Verdana" w:hAnsi="Verdana"/>
                <w:sz w:val="16"/>
                <w:szCs w:val="16"/>
              </w:rPr>
              <w:t>Manual de diseño de accesos a instalaciones de servicios e integración de paradores en carreteras.</w:t>
            </w:r>
          </w:p>
        </w:tc>
        <w:tc>
          <w:tcPr>
            <w:tcW w:w="4703" w:type="dxa"/>
            <w:shd w:val="clear" w:color="auto" w:fill="auto"/>
          </w:tcPr>
          <w:p w14:paraId="1A97161F" w14:textId="77777777" w:rsidR="001B7357" w:rsidRPr="00850E40" w:rsidRDefault="001B7357" w:rsidP="001B7357">
            <w:pPr>
              <w:spacing w:after="101" w:line="216" w:lineRule="atLeast"/>
              <w:jc w:val="both"/>
              <w:rPr>
                <w:lang w:val="en-US"/>
              </w:rPr>
            </w:pPr>
            <w:r w:rsidRPr="00850E40">
              <w:rPr>
                <w:rFonts w:ascii="Verdana" w:hAnsi="Verdana"/>
                <w:b/>
                <w:bCs/>
                <w:sz w:val="16"/>
                <w:szCs w:val="16"/>
                <w:lang w:val="en-US"/>
              </w:rPr>
              <w:t>10.20</w:t>
            </w:r>
            <w:r w:rsidRPr="00850E40">
              <w:rPr>
                <w:lang w:val="en-US"/>
              </w:rPr>
              <w:t xml:space="preserve"> </w:t>
            </w:r>
            <w:r w:rsidRPr="00850E40">
              <w:rPr>
                <w:rFonts w:ascii="Verdana" w:hAnsi="Verdana"/>
                <w:b/>
                <w:bCs/>
                <w:sz w:val="16"/>
                <w:szCs w:val="16"/>
                <w:lang w:val="en-US"/>
              </w:rPr>
              <w:t xml:space="preserve">              </w:t>
            </w:r>
            <w:r w:rsidRPr="00850E40">
              <w:rPr>
                <w:rFonts w:ascii="Verdana" w:hAnsi="Verdana"/>
                <w:sz w:val="16"/>
                <w:szCs w:val="16"/>
                <w:lang w:val="en-US"/>
              </w:rPr>
              <w:t>Access design manual for service installations and integration of roadside lodging.</w:t>
            </w:r>
            <w:r w:rsidRPr="00850E40">
              <w:rPr>
                <w:lang w:val="en-US"/>
              </w:rPr>
              <w:t xml:space="preserve"> </w:t>
            </w:r>
          </w:p>
        </w:tc>
      </w:tr>
    </w:tbl>
    <w:p w14:paraId="59FF9B59" w14:textId="77777777" w:rsidR="00E64BA8" w:rsidRPr="007079D7" w:rsidRDefault="00E64BA8" w:rsidP="002326D9">
      <w:pPr>
        <w:pStyle w:val="texto0"/>
        <w:ind w:firstLine="0"/>
        <w:rPr>
          <w:rFonts w:ascii="Verdana" w:hAnsi="Verdana"/>
          <w:sz w:val="16"/>
          <w:szCs w:val="16"/>
          <w:lang w:val="en-US"/>
        </w:rPr>
      </w:pPr>
    </w:p>
    <w:sectPr w:rsidR="00E64BA8" w:rsidRPr="007079D7" w:rsidSect="00850E40">
      <w:headerReference w:type="even" r:id="rId7"/>
      <w:headerReference w:type="default" r:id="rId8"/>
      <w:footerReference w:type="default" r:id="rId9"/>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1CA75" w14:textId="77777777" w:rsidR="00FD7828" w:rsidRDefault="00FD7828">
      <w:r>
        <w:separator/>
      </w:r>
    </w:p>
  </w:endnote>
  <w:endnote w:type="continuationSeparator" w:id="0">
    <w:p w14:paraId="7994626D" w14:textId="77777777" w:rsidR="00FD7828" w:rsidRDefault="00FD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AF2A5" w14:textId="77777777" w:rsidR="00850E40" w:rsidRPr="00850E40" w:rsidRDefault="00850E40">
    <w:pPr>
      <w:pStyle w:val="Footer"/>
      <w:rPr>
        <w:rFonts w:ascii="Verdana" w:hAnsi="Verdana"/>
        <w:b/>
        <w:sz w:val="16"/>
        <w:szCs w:val="16"/>
        <w:lang w:val="es-MX"/>
      </w:rPr>
    </w:pPr>
    <w:r w:rsidRPr="00850E40">
      <w:rPr>
        <w:rFonts w:ascii="Verdana" w:hAnsi="Verdana"/>
        <w:b/>
        <w:sz w:val="16"/>
        <w:szCs w:val="16"/>
        <w:lang w:val="es-MX"/>
      </w:rPr>
      <w:t>Derechos Reservados © 2018 Lic. Glenn Louis McBride</w:t>
    </w:r>
    <w:r>
      <w:rPr>
        <w:rFonts w:ascii="Verdana" w:hAnsi="Verdana"/>
        <w:b/>
        <w:sz w:val="16"/>
        <w:szCs w:val="16"/>
        <w:lang w:val="es-MX"/>
      </w:rPr>
      <w:t xml:space="preserve">                                                                         </w:t>
    </w:r>
    <w:r w:rsidRPr="00850E40">
      <w:rPr>
        <w:rFonts w:ascii="Verdana" w:hAnsi="Verdana"/>
        <w:b/>
        <w:sz w:val="16"/>
        <w:szCs w:val="16"/>
        <w:lang w:val="es-MX"/>
      </w:rPr>
      <w:t xml:space="preserve"> </w:t>
    </w:r>
    <w:r w:rsidRPr="00850E40">
      <w:rPr>
        <w:rFonts w:ascii="Verdana" w:hAnsi="Verdana"/>
        <w:b/>
        <w:sz w:val="16"/>
        <w:szCs w:val="16"/>
        <w:lang w:val="es-MX"/>
      </w:rPr>
      <w:fldChar w:fldCharType="begin"/>
    </w:r>
    <w:r w:rsidRPr="00850E40">
      <w:rPr>
        <w:rFonts w:ascii="Verdana" w:hAnsi="Verdana"/>
        <w:b/>
        <w:sz w:val="16"/>
        <w:szCs w:val="16"/>
        <w:lang w:val="es-MX"/>
      </w:rPr>
      <w:instrText xml:space="preserve"> PAGE   \* MERGEFORMAT </w:instrText>
    </w:r>
    <w:r w:rsidRPr="00850E40">
      <w:rPr>
        <w:rFonts w:ascii="Verdana" w:hAnsi="Verdana"/>
        <w:b/>
        <w:sz w:val="16"/>
        <w:szCs w:val="16"/>
        <w:lang w:val="es-MX"/>
      </w:rPr>
      <w:fldChar w:fldCharType="separate"/>
    </w:r>
    <w:r w:rsidRPr="00850E40">
      <w:rPr>
        <w:rFonts w:ascii="Verdana" w:hAnsi="Verdana"/>
        <w:b/>
        <w:noProof/>
        <w:sz w:val="16"/>
        <w:szCs w:val="16"/>
        <w:lang w:val="es-MX"/>
      </w:rPr>
      <w:t>1</w:t>
    </w:r>
    <w:r w:rsidRPr="00850E40">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6F117" w14:textId="77777777" w:rsidR="00FD7828" w:rsidRDefault="00FD7828">
      <w:r>
        <w:separator/>
      </w:r>
    </w:p>
  </w:footnote>
  <w:footnote w:type="continuationSeparator" w:id="0">
    <w:p w14:paraId="1E1FFB74" w14:textId="77777777" w:rsidR="00FD7828" w:rsidRDefault="00FD7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ECB0" w14:textId="77777777" w:rsidR="00850E40" w:rsidRPr="00E3700D" w:rsidRDefault="00850E40" w:rsidP="00F81B5A">
    <w:pPr>
      <w:pStyle w:val="Fechas"/>
      <w:rPr>
        <w:rFonts w:cs="Times New Roman"/>
      </w:rPr>
    </w:pPr>
    <w:r>
      <w:rPr>
        <w:rFonts w:cs="Times New Roman"/>
      </w:rPr>
      <w:t xml:space="preserve"> </w:t>
    </w:r>
    <w:r w:rsidRPr="00E3700D">
      <w:rPr>
        <w:rFonts w:cs="Times New Roman"/>
      </w:rPr>
      <w:t xml:space="preserve">     (Primera Sección)</w:t>
    </w:r>
    <w:r w:rsidRPr="00E3700D">
      <w:rPr>
        <w:rFonts w:cs="Times New Roman"/>
      </w:rPr>
      <w:tab/>
      <w:t>DIARIO OFICIAL</w:t>
    </w:r>
    <w:r w:rsidRPr="00E3700D">
      <w:rPr>
        <w:rFonts w:cs="Times New Roman"/>
      </w:rPr>
      <w:tab/>
    </w:r>
    <w:proofErr w:type="gramStart"/>
    <w:r w:rsidRPr="00E3700D">
      <w:rPr>
        <w:rFonts w:cs="Times New Roman"/>
      </w:rPr>
      <w:t>Jueves</w:t>
    </w:r>
    <w:proofErr w:type="gramEnd"/>
    <w:r w:rsidRPr="00E3700D">
      <w:rPr>
        <w:rFonts w:cs="Times New Roman"/>
      </w:rPr>
      <w:t xml:space="preserve"> 28 de junio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0EC69" w14:textId="77777777" w:rsidR="00850E40" w:rsidRPr="00850E40" w:rsidRDefault="00850E40" w:rsidP="00850E40">
    <w:pPr>
      <w:pStyle w:val="Header"/>
    </w:pPr>
    <w:r w:rsidRPr="00D803C9">
      <w:rPr>
        <w:rFonts w:ascii="Verdana" w:hAnsi="Verdana"/>
        <w:b/>
        <w:bCs/>
        <w:sz w:val="16"/>
        <w:szCs w:val="16"/>
        <w:lang w:val="en-US"/>
      </w:rPr>
      <w:t>NOM-087-SCT-2-2017, Which establishes driving times and breaks for drivers of federal motor transport services.</w:t>
    </w:r>
    <w:r w:rsidRPr="00D803C9">
      <w:rPr>
        <w:lang w:val="en-US"/>
      </w:rPr>
      <w:t xml:space="preserve"> </w:t>
    </w:r>
    <w:r w:rsidRPr="00850E40">
      <w:rPr>
        <w:rFonts w:ascii="Verdana" w:hAnsi="Verdana"/>
        <w:sz w:val="16"/>
        <w:szCs w:val="16"/>
        <w:lang w:val="en-US"/>
      </w:rPr>
      <w:t>Published DOF June 28 – takes effect August 28,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A8"/>
    <w:rsid w:val="00007D5B"/>
    <w:rsid w:val="0001741D"/>
    <w:rsid w:val="00023FDE"/>
    <w:rsid w:val="00024C2D"/>
    <w:rsid w:val="00025505"/>
    <w:rsid w:val="00030FA7"/>
    <w:rsid w:val="000468AF"/>
    <w:rsid w:val="00046AF3"/>
    <w:rsid w:val="00047AFF"/>
    <w:rsid w:val="000643A3"/>
    <w:rsid w:val="00066C6E"/>
    <w:rsid w:val="00070CDB"/>
    <w:rsid w:val="00077B7E"/>
    <w:rsid w:val="00081966"/>
    <w:rsid w:val="0008366A"/>
    <w:rsid w:val="00083B96"/>
    <w:rsid w:val="00085CFF"/>
    <w:rsid w:val="00090755"/>
    <w:rsid w:val="000934C4"/>
    <w:rsid w:val="000A010F"/>
    <w:rsid w:val="000B42E5"/>
    <w:rsid w:val="000B698E"/>
    <w:rsid w:val="000C50D4"/>
    <w:rsid w:val="000C632A"/>
    <w:rsid w:val="000E6BF1"/>
    <w:rsid w:val="000F0FA3"/>
    <w:rsid w:val="000F3ABE"/>
    <w:rsid w:val="000F706A"/>
    <w:rsid w:val="001057D4"/>
    <w:rsid w:val="0010703B"/>
    <w:rsid w:val="001303A7"/>
    <w:rsid w:val="0013442A"/>
    <w:rsid w:val="00140A5C"/>
    <w:rsid w:val="00155A7E"/>
    <w:rsid w:val="00156753"/>
    <w:rsid w:val="001572B7"/>
    <w:rsid w:val="001574EC"/>
    <w:rsid w:val="00163AE3"/>
    <w:rsid w:val="001642EF"/>
    <w:rsid w:val="00164C7B"/>
    <w:rsid w:val="00173E9D"/>
    <w:rsid w:val="001748E8"/>
    <w:rsid w:val="00176B02"/>
    <w:rsid w:val="00181964"/>
    <w:rsid w:val="00195422"/>
    <w:rsid w:val="00196F87"/>
    <w:rsid w:val="001A1CAD"/>
    <w:rsid w:val="001A2BCE"/>
    <w:rsid w:val="001B1144"/>
    <w:rsid w:val="001B6981"/>
    <w:rsid w:val="001B7357"/>
    <w:rsid w:val="001C1DC9"/>
    <w:rsid w:val="001E6CB1"/>
    <w:rsid w:val="001F09BB"/>
    <w:rsid w:val="001F5973"/>
    <w:rsid w:val="001F6325"/>
    <w:rsid w:val="0020245C"/>
    <w:rsid w:val="002214D8"/>
    <w:rsid w:val="002326D9"/>
    <w:rsid w:val="002359B5"/>
    <w:rsid w:val="00244079"/>
    <w:rsid w:val="0025082C"/>
    <w:rsid w:val="00254852"/>
    <w:rsid w:val="00255299"/>
    <w:rsid w:val="00282554"/>
    <w:rsid w:val="00285BE5"/>
    <w:rsid w:val="00286668"/>
    <w:rsid w:val="00286818"/>
    <w:rsid w:val="00290296"/>
    <w:rsid w:val="0029033A"/>
    <w:rsid w:val="00291CA7"/>
    <w:rsid w:val="002940B6"/>
    <w:rsid w:val="002B00EE"/>
    <w:rsid w:val="002B127D"/>
    <w:rsid w:val="002B37B4"/>
    <w:rsid w:val="002B3857"/>
    <w:rsid w:val="002C3644"/>
    <w:rsid w:val="002D476D"/>
    <w:rsid w:val="002E0094"/>
    <w:rsid w:val="002F6279"/>
    <w:rsid w:val="002F666A"/>
    <w:rsid w:val="0030321A"/>
    <w:rsid w:val="00306951"/>
    <w:rsid w:val="00323864"/>
    <w:rsid w:val="0032394E"/>
    <w:rsid w:val="00324419"/>
    <w:rsid w:val="003264DE"/>
    <w:rsid w:val="00326B04"/>
    <w:rsid w:val="00330780"/>
    <w:rsid w:val="003340A4"/>
    <w:rsid w:val="00347B7B"/>
    <w:rsid w:val="00357A6B"/>
    <w:rsid w:val="00360C3B"/>
    <w:rsid w:val="00361E45"/>
    <w:rsid w:val="0036410B"/>
    <w:rsid w:val="003656C6"/>
    <w:rsid w:val="00373DFE"/>
    <w:rsid w:val="0039202C"/>
    <w:rsid w:val="003958AA"/>
    <w:rsid w:val="003967FE"/>
    <w:rsid w:val="003A09A3"/>
    <w:rsid w:val="003B2214"/>
    <w:rsid w:val="003B46F2"/>
    <w:rsid w:val="003C5EB9"/>
    <w:rsid w:val="003D3A40"/>
    <w:rsid w:val="003D6457"/>
    <w:rsid w:val="003E1272"/>
    <w:rsid w:val="003E5783"/>
    <w:rsid w:val="003E7472"/>
    <w:rsid w:val="00410B8C"/>
    <w:rsid w:val="00412ED6"/>
    <w:rsid w:val="004142D5"/>
    <w:rsid w:val="00426EB4"/>
    <w:rsid w:val="004273D0"/>
    <w:rsid w:val="0042779F"/>
    <w:rsid w:val="004352A9"/>
    <w:rsid w:val="00440349"/>
    <w:rsid w:val="0044530C"/>
    <w:rsid w:val="00453D17"/>
    <w:rsid w:val="00455447"/>
    <w:rsid w:val="0046400A"/>
    <w:rsid w:val="00464085"/>
    <w:rsid w:val="004652D9"/>
    <w:rsid w:val="00465E99"/>
    <w:rsid w:val="00467112"/>
    <w:rsid w:val="00475BE2"/>
    <w:rsid w:val="00491FF9"/>
    <w:rsid w:val="004A7426"/>
    <w:rsid w:val="004B2F2C"/>
    <w:rsid w:val="004C174C"/>
    <w:rsid w:val="004C49C6"/>
    <w:rsid w:val="004D4A72"/>
    <w:rsid w:val="004E6B1F"/>
    <w:rsid w:val="004E77FB"/>
    <w:rsid w:val="004F3FE9"/>
    <w:rsid w:val="004F6559"/>
    <w:rsid w:val="00502367"/>
    <w:rsid w:val="00512CDB"/>
    <w:rsid w:val="00514993"/>
    <w:rsid w:val="00522551"/>
    <w:rsid w:val="00526356"/>
    <w:rsid w:val="00534337"/>
    <w:rsid w:val="00534A44"/>
    <w:rsid w:val="0053581A"/>
    <w:rsid w:val="00535845"/>
    <w:rsid w:val="0054345D"/>
    <w:rsid w:val="005438AB"/>
    <w:rsid w:val="00543991"/>
    <w:rsid w:val="0054733E"/>
    <w:rsid w:val="0055349C"/>
    <w:rsid w:val="005573DA"/>
    <w:rsid w:val="00567317"/>
    <w:rsid w:val="005724B9"/>
    <w:rsid w:val="005A0268"/>
    <w:rsid w:val="005A0954"/>
    <w:rsid w:val="005C4019"/>
    <w:rsid w:val="005C75DE"/>
    <w:rsid w:val="005D3024"/>
    <w:rsid w:val="005D4388"/>
    <w:rsid w:val="005D52B0"/>
    <w:rsid w:val="005D7D14"/>
    <w:rsid w:val="005F4AC0"/>
    <w:rsid w:val="006231E1"/>
    <w:rsid w:val="00627360"/>
    <w:rsid w:val="00627D1A"/>
    <w:rsid w:val="0063495E"/>
    <w:rsid w:val="00634C63"/>
    <w:rsid w:val="006449DB"/>
    <w:rsid w:val="00656CFF"/>
    <w:rsid w:val="00670946"/>
    <w:rsid w:val="006711A8"/>
    <w:rsid w:val="00674139"/>
    <w:rsid w:val="00681BC5"/>
    <w:rsid w:val="00686752"/>
    <w:rsid w:val="00691836"/>
    <w:rsid w:val="0069357B"/>
    <w:rsid w:val="00697B7C"/>
    <w:rsid w:val="006B7539"/>
    <w:rsid w:val="006C30AE"/>
    <w:rsid w:val="006D2E40"/>
    <w:rsid w:val="006E2487"/>
    <w:rsid w:val="006E4EE3"/>
    <w:rsid w:val="006E66EC"/>
    <w:rsid w:val="006F0B97"/>
    <w:rsid w:val="006F785A"/>
    <w:rsid w:val="0070415B"/>
    <w:rsid w:val="007079D7"/>
    <w:rsid w:val="00717A6D"/>
    <w:rsid w:val="00717FC1"/>
    <w:rsid w:val="00724703"/>
    <w:rsid w:val="00735E9D"/>
    <w:rsid w:val="00737435"/>
    <w:rsid w:val="00741ABD"/>
    <w:rsid w:val="00746FC8"/>
    <w:rsid w:val="007570C1"/>
    <w:rsid w:val="007578BE"/>
    <w:rsid w:val="00763A24"/>
    <w:rsid w:val="00793D07"/>
    <w:rsid w:val="00797AB4"/>
    <w:rsid w:val="00797DCB"/>
    <w:rsid w:val="007A0956"/>
    <w:rsid w:val="007D00B8"/>
    <w:rsid w:val="007D0C3B"/>
    <w:rsid w:val="007D286A"/>
    <w:rsid w:val="007D6580"/>
    <w:rsid w:val="00816C4D"/>
    <w:rsid w:val="00827CE1"/>
    <w:rsid w:val="0083080F"/>
    <w:rsid w:val="00832E88"/>
    <w:rsid w:val="008412BC"/>
    <w:rsid w:val="00842BE6"/>
    <w:rsid w:val="00842FB8"/>
    <w:rsid w:val="00850E40"/>
    <w:rsid w:val="008651ED"/>
    <w:rsid w:val="00875A59"/>
    <w:rsid w:val="00877B39"/>
    <w:rsid w:val="008918DC"/>
    <w:rsid w:val="008922B8"/>
    <w:rsid w:val="0089558E"/>
    <w:rsid w:val="008A0F8C"/>
    <w:rsid w:val="008A23F3"/>
    <w:rsid w:val="008B5BD2"/>
    <w:rsid w:val="008C46C1"/>
    <w:rsid w:val="008D06EA"/>
    <w:rsid w:val="008D17A5"/>
    <w:rsid w:val="008E35DF"/>
    <w:rsid w:val="008F5142"/>
    <w:rsid w:val="008F7A18"/>
    <w:rsid w:val="00913D77"/>
    <w:rsid w:val="009167A0"/>
    <w:rsid w:val="009200A2"/>
    <w:rsid w:val="009329FB"/>
    <w:rsid w:val="00945F33"/>
    <w:rsid w:val="00947152"/>
    <w:rsid w:val="00947869"/>
    <w:rsid w:val="00975511"/>
    <w:rsid w:val="009855BF"/>
    <w:rsid w:val="0098771A"/>
    <w:rsid w:val="009932CA"/>
    <w:rsid w:val="009A7654"/>
    <w:rsid w:val="009C02DA"/>
    <w:rsid w:val="009E1274"/>
    <w:rsid w:val="009E1AC6"/>
    <w:rsid w:val="009E3B35"/>
    <w:rsid w:val="009E63EA"/>
    <w:rsid w:val="009F0114"/>
    <w:rsid w:val="009F050F"/>
    <w:rsid w:val="00A31E9B"/>
    <w:rsid w:val="00A333DC"/>
    <w:rsid w:val="00A35A4B"/>
    <w:rsid w:val="00A53D31"/>
    <w:rsid w:val="00A7010C"/>
    <w:rsid w:val="00A73F8A"/>
    <w:rsid w:val="00A76032"/>
    <w:rsid w:val="00A8099D"/>
    <w:rsid w:val="00A81D62"/>
    <w:rsid w:val="00A84922"/>
    <w:rsid w:val="00A90AE8"/>
    <w:rsid w:val="00A971BB"/>
    <w:rsid w:val="00AA7550"/>
    <w:rsid w:val="00AB7088"/>
    <w:rsid w:val="00AC2AA2"/>
    <w:rsid w:val="00AD24D5"/>
    <w:rsid w:val="00AD54E0"/>
    <w:rsid w:val="00AE00D6"/>
    <w:rsid w:val="00B00632"/>
    <w:rsid w:val="00B073A2"/>
    <w:rsid w:val="00B14C29"/>
    <w:rsid w:val="00B16746"/>
    <w:rsid w:val="00B170E8"/>
    <w:rsid w:val="00B17DFA"/>
    <w:rsid w:val="00B31F74"/>
    <w:rsid w:val="00B3769E"/>
    <w:rsid w:val="00B63531"/>
    <w:rsid w:val="00B7008A"/>
    <w:rsid w:val="00B717B3"/>
    <w:rsid w:val="00B859B6"/>
    <w:rsid w:val="00BB1CCD"/>
    <w:rsid w:val="00BB26D3"/>
    <w:rsid w:val="00BC427C"/>
    <w:rsid w:val="00BF091C"/>
    <w:rsid w:val="00C009E0"/>
    <w:rsid w:val="00C01B5D"/>
    <w:rsid w:val="00C24FC3"/>
    <w:rsid w:val="00C258E4"/>
    <w:rsid w:val="00C5515A"/>
    <w:rsid w:val="00C563D2"/>
    <w:rsid w:val="00C7152E"/>
    <w:rsid w:val="00C72F0B"/>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F3B2E"/>
    <w:rsid w:val="00CF6193"/>
    <w:rsid w:val="00D04785"/>
    <w:rsid w:val="00D32C7D"/>
    <w:rsid w:val="00D34588"/>
    <w:rsid w:val="00D3478E"/>
    <w:rsid w:val="00D34D1C"/>
    <w:rsid w:val="00D36C73"/>
    <w:rsid w:val="00D42FD2"/>
    <w:rsid w:val="00D54C2F"/>
    <w:rsid w:val="00D60AAD"/>
    <w:rsid w:val="00D64953"/>
    <w:rsid w:val="00D87572"/>
    <w:rsid w:val="00DA0A97"/>
    <w:rsid w:val="00DB3001"/>
    <w:rsid w:val="00DB4A71"/>
    <w:rsid w:val="00DC3773"/>
    <w:rsid w:val="00DC4962"/>
    <w:rsid w:val="00DE4C7A"/>
    <w:rsid w:val="00DF6036"/>
    <w:rsid w:val="00DF6BC3"/>
    <w:rsid w:val="00E01296"/>
    <w:rsid w:val="00E21F6A"/>
    <w:rsid w:val="00E30B22"/>
    <w:rsid w:val="00E3700D"/>
    <w:rsid w:val="00E3798A"/>
    <w:rsid w:val="00E42835"/>
    <w:rsid w:val="00E460F3"/>
    <w:rsid w:val="00E50177"/>
    <w:rsid w:val="00E5027B"/>
    <w:rsid w:val="00E5626A"/>
    <w:rsid w:val="00E64BA8"/>
    <w:rsid w:val="00E772E5"/>
    <w:rsid w:val="00E81D37"/>
    <w:rsid w:val="00E82585"/>
    <w:rsid w:val="00E8621C"/>
    <w:rsid w:val="00E90E7F"/>
    <w:rsid w:val="00E93CF5"/>
    <w:rsid w:val="00EA0ABD"/>
    <w:rsid w:val="00EA4096"/>
    <w:rsid w:val="00EA46E7"/>
    <w:rsid w:val="00EA6075"/>
    <w:rsid w:val="00EB1636"/>
    <w:rsid w:val="00EB3C2A"/>
    <w:rsid w:val="00EE1594"/>
    <w:rsid w:val="00EE526A"/>
    <w:rsid w:val="00EE6353"/>
    <w:rsid w:val="00EF1962"/>
    <w:rsid w:val="00EF226B"/>
    <w:rsid w:val="00F007E0"/>
    <w:rsid w:val="00F00937"/>
    <w:rsid w:val="00F03FA0"/>
    <w:rsid w:val="00F0429A"/>
    <w:rsid w:val="00F049B3"/>
    <w:rsid w:val="00F22399"/>
    <w:rsid w:val="00F24972"/>
    <w:rsid w:val="00F315C9"/>
    <w:rsid w:val="00F31F2D"/>
    <w:rsid w:val="00F37A2A"/>
    <w:rsid w:val="00F42E31"/>
    <w:rsid w:val="00F512E2"/>
    <w:rsid w:val="00F51E5E"/>
    <w:rsid w:val="00F64B32"/>
    <w:rsid w:val="00F70C4B"/>
    <w:rsid w:val="00F76B05"/>
    <w:rsid w:val="00F808C0"/>
    <w:rsid w:val="00F81B5A"/>
    <w:rsid w:val="00F83712"/>
    <w:rsid w:val="00F84AC0"/>
    <w:rsid w:val="00F859B1"/>
    <w:rsid w:val="00F85CA3"/>
    <w:rsid w:val="00F95C77"/>
    <w:rsid w:val="00FA672D"/>
    <w:rsid w:val="00FB2AB3"/>
    <w:rsid w:val="00FC03A2"/>
    <w:rsid w:val="00FC3E3F"/>
    <w:rsid w:val="00FC5DD1"/>
    <w:rsid w:val="00FD0D2C"/>
    <w:rsid w:val="00FD44E8"/>
    <w:rsid w:val="00FD7200"/>
    <w:rsid w:val="00FD7828"/>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27650"/>
  <w15:chartTrackingRefBased/>
  <w15:docId w15:val="{29CFCBDC-2CC6-4D53-9B91-34D57484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BalloonText">
    <w:name w:val="Balloon Text"/>
    <w:basedOn w:val="Normal"/>
    <w:link w:val="BalloonTextChar"/>
    <w:uiPriority w:val="99"/>
    <w:semiHidden/>
    <w:unhideWhenUsed/>
    <w:rsid w:val="00164C7B"/>
    <w:rPr>
      <w:rFonts w:ascii="Segoe UI" w:hAnsi="Segoe UI" w:cs="Segoe UI"/>
      <w:sz w:val="18"/>
      <w:szCs w:val="18"/>
    </w:rPr>
  </w:style>
  <w:style w:type="character" w:customStyle="1" w:styleId="BalloonTextChar">
    <w:name w:val="Balloon Text Char"/>
    <w:link w:val="BalloonText"/>
    <w:uiPriority w:val="99"/>
    <w:semiHidden/>
    <w:rsid w:val="00164C7B"/>
    <w:rPr>
      <w:rFonts w:ascii="Segoe UI" w:hAnsi="Segoe UI" w:cs="Segoe UI"/>
      <w:sz w:val="18"/>
      <w:szCs w:val="18"/>
      <w:lang w:val="es-ES" w:eastAsia="es-ES"/>
    </w:rPr>
  </w:style>
  <w:style w:type="paragraph" w:customStyle="1" w:styleId="Sumario">
    <w:name w:val="Sumario"/>
    <w:basedOn w:val="Normal"/>
    <w:rsid w:val="00E3700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E3700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232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3</TotalTime>
  <Pages>12</Pages>
  <Words>7537</Words>
  <Characters>41455</Characters>
  <Application>Microsoft Office Word</Application>
  <DocSecurity>0</DocSecurity>
  <Lines>702</Lines>
  <Paragraphs>449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NOM-087-SCT-2-2017</dc:title>
  <dc:subject/>
  <dc:creator>TRANSLATED BY LIC. GLENN LOUIS MCBRIDE</dc:creator>
  <cp:keywords/>
  <dc:description/>
  <cp:lastModifiedBy>GLENN MCBRIDE</cp:lastModifiedBy>
  <cp:revision>9</cp:revision>
  <cp:lastPrinted>2018-08-01T19:55:00Z</cp:lastPrinted>
  <dcterms:created xsi:type="dcterms:W3CDTF">2018-08-01T19:53:00Z</dcterms:created>
  <dcterms:modified xsi:type="dcterms:W3CDTF">2018-08-01T22:35:00Z</dcterms:modified>
</cp:coreProperties>
</file>