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AAF9E" w14:textId="4E1557B5" w:rsidR="00970AFD" w:rsidRDefault="00970AFD">
      <w:pPr>
        <w:pStyle w:val="Title"/>
        <w:rPr>
          <w:sz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0"/>
        <w:gridCol w:w="4290"/>
      </w:tblGrid>
      <w:tr w:rsidR="008B205D" w:rsidRPr="008B205D" w14:paraId="0044EEAC" w14:textId="77777777" w:rsidTr="008B205D">
        <w:tc>
          <w:tcPr>
            <w:tcW w:w="4290" w:type="dxa"/>
          </w:tcPr>
          <w:p w14:paraId="6126288E" w14:textId="77777777" w:rsidR="008B205D" w:rsidRDefault="008B205D" w:rsidP="008B205D">
            <w:pPr>
              <w:pStyle w:val="Title"/>
              <w:jc w:val="center"/>
              <w:rPr>
                <w:rFonts w:ascii="Verdana" w:hAnsi="Verdana"/>
                <w:b/>
                <w:bCs/>
                <w:sz w:val="16"/>
                <w:szCs w:val="16"/>
                <w:lang w:val="es-MX"/>
              </w:rPr>
            </w:pPr>
            <w:r w:rsidRPr="008B205D">
              <w:rPr>
                <w:rFonts w:ascii="Verdana" w:hAnsi="Verdana"/>
                <w:b/>
                <w:bCs/>
                <w:sz w:val="16"/>
                <w:szCs w:val="16"/>
                <w:lang w:val="es-MX"/>
              </w:rPr>
              <w:t xml:space="preserve">ACUERDO que establece los mecanismos y procedimientos para obtener la Licencia Ambiental Única, mediante un trámite único, así como la actualización de la información de emisiones mediante una cédula de operación. </w:t>
            </w:r>
            <w:r w:rsidRPr="008B205D">
              <w:rPr>
                <w:rFonts w:ascii="Verdana" w:hAnsi="Verdana"/>
                <w:b/>
                <w:bCs/>
                <w:sz w:val="16"/>
                <w:szCs w:val="16"/>
                <w:lang w:val="es-MX"/>
              </w:rPr>
              <w:t xml:space="preserve"> </w:t>
            </w:r>
          </w:p>
          <w:p w14:paraId="6662CD3D" w14:textId="0C242182" w:rsidR="008B205D" w:rsidRPr="008B205D" w:rsidRDefault="008B205D" w:rsidP="008B205D">
            <w:pPr>
              <w:pStyle w:val="Title"/>
              <w:jc w:val="center"/>
              <w:rPr>
                <w:rFonts w:ascii="Verdana" w:hAnsi="Verdana"/>
                <w:b/>
                <w:bCs/>
                <w:sz w:val="16"/>
                <w:szCs w:val="16"/>
                <w:lang w:val="es-MX"/>
              </w:rPr>
            </w:pPr>
          </w:p>
        </w:tc>
        <w:tc>
          <w:tcPr>
            <w:tcW w:w="4290" w:type="dxa"/>
          </w:tcPr>
          <w:p w14:paraId="77688861" w14:textId="0BED1D4A" w:rsidR="008B205D" w:rsidRPr="008B205D" w:rsidRDefault="008B205D" w:rsidP="008B205D">
            <w:pPr>
              <w:pStyle w:val="Title"/>
              <w:jc w:val="center"/>
              <w:rPr>
                <w:rFonts w:ascii="Verdana" w:hAnsi="Verdana"/>
                <w:b/>
                <w:bCs/>
                <w:sz w:val="16"/>
                <w:szCs w:val="16"/>
              </w:rPr>
            </w:pPr>
            <w:r w:rsidRPr="008B205D">
              <w:rPr>
                <w:rFonts w:ascii="Verdana" w:hAnsi="Verdana"/>
                <w:b/>
                <w:bCs/>
                <w:sz w:val="16"/>
                <w:szCs w:val="16"/>
              </w:rPr>
              <w:t xml:space="preserve">AGREEMENT that establishes the mechanisms and procedures </w:t>
            </w:r>
            <w:r w:rsidRPr="008B205D">
              <w:rPr>
                <w:rFonts w:ascii="Verdana" w:hAnsi="Verdana"/>
                <w:b/>
                <w:bCs/>
                <w:sz w:val="16"/>
                <w:szCs w:val="16"/>
              </w:rPr>
              <w:t>for obtaining</w:t>
            </w:r>
            <w:r w:rsidRPr="008B205D">
              <w:rPr>
                <w:rFonts w:ascii="Verdana" w:hAnsi="Verdana"/>
                <w:b/>
                <w:bCs/>
                <w:sz w:val="16"/>
                <w:szCs w:val="16"/>
              </w:rPr>
              <w:t xml:space="preserve"> the </w:t>
            </w:r>
            <w:r w:rsidRPr="008B205D">
              <w:rPr>
                <w:rFonts w:ascii="Verdana" w:hAnsi="Verdana"/>
                <w:b/>
                <w:bCs/>
                <w:sz w:val="16"/>
                <w:szCs w:val="16"/>
              </w:rPr>
              <w:t>Sole Environmental License (LAU)</w:t>
            </w:r>
            <w:r w:rsidRPr="008B205D">
              <w:rPr>
                <w:rFonts w:ascii="Verdana" w:hAnsi="Verdana"/>
                <w:b/>
                <w:bCs/>
                <w:sz w:val="16"/>
                <w:szCs w:val="16"/>
              </w:rPr>
              <w:t xml:space="preserve">, through a single procedure, as well as the updating of emissions information through </w:t>
            </w:r>
            <w:r w:rsidRPr="008B205D">
              <w:rPr>
                <w:rFonts w:ascii="Verdana" w:hAnsi="Verdana"/>
                <w:b/>
                <w:bCs/>
                <w:sz w:val="16"/>
                <w:szCs w:val="16"/>
              </w:rPr>
              <w:t>an operation certificate (COA)</w:t>
            </w:r>
            <w:r w:rsidRPr="008B205D">
              <w:rPr>
                <w:rFonts w:ascii="Verdana" w:hAnsi="Verdana"/>
                <w:b/>
                <w:bCs/>
                <w:sz w:val="16"/>
                <w:szCs w:val="16"/>
              </w:rPr>
              <w:t xml:space="preserve">. </w:t>
            </w:r>
          </w:p>
        </w:tc>
      </w:tr>
      <w:tr w:rsidR="008B205D" w:rsidRPr="00DA7F16" w14:paraId="62CE8578" w14:textId="77777777" w:rsidTr="008B205D">
        <w:tc>
          <w:tcPr>
            <w:tcW w:w="4290" w:type="dxa"/>
          </w:tcPr>
          <w:p w14:paraId="530D88A0" w14:textId="0B36DFA1" w:rsidR="008B205D" w:rsidRPr="00665208" w:rsidRDefault="008B205D" w:rsidP="008B205D">
            <w:pPr>
              <w:pStyle w:val="Title"/>
              <w:jc w:val="both"/>
              <w:rPr>
                <w:rFonts w:ascii="Verdana" w:hAnsi="Verdana"/>
                <w:sz w:val="16"/>
                <w:szCs w:val="16"/>
                <w:lang w:val="es-MX"/>
              </w:rPr>
            </w:pPr>
            <w:r w:rsidRPr="00665208">
              <w:rPr>
                <w:rFonts w:ascii="Verdana" w:hAnsi="Verdana"/>
                <w:sz w:val="16"/>
                <w:szCs w:val="16"/>
                <w:lang w:val="es-MX"/>
              </w:rPr>
              <w:t xml:space="preserve">Al margen un sello con el Escudo Nacional, que dice: Estados Unidos Mexicanos. – Secretaría de Medio Ambiente, Recursos Naturales y Pesca. </w:t>
            </w:r>
          </w:p>
          <w:p w14:paraId="6F84F2A8" w14:textId="527FDA54" w:rsidR="008B205D" w:rsidRPr="00665208" w:rsidRDefault="008B205D" w:rsidP="008B205D">
            <w:pPr>
              <w:pStyle w:val="Title"/>
              <w:jc w:val="both"/>
              <w:rPr>
                <w:rFonts w:ascii="Verdana" w:hAnsi="Verdana"/>
                <w:sz w:val="16"/>
                <w:szCs w:val="16"/>
                <w:lang w:val="es-MX"/>
              </w:rPr>
            </w:pPr>
          </w:p>
        </w:tc>
        <w:tc>
          <w:tcPr>
            <w:tcW w:w="4290" w:type="dxa"/>
          </w:tcPr>
          <w:p w14:paraId="5393F90A" w14:textId="25F90148" w:rsidR="008B205D" w:rsidRPr="008B205D" w:rsidRDefault="00DA7F16" w:rsidP="008B205D">
            <w:pPr>
              <w:pStyle w:val="Title"/>
              <w:jc w:val="both"/>
              <w:rPr>
                <w:rFonts w:ascii="Verdana" w:hAnsi="Verdana"/>
                <w:sz w:val="16"/>
                <w:szCs w:val="16"/>
              </w:rPr>
            </w:pPr>
            <w:r>
              <w:rPr>
                <w:rFonts w:ascii="Verdana" w:hAnsi="Verdana"/>
                <w:sz w:val="16"/>
                <w:szCs w:val="16"/>
              </w:rPr>
              <w:t>In the margin a stamp with the National Seal, that says: United Mexican States.</w:t>
            </w:r>
            <w:r w:rsidR="008B205D" w:rsidRPr="008B205D">
              <w:rPr>
                <w:rFonts w:ascii="Verdana" w:hAnsi="Verdana"/>
                <w:sz w:val="16"/>
                <w:szCs w:val="16"/>
              </w:rPr>
              <w:t xml:space="preserve"> – Secretary of the Environment, Natural Resources and Fisheries.</w:t>
            </w:r>
          </w:p>
          <w:p w14:paraId="5A5DFD62" w14:textId="77777777" w:rsidR="008B205D" w:rsidRPr="008B205D" w:rsidRDefault="008B205D" w:rsidP="008B205D">
            <w:pPr>
              <w:pStyle w:val="Title"/>
              <w:jc w:val="both"/>
              <w:rPr>
                <w:rFonts w:ascii="Verdana" w:hAnsi="Verdana"/>
                <w:sz w:val="16"/>
                <w:szCs w:val="16"/>
              </w:rPr>
            </w:pPr>
          </w:p>
        </w:tc>
      </w:tr>
      <w:tr w:rsidR="008B205D" w:rsidRPr="00DA7F16" w14:paraId="7278534F" w14:textId="77777777" w:rsidTr="008B205D">
        <w:tc>
          <w:tcPr>
            <w:tcW w:w="4290" w:type="dxa"/>
          </w:tcPr>
          <w:p w14:paraId="27E349E0" w14:textId="5B16856D" w:rsidR="008B205D" w:rsidRPr="00665208" w:rsidRDefault="008B205D" w:rsidP="008B205D">
            <w:pPr>
              <w:pStyle w:val="Title"/>
              <w:jc w:val="both"/>
              <w:rPr>
                <w:rFonts w:ascii="Verdana" w:hAnsi="Verdana"/>
                <w:sz w:val="16"/>
                <w:szCs w:val="16"/>
                <w:lang w:val="es-MX"/>
              </w:rPr>
            </w:pPr>
            <w:r w:rsidRPr="002B15EC">
              <w:rPr>
                <w:rFonts w:ascii="Verdana" w:hAnsi="Verdana"/>
                <w:b/>
                <w:bCs/>
                <w:sz w:val="16"/>
                <w:szCs w:val="16"/>
                <w:lang w:val="es-MX"/>
              </w:rPr>
              <w:t>JULIA CARABIAS LILLO,</w:t>
            </w:r>
            <w:r w:rsidRPr="00665208">
              <w:rPr>
                <w:rFonts w:ascii="Verdana" w:hAnsi="Verdana"/>
                <w:sz w:val="16"/>
                <w:szCs w:val="16"/>
                <w:lang w:val="es-MX"/>
              </w:rPr>
              <w:t xml:space="preserve"> Secretaria de Medio Ambiente, Recursos Naturales y Pesca, con fundamento en lo dispuesto en los artículos 32 bis fracciones I, III, V, XII, XIV, XXIV y XXXIX de la Ley Orgánica de la Administración Pública Federal, 1º. Fracciones III and VI, 5º. Fracciones VI, X, XII, XIII, XV y XVII, 28, 29, 30, 31, 35, 35 Bis-3, 109 bis, 109 bis1, 111 fracción II, 111 bis, 119 bis fracción IV, 134 fracción I, 151, 151 bis, 152, 159 bis y 161 de la Ley General del Equilibrio Ecológico y la Protección al Ambiente; 4º, 9º, fracción VII, 85, 86, 87, 88, 89, 90, y 91 de la Ley de Aguas Nacionales; 9º de la Ley de Planeación; 1o, 2o, 4o, 5o, fracción III, 30, 31, 32 fracciones X, incisos e) y f), XXV, XXVI, 33, 34, 35, 37, 38, 40 fracciones I, II, V, 41 fracciones I y II, 54 fracciones I, VIII, IX y XIV 55, 59 fracciones II, IV y V, 60 fracción VIII, 61 fracciones I, II y III del Reglamento Interior de la Secretaría de Medio Ambiente, Recursos Naturales y Pesca; 1o, 2o, 3o, 4º, fracciones III, IV, V, VI, VIII y X, 5º, 7º, 8º, 9º, 10, 11, 23 del Reglamento de la Ley General de Equilibrio </w:t>
            </w:r>
            <w:r>
              <w:rPr>
                <w:rFonts w:ascii="Verdana" w:hAnsi="Verdana"/>
                <w:sz w:val="16"/>
                <w:szCs w:val="16"/>
                <w:lang w:val="es-MX"/>
              </w:rPr>
              <w:t xml:space="preserve">Ecológico y la Protección al Ambiente en Materia de Residuos Peligrosos; 1º, 3º, fracción VII, 5º, 6º, 7º, fracciones I, VII y XXI, 9º, 10, 11 fracciones I y II, 17, 18, 19, 20, 21, 22 y 27 del Reglamento de la </w:t>
            </w:r>
            <w:r w:rsidRPr="00665208">
              <w:rPr>
                <w:rFonts w:ascii="Verdana" w:hAnsi="Verdana"/>
                <w:sz w:val="16"/>
                <w:szCs w:val="16"/>
                <w:lang w:val="es-MX"/>
              </w:rPr>
              <w:t>Ley General del Equilibrio Ecológico y la Protección al Ambiente</w:t>
            </w:r>
            <w:r>
              <w:rPr>
                <w:rFonts w:ascii="Verdana" w:hAnsi="Verdana"/>
                <w:sz w:val="16"/>
                <w:szCs w:val="16"/>
                <w:lang w:val="es-MX"/>
              </w:rPr>
              <w:t xml:space="preserve"> en Materia de Prevención y Control de la Contaminación de la Atmósfera; 1º, 2º, 3º, 4º, fracciones II, III, y VII, 5º, fracciones I, V, VII, 6º, 9º, 14, 15, 16, 20 y 23 del Reglamento de la </w:t>
            </w:r>
            <w:r w:rsidRPr="00665208">
              <w:rPr>
                <w:rFonts w:ascii="Verdana" w:hAnsi="Verdana"/>
                <w:sz w:val="16"/>
                <w:szCs w:val="16"/>
                <w:lang w:val="es-MX"/>
              </w:rPr>
              <w:t>Ley General del Equilibrio Ecológico y la Protección al Ambiente</w:t>
            </w:r>
            <w:r>
              <w:rPr>
                <w:rFonts w:ascii="Verdana" w:hAnsi="Verdana"/>
                <w:sz w:val="16"/>
                <w:szCs w:val="16"/>
                <w:lang w:val="es-MX"/>
              </w:rPr>
              <w:t xml:space="preserve"> en Materia de Impacto Ambiental; 7º, 133, 135 fracción I, 140, 141, 142 y 143 del Reglamento de la Ley de Aguas Nacionales. </w:t>
            </w:r>
          </w:p>
        </w:tc>
        <w:tc>
          <w:tcPr>
            <w:tcW w:w="4290" w:type="dxa"/>
          </w:tcPr>
          <w:p w14:paraId="41C264C3" w14:textId="2FE63E35" w:rsidR="008B205D" w:rsidRDefault="008B205D" w:rsidP="008B205D">
            <w:pPr>
              <w:pStyle w:val="Title"/>
              <w:jc w:val="both"/>
              <w:rPr>
                <w:rFonts w:ascii="Verdana" w:hAnsi="Verdana"/>
                <w:sz w:val="16"/>
                <w:szCs w:val="16"/>
              </w:rPr>
            </w:pPr>
            <w:r w:rsidRPr="008B205D">
              <w:rPr>
                <w:rFonts w:ascii="Verdana" w:hAnsi="Verdana"/>
                <w:b/>
                <w:bCs/>
                <w:sz w:val="16"/>
                <w:szCs w:val="16"/>
              </w:rPr>
              <w:t xml:space="preserve">JULIA CARABIAS LILLO, </w:t>
            </w:r>
            <w:r w:rsidRPr="008B205D">
              <w:rPr>
                <w:rFonts w:ascii="Verdana" w:hAnsi="Verdana"/>
                <w:sz w:val="16"/>
                <w:szCs w:val="16"/>
              </w:rPr>
              <w:t xml:space="preserve">Secretary of the Environment, Natural Resources and Fisheries, based on the provisions of articles 32 bis sections I, III, V, XII, XIV, XXIV and XXXIX of the Organic Law of the Federal Public Administration, </w:t>
            </w:r>
            <w:r w:rsidR="00DA7F16">
              <w:rPr>
                <w:rFonts w:ascii="Verdana" w:hAnsi="Verdana"/>
                <w:sz w:val="16"/>
                <w:szCs w:val="16"/>
              </w:rPr>
              <w:t xml:space="preserve">Article </w:t>
            </w:r>
            <w:r w:rsidRPr="008B205D">
              <w:rPr>
                <w:rFonts w:ascii="Verdana" w:hAnsi="Verdana"/>
                <w:sz w:val="16"/>
                <w:szCs w:val="16"/>
              </w:rPr>
              <w:t>1</w:t>
            </w:r>
            <w:r w:rsidR="00DA7F16">
              <w:rPr>
                <w:rFonts w:ascii="Verdana" w:hAnsi="Verdana"/>
                <w:sz w:val="16"/>
                <w:szCs w:val="16"/>
              </w:rPr>
              <w:t xml:space="preserve">, </w:t>
            </w:r>
            <w:r w:rsidRPr="008B205D">
              <w:rPr>
                <w:rFonts w:ascii="Verdana" w:hAnsi="Verdana"/>
                <w:sz w:val="16"/>
                <w:szCs w:val="16"/>
              </w:rPr>
              <w:t>Sections III and VI, 5</w:t>
            </w:r>
            <w:r w:rsidR="00DA7F16">
              <w:rPr>
                <w:rFonts w:ascii="Verdana" w:hAnsi="Verdana"/>
                <w:sz w:val="16"/>
                <w:szCs w:val="16"/>
              </w:rPr>
              <w:t>,</w:t>
            </w:r>
            <w:r w:rsidRPr="008B205D">
              <w:rPr>
                <w:rFonts w:ascii="Verdana" w:hAnsi="Verdana"/>
                <w:sz w:val="16"/>
                <w:szCs w:val="16"/>
              </w:rPr>
              <w:t xml:space="preserve"> </w:t>
            </w:r>
            <w:r w:rsidR="00DA7F16">
              <w:rPr>
                <w:rFonts w:ascii="Verdana" w:hAnsi="Verdana"/>
                <w:sz w:val="16"/>
                <w:szCs w:val="16"/>
              </w:rPr>
              <w:t>Section</w:t>
            </w:r>
            <w:r w:rsidRPr="008B205D">
              <w:rPr>
                <w:rFonts w:ascii="Verdana" w:hAnsi="Verdana"/>
                <w:sz w:val="16"/>
                <w:szCs w:val="16"/>
              </w:rPr>
              <w:t xml:space="preserve">s VI, X, XII, XIII, XV and XVII, 28, 29, 30, 31, 35, 35 Bis-3, 109 bis, 109 bis1, 111 </w:t>
            </w:r>
            <w:r w:rsidR="00DA7F16">
              <w:rPr>
                <w:rFonts w:ascii="Verdana" w:hAnsi="Verdana"/>
                <w:sz w:val="16"/>
                <w:szCs w:val="16"/>
              </w:rPr>
              <w:t>Section</w:t>
            </w:r>
            <w:r w:rsidRPr="008B205D">
              <w:rPr>
                <w:rFonts w:ascii="Verdana" w:hAnsi="Verdana"/>
                <w:sz w:val="16"/>
                <w:szCs w:val="16"/>
              </w:rPr>
              <w:t xml:space="preserve"> II, 111 bis, 119 bis </w:t>
            </w:r>
            <w:r w:rsidR="00DA7F16">
              <w:rPr>
                <w:rFonts w:ascii="Verdana" w:hAnsi="Verdana"/>
                <w:sz w:val="16"/>
                <w:szCs w:val="16"/>
              </w:rPr>
              <w:t>Section</w:t>
            </w:r>
            <w:r w:rsidRPr="008B205D">
              <w:rPr>
                <w:rFonts w:ascii="Verdana" w:hAnsi="Verdana"/>
                <w:sz w:val="16"/>
                <w:szCs w:val="16"/>
              </w:rPr>
              <w:t xml:space="preserve"> IV, 134 </w:t>
            </w:r>
            <w:r w:rsidR="00DA7F16">
              <w:rPr>
                <w:rFonts w:ascii="Verdana" w:hAnsi="Verdana"/>
                <w:sz w:val="16"/>
                <w:szCs w:val="16"/>
              </w:rPr>
              <w:t>Section</w:t>
            </w:r>
            <w:r w:rsidRPr="008B205D">
              <w:rPr>
                <w:rFonts w:ascii="Verdana" w:hAnsi="Verdana"/>
                <w:sz w:val="16"/>
                <w:szCs w:val="16"/>
              </w:rPr>
              <w:t xml:space="preserve"> I, 151, 151 bis, 152, 159 bis and 161 of the General Law of </w:t>
            </w:r>
            <w:r w:rsidR="00DA7F16">
              <w:rPr>
                <w:rFonts w:ascii="Verdana" w:hAnsi="Verdana"/>
                <w:sz w:val="16"/>
                <w:szCs w:val="16"/>
              </w:rPr>
              <w:t xml:space="preserve">Ecological </w:t>
            </w:r>
            <w:r w:rsidR="004C5C21">
              <w:rPr>
                <w:rFonts w:ascii="Verdana" w:hAnsi="Verdana"/>
                <w:sz w:val="16"/>
                <w:szCs w:val="16"/>
              </w:rPr>
              <w:t>Equilibrium and Protection of the Environment</w:t>
            </w:r>
            <w:r w:rsidR="00DA7F16">
              <w:rPr>
                <w:rFonts w:ascii="Verdana" w:hAnsi="Verdana"/>
                <w:sz w:val="16"/>
                <w:szCs w:val="16"/>
              </w:rPr>
              <w:t xml:space="preserve"> (LGEEPA)</w:t>
            </w:r>
            <w:r w:rsidRPr="008B205D">
              <w:rPr>
                <w:rFonts w:ascii="Verdana" w:hAnsi="Verdana"/>
                <w:sz w:val="16"/>
                <w:szCs w:val="16"/>
              </w:rPr>
              <w:t xml:space="preserve">; 4, 9, section VII, 85, 86, 87, 88, 89, 90, and 91 of the </w:t>
            </w:r>
            <w:r w:rsidR="00DA7F16">
              <w:rPr>
                <w:rFonts w:ascii="Verdana" w:hAnsi="Verdana"/>
                <w:sz w:val="16"/>
                <w:szCs w:val="16"/>
              </w:rPr>
              <w:t>Law of National Waters</w:t>
            </w:r>
            <w:r w:rsidRPr="008B205D">
              <w:rPr>
                <w:rFonts w:ascii="Verdana" w:hAnsi="Verdana"/>
                <w:sz w:val="16"/>
                <w:szCs w:val="16"/>
              </w:rPr>
              <w:t xml:space="preserve">; 9 of the Planning Law; 1, 2, 4, 5, </w:t>
            </w:r>
            <w:r w:rsidR="00DA7F16">
              <w:rPr>
                <w:rFonts w:ascii="Verdana" w:hAnsi="Verdana"/>
                <w:sz w:val="16"/>
                <w:szCs w:val="16"/>
              </w:rPr>
              <w:t>Section</w:t>
            </w:r>
            <w:r w:rsidRPr="008B205D">
              <w:rPr>
                <w:rFonts w:ascii="Verdana" w:hAnsi="Verdana"/>
                <w:sz w:val="16"/>
                <w:szCs w:val="16"/>
              </w:rPr>
              <w:t xml:space="preserve"> III, 30, 31, 32 </w:t>
            </w:r>
            <w:r w:rsidR="00DA7F16">
              <w:rPr>
                <w:rFonts w:ascii="Verdana" w:hAnsi="Verdana"/>
                <w:sz w:val="16"/>
                <w:szCs w:val="16"/>
              </w:rPr>
              <w:t>Section</w:t>
            </w:r>
            <w:r w:rsidRPr="008B205D">
              <w:rPr>
                <w:rFonts w:ascii="Verdana" w:hAnsi="Verdana"/>
                <w:sz w:val="16"/>
                <w:szCs w:val="16"/>
              </w:rPr>
              <w:t xml:space="preserve">s X, </w:t>
            </w:r>
            <w:r w:rsidR="00DA7F16">
              <w:rPr>
                <w:rFonts w:ascii="Verdana" w:hAnsi="Verdana"/>
                <w:sz w:val="16"/>
                <w:szCs w:val="16"/>
              </w:rPr>
              <w:t>clauses</w:t>
            </w:r>
            <w:r w:rsidRPr="008B205D">
              <w:rPr>
                <w:rFonts w:ascii="Verdana" w:hAnsi="Verdana"/>
                <w:sz w:val="16"/>
                <w:szCs w:val="16"/>
              </w:rPr>
              <w:t xml:space="preserve"> e) and f), XXV, XXVI, 33, 34, 35, 37, 38, 40 </w:t>
            </w:r>
            <w:r w:rsidR="00DA7F16">
              <w:rPr>
                <w:rFonts w:ascii="Verdana" w:hAnsi="Verdana"/>
                <w:sz w:val="16"/>
                <w:szCs w:val="16"/>
              </w:rPr>
              <w:t>Section</w:t>
            </w:r>
            <w:r w:rsidRPr="008B205D">
              <w:rPr>
                <w:rFonts w:ascii="Verdana" w:hAnsi="Verdana"/>
                <w:sz w:val="16"/>
                <w:szCs w:val="16"/>
              </w:rPr>
              <w:t xml:space="preserve">s I, II, V, 41 </w:t>
            </w:r>
            <w:r w:rsidR="00DA7F16">
              <w:rPr>
                <w:rFonts w:ascii="Verdana" w:hAnsi="Verdana"/>
                <w:sz w:val="16"/>
                <w:szCs w:val="16"/>
              </w:rPr>
              <w:t>Section</w:t>
            </w:r>
            <w:r w:rsidRPr="008B205D">
              <w:rPr>
                <w:rFonts w:ascii="Verdana" w:hAnsi="Verdana"/>
                <w:sz w:val="16"/>
                <w:szCs w:val="16"/>
              </w:rPr>
              <w:t xml:space="preserve">s I and II, 54 sections I, VIII, IX and XIV 55, 59 sections II, IV and V, 60 section VIII, 61 sections I, II and III of the Internal Regulation of the </w:t>
            </w:r>
            <w:r w:rsidR="00DA7F16">
              <w:rPr>
                <w:rFonts w:ascii="Verdana" w:hAnsi="Verdana"/>
                <w:sz w:val="16"/>
                <w:szCs w:val="16"/>
              </w:rPr>
              <w:t>Secretary</w:t>
            </w:r>
            <w:r w:rsidRPr="008B205D">
              <w:rPr>
                <w:rFonts w:ascii="Verdana" w:hAnsi="Verdana"/>
                <w:sz w:val="16"/>
                <w:szCs w:val="16"/>
              </w:rPr>
              <w:t xml:space="preserve"> of the Environment, Natural Resources and Fisheries; 1, 2, 3, 4, sections III, IV, V, VI, VIII and X, 5, 7, 8, 9, 10, 11, 23 of the Regulation of the General Law on </w:t>
            </w:r>
            <w:r w:rsidR="00DA7F16">
              <w:rPr>
                <w:rFonts w:ascii="Verdana" w:hAnsi="Verdana"/>
                <w:sz w:val="16"/>
                <w:szCs w:val="16"/>
              </w:rPr>
              <w:t xml:space="preserve">Ecological </w:t>
            </w:r>
            <w:r w:rsidR="004C5C21">
              <w:rPr>
                <w:rFonts w:ascii="Verdana" w:hAnsi="Verdana"/>
                <w:sz w:val="16"/>
                <w:szCs w:val="16"/>
              </w:rPr>
              <w:t>Equilibrium and Protection of the Environment</w:t>
            </w:r>
            <w:r w:rsidR="00DA7F16">
              <w:rPr>
                <w:rFonts w:ascii="Verdana" w:hAnsi="Verdana"/>
                <w:sz w:val="16"/>
                <w:szCs w:val="16"/>
              </w:rPr>
              <w:t xml:space="preserve"> (LGEEPA)</w:t>
            </w:r>
            <w:r w:rsidRPr="008B205D">
              <w:rPr>
                <w:rFonts w:ascii="Verdana" w:hAnsi="Verdana"/>
                <w:sz w:val="16"/>
                <w:szCs w:val="16"/>
              </w:rPr>
              <w:t xml:space="preserve"> in Matters Hazardous Waste</w:t>
            </w:r>
            <w:r w:rsidR="004C5C21">
              <w:rPr>
                <w:rFonts w:ascii="Verdana" w:hAnsi="Verdana"/>
                <w:sz w:val="16"/>
                <w:szCs w:val="16"/>
              </w:rPr>
              <w:t>s</w:t>
            </w:r>
            <w:r w:rsidRPr="008B205D">
              <w:rPr>
                <w:rFonts w:ascii="Verdana" w:hAnsi="Verdana"/>
                <w:sz w:val="16"/>
                <w:szCs w:val="16"/>
              </w:rPr>
              <w:t xml:space="preserve">; 1, 3, section VII, 5, 6, 7, sections I, VII and XXI, 9, 10, 11 sections I and II, 17, 18, 19, 20, 21, 22 and 27 of the Regulation of the General Law of the </w:t>
            </w:r>
            <w:r w:rsidR="00DA7F16">
              <w:rPr>
                <w:rFonts w:ascii="Verdana" w:hAnsi="Verdana"/>
                <w:sz w:val="16"/>
                <w:szCs w:val="16"/>
              </w:rPr>
              <w:t xml:space="preserve">Ecological </w:t>
            </w:r>
            <w:r w:rsidR="004C5C21">
              <w:rPr>
                <w:rFonts w:ascii="Verdana" w:hAnsi="Verdana"/>
                <w:sz w:val="16"/>
                <w:szCs w:val="16"/>
              </w:rPr>
              <w:t>Equilibrium and Protection of the Environment</w:t>
            </w:r>
            <w:r w:rsidR="00DA7F16">
              <w:rPr>
                <w:rFonts w:ascii="Verdana" w:hAnsi="Verdana"/>
                <w:sz w:val="16"/>
                <w:szCs w:val="16"/>
              </w:rPr>
              <w:t xml:space="preserve"> (LGEEPA)</w:t>
            </w:r>
            <w:r w:rsidRPr="008B205D">
              <w:rPr>
                <w:rFonts w:ascii="Verdana" w:hAnsi="Verdana"/>
                <w:sz w:val="16"/>
                <w:szCs w:val="16"/>
              </w:rPr>
              <w:t xml:space="preserve"> in Matters of Preven</w:t>
            </w:r>
            <w:r w:rsidR="004C5C21">
              <w:rPr>
                <w:rFonts w:ascii="Verdana" w:hAnsi="Verdana"/>
                <w:sz w:val="16"/>
                <w:szCs w:val="16"/>
              </w:rPr>
              <w:t>t</w:t>
            </w:r>
            <w:r w:rsidRPr="008B205D">
              <w:rPr>
                <w:rFonts w:ascii="Verdana" w:hAnsi="Verdana"/>
                <w:sz w:val="16"/>
                <w:szCs w:val="16"/>
              </w:rPr>
              <w:t xml:space="preserve">ion and Control of Atmospheric Pollution; 1, 2, 3, 4, sections II, III, and VII, 5, sections I, V, VII, 6, 9, 14, 15, 16, 20 and 23 of the Regulation of the General Law of </w:t>
            </w:r>
            <w:r w:rsidR="00DA7F16">
              <w:rPr>
                <w:rFonts w:ascii="Verdana" w:hAnsi="Verdana"/>
                <w:sz w:val="16"/>
                <w:szCs w:val="16"/>
              </w:rPr>
              <w:t>Ecological Equilibrium (LGEEPA)</w:t>
            </w:r>
            <w:r w:rsidRPr="008B205D">
              <w:rPr>
                <w:rFonts w:ascii="Verdana" w:hAnsi="Verdana"/>
                <w:sz w:val="16"/>
                <w:szCs w:val="16"/>
              </w:rPr>
              <w:t xml:space="preserve"> and Protection to the Environment in Matters of Environmental Impact; 7</w:t>
            </w:r>
            <w:r w:rsidR="004C5C21">
              <w:rPr>
                <w:rFonts w:ascii="Verdana" w:hAnsi="Verdana"/>
                <w:sz w:val="16"/>
                <w:szCs w:val="16"/>
              </w:rPr>
              <w:t>,</w:t>
            </w:r>
            <w:r w:rsidRPr="008B205D">
              <w:rPr>
                <w:rFonts w:ascii="Verdana" w:hAnsi="Verdana"/>
                <w:sz w:val="16"/>
                <w:szCs w:val="16"/>
              </w:rPr>
              <w:t xml:space="preserve"> 133, 135 section I, 140, 141, 142 and 143 of the </w:t>
            </w:r>
            <w:proofErr w:type="spellStart"/>
            <w:r w:rsidRPr="008B205D">
              <w:rPr>
                <w:rFonts w:ascii="Verdana" w:hAnsi="Verdana"/>
                <w:sz w:val="16"/>
                <w:szCs w:val="16"/>
              </w:rPr>
              <w:t>Regulatio</w:t>
            </w:r>
            <w:proofErr w:type="spellEnd"/>
            <w:r w:rsidRPr="008B205D">
              <w:rPr>
                <w:rFonts w:ascii="Verdana" w:hAnsi="Verdana"/>
                <w:sz w:val="16"/>
                <w:szCs w:val="16"/>
              </w:rPr>
              <w:t xml:space="preserve"> of the </w:t>
            </w:r>
            <w:r w:rsidR="00DA7F16">
              <w:rPr>
                <w:rFonts w:ascii="Verdana" w:hAnsi="Verdana"/>
                <w:sz w:val="16"/>
                <w:szCs w:val="16"/>
              </w:rPr>
              <w:t>Law of National Waters</w:t>
            </w:r>
            <w:r w:rsidRPr="008B205D">
              <w:rPr>
                <w:rFonts w:ascii="Verdana" w:hAnsi="Verdana"/>
                <w:sz w:val="16"/>
                <w:szCs w:val="16"/>
              </w:rPr>
              <w:t>.</w:t>
            </w:r>
          </w:p>
          <w:p w14:paraId="5595E4D3" w14:textId="3EA7ADC6" w:rsidR="004C5C21" w:rsidRPr="008B205D" w:rsidRDefault="004C5C21" w:rsidP="008B205D">
            <w:pPr>
              <w:pStyle w:val="Title"/>
              <w:jc w:val="both"/>
              <w:rPr>
                <w:rFonts w:ascii="Verdana" w:hAnsi="Verdana"/>
                <w:sz w:val="16"/>
                <w:szCs w:val="16"/>
              </w:rPr>
            </w:pPr>
          </w:p>
        </w:tc>
      </w:tr>
      <w:tr w:rsidR="008B205D" w14:paraId="2E468C63" w14:textId="77777777" w:rsidTr="008B205D">
        <w:tc>
          <w:tcPr>
            <w:tcW w:w="4290" w:type="dxa"/>
          </w:tcPr>
          <w:p w14:paraId="0D20E3AE" w14:textId="4742CBBE" w:rsidR="008B205D" w:rsidRPr="002B15EC" w:rsidRDefault="008B205D" w:rsidP="004C5C21">
            <w:pPr>
              <w:pStyle w:val="Title"/>
              <w:jc w:val="center"/>
              <w:rPr>
                <w:rFonts w:ascii="Verdana" w:hAnsi="Verdana"/>
                <w:b/>
                <w:bCs/>
                <w:sz w:val="16"/>
                <w:szCs w:val="16"/>
                <w:lang w:val="es-MX"/>
              </w:rPr>
            </w:pPr>
            <w:r w:rsidRPr="002B15EC">
              <w:rPr>
                <w:rFonts w:ascii="Verdana" w:hAnsi="Verdana"/>
                <w:b/>
                <w:bCs/>
                <w:sz w:val="16"/>
                <w:szCs w:val="16"/>
                <w:lang w:val="es-MX"/>
              </w:rPr>
              <w:t>CONSIDERANDO</w:t>
            </w:r>
          </w:p>
        </w:tc>
        <w:tc>
          <w:tcPr>
            <w:tcW w:w="4290" w:type="dxa"/>
          </w:tcPr>
          <w:p w14:paraId="7B647DCD" w14:textId="77777777" w:rsidR="008B205D" w:rsidRDefault="008B205D" w:rsidP="004C5C21">
            <w:pPr>
              <w:pStyle w:val="Title"/>
              <w:jc w:val="center"/>
              <w:rPr>
                <w:rFonts w:ascii="Verdana" w:hAnsi="Verdana"/>
                <w:b/>
                <w:bCs/>
                <w:sz w:val="16"/>
                <w:szCs w:val="16"/>
              </w:rPr>
            </w:pPr>
            <w:r w:rsidRPr="008B205D">
              <w:rPr>
                <w:rFonts w:ascii="Verdana" w:hAnsi="Verdana"/>
                <w:b/>
                <w:bCs/>
                <w:sz w:val="16"/>
                <w:szCs w:val="16"/>
              </w:rPr>
              <w:t>CONSIDERING</w:t>
            </w:r>
          </w:p>
          <w:p w14:paraId="41CB45EE" w14:textId="59A072E4" w:rsidR="004C5C21" w:rsidRPr="008B205D" w:rsidRDefault="004C5C21" w:rsidP="004C5C21">
            <w:pPr>
              <w:pStyle w:val="Title"/>
              <w:jc w:val="center"/>
              <w:rPr>
                <w:rFonts w:ascii="Verdana" w:hAnsi="Verdana"/>
                <w:b/>
                <w:bCs/>
                <w:sz w:val="16"/>
                <w:szCs w:val="16"/>
              </w:rPr>
            </w:pPr>
          </w:p>
        </w:tc>
      </w:tr>
      <w:tr w:rsidR="008B205D" w:rsidRPr="00DA7F16" w14:paraId="621E80DF" w14:textId="77777777" w:rsidTr="008B205D">
        <w:tc>
          <w:tcPr>
            <w:tcW w:w="4290" w:type="dxa"/>
          </w:tcPr>
          <w:p w14:paraId="04D6E49C" w14:textId="09EEC4F1" w:rsidR="008B205D" w:rsidRDefault="008B205D" w:rsidP="008B205D">
            <w:pPr>
              <w:pStyle w:val="Title"/>
              <w:jc w:val="both"/>
              <w:rPr>
                <w:rFonts w:ascii="Verdana" w:hAnsi="Verdana"/>
                <w:sz w:val="16"/>
                <w:szCs w:val="16"/>
                <w:lang w:val="es-MX"/>
              </w:rPr>
            </w:pPr>
            <w:r>
              <w:rPr>
                <w:rFonts w:ascii="Verdana" w:hAnsi="Verdana"/>
                <w:sz w:val="16"/>
                <w:szCs w:val="16"/>
                <w:lang w:val="es-MX"/>
              </w:rPr>
              <w:t xml:space="preserve">Que la </w:t>
            </w:r>
            <w:r w:rsidRPr="00665208">
              <w:rPr>
                <w:rFonts w:ascii="Verdana" w:hAnsi="Verdana"/>
                <w:sz w:val="16"/>
                <w:szCs w:val="16"/>
                <w:lang w:val="es-MX"/>
              </w:rPr>
              <w:t>Ley General del Equilibrio Ecológico y la Protección al Ambiente</w:t>
            </w:r>
            <w:r>
              <w:rPr>
                <w:rFonts w:ascii="Verdana" w:hAnsi="Verdana"/>
                <w:sz w:val="16"/>
                <w:szCs w:val="16"/>
                <w:lang w:val="es-MX"/>
              </w:rPr>
              <w:t xml:space="preserve"> señala que la Secretaria de Medio Ambiente, Recursos Naturales y Pesca deberá establecer los mecanismos y procedimientos necesarios, con el propósito de que los interesados realicen un solo trámite en aquellos casos en que para la operación y funcionamiento de establecimientos industriales, comerciales o de servicios, se requiera obtener diversos permisos, licencias o autorizaciones que deban ser otorgados por la propia dependencia.  </w:t>
            </w:r>
          </w:p>
        </w:tc>
        <w:tc>
          <w:tcPr>
            <w:tcW w:w="4290" w:type="dxa"/>
          </w:tcPr>
          <w:p w14:paraId="430CEE4B" w14:textId="2DB7C0B4" w:rsidR="008B205D" w:rsidRPr="008B205D" w:rsidRDefault="008B205D" w:rsidP="008B205D">
            <w:pPr>
              <w:pStyle w:val="Title"/>
              <w:jc w:val="both"/>
              <w:rPr>
                <w:rFonts w:ascii="Verdana" w:hAnsi="Verdana"/>
                <w:sz w:val="16"/>
                <w:szCs w:val="16"/>
              </w:rPr>
            </w:pPr>
            <w:r w:rsidRPr="008B205D">
              <w:rPr>
                <w:rFonts w:ascii="Verdana" w:hAnsi="Verdana"/>
                <w:sz w:val="16"/>
                <w:szCs w:val="16"/>
              </w:rPr>
              <w:t xml:space="preserve">That the General Law of </w:t>
            </w:r>
            <w:r w:rsidR="00DA7F16">
              <w:rPr>
                <w:rFonts w:ascii="Verdana" w:hAnsi="Verdana"/>
                <w:sz w:val="16"/>
                <w:szCs w:val="16"/>
              </w:rPr>
              <w:t xml:space="preserve">Ecological </w:t>
            </w:r>
            <w:r w:rsidR="004C5C21">
              <w:rPr>
                <w:rFonts w:ascii="Verdana" w:hAnsi="Verdana"/>
                <w:sz w:val="16"/>
                <w:szCs w:val="16"/>
              </w:rPr>
              <w:t>Equilibrium and Protection of the Environment</w:t>
            </w:r>
            <w:r w:rsidR="00DA7F16">
              <w:rPr>
                <w:rFonts w:ascii="Verdana" w:hAnsi="Verdana"/>
                <w:sz w:val="16"/>
                <w:szCs w:val="16"/>
              </w:rPr>
              <w:t xml:space="preserve"> (LGEEPA)</w:t>
            </w:r>
            <w:r w:rsidRPr="008B205D">
              <w:rPr>
                <w:rFonts w:ascii="Verdana" w:hAnsi="Verdana"/>
                <w:sz w:val="16"/>
                <w:szCs w:val="16"/>
              </w:rPr>
              <w:t xml:space="preserve"> states that the </w:t>
            </w:r>
            <w:r w:rsidR="00DA7F16">
              <w:rPr>
                <w:rFonts w:ascii="Verdana" w:hAnsi="Verdana"/>
                <w:sz w:val="16"/>
                <w:szCs w:val="16"/>
              </w:rPr>
              <w:t>Secretary</w:t>
            </w:r>
            <w:r w:rsidRPr="008B205D">
              <w:rPr>
                <w:rFonts w:ascii="Verdana" w:hAnsi="Verdana"/>
                <w:sz w:val="16"/>
                <w:szCs w:val="16"/>
              </w:rPr>
              <w:t xml:space="preserve"> of the Environment, Natural Resources and Fisheries must establish the necessary mechanisms and procedures, so that the interested parties </w:t>
            </w:r>
            <w:r w:rsidR="004C5C21">
              <w:rPr>
                <w:rFonts w:ascii="Verdana" w:hAnsi="Verdana"/>
                <w:sz w:val="16"/>
                <w:szCs w:val="16"/>
              </w:rPr>
              <w:t xml:space="preserve">might </w:t>
            </w:r>
            <w:r w:rsidRPr="008B205D">
              <w:rPr>
                <w:rFonts w:ascii="Verdana" w:hAnsi="Verdana"/>
                <w:sz w:val="16"/>
                <w:szCs w:val="16"/>
              </w:rPr>
              <w:t xml:space="preserve">carry out a single procedure in those cases in which for the operation and functioning of industrial, commercial or service establishments, it is required to obtain various permits, licenses or authorizations that must be granted by the </w:t>
            </w:r>
            <w:r w:rsidR="004C5C21">
              <w:rPr>
                <w:rFonts w:ascii="Verdana" w:hAnsi="Verdana"/>
                <w:sz w:val="16"/>
                <w:szCs w:val="16"/>
              </w:rPr>
              <w:t>same department.</w:t>
            </w:r>
          </w:p>
        </w:tc>
      </w:tr>
      <w:tr w:rsidR="008B205D" w:rsidRPr="00DA7F16" w14:paraId="32DBB0D0" w14:textId="77777777" w:rsidTr="008B205D">
        <w:tc>
          <w:tcPr>
            <w:tcW w:w="4290" w:type="dxa"/>
          </w:tcPr>
          <w:p w14:paraId="428C66D8" w14:textId="77777777" w:rsidR="008B205D" w:rsidRPr="00DA7F16" w:rsidRDefault="008B205D" w:rsidP="008B205D">
            <w:pPr>
              <w:pStyle w:val="Title"/>
              <w:jc w:val="both"/>
              <w:rPr>
                <w:rFonts w:ascii="Verdana" w:hAnsi="Verdana"/>
                <w:sz w:val="16"/>
                <w:szCs w:val="16"/>
              </w:rPr>
            </w:pPr>
          </w:p>
        </w:tc>
        <w:tc>
          <w:tcPr>
            <w:tcW w:w="4290" w:type="dxa"/>
          </w:tcPr>
          <w:p w14:paraId="1F524988" w14:textId="77777777" w:rsidR="008B205D" w:rsidRPr="008B205D" w:rsidRDefault="008B205D" w:rsidP="008B205D">
            <w:pPr>
              <w:pStyle w:val="Title"/>
              <w:jc w:val="both"/>
              <w:rPr>
                <w:rFonts w:ascii="Verdana" w:hAnsi="Verdana"/>
                <w:sz w:val="16"/>
                <w:szCs w:val="16"/>
              </w:rPr>
            </w:pPr>
          </w:p>
        </w:tc>
      </w:tr>
      <w:tr w:rsidR="008B205D" w:rsidRPr="004C5C21" w14:paraId="3B891C58" w14:textId="77777777" w:rsidTr="008B205D">
        <w:tc>
          <w:tcPr>
            <w:tcW w:w="4290" w:type="dxa"/>
          </w:tcPr>
          <w:p w14:paraId="432DAB10" w14:textId="7C92E7BB" w:rsidR="008B205D" w:rsidRDefault="008B205D" w:rsidP="008B205D">
            <w:pPr>
              <w:pStyle w:val="Title"/>
              <w:jc w:val="both"/>
              <w:rPr>
                <w:rFonts w:ascii="Verdana" w:hAnsi="Verdana"/>
                <w:sz w:val="16"/>
                <w:szCs w:val="16"/>
                <w:lang w:val="es-MX"/>
              </w:rPr>
            </w:pPr>
            <w:proofErr w:type="gramStart"/>
            <w:r>
              <w:rPr>
                <w:rFonts w:ascii="Verdana" w:hAnsi="Verdana"/>
                <w:sz w:val="16"/>
                <w:szCs w:val="16"/>
                <w:lang w:val="es-MX"/>
              </w:rPr>
              <w:t>Que</w:t>
            </w:r>
            <w:proofErr w:type="gramEnd"/>
            <w:r>
              <w:rPr>
                <w:rFonts w:ascii="Verdana" w:hAnsi="Verdana"/>
                <w:sz w:val="16"/>
                <w:szCs w:val="16"/>
                <w:lang w:val="es-MX"/>
              </w:rPr>
              <w:t xml:space="preserve"> de acuerdo con el citado ordenamiento legal, es necesario integrar un inventario de emisiones atmosféricas, descargas de aguas residuales en cuerpos receptores federales o que se infiltren al subsuelo, materiales y residuos peligrosos de su </w:t>
            </w:r>
            <w:r>
              <w:rPr>
                <w:rFonts w:ascii="Verdana" w:hAnsi="Verdana"/>
                <w:sz w:val="16"/>
                <w:szCs w:val="16"/>
                <w:lang w:val="es-MX"/>
              </w:rPr>
              <w:lastRenderedPageBreak/>
              <w:t xml:space="preserve">competencia. </w:t>
            </w:r>
          </w:p>
        </w:tc>
        <w:tc>
          <w:tcPr>
            <w:tcW w:w="4290" w:type="dxa"/>
          </w:tcPr>
          <w:p w14:paraId="4A084D45" w14:textId="542FF129" w:rsidR="008B205D" w:rsidRPr="008B205D" w:rsidRDefault="008B205D" w:rsidP="008B205D">
            <w:pPr>
              <w:pStyle w:val="Title"/>
              <w:jc w:val="both"/>
              <w:rPr>
                <w:rFonts w:ascii="Verdana" w:hAnsi="Verdana"/>
                <w:sz w:val="16"/>
                <w:szCs w:val="16"/>
              </w:rPr>
            </w:pPr>
            <w:r w:rsidRPr="008B205D">
              <w:rPr>
                <w:rFonts w:ascii="Verdana" w:hAnsi="Verdana"/>
                <w:sz w:val="16"/>
                <w:szCs w:val="16"/>
              </w:rPr>
              <w:lastRenderedPageBreak/>
              <w:t xml:space="preserve">That in accordance with the </w:t>
            </w:r>
            <w:proofErr w:type="gramStart"/>
            <w:r w:rsidRPr="008B205D">
              <w:rPr>
                <w:rFonts w:ascii="Verdana" w:hAnsi="Verdana"/>
                <w:sz w:val="16"/>
                <w:szCs w:val="16"/>
              </w:rPr>
              <w:t>aforementioned legal</w:t>
            </w:r>
            <w:proofErr w:type="gramEnd"/>
            <w:r w:rsidRPr="008B205D">
              <w:rPr>
                <w:rFonts w:ascii="Verdana" w:hAnsi="Verdana"/>
                <w:sz w:val="16"/>
                <w:szCs w:val="16"/>
              </w:rPr>
              <w:t xml:space="preserve"> </w:t>
            </w:r>
            <w:r w:rsidR="004C5C21">
              <w:rPr>
                <w:rFonts w:ascii="Verdana" w:hAnsi="Verdana"/>
                <w:sz w:val="16"/>
                <w:szCs w:val="16"/>
              </w:rPr>
              <w:t>ordinance</w:t>
            </w:r>
            <w:r w:rsidRPr="008B205D">
              <w:rPr>
                <w:rFonts w:ascii="Verdana" w:hAnsi="Verdana"/>
                <w:sz w:val="16"/>
                <w:szCs w:val="16"/>
              </w:rPr>
              <w:t>, it is necessary to integrate an inventory of atmospheric emissions, wastewater discharges in federal receiving bodies or that infiltrate into the subsoil, hazardous materials and waste</w:t>
            </w:r>
            <w:r w:rsidR="004C5C21">
              <w:rPr>
                <w:rFonts w:ascii="Verdana" w:hAnsi="Verdana"/>
                <w:sz w:val="16"/>
                <w:szCs w:val="16"/>
              </w:rPr>
              <w:t>s</w:t>
            </w:r>
            <w:r w:rsidRPr="008B205D">
              <w:rPr>
                <w:rFonts w:ascii="Verdana" w:hAnsi="Verdana"/>
                <w:sz w:val="16"/>
                <w:szCs w:val="16"/>
              </w:rPr>
              <w:t xml:space="preserve"> </w:t>
            </w:r>
            <w:r w:rsidR="004C5C21">
              <w:rPr>
                <w:rFonts w:ascii="Verdana" w:hAnsi="Verdana"/>
                <w:sz w:val="16"/>
                <w:szCs w:val="16"/>
              </w:rPr>
              <w:t xml:space="preserve">under </w:t>
            </w:r>
            <w:r w:rsidR="004C5C21">
              <w:rPr>
                <w:rFonts w:ascii="Verdana" w:hAnsi="Verdana"/>
                <w:sz w:val="16"/>
                <w:szCs w:val="16"/>
              </w:rPr>
              <w:lastRenderedPageBreak/>
              <w:t>their jurisdiction.</w:t>
            </w:r>
          </w:p>
        </w:tc>
      </w:tr>
      <w:tr w:rsidR="008B205D" w:rsidRPr="004C5C21" w14:paraId="7FC650A9" w14:textId="77777777" w:rsidTr="008B205D">
        <w:tc>
          <w:tcPr>
            <w:tcW w:w="4290" w:type="dxa"/>
          </w:tcPr>
          <w:p w14:paraId="34561A8A" w14:textId="77777777" w:rsidR="008B205D" w:rsidRPr="004C5C21" w:rsidRDefault="008B205D" w:rsidP="008B205D">
            <w:pPr>
              <w:pStyle w:val="Title"/>
              <w:jc w:val="both"/>
              <w:rPr>
                <w:rFonts w:ascii="Verdana" w:hAnsi="Verdana"/>
                <w:sz w:val="16"/>
                <w:szCs w:val="16"/>
              </w:rPr>
            </w:pPr>
          </w:p>
        </w:tc>
        <w:tc>
          <w:tcPr>
            <w:tcW w:w="4290" w:type="dxa"/>
          </w:tcPr>
          <w:p w14:paraId="6644FDB7" w14:textId="77777777" w:rsidR="008B205D" w:rsidRPr="008B205D" w:rsidRDefault="008B205D" w:rsidP="008B205D">
            <w:pPr>
              <w:pStyle w:val="Title"/>
              <w:jc w:val="both"/>
              <w:rPr>
                <w:rFonts w:ascii="Verdana" w:hAnsi="Verdana"/>
                <w:sz w:val="16"/>
                <w:szCs w:val="16"/>
              </w:rPr>
            </w:pPr>
          </w:p>
        </w:tc>
      </w:tr>
      <w:tr w:rsidR="008B205D" w:rsidRPr="00DA7F16" w14:paraId="79A70360" w14:textId="77777777" w:rsidTr="008B205D">
        <w:tc>
          <w:tcPr>
            <w:tcW w:w="4290" w:type="dxa"/>
          </w:tcPr>
          <w:p w14:paraId="3E448261" w14:textId="54171B60" w:rsidR="008B205D" w:rsidRDefault="008B205D" w:rsidP="008B205D">
            <w:pPr>
              <w:pStyle w:val="Title"/>
              <w:jc w:val="both"/>
              <w:rPr>
                <w:rFonts w:ascii="Verdana" w:hAnsi="Verdana"/>
                <w:sz w:val="16"/>
                <w:szCs w:val="16"/>
                <w:lang w:val="es-MX"/>
              </w:rPr>
            </w:pPr>
            <w:r>
              <w:rPr>
                <w:rFonts w:ascii="Verdana" w:hAnsi="Verdana"/>
                <w:sz w:val="16"/>
                <w:szCs w:val="16"/>
                <w:lang w:val="es-MX"/>
              </w:rPr>
              <w:t xml:space="preserve">Que la </w:t>
            </w:r>
            <w:r>
              <w:rPr>
                <w:rFonts w:ascii="Verdana" w:hAnsi="Verdana"/>
                <w:sz w:val="16"/>
                <w:szCs w:val="16"/>
                <w:lang w:val="es-MX"/>
              </w:rPr>
              <w:t>Secretaria de Medio Ambiente, Recursos Naturales y Pesca</w:t>
            </w:r>
            <w:r>
              <w:rPr>
                <w:rFonts w:ascii="Verdana" w:hAnsi="Verdana"/>
                <w:sz w:val="16"/>
                <w:szCs w:val="16"/>
                <w:lang w:val="es-MX"/>
              </w:rPr>
              <w:t xml:space="preserve"> tiene entre sus facultades el otorgamiento de Licencias de Funcionamiento a las fuentes fijas de jurisdicción federal que emiten contaminantes a la atmósfera; registrar empresas generadoras de residuos peligrosos y expedir autorizaciones a empresas manejadoras de residuos peligrosos</w:t>
            </w:r>
            <w:r w:rsidR="004C5C21">
              <w:rPr>
                <w:rFonts w:ascii="Verdana" w:hAnsi="Verdana"/>
                <w:sz w:val="16"/>
                <w:szCs w:val="16"/>
                <w:lang w:val="es-MX"/>
              </w:rPr>
              <w:t>,</w:t>
            </w:r>
            <w:r>
              <w:rPr>
                <w:rFonts w:ascii="Verdana" w:hAnsi="Verdana"/>
                <w:sz w:val="16"/>
                <w:szCs w:val="16"/>
                <w:lang w:val="es-MX"/>
              </w:rPr>
              <w:t xml:space="preserve"> autorizar la realización de obras o instalaciones de su competencia en materia de impacto ambiental, así como emitir concesiones de aprovechamiento de agua y ocupación de zona federal y permisos de descarga de aguas residuales. </w:t>
            </w:r>
          </w:p>
        </w:tc>
        <w:tc>
          <w:tcPr>
            <w:tcW w:w="4290" w:type="dxa"/>
          </w:tcPr>
          <w:p w14:paraId="654A979B" w14:textId="352B0F3E" w:rsidR="008B205D" w:rsidRPr="008B205D" w:rsidRDefault="008B205D" w:rsidP="008B205D">
            <w:pPr>
              <w:pStyle w:val="Title"/>
              <w:jc w:val="both"/>
              <w:rPr>
                <w:rFonts w:ascii="Verdana" w:hAnsi="Verdana"/>
                <w:sz w:val="16"/>
                <w:szCs w:val="16"/>
              </w:rPr>
            </w:pPr>
            <w:r w:rsidRPr="008B205D">
              <w:rPr>
                <w:rFonts w:ascii="Verdana" w:hAnsi="Verdana"/>
                <w:sz w:val="16"/>
                <w:szCs w:val="16"/>
              </w:rPr>
              <w:t xml:space="preserve">That the </w:t>
            </w:r>
            <w:r w:rsidR="00DA7F16">
              <w:rPr>
                <w:rFonts w:ascii="Verdana" w:hAnsi="Verdana"/>
                <w:sz w:val="16"/>
                <w:szCs w:val="16"/>
              </w:rPr>
              <w:t>Secretary</w:t>
            </w:r>
            <w:r w:rsidRPr="008B205D">
              <w:rPr>
                <w:rFonts w:ascii="Verdana" w:hAnsi="Verdana"/>
                <w:sz w:val="16"/>
                <w:szCs w:val="16"/>
              </w:rPr>
              <w:t xml:space="preserve"> of the Environment, Natural Resources and Fisheries has among its powers the granting of Operating Licenses to </w:t>
            </w:r>
            <w:r w:rsidR="004C5C21">
              <w:rPr>
                <w:rFonts w:ascii="Verdana" w:hAnsi="Verdana"/>
                <w:sz w:val="16"/>
                <w:szCs w:val="16"/>
              </w:rPr>
              <w:t>stationary sources</w:t>
            </w:r>
            <w:r w:rsidRPr="008B205D">
              <w:rPr>
                <w:rFonts w:ascii="Verdana" w:hAnsi="Verdana"/>
                <w:sz w:val="16"/>
                <w:szCs w:val="16"/>
              </w:rPr>
              <w:t xml:space="preserve"> under federal jurisdiction that emit pollutants into the atmosphere; register companies that generate hazardous waste</w:t>
            </w:r>
            <w:r w:rsidR="004C5C21">
              <w:rPr>
                <w:rFonts w:ascii="Verdana" w:hAnsi="Verdana"/>
                <w:sz w:val="16"/>
                <w:szCs w:val="16"/>
              </w:rPr>
              <w:t>s</w:t>
            </w:r>
            <w:r w:rsidRPr="008B205D">
              <w:rPr>
                <w:rFonts w:ascii="Verdana" w:hAnsi="Verdana"/>
                <w:sz w:val="16"/>
                <w:szCs w:val="16"/>
              </w:rPr>
              <w:t xml:space="preserve"> and issue authorizations to companies that handle hazardous waste</w:t>
            </w:r>
            <w:r w:rsidR="004C5C21">
              <w:rPr>
                <w:rFonts w:ascii="Verdana" w:hAnsi="Verdana"/>
                <w:sz w:val="16"/>
                <w:szCs w:val="16"/>
              </w:rPr>
              <w:t>s,</w:t>
            </w:r>
            <w:r w:rsidRPr="008B205D">
              <w:rPr>
                <w:rFonts w:ascii="Verdana" w:hAnsi="Verdana"/>
                <w:sz w:val="16"/>
                <w:szCs w:val="16"/>
              </w:rPr>
              <w:t xml:space="preserve"> authorize the execution of works or installations </w:t>
            </w:r>
            <w:r w:rsidR="004C5C21">
              <w:rPr>
                <w:rFonts w:ascii="Verdana" w:hAnsi="Verdana"/>
                <w:sz w:val="16"/>
                <w:szCs w:val="16"/>
              </w:rPr>
              <w:t>under their jurisdiction</w:t>
            </w:r>
            <w:r w:rsidRPr="008B205D">
              <w:rPr>
                <w:rFonts w:ascii="Verdana" w:hAnsi="Verdana"/>
                <w:sz w:val="16"/>
                <w:szCs w:val="16"/>
              </w:rPr>
              <w:t xml:space="preserve"> in terms of environmental impact, as well as issue concessions for the use of water and </w:t>
            </w:r>
            <w:r w:rsidR="00F947F3">
              <w:rPr>
                <w:rFonts w:ascii="Verdana" w:hAnsi="Verdana"/>
                <w:sz w:val="16"/>
                <w:szCs w:val="16"/>
              </w:rPr>
              <w:t>the use</w:t>
            </w:r>
            <w:r w:rsidRPr="008B205D">
              <w:rPr>
                <w:rFonts w:ascii="Verdana" w:hAnsi="Verdana"/>
                <w:sz w:val="16"/>
                <w:szCs w:val="16"/>
              </w:rPr>
              <w:t xml:space="preserve"> of federal zones and permits for </w:t>
            </w:r>
            <w:r w:rsidR="00F947F3">
              <w:rPr>
                <w:rFonts w:ascii="Verdana" w:hAnsi="Verdana"/>
                <w:sz w:val="16"/>
                <w:szCs w:val="16"/>
              </w:rPr>
              <w:t xml:space="preserve">the discharge of wastewaters. </w:t>
            </w:r>
          </w:p>
        </w:tc>
      </w:tr>
      <w:tr w:rsidR="008B205D" w:rsidRPr="00DA7F16" w14:paraId="7E881B51" w14:textId="77777777" w:rsidTr="008B205D">
        <w:tc>
          <w:tcPr>
            <w:tcW w:w="4290" w:type="dxa"/>
          </w:tcPr>
          <w:p w14:paraId="6C99CD11" w14:textId="77777777" w:rsidR="008B205D" w:rsidRPr="00DA7F16" w:rsidRDefault="008B205D" w:rsidP="008B205D">
            <w:pPr>
              <w:pStyle w:val="Title"/>
              <w:jc w:val="both"/>
              <w:rPr>
                <w:rFonts w:ascii="Verdana" w:hAnsi="Verdana"/>
                <w:sz w:val="16"/>
                <w:szCs w:val="16"/>
              </w:rPr>
            </w:pPr>
          </w:p>
        </w:tc>
        <w:tc>
          <w:tcPr>
            <w:tcW w:w="4290" w:type="dxa"/>
          </w:tcPr>
          <w:p w14:paraId="635CE9F4" w14:textId="77777777" w:rsidR="008B205D" w:rsidRPr="008B205D" w:rsidRDefault="008B205D" w:rsidP="008B205D">
            <w:pPr>
              <w:pStyle w:val="Title"/>
              <w:jc w:val="both"/>
              <w:rPr>
                <w:rFonts w:ascii="Verdana" w:hAnsi="Verdana"/>
                <w:sz w:val="16"/>
                <w:szCs w:val="16"/>
              </w:rPr>
            </w:pPr>
          </w:p>
        </w:tc>
      </w:tr>
      <w:tr w:rsidR="008B205D" w:rsidRPr="00F947F3" w14:paraId="5C67E918" w14:textId="77777777" w:rsidTr="008B205D">
        <w:tc>
          <w:tcPr>
            <w:tcW w:w="4290" w:type="dxa"/>
          </w:tcPr>
          <w:p w14:paraId="2A68210B" w14:textId="260B601E" w:rsidR="008B205D" w:rsidRDefault="008B205D" w:rsidP="008B205D">
            <w:pPr>
              <w:pStyle w:val="Title"/>
              <w:jc w:val="both"/>
              <w:rPr>
                <w:rFonts w:ascii="Verdana" w:hAnsi="Verdana"/>
                <w:sz w:val="16"/>
                <w:szCs w:val="16"/>
                <w:lang w:val="es-MX"/>
              </w:rPr>
            </w:pPr>
            <w:proofErr w:type="gramStart"/>
            <w:r>
              <w:rPr>
                <w:rFonts w:ascii="Verdana" w:hAnsi="Verdana"/>
                <w:sz w:val="16"/>
                <w:szCs w:val="16"/>
                <w:lang w:val="es-MX"/>
              </w:rPr>
              <w:t>Que</w:t>
            </w:r>
            <w:proofErr w:type="gramEnd"/>
            <w:r>
              <w:rPr>
                <w:rFonts w:ascii="Verdana" w:hAnsi="Verdana"/>
                <w:sz w:val="16"/>
                <w:szCs w:val="16"/>
                <w:lang w:val="es-MX"/>
              </w:rPr>
              <w:t xml:space="preserve"> para el logro de los objetivos de este Acuerdo, se requerirá la debida coordinación entre los órganos administrativos desconcentrados de esta dependencia; la unificación de trámites y consolidación de obligaciones se hará conforme a las disposiciones legales vigentes y a las competencias y atribuciones que a cada órgano corresponda, de acuerdo con el Reglamento Interior de esta Secretaría. </w:t>
            </w:r>
          </w:p>
        </w:tc>
        <w:tc>
          <w:tcPr>
            <w:tcW w:w="4290" w:type="dxa"/>
          </w:tcPr>
          <w:p w14:paraId="77C85B6A" w14:textId="770F2D2F" w:rsidR="008B205D" w:rsidRPr="008B205D" w:rsidRDefault="008B205D" w:rsidP="008B205D">
            <w:pPr>
              <w:pStyle w:val="Title"/>
              <w:jc w:val="both"/>
              <w:rPr>
                <w:rFonts w:ascii="Verdana" w:hAnsi="Verdana"/>
                <w:sz w:val="16"/>
                <w:szCs w:val="16"/>
              </w:rPr>
            </w:pPr>
            <w:r w:rsidRPr="008B205D">
              <w:rPr>
                <w:rFonts w:ascii="Verdana" w:hAnsi="Verdana"/>
                <w:sz w:val="16"/>
                <w:szCs w:val="16"/>
              </w:rPr>
              <w:t xml:space="preserve">That </w:t>
            </w:r>
            <w:proofErr w:type="gramStart"/>
            <w:r w:rsidRPr="008B205D">
              <w:rPr>
                <w:rFonts w:ascii="Verdana" w:hAnsi="Verdana"/>
                <w:sz w:val="16"/>
                <w:szCs w:val="16"/>
              </w:rPr>
              <w:t>in order to</w:t>
            </w:r>
            <w:proofErr w:type="gramEnd"/>
            <w:r w:rsidRPr="008B205D">
              <w:rPr>
                <w:rFonts w:ascii="Verdana" w:hAnsi="Verdana"/>
                <w:sz w:val="16"/>
                <w:szCs w:val="16"/>
              </w:rPr>
              <w:t xml:space="preserve"> achieve the objectives of this Agreement, proper coordination between the decentralized administrative bodies of this </w:t>
            </w:r>
            <w:r w:rsidR="00F947F3">
              <w:rPr>
                <w:rFonts w:ascii="Verdana" w:hAnsi="Verdana"/>
                <w:sz w:val="16"/>
                <w:szCs w:val="16"/>
              </w:rPr>
              <w:t>department</w:t>
            </w:r>
            <w:r w:rsidRPr="008B205D">
              <w:rPr>
                <w:rFonts w:ascii="Verdana" w:hAnsi="Verdana"/>
                <w:sz w:val="16"/>
                <w:szCs w:val="16"/>
              </w:rPr>
              <w:t xml:space="preserve"> will be required; the unification of procedures and</w:t>
            </w:r>
            <w:r w:rsidR="00F947F3">
              <w:rPr>
                <w:rFonts w:ascii="Verdana" w:hAnsi="Verdana"/>
                <w:sz w:val="16"/>
                <w:szCs w:val="16"/>
              </w:rPr>
              <w:t xml:space="preserve"> the</w:t>
            </w:r>
            <w:r w:rsidRPr="008B205D">
              <w:rPr>
                <w:rFonts w:ascii="Verdana" w:hAnsi="Verdana"/>
                <w:sz w:val="16"/>
                <w:szCs w:val="16"/>
              </w:rPr>
              <w:t xml:space="preserve"> consolidation of obligations will be done in accordance with the legal provisions in </w:t>
            </w:r>
            <w:r w:rsidR="00F947F3">
              <w:rPr>
                <w:rFonts w:ascii="Verdana" w:hAnsi="Verdana"/>
                <w:sz w:val="16"/>
                <w:szCs w:val="16"/>
              </w:rPr>
              <w:t>effect</w:t>
            </w:r>
            <w:r w:rsidRPr="008B205D">
              <w:rPr>
                <w:rFonts w:ascii="Verdana" w:hAnsi="Verdana"/>
                <w:sz w:val="16"/>
                <w:szCs w:val="16"/>
              </w:rPr>
              <w:t xml:space="preserve"> and the </w:t>
            </w:r>
            <w:r w:rsidR="00F947F3">
              <w:rPr>
                <w:rFonts w:ascii="Verdana" w:hAnsi="Verdana"/>
                <w:sz w:val="16"/>
                <w:szCs w:val="16"/>
              </w:rPr>
              <w:t>jurisdiction and authority</w:t>
            </w:r>
            <w:r w:rsidRPr="008B205D">
              <w:rPr>
                <w:rFonts w:ascii="Verdana" w:hAnsi="Verdana"/>
                <w:sz w:val="16"/>
                <w:szCs w:val="16"/>
              </w:rPr>
              <w:t xml:space="preserve"> that correspond to each body, in accordance with the Internal Regulation of this </w:t>
            </w:r>
            <w:r w:rsidR="00F947F3">
              <w:rPr>
                <w:rFonts w:ascii="Verdana" w:hAnsi="Verdana"/>
                <w:sz w:val="16"/>
                <w:szCs w:val="16"/>
              </w:rPr>
              <w:t>Secretary</w:t>
            </w:r>
            <w:r w:rsidRPr="008B205D">
              <w:rPr>
                <w:rFonts w:ascii="Verdana" w:hAnsi="Verdana"/>
                <w:sz w:val="16"/>
                <w:szCs w:val="16"/>
              </w:rPr>
              <w:t>.</w:t>
            </w:r>
          </w:p>
        </w:tc>
      </w:tr>
      <w:tr w:rsidR="008B205D" w:rsidRPr="00F947F3" w14:paraId="1AD64E86" w14:textId="77777777" w:rsidTr="008B205D">
        <w:tc>
          <w:tcPr>
            <w:tcW w:w="4290" w:type="dxa"/>
          </w:tcPr>
          <w:p w14:paraId="5318FAB4" w14:textId="77777777" w:rsidR="008B205D" w:rsidRPr="00F947F3" w:rsidRDefault="008B205D" w:rsidP="008B205D">
            <w:pPr>
              <w:pStyle w:val="Title"/>
              <w:jc w:val="both"/>
              <w:rPr>
                <w:rFonts w:ascii="Verdana" w:hAnsi="Verdana"/>
                <w:sz w:val="16"/>
                <w:szCs w:val="16"/>
              </w:rPr>
            </w:pPr>
          </w:p>
        </w:tc>
        <w:tc>
          <w:tcPr>
            <w:tcW w:w="4290" w:type="dxa"/>
          </w:tcPr>
          <w:p w14:paraId="0056BE7C" w14:textId="77777777" w:rsidR="008B205D" w:rsidRPr="008B205D" w:rsidRDefault="008B205D" w:rsidP="008B205D">
            <w:pPr>
              <w:pStyle w:val="Title"/>
              <w:jc w:val="both"/>
              <w:rPr>
                <w:rFonts w:ascii="Verdana" w:hAnsi="Verdana"/>
                <w:sz w:val="16"/>
                <w:szCs w:val="16"/>
              </w:rPr>
            </w:pPr>
          </w:p>
        </w:tc>
      </w:tr>
      <w:tr w:rsidR="008B205D" w:rsidRPr="008B205D" w14:paraId="75BD35FD" w14:textId="77777777" w:rsidTr="008B205D">
        <w:tc>
          <w:tcPr>
            <w:tcW w:w="4290" w:type="dxa"/>
          </w:tcPr>
          <w:p w14:paraId="4C4F5B63" w14:textId="5A1C017C" w:rsidR="008B205D" w:rsidRDefault="008B205D" w:rsidP="008B205D">
            <w:pPr>
              <w:pStyle w:val="Title"/>
              <w:jc w:val="both"/>
              <w:rPr>
                <w:rFonts w:ascii="Verdana" w:hAnsi="Verdana"/>
                <w:sz w:val="16"/>
                <w:szCs w:val="16"/>
                <w:lang w:val="es-MX"/>
              </w:rPr>
            </w:pPr>
            <w:r>
              <w:rPr>
                <w:rFonts w:ascii="Verdana" w:hAnsi="Verdana"/>
                <w:sz w:val="16"/>
                <w:szCs w:val="16"/>
                <w:lang w:val="es-MX"/>
              </w:rPr>
              <w:t xml:space="preserve">Que la Licencia Ambiental Única es el instrumento adecuado para establecer los mecanismos y procedimientos para llevar a cabo la coordinación de trámites y el seguimiento, actualización e información por establecimiento industrial de emisiones de contaminantes, por lo que he tenido a bien expedir el siguiente: </w:t>
            </w:r>
          </w:p>
        </w:tc>
        <w:tc>
          <w:tcPr>
            <w:tcW w:w="4290" w:type="dxa"/>
          </w:tcPr>
          <w:p w14:paraId="1B71BF1B" w14:textId="53C86CF8" w:rsidR="008B205D" w:rsidRPr="008B205D" w:rsidRDefault="008B205D" w:rsidP="008B205D">
            <w:pPr>
              <w:pStyle w:val="Title"/>
              <w:jc w:val="both"/>
              <w:rPr>
                <w:rFonts w:ascii="Verdana" w:hAnsi="Verdana"/>
                <w:sz w:val="16"/>
                <w:szCs w:val="16"/>
              </w:rPr>
            </w:pPr>
            <w:r w:rsidRPr="008B205D">
              <w:rPr>
                <w:rFonts w:ascii="Verdana" w:hAnsi="Verdana"/>
                <w:sz w:val="16"/>
                <w:szCs w:val="16"/>
              </w:rPr>
              <w:t xml:space="preserve">That the </w:t>
            </w:r>
            <w:r>
              <w:rPr>
                <w:rFonts w:ascii="Verdana" w:hAnsi="Verdana"/>
                <w:sz w:val="16"/>
                <w:szCs w:val="16"/>
              </w:rPr>
              <w:t>Sole Environmental License (LAU)</w:t>
            </w:r>
            <w:r w:rsidRPr="008B205D">
              <w:rPr>
                <w:rFonts w:ascii="Verdana" w:hAnsi="Verdana"/>
                <w:sz w:val="16"/>
                <w:szCs w:val="16"/>
              </w:rPr>
              <w:t xml:space="preserve"> is the appropriate instrument to establish the mechanisms and procedures to carry out the coordination of procedures and the monitoring, updating and information by industrial establishment of pollutant emissions, for which I have seen fit to issue the following:</w:t>
            </w:r>
          </w:p>
        </w:tc>
      </w:tr>
      <w:tr w:rsidR="008B205D" w:rsidRPr="008B205D" w14:paraId="6F32ED84" w14:textId="77777777" w:rsidTr="008B205D">
        <w:tc>
          <w:tcPr>
            <w:tcW w:w="4290" w:type="dxa"/>
          </w:tcPr>
          <w:p w14:paraId="561205C7" w14:textId="77777777" w:rsidR="008B205D" w:rsidRPr="008B205D" w:rsidRDefault="008B205D" w:rsidP="008B205D">
            <w:pPr>
              <w:pStyle w:val="Title"/>
              <w:jc w:val="both"/>
              <w:rPr>
                <w:rFonts w:ascii="Verdana" w:hAnsi="Verdana"/>
                <w:sz w:val="16"/>
                <w:szCs w:val="16"/>
              </w:rPr>
            </w:pPr>
          </w:p>
        </w:tc>
        <w:tc>
          <w:tcPr>
            <w:tcW w:w="4290" w:type="dxa"/>
          </w:tcPr>
          <w:p w14:paraId="0C7492DD" w14:textId="77777777" w:rsidR="008B205D" w:rsidRPr="008B205D" w:rsidRDefault="008B205D" w:rsidP="008B205D">
            <w:pPr>
              <w:pStyle w:val="Title"/>
              <w:jc w:val="both"/>
              <w:rPr>
                <w:rFonts w:ascii="Verdana" w:hAnsi="Verdana"/>
                <w:sz w:val="16"/>
                <w:szCs w:val="16"/>
              </w:rPr>
            </w:pPr>
          </w:p>
        </w:tc>
      </w:tr>
      <w:tr w:rsidR="008B205D" w14:paraId="1456DD90" w14:textId="77777777" w:rsidTr="008B205D">
        <w:tc>
          <w:tcPr>
            <w:tcW w:w="4290" w:type="dxa"/>
          </w:tcPr>
          <w:p w14:paraId="113DFE57" w14:textId="6154807D" w:rsidR="008B205D" w:rsidRPr="00A66F3B" w:rsidRDefault="008B205D" w:rsidP="008B205D">
            <w:pPr>
              <w:pStyle w:val="Title"/>
              <w:jc w:val="center"/>
              <w:rPr>
                <w:rFonts w:ascii="Verdana" w:hAnsi="Verdana"/>
                <w:b/>
                <w:bCs/>
                <w:sz w:val="16"/>
                <w:szCs w:val="16"/>
                <w:lang w:val="es-MX"/>
              </w:rPr>
            </w:pPr>
            <w:r w:rsidRPr="00A66F3B">
              <w:rPr>
                <w:rFonts w:ascii="Verdana" w:hAnsi="Verdana"/>
                <w:b/>
                <w:bCs/>
                <w:sz w:val="16"/>
                <w:szCs w:val="16"/>
                <w:lang w:val="es-MX"/>
              </w:rPr>
              <w:t>ACUERDO</w:t>
            </w:r>
          </w:p>
        </w:tc>
        <w:tc>
          <w:tcPr>
            <w:tcW w:w="4290" w:type="dxa"/>
          </w:tcPr>
          <w:p w14:paraId="1252FA3E" w14:textId="56658524" w:rsidR="008B205D" w:rsidRPr="008B205D" w:rsidRDefault="008B205D" w:rsidP="008B205D">
            <w:pPr>
              <w:pStyle w:val="Title"/>
              <w:jc w:val="center"/>
              <w:rPr>
                <w:rFonts w:ascii="Verdana" w:hAnsi="Verdana"/>
                <w:b/>
                <w:bCs/>
                <w:sz w:val="16"/>
                <w:szCs w:val="16"/>
              </w:rPr>
            </w:pPr>
            <w:r w:rsidRPr="008B205D">
              <w:rPr>
                <w:rFonts w:ascii="Verdana" w:hAnsi="Verdana"/>
                <w:b/>
                <w:bCs/>
                <w:sz w:val="16"/>
                <w:szCs w:val="16"/>
              </w:rPr>
              <w:t>AGREEMENT</w:t>
            </w:r>
          </w:p>
        </w:tc>
      </w:tr>
      <w:tr w:rsidR="008B205D" w14:paraId="5185DCFF" w14:textId="77777777" w:rsidTr="008B205D">
        <w:tc>
          <w:tcPr>
            <w:tcW w:w="4290" w:type="dxa"/>
          </w:tcPr>
          <w:p w14:paraId="116D8563" w14:textId="77777777" w:rsidR="008B205D" w:rsidRDefault="008B205D" w:rsidP="008B205D">
            <w:pPr>
              <w:pStyle w:val="Title"/>
              <w:jc w:val="both"/>
              <w:rPr>
                <w:rFonts w:ascii="Verdana" w:hAnsi="Verdana"/>
                <w:sz w:val="16"/>
                <w:szCs w:val="16"/>
                <w:lang w:val="es-MX"/>
              </w:rPr>
            </w:pPr>
          </w:p>
        </w:tc>
        <w:tc>
          <w:tcPr>
            <w:tcW w:w="4290" w:type="dxa"/>
          </w:tcPr>
          <w:p w14:paraId="31A2E708" w14:textId="77777777" w:rsidR="008B205D" w:rsidRPr="008B205D" w:rsidRDefault="008B205D" w:rsidP="008B205D">
            <w:pPr>
              <w:pStyle w:val="Title"/>
              <w:jc w:val="both"/>
              <w:rPr>
                <w:rFonts w:ascii="Verdana" w:hAnsi="Verdana"/>
                <w:sz w:val="16"/>
                <w:szCs w:val="16"/>
              </w:rPr>
            </w:pPr>
          </w:p>
        </w:tc>
      </w:tr>
      <w:tr w:rsidR="008B205D" w:rsidRPr="00DA7F16" w14:paraId="2489473B" w14:textId="77777777" w:rsidTr="008B205D">
        <w:tc>
          <w:tcPr>
            <w:tcW w:w="4290" w:type="dxa"/>
          </w:tcPr>
          <w:p w14:paraId="245971F2" w14:textId="7D6A0F6B" w:rsidR="008B205D" w:rsidRDefault="008B205D" w:rsidP="008B205D">
            <w:pPr>
              <w:pStyle w:val="Title"/>
              <w:jc w:val="both"/>
              <w:rPr>
                <w:rFonts w:ascii="Verdana" w:hAnsi="Verdana"/>
                <w:sz w:val="16"/>
                <w:szCs w:val="16"/>
                <w:lang w:val="es-MX"/>
              </w:rPr>
            </w:pPr>
            <w:r w:rsidRPr="00F947F3">
              <w:rPr>
                <w:rFonts w:ascii="Verdana" w:hAnsi="Verdana"/>
                <w:b/>
                <w:bCs/>
                <w:sz w:val="16"/>
                <w:szCs w:val="16"/>
                <w:lang w:val="es-MX"/>
              </w:rPr>
              <w:t>PRIMERO.</w:t>
            </w:r>
            <w:r>
              <w:rPr>
                <w:rFonts w:ascii="Verdana" w:hAnsi="Verdana"/>
                <w:sz w:val="16"/>
                <w:szCs w:val="16"/>
                <w:lang w:val="es-MX"/>
              </w:rPr>
              <w:t xml:space="preserve"> El presente Acuerdo tiene por objeto establecer los mecanismos y procedimientos para la realización de un trámite único en materia de protección al ambiente en aquellos casos en que la operación y funcionamiento de establecimientos que realizan actividades de competencia federal requieran obtener diversos permisos, licencias o autorizaciones que deban ser otorgados por la Secretaría de Medio Ambiente, Recursos Naturales y Pesca, así como actualizar la información para la integración del inventario de emisiones y transferencia de contaminantes por establecimiento. </w:t>
            </w:r>
          </w:p>
        </w:tc>
        <w:tc>
          <w:tcPr>
            <w:tcW w:w="4290" w:type="dxa"/>
          </w:tcPr>
          <w:p w14:paraId="167513E7" w14:textId="51812DC9" w:rsidR="008B205D" w:rsidRPr="008B205D" w:rsidRDefault="008B205D" w:rsidP="008B205D">
            <w:pPr>
              <w:pStyle w:val="Title"/>
              <w:jc w:val="both"/>
              <w:rPr>
                <w:rFonts w:ascii="Verdana" w:hAnsi="Verdana"/>
                <w:sz w:val="16"/>
                <w:szCs w:val="16"/>
              </w:rPr>
            </w:pPr>
            <w:r w:rsidRPr="00F947F3">
              <w:rPr>
                <w:rFonts w:ascii="Verdana" w:hAnsi="Verdana"/>
                <w:b/>
                <w:bCs/>
                <w:sz w:val="16"/>
                <w:szCs w:val="16"/>
              </w:rPr>
              <w:t>FIRST.</w:t>
            </w:r>
            <w:r w:rsidRPr="008B205D">
              <w:rPr>
                <w:rFonts w:ascii="Verdana" w:hAnsi="Verdana"/>
                <w:sz w:val="16"/>
                <w:szCs w:val="16"/>
              </w:rPr>
              <w:t xml:space="preserve"> The purpose of this Agreement is to establish the mechanisms and procedures for carrying out a single procedure in matters of environmental protection in those cases in which the operation and functioning of establishments that carry out activities under federal jurisdiction require obtaining various permits, licenses or authorizations that must be granted by the </w:t>
            </w:r>
            <w:r w:rsidR="00DA7F16">
              <w:rPr>
                <w:rFonts w:ascii="Verdana" w:hAnsi="Verdana"/>
                <w:sz w:val="16"/>
                <w:szCs w:val="16"/>
              </w:rPr>
              <w:t>Secretary</w:t>
            </w:r>
            <w:r w:rsidRPr="008B205D">
              <w:rPr>
                <w:rFonts w:ascii="Verdana" w:hAnsi="Verdana"/>
                <w:sz w:val="16"/>
                <w:szCs w:val="16"/>
              </w:rPr>
              <w:t xml:space="preserve"> of the Environment, Natural Resources and Fisheries, as well as updating the information for the integration of the inventory of emissions and transfer of pollutants by </w:t>
            </w:r>
            <w:r w:rsidR="00F947F3">
              <w:rPr>
                <w:rFonts w:ascii="Verdana" w:hAnsi="Verdana"/>
                <w:sz w:val="16"/>
                <w:szCs w:val="16"/>
              </w:rPr>
              <w:t xml:space="preserve">an </w:t>
            </w:r>
            <w:r w:rsidRPr="008B205D">
              <w:rPr>
                <w:rFonts w:ascii="Verdana" w:hAnsi="Verdana"/>
                <w:sz w:val="16"/>
                <w:szCs w:val="16"/>
              </w:rPr>
              <w:t>establishment.</w:t>
            </w:r>
          </w:p>
        </w:tc>
      </w:tr>
      <w:tr w:rsidR="008B205D" w:rsidRPr="00DA7F16" w14:paraId="2F6DBBA8" w14:textId="77777777" w:rsidTr="008B205D">
        <w:tc>
          <w:tcPr>
            <w:tcW w:w="4290" w:type="dxa"/>
          </w:tcPr>
          <w:p w14:paraId="3781CBF4" w14:textId="77777777" w:rsidR="008B205D" w:rsidRPr="00DA7F16" w:rsidRDefault="008B205D" w:rsidP="008B205D">
            <w:pPr>
              <w:pStyle w:val="Title"/>
              <w:jc w:val="both"/>
              <w:rPr>
                <w:rFonts w:ascii="Verdana" w:hAnsi="Verdana"/>
                <w:sz w:val="16"/>
                <w:szCs w:val="16"/>
              </w:rPr>
            </w:pPr>
          </w:p>
        </w:tc>
        <w:tc>
          <w:tcPr>
            <w:tcW w:w="4290" w:type="dxa"/>
          </w:tcPr>
          <w:p w14:paraId="097A2F1A" w14:textId="77777777" w:rsidR="008B205D" w:rsidRPr="008B205D" w:rsidRDefault="008B205D" w:rsidP="008B205D">
            <w:pPr>
              <w:pStyle w:val="Title"/>
              <w:jc w:val="both"/>
              <w:rPr>
                <w:rFonts w:ascii="Verdana" w:hAnsi="Verdana"/>
                <w:sz w:val="16"/>
                <w:szCs w:val="16"/>
              </w:rPr>
            </w:pPr>
          </w:p>
        </w:tc>
      </w:tr>
      <w:tr w:rsidR="008B205D" w:rsidRPr="008B205D" w14:paraId="7A7050D7" w14:textId="77777777" w:rsidTr="008B205D">
        <w:tc>
          <w:tcPr>
            <w:tcW w:w="4290" w:type="dxa"/>
          </w:tcPr>
          <w:p w14:paraId="69BFC1CA" w14:textId="45E79A2C" w:rsidR="008B205D" w:rsidRDefault="008B205D" w:rsidP="008B205D">
            <w:pPr>
              <w:pStyle w:val="Title"/>
              <w:jc w:val="both"/>
              <w:rPr>
                <w:rFonts w:ascii="Verdana" w:hAnsi="Verdana"/>
                <w:sz w:val="16"/>
                <w:szCs w:val="16"/>
                <w:lang w:val="es-MX"/>
              </w:rPr>
            </w:pPr>
            <w:r>
              <w:rPr>
                <w:rFonts w:ascii="Verdana" w:hAnsi="Verdana"/>
                <w:sz w:val="16"/>
                <w:szCs w:val="16"/>
                <w:lang w:val="es-MX"/>
              </w:rPr>
              <w:t>Como consecuencia del trámite antes señalado, la Secretaría emitirá un documento denominado Licencia Ambiental Única, que integrar</w:t>
            </w:r>
            <w:r w:rsidR="00F947F3">
              <w:rPr>
                <w:rFonts w:ascii="Verdana" w:hAnsi="Verdana"/>
                <w:sz w:val="16"/>
                <w:szCs w:val="16"/>
                <w:lang w:val="es-MX"/>
              </w:rPr>
              <w:t>á</w:t>
            </w:r>
            <w:r>
              <w:rPr>
                <w:rFonts w:ascii="Verdana" w:hAnsi="Verdana"/>
                <w:sz w:val="16"/>
                <w:szCs w:val="16"/>
                <w:lang w:val="es-MX"/>
              </w:rPr>
              <w:t xml:space="preserve">, mediante </w:t>
            </w:r>
            <w:proofErr w:type="gramStart"/>
            <w:r w:rsidR="00F947F3">
              <w:rPr>
                <w:rFonts w:ascii="Verdana" w:hAnsi="Verdana"/>
                <w:sz w:val="16"/>
                <w:szCs w:val="16"/>
                <w:lang w:val="es-MX"/>
              </w:rPr>
              <w:t>e</w:t>
            </w:r>
            <w:r>
              <w:rPr>
                <w:rFonts w:ascii="Verdana" w:hAnsi="Verdana"/>
                <w:sz w:val="16"/>
                <w:szCs w:val="16"/>
                <w:lang w:val="es-MX"/>
              </w:rPr>
              <w:t>l coordinación</w:t>
            </w:r>
            <w:proofErr w:type="gramEnd"/>
            <w:r>
              <w:rPr>
                <w:rFonts w:ascii="Verdana" w:hAnsi="Verdana"/>
                <w:sz w:val="16"/>
                <w:szCs w:val="16"/>
                <w:lang w:val="es-MX"/>
              </w:rPr>
              <w:t xml:space="preserve"> entre </w:t>
            </w:r>
            <w:r w:rsidR="00F947F3">
              <w:rPr>
                <w:rFonts w:ascii="Verdana" w:hAnsi="Verdana"/>
                <w:sz w:val="16"/>
                <w:szCs w:val="16"/>
                <w:lang w:val="es-MX"/>
              </w:rPr>
              <w:t>e</w:t>
            </w:r>
            <w:r>
              <w:rPr>
                <w:rFonts w:ascii="Verdana" w:hAnsi="Verdana"/>
                <w:sz w:val="16"/>
                <w:szCs w:val="16"/>
                <w:lang w:val="es-MX"/>
              </w:rPr>
              <w:t xml:space="preserve">l Comisión Nacional del Agua y el Instituto Nacional de Ecología, las distintas autorizaciones que actualmente dicha Secretaría emite por separado, y que serán firmadas por los servidores públicos facultados para tal efecto. Esta Licencia Ambiental Única no contendrá más requisitos o condicionantes que los previstos en las disposiciones legales aplicables. </w:t>
            </w:r>
          </w:p>
        </w:tc>
        <w:tc>
          <w:tcPr>
            <w:tcW w:w="4290" w:type="dxa"/>
          </w:tcPr>
          <w:p w14:paraId="7C7A49DB" w14:textId="51B87B8E" w:rsidR="008B205D" w:rsidRPr="008B205D" w:rsidRDefault="008B205D" w:rsidP="008B205D">
            <w:pPr>
              <w:pStyle w:val="Title"/>
              <w:jc w:val="both"/>
              <w:rPr>
                <w:rFonts w:ascii="Verdana" w:hAnsi="Verdana"/>
                <w:sz w:val="16"/>
                <w:szCs w:val="16"/>
              </w:rPr>
            </w:pPr>
            <w:r w:rsidRPr="008B205D">
              <w:rPr>
                <w:rFonts w:ascii="Verdana" w:hAnsi="Verdana"/>
                <w:sz w:val="16"/>
                <w:szCs w:val="16"/>
              </w:rPr>
              <w:t xml:space="preserve">As a result of the </w:t>
            </w:r>
            <w:proofErr w:type="gramStart"/>
            <w:r w:rsidRPr="008B205D">
              <w:rPr>
                <w:rFonts w:ascii="Verdana" w:hAnsi="Verdana"/>
                <w:sz w:val="16"/>
                <w:szCs w:val="16"/>
              </w:rPr>
              <w:t>aforementioned procedure</w:t>
            </w:r>
            <w:proofErr w:type="gramEnd"/>
            <w:r w:rsidRPr="008B205D">
              <w:rPr>
                <w:rFonts w:ascii="Verdana" w:hAnsi="Verdana"/>
                <w:sz w:val="16"/>
                <w:szCs w:val="16"/>
              </w:rPr>
              <w:t xml:space="preserve">, the </w:t>
            </w:r>
            <w:r w:rsidR="00F947F3">
              <w:rPr>
                <w:rFonts w:ascii="Verdana" w:hAnsi="Verdana"/>
                <w:sz w:val="16"/>
                <w:szCs w:val="16"/>
              </w:rPr>
              <w:t>Secretary</w:t>
            </w:r>
            <w:r w:rsidRPr="008B205D">
              <w:rPr>
                <w:rFonts w:ascii="Verdana" w:hAnsi="Verdana"/>
                <w:sz w:val="16"/>
                <w:szCs w:val="16"/>
              </w:rPr>
              <w:t xml:space="preserve"> will issue a document called the </w:t>
            </w:r>
            <w:r>
              <w:rPr>
                <w:rFonts w:ascii="Verdana" w:hAnsi="Verdana"/>
                <w:sz w:val="16"/>
                <w:szCs w:val="16"/>
              </w:rPr>
              <w:t>Sole Environmental License (LAU)</w:t>
            </w:r>
            <w:r w:rsidRPr="008B205D">
              <w:rPr>
                <w:rFonts w:ascii="Verdana" w:hAnsi="Verdana"/>
                <w:sz w:val="16"/>
                <w:szCs w:val="16"/>
              </w:rPr>
              <w:t>, which will</w:t>
            </w:r>
            <w:r w:rsidR="00F947F3">
              <w:rPr>
                <w:rFonts w:ascii="Verdana" w:hAnsi="Verdana"/>
                <w:sz w:val="16"/>
                <w:szCs w:val="16"/>
              </w:rPr>
              <w:t xml:space="preserve"> be</w:t>
            </w:r>
            <w:r w:rsidRPr="008B205D">
              <w:rPr>
                <w:rFonts w:ascii="Verdana" w:hAnsi="Verdana"/>
                <w:sz w:val="16"/>
                <w:szCs w:val="16"/>
              </w:rPr>
              <w:t xml:space="preserve"> integrate</w:t>
            </w:r>
            <w:r w:rsidR="00F947F3">
              <w:rPr>
                <w:rFonts w:ascii="Verdana" w:hAnsi="Verdana"/>
                <w:sz w:val="16"/>
                <w:szCs w:val="16"/>
              </w:rPr>
              <w:t>d</w:t>
            </w:r>
            <w:r w:rsidRPr="008B205D">
              <w:rPr>
                <w:rFonts w:ascii="Verdana" w:hAnsi="Verdana"/>
                <w:sz w:val="16"/>
                <w:szCs w:val="16"/>
              </w:rPr>
              <w:t xml:space="preserve">, through coordination between the National Water Commission and the National Institute of Ecology, the different authorizations that said </w:t>
            </w:r>
            <w:r w:rsidR="00F947F3">
              <w:rPr>
                <w:rFonts w:ascii="Verdana" w:hAnsi="Verdana"/>
                <w:sz w:val="16"/>
                <w:szCs w:val="16"/>
              </w:rPr>
              <w:t>Secretary</w:t>
            </w:r>
            <w:r w:rsidRPr="008B205D">
              <w:rPr>
                <w:rFonts w:ascii="Verdana" w:hAnsi="Verdana"/>
                <w:sz w:val="16"/>
                <w:szCs w:val="16"/>
              </w:rPr>
              <w:t xml:space="preserve"> currently issues separately, and which will be signed by the public servants empowered for that purpose. This </w:t>
            </w:r>
            <w:r>
              <w:rPr>
                <w:rFonts w:ascii="Verdana" w:hAnsi="Verdana"/>
                <w:sz w:val="16"/>
                <w:szCs w:val="16"/>
              </w:rPr>
              <w:t>Sole Environmental License (LAU)</w:t>
            </w:r>
            <w:r w:rsidRPr="008B205D">
              <w:rPr>
                <w:rFonts w:ascii="Verdana" w:hAnsi="Verdana"/>
                <w:sz w:val="16"/>
                <w:szCs w:val="16"/>
              </w:rPr>
              <w:t xml:space="preserve"> will not contain more requirements or conditions than those provided for in the applicable legal provisions.</w:t>
            </w:r>
          </w:p>
        </w:tc>
      </w:tr>
      <w:tr w:rsidR="008B205D" w:rsidRPr="008B205D" w14:paraId="3F4F02CE" w14:textId="77777777" w:rsidTr="008B205D">
        <w:tc>
          <w:tcPr>
            <w:tcW w:w="4290" w:type="dxa"/>
          </w:tcPr>
          <w:p w14:paraId="3B455565" w14:textId="762339BD" w:rsidR="008B205D" w:rsidRPr="008B205D" w:rsidRDefault="008B205D" w:rsidP="008B205D">
            <w:pPr>
              <w:pStyle w:val="Title"/>
              <w:jc w:val="both"/>
              <w:rPr>
                <w:rFonts w:ascii="Verdana" w:hAnsi="Verdana"/>
                <w:sz w:val="16"/>
                <w:szCs w:val="16"/>
              </w:rPr>
            </w:pPr>
          </w:p>
        </w:tc>
        <w:tc>
          <w:tcPr>
            <w:tcW w:w="4290" w:type="dxa"/>
          </w:tcPr>
          <w:p w14:paraId="6DE9D9A2" w14:textId="77777777" w:rsidR="008B205D" w:rsidRPr="008B205D" w:rsidRDefault="008B205D" w:rsidP="008B205D">
            <w:pPr>
              <w:pStyle w:val="Title"/>
              <w:jc w:val="both"/>
              <w:rPr>
                <w:rFonts w:ascii="Verdana" w:hAnsi="Verdana"/>
                <w:sz w:val="16"/>
                <w:szCs w:val="16"/>
              </w:rPr>
            </w:pPr>
          </w:p>
        </w:tc>
      </w:tr>
      <w:tr w:rsidR="008B205D" w:rsidRPr="008B205D" w14:paraId="705DB11A" w14:textId="77777777" w:rsidTr="008B205D">
        <w:tc>
          <w:tcPr>
            <w:tcW w:w="4290" w:type="dxa"/>
          </w:tcPr>
          <w:p w14:paraId="2D44F753" w14:textId="554F2394" w:rsidR="008B205D" w:rsidRDefault="008B205D" w:rsidP="008B205D">
            <w:pPr>
              <w:pStyle w:val="Title"/>
              <w:jc w:val="both"/>
              <w:rPr>
                <w:rFonts w:ascii="Verdana" w:hAnsi="Verdana"/>
                <w:sz w:val="16"/>
                <w:szCs w:val="16"/>
                <w:lang w:val="es-MX"/>
              </w:rPr>
            </w:pPr>
            <w:r w:rsidRPr="00F947F3">
              <w:rPr>
                <w:rFonts w:ascii="Verdana" w:hAnsi="Verdana"/>
                <w:b/>
                <w:bCs/>
                <w:sz w:val="16"/>
                <w:szCs w:val="16"/>
                <w:lang w:val="es-MX"/>
              </w:rPr>
              <w:t>SEGUNDO.</w:t>
            </w:r>
            <w:r>
              <w:rPr>
                <w:rFonts w:ascii="Verdana" w:hAnsi="Verdana"/>
                <w:sz w:val="16"/>
                <w:szCs w:val="16"/>
                <w:lang w:val="es-MX"/>
              </w:rPr>
              <w:t xml:space="preserve"> El trámite de la Licencia Ambiental Única a que se hace referencia en el artículo </w:t>
            </w:r>
            <w:proofErr w:type="gramStart"/>
            <w:r>
              <w:rPr>
                <w:rFonts w:ascii="Verdana" w:hAnsi="Verdana"/>
                <w:sz w:val="16"/>
                <w:szCs w:val="16"/>
                <w:lang w:val="es-MX"/>
              </w:rPr>
              <w:t>anterior,</w:t>
            </w:r>
            <w:proofErr w:type="gramEnd"/>
            <w:r>
              <w:rPr>
                <w:rFonts w:ascii="Verdana" w:hAnsi="Verdana"/>
                <w:sz w:val="16"/>
                <w:szCs w:val="16"/>
                <w:lang w:val="es-MX"/>
              </w:rPr>
              <w:t xml:space="preserve"> será opcional para los responsables de los establecimientos que realizan actividades de competencia federal, que ya cuentan con Licencia de Funcionamiento o alguna otra autorización de </w:t>
            </w:r>
            <w:r>
              <w:rPr>
                <w:rFonts w:ascii="Verdana" w:hAnsi="Verdana"/>
                <w:sz w:val="16"/>
                <w:szCs w:val="16"/>
                <w:lang w:val="es-MX"/>
              </w:rPr>
              <w:lastRenderedPageBreak/>
              <w:t xml:space="preserve">actividades en la materia. </w:t>
            </w:r>
          </w:p>
        </w:tc>
        <w:tc>
          <w:tcPr>
            <w:tcW w:w="4290" w:type="dxa"/>
          </w:tcPr>
          <w:p w14:paraId="49D0F542" w14:textId="2EFA3D1A" w:rsidR="008B205D" w:rsidRPr="008B205D" w:rsidRDefault="008B205D" w:rsidP="008B205D">
            <w:pPr>
              <w:pStyle w:val="Title"/>
              <w:jc w:val="both"/>
              <w:rPr>
                <w:rFonts w:ascii="Verdana" w:hAnsi="Verdana"/>
                <w:sz w:val="16"/>
                <w:szCs w:val="16"/>
              </w:rPr>
            </w:pPr>
            <w:r w:rsidRPr="00F947F3">
              <w:rPr>
                <w:rFonts w:ascii="Verdana" w:hAnsi="Verdana"/>
                <w:b/>
                <w:bCs/>
                <w:sz w:val="16"/>
                <w:szCs w:val="16"/>
              </w:rPr>
              <w:lastRenderedPageBreak/>
              <w:t>SECOND.</w:t>
            </w:r>
            <w:r w:rsidRPr="008B205D">
              <w:rPr>
                <w:rFonts w:ascii="Verdana" w:hAnsi="Verdana"/>
                <w:sz w:val="16"/>
                <w:szCs w:val="16"/>
              </w:rPr>
              <w:t xml:space="preserve"> The processing of the </w:t>
            </w:r>
            <w:r>
              <w:rPr>
                <w:rFonts w:ascii="Verdana" w:hAnsi="Verdana"/>
                <w:sz w:val="16"/>
                <w:szCs w:val="16"/>
              </w:rPr>
              <w:t>Sole Environmental License (LAU)</w:t>
            </w:r>
            <w:r w:rsidRPr="008B205D">
              <w:rPr>
                <w:rFonts w:ascii="Verdana" w:hAnsi="Verdana"/>
                <w:sz w:val="16"/>
                <w:szCs w:val="16"/>
              </w:rPr>
              <w:t xml:space="preserve"> referred to in the pre</w:t>
            </w:r>
            <w:r w:rsidR="00F947F3">
              <w:rPr>
                <w:rFonts w:ascii="Verdana" w:hAnsi="Verdana"/>
                <w:sz w:val="16"/>
                <w:szCs w:val="16"/>
              </w:rPr>
              <w:t>ceding</w:t>
            </w:r>
            <w:r w:rsidRPr="008B205D">
              <w:rPr>
                <w:rFonts w:ascii="Verdana" w:hAnsi="Verdana"/>
                <w:sz w:val="16"/>
                <w:szCs w:val="16"/>
              </w:rPr>
              <w:t xml:space="preserve"> article, will be optional for those responsible for the establishments that carry out activities </w:t>
            </w:r>
            <w:r w:rsidR="00F947F3">
              <w:rPr>
                <w:rFonts w:ascii="Verdana" w:hAnsi="Verdana"/>
                <w:sz w:val="16"/>
                <w:szCs w:val="16"/>
              </w:rPr>
              <w:t>under federal jurisdiction</w:t>
            </w:r>
            <w:r w:rsidRPr="008B205D">
              <w:rPr>
                <w:rFonts w:ascii="Verdana" w:hAnsi="Verdana"/>
                <w:sz w:val="16"/>
                <w:szCs w:val="16"/>
              </w:rPr>
              <w:t xml:space="preserve">, that already have an Operating License or some other </w:t>
            </w:r>
            <w:r w:rsidRPr="008B205D">
              <w:rPr>
                <w:rFonts w:ascii="Verdana" w:hAnsi="Verdana"/>
                <w:sz w:val="16"/>
                <w:szCs w:val="16"/>
              </w:rPr>
              <w:lastRenderedPageBreak/>
              <w:t>authorization of activities in the matter.</w:t>
            </w:r>
          </w:p>
        </w:tc>
      </w:tr>
      <w:tr w:rsidR="008B205D" w:rsidRPr="008B205D" w14:paraId="7AD0A55E" w14:textId="77777777" w:rsidTr="008B205D">
        <w:tc>
          <w:tcPr>
            <w:tcW w:w="4290" w:type="dxa"/>
          </w:tcPr>
          <w:p w14:paraId="1D31149F" w14:textId="77777777" w:rsidR="008B205D" w:rsidRPr="008B205D" w:rsidRDefault="008B205D" w:rsidP="008B205D">
            <w:pPr>
              <w:pStyle w:val="Title"/>
              <w:jc w:val="both"/>
              <w:rPr>
                <w:rFonts w:ascii="Verdana" w:hAnsi="Verdana"/>
                <w:sz w:val="16"/>
                <w:szCs w:val="16"/>
              </w:rPr>
            </w:pPr>
          </w:p>
        </w:tc>
        <w:tc>
          <w:tcPr>
            <w:tcW w:w="4290" w:type="dxa"/>
          </w:tcPr>
          <w:p w14:paraId="7EF0E6BC" w14:textId="77777777" w:rsidR="008B205D" w:rsidRPr="008B205D" w:rsidRDefault="008B205D" w:rsidP="008B205D">
            <w:pPr>
              <w:pStyle w:val="Title"/>
              <w:jc w:val="both"/>
              <w:rPr>
                <w:rFonts w:ascii="Verdana" w:hAnsi="Verdana"/>
                <w:sz w:val="16"/>
                <w:szCs w:val="16"/>
              </w:rPr>
            </w:pPr>
          </w:p>
        </w:tc>
      </w:tr>
      <w:tr w:rsidR="008B205D" w:rsidRPr="008B205D" w14:paraId="65D61175" w14:textId="77777777" w:rsidTr="008B205D">
        <w:tc>
          <w:tcPr>
            <w:tcW w:w="4290" w:type="dxa"/>
          </w:tcPr>
          <w:p w14:paraId="51ADD0AE" w14:textId="7B58DC68" w:rsidR="008B205D" w:rsidRDefault="008B205D" w:rsidP="008B205D">
            <w:pPr>
              <w:pStyle w:val="Title"/>
              <w:jc w:val="both"/>
              <w:rPr>
                <w:rFonts w:ascii="Verdana" w:hAnsi="Verdana"/>
                <w:sz w:val="16"/>
                <w:szCs w:val="16"/>
                <w:lang w:val="es-MX"/>
              </w:rPr>
            </w:pPr>
            <w:r>
              <w:rPr>
                <w:rFonts w:ascii="Verdana" w:hAnsi="Verdana"/>
                <w:sz w:val="16"/>
                <w:szCs w:val="16"/>
                <w:lang w:val="es-MX"/>
              </w:rPr>
              <w:t xml:space="preserve">En los casos que, de acuerdo con las disposiciones legales aplicables, se requiera llevar a cabo modificaciones a las autorizaciones antes indicadas, los responsables de los establecimientos podrán optar por realizar su actualización solicitando la Licencia Ambiental Única ante la </w:t>
            </w:r>
            <w:r>
              <w:rPr>
                <w:rFonts w:ascii="Verdana" w:hAnsi="Verdana"/>
                <w:sz w:val="16"/>
                <w:szCs w:val="16"/>
                <w:lang w:val="es-MX"/>
              </w:rPr>
              <w:t>Secretar</w:t>
            </w:r>
            <w:r>
              <w:rPr>
                <w:rFonts w:ascii="Verdana" w:hAnsi="Verdana"/>
                <w:sz w:val="16"/>
                <w:szCs w:val="16"/>
                <w:lang w:val="es-MX"/>
              </w:rPr>
              <w:t>í</w:t>
            </w:r>
            <w:r>
              <w:rPr>
                <w:rFonts w:ascii="Verdana" w:hAnsi="Verdana"/>
                <w:sz w:val="16"/>
                <w:szCs w:val="16"/>
                <w:lang w:val="es-MX"/>
              </w:rPr>
              <w:t>a de Medio Ambiente, Recursos Naturales y Pesca</w:t>
            </w:r>
            <w:r>
              <w:rPr>
                <w:rFonts w:ascii="Verdana" w:hAnsi="Verdana"/>
                <w:sz w:val="16"/>
                <w:szCs w:val="16"/>
                <w:lang w:val="es-MX"/>
              </w:rPr>
              <w:t xml:space="preserve">, por conducto del Instituto Nacional de Ecología. Aquellos establecimientos que no hayan optado por tramitar la Licencia Ambiental Única para su </w:t>
            </w:r>
            <w:proofErr w:type="gramStart"/>
            <w:r>
              <w:rPr>
                <w:rFonts w:ascii="Verdana" w:hAnsi="Verdana"/>
                <w:sz w:val="16"/>
                <w:szCs w:val="16"/>
                <w:lang w:val="es-MX"/>
              </w:rPr>
              <w:t>actualización,</w:t>
            </w:r>
            <w:proofErr w:type="gramEnd"/>
            <w:r>
              <w:rPr>
                <w:rFonts w:ascii="Verdana" w:hAnsi="Verdana"/>
                <w:sz w:val="16"/>
                <w:szCs w:val="16"/>
                <w:lang w:val="es-MX"/>
              </w:rPr>
              <w:t xml:space="preserve"> observarán los mecanismos y procedimientos del trámite correspondiente. </w:t>
            </w:r>
          </w:p>
        </w:tc>
        <w:tc>
          <w:tcPr>
            <w:tcW w:w="4290" w:type="dxa"/>
          </w:tcPr>
          <w:p w14:paraId="142B8D3D" w14:textId="69F9679B" w:rsidR="008B205D" w:rsidRPr="008B205D" w:rsidRDefault="008B205D" w:rsidP="008B205D">
            <w:pPr>
              <w:pStyle w:val="Title"/>
              <w:jc w:val="both"/>
              <w:rPr>
                <w:rFonts w:ascii="Verdana" w:hAnsi="Verdana"/>
                <w:sz w:val="16"/>
                <w:szCs w:val="16"/>
              </w:rPr>
            </w:pPr>
            <w:r w:rsidRPr="008B205D">
              <w:rPr>
                <w:rFonts w:ascii="Verdana" w:hAnsi="Verdana"/>
                <w:sz w:val="16"/>
                <w:szCs w:val="16"/>
              </w:rPr>
              <w:t xml:space="preserve">In the cases that, in accordance with the applicable legal provisions, </w:t>
            </w:r>
            <w:r w:rsidR="00025F6E">
              <w:rPr>
                <w:rFonts w:ascii="Verdana" w:hAnsi="Verdana"/>
                <w:sz w:val="16"/>
                <w:szCs w:val="16"/>
              </w:rPr>
              <w:t>modifications are</w:t>
            </w:r>
            <w:r w:rsidRPr="008B205D">
              <w:rPr>
                <w:rFonts w:ascii="Verdana" w:hAnsi="Verdana"/>
                <w:sz w:val="16"/>
                <w:szCs w:val="16"/>
              </w:rPr>
              <w:t xml:space="preserve"> required </w:t>
            </w:r>
            <w:r w:rsidR="00025F6E">
              <w:rPr>
                <w:rFonts w:ascii="Verdana" w:hAnsi="Verdana"/>
                <w:sz w:val="16"/>
                <w:szCs w:val="16"/>
              </w:rPr>
              <w:t>to be carried</w:t>
            </w:r>
            <w:r w:rsidRPr="008B205D">
              <w:rPr>
                <w:rFonts w:ascii="Verdana" w:hAnsi="Verdana"/>
                <w:sz w:val="16"/>
                <w:szCs w:val="16"/>
              </w:rPr>
              <w:t xml:space="preserve"> out to the authorizations indicated above, those responsible for the establishments may choose to carry out their updat</w:t>
            </w:r>
            <w:r w:rsidR="00025F6E">
              <w:rPr>
                <w:rFonts w:ascii="Verdana" w:hAnsi="Verdana"/>
                <w:sz w:val="16"/>
                <w:szCs w:val="16"/>
              </w:rPr>
              <w:t>ing</w:t>
            </w:r>
            <w:r w:rsidRPr="008B205D">
              <w:rPr>
                <w:rFonts w:ascii="Verdana" w:hAnsi="Verdana"/>
                <w:sz w:val="16"/>
                <w:szCs w:val="16"/>
              </w:rPr>
              <w:t xml:space="preserve"> by requesting the </w:t>
            </w:r>
            <w:r>
              <w:rPr>
                <w:rFonts w:ascii="Verdana" w:hAnsi="Verdana"/>
                <w:sz w:val="16"/>
                <w:szCs w:val="16"/>
              </w:rPr>
              <w:t>Sole Environmental License (LAU)</w:t>
            </w:r>
            <w:r w:rsidRPr="008B205D">
              <w:rPr>
                <w:rFonts w:ascii="Verdana" w:hAnsi="Verdana"/>
                <w:sz w:val="16"/>
                <w:szCs w:val="16"/>
              </w:rPr>
              <w:t xml:space="preserve"> before the </w:t>
            </w:r>
            <w:r w:rsidR="00DA7F16">
              <w:rPr>
                <w:rFonts w:ascii="Verdana" w:hAnsi="Verdana"/>
                <w:sz w:val="16"/>
                <w:szCs w:val="16"/>
              </w:rPr>
              <w:t>Secretary</w:t>
            </w:r>
            <w:r w:rsidRPr="008B205D">
              <w:rPr>
                <w:rFonts w:ascii="Verdana" w:hAnsi="Verdana"/>
                <w:sz w:val="16"/>
                <w:szCs w:val="16"/>
              </w:rPr>
              <w:t xml:space="preserve"> of the Environment, Natural Resources and Fishing, through the National Institute of Ecology. Those establishments that have not chosen to process the </w:t>
            </w:r>
            <w:r>
              <w:rPr>
                <w:rFonts w:ascii="Verdana" w:hAnsi="Verdana"/>
                <w:sz w:val="16"/>
                <w:szCs w:val="16"/>
              </w:rPr>
              <w:t>Sole Environmental License (LAU)</w:t>
            </w:r>
            <w:r w:rsidRPr="008B205D">
              <w:rPr>
                <w:rFonts w:ascii="Verdana" w:hAnsi="Verdana"/>
                <w:sz w:val="16"/>
                <w:szCs w:val="16"/>
              </w:rPr>
              <w:t xml:space="preserve"> for </w:t>
            </w:r>
            <w:r w:rsidR="00025F6E">
              <w:rPr>
                <w:rFonts w:ascii="Verdana" w:hAnsi="Verdana"/>
                <w:sz w:val="16"/>
                <w:szCs w:val="16"/>
              </w:rPr>
              <w:t>their</w:t>
            </w:r>
            <w:r w:rsidRPr="008B205D">
              <w:rPr>
                <w:rFonts w:ascii="Verdana" w:hAnsi="Verdana"/>
                <w:sz w:val="16"/>
                <w:szCs w:val="16"/>
              </w:rPr>
              <w:t xml:space="preserve"> update, will observe the mechanisms and procedures of the corresponding process.</w:t>
            </w:r>
          </w:p>
        </w:tc>
      </w:tr>
      <w:tr w:rsidR="008B205D" w:rsidRPr="008B205D" w14:paraId="57D2E2D4" w14:textId="77777777" w:rsidTr="008B205D">
        <w:tc>
          <w:tcPr>
            <w:tcW w:w="4290" w:type="dxa"/>
          </w:tcPr>
          <w:p w14:paraId="3E3B1526" w14:textId="77777777" w:rsidR="008B205D" w:rsidRPr="008B205D" w:rsidRDefault="008B205D" w:rsidP="008B205D">
            <w:pPr>
              <w:pStyle w:val="Title"/>
              <w:jc w:val="both"/>
              <w:rPr>
                <w:rFonts w:ascii="Verdana" w:hAnsi="Verdana"/>
                <w:sz w:val="16"/>
                <w:szCs w:val="16"/>
              </w:rPr>
            </w:pPr>
          </w:p>
        </w:tc>
        <w:tc>
          <w:tcPr>
            <w:tcW w:w="4290" w:type="dxa"/>
          </w:tcPr>
          <w:p w14:paraId="7BA72F6A" w14:textId="77777777" w:rsidR="008B205D" w:rsidRPr="008B205D" w:rsidRDefault="008B205D" w:rsidP="008B205D">
            <w:pPr>
              <w:pStyle w:val="Title"/>
              <w:jc w:val="both"/>
              <w:rPr>
                <w:rFonts w:ascii="Verdana" w:hAnsi="Verdana"/>
                <w:sz w:val="16"/>
                <w:szCs w:val="16"/>
              </w:rPr>
            </w:pPr>
          </w:p>
        </w:tc>
      </w:tr>
      <w:tr w:rsidR="008B205D" w:rsidRPr="008B205D" w14:paraId="11C61172" w14:textId="77777777" w:rsidTr="008B205D">
        <w:tc>
          <w:tcPr>
            <w:tcW w:w="4290" w:type="dxa"/>
          </w:tcPr>
          <w:p w14:paraId="196BAEF3" w14:textId="437CB1F7" w:rsidR="008B205D" w:rsidRDefault="008B205D" w:rsidP="008B205D">
            <w:pPr>
              <w:pStyle w:val="Title"/>
              <w:jc w:val="both"/>
              <w:rPr>
                <w:rFonts w:ascii="Verdana" w:hAnsi="Verdana"/>
                <w:sz w:val="16"/>
                <w:szCs w:val="16"/>
                <w:lang w:val="es-MX"/>
              </w:rPr>
            </w:pPr>
            <w:r w:rsidRPr="000619D6">
              <w:rPr>
                <w:rFonts w:ascii="Verdana" w:hAnsi="Verdana"/>
                <w:b/>
                <w:bCs/>
                <w:sz w:val="16"/>
                <w:szCs w:val="16"/>
                <w:lang w:val="es-MX"/>
              </w:rPr>
              <w:t>TERCERO</w:t>
            </w:r>
            <w:r>
              <w:rPr>
                <w:rFonts w:ascii="Verdana" w:hAnsi="Verdana"/>
                <w:sz w:val="16"/>
                <w:szCs w:val="16"/>
                <w:lang w:val="es-MX"/>
              </w:rPr>
              <w:t xml:space="preserve">. Los responsables de establecimientos nuevos o en proceso de regularización que buscan realizar actividades de competencia federal o que hayan optado por tramitar la Licencia Ambiental Única de Trámites la solicitud de Licencia respectiva, en el formato que al afecto determine la Secretaría, acompañada, en su caso, de la información en material de impacto ambiental, riesgo, residuos peligrosos, emisiones a la atmósfera y/o servicios hidráulicos, de conformidad con las disposiciones legales aplicables. </w:t>
            </w:r>
          </w:p>
        </w:tc>
        <w:tc>
          <w:tcPr>
            <w:tcW w:w="4290" w:type="dxa"/>
          </w:tcPr>
          <w:p w14:paraId="53237180" w14:textId="6B78AD9F" w:rsidR="008B205D" w:rsidRPr="008B205D" w:rsidRDefault="008B205D" w:rsidP="008B205D">
            <w:pPr>
              <w:pStyle w:val="Title"/>
              <w:jc w:val="both"/>
              <w:rPr>
                <w:rFonts w:ascii="Verdana" w:hAnsi="Verdana"/>
                <w:sz w:val="16"/>
                <w:szCs w:val="16"/>
              </w:rPr>
            </w:pPr>
            <w:r w:rsidRPr="008B205D">
              <w:rPr>
                <w:rFonts w:ascii="Verdana" w:hAnsi="Verdana"/>
                <w:b/>
                <w:bCs/>
                <w:sz w:val="16"/>
                <w:szCs w:val="16"/>
              </w:rPr>
              <w:t>THIRD</w:t>
            </w:r>
            <w:r w:rsidRPr="008B205D">
              <w:rPr>
                <w:rFonts w:ascii="Verdana" w:hAnsi="Verdana"/>
                <w:sz w:val="16"/>
                <w:szCs w:val="16"/>
              </w:rPr>
              <w:t xml:space="preserve">. Those responsible for new establishments or in the process of regularization that seek to carry out activities under federal jurisdiction or that have chosen to process the </w:t>
            </w:r>
            <w:r>
              <w:rPr>
                <w:rFonts w:ascii="Verdana" w:hAnsi="Verdana"/>
                <w:sz w:val="16"/>
                <w:szCs w:val="16"/>
              </w:rPr>
              <w:t>Sole Environmental License (LAU)</w:t>
            </w:r>
            <w:r w:rsidRPr="008B205D">
              <w:rPr>
                <w:rFonts w:ascii="Verdana" w:hAnsi="Verdana"/>
                <w:sz w:val="16"/>
                <w:szCs w:val="16"/>
              </w:rPr>
              <w:t xml:space="preserve"> for Procedures, the respective license application, in the format that the </w:t>
            </w:r>
            <w:r w:rsidR="00F947F3">
              <w:rPr>
                <w:rFonts w:ascii="Verdana" w:hAnsi="Verdana"/>
                <w:sz w:val="16"/>
                <w:szCs w:val="16"/>
              </w:rPr>
              <w:t>Secretary</w:t>
            </w:r>
            <w:r w:rsidRPr="008B205D">
              <w:rPr>
                <w:rFonts w:ascii="Verdana" w:hAnsi="Verdana"/>
                <w:sz w:val="16"/>
                <w:szCs w:val="16"/>
              </w:rPr>
              <w:t xml:space="preserve"> determines, accompanied, where appropriate, </w:t>
            </w:r>
            <w:r w:rsidR="00025F6E">
              <w:rPr>
                <w:rFonts w:ascii="Verdana" w:hAnsi="Verdana"/>
                <w:sz w:val="16"/>
                <w:szCs w:val="16"/>
              </w:rPr>
              <w:t>with</w:t>
            </w:r>
            <w:r w:rsidRPr="008B205D">
              <w:rPr>
                <w:rFonts w:ascii="Verdana" w:hAnsi="Verdana"/>
                <w:sz w:val="16"/>
                <w:szCs w:val="16"/>
              </w:rPr>
              <w:t xml:space="preserve"> information on environmental impact material, risk, hazardous waste</w:t>
            </w:r>
            <w:r w:rsidR="00025F6E">
              <w:rPr>
                <w:rFonts w:ascii="Verdana" w:hAnsi="Verdana"/>
                <w:sz w:val="16"/>
                <w:szCs w:val="16"/>
              </w:rPr>
              <w:t>s</w:t>
            </w:r>
            <w:r w:rsidRPr="008B205D">
              <w:rPr>
                <w:rFonts w:ascii="Verdana" w:hAnsi="Verdana"/>
                <w:sz w:val="16"/>
                <w:szCs w:val="16"/>
              </w:rPr>
              <w:t>, emissions into the atmosphere and/or hydraulic services, in accordance with the applicable legal provisions.</w:t>
            </w:r>
          </w:p>
        </w:tc>
      </w:tr>
      <w:tr w:rsidR="008B205D" w:rsidRPr="008B205D" w14:paraId="00420344" w14:textId="77777777" w:rsidTr="008B205D">
        <w:tc>
          <w:tcPr>
            <w:tcW w:w="4290" w:type="dxa"/>
          </w:tcPr>
          <w:p w14:paraId="60C322EA" w14:textId="77777777" w:rsidR="008B205D" w:rsidRPr="008B205D" w:rsidRDefault="008B205D" w:rsidP="008B205D">
            <w:pPr>
              <w:pStyle w:val="Title"/>
              <w:jc w:val="both"/>
              <w:rPr>
                <w:rFonts w:ascii="Verdana" w:hAnsi="Verdana"/>
                <w:sz w:val="16"/>
                <w:szCs w:val="16"/>
              </w:rPr>
            </w:pPr>
          </w:p>
        </w:tc>
        <w:tc>
          <w:tcPr>
            <w:tcW w:w="4290" w:type="dxa"/>
          </w:tcPr>
          <w:p w14:paraId="391F490B" w14:textId="77777777" w:rsidR="008B205D" w:rsidRPr="008B205D" w:rsidRDefault="008B205D" w:rsidP="008B205D">
            <w:pPr>
              <w:pStyle w:val="Title"/>
              <w:jc w:val="both"/>
              <w:rPr>
                <w:rFonts w:ascii="Verdana" w:hAnsi="Verdana"/>
                <w:sz w:val="16"/>
                <w:szCs w:val="16"/>
              </w:rPr>
            </w:pPr>
          </w:p>
        </w:tc>
      </w:tr>
      <w:tr w:rsidR="008B205D" w:rsidRPr="00025F6E" w14:paraId="79E78517" w14:textId="77777777" w:rsidTr="008B205D">
        <w:tc>
          <w:tcPr>
            <w:tcW w:w="4290" w:type="dxa"/>
          </w:tcPr>
          <w:p w14:paraId="2A5DFDE9" w14:textId="3AE26C8F" w:rsidR="008B205D" w:rsidRDefault="008B205D" w:rsidP="008B205D">
            <w:pPr>
              <w:pStyle w:val="Title"/>
              <w:jc w:val="both"/>
              <w:rPr>
                <w:rFonts w:ascii="Verdana" w:hAnsi="Verdana"/>
                <w:sz w:val="16"/>
                <w:szCs w:val="16"/>
                <w:lang w:val="es-MX"/>
              </w:rPr>
            </w:pPr>
            <w:r w:rsidRPr="00025F6E">
              <w:rPr>
                <w:rFonts w:ascii="Verdana" w:hAnsi="Verdana"/>
                <w:b/>
                <w:bCs/>
                <w:sz w:val="16"/>
                <w:szCs w:val="16"/>
                <w:lang w:val="es-MX"/>
              </w:rPr>
              <w:t>CUARTO.</w:t>
            </w:r>
            <w:r>
              <w:rPr>
                <w:rFonts w:ascii="Verdana" w:hAnsi="Verdana"/>
                <w:sz w:val="16"/>
                <w:szCs w:val="16"/>
                <w:lang w:val="es-MX"/>
              </w:rPr>
              <w:t xml:space="preserve"> Una vez recibida la solicitud, la Ventanilla Única de Trámites la remitirá a las áreas competentes de la Comisión Nacional del Agua y del Instituto Nacional de Ecología, según sea el caso, las que integrarán los expedientes y emitirán el dictamen y resolución que corresponda dentro del plazo y </w:t>
            </w:r>
            <w:proofErr w:type="gramStart"/>
            <w:r>
              <w:rPr>
                <w:rFonts w:ascii="Verdana" w:hAnsi="Verdana"/>
                <w:sz w:val="16"/>
                <w:szCs w:val="16"/>
                <w:lang w:val="es-MX"/>
              </w:rPr>
              <w:t>de acuerdo a</w:t>
            </w:r>
            <w:proofErr w:type="gramEnd"/>
            <w:r>
              <w:rPr>
                <w:rFonts w:ascii="Verdana" w:hAnsi="Verdana"/>
                <w:sz w:val="16"/>
                <w:szCs w:val="16"/>
                <w:lang w:val="es-MX"/>
              </w:rPr>
              <w:t xml:space="preserve"> las condiciones que apliquen al trámite que requiere un periodo mayor de respuesta. </w:t>
            </w:r>
          </w:p>
        </w:tc>
        <w:tc>
          <w:tcPr>
            <w:tcW w:w="4290" w:type="dxa"/>
          </w:tcPr>
          <w:p w14:paraId="72E297D4" w14:textId="43E54B35" w:rsidR="008B205D" w:rsidRPr="008B205D" w:rsidRDefault="008B205D" w:rsidP="008B205D">
            <w:pPr>
              <w:pStyle w:val="Title"/>
              <w:jc w:val="both"/>
              <w:rPr>
                <w:rFonts w:ascii="Verdana" w:hAnsi="Verdana"/>
                <w:sz w:val="16"/>
                <w:szCs w:val="16"/>
              </w:rPr>
            </w:pPr>
            <w:r w:rsidRPr="00025F6E">
              <w:rPr>
                <w:rFonts w:ascii="Verdana" w:hAnsi="Verdana"/>
                <w:b/>
                <w:bCs/>
                <w:sz w:val="16"/>
                <w:szCs w:val="16"/>
              </w:rPr>
              <w:t>FOURTH.</w:t>
            </w:r>
            <w:r w:rsidRPr="008B205D">
              <w:rPr>
                <w:rFonts w:ascii="Verdana" w:hAnsi="Verdana"/>
                <w:sz w:val="16"/>
                <w:szCs w:val="16"/>
              </w:rPr>
              <w:t xml:space="preserve"> Once the request is received, the S</w:t>
            </w:r>
            <w:r w:rsidR="00025F6E">
              <w:rPr>
                <w:rFonts w:ascii="Verdana" w:hAnsi="Verdana"/>
                <w:sz w:val="16"/>
                <w:szCs w:val="16"/>
              </w:rPr>
              <w:t>o</w:t>
            </w:r>
            <w:r w:rsidRPr="008B205D">
              <w:rPr>
                <w:rFonts w:ascii="Verdana" w:hAnsi="Verdana"/>
                <w:sz w:val="16"/>
                <w:szCs w:val="16"/>
              </w:rPr>
              <w:t xml:space="preserve">le Procedures Window will send it to the </w:t>
            </w:r>
            <w:r w:rsidR="00025F6E">
              <w:rPr>
                <w:rFonts w:ascii="Verdana" w:hAnsi="Verdana"/>
                <w:sz w:val="16"/>
                <w:szCs w:val="16"/>
              </w:rPr>
              <w:t>appropriate</w:t>
            </w:r>
            <w:r w:rsidRPr="008B205D">
              <w:rPr>
                <w:rFonts w:ascii="Verdana" w:hAnsi="Verdana"/>
                <w:sz w:val="16"/>
                <w:szCs w:val="16"/>
              </w:rPr>
              <w:t xml:space="preserve"> areas of the National Water Commission and the National Institute of Ecology</w:t>
            </w:r>
            <w:proofErr w:type="gramStart"/>
            <w:r w:rsidRPr="008B205D">
              <w:rPr>
                <w:rFonts w:ascii="Verdana" w:hAnsi="Verdana"/>
                <w:sz w:val="16"/>
                <w:szCs w:val="16"/>
              </w:rPr>
              <w:t>, as the case may be, which</w:t>
            </w:r>
            <w:proofErr w:type="gramEnd"/>
            <w:r w:rsidRPr="008B205D">
              <w:rPr>
                <w:rFonts w:ascii="Verdana" w:hAnsi="Verdana"/>
                <w:sz w:val="16"/>
                <w:szCs w:val="16"/>
              </w:rPr>
              <w:t xml:space="preserve"> will integrate the files and issue the corresponding opinion and resolution within the term and according to the conditions that apply to the procedure that requires a longer response period.</w:t>
            </w:r>
          </w:p>
        </w:tc>
      </w:tr>
      <w:tr w:rsidR="008B205D" w:rsidRPr="00025F6E" w14:paraId="120D45DA" w14:textId="77777777" w:rsidTr="008B205D">
        <w:tc>
          <w:tcPr>
            <w:tcW w:w="4290" w:type="dxa"/>
          </w:tcPr>
          <w:p w14:paraId="37A84E30" w14:textId="77777777" w:rsidR="008B205D" w:rsidRPr="00025F6E" w:rsidRDefault="008B205D" w:rsidP="008B205D">
            <w:pPr>
              <w:pStyle w:val="Title"/>
              <w:jc w:val="both"/>
              <w:rPr>
                <w:rFonts w:ascii="Verdana" w:hAnsi="Verdana"/>
                <w:sz w:val="16"/>
                <w:szCs w:val="16"/>
              </w:rPr>
            </w:pPr>
          </w:p>
        </w:tc>
        <w:tc>
          <w:tcPr>
            <w:tcW w:w="4290" w:type="dxa"/>
          </w:tcPr>
          <w:p w14:paraId="4ECC6360" w14:textId="77777777" w:rsidR="008B205D" w:rsidRPr="008B205D" w:rsidRDefault="008B205D" w:rsidP="008B205D">
            <w:pPr>
              <w:pStyle w:val="Title"/>
              <w:jc w:val="both"/>
              <w:rPr>
                <w:rFonts w:ascii="Verdana" w:hAnsi="Verdana"/>
                <w:sz w:val="16"/>
                <w:szCs w:val="16"/>
              </w:rPr>
            </w:pPr>
          </w:p>
        </w:tc>
      </w:tr>
      <w:tr w:rsidR="008B205D" w:rsidRPr="008B205D" w14:paraId="539C78C8" w14:textId="77777777" w:rsidTr="008B205D">
        <w:tc>
          <w:tcPr>
            <w:tcW w:w="4290" w:type="dxa"/>
          </w:tcPr>
          <w:p w14:paraId="52CF073E" w14:textId="7A2A4E01" w:rsidR="008B205D" w:rsidRDefault="008B205D" w:rsidP="008B205D">
            <w:pPr>
              <w:pStyle w:val="Title"/>
              <w:jc w:val="both"/>
              <w:rPr>
                <w:rFonts w:ascii="Verdana" w:hAnsi="Verdana"/>
                <w:sz w:val="16"/>
                <w:szCs w:val="16"/>
                <w:lang w:val="es-MX"/>
              </w:rPr>
            </w:pPr>
            <w:r>
              <w:rPr>
                <w:rFonts w:ascii="Verdana" w:hAnsi="Verdana"/>
                <w:sz w:val="16"/>
                <w:szCs w:val="16"/>
                <w:lang w:val="es-MX"/>
              </w:rPr>
              <w:t>La operación y funcionamiento de establecimientos nuevos sólo podrá iniciarse una vez obtenida la Licencia Ambiental Única, y las obras e instalaciones sólo podrán iniciarse de acuerdo con la autorización de impacto ambiental, si así procede.</w:t>
            </w:r>
          </w:p>
        </w:tc>
        <w:tc>
          <w:tcPr>
            <w:tcW w:w="4290" w:type="dxa"/>
          </w:tcPr>
          <w:p w14:paraId="6B55BF65" w14:textId="4CDAA53B" w:rsidR="008B205D" w:rsidRPr="008B205D" w:rsidRDefault="008B205D" w:rsidP="008B205D">
            <w:pPr>
              <w:pStyle w:val="Title"/>
              <w:jc w:val="both"/>
              <w:rPr>
                <w:rFonts w:ascii="Verdana" w:hAnsi="Verdana"/>
                <w:sz w:val="16"/>
                <w:szCs w:val="16"/>
              </w:rPr>
            </w:pPr>
            <w:r w:rsidRPr="008B205D">
              <w:rPr>
                <w:rFonts w:ascii="Verdana" w:hAnsi="Verdana"/>
                <w:sz w:val="16"/>
                <w:szCs w:val="16"/>
              </w:rPr>
              <w:t xml:space="preserve">The operation and functioning of new establishments may only begin once the </w:t>
            </w:r>
            <w:r>
              <w:rPr>
                <w:rFonts w:ascii="Verdana" w:hAnsi="Verdana"/>
                <w:sz w:val="16"/>
                <w:szCs w:val="16"/>
              </w:rPr>
              <w:t>Sole Environmental License (LAU)</w:t>
            </w:r>
            <w:r w:rsidRPr="008B205D">
              <w:rPr>
                <w:rFonts w:ascii="Verdana" w:hAnsi="Verdana"/>
                <w:sz w:val="16"/>
                <w:szCs w:val="16"/>
              </w:rPr>
              <w:t xml:space="preserve"> has been obtained, and the works and installations may only begin in accordance with the environmental impact authorization, if applicable.</w:t>
            </w:r>
          </w:p>
        </w:tc>
      </w:tr>
      <w:tr w:rsidR="008B205D" w:rsidRPr="008B205D" w14:paraId="4AE2CDE7" w14:textId="77777777" w:rsidTr="008B205D">
        <w:tc>
          <w:tcPr>
            <w:tcW w:w="4290" w:type="dxa"/>
          </w:tcPr>
          <w:p w14:paraId="529E1562" w14:textId="77777777" w:rsidR="008B205D" w:rsidRPr="008B205D" w:rsidRDefault="008B205D" w:rsidP="008B205D">
            <w:pPr>
              <w:pStyle w:val="Title"/>
              <w:jc w:val="both"/>
              <w:rPr>
                <w:rFonts w:ascii="Verdana" w:hAnsi="Verdana"/>
                <w:sz w:val="16"/>
                <w:szCs w:val="16"/>
              </w:rPr>
            </w:pPr>
          </w:p>
        </w:tc>
        <w:tc>
          <w:tcPr>
            <w:tcW w:w="4290" w:type="dxa"/>
          </w:tcPr>
          <w:p w14:paraId="15A73682" w14:textId="77777777" w:rsidR="008B205D" w:rsidRPr="008B205D" w:rsidRDefault="008B205D" w:rsidP="008B205D">
            <w:pPr>
              <w:pStyle w:val="Title"/>
              <w:jc w:val="both"/>
              <w:rPr>
                <w:rFonts w:ascii="Verdana" w:hAnsi="Verdana"/>
                <w:sz w:val="16"/>
                <w:szCs w:val="16"/>
              </w:rPr>
            </w:pPr>
          </w:p>
        </w:tc>
      </w:tr>
      <w:tr w:rsidR="008B205D" w:rsidRPr="00025F6E" w14:paraId="0AAA400B" w14:textId="77777777" w:rsidTr="008B205D">
        <w:tc>
          <w:tcPr>
            <w:tcW w:w="4290" w:type="dxa"/>
          </w:tcPr>
          <w:p w14:paraId="59A8DE6F" w14:textId="7650C7AE" w:rsidR="008B205D" w:rsidRDefault="008B205D" w:rsidP="008B205D">
            <w:pPr>
              <w:pStyle w:val="Title"/>
              <w:jc w:val="both"/>
              <w:rPr>
                <w:rFonts w:ascii="Verdana" w:hAnsi="Verdana"/>
                <w:sz w:val="16"/>
                <w:szCs w:val="16"/>
                <w:lang w:val="es-MX"/>
              </w:rPr>
            </w:pPr>
            <w:r w:rsidRPr="00025F6E">
              <w:rPr>
                <w:rFonts w:ascii="Verdana" w:hAnsi="Verdana"/>
                <w:b/>
                <w:bCs/>
                <w:sz w:val="16"/>
                <w:szCs w:val="16"/>
                <w:lang w:val="es-MX"/>
              </w:rPr>
              <w:t>QUINTO.</w:t>
            </w:r>
            <w:r>
              <w:rPr>
                <w:rFonts w:ascii="Verdana" w:hAnsi="Verdana"/>
                <w:sz w:val="16"/>
                <w:szCs w:val="16"/>
                <w:lang w:val="es-MX"/>
              </w:rPr>
              <w:t xml:space="preserve"> Para el caso de establecimientos nuevos que así lo requieran, conforme a la normatividad, una vez concluida la obra o instalación, la Licencia Ambiental Única otorgará un periodo inicial de operación, por un máximo de seis meses, para la puesta a punto de los procesos, maquinaria y equipos, a fin de garantizar que la operación de dicho establecimiento cumpla con los requerimientos legales que resulten aplicables. Durante dicho periodo, el responsable del establecimiento deberá asegurar la realización de las pruebas, mediciones, protocolos y trámites que, en su caso, </w:t>
            </w:r>
            <w:proofErr w:type="gramStart"/>
            <w:r>
              <w:rPr>
                <w:rFonts w:ascii="Verdana" w:hAnsi="Verdana"/>
                <w:sz w:val="16"/>
                <w:szCs w:val="16"/>
                <w:lang w:val="es-MX"/>
              </w:rPr>
              <w:t>de acuerdo a</w:t>
            </w:r>
            <w:proofErr w:type="gramEnd"/>
            <w:r>
              <w:rPr>
                <w:rFonts w:ascii="Verdana" w:hAnsi="Verdana"/>
                <w:sz w:val="16"/>
                <w:szCs w:val="16"/>
                <w:lang w:val="es-MX"/>
              </w:rPr>
              <w:t xml:space="preserve"> las disposiciones legales vigentes, esté obligado. </w:t>
            </w:r>
          </w:p>
        </w:tc>
        <w:tc>
          <w:tcPr>
            <w:tcW w:w="4290" w:type="dxa"/>
          </w:tcPr>
          <w:p w14:paraId="3E6A2F6D" w14:textId="7947DC9F" w:rsidR="008B205D" w:rsidRPr="008B205D" w:rsidRDefault="008B205D" w:rsidP="008B205D">
            <w:pPr>
              <w:pStyle w:val="Title"/>
              <w:jc w:val="both"/>
              <w:rPr>
                <w:rFonts w:ascii="Verdana" w:hAnsi="Verdana"/>
                <w:sz w:val="16"/>
                <w:szCs w:val="16"/>
              </w:rPr>
            </w:pPr>
            <w:r w:rsidRPr="00025F6E">
              <w:rPr>
                <w:rFonts w:ascii="Verdana" w:hAnsi="Verdana"/>
                <w:b/>
                <w:bCs/>
                <w:sz w:val="16"/>
                <w:szCs w:val="16"/>
              </w:rPr>
              <w:t>FIFTH.</w:t>
            </w:r>
            <w:r w:rsidRPr="008B205D">
              <w:rPr>
                <w:rFonts w:ascii="Verdana" w:hAnsi="Verdana"/>
                <w:sz w:val="16"/>
                <w:szCs w:val="16"/>
              </w:rPr>
              <w:t xml:space="preserve"> In the case of new establishments that require it, in accordance with the regulations, once the work or installation is completed, the </w:t>
            </w:r>
            <w:r>
              <w:rPr>
                <w:rFonts w:ascii="Verdana" w:hAnsi="Verdana"/>
                <w:sz w:val="16"/>
                <w:szCs w:val="16"/>
              </w:rPr>
              <w:t>Sole Environmental License (LAU)</w:t>
            </w:r>
            <w:r w:rsidRPr="008B205D">
              <w:rPr>
                <w:rFonts w:ascii="Verdana" w:hAnsi="Verdana"/>
                <w:sz w:val="16"/>
                <w:szCs w:val="16"/>
              </w:rPr>
              <w:t xml:space="preserve"> will grant an initial period of operation, for a maximum of six months, for the fine-tuning of the processes, machinery and equipment, </w:t>
            </w:r>
            <w:proofErr w:type="gramStart"/>
            <w:r w:rsidRPr="008B205D">
              <w:rPr>
                <w:rFonts w:ascii="Verdana" w:hAnsi="Verdana"/>
                <w:sz w:val="16"/>
                <w:szCs w:val="16"/>
              </w:rPr>
              <w:t>in</w:t>
            </w:r>
            <w:r w:rsidR="00025F6E">
              <w:rPr>
                <w:rFonts w:ascii="Verdana" w:hAnsi="Verdana"/>
                <w:sz w:val="16"/>
                <w:szCs w:val="16"/>
              </w:rPr>
              <w:t xml:space="preserve"> </w:t>
            </w:r>
            <w:r w:rsidRPr="008B205D">
              <w:rPr>
                <w:rFonts w:ascii="Verdana" w:hAnsi="Verdana"/>
                <w:sz w:val="16"/>
                <w:szCs w:val="16"/>
              </w:rPr>
              <w:t>order to</w:t>
            </w:r>
            <w:proofErr w:type="gramEnd"/>
            <w:r w:rsidRPr="008B205D">
              <w:rPr>
                <w:rFonts w:ascii="Verdana" w:hAnsi="Verdana"/>
                <w:sz w:val="16"/>
                <w:szCs w:val="16"/>
              </w:rPr>
              <w:t xml:space="preserve"> guarantee that the operation of said establishment complies with the applicable legal requirements. During this period, the person in charge of the establishment must ensure the performance of the tests, measurements, protocols</w:t>
            </w:r>
            <w:r w:rsidR="00025F6E">
              <w:rPr>
                <w:rFonts w:ascii="Verdana" w:hAnsi="Verdana"/>
                <w:sz w:val="16"/>
                <w:szCs w:val="16"/>
              </w:rPr>
              <w:t>,</w:t>
            </w:r>
            <w:r w:rsidRPr="008B205D">
              <w:rPr>
                <w:rFonts w:ascii="Verdana" w:hAnsi="Verdana"/>
                <w:sz w:val="16"/>
                <w:szCs w:val="16"/>
              </w:rPr>
              <w:t xml:space="preserve"> and procedures that, where appropriate, according to current legal provisions, </w:t>
            </w:r>
            <w:r w:rsidR="00025F6E">
              <w:rPr>
                <w:rFonts w:ascii="Verdana" w:hAnsi="Verdana"/>
                <w:sz w:val="16"/>
                <w:szCs w:val="16"/>
              </w:rPr>
              <w:t>are</w:t>
            </w:r>
            <w:r w:rsidRPr="008B205D">
              <w:rPr>
                <w:rFonts w:ascii="Verdana" w:hAnsi="Verdana"/>
                <w:sz w:val="16"/>
                <w:szCs w:val="16"/>
              </w:rPr>
              <w:t xml:space="preserve"> required.</w:t>
            </w:r>
          </w:p>
        </w:tc>
      </w:tr>
      <w:tr w:rsidR="008B205D" w:rsidRPr="00025F6E" w14:paraId="2521A2BA" w14:textId="77777777" w:rsidTr="008B205D">
        <w:tc>
          <w:tcPr>
            <w:tcW w:w="4290" w:type="dxa"/>
          </w:tcPr>
          <w:p w14:paraId="00E3B40A" w14:textId="77777777" w:rsidR="008B205D" w:rsidRPr="00025F6E" w:rsidRDefault="008B205D" w:rsidP="008B205D">
            <w:pPr>
              <w:pStyle w:val="Title"/>
              <w:jc w:val="both"/>
              <w:rPr>
                <w:rFonts w:ascii="Verdana" w:hAnsi="Verdana"/>
                <w:sz w:val="16"/>
                <w:szCs w:val="16"/>
              </w:rPr>
            </w:pPr>
          </w:p>
        </w:tc>
        <w:tc>
          <w:tcPr>
            <w:tcW w:w="4290" w:type="dxa"/>
          </w:tcPr>
          <w:p w14:paraId="3A7E94DD" w14:textId="77777777" w:rsidR="008B205D" w:rsidRPr="008B205D" w:rsidRDefault="008B205D" w:rsidP="008B205D">
            <w:pPr>
              <w:pStyle w:val="Title"/>
              <w:jc w:val="both"/>
              <w:rPr>
                <w:rFonts w:ascii="Verdana" w:hAnsi="Verdana"/>
                <w:sz w:val="16"/>
                <w:szCs w:val="16"/>
              </w:rPr>
            </w:pPr>
          </w:p>
        </w:tc>
      </w:tr>
      <w:tr w:rsidR="008B205D" w:rsidRPr="008B205D" w14:paraId="1834BCCF" w14:textId="77777777" w:rsidTr="008B205D">
        <w:tc>
          <w:tcPr>
            <w:tcW w:w="4290" w:type="dxa"/>
          </w:tcPr>
          <w:p w14:paraId="0335FCC3" w14:textId="1C2CCBC6" w:rsidR="008B205D" w:rsidRDefault="008B205D" w:rsidP="008B205D">
            <w:pPr>
              <w:pStyle w:val="Title"/>
              <w:jc w:val="both"/>
              <w:rPr>
                <w:rFonts w:ascii="Verdana" w:hAnsi="Verdana"/>
                <w:sz w:val="16"/>
                <w:szCs w:val="16"/>
                <w:lang w:val="es-MX"/>
              </w:rPr>
            </w:pPr>
            <w:r w:rsidRPr="00025F6E">
              <w:rPr>
                <w:rFonts w:ascii="Verdana" w:hAnsi="Verdana"/>
                <w:b/>
                <w:bCs/>
                <w:sz w:val="16"/>
                <w:szCs w:val="16"/>
                <w:lang w:val="es-MX"/>
              </w:rPr>
              <w:t>SEXTO</w:t>
            </w:r>
            <w:r>
              <w:rPr>
                <w:rFonts w:ascii="Verdana" w:hAnsi="Verdana"/>
                <w:sz w:val="16"/>
                <w:szCs w:val="16"/>
                <w:lang w:val="es-MX"/>
              </w:rPr>
              <w:t xml:space="preserve">. El responsable del establecimiento que cuente con la Licencia Ambiental </w:t>
            </w:r>
            <w:proofErr w:type="gramStart"/>
            <w:r>
              <w:rPr>
                <w:rFonts w:ascii="Verdana" w:hAnsi="Verdana"/>
                <w:sz w:val="16"/>
                <w:szCs w:val="16"/>
                <w:lang w:val="es-MX"/>
              </w:rPr>
              <w:t>Única,</w:t>
            </w:r>
            <w:proofErr w:type="gramEnd"/>
            <w:r>
              <w:rPr>
                <w:rFonts w:ascii="Verdana" w:hAnsi="Verdana"/>
                <w:sz w:val="16"/>
                <w:szCs w:val="16"/>
                <w:lang w:val="es-MX"/>
              </w:rPr>
              <w:t xml:space="preserve"> deberá presentar, a más tardar en el último día hábil del mes de abril de cada año, una Cédula de Operación Anual en el formato que para el efecto determine la Secretaría, en la cual únicamente se solicitará aquella información prevista en las disposiciones legales aplicables, relativa a la emisión y </w:t>
            </w:r>
            <w:r>
              <w:rPr>
                <w:rFonts w:ascii="Verdana" w:hAnsi="Verdana"/>
                <w:sz w:val="16"/>
                <w:szCs w:val="16"/>
                <w:lang w:val="es-MX"/>
              </w:rPr>
              <w:lastRenderedPageBreak/>
              <w:t xml:space="preserve">transferencia de contaminantes. </w:t>
            </w:r>
          </w:p>
        </w:tc>
        <w:tc>
          <w:tcPr>
            <w:tcW w:w="4290" w:type="dxa"/>
          </w:tcPr>
          <w:p w14:paraId="492E81C2" w14:textId="5F65D5BE" w:rsidR="008B205D" w:rsidRPr="008B205D" w:rsidRDefault="008B205D" w:rsidP="008B205D">
            <w:pPr>
              <w:pStyle w:val="Title"/>
              <w:jc w:val="both"/>
              <w:rPr>
                <w:rFonts w:ascii="Verdana" w:hAnsi="Verdana"/>
                <w:sz w:val="16"/>
                <w:szCs w:val="16"/>
              </w:rPr>
            </w:pPr>
            <w:r w:rsidRPr="00025F6E">
              <w:rPr>
                <w:rFonts w:ascii="Verdana" w:hAnsi="Verdana"/>
                <w:b/>
                <w:bCs/>
                <w:sz w:val="16"/>
                <w:szCs w:val="16"/>
              </w:rPr>
              <w:lastRenderedPageBreak/>
              <w:t>SIXTH</w:t>
            </w:r>
            <w:r w:rsidRPr="008B205D">
              <w:rPr>
                <w:rFonts w:ascii="Verdana" w:hAnsi="Verdana"/>
                <w:sz w:val="16"/>
                <w:szCs w:val="16"/>
              </w:rPr>
              <w:t xml:space="preserve">. The person in charge of the establishment that has the </w:t>
            </w:r>
            <w:r>
              <w:rPr>
                <w:rFonts w:ascii="Verdana" w:hAnsi="Verdana"/>
                <w:sz w:val="16"/>
                <w:szCs w:val="16"/>
              </w:rPr>
              <w:t>Sole Environmental License (LAU)</w:t>
            </w:r>
            <w:r w:rsidRPr="008B205D">
              <w:rPr>
                <w:rFonts w:ascii="Verdana" w:hAnsi="Verdana"/>
                <w:sz w:val="16"/>
                <w:szCs w:val="16"/>
              </w:rPr>
              <w:t xml:space="preserve"> must submit, no later than the last business day of the month of April of each year, an Annual Operation Certificate</w:t>
            </w:r>
            <w:r w:rsidR="00025F6E">
              <w:rPr>
                <w:rFonts w:ascii="Verdana" w:hAnsi="Verdana"/>
                <w:sz w:val="16"/>
                <w:szCs w:val="16"/>
              </w:rPr>
              <w:t xml:space="preserve"> (COA)</w:t>
            </w:r>
            <w:r w:rsidRPr="008B205D">
              <w:rPr>
                <w:rFonts w:ascii="Verdana" w:hAnsi="Verdana"/>
                <w:sz w:val="16"/>
                <w:szCs w:val="16"/>
              </w:rPr>
              <w:t xml:space="preserve"> in the format determined by the </w:t>
            </w:r>
            <w:r w:rsidR="00DA7F16">
              <w:rPr>
                <w:rFonts w:ascii="Verdana" w:hAnsi="Verdana"/>
                <w:sz w:val="16"/>
                <w:szCs w:val="16"/>
              </w:rPr>
              <w:t>Secretary</w:t>
            </w:r>
            <w:r w:rsidRPr="008B205D">
              <w:rPr>
                <w:rFonts w:ascii="Verdana" w:hAnsi="Verdana"/>
                <w:sz w:val="16"/>
                <w:szCs w:val="16"/>
              </w:rPr>
              <w:t xml:space="preserve"> for this purpose, in which </w:t>
            </w:r>
            <w:r w:rsidR="00025F6E">
              <w:rPr>
                <w:rFonts w:ascii="Verdana" w:hAnsi="Verdana"/>
                <w:sz w:val="16"/>
                <w:szCs w:val="16"/>
              </w:rPr>
              <w:t>o</w:t>
            </w:r>
            <w:r w:rsidRPr="008B205D">
              <w:rPr>
                <w:rFonts w:ascii="Verdana" w:hAnsi="Verdana"/>
                <w:sz w:val="16"/>
                <w:szCs w:val="16"/>
              </w:rPr>
              <w:t xml:space="preserve">nly the information provided for in the applicable legal provisions regarding the emission </w:t>
            </w:r>
            <w:r w:rsidRPr="008B205D">
              <w:rPr>
                <w:rFonts w:ascii="Verdana" w:hAnsi="Verdana"/>
                <w:sz w:val="16"/>
                <w:szCs w:val="16"/>
              </w:rPr>
              <w:lastRenderedPageBreak/>
              <w:t>and transfer of pollutants will be requested.</w:t>
            </w:r>
          </w:p>
        </w:tc>
      </w:tr>
      <w:tr w:rsidR="008B205D" w:rsidRPr="008B205D" w14:paraId="1177550D" w14:textId="77777777" w:rsidTr="008B205D">
        <w:tc>
          <w:tcPr>
            <w:tcW w:w="4290" w:type="dxa"/>
          </w:tcPr>
          <w:p w14:paraId="3FFE2EB3" w14:textId="77777777" w:rsidR="008B205D" w:rsidRPr="008B205D" w:rsidRDefault="008B205D" w:rsidP="008B205D">
            <w:pPr>
              <w:pStyle w:val="Title"/>
              <w:jc w:val="both"/>
              <w:rPr>
                <w:rFonts w:ascii="Verdana" w:hAnsi="Verdana"/>
                <w:sz w:val="16"/>
                <w:szCs w:val="16"/>
              </w:rPr>
            </w:pPr>
          </w:p>
        </w:tc>
        <w:tc>
          <w:tcPr>
            <w:tcW w:w="4290" w:type="dxa"/>
          </w:tcPr>
          <w:p w14:paraId="15524D97" w14:textId="77777777" w:rsidR="008B205D" w:rsidRPr="008B205D" w:rsidRDefault="008B205D" w:rsidP="008B205D">
            <w:pPr>
              <w:pStyle w:val="Title"/>
              <w:jc w:val="both"/>
              <w:rPr>
                <w:rFonts w:ascii="Verdana" w:hAnsi="Verdana"/>
                <w:sz w:val="16"/>
                <w:szCs w:val="16"/>
              </w:rPr>
            </w:pPr>
          </w:p>
        </w:tc>
      </w:tr>
      <w:tr w:rsidR="008B205D" w:rsidRPr="00025F6E" w14:paraId="6B83E435" w14:textId="77777777" w:rsidTr="008B205D">
        <w:tc>
          <w:tcPr>
            <w:tcW w:w="4290" w:type="dxa"/>
          </w:tcPr>
          <w:p w14:paraId="6EAF6B25" w14:textId="49CAD4EC" w:rsidR="008B205D" w:rsidRDefault="008B205D" w:rsidP="008B205D">
            <w:pPr>
              <w:pStyle w:val="Title"/>
              <w:jc w:val="both"/>
              <w:rPr>
                <w:rFonts w:ascii="Verdana" w:hAnsi="Verdana"/>
                <w:sz w:val="16"/>
                <w:szCs w:val="16"/>
                <w:lang w:val="es-MX"/>
              </w:rPr>
            </w:pPr>
            <w:r>
              <w:rPr>
                <w:rFonts w:ascii="Verdana" w:hAnsi="Verdana"/>
                <w:sz w:val="16"/>
                <w:szCs w:val="16"/>
                <w:lang w:val="es-MX"/>
              </w:rPr>
              <w:t xml:space="preserve">La información reportada en la Cédula de Operación deberá actualizarse anualmente, respecto de la emisión y transferencia de contaminantes ocurridas durante el año calendario anterior. </w:t>
            </w:r>
          </w:p>
        </w:tc>
        <w:tc>
          <w:tcPr>
            <w:tcW w:w="4290" w:type="dxa"/>
          </w:tcPr>
          <w:p w14:paraId="5AAE4B19" w14:textId="72E54769" w:rsidR="008B205D" w:rsidRPr="008B205D" w:rsidRDefault="008B205D" w:rsidP="008B205D">
            <w:pPr>
              <w:pStyle w:val="Title"/>
              <w:jc w:val="both"/>
              <w:rPr>
                <w:rFonts w:ascii="Verdana" w:hAnsi="Verdana"/>
                <w:sz w:val="16"/>
                <w:szCs w:val="16"/>
              </w:rPr>
            </w:pPr>
            <w:r w:rsidRPr="008B205D">
              <w:rPr>
                <w:rFonts w:ascii="Verdana" w:hAnsi="Verdana"/>
                <w:sz w:val="16"/>
                <w:szCs w:val="16"/>
              </w:rPr>
              <w:t xml:space="preserve">The information reported in the Certificate of Operation </w:t>
            </w:r>
            <w:r w:rsidR="00025F6E">
              <w:rPr>
                <w:rFonts w:ascii="Verdana" w:hAnsi="Verdana"/>
                <w:sz w:val="16"/>
                <w:szCs w:val="16"/>
              </w:rPr>
              <w:t xml:space="preserve">(COA) </w:t>
            </w:r>
            <w:r w:rsidRPr="008B205D">
              <w:rPr>
                <w:rFonts w:ascii="Verdana" w:hAnsi="Verdana"/>
                <w:sz w:val="16"/>
                <w:szCs w:val="16"/>
              </w:rPr>
              <w:t xml:space="preserve">must be updated annually, </w:t>
            </w:r>
            <w:r w:rsidR="00B67E21">
              <w:rPr>
                <w:rFonts w:ascii="Verdana" w:hAnsi="Verdana"/>
                <w:sz w:val="16"/>
                <w:szCs w:val="16"/>
              </w:rPr>
              <w:t>with respect to</w:t>
            </w:r>
            <w:r w:rsidRPr="008B205D">
              <w:rPr>
                <w:rFonts w:ascii="Verdana" w:hAnsi="Verdana"/>
                <w:sz w:val="16"/>
                <w:szCs w:val="16"/>
              </w:rPr>
              <w:t xml:space="preserve"> the emission and transfer of pollutants that occurred during the previous calendar year.</w:t>
            </w:r>
          </w:p>
        </w:tc>
      </w:tr>
      <w:tr w:rsidR="008B205D" w:rsidRPr="00025F6E" w14:paraId="7D474062" w14:textId="77777777" w:rsidTr="008B205D">
        <w:tc>
          <w:tcPr>
            <w:tcW w:w="4290" w:type="dxa"/>
          </w:tcPr>
          <w:p w14:paraId="320F0C50" w14:textId="77777777" w:rsidR="008B205D" w:rsidRPr="00025F6E" w:rsidRDefault="008B205D" w:rsidP="008B205D">
            <w:pPr>
              <w:pStyle w:val="Title"/>
              <w:jc w:val="both"/>
              <w:rPr>
                <w:rFonts w:ascii="Verdana" w:hAnsi="Verdana"/>
                <w:sz w:val="16"/>
                <w:szCs w:val="16"/>
              </w:rPr>
            </w:pPr>
          </w:p>
        </w:tc>
        <w:tc>
          <w:tcPr>
            <w:tcW w:w="4290" w:type="dxa"/>
          </w:tcPr>
          <w:p w14:paraId="06581C6D" w14:textId="77777777" w:rsidR="008B205D" w:rsidRPr="008B205D" w:rsidRDefault="008B205D" w:rsidP="008B205D">
            <w:pPr>
              <w:pStyle w:val="Title"/>
              <w:jc w:val="both"/>
              <w:rPr>
                <w:rFonts w:ascii="Verdana" w:hAnsi="Verdana"/>
                <w:sz w:val="16"/>
                <w:szCs w:val="16"/>
              </w:rPr>
            </w:pPr>
          </w:p>
        </w:tc>
      </w:tr>
      <w:tr w:rsidR="008B205D" w:rsidRPr="008B205D" w14:paraId="40C9D2BF" w14:textId="77777777" w:rsidTr="008B205D">
        <w:tc>
          <w:tcPr>
            <w:tcW w:w="4290" w:type="dxa"/>
          </w:tcPr>
          <w:p w14:paraId="7EB74B75" w14:textId="3771E7ED" w:rsidR="008B205D" w:rsidRDefault="008B205D" w:rsidP="008B205D">
            <w:pPr>
              <w:pStyle w:val="Title"/>
              <w:jc w:val="both"/>
              <w:rPr>
                <w:rFonts w:ascii="Verdana" w:hAnsi="Verdana"/>
                <w:sz w:val="16"/>
                <w:szCs w:val="16"/>
                <w:lang w:val="es-MX"/>
              </w:rPr>
            </w:pPr>
            <w:r w:rsidRPr="00B67E21">
              <w:rPr>
                <w:rFonts w:ascii="Verdana" w:hAnsi="Verdana"/>
                <w:b/>
                <w:bCs/>
                <w:sz w:val="16"/>
                <w:szCs w:val="16"/>
                <w:lang w:val="es-MX"/>
              </w:rPr>
              <w:t>SEPTIMO</w:t>
            </w:r>
            <w:r>
              <w:rPr>
                <w:rFonts w:ascii="Verdana" w:hAnsi="Verdana"/>
                <w:sz w:val="16"/>
                <w:szCs w:val="16"/>
                <w:lang w:val="es-MX"/>
              </w:rPr>
              <w:t xml:space="preserve">. La Secretaría, con base en el presente Acuerdo y una vez obtenidos por el solicitante el permiso de descarga de aguas residuales de la Comisión Nacional del Agua, si así lo requiere, o la  autorización de impacto ambiental y riesgo, expedirá a través del Instituto Nacional de Ecología, la Licencia Ambiental Única en el ámbito territorial de la Zona Metropolitana de la Ciudad de México, que comprende el Distrito Federal y dieciocho municipios conurbados del Estado de México, Atizapán de Zaragoza, </w:t>
            </w:r>
            <w:proofErr w:type="spellStart"/>
            <w:r>
              <w:rPr>
                <w:rFonts w:ascii="Verdana" w:hAnsi="Verdana"/>
                <w:sz w:val="16"/>
                <w:szCs w:val="16"/>
                <w:lang w:val="es-MX"/>
              </w:rPr>
              <w:t>Cosalco</w:t>
            </w:r>
            <w:proofErr w:type="spellEnd"/>
            <w:r>
              <w:rPr>
                <w:rFonts w:ascii="Verdana" w:hAnsi="Verdana"/>
                <w:sz w:val="16"/>
                <w:szCs w:val="16"/>
                <w:lang w:val="es-MX"/>
              </w:rPr>
              <w:t xml:space="preserve"> de </w:t>
            </w:r>
            <w:proofErr w:type="spellStart"/>
            <w:r>
              <w:rPr>
                <w:rFonts w:ascii="Verdana" w:hAnsi="Verdana"/>
                <w:sz w:val="16"/>
                <w:szCs w:val="16"/>
                <w:lang w:val="es-MX"/>
              </w:rPr>
              <w:t>Berriozábel</w:t>
            </w:r>
            <w:proofErr w:type="spellEnd"/>
            <w:r>
              <w:rPr>
                <w:rFonts w:ascii="Verdana" w:hAnsi="Verdana"/>
                <w:sz w:val="16"/>
                <w:szCs w:val="16"/>
                <w:lang w:val="es-MX"/>
              </w:rPr>
              <w:t xml:space="preserve">, Cuautitlán de Romero Rubio, </w:t>
            </w:r>
            <w:proofErr w:type="spellStart"/>
            <w:r>
              <w:rPr>
                <w:rFonts w:ascii="Verdana" w:hAnsi="Verdana"/>
                <w:sz w:val="16"/>
                <w:szCs w:val="16"/>
                <w:lang w:val="es-MX"/>
              </w:rPr>
              <w:t>Cuautitlan</w:t>
            </w:r>
            <w:proofErr w:type="spellEnd"/>
            <w:r>
              <w:rPr>
                <w:rFonts w:ascii="Verdana" w:hAnsi="Verdana"/>
                <w:sz w:val="16"/>
                <w:szCs w:val="16"/>
                <w:lang w:val="es-MX"/>
              </w:rPr>
              <w:t xml:space="preserve"> Izcalli, Chalco de </w:t>
            </w:r>
            <w:proofErr w:type="spellStart"/>
            <w:r>
              <w:rPr>
                <w:rFonts w:ascii="Verdana" w:hAnsi="Verdana"/>
                <w:sz w:val="16"/>
                <w:szCs w:val="16"/>
                <w:lang w:val="es-MX"/>
              </w:rPr>
              <w:t>Coberruvias</w:t>
            </w:r>
            <w:proofErr w:type="spellEnd"/>
            <w:r>
              <w:rPr>
                <w:rFonts w:ascii="Verdana" w:hAnsi="Verdana"/>
                <w:sz w:val="16"/>
                <w:szCs w:val="16"/>
                <w:lang w:val="es-MX"/>
              </w:rPr>
              <w:t xml:space="preserve">, Chimalhuacán, Ecatepec, Huixquilucan, Ixtapaluca, La Paz, Naucalpan de Juárez, Nezahualcóyotl, Tultitlán y Valle de Chalco Solidaridad. </w:t>
            </w:r>
          </w:p>
        </w:tc>
        <w:tc>
          <w:tcPr>
            <w:tcW w:w="4290" w:type="dxa"/>
          </w:tcPr>
          <w:p w14:paraId="58D6BAD1" w14:textId="50E23086" w:rsidR="008B205D" w:rsidRPr="008B205D" w:rsidRDefault="008B205D" w:rsidP="008B205D">
            <w:pPr>
              <w:pStyle w:val="Title"/>
              <w:jc w:val="both"/>
              <w:rPr>
                <w:rFonts w:ascii="Verdana" w:hAnsi="Verdana"/>
                <w:sz w:val="16"/>
                <w:szCs w:val="16"/>
              </w:rPr>
            </w:pPr>
            <w:r w:rsidRPr="00B67E21">
              <w:rPr>
                <w:rFonts w:ascii="Verdana" w:hAnsi="Verdana"/>
                <w:b/>
                <w:bCs/>
                <w:sz w:val="16"/>
                <w:szCs w:val="16"/>
              </w:rPr>
              <w:t>SEVENTH.</w:t>
            </w:r>
            <w:r w:rsidRPr="008B205D">
              <w:rPr>
                <w:rFonts w:ascii="Verdana" w:hAnsi="Verdana"/>
                <w:sz w:val="16"/>
                <w:szCs w:val="16"/>
              </w:rPr>
              <w:t xml:space="preserve"> The </w:t>
            </w:r>
            <w:r w:rsidR="00F947F3">
              <w:rPr>
                <w:rFonts w:ascii="Verdana" w:hAnsi="Verdana"/>
                <w:sz w:val="16"/>
                <w:szCs w:val="16"/>
              </w:rPr>
              <w:t>Secretary</w:t>
            </w:r>
            <w:r w:rsidRPr="008B205D">
              <w:rPr>
                <w:rFonts w:ascii="Verdana" w:hAnsi="Verdana"/>
                <w:sz w:val="16"/>
                <w:szCs w:val="16"/>
              </w:rPr>
              <w:t xml:space="preserve">, based on this Agreement and once the applicant has obtained the wastewater discharge permit from the National Water Commission, if required, or the environmental impact and risk authorization, will issue through the National Institute of Ecology, the </w:t>
            </w:r>
            <w:r>
              <w:rPr>
                <w:rFonts w:ascii="Verdana" w:hAnsi="Verdana"/>
                <w:sz w:val="16"/>
                <w:szCs w:val="16"/>
              </w:rPr>
              <w:t>Sole Environmental License (LAU)</w:t>
            </w:r>
            <w:r w:rsidRPr="008B205D">
              <w:rPr>
                <w:rFonts w:ascii="Verdana" w:hAnsi="Verdana"/>
                <w:sz w:val="16"/>
                <w:szCs w:val="16"/>
              </w:rPr>
              <w:t xml:space="preserve"> </w:t>
            </w:r>
            <w:r w:rsidR="00B67E21">
              <w:rPr>
                <w:rFonts w:ascii="Verdana" w:hAnsi="Verdana"/>
                <w:sz w:val="16"/>
                <w:szCs w:val="16"/>
              </w:rPr>
              <w:t>with</w:t>
            </w:r>
            <w:r w:rsidRPr="008B205D">
              <w:rPr>
                <w:rFonts w:ascii="Verdana" w:hAnsi="Verdana"/>
                <w:sz w:val="16"/>
                <w:szCs w:val="16"/>
              </w:rPr>
              <w:t xml:space="preserve">in the territorial scope of the Metropolitan Zone of Mexico City, which includes the Federal District and eighteen conurbation municipalities of the State of Mexico, </w:t>
            </w:r>
            <w:proofErr w:type="spellStart"/>
            <w:r w:rsidRPr="008B205D">
              <w:rPr>
                <w:rFonts w:ascii="Verdana" w:hAnsi="Verdana"/>
                <w:sz w:val="16"/>
                <w:szCs w:val="16"/>
              </w:rPr>
              <w:t>Atizapán</w:t>
            </w:r>
            <w:proofErr w:type="spellEnd"/>
            <w:r w:rsidRPr="008B205D">
              <w:rPr>
                <w:rFonts w:ascii="Verdana" w:hAnsi="Verdana"/>
                <w:sz w:val="16"/>
                <w:szCs w:val="16"/>
              </w:rPr>
              <w:t xml:space="preserve"> de Zaragoza, </w:t>
            </w:r>
            <w:proofErr w:type="spellStart"/>
            <w:r w:rsidRPr="008B205D">
              <w:rPr>
                <w:rFonts w:ascii="Verdana" w:hAnsi="Verdana"/>
                <w:sz w:val="16"/>
                <w:szCs w:val="16"/>
              </w:rPr>
              <w:t>Cosalco</w:t>
            </w:r>
            <w:proofErr w:type="spellEnd"/>
            <w:r w:rsidRPr="008B205D">
              <w:rPr>
                <w:rFonts w:ascii="Verdana" w:hAnsi="Verdana"/>
                <w:sz w:val="16"/>
                <w:szCs w:val="16"/>
              </w:rPr>
              <w:t xml:space="preserve"> de </w:t>
            </w:r>
            <w:proofErr w:type="spellStart"/>
            <w:r w:rsidRPr="008B205D">
              <w:rPr>
                <w:rFonts w:ascii="Verdana" w:hAnsi="Verdana"/>
                <w:sz w:val="16"/>
                <w:szCs w:val="16"/>
              </w:rPr>
              <w:t>Berriozábel</w:t>
            </w:r>
            <w:proofErr w:type="spellEnd"/>
            <w:r w:rsidRPr="008B205D">
              <w:rPr>
                <w:rFonts w:ascii="Verdana" w:hAnsi="Verdana"/>
                <w:sz w:val="16"/>
                <w:szCs w:val="16"/>
              </w:rPr>
              <w:t xml:space="preserve">, </w:t>
            </w:r>
            <w:proofErr w:type="spellStart"/>
            <w:r w:rsidRPr="008B205D">
              <w:rPr>
                <w:rFonts w:ascii="Verdana" w:hAnsi="Verdana"/>
                <w:sz w:val="16"/>
                <w:szCs w:val="16"/>
              </w:rPr>
              <w:t>Cuautitlán</w:t>
            </w:r>
            <w:proofErr w:type="spellEnd"/>
            <w:r w:rsidRPr="008B205D">
              <w:rPr>
                <w:rFonts w:ascii="Verdana" w:hAnsi="Verdana"/>
                <w:sz w:val="16"/>
                <w:szCs w:val="16"/>
              </w:rPr>
              <w:t xml:space="preserve"> de Romero Rubio, </w:t>
            </w:r>
            <w:proofErr w:type="spellStart"/>
            <w:r w:rsidRPr="008B205D">
              <w:rPr>
                <w:rFonts w:ascii="Verdana" w:hAnsi="Verdana"/>
                <w:sz w:val="16"/>
                <w:szCs w:val="16"/>
              </w:rPr>
              <w:t>Cuautitlan</w:t>
            </w:r>
            <w:proofErr w:type="spellEnd"/>
            <w:r w:rsidRPr="008B205D">
              <w:rPr>
                <w:rFonts w:ascii="Verdana" w:hAnsi="Verdana"/>
                <w:sz w:val="16"/>
                <w:szCs w:val="16"/>
              </w:rPr>
              <w:t xml:space="preserve"> Izcalli, </w:t>
            </w:r>
            <w:proofErr w:type="spellStart"/>
            <w:r w:rsidRPr="008B205D">
              <w:rPr>
                <w:rFonts w:ascii="Verdana" w:hAnsi="Verdana"/>
                <w:sz w:val="16"/>
                <w:szCs w:val="16"/>
              </w:rPr>
              <w:t>Chalco</w:t>
            </w:r>
            <w:proofErr w:type="spellEnd"/>
            <w:r w:rsidRPr="008B205D">
              <w:rPr>
                <w:rFonts w:ascii="Verdana" w:hAnsi="Verdana"/>
                <w:sz w:val="16"/>
                <w:szCs w:val="16"/>
              </w:rPr>
              <w:t xml:space="preserve"> de </w:t>
            </w:r>
            <w:proofErr w:type="spellStart"/>
            <w:r w:rsidRPr="008B205D">
              <w:rPr>
                <w:rFonts w:ascii="Verdana" w:hAnsi="Verdana"/>
                <w:sz w:val="16"/>
                <w:szCs w:val="16"/>
              </w:rPr>
              <w:t>Coberruvias</w:t>
            </w:r>
            <w:proofErr w:type="spellEnd"/>
            <w:r w:rsidRPr="008B205D">
              <w:rPr>
                <w:rFonts w:ascii="Verdana" w:hAnsi="Verdana"/>
                <w:sz w:val="16"/>
                <w:szCs w:val="16"/>
              </w:rPr>
              <w:t xml:space="preserve">, </w:t>
            </w:r>
            <w:proofErr w:type="spellStart"/>
            <w:r w:rsidRPr="008B205D">
              <w:rPr>
                <w:rFonts w:ascii="Verdana" w:hAnsi="Verdana"/>
                <w:sz w:val="16"/>
                <w:szCs w:val="16"/>
              </w:rPr>
              <w:t>Chimalhuacán</w:t>
            </w:r>
            <w:proofErr w:type="spellEnd"/>
            <w:r w:rsidRPr="008B205D">
              <w:rPr>
                <w:rFonts w:ascii="Verdana" w:hAnsi="Verdana"/>
                <w:sz w:val="16"/>
                <w:szCs w:val="16"/>
              </w:rPr>
              <w:t xml:space="preserve">, Ecatepec, </w:t>
            </w:r>
            <w:proofErr w:type="spellStart"/>
            <w:r w:rsidRPr="008B205D">
              <w:rPr>
                <w:rFonts w:ascii="Verdana" w:hAnsi="Verdana"/>
                <w:sz w:val="16"/>
                <w:szCs w:val="16"/>
              </w:rPr>
              <w:t>Huixquilucan</w:t>
            </w:r>
            <w:proofErr w:type="spellEnd"/>
            <w:r w:rsidRPr="008B205D">
              <w:rPr>
                <w:rFonts w:ascii="Verdana" w:hAnsi="Verdana"/>
                <w:sz w:val="16"/>
                <w:szCs w:val="16"/>
              </w:rPr>
              <w:t xml:space="preserve">, </w:t>
            </w:r>
            <w:proofErr w:type="spellStart"/>
            <w:r w:rsidRPr="008B205D">
              <w:rPr>
                <w:rFonts w:ascii="Verdana" w:hAnsi="Verdana"/>
                <w:sz w:val="16"/>
                <w:szCs w:val="16"/>
              </w:rPr>
              <w:t>Ixtapaluca</w:t>
            </w:r>
            <w:proofErr w:type="spellEnd"/>
            <w:r w:rsidRPr="008B205D">
              <w:rPr>
                <w:rFonts w:ascii="Verdana" w:hAnsi="Verdana"/>
                <w:sz w:val="16"/>
                <w:szCs w:val="16"/>
              </w:rPr>
              <w:t xml:space="preserve">, La Paz, Naucalpan de Juárez, </w:t>
            </w:r>
            <w:proofErr w:type="spellStart"/>
            <w:r w:rsidRPr="008B205D">
              <w:rPr>
                <w:rFonts w:ascii="Verdana" w:hAnsi="Verdana"/>
                <w:sz w:val="16"/>
                <w:szCs w:val="16"/>
              </w:rPr>
              <w:t>Nezahualcóyotl</w:t>
            </w:r>
            <w:proofErr w:type="spellEnd"/>
            <w:r w:rsidRPr="008B205D">
              <w:rPr>
                <w:rFonts w:ascii="Verdana" w:hAnsi="Verdana"/>
                <w:sz w:val="16"/>
                <w:szCs w:val="16"/>
              </w:rPr>
              <w:t xml:space="preserve">, </w:t>
            </w:r>
            <w:proofErr w:type="spellStart"/>
            <w:r w:rsidRPr="008B205D">
              <w:rPr>
                <w:rFonts w:ascii="Verdana" w:hAnsi="Verdana"/>
                <w:sz w:val="16"/>
                <w:szCs w:val="16"/>
              </w:rPr>
              <w:t>Tultitlán</w:t>
            </w:r>
            <w:proofErr w:type="spellEnd"/>
            <w:r w:rsidRPr="008B205D">
              <w:rPr>
                <w:rFonts w:ascii="Verdana" w:hAnsi="Verdana"/>
                <w:sz w:val="16"/>
                <w:szCs w:val="16"/>
              </w:rPr>
              <w:t xml:space="preserve"> and Valle de </w:t>
            </w:r>
            <w:proofErr w:type="spellStart"/>
            <w:r w:rsidRPr="008B205D">
              <w:rPr>
                <w:rFonts w:ascii="Verdana" w:hAnsi="Verdana"/>
                <w:sz w:val="16"/>
                <w:szCs w:val="16"/>
              </w:rPr>
              <w:t>Chalco</w:t>
            </w:r>
            <w:proofErr w:type="spellEnd"/>
            <w:r w:rsidRPr="008B205D">
              <w:rPr>
                <w:rFonts w:ascii="Verdana" w:hAnsi="Verdana"/>
                <w:sz w:val="16"/>
                <w:szCs w:val="16"/>
              </w:rPr>
              <w:t xml:space="preserve"> </w:t>
            </w:r>
            <w:proofErr w:type="spellStart"/>
            <w:r w:rsidRPr="008B205D">
              <w:rPr>
                <w:rFonts w:ascii="Verdana" w:hAnsi="Verdana"/>
                <w:sz w:val="16"/>
                <w:szCs w:val="16"/>
              </w:rPr>
              <w:t>Solidaridad</w:t>
            </w:r>
            <w:proofErr w:type="spellEnd"/>
            <w:r w:rsidRPr="008B205D">
              <w:rPr>
                <w:rFonts w:ascii="Verdana" w:hAnsi="Verdana"/>
                <w:sz w:val="16"/>
                <w:szCs w:val="16"/>
              </w:rPr>
              <w:t>.</w:t>
            </w:r>
          </w:p>
        </w:tc>
      </w:tr>
      <w:tr w:rsidR="008B205D" w:rsidRPr="008B205D" w14:paraId="72E42614" w14:textId="77777777" w:rsidTr="008B205D">
        <w:tc>
          <w:tcPr>
            <w:tcW w:w="4290" w:type="dxa"/>
          </w:tcPr>
          <w:p w14:paraId="59C56EA9" w14:textId="77777777" w:rsidR="008B205D" w:rsidRPr="008B205D" w:rsidRDefault="008B205D" w:rsidP="008B205D">
            <w:pPr>
              <w:pStyle w:val="Title"/>
              <w:jc w:val="both"/>
              <w:rPr>
                <w:rFonts w:ascii="Verdana" w:hAnsi="Verdana"/>
                <w:sz w:val="16"/>
                <w:szCs w:val="16"/>
              </w:rPr>
            </w:pPr>
          </w:p>
        </w:tc>
        <w:tc>
          <w:tcPr>
            <w:tcW w:w="4290" w:type="dxa"/>
          </w:tcPr>
          <w:p w14:paraId="06332376" w14:textId="77777777" w:rsidR="008B205D" w:rsidRPr="008B205D" w:rsidRDefault="008B205D" w:rsidP="008B205D">
            <w:pPr>
              <w:pStyle w:val="Title"/>
              <w:jc w:val="both"/>
              <w:rPr>
                <w:rFonts w:ascii="Verdana" w:hAnsi="Verdana"/>
                <w:sz w:val="16"/>
                <w:szCs w:val="16"/>
              </w:rPr>
            </w:pPr>
          </w:p>
        </w:tc>
      </w:tr>
      <w:tr w:rsidR="008B205D" w:rsidRPr="00B67E21" w14:paraId="62DC79A4" w14:textId="77777777" w:rsidTr="008B205D">
        <w:tc>
          <w:tcPr>
            <w:tcW w:w="4290" w:type="dxa"/>
          </w:tcPr>
          <w:p w14:paraId="7CA3BCC9" w14:textId="39F2E47C" w:rsidR="008B205D" w:rsidRDefault="008B205D" w:rsidP="008B205D">
            <w:pPr>
              <w:pStyle w:val="Title"/>
              <w:jc w:val="both"/>
              <w:rPr>
                <w:rFonts w:ascii="Verdana" w:hAnsi="Verdana"/>
                <w:sz w:val="16"/>
                <w:szCs w:val="16"/>
                <w:lang w:val="es-MX"/>
              </w:rPr>
            </w:pPr>
            <w:r w:rsidRPr="00B67E21">
              <w:rPr>
                <w:rFonts w:ascii="Verdana" w:hAnsi="Verdana"/>
                <w:b/>
                <w:bCs/>
                <w:sz w:val="16"/>
                <w:szCs w:val="16"/>
                <w:lang w:val="es-MX"/>
              </w:rPr>
              <w:t>OCTAVO.</w:t>
            </w:r>
            <w:r>
              <w:rPr>
                <w:rFonts w:ascii="Verdana" w:hAnsi="Verdana"/>
                <w:sz w:val="16"/>
                <w:szCs w:val="16"/>
                <w:lang w:val="es-MX"/>
              </w:rPr>
              <w:t xml:space="preserve"> En el resto del país, la Licencia Ambiental Única será emitida con la intervención de la Delegación Federal de la </w:t>
            </w:r>
            <w:r>
              <w:rPr>
                <w:rFonts w:ascii="Verdana" w:hAnsi="Verdana"/>
                <w:sz w:val="16"/>
                <w:szCs w:val="16"/>
                <w:lang w:val="es-MX"/>
              </w:rPr>
              <w:t>Secretar</w:t>
            </w:r>
            <w:r>
              <w:rPr>
                <w:rFonts w:ascii="Verdana" w:hAnsi="Verdana"/>
                <w:sz w:val="16"/>
                <w:szCs w:val="16"/>
                <w:lang w:val="es-MX"/>
              </w:rPr>
              <w:t>í</w:t>
            </w:r>
            <w:r>
              <w:rPr>
                <w:rFonts w:ascii="Verdana" w:hAnsi="Verdana"/>
                <w:sz w:val="16"/>
                <w:szCs w:val="16"/>
                <w:lang w:val="es-MX"/>
              </w:rPr>
              <w:t>a de Medio Ambiente, Recursos Naturales y Pesca</w:t>
            </w:r>
            <w:r>
              <w:rPr>
                <w:rFonts w:ascii="Verdana" w:hAnsi="Verdana"/>
                <w:sz w:val="16"/>
                <w:szCs w:val="16"/>
                <w:lang w:val="es-MX"/>
              </w:rPr>
              <w:t xml:space="preserve"> que corresponda, con base en la información y lineamientos que para su expedición establezca el Instituto Nacional de Ecología. </w:t>
            </w:r>
          </w:p>
        </w:tc>
        <w:tc>
          <w:tcPr>
            <w:tcW w:w="4290" w:type="dxa"/>
          </w:tcPr>
          <w:p w14:paraId="308E6C46" w14:textId="2BC5BFB6" w:rsidR="008B205D" w:rsidRPr="008B205D" w:rsidRDefault="008B205D" w:rsidP="008B205D">
            <w:pPr>
              <w:pStyle w:val="Title"/>
              <w:jc w:val="both"/>
              <w:rPr>
                <w:rFonts w:ascii="Verdana" w:hAnsi="Verdana"/>
                <w:sz w:val="16"/>
                <w:szCs w:val="16"/>
              </w:rPr>
            </w:pPr>
            <w:r w:rsidRPr="00B67E21">
              <w:rPr>
                <w:rFonts w:ascii="Verdana" w:hAnsi="Verdana"/>
                <w:b/>
                <w:bCs/>
                <w:sz w:val="16"/>
                <w:szCs w:val="16"/>
              </w:rPr>
              <w:t>EIGHTH.</w:t>
            </w:r>
            <w:r w:rsidRPr="008B205D">
              <w:rPr>
                <w:rFonts w:ascii="Verdana" w:hAnsi="Verdana"/>
                <w:sz w:val="16"/>
                <w:szCs w:val="16"/>
              </w:rPr>
              <w:t xml:space="preserve"> In the rest of the country, the </w:t>
            </w:r>
            <w:r>
              <w:rPr>
                <w:rFonts w:ascii="Verdana" w:hAnsi="Verdana"/>
                <w:sz w:val="16"/>
                <w:szCs w:val="16"/>
              </w:rPr>
              <w:t>Sole Environmental License (LAU)</w:t>
            </w:r>
            <w:r w:rsidRPr="008B205D">
              <w:rPr>
                <w:rFonts w:ascii="Verdana" w:hAnsi="Verdana"/>
                <w:sz w:val="16"/>
                <w:szCs w:val="16"/>
              </w:rPr>
              <w:t xml:space="preserve"> will be issued with the intervention of the corresponding Federal Delegation of the </w:t>
            </w:r>
            <w:r w:rsidR="00DA7F16">
              <w:rPr>
                <w:rFonts w:ascii="Verdana" w:hAnsi="Verdana"/>
                <w:sz w:val="16"/>
                <w:szCs w:val="16"/>
              </w:rPr>
              <w:t>Secretary</w:t>
            </w:r>
            <w:r w:rsidRPr="008B205D">
              <w:rPr>
                <w:rFonts w:ascii="Verdana" w:hAnsi="Verdana"/>
                <w:sz w:val="16"/>
                <w:szCs w:val="16"/>
              </w:rPr>
              <w:t xml:space="preserve"> of the Environment, Natural Resources and Fisheries, based on the information and guidelines established for its issuance by the National Institute of Ecology.</w:t>
            </w:r>
          </w:p>
        </w:tc>
      </w:tr>
      <w:tr w:rsidR="008B205D" w:rsidRPr="00B67E21" w14:paraId="52C4C1A2" w14:textId="77777777" w:rsidTr="008B205D">
        <w:tc>
          <w:tcPr>
            <w:tcW w:w="4290" w:type="dxa"/>
          </w:tcPr>
          <w:p w14:paraId="1150DFED" w14:textId="77777777" w:rsidR="008B205D" w:rsidRPr="00B67E21" w:rsidRDefault="008B205D" w:rsidP="008B205D">
            <w:pPr>
              <w:pStyle w:val="Title"/>
              <w:jc w:val="both"/>
              <w:rPr>
                <w:rFonts w:ascii="Verdana" w:hAnsi="Verdana"/>
                <w:sz w:val="16"/>
                <w:szCs w:val="16"/>
              </w:rPr>
            </w:pPr>
          </w:p>
        </w:tc>
        <w:tc>
          <w:tcPr>
            <w:tcW w:w="4290" w:type="dxa"/>
          </w:tcPr>
          <w:p w14:paraId="66AB400B" w14:textId="77777777" w:rsidR="008B205D" w:rsidRPr="008B205D" w:rsidRDefault="008B205D" w:rsidP="008B205D">
            <w:pPr>
              <w:pStyle w:val="Title"/>
              <w:jc w:val="both"/>
              <w:rPr>
                <w:rFonts w:ascii="Verdana" w:hAnsi="Verdana"/>
                <w:sz w:val="16"/>
                <w:szCs w:val="16"/>
              </w:rPr>
            </w:pPr>
          </w:p>
        </w:tc>
      </w:tr>
      <w:tr w:rsidR="008B205D" w14:paraId="7D6CFBDF" w14:textId="77777777" w:rsidTr="008B205D">
        <w:tc>
          <w:tcPr>
            <w:tcW w:w="4290" w:type="dxa"/>
          </w:tcPr>
          <w:p w14:paraId="1E6DAFA6" w14:textId="4BC6BBB8" w:rsidR="008B205D" w:rsidRPr="00B67E21" w:rsidRDefault="008B205D" w:rsidP="00B67E21">
            <w:pPr>
              <w:pStyle w:val="Title"/>
              <w:jc w:val="center"/>
              <w:rPr>
                <w:rFonts w:ascii="Verdana" w:hAnsi="Verdana"/>
                <w:b/>
                <w:bCs/>
                <w:sz w:val="16"/>
                <w:szCs w:val="16"/>
                <w:lang w:val="es-MX"/>
              </w:rPr>
            </w:pPr>
            <w:r w:rsidRPr="00B67E21">
              <w:rPr>
                <w:rFonts w:ascii="Verdana" w:hAnsi="Verdana"/>
                <w:b/>
                <w:bCs/>
                <w:sz w:val="16"/>
                <w:szCs w:val="16"/>
                <w:lang w:val="es-MX"/>
              </w:rPr>
              <w:t>TRANSITORIOS</w:t>
            </w:r>
          </w:p>
        </w:tc>
        <w:tc>
          <w:tcPr>
            <w:tcW w:w="4290" w:type="dxa"/>
          </w:tcPr>
          <w:p w14:paraId="70F83743" w14:textId="6962B9FE" w:rsidR="008B205D" w:rsidRPr="00B67E21" w:rsidRDefault="008B205D" w:rsidP="00B67E21">
            <w:pPr>
              <w:pStyle w:val="Title"/>
              <w:jc w:val="center"/>
              <w:rPr>
                <w:rFonts w:ascii="Verdana" w:hAnsi="Verdana"/>
                <w:b/>
                <w:bCs/>
                <w:sz w:val="16"/>
                <w:szCs w:val="16"/>
              </w:rPr>
            </w:pPr>
            <w:r w:rsidRPr="00B67E21">
              <w:rPr>
                <w:rFonts w:ascii="Verdana" w:hAnsi="Verdana"/>
                <w:b/>
                <w:bCs/>
                <w:sz w:val="16"/>
                <w:szCs w:val="16"/>
              </w:rPr>
              <w:t>TRANSI</w:t>
            </w:r>
            <w:r w:rsidR="00B67E21" w:rsidRPr="00B67E21">
              <w:rPr>
                <w:rFonts w:ascii="Verdana" w:hAnsi="Verdana"/>
                <w:b/>
                <w:bCs/>
                <w:sz w:val="16"/>
                <w:szCs w:val="16"/>
              </w:rPr>
              <w:t>TIONAL ARTICLES</w:t>
            </w:r>
          </w:p>
        </w:tc>
      </w:tr>
      <w:tr w:rsidR="008B205D" w14:paraId="77ECBEED" w14:textId="77777777" w:rsidTr="008B205D">
        <w:tc>
          <w:tcPr>
            <w:tcW w:w="4290" w:type="dxa"/>
          </w:tcPr>
          <w:p w14:paraId="2CD5A3CD" w14:textId="77777777" w:rsidR="008B205D" w:rsidRDefault="008B205D" w:rsidP="008B205D">
            <w:pPr>
              <w:pStyle w:val="Title"/>
              <w:jc w:val="both"/>
              <w:rPr>
                <w:rFonts w:ascii="Verdana" w:hAnsi="Verdana"/>
                <w:sz w:val="16"/>
                <w:szCs w:val="16"/>
                <w:lang w:val="es-MX"/>
              </w:rPr>
            </w:pPr>
          </w:p>
        </w:tc>
        <w:tc>
          <w:tcPr>
            <w:tcW w:w="4290" w:type="dxa"/>
          </w:tcPr>
          <w:p w14:paraId="1AF9B04A" w14:textId="77777777" w:rsidR="008B205D" w:rsidRPr="008B205D" w:rsidRDefault="008B205D" w:rsidP="008B205D">
            <w:pPr>
              <w:pStyle w:val="Title"/>
              <w:jc w:val="both"/>
              <w:rPr>
                <w:rFonts w:ascii="Verdana" w:hAnsi="Verdana"/>
                <w:sz w:val="16"/>
                <w:szCs w:val="16"/>
              </w:rPr>
            </w:pPr>
          </w:p>
        </w:tc>
      </w:tr>
      <w:tr w:rsidR="008B205D" w:rsidRPr="00B67E21" w14:paraId="06924DAD" w14:textId="77777777" w:rsidTr="008B205D">
        <w:tc>
          <w:tcPr>
            <w:tcW w:w="4290" w:type="dxa"/>
          </w:tcPr>
          <w:p w14:paraId="526ABBA3" w14:textId="1DCF7495" w:rsidR="008B205D" w:rsidRDefault="008B205D" w:rsidP="008B205D">
            <w:pPr>
              <w:pStyle w:val="Title"/>
              <w:jc w:val="both"/>
              <w:rPr>
                <w:rFonts w:ascii="Verdana" w:hAnsi="Verdana"/>
                <w:sz w:val="16"/>
                <w:szCs w:val="16"/>
                <w:lang w:val="es-MX"/>
              </w:rPr>
            </w:pPr>
            <w:r w:rsidRPr="00B67E21">
              <w:rPr>
                <w:rFonts w:ascii="Verdana" w:hAnsi="Verdana"/>
                <w:b/>
                <w:bCs/>
                <w:sz w:val="16"/>
                <w:szCs w:val="16"/>
                <w:lang w:val="es-MX"/>
              </w:rPr>
              <w:t>PRIMERO</w:t>
            </w:r>
            <w:r>
              <w:rPr>
                <w:rFonts w:ascii="Verdana" w:hAnsi="Verdana"/>
                <w:sz w:val="16"/>
                <w:szCs w:val="16"/>
                <w:lang w:val="es-MX"/>
              </w:rPr>
              <w:t xml:space="preserve">. El presente acuerdo entrará en vigor a los cuarenta y cinco días hábiles, contados a partir del día siguiente de su publicación en el Diario Oficial de la Federación. </w:t>
            </w:r>
          </w:p>
        </w:tc>
        <w:tc>
          <w:tcPr>
            <w:tcW w:w="4290" w:type="dxa"/>
          </w:tcPr>
          <w:p w14:paraId="63AD3334" w14:textId="393B29F5" w:rsidR="008B205D" w:rsidRPr="008B205D" w:rsidRDefault="008B205D" w:rsidP="008B205D">
            <w:pPr>
              <w:pStyle w:val="Title"/>
              <w:jc w:val="both"/>
              <w:rPr>
                <w:rFonts w:ascii="Verdana" w:hAnsi="Verdana"/>
                <w:sz w:val="16"/>
                <w:szCs w:val="16"/>
              </w:rPr>
            </w:pPr>
            <w:r w:rsidRPr="00B67E21">
              <w:rPr>
                <w:rFonts w:ascii="Verdana" w:hAnsi="Verdana"/>
                <w:b/>
                <w:bCs/>
                <w:sz w:val="16"/>
                <w:szCs w:val="16"/>
              </w:rPr>
              <w:t xml:space="preserve">FIRST. </w:t>
            </w:r>
            <w:r w:rsidRPr="008B205D">
              <w:rPr>
                <w:rFonts w:ascii="Verdana" w:hAnsi="Verdana"/>
                <w:sz w:val="16"/>
                <w:szCs w:val="16"/>
              </w:rPr>
              <w:t xml:space="preserve">This agreement will enter into force forty-five business days, counted from the day following its publication in the Official </w:t>
            </w:r>
            <w:r w:rsidR="00B67E21">
              <w:rPr>
                <w:rFonts w:ascii="Verdana" w:hAnsi="Verdana"/>
                <w:sz w:val="16"/>
                <w:szCs w:val="16"/>
              </w:rPr>
              <w:t>Daily</w:t>
            </w:r>
            <w:r w:rsidRPr="008B205D">
              <w:rPr>
                <w:rFonts w:ascii="Verdana" w:hAnsi="Verdana"/>
                <w:sz w:val="16"/>
                <w:szCs w:val="16"/>
              </w:rPr>
              <w:t xml:space="preserve"> of the Federation.</w:t>
            </w:r>
          </w:p>
        </w:tc>
      </w:tr>
      <w:tr w:rsidR="008B205D" w:rsidRPr="00B67E21" w14:paraId="69F99E7B" w14:textId="77777777" w:rsidTr="008B205D">
        <w:tc>
          <w:tcPr>
            <w:tcW w:w="4290" w:type="dxa"/>
          </w:tcPr>
          <w:p w14:paraId="3D44ACF2" w14:textId="77777777" w:rsidR="008B205D" w:rsidRPr="00B67E21" w:rsidRDefault="008B205D" w:rsidP="008B205D">
            <w:pPr>
              <w:pStyle w:val="Title"/>
              <w:jc w:val="both"/>
              <w:rPr>
                <w:rFonts w:ascii="Verdana" w:hAnsi="Verdana"/>
                <w:sz w:val="16"/>
                <w:szCs w:val="16"/>
              </w:rPr>
            </w:pPr>
          </w:p>
        </w:tc>
        <w:tc>
          <w:tcPr>
            <w:tcW w:w="4290" w:type="dxa"/>
          </w:tcPr>
          <w:p w14:paraId="0EABA585" w14:textId="77777777" w:rsidR="008B205D" w:rsidRPr="008B205D" w:rsidRDefault="008B205D" w:rsidP="008B205D">
            <w:pPr>
              <w:pStyle w:val="Title"/>
              <w:jc w:val="both"/>
              <w:rPr>
                <w:rFonts w:ascii="Verdana" w:hAnsi="Verdana"/>
                <w:sz w:val="16"/>
                <w:szCs w:val="16"/>
              </w:rPr>
            </w:pPr>
          </w:p>
        </w:tc>
      </w:tr>
      <w:tr w:rsidR="008B205D" w:rsidRPr="00F947F3" w14:paraId="3080B458" w14:textId="77777777" w:rsidTr="008B205D">
        <w:tc>
          <w:tcPr>
            <w:tcW w:w="4290" w:type="dxa"/>
          </w:tcPr>
          <w:p w14:paraId="668D9132" w14:textId="3C112F42" w:rsidR="008B205D" w:rsidRDefault="008B205D" w:rsidP="008B205D">
            <w:pPr>
              <w:pStyle w:val="Title"/>
              <w:jc w:val="both"/>
              <w:rPr>
                <w:rFonts w:ascii="Verdana" w:hAnsi="Verdana"/>
                <w:sz w:val="16"/>
                <w:szCs w:val="16"/>
                <w:lang w:val="es-MX"/>
              </w:rPr>
            </w:pPr>
            <w:r w:rsidRPr="00B67E21">
              <w:rPr>
                <w:rFonts w:ascii="Verdana" w:hAnsi="Verdana"/>
                <w:b/>
                <w:bCs/>
                <w:sz w:val="16"/>
                <w:szCs w:val="16"/>
                <w:lang w:val="es-MX"/>
              </w:rPr>
              <w:t xml:space="preserve">SEGUNDO. </w:t>
            </w:r>
            <w:r>
              <w:rPr>
                <w:rFonts w:ascii="Verdana" w:hAnsi="Verdana"/>
                <w:sz w:val="16"/>
                <w:szCs w:val="16"/>
                <w:lang w:val="es-MX"/>
              </w:rPr>
              <w:t xml:space="preserve">La Secretaría, a través de la Comisión Nacional del Agua y el Instituto Nacional de Ecología, elaborará y expedirá los formatos e instructivos que se requieran para el ejercicio del trámite especificado en este Acuerdo, a más tardar dentro de los cuarenta y cinco días hábiles contados a partir del día siguiente a la publicación </w:t>
            </w:r>
            <w:proofErr w:type="gramStart"/>
            <w:r>
              <w:rPr>
                <w:rFonts w:ascii="Verdana" w:hAnsi="Verdana"/>
                <w:sz w:val="16"/>
                <w:szCs w:val="16"/>
                <w:lang w:val="es-MX"/>
              </w:rPr>
              <w:t>del mismo</w:t>
            </w:r>
            <w:proofErr w:type="gramEnd"/>
            <w:r>
              <w:rPr>
                <w:rFonts w:ascii="Verdana" w:hAnsi="Verdana"/>
                <w:sz w:val="16"/>
                <w:szCs w:val="16"/>
                <w:lang w:val="es-MX"/>
              </w:rPr>
              <w:t xml:space="preserve">. </w:t>
            </w:r>
          </w:p>
        </w:tc>
        <w:tc>
          <w:tcPr>
            <w:tcW w:w="4290" w:type="dxa"/>
          </w:tcPr>
          <w:p w14:paraId="600810FD" w14:textId="0D6AF266" w:rsidR="008B205D" w:rsidRPr="008B205D" w:rsidRDefault="008B205D" w:rsidP="008B205D">
            <w:pPr>
              <w:pStyle w:val="Title"/>
              <w:jc w:val="both"/>
              <w:rPr>
                <w:rFonts w:ascii="Verdana" w:hAnsi="Verdana"/>
                <w:sz w:val="16"/>
                <w:szCs w:val="16"/>
              </w:rPr>
            </w:pPr>
            <w:r w:rsidRPr="00B67E21">
              <w:rPr>
                <w:rFonts w:ascii="Verdana" w:hAnsi="Verdana"/>
                <w:b/>
                <w:bCs/>
                <w:sz w:val="16"/>
                <w:szCs w:val="16"/>
              </w:rPr>
              <w:t xml:space="preserve">SECOND. </w:t>
            </w:r>
            <w:r w:rsidRPr="008B205D">
              <w:rPr>
                <w:rFonts w:ascii="Verdana" w:hAnsi="Verdana"/>
                <w:sz w:val="16"/>
                <w:szCs w:val="16"/>
              </w:rPr>
              <w:t xml:space="preserve">The </w:t>
            </w:r>
            <w:r w:rsidR="00F947F3">
              <w:rPr>
                <w:rFonts w:ascii="Verdana" w:hAnsi="Verdana"/>
                <w:sz w:val="16"/>
                <w:szCs w:val="16"/>
              </w:rPr>
              <w:t>Secretary</w:t>
            </w:r>
            <w:r w:rsidRPr="008B205D">
              <w:rPr>
                <w:rFonts w:ascii="Verdana" w:hAnsi="Verdana"/>
                <w:sz w:val="16"/>
                <w:szCs w:val="16"/>
              </w:rPr>
              <w:t>, through the National Water Commission and the National Institute of Ecology, will prepare and issue the formats and instructions required for the exercise of the procedure specified in this Agreement, no later than within forty-five business days counted from the day following its publication.</w:t>
            </w:r>
          </w:p>
        </w:tc>
      </w:tr>
      <w:tr w:rsidR="008B205D" w:rsidRPr="00F947F3" w14:paraId="0222604E" w14:textId="77777777" w:rsidTr="008B205D">
        <w:tc>
          <w:tcPr>
            <w:tcW w:w="4290" w:type="dxa"/>
          </w:tcPr>
          <w:p w14:paraId="5E8A3352" w14:textId="77777777" w:rsidR="008B205D" w:rsidRPr="00F947F3" w:rsidRDefault="008B205D" w:rsidP="008B205D">
            <w:pPr>
              <w:pStyle w:val="Title"/>
              <w:jc w:val="both"/>
              <w:rPr>
                <w:rFonts w:ascii="Verdana" w:hAnsi="Verdana"/>
                <w:sz w:val="16"/>
                <w:szCs w:val="16"/>
              </w:rPr>
            </w:pPr>
          </w:p>
        </w:tc>
        <w:tc>
          <w:tcPr>
            <w:tcW w:w="4290" w:type="dxa"/>
          </w:tcPr>
          <w:p w14:paraId="76DFC8AC" w14:textId="77777777" w:rsidR="008B205D" w:rsidRPr="008B205D" w:rsidRDefault="008B205D" w:rsidP="008B205D">
            <w:pPr>
              <w:pStyle w:val="Title"/>
              <w:jc w:val="both"/>
              <w:rPr>
                <w:rFonts w:ascii="Verdana" w:hAnsi="Verdana"/>
                <w:sz w:val="16"/>
                <w:szCs w:val="16"/>
              </w:rPr>
            </w:pPr>
          </w:p>
        </w:tc>
      </w:tr>
      <w:tr w:rsidR="008B205D" w:rsidRPr="008B205D" w14:paraId="72CBBD99" w14:textId="77777777" w:rsidTr="008B205D">
        <w:tc>
          <w:tcPr>
            <w:tcW w:w="4290" w:type="dxa"/>
          </w:tcPr>
          <w:p w14:paraId="376D3F13" w14:textId="3BF23D29" w:rsidR="008B205D" w:rsidRDefault="008B205D" w:rsidP="008B205D">
            <w:pPr>
              <w:pStyle w:val="Title"/>
              <w:jc w:val="both"/>
              <w:rPr>
                <w:rFonts w:ascii="Verdana" w:hAnsi="Verdana"/>
                <w:sz w:val="16"/>
                <w:szCs w:val="16"/>
                <w:lang w:val="es-MX"/>
              </w:rPr>
            </w:pPr>
            <w:r w:rsidRPr="00B67E21">
              <w:rPr>
                <w:rFonts w:ascii="Verdana" w:hAnsi="Verdana"/>
                <w:b/>
                <w:bCs/>
                <w:sz w:val="16"/>
                <w:szCs w:val="16"/>
                <w:lang w:val="es-MX"/>
              </w:rPr>
              <w:t xml:space="preserve">TERCERO. </w:t>
            </w:r>
            <w:r>
              <w:rPr>
                <w:rFonts w:ascii="Verdana" w:hAnsi="Verdana"/>
                <w:sz w:val="16"/>
                <w:szCs w:val="16"/>
                <w:lang w:val="es-MX"/>
              </w:rPr>
              <w:t xml:space="preserve">Los formatos de solicitud de la Licencia Ambiental Única, la Cédula de Operación Anual y los instructivos correspondientes, serán publicados en el Diario Oficial de la Federación y en la Gaceta Ecológica, dentro del plazo indicado en el artículo segundo transitorio del presente Acuerdo, y estarán disponibles en la Ventanilla Única de Trámites. </w:t>
            </w:r>
          </w:p>
        </w:tc>
        <w:tc>
          <w:tcPr>
            <w:tcW w:w="4290" w:type="dxa"/>
          </w:tcPr>
          <w:p w14:paraId="75199DE8" w14:textId="60A26A83" w:rsidR="008B205D" w:rsidRPr="008B205D" w:rsidRDefault="008B205D" w:rsidP="008B205D">
            <w:pPr>
              <w:pStyle w:val="Title"/>
              <w:jc w:val="both"/>
              <w:rPr>
                <w:rFonts w:ascii="Verdana" w:hAnsi="Verdana"/>
                <w:sz w:val="16"/>
                <w:szCs w:val="16"/>
              </w:rPr>
            </w:pPr>
            <w:r w:rsidRPr="00B67E21">
              <w:rPr>
                <w:rFonts w:ascii="Verdana" w:hAnsi="Verdana"/>
                <w:b/>
                <w:bCs/>
                <w:sz w:val="16"/>
                <w:szCs w:val="16"/>
              </w:rPr>
              <w:t xml:space="preserve">THIRD. </w:t>
            </w:r>
            <w:r w:rsidRPr="008B205D">
              <w:rPr>
                <w:rFonts w:ascii="Verdana" w:hAnsi="Verdana"/>
                <w:sz w:val="16"/>
                <w:szCs w:val="16"/>
              </w:rPr>
              <w:t xml:space="preserve">The application forms for the </w:t>
            </w:r>
            <w:r>
              <w:rPr>
                <w:rFonts w:ascii="Verdana" w:hAnsi="Verdana"/>
                <w:sz w:val="16"/>
                <w:szCs w:val="16"/>
              </w:rPr>
              <w:t>Sole Environmental License (LAU)</w:t>
            </w:r>
            <w:r w:rsidRPr="008B205D">
              <w:rPr>
                <w:rFonts w:ascii="Verdana" w:hAnsi="Verdana"/>
                <w:sz w:val="16"/>
                <w:szCs w:val="16"/>
              </w:rPr>
              <w:t xml:space="preserve">, the Annual Operation Certificate and the corresponding instructions, will be published in the Official </w:t>
            </w:r>
            <w:r w:rsidR="00B67E21">
              <w:rPr>
                <w:rFonts w:ascii="Verdana" w:hAnsi="Verdana"/>
                <w:sz w:val="16"/>
                <w:szCs w:val="16"/>
              </w:rPr>
              <w:t>Daily</w:t>
            </w:r>
            <w:r w:rsidRPr="008B205D">
              <w:rPr>
                <w:rFonts w:ascii="Verdana" w:hAnsi="Verdana"/>
                <w:sz w:val="16"/>
                <w:szCs w:val="16"/>
              </w:rPr>
              <w:t xml:space="preserve"> of the Federation and in the Ecological </w:t>
            </w:r>
            <w:r w:rsidR="00B67E21">
              <w:rPr>
                <w:rFonts w:ascii="Verdana" w:hAnsi="Verdana"/>
                <w:sz w:val="16"/>
                <w:szCs w:val="16"/>
              </w:rPr>
              <w:t>Gazette</w:t>
            </w:r>
            <w:r w:rsidRPr="008B205D">
              <w:rPr>
                <w:rFonts w:ascii="Verdana" w:hAnsi="Verdana"/>
                <w:sz w:val="16"/>
                <w:szCs w:val="16"/>
              </w:rPr>
              <w:t>, within the term indicated in the second transi</w:t>
            </w:r>
            <w:r w:rsidR="00B67E21">
              <w:rPr>
                <w:rFonts w:ascii="Verdana" w:hAnsi="Verdana"/>
                <w:sz w:val="16"/>
                <w:szCs w:val="16"/>
              </w:rPr>
              <w:t>tional</w:t>
            </w:r>
            <w:r w:rsidRPr="008B205D">
              <w:rPr>
                <w:rFonts w:ascii="Verdana" w:hAnsi="Verdana"/>
                <w:sz w:val="16"/>
                <w:szCs w:val="16"/>
              </w:rPr>
              <w:t xml:space="preserve"> article of this Agreement, and will be available at the Single Procedures Window.</w:t>
            </w:r>
          </w:p>
        </w:tc>
      </w:tr>
      <w:tr w:rsidR="008B205D" w:rsidRPr="008B205D" w14:paraId="72BE4DB3" w14:textId="77777777" w:rsidTr="008B205D">
        <w:tc>
          <w:tcPr>
            <w:tcW w:w="4290" w:type="dxa"/>
          </w:tcPr>
          <w:p w14:paraId="342B3D0A" w14:textId="77777777" w:rsidR="008B205D" w:rsidRPr="008B205D" w:rsidRDefault="008B205D" w:rsidP="008B205D">
            <w:pPr>
              <w:pStyle w:val="Title"/>
              <w:jc w:val="both"/>
              <w:rPr>
                <w:rFonts w:ascii="Verdana" w:hAnsi="Verdana"/>
                <w:sz w:val="16"/>
                <w:szCs w:val="16"/>
              </w:rPr>
            </w:pPr>
          </w:p>
        </w:tc>
        <w:tc>
          <w:tcPr>
            <w:tcW w:w="4290" w:type="dxa"/>
          </w:tcPr>
          <w:p w14:paraId="79D16FE3" w14:textId="77777777" w:rsidR="008B205D" w:rsidRPr="008B205D" w:rsidRDefault="008B205D" w:rsidP="008B205D">
            <w:pPr>
              <w:pStyle w:val="Title"/>
              <w:jc w:val="both"/>
              <w:rPr>
                <w:rFonts w:ascii="Verdana" w:hAnsi="Verdana"/>
                <w:sz w:val="16"/>
                <w:szCs w:val="16"/>
              </w:rPr>
            </w:pPr>
          </w:p>
        </w:tc>
      </w:tr>
      <w:tr w:rsidR="008B205D" w14:paraId="549BEEB2" w14:textId="77777777" w:rsidTr="008B205D">
        <w:tc>
          <w:tcPr>
            <w:tcW w:w="4290" w:type="dxa"/>
          </w:tcPr>
          <w:p w14:paraId="343D92A0" w14:textId="0E0ADDCA" w:rsidR="008B205D" w:rsidRDefault="008B205D" w:rsidP="008B205D">
            <w:pPr>
              <w:pStyle w:val="Title"/>
              <w:jc w:val="both"/>
              <w:rPr>
                <w:rFonts w:ascii="Verdana" w:hAnsi="Verdana"/>
                <w:sz w:val="16"/>
                <w:szCs w:val="16"/>
                <w:lang w:val="es-MX"/>
              </w:rPr>
            </w:pPr>
            <w:r>
              <w:rPr>
                <w:rFonts w:ascii="Verdana" w:hAnsi="Verdana"/>
                <w:sz w:val="16"/>
                <w:szCs w:val="16"/>
                <w:lang w:val="es-MX"/>
              </w:rPr>
              <w:t xml:space="preserve">Dado en la Ciudad de México, Distrito Federal, al primer día del mes de abril de mil novecientos noventa y siete. La </w:t>
            </w:r>
            <w:r>
              <w:rPr>
                <w:rFonts w:ascii="Verdana" w:hAnsi="Verdana"/>
                <w:sz w:val="16"/>
                <w:szCs w:val="16"/>
                <w:lang w:val="es-MX"/>
              </w:rPr>
              <w:t>Secretaría de Medio Ambiente, Recursos Naturales y Pesca</w:t>
            </w:r>
            <w:r>
              <w:rPr>
                <w:rFonts w:ascii="Verdana" w:hAnsi="Verdana"/>
                <w:sz w:val="16"/>
                <w:szCs w:val="16"/>
                <w:lang w:val="es-MX"/>
              </w:rPr>
              <w:t xml:space="preserve">, Julia Carabias Lillo. Rúbrica. </w:t>
            </w:r>
          </w:p>
        </w:tc>
        <w:tc>
          <w:tcPr>
            <w:tcW w:w="4290" w:type="dxa"/>
          </w:tcPr>
          <w:p w14:paraId="392ED486" w14:textId="4A84E9FF" w:rsidR="008B205D" w:rsidRPr="008B205D" w:rsidRDefault="008B205D" w:rsidP="008B205D">
            <w:pPr>
              <w:pStyle w:val="Title"/>
              <w:jc w:val="both"/>
              <w:rPr>
                <w:rFonts w:ascii="Verdana" w:hAnsi="Verdana"/>
                <w:sz w:val="16"/>
                <w:szCs w:val="16"/>
              </w:rPr>
            </w:pPr>
            <w:r w:rsidRPr="008B205D">
              <w:rPr>
                <w:rFonts w:ascii="Verdana" w:hAnsi="Verdana"/>
                <w:sz w:val="16"/>
                <w:szCs w:val="16"/>
              </w:rPr>
              <w:t xml:space="preserve">Given in Mexico City, Federal District, on the first day of April, nineteen ninety-seven. The Secretary of the Environment, Natural Resources and Fisheries, Julia </w:t>
            </w:r>
            <w:proofErr w:type="spellStart"/>
            <w:r w:rsidRPr="008B205D">
              <w:rPr>
                <w:rFonts w:ascii="Verdana" w:hAnsi="Verdana"/>
                <w:sz w:val="16"/>
                <w:szCs w:val="16"/>
              </w:rPr>
              <w:t>Carabias</w:t>
            </w:r>
            <w:proofErr w:type="spellEnd"/>
            <w:r w:rsidRPr="008B205D">
              <w:rPr>
                <w:rFonts w:ascii="Verdana" w:hAnsi="Verdana"/>
                <w:sz w:val="16"/>
                <w:szCs w:val="16"/>
              </w:rPr>
              <w:t xml:space="preserve"> Lillo. </w:t>
            </w:r>
            <w:r w:rsidR="00B67E21">
              <w:rPr>
                <w:rFonts w:ascii="Verdana" w:hAnsi="Verdana"/>
                <w:sz w:val="16"/>
                <w:szCs w:val="16"/>
              </w:rPr>
              <w:t>Signed</w:t>
            </w:r>
            <w:r w:rsidRPr="008B205D">
              <w:rPr>
                <w:rFonts w:ascii="Verdana" w:hAnsi="Verdana"/>
                <w:sz w:val="16"/>
                <w:szCs w:val="16"/>
              </w:rPr>
              <w:t>.</w:t>
            </w:r>
          </w:p>
        </w:tc>
      </w:tr>
    </w:tbl>
    <w:p w14:paraId="060FFA4D" w14:textId="3717B8AD" w:rsidR="00142138" w:rsidRDefault="00142138">
      <w:pPr>
        <w:pStyle w:val="Title"/>
        <w:rPr>
          <w:sz w:val="17"/>
          <w:lang w:val="es-MX"/>
        </w:rPr>
      </w:pPr>
    </w:p>
    <w:p w14:paraId="200EE0D7" w14:textId="4F5054B2" w:rsidR="00142138" w:rsidRDefault="00142138">
      <w:pPr>
        <w:pStyle w:val="Title"/>
        <w:rPr>
          <w:sz w:val="17"/>
          <w:lang w:val="es-MX"/>
        </w:rPr>
      </w:pPr>
    </w:p>
    <w:p w14:paraId="6E2D703C" w14:textId="53341216" w:rsidR="00142138" w:rsidRDefault="00142138">
      <w:pPr>
        <w:pStyle w:val="Title"/>
        <w:rPr>
          <w:sz w:val="17"/>
          <w:lang w:val="es-MX"/>
        </w:rPr>
      </w:pPr>
    </w:p>
    <w:p w14:paraId="5296CDB2" w14:textId="4B1931C6" w:rsidR="00142138" w:rsidRDefault="00142138">
      <w:pPr>
        <w:pStyle w:val="Title"/>
        <w:rPr>
          <w:sz w:val="17"/>
          <w:lang w:val="es-MX"/>
        </w:rPr>
      </w:pPr>
    </w:p>
    <w:p w14:paraId="29893E15" w14:textId="22BEBC7A" w:rsidR="00D96629" w:rsidRPr="00D96629" w:rsidRDefault="00D96629">
      <w:pPr>
        <w:pStyle w:val="Title"/>
        <w:rPr>
          <w:sz w:val="17"/>
          <w:lang w:val="es-MX"/>
        </w:rPr>
      </w:pPr>
    </w:p>
    <w:sectPr w:rsidR="00D96629" w:rsidRPr="00D96629" w:rsidSect="00D96629">
      <w:headerReference w:type="even" r:id="rId6"/>
      <w:headerReference w:type="default" r:id="rId7"/>
      <w:footerReference w:type="even" r:id="rId8"/>
      <w:footerReference w:type="default" r:id="rId9"/>
      <w:headerReference w:type="first" r:id="rId10"/>
      <w:footerReference w:type="first" r:id="rId11"/>
      <w:type w:val="continuous"/>
      <w:pgSz w:w="1191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94382" w14:textId="77777777" w:rsidR="00AE042E" w:rsidRDefault="00AE042E" w:rsidP="008B205D">
      <w:r>
        <w:separator/>
      </w:r>
    </w:p>
  </w:endnote>
  <w:endnote w:type="continuationSeparator" w:id="0">
    <w:p w14:paraId="2B792F1F" w14:textId="77777777" w:rsidR="00AE042E" w:rsidRDefault="00AE042E" w:rsidP="008B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4549" w14:textId="77777777" w:rsidR="008A1F00" w:rsidRDefault="008A1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7201" w14:textId="5070BB69" w:rsidR="00B67E21" w:rsidRPr="00B67E21" w:rsidRDefault="00B67E21">
    <w:pPr>
      <w:pStyle w:val="Footer"/>
      <w:rPr>
        <w:rFonts w:ascii="Verdana" w:hAnsi="Verdana"/>
        <w:b/>
        <w:bCs/>
        <w:sz w:val="16"/>
        <w:szCs w:val="16"/>
        <w:lang w:val="es-MX"/>
      </w:rPr>
    </w:pPr>
    <w:r w:rsidRPr="00B67E21">
      <w:rPr>
        <w:rFonts w:ascii="Verdana" w:hAnsi="Verdana"/>
        <w:b/>
        <w:bCs/>
        <w:sz w:val="16"/>
        <w:szCs w:val="16"/>
        <w:lang w:val="es-MX"/>
      </w:rPr>
      <w:t xml:space="preserve">Derechos Reservados © 2022 Lic. Glenn Louis McBride          </w:t>
    </w:r>
    <w:r>
      <w:rPr>
        <w:rFonts w:ascii="Verdana" w:hAnsi="Verdana"/>
        <w:b/>
        <w:bCs/>
        <w:sz w:val="16"/>
        <w:szCs w:val="16"/>
        <w:lang w:val="es-MX"/>
      </w:rPr>
      <w:t xml:space="preserve">                                 </w:t>
    </w:r>
    <w:r w:rsidRPr="00B67E21">
      <w:rPr>
        <w:rFonts w:ascii="Verdana" w:hAnsi="Verdana"/>
        <w:b/>
        <w:bCs/>
        <w:sz w:val="16"/>
        <w:szCs w:val="16"/>
        <w:lang w:val="es-MX"/>
      </w:rPr>
      <w:t xml:space="preserve">         </w:t>
    </w:r>
    <w:r w:rsidRPr="00B67E21">
      <w:rPr>
        <w:rFonts w:ascii="Verdana" w:hAnsi="Verdana"/>
        <w:b/>
        <w:bCs/>
        <w:sz w:val="16"/>
        <w:szCs w:val="16"/>
        <w:lang w:val="es-MX"/>
      </w:rPr>
      <w:fldChar w:fldCharType="begin"/>
    </w:r>
    <w:r w:rsidRPr="00B67E21">
      <w:rPr>
        <w:rFonts w:ascii="Verdana" w:hAnsi="Verdana"/>
        <w:b/>
        <w:bCs/>
        <w:sz w:val="16"/>
        <w:szCs w:val="16"/>
        <w:lang w:val="es-MX"/>
      </w:rPr>
      <w:instrText xml:space="preserve"> PAGE   \* MERGEFORMAT </w:instrText>
    </w:r>
    <w:r w:rsidRPr="00B67E21">
      <w:rPr>
        <w:rFonts w:ascii="Verdana" w:hAnsi="Verdana"/>
        <w:b/>
        <w:bCs/>
        <w:sz w:val="16"/>
        <w:szCs w:val="16"/>
        <w:lang w:val="es-MX"/>
      </w:rPr>
      <w:fldChar w:fldCharType="separate"/>
    </w:r>
    <w:r w:rsidRPr="00B67E21">
      <w:rPr>
        <w:rFonts w:ascii="Verdana" w:hAnsi="Verdana"/>
        <w:b/>
        <w:bCs/>
        <w:noProof/>
        <w:sz w:val="16"/>
        <w:szCs w:val="16"/>
        <w:lang w:val="es-MX"/>
      </w:rPr>
      <w:t>1</w:t>
    </w:r>
    <w:r w:rsidRPr="00B67E21">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DEA18" w14:textId="77777777" w:rsidR="008A1F00" w:rsidRDefault="008A1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84DC7" w14:textId="77777777" w:rsidR="00AE042E" w:rsidRDefault="00AE042E" w:rsidP="008B205D">
      <w:r>
        <w:separator/>
      </w:r>
    </w:p>
  </w:footnote>
  <w:footnote w:type="continuationSeparator" w:id="0">
    <w:p w14:paraId="41FB4393" w14:textId="77777777" w:rsidR="00AE042E" w:rsidRDefault="00AE042E" w:rsidP="008B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BDCF" w14:textId="77777777" w:rsidR="008A1F00" w:rsidRDefault="008A1F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C60F5" w14:textId="758161C9" w:rsidR="008B205D" w:rsidRPr="008B205D" w:rsidRDefault="008B205D">
    <w:pPr>
      <w:pStyle w:val="Header"/>
      <w:rPr>
        <w:rFonts w:ascii="Verdana" w:hAnsi="Verdana"/>
        <w:b/>
        <w:bCs/>
        <w:sz w:val="16"/>
        <w:szCs w:val="16"/>
      </w:rPr>
    </w:pPr>
    <w:r w:rsidRPr="008B205D">
      <w:rPr>
        <w:rFonts w:ascii="Verdana" w:hAnsi="Verdana"/>
        <w:b/>
        <w:bCs/>
        <w:sz w:val="16"/>
        <w:szCs w:val="16"/>
      </w:rPr>
      <w:t>AGREEMENT that establishes the mechanisms and procedures for obtaining the Sole Environmental License (LAU), through a single procedure, as well as the updating of emissions information through an operation certificate (COA).</w:t>
    </w:r>
  </w:p>
  <w:p w14:paraId="7F91443E" w14:textId="5CBC6A4B" w:rsidR="008B205D" w:rsidRDefault="008B205D">
    <w:pPr>
      <w:pStyle w:val="Header"/>
      <w:rPr>
        <w:rFonts w:ascii="Verdana" w:hAnsi="Verdana"/>
        <w:sz w:val="16"/>
        <w:szCs w:val="16"/>
      </w:rPr>
    </w:pPr>
    <w:r>
      <w:rPr>
        <w:rFonts w:ascii="Verdana" w:hAnsi="Verdana"/>
        <w:sz w:val="16"/>
        <w:szCs w:val="16"/>
      </w:rPr>
      <w:t>Published in the DOF on April 11, 1997</w:t>
    </w:r>
  </w:p>
  <w:p w14:paraId="4346A992" w14:textId="77777777" w:rsidR="008B205D" w:rsidRDefault="008B20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ABC41" w14:textId="77777777" w:rsidR="008A1F00" w:rsidRDefault="008A1F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FD"/>
    <w:rsid w:val="00025F6E"/>
    <w:rsid w:val="000619D6"/>
    <w:rsid w:val="00071425"/>
    <w:rsid w:val="000B3A21"/>
    <w:rsid w:val="00142138"/>
    <w:rsid w:val="002B15EC"/>
    <w:rsid w:val="004C5C21"/>
    <w:rsid w:val="00505FAC"/>
    <w:rsid w:val="00665208"/>
    <w:rsid w:val="00693485"/>
    <w:rsid w:val="006C252B"/>
    <w:rsid w:val="00840055"/>
    <w:rsid w:val="008A1F00"/>
    <w:rsid w:val="008B205D"/>
    <w:rsid w:val="009344C3"/>
    <w:rsid w:val="00970AFD"/>
    <w:rsid w:val="00995129"/>
    <w:rsid w:val="00A66F3B"/>
    <w:rsid w:val="00AD588B"/>
    <w:rsid w:val="00AE042E"/>
    <w:rsid w:val="00B67E21"/>
    <w:rsid w:val="00C3277D"/>
    <w:rsid w:val="00D13BBC"/>
    <w:rsid w:val="00D45400"/>
    <w:rsid w:val="00D75A12"/>
    <w:rsid w:val="00D96629"/>
    <w:rsid w:val="00DA7F16"/>
    <w:rsid w:val="00DE7193"/>
    <w:rsid w:val="00F77B01"/>
    <w:rsid w:val="00F94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842A6"/>
  <w15:docId w15:val="{F0321284-B1C1-4811-9B26-735AA0E9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spacing w:before="4"/>
    </w:pPr>
    <w:rPr>
      <w:rFonts w:ascii="Times New Roman" w:eastAsia="Times New Roman" w:hAnsi="Times New Roman" w:cs="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D96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8B205D"/>
    <w:rPr>
      <w:rFonts w:ascii="Times New Roman" w:eastAsia="Times New Roman" w:hAnsi="Times New Roman" w:cs="Times New Roman"/>
    </w:rPr>
  </w:style>
  <w:style w:type="paragraph" w:styleId="Header">
    <w:name w:val="header"/>
    <w:basedOn w:val="Normal"/>
    <w:link w:val="HeaderChar"/>
    <w:uiPriority w:val="99"/>
    <w:unhideWhenUsed/>
    <w:rsid w:val="008B205D"/>
    <w:pPr>
      <w:tabs>
        <w:tab w:val="center" w:pos="4680"/>
        <w:tab w:val="right" w:pos="9360"/>
      </w:tabs>
    </w:pPr>
  </w:style>
  <w:style w:type="character" w:customStyle="1" w:styleId="HeaderChar">
    <w:name w:val="Header Char"/>
    <w:basedOn w:val="DefaultParagraphFont"/>
    <w:link w:val="Header"/>
    <w:uiPriority w:val="99"/>
    <w:rsid w:val="008B205D"/>
  </w:style>
  <w:style w:type="paragraph" w:styleId="Footer">
    <w:name w:val="footer"/>
    <w:basedOn w:val="Normal"/>
    <w:link w:val="FooterChar"/>
    <w:uiPriority w:val="99"/>
    <w:unhideWhenUsed/>
    <w:rsid w:val="008B205D"/>
    <w:pPr>
      <w:tabs>
        <w:tab w:val="center" w:pos="4680"/>
        <w:tab w:val="right" w:pos="9360"/>
      </w:tabs>
    </w:pPr>
  </w:style>
  <w:style w:type="character" w:customStyle="1" w:styleId="FooterChar">
    <w:name w:val="Footer Char"/>
    <w:basedOn w:val="DefaultParagraphFont"/>
    <w:link w:val="Footer"/>
    <w:uiPriority w:val="99"/>
    <w:rsid w:val="008B2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3257</Words>
  <Characters>18440</Characters>
  <Application>Microsoft Office Word</Application>
  <DocSecurity>0</DocSecurity>
  <Lines>347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that establishes the LAU</dc:title>
  <dc:creator>TRANSLATED BY LIC GLENN LOUIS MCBRIDE</dc:creator>
  <cp:lastModifiedBy>GLENN MCBRIDE</cp:lastModifiedBy>
  <cp:revision>2</cp:revision>
  <dcterms:created xsi:type="dcterms:W3CDTF">2022-07-06T19:49:00Z</dcterms:created>
  <dcterms:modified xsi:type="dcterms:W3CDTF">2022-07-06T19:49:00Z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2022-07-04T00:00:00Z</vt:filetime>
  </property>
  <property fmtid="{D5CDD505-2E9C-101B-9397-08002B2CF9AE}" pid="3" name="LastSaved">
    <vt:filetime>2022-07-04T00:00:00Z</vt:filetime>
  </property>
</Properties>
</file>