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45"/>
      </w:tblGrid>
      <w:tr w:rsidR="001A615D" w:rsidRPr="002A0028" w14:paraId="14BE982A" w14:textId="77777777" w:rsidTr="001A615D">
        <w:tc>
          <w:tcPr>
            <w:tcW w:w="4705" w:type="dxa"/>
          </w:tcPr>
          <w:p w14:paraId="060B8723" w14:textId="77777777" w:rsidR="001A615D" w:rsidRPr="002A0028" w:rsidRDefault="001A615D" w:rsidP="001A615D">
            <w:pPr>
              <w:pStyle w:val="Titulo1"/>
              <w:pBdr>
                <w:bottom w:val="none" w:sz="0" w:space="0" w:color="auto"/>
              </w:pBdr>
              <w:spacing w:before="0"/>
              <w:jc w:val="center"/>
              <w:rPr>
                <w:rFonts w:ascii="Verdana" w:hAnsi="Verdana" w:cs="Tahoma"/>
                <w:color w:val="008000"/>
                <w:sz w:val="16"/>
                <w:szCs w:val="16"/>
              </w:rPr>
            </w:pPr>
            <w:r w:rsidRPr="002A0028">
              <w:rPr>
                <w:rFonts w:ascii="Verdana" w:hAnsi="Verdana" w:cs="Tahoma"/>
                <w:color w:val="008000"/>
                <w:sz w:val="16"/>
                <w:szCs w:val="16"/>
              </w:rPr>
              <w:t>LEY DE ENERGÍA GEOTÉRMICA</w:t>
            </w:r>
          </w:p>
        </w:tc>
        <w:tc>
          <w:tcPr>
            <w:tcW w:w="4645" w:type="dxa"/>
          </w:tcPr>
          <w:p w14:paraId="034BF9E6" w14:textId="77777777" w:rsidR="001A615D" w:rsidRPr="004F5839" w:rsidRDefault="001A615D" w:rsidP="001A615D">
            <w:pPr>
              <w:jc w:val="center"/>
              <w:rPr>
                <w:lang w:val="en-US"/>
              </w:rPr>
            </w:pPr>
            <w:r>
              <w:rPr>
                <w:rFonts w:ascii="Verdana" w:hAnsi="Verdana"/>
                <w:b/>
                <w:bCs/>
                <w:color w:val="008000"/>
                <w:sz w:val="16"/>
                <w:szCs w:val="16"/>
                <w:lang w:val="en-US"/>
              </w:rPr>
              <w:t>LAW OF GEOTHERMAL ENERGY</w:t>
            </w:r>
          </w:p>
        </w:tc>
      </w:tr>
      <w:tr w:rsidR="001A615D" w:rsidRPr="002A0028" w14:paraId="1AAA2ED7" w14:textId="77777777" w:rsidTr="001A615D">
        <w:tc>
          <w:tcPr>
            <w:tcW w:w="4705" w:type="dxa"/>
          </w:tcPr>
          <w:p w14:paraId="6EE05228" w14:textId="77777777" w:rsidR="001A615D" w:rsidRPr="002A0028" w:rsidRDefault="001A615D" w:rsidP="001A615D">
            <w:pPr>
              <w:pStyle w:val="PlainText"/>
              <w:jc w:val="center"/>
              <w:rPr>
                <w:rFonts w:ascii="Verdana" w:eastAsia="MS Mincho" w:hAnsi="Verdana" w:cs="Tahoma"/>
                <w:b/>
                <w:bCs/>
                <w:sz w:val="16"/>
                <w:szCs w:val="16"/>
              </w:rPr>
            </w:pPr>
          </w:p>
        </w:tc>
        <w:tc>
          <w:tcPr>
            <w:tcW w:w="4645" w:type="dxa"/>
          </w:tcPr>
          <w:p w14:paraId="2EBCC3A4" w14:textId="77777777" w:rsidR="001A615D" w:rsidRPr="004F5839" w:rsidRDefault="001A615D" w:rsidP="001A615D">
            <w:pPr>
              <w:jc w:val="center"/>
              <w:rPr>
                <w:lang w:val="en-US"/>
              </w:rPr>
            </w:pPr>
            <w:r w:rsidRPr="004F5839">
              <w:rPr>
                <w:rFonts w:ascii="Verdana" w:hAnsi="Verdana"/>
                <w:b/>
                <w:bCs/>
                <w:sz w:val="16"/>
                <w:szCs w:val="16"/>
                <w:lang w:val="en-US"/>
              </w:rPr>
              <w:t> </w:t>
            </w:r>
          </w:p>
        </w:tc>
      </w:tr>
      <w:tr w:rsidR="001A615D" w:rsidRPr="002A0028" w14:paraId="134AEF4C" w14:textId="77777777" w:rsidTr="001A615D">
        <w:tc>
          <w:tcPr>
            <w:tcW w:w="4705" w:type="dxa"/>
          </w:tcPr>
          <w:p w14:paraId="0DD3B3CB" w14:textId="77777777" w:rsidR="001A615D" w:rsidRPr="002A0028" w:rsidRDefault="001A615D" w:rsidP="001A615D">
            <w:pPr>
              <w:pStyle w:val="PlainText"/>
              <w:jc w:val="center"/>
              <w:rPr>
                <w:rFonts w:ascii="Verdana" w:eastAsia="MS Mincho" w:hAnsi="Verdana" w:cs="Tahoma"/>
                <w:b/>
                <w:bCs/>
                <w:sz w:val="16"/>
                <w:szCs w:val="16"/>
              </w:rPr>
            </w:pPr>
            <w:r w:rsidRPr="002A0028">
              <w:rPr>
                <w:rFonts w:ascii="Verdana" w:eastAsia="MS Mincho" w:hAnsi="Verdana" w:cs="Tahoma"/>
                <w:b/>
                <w:bCs/>
                <w:sz w:val="16"/>
                <w:szCs w:val="16"/>
              </w:rPr>
              <w:t>TEXTO VIGENTE</w:t>
            </w:r>
          </w:p>
        </w:tc>
        <w:tc>
          <w:tcPr>
            <w:tcW w:w="4645" w:type="dxa"/>
          </w:tcPr>
          <w:p w14:paraId="0DA52361" w14:textId="77777777" w:rsidR="001A615D" w:rsidRPr="004F5839" w:rsidRDefault="001A615D" w:rsidP="001A615D">
            <w:pPr>
              <w:jc w:val="center"/>
              <w:rPr>
                <w:lang w:val="en-US"/>
              </w:rPr>
            </w:pPr>
            <w:r w:rsidRPr="004F5839">
              <w:rPr>
                <w:rFonts w:ascii="Verdana" w:hAnsi="Verdana"/>
                <w:b/>
                <w:bCs/>
                <w:sz w:val="16"/>
                <w:szCs w:val="16"/>
                <w:lang w:val="en-US"/>
              </w:rPr>
              <w:t>CURRENT TEXT</w:t>
            </w:r>
            <w:r w:rsidRPr="004F5839">
              <w:rPr>
                <w:lang w:val="en-US"/>
              </w:rPr>
              <w:t xml:space="preserve"> </w:t>
            </w:r>
          </w:p>
        </w:tc>
      </w:tr>
      <w:tr w:rsidR="001A615D" w:rsidRPr="001A615D" w14:paraId="76497A35" w14:textId="77777777" w:rsidTr="001A615D">
        <w:tc>
          <w:tcPr>
            <w:tcW w:w="4705" w:type="dxa"/>
          </w:tcPr>
          <w:p w14:paraId="3CCAECC8" w14:textId="77777777" w:rsidR="001A615D" w:rsidRPr="002A0028" w:rsidRDefault="001A615D" w:rsidP="001A615D">
            <w:pPr>
              <w:pStyle w:val="PlainText"/>
              <w:jc w:val="center"/>
              <w:rPr>
                <w:rFonts w:ascii="Verdana" w:eastAsia="MS Mincho" w:hAnsi="Verdana" w:cs="Tahoma"/>
                <w:b/>
                <w:bCs/>
                <w:color w:val="CC3300"/>
                <w:sz w:val="16"/>
                <w:szCs w:val="16"/>
              </w:rPr>
            </w:pPr>
            <w:r w:rsidRPr="002A0028">
              <w:rPr>
                <w:rFonts w:ascii="Verdana" w:eastAsia="MS Mincho" w:hAnsi="Verdana" w:cs="Tahoma"/>
                <w:b/>
                <w:bCs/>
                <w:color w:val="CC3300"/>
                <w:sz w:val="16"/>
                <w:szCs w:val="16"/>
              </w:rPr>
              <w:t>Nueva Ley publicada en el Diario Oficial de la Federación el 11 de agosto de 2014</w:t>
            </w:r>
          </w:p>
        </w:tc>
        <w:tc>
          <w:tcPr>
            <w:tcW w:w="4645" w:type="dxa"/>
          </w:tcPr>
          <w:p w14:paraId="4FEA9B02" w14:textId="77777777" w:rsidR="001A615D" w:rsidRPr="004F5839" w:rsidRDefault="001A615D" w:rsidP="001A615D">
            <w:pPr>
              <w:jc w:val="center"/>
              <w:rPr>
                <w:lang w:val="en-US"/>
              </w:rPr>
            </w:pPr>
            <w:r w:rsidRPr="004F5839">
              <w:rPr>
                <w:rFonts w:ascii="Verdana" w:hAnsi="Verdana"/>
                <w:b/>
                <w:bCs/>
                <w:color w:val="CC3300"/>
                <w:sz w:val="16"/>
                <w:szCs w:val="16"/>
                <w:lang w:val="en-US"/>
              </w:rPr>
              <w:t xml:space="preserve">New Law published in the </w:t>
            </w:r>
            <w:r>
              <w:rPr>
                <w:rFonts w:ascii="Verdana" w:hAnsi="Verdana"/>
                <w:b/>
                <w:bCs/>
                <w:color w:val="CC3300"/>
                <w:sz w:val="16"/>
                <w:szCs w:val="16"/>
                <w:lang w:val="en-US"/>
              </w:rPr>
              <w:t>Official Daily of the Federation</w:t>
            </w:r>
            <w:r w:rsidRPr="004F5839">
              <w:rPr>
                <w:rFonts w:ascii="Verdana" w:hAnsi="Verdana"/>
                <w:b/>
                <w:bCs/>
                <w:color w:val="CC3300"/>
                <w:sz w:val="16"/>
                <w:szCs w:val="16"/>
                <w:lang w:val="en-US"/>
              </w:rPr>
              <w:t xml:space="preserve"> on August 11, 2014</w:t>
            </w:r>
            <w:r w:rsidRPr="004F5839">
              <w:rPr>
                <w:lang w:val="en-US"/>
              </w:rPr>
              <w:t xml:space="preserve"> </w:t>
            </w:r>
          </w:p>
        </w:tc>
      </w:tr>
      <w:tr w:rsidR="001A615D" w:rsidRPr="001A615D" w14:paraId="08743C15" w14:textId="77777777" w:rsidTr="001A615D">
        <w:tc>
          <w:tcPr>
            <w:tcW w:w="4705" w:type="dxa"/>
          </w:tcPr>
          <w:p w14:paraId="7BE24553" w14:textId="77777777" w:rsidR="001A615D" w:rsidRPr="001A615D" w:rsidRDefault="001A615D" w:rsidP="001A615D">
            <w:pPr>
              <w:pStyle w:val="Titulo1"/>
              <w:pBdr>
                <w:bottom w:val="none" w:sz="0" w:space="0" w:color="auto"/>
              </w:pBdr>
              <w:spacing w:before="0"/>
              <w:rPr>
                <w:rFonts w:ascii="Verdana" w:hAnsi="Verdana"/>
                <w:b w:val="0"/>
                <w:sz w:val="16"/>
                <w:szCs w:val="16"/>
                <w:lang w:val="en-US"/>
              </w:rPr>
            </w:pPr>
          </w:p>
        </w:tc>
        <w:tc>
          <w:tcPr>
            <w:tcW w:w="4645" w:type="dxa"/>
          </w:tcPr>
          <w:p w14:paraId="328A8DF2"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2A0028" w14:paraId="5B2D2D42" w14:textId="77777777" w:rsidTr="001A615D">
        <w:tc>
          <w:tcPr>
            <w:tcW w:w="4705" w:type="dxa"/>
          </w:tcPr>
          <w:p w14:paraId="6E31A9D3" w14:textId="77777777" w:rsidR="001A615D" w:rsidRPr="002A0028" w:rsidRDefault="001A615D" w:rsidP="001A615D">
            <w:pPr>
              <w:pStyle w:val="Titulo2"/>
              <w:pBdr>
                <w:top w:val="none" w:sz="0" w:space="0" w:color="auto"/>
              </w:pBdr>
              <w:spacing w:after="0"/>
              <w:rPr>
                <w:rFonts w:ascii="Verdana" w:hAnsi="Verdana"/>
                <w:sz w:val="16"/>
                <w:szCs w:val="16"/>
              </w:rPr>
            </w:pPr>
            <w:r w:rsidRPr="002A0028">
              <w:rPr>
                <w:rFonts w:ascii="Verdana" w:hAnsi="Verdana"/>
                <w:sz w:val="16"/>
                <w:szCs w:val="16"/>
              </w:rPr>
              <w:t xml:space="preserve">Al margen un sello con el Escudo Nacional, que dice: Estados Unidos </w:t>
            </w:r>
            <w:proofErr w:type="gramStart"/>
            <w:r w:rsidRPr="002A0028">
              <w:rPr>
                <w:rFonts w:ascii="Verdana" w:hAnsi="Verdana"/>
                <w:sz w:val="16"/>
                <w:szCs w:val="16"/>
              </w:rPr>
              <w:t>Mexicanos.-</w:t>
            </w:r>
            <w:proofErr w:type="gramEnd"/>
            <w:r w:rsidRPr="002A0028">
              <w:rPr>
                <w:rFonts w:ascii="Verdana" w:hAnsi="Verdana"/>
                <w:sz w:val="16"/>
                <w:szCs w:val="16"/>
              </w:rPr>
              <w:t xml:space="preserve"> Presidencia de la República.</w:t>
            </w:r>
          </w:p>
        </w:tc>
        <w:tc>
          <w:tcPr>
            <w:tcW w:w="4645" w:type="dxa"/>
          </w:tcPr>
          <w:p w14:paraId="024CE656" w14:textId="77777777" w:rsidR="001A615D" w:rsidRPr="004F5839" w:rsidRDefault="001A615D" w:rsidP="001A615D">
            <w:pPr>
              <w:jc w:val="both"/>
              <w:rPr>
                <w:lang w:val="en-US"/>
              </w:rPr>
            </w:pPr>
            <w:r>
              <w:rPr>
                <w:rFonts w:ascii="Verdana" w:hAnsi="Verdana"/>
                <w:sz w:val="16"/>
                <w:szCs w:val="16"/>
                <w:lang w:val="en-US"/>
              </w:rPr>
              <w:t>In the margin a stamp with the National Seal, that says: United Mexican States.</w:t>
            </w:r>
            <w:r w:rsidRPr="004F5839">
              <w:rPr>
                <w:lang w:val="en-US"/>
              </w:rPr>
              <w:t xml:space="preserve"> </w:t>
            </w:r>
            <w:r w:rsidRPr="004F5839">
              <w:rPr>
                <w:rFonts w:ascii="Verdana" w:hAnsi="Verdana"/>
                <w:sz w:val="16"/>
                <w:szCs w:val="16"/>
                <w:lang w:val="en-US"/>
              </w:rPr>
              <w:t>Presidency of the Republic.</w:t>
            </w:r>
            <w:r w:rsidRPr="004F5839">
              <w:rPr>
                <w:lang w:val="en-US"/>
              </w:rPr>
              <w:t xml:space="preserve"> </w:t>
            </w:r>
          </w:p>
        </w:tc>
      </w:tr>
      <w:tr w:rsidR="001A615D" w:rsidRPr="002A0028" w14:paraId="41D4E2C2" w14:textId="77777777" w:rsidTr="001A615D">
        <w:tc>
          <w:tcPr>
            <w:tcW w:w="4705" w:type="dxa"/>
          </w:tcPr>
          <w:p w14:paraId="6F2E29C6" w14:textId="77777777" w:rsidR="001A615D" w:rsidRPr="002A0028" w:rsidRDefault="001A615D" w:rsidP="001A615D">
            <w:pPr>
              <w:pStyle w:val="Titulo2"/>
              <w:pBdr>
                <w:top w:val="none" w:sz="0" w:space="0" w:color="auto"/>
              </w:pBdr>
              <w:spacing w:after="0"/>
              <w:rPr>
                <w:rFonts w:ascii="Verdana" w:hAnsi="Verdana"/>
                <w:sz w:val="16"/>
                <w:szCs w:val="16"/>
              </w:rPr>
            </w:pPr>
          </w:p>
        </w:tc>
        <w:tc>
          <w:tcPr>
            <w:tcW w:w="4645" w:type="dxa"/>
          </w:tcPr>
          <w:p w14:paraId="590577E1"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1A615D" w14:paraId="3D619683" w14:textId="77777777" w:rsidTr="001A615D">
        <w:tc>
          <w:tcPr>
            <w:tcW w:w="4705" w:type="dxa"/>
          </w:tcPr>
          <w:p w14:paraId="1F0BF529" w14:textId="77777777" w:rsidR="001A615D" w:rsidRPr="002A0028" w:rsidRDefault="001A615D" w:rsidP="001A615D">
            <w:pPr>
              <w:pStyle w:val="Texto"/>
              <w:spacing w:after="0" w:line="240" w:lineRule="auto"/>
              <w:ind w:firstLine="0"/>
              <w:rPr>
                <w:rFonts w:ascii="Verdana" w:hAnsi="Verdana"/>
                <w:sz w:val="16"/>
                <w:szCs w:val="16"/>
              </w:rPr>
            </w:pPr>
            <w:r w:rsidRPr="002A0028">
              <w:rPr>
                <w:rFonts w:ascii="Verdana" w:hAnsi="Verdana"/>
                <w:b/>
                <w:sz w:val="16"/>
                <w:szCs w:val="16"/>
              </w:rPr>
              <w:t>ENRIQUE PEÑA NIETO</w:t>
            </w:r>
            <w:r w:rsidRPr="002A0028">
              <w:rPr>
                <w:rFonts w:ascii="Verdana" w:hAnsi="Verdana"/>
                <w:sz w:val="16"/>
                <w:szCs w:val="16"/>
              </w:rPr>
              <w:t xml:space="preserve">, </w:t>
            </w:r>
            <w:proofErr w:type="gramStart"/>
            <w:r w:rsidRPr="002A0028">
              <w:rPr>
                <w:rFonts w:ascii="Verdana" w:hAnsi="Verdana"/>
                <w:sz w:val="16"/>
                <w:szCs w:val="16"/>
              </w:rPr>
              <w:t>Presidente</w:t>
            </w:r>
            <w:proofErr w:type="gramEnd"/>
            <w:r w:rsidRPr="002A0028">
              <w:rPr>
                <w:rFonts w:ascii="Verdana" w:hAnsi="Verdana"/>
                <w:sz w:val="16"/>
                <w:szCs w:val="16"/>
              </w:rPr>
              <w:t xml:space="preserve"> de los Estados Unidos Mexicanos, a sus habitantes sabed:</w:t>
            </w:r>
          </w:p>
        </w:tc>
        <w:tc>
          <w:tcPr>
            <w:tcW w:w="4645" w:type="dxa"/>
          </w:tcPr>
          <w:p w14:paraId="28C8E0B7" w14:textId="77777777" w:rsidR="001A615D" w:rsidRPr="004F5839" w:rsidRDefault="001A615D" w:rsidP="001A615D">
            <w:pPr>
              <w:jc w:val="both"/>
              <w:rPr>
                <w:lang w:val="en-US"/>
              </w:rPr>
            </w:pPr>
            <w:r w:rsidRPr="004F5839">
              <w:rPr>
                <w:rFonts w:ascii="Verdana" w:hAnsi="Verdana"/>
                <w:b/>
                <w:bCs/>
                <w:sz w:val="16"/>
                <w:szCs w:val="16"/>
                <w:lang w:val="en-US"/>
              </w:rPr>
              <w:t>ENRIQUE PEÑA NIETO</w:t>
            </w:r>
            <w:r w:rsidRPr="004F5839">
              <w:rPr>
                <w:rFonts w:ascii="Verdana" w:hAnsi="Verdana"/>
                <w:sz w:val="16"/>
                <w:szCs w:val="16"/>
                <w:lang w:val="en-US"/>
              </w:rPr>
              <w:t>,</w:t>
            </w:r>
            <w:r w:rsidRPr="004F5839">
              <w:rPr>
                <w:lang w:val="en-US"/>
              </w:rPr>
              <w:t xml:space="preserve"> </w:t>
            </w:r>
            <w:r w:rsidRPr="004F5839">
              <w:rPr>
                <w:rFonts w:ascii="Verdana" w:hAnsi="Verdana"/>
                <w:sz w:val="16"/>
                <w:szCs w:val="16"/>
                <w:lang w:val="en-US"/>
              </w:rPr>
              <w:t>President</w:t>
            </w:r>
            <w:r w:rsidRPr="004F5839">
              <w:rPr>
                <w:lang w:val="en-US"/>
              </w:rPr>
              <w:t xml:space="preserve"> </w:t>
            </w:r>
            <w:r w:rsidRPr="004F5839">
              <w:rPr>
                <w:rFonts w:ascii="Verdana" w:hAnsi="Verdana"/>
                <w:sz w:val="16"/>
                <w:szCs w:val="16"/>
                <w:lang w:val="en-US"/>
              </w:rPr>
              <w:t xml:space="preserve">of the United Mexican States, </w:t>
            </w:r>
            <w:r>
              <w:rPr>
                <w:rFonts w:ascii="Verdana" w:hAnsi="Verdana"/>
                <w:sz w:val="16"/>
                <w:szCs w:val="16"/>
                <w:lang w:val="en-US"/>
              </w:rPr>
              <w:t xml:space="preserve">to </w:t>
            </w:r>
            <w:r w:rsidRPr="004F5839">
              <w:rPr>
                <w:rFonts w:ascii="Verdana" w:hAnsi="Verdana"/>
                <w:sz w:val="16"/>
                <w:szCs w:val="16"/>
                <w:lang w:val="en-US"/>
              </w:rPr>
              <w:t xml:space="preserve">its inhabitants </w:t>
            </w:r>
            <w:r>
              <w:rPr>
                <w:rFonts w:ascii="Verdana" w:hAnsi="Verdana"/>
                <w:sz w:val="16"/>
                <w:szCs w:val="16"/>
                <w:lang w:val="en-US"/>
              </w:rPr>
              <w:t>makes known</w:t>
            </w:r>
            <w:r w:rsidRPr="004F5839">
              <w:rPr>
                <w:rFonts w:ascii="Verdana" w:hAnsi="Verdana"/>
                <w:sz w:val="16"/>
                <w:szCs w:val="16"/>
                <w:lang w:val="en-US"/>
              </w:rPr>
              <w:t>:</w:t>
            </w:r>
            <w:r w:rsidRPr="004F5839">
              <w:rPr>
                <w:lang w:val="en-US"/>
              </w:rPr>
              <w:t xml:space="preserve"> </w:t>
            </w:r>
          </w:p>
        </w:tc>
      </w:tr>
      <w:tr w:rsidR="001A615D" w:rsidRPr="001A615D" w14:paraId="08B5706C" w14:textId="77777777" w:rsidTr="001A615D">
        <w:tc>
          <w:tcPr>
            <w:tcW w:w="4705" w:type="dxa"/>
          </w:tcPr>
          <w:p w14:paraId="63D7E4BF" w14:textId="77777777" w:rsidR="001A615D" w:rsidRPr="001A615D" w:rsidRDefault="001A615D" w:rsidP="001A615D">
            <w:pPr>
              <w:pStyle w:val="Texto"/>
              <w:spacing w:after="0" w:line="240" w:lineRule="auto"/>
              <w:ind w:firstLine="0"/>
              <w:rPr>
                <w:rFonts w:ascii="Verdana" w:hAnsi="Verdana"/>
                <w:sz w:val="16"/>
                <w:szCs w:val="16"/>
                <w:lang w:val="en-US"/>
              </w:rPr>
            </w:pPr>
          </w:p>
        </w:tc>
        <w:tc>
          <w:tcPr>
            <w:tcW w:w="4645" w:type="dxa"/>
          </w:tcPr>
          <w:p w14:paraId="6C6F6653"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1A615D" w14:paraId="3E44EF8E" w14:textId="77777777" w:rsidTr="001A615D">
        <w:tc>
          <w:tcPr>
            <w:tcW w:w="4705" w:type="dxa"/>
          </w:tcPr>
          <w:p w14:paraId="33A692DC" w14:textId="77777777" w:rsidR="001A615D" w:rsidRPr="002A0028" w:rsidRDefault="001A615D" w:rsidP="001A615D">
            <w:pPr>
              <w:pStyle w:val="Texto"/>
              <w:spacing w:after="0" w:line="240" w:lineRule="auto"/>
              <w:ind w:firstLine="0"/>
              <w:rPr>
                <w:rFonts w:ascii="Verdana" w:hAnsi="Verdana"/>
                <w:sz w:val="16"/>
                <w:szCs w:val="16"/>
              </w:rPr>
            </w:pPr>
            <w:r w:rsidRPr="002A0028">
              <w:rPr>
                <w:rFonts w:ascii="Verdana" w:hAnsi="Verdana"/>
                <w:sz w:val="16"/>
                <w:szCs w:val="16"/>
              </w:rPr>
              <w:t>Que el Honorable Congreso de la Unión, se ha servido dirigirme el siguiente</w:t>
            </w:r>
          </w:p>
        </w:tc>
        <w:tc>
          <w:tcPr>
            <w:tcW w:w="4645" w:type="dxa"/>
          </w:tcPr>
          <w:p w14:paraId="185CE188" w14:textId="77777777" w:rsidR="001A615D" w:rsidRPr="004F5839" w:rsidRDefault="001A615D" w:rsidP="001A615D">
            <w:pPr>
              <w:jc w:val="both"/>
              <w:rPr>
                <w:lang w:val="en-US"/>
              </w:rPr>
            </w:pPr>
            <w:r w:rsidRPr="004F5839">
              <w:rPr>
                <w:rFonts w:ascii="Verdana" w:hAnsi="Verdana"/>
                <w:sz w:val="16"/>
                <w:szCs w:val="16"/>
                <w:lang w:val="en-US"/>
              </w:rPr>
              <w:t>That the Honorable Congress of the Union, has served to direct</w:t>
            </w:r>
            <w:r>
              <w:rPr>
                <w:rFonts w:ascii="Verdana" w:hAnsi="Verdana"/>
                <w:sz w:val="16"/>
                <w:szCs w:val="16"/>
                <w:lang w:val="en-US"/>
              </w:rPr>
              <w:t xml:space="preserve"> to</w:t>
            </w:r>
            <w:r w:rsidRPr="004F5839">
              <w:rPr>
                <w:rFonts w:ascii="Verdana" w:hAnsi="Verdana"/>
                <w:sz w:val="16"/>
                <w:szCs w:val="16"/>
                <w:lang w:val="en-US"/>
              </w:rPr>
              <w:t xml:space="preserve"> me the following</w:t>
            </w:r>
            <w:r w:rsidRPr="004F5839">
              <w:rPr>
                <w:lang w:val="en-US"/>
              </w:rPr>
              <w:t xml:space="preserve"> </w:t>
            </w:r>
          </w:p>
        </w:tc>
      </w:tr>
      <w:tr w:rsidR="001A615D" w:rsidRPr="001A615D" w14:paraId="00CFF564" w14:textId="77777777" w:rsidTr="001A615D">
        <w:tc>
          <w:tcPr>
            <w:tcW w:w="4705" w:type="dxa"/>
          </w:tcPr>
          <w:p w14:paraId="75A6E98F" w14:textId="77777777" w:rsidR="001A615D" w:rsidRPr="001A615D" w:rsidRDefault="001A615D" w:rsidP="001A615D">
            <w:pPr>
              <w:pStyle w:val="Texto"/>
              <w:spacing w:after="0" w:line="240" w:lineRule="auto"/>
              <w:ind w:firstLine="0"/>
              <w:rPr>
                <w:rFonts w:ascii="Verdana" w:hAnsi="Verdana"/>
                <w:sz w:val="16"/>
                <w:szCs w:val="16"/>
                <w:lang w:val="en-US"/>
              </w:rPr>
            </w:pPr>
          </w:p>
        </w:tc>
        <w:tc>
          <w:tcPr>
            <w:tcW w:w="4645" w:type="dxa"/>
          </w:tcPr>
          <w:p w14:paraId="1F5AFE06"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2A0028" w14:paraId="34E2C026" w14:textId="77777777" w:rsidTr="001A615D">
        <w:tc>
          <w:tcPr>
            <w:tcW w:w="4705" w:type="dxa"/>
          </w:tcPr>
          <w:p w14:paraId="45059C33" w14:textId="77777777" w:rsidR="001A615D" w:rsidRPr="002A0028" w:rsidRDefault="001A615D" w:rsidP="001A615D">
            <w:pPr>
              <w:pStyle w:val="ANOTACION"/>
              <w:spacing w:before="0" w:after="0" w:line="240" w:lineRule="auto"/>
              <w:rPr>
                <w:rFonts w:ascii="Verdana" w:hAnsi="Verdana" w:cs="Arial"/>
                <w:sz w:val="16"/>
                <w:szCs w:val="16"/>
              </w:rPr>
            </w:pPr>
            <w:r w:rsidRPr="002A0028">
              <w:rPr>
                <w:rFonts w:ascii="Verdana" w:hAnsi="Verdana" w:cs="Arial"/>
                <w:sz w:val="16"/>
                <w:szCs w:val="16"/>
              </w:rPr>
              <w:t>DECRETO</w:t>
            </w:r>
          </w:p>
        </w:tc>
        <w:tc>
          <w:tcPr>
            <w:tcW w:w="4645" w:type="dxa"/>
          </w:tcPr>
          <w:p w14:paraId="03462414" w14:textId="77777777" w:rsidR="001A615D" w:rsidRPr="004F5839" w:rsidRDefault="001A615D" w:rsidP="001A615D">
            <w:pPr>
              <w:jc w:val="center"/>
              <w:rPr>
                <w:lang w:val="en-US"/>
              </w:rPr>
            </w:pPr>
            <w:r w:rsidRPr="004F5839">
              <w:rPr>
                <w:rFonts w:ascii="Verdana" w:hAnsi="Verdana"/>
                <w:b/>
                <w:bCs/>
                <w:sz w:val="16"/>
                <w:szCs w:val="16"/>
                <w:lang w:val="en-US"/>
              </w:rPr>
              <w:t>DECREE</w:t>
            </w:r>
            <w:r w:rsidRPr="004F5839">
              <w:rPr>
                <w:lang w:val="en-US"/>
              </w:rPr>
              <w:t xml:space="preserve"> </w:t>
            </w:r>
          </w:p>
        </w:tc>
      </w:tr>
      <w:tr w:rsidR="001A615D" w:rsidRPr="002A0028" w14:paraId="21B073C4" w14:textId="77777777" w:rsidTr="001A615D">
        <w:tc>
          <w:tcPr>
            <w:tcW w:w="4705" w:type="dxa"/>
          </w:tcPr>
          <w:p w14:paraId="79F24413" w14:textId="77777777" w:rsidR="001A615D" w:rsidRPr="002A0028" w:rsidRDefault="001A615D" w:rsidP="001A615D">
            <w:pPr>
              <w:pStyle w:val="ANOTACION"/>
              <w:spacing w:before="0" w:after="0" w:line="240" w:lineRule="auto"/>
              <w:rPr>
                <w:rFonts w:ascii="Verdana" w:hAnsi="Verdana" w:cs="Arial"/>
                <w:sz w:val="16"/>
                <w:szCs w:val="16"/>
              </w:rPr>
            </w:pPr>
          </w:p>
        </w:tc>
        <w:tc>
          <w:tcPr>
            <w:tcW w:w="4645" w:type="dxa"/>
          </w:tcPr>
          <w:p w14:paraId="5E2A8EAD" w14:textId="77777777" w:rsidR="001A615D" w:rsidRPr="004F5839" w:rsidRDefault="001A615D" w:rsidP="001A615D">
            <w:pPr>
              <w:jc w:val="center"/>
              <w:rPr>
                <w:lang w:val="en-US"/>
              </w:rPr>
            </w:pPr>
            <w:r w:rsidRPr="004F5839">
              <w:rPr>
                <w:rFonts w:ascii="Verdana" w:hAnsi="Verdana"/>
                <w:b/>
                <w:bCs/>
                <w:sz w:val="16"/>
                <w:szCs w:val="16"/>
                <w:lang w:val="en-US"/>
              </w:rPr>
              <w:t> </w:t>
            </w:r>
          </w:p>
        </w:tc>
      </w:tr>
      <w:tr w:rsidR="001A615D" w:rsidRPr="001A615D" w14:paraId="63E9097D" w14:textId="77777777" w:rsidTr="001A615D">
        <w:tc>
          <w:tcPr>
            <w:tcW w:w="4705" w:type="dxa"/>
          </w:tcPr>
          <w:p w14:paraId="0955F5C8" w14:textId="77777777" w:rsidR="001A615D" w:rsidRPr="002A0028" w:rsidRDefault="001A615D" w:rsidP="001A615D">
            <w:pPr>
              <w:pStyle w:val="Texto"/>
              <w:spacing w:after="0" w:line="240" w:lineRule="auto"/>
              <w:ind w:firstLine="0"/>
              <w:rPr>
                <w:rFonts w:ascii="Verdana" w:hAnsi="Verdana"/>
                <w:sz w:val="16"/>
                <w:szCs w:val="16"/>
              </w:rPr>
            </w:pPr>
            <w:r w:rsidRPr="002A0028">
              <w:rPr>
                <w:rFonts w:ascii="Verdana" w:hAnsi="Verdana"/>
                <w:b/>
                <w:sz w:val="16"/>
                <w:szCs w:val="16"/>
              </w:rPr>
              <w:t>"</w:t>
            </w:r>
            <w:r w:rsidRPr="002A0028">
              <w:rPr>
                <w:rFonts w:ascii="Verdana" w:hAnsi="Verdana"/>
                <w:sz w:val="16"/>
                <w:szCs w:val="16"/>
              </w:rPr>
              <w:t>EL CONGRESO GENERAL DE LOS ESTADOS UNIDOS MEXICANOS, DECRETA:</w:t>
            </w:r>
          </w:p>
        </w:tc>
        <w:tc>
          <w:tcPr>
            <w:tcW w:w="4645" w:type="dxa"/>
          </w:tcPr>
          <w:p w14:paraId="41C2A963" w14:textId="77777777" w:rsidR="001A615D" w:rsidRPr="004F5839" w:rsidRDefault="001A615D" w:rsidP="001A615D">
            <w:pPr>
              <w:jc w:val="both"/>
              <w:rPr>
                <w:lang w:val="en-US"/>
              </w:rPr>
            </w:pPr>
            <w:r w:rsidRPr="004F5839">
              <w:rPr>
                <w:rFonts w:ascii="Verdana" w:hAnsi="Verdana"/>
                <w:b/>
                <w:bCs/>
                <w:sz w:val="16"/>
                <w:szCs w:val="16"/>
                <w:lang w:val="en-US"/>
              </w:rPr>
              <w:t>"</w:t>
            </w:r>
            <w:r w:rsidRPr="004F5839">
              <w:rPr>
                <w:lang w:val="en-US"/>
              </w:rPr>
              <w:t xml:space="preserve"> </w:t>
            </w:r>
            <w:r w:rsidRPr="004F5839">
              <w:rPr>
                <w:rFonts w:ascii="Verdana" w:hAnsi="Verdana"/>
                <w:sz w:val="16"/>
                <w:szCs w:val="16"/>
                <w:lang w:val="en-US"/>
              </w:rPr>
              <w:t>THE GENERAL CONGRESS OF THE UNITED MEXICAN STATES, DECREES:</w:t>
            </w:r>
            <w:r w:rsidRPr="004F5839">
              <w:rPr>
                <w:lang w:val="en-US"/>
              </w:rPr>
              <w:t xml:space="preserve"> </w:t>
            </w:r>
          </w:p>
        </w:tc>
      </w:tr>
      <w:tr w:rsidR="001A615D" w:rsidRPr="001A615D" w14:paraId="3DC24528" w14:textId="77777777" w:rsidTr="001A615D">
        <w:tc>
          <w:tcPr>
            <w:tcW w:w="4705" w:type="dxa"/>
          </w:tcPr>
          <w:p w14:paraId="7E1DE808" w14:textId="77777777" w:rsidR="001A615D" w:rsidRPr="001A615D" w:rsidRDefault="001A615D" w:rsidP="001A615D">
            <w:pPr>
              <w:pStyle w:val="Texto"/>
              <w:spacing w:after="0" w:line="240" w:lineRule="auto"/>
              <w:ind w:firstLine="0"/>
              <w:rPr>
                <w:rFonts w:ascii="Verdana" w:hAnsi="Verdana"/>
                <w:sz w:val="16"/>
                <w:szCs w:val="16"/>
                <w:lang w:val="en-US"/>
              </w:rPr>
            </w:pPr>
          </w:p>
        </w:tc>
        <w:tc>
          <w:tcPr>
            <w:tcW w:w="4645" w:type="dxa"/>
          </w:tcPr>
          <w:p w14:paraId="5C5B8320"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1A615D" w14:paraId="32DEB972" w14:textId="77777777" w:rsidTr="001A615D">
        <w:tc>
          <w:tcPr>
            <w:tcW w:w="4705" w:type="dxa"/>
          </w:tcPr>
          <w:p w14:paraId="60E3E3E6" w14:textId="77777777" w:rsidR="001A615D" w:rsidRPr="002A0028" w:rsidRDefault="001A615D" w:rsidP="001A615D">
            <w:pPr>
              <w:pStyle w:val="Texto"/>
              <w:spacing w:after="0" w:line="240" w:lineRule="auto"/>
              <w:ind w:firstLine="0"/>
              <w:rPr>
                <w:rFonts w:ascii="Verdana" w:hAnsi="Verdana"/>
                <w:b/>
                <w:sz w:val="16"/>
                <w:szCs w:val="16"/>
              </w:rPr>
            </w:pPr>
            <w:r w:rsidRPr="002A0028">
              <w:rPr>
                <w:rFonts w:ascii="Verdana" w:hAnsi="Verdana"/>
                <w:b/>
                <w:sz w:val="16"/>
                <w:szCs w:val="16"/>
              </w:rPr>
              <w:t>SE EXPIDEN LA LEY DE LA INDUSTRIA ELÉCTRICA, LA LEY DE ENERGÍA GEOTÉRMICA Y SE ADICIONAN Y REFORMAN DIVERSAS DISPOSICIONES DE LA LEY DE AGUAS NACIONALES</w:t>
            </w:r>
          </w:p>
        </w:tc>
        <w:tc>
          <w:tcPr>
            <w:tcW w:w="4645" w:type="dxa"/>
          </w:tcPr>
          <w:p w14:paraId="21AADCA0" w14:textId="77777777" w:rsidR="001A615D" w:rsidRPr="004F5839" w:rsidRDefault="001A615D" w:rsidP="001A615D">
            <w:pPr>
              <w:jc w:val="both"/>
              <w:rPr>
                <w:lang w:val="en-US"/>
              </w:rPr>
            </w:pPr>
            <w:r w:rsidRPr="004F5839">
              <w:rPr>
                <w:rFonts w:ascii="Verdana" w:hAnsi="Verdana"/>
                <w:b/>
                <w:bCs/>
                <w:sz w:val="16"/>
                <w:szCs w:val="16"/>
                <w:lang w:val="en-US"/>
              </w:rPr>
              <w:t xml:space="preserve">THE LAW OF THE ELECTRICAL INDUSTRY, THE LAW </w:t>
            </w:r>
            <w:r w:rsidR="002C6D48">
              <w:rPr>
                <w:rFonts w:ascii="Verdana" w:hAnsi="Verdana"/>
                <w:b/>
                <w:bCs/>
                <w:sz w:val="16"/>
                <w:szCs w:val="16"/>
                <w:lang w:val="en-US"/>
              </w:rPr>
              <w:t xml:space="preserve">OF </w:t>
            </w:r>
            <w:r w:rsidR="002C6D48" w:rsidRPr="004F5839">
              <w:rPr>
                <w:rFonts w:ascii="Verdana" w:hAnsi="Verdana"/>
                <w:b/>
                <w:bCs/>
                <w:sz w:val="16"/>
                <w:szCs w:val="16"/>
                <w:lang w:val="en-US"/>
              </w:rPr>
              <w:t xml:space="preserve">GEOTHERMAL ENERGY </w:t>
            </w:r>
            <w:r w:rsidR="002C6D48">
              <w:rPr>
                <w:rFonts w:ascii="Verdana" w:hAnsi="Verdana"/>
                <w:b/>
                <w:bCs/>
                <w:sz w:val="16"/>
                <w:szCs w:val="16"/>
                <w:lang w:val="en-US"/>
              </w:rPr>
              <w:t xml:space="preserve">ARE </w:t>
            </w:r>
            <w:proofErr w:type="gramStart"/>
            <w:r w:rsidR="002C6D48">
              <w:rPr>
                <w:rFonts w:ascii="Verdana" w:hAnsi="Verdana"/>
                <w:b/>
                <w:bCs/>
                <w:sz w:val="16"/>
                <w:szCs w:val="16"/>
                <w:lang w:val="en-US"/>
              </w:rPr>
              <w:t>ISSUED</w:t>
            </w:r>
            <w:proofErr w:type="gramEnd"/>
            <w:r w:rsidRPr="004F5839">
              <w:rPr>
                <w:rFonts w:ascii="Verdana" w:hAnsi="Verdana"/>
                <w:b/>
                <w:bCs/>
                <w:sz w:val="16"/>
                <w:szCs w:val="16"/>
                <w:lang w:val="en-US"/>
              </w:rPr>
              <w:t xml:space="preserve"> AND </w:t>
            </w:r>
            <w:r w:rsidR="002C6D48">
              <w:rPr>
                <w:rFonts w:ascii="Verdana" w:hAnsi="Verdana"/>
                <w:b/>
                <w:bCs/>
                <w:sz w:val="16"/>
                <w:szCs w:val="16"/>
                <w:lang w:val="en-US"/>
              </w:rPr>
              <w:t>VARIOUS</w:t>
            </w:r>
            <w:r w:rsidRPr="004F5839">
              <w:rPr>
                <w:rFonts w:ascii="Verdana" w:hAnsi="Verdana"/>
                <w:b/>
                <w:bCs/>
                <w:sz w:val="16"/>
                <w:szCs w:val="16"/>
                <w:lang w:val="en-US"/>
              </w:rPr>
              <w:t xml:space="preserve"> PROVISIONS OF THE NATIONAL WATERS LAW ARE ADDED AND REFORMED</w:t>
            </w:r>
            <w:r w:rsidRPr="004F5839">
              <w:rPr>
                <w:lang w:val="en-US"/>
              </w:rPr>
              <w:t xml:space="preserve"> </w:t>
            </w:r>
          </w:p>
        </w:tc>
      </w:tr>
      <w:tr w:rsidR="001A615D" w:rsidRPr="001A615D" w14:paraId="0825B1CA" w14:textId="77777777" w:rsidTr="001A615D">
        <w:tc>
          <w:tcPr>
            <w:tcW w:w="4705" w:type="dxa"/>
          </w:tcPr>
          <w:p w14:paraId="257D23A8" w14:textId="77777777" w:rsidR="001A615D" w:rsidRPr="001A615D" w:rsidRDefault="001A615D" w:rsidP="001A615D">
            <w:pPr>
              <w:pStyle w:val="Texto"/>
              <w:spacing w:after="0" w:line="240" w:lineRule="auto"/>
              <w:ind w:firstLine="0"/>
              <w:rPr>
                <w:rFonts w:ascii="Verdana" w:hAnsi="Verdana"/>
                <w:b/>
                <w:sz w:val="16"/>
                <w:szCs w:val="16"/>
                <w:lang w:val="en-US"/>
              </w:rPr>
            </w:pPr>
          </w:p>
        </w:tc>
        <w:tc>
          <w:tcPr>
            <w:tcW w:w="4645" w:type="dxa"/>
          </w:tcPr>
          <w:p w14:paraId="4CCDA452" w14:textId="77777777" w:rsidR="001A615D" w:rsidRPr="004F5839" w:rsidRDefault="001A615D" w:rsidP="001A615D">
            <w:pPr>
              <w:jc w:val="both"/>
              <w:rPr>
                <w:lang w:val="en-US"/>
              </w:rPr>
            </w:pPr>
            <w:r w:rsidRPr="004F5839">
              <w:rPr>
                <w:rFonts w:ascii="Verdana" w:hAnsi="Verdana"/>
                <w:b/>
                <w:bCs/>
                <w:sz w:val="16"/>
                <w:szCs w:val="16"/>
                <w:lang w:val="en-US"/>
              </w:rPr>
              <w:t> </w:t>
            </w:r>
          </w:p>
        </w:tc>
      </w:tr>
      <w:tr w:rsidR="001A615D" w:rsidRPr="002A0028" w14:paraId="5AD229ED" w14:textId="77777777" w:rsidTr="001A615D">
        <w:tc>
          <w:tcPr>
            <w:tcW w:w="4705" w:type="dxa"/>
          </w:tcPr>
          <w:p w14:paraId="29223740" w14:textId="77777777" w:rsidR="001A615D" w:rsidRPr="002A0028" w:rsidRDefault="001A615D" w:rsidP="001A615D">
            <w:pPr>
              <w:pStyle w:val="Texto"/>
              <w:spacing w:after="0" w:line="240" w:lineRule="auto"/>
              <w:ind w:firstLine="0"/>
              <w:rPr>
                <w:rFonts w:ascii="Verdana" w:hAnsi="Verdana"/>
                <w:sz w:val="16"/>
                <w:szCs w:val="16"/>
              </w:rPr>
            </w:pPr>
            <w:r w:rsidRPr="002A0028">
              <w:rPr>
                <w:rFonts w:ascii="Verdana" w:hAnsi="Verdana"/>
                <w:b/>
                <w:sz w:val="16"/>
                <w:szCs w:val="16"/>
              </w:rPr>
              <w:t xml:space="preserve">ARTÍCULO PRIMERO. </w:t>
            </w:r>
            <w:r w:rsidRPr="002A0028">
              <w:rPr>
                <w:rFonts w:ascii="Verdana" w:hAnsi="Verdana"/>
                <w:sz w:val="16"/>
                <w:szCs w:val="16"/>
              </w:rPr>
              <w:t>……….</w:t>
            </w:r>
          </w:p>
        </w:tc>
        <w:tc>
          <w:tcPr>
            <w:tcW w:w="4645" w:type="dxa"/>
          </w:tcPr>
          <w:p w14:paraId="20AE53D1" w14:textId="77777777" w:rsidR="001A615D" w:rsidRPr="004F5839" w:rsidRDefault="001A615D" w:rsidP="001A615D">
            <w:pPr>
              <w:jc w:val="both"/>
              <w:rPr>
                <w:lang w:val="en-US"/>
              </w:rPr>
            </w:pPr>
            <w:r w:rsidRPr="004F5839">
              <w:rPr>
                <w:rFonts w:ascii="Verdana" w:hAnsi="Verdana"/>
                <w:b/>
                <w:bCs/>
                <w:sz w:val="16"/>
                <w:szCs w:val="16"/>
                <w:lang w:val="en-US"/>
              </w:rPr>
              <w:t>FIRST ARTICLE.</w:t>
            </w:r>
            <w:r w:rsidRPr="004F5839">
              <w:rPr>
                <w:lang w:val="en-US"/>
              </w:rPr>
              <w:t xml:space="preserve"> </w:t>
            </w:r>
            <w:r w:rsidRPr="004F5839">
              <w:rPr>
                <w:rFonts w:ascii="Verdana" w:hAnsi="Verdana"/>
                <w:sz w:val="16"/>
                <w:szCs w:val="16"/>
                <w:lang w:val="en-US"/>
              </w:rPr>
              <w:t>.........</w:t>
            </w:r>
            <w:r w:rsidRPr="004F5839">
              <w:rPr>
                <w:lang w:val="en-US"/>
              </w:rPr>
              <w:t xml:space="preserve"> </w:t>
            </w:r>
          </w:p>
        </w:tc>
      </w:tr>
      <w:tr w:rsidR="001A615D" w:rsidRPr="002A0028" w14:paraId="4F073AEC" w14:textId="77777777" w:rsidTr="001A615D">
        <w:tc>
          <w:tcPr>
            <w:tcW w:w="4705" w:type="dxa"/>
          </w:tcPr>
          <w:p w14:paraId="4B9F615B" w14:textId="77777777" w:rsidR="001A615D" w:rsidRPr="002A0028" w:rsidRDefault="001A615D" w:rsidP="001A615D">
            <w:pPr>
              <w:pStyle w:val="Texto"/>
              <w:spacing w:after="0" w:line="240" w:lineRule="auto"/>
              <w:ind w:firstLine="0"/>
              <w:rPr>
                <w:rFonts w:ascii="Verdana" w:hAnsi="Verdana"/>
                <w:sz w:val="16"/>
                <w:szCs w:val="16"/>
              </w:rPr>
            </w:pPr>
          </w:p>
        </w:tc>
        <w:tc>
          <w:tcPr>
            <w:tcW w:w="4645" w:type="dxa"/>
          </w:tcPr>
          <w:p w14:paraId="3C66CE5B"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1A615D" w14:paraId="16434936" w14:textId="77777777" w:rsidTr="001A615D">
        <w:tc>
          <w:tcPr>
            <w:tcW w:w="4705" w:type="dxa"/>
          </w:tcPr>
          <w:p w14:paraId="636C3C9C" w14:textId="77777777" w:rsidR="001A615D" w:rsidRPr="002A0028" w:rsidRDefault="001A615D" w:rsidP="001A615D">
            <w:pPr>
              <w:pStyle w:val="Texto"/>
              <w:spacing w:after="0" w:line="240" w:lineRule="auto"/>
              <w:ind w:firstLine="0"/>
              <w:rPr>
                <w:rFonts w:ascii="Verdana" w:hAnsi="Verdana"/>
                <w:sz w:val="16"/>
                <w:szCs w:val="16"/>
              </w:rPr>
            </w:pPr>
            <w:r w:rsidRPr="002A0028">
              <w:rPr>
                <w:rFonts w:ascii="Verdana" w:hAnsi="Verdana"/>
                <w:b/>
                <w:sz w:val="16"/>
                <w:szCs w:val="16"/>
              </w:rPr>
              <w:t xml:space="preserve">ARTÍCULO </w:t>
            </w:r>
            <w:proofErr w:type="gramStart"/>
            <w:r w:rsidRPr="002A0028">
              <w:rPr>
                <w:rFonts w:ascii="Verdana" w:hAnsi="Verdana"/>
                <w:b/>
                <w:sz w:val="16"/>
                <w:szCs w:val="16"/>
              </w:rPr>
              <w:t>SEGUNDO.-</w:t>
            </w:r>
            <w:proofErr w:type="gramEnd"/>
            <w:r w:rsidRPr="002A0028">
              <w:rPr>
                <w:rFonts w:ascii="Verdana" w:hAnsi="Verdana"/>
                <w:b/>
                <w:sz w:val="16"/>
                <w:szCs w:val="16"/>
              </w:rPr>
              <w:t xml:space="preserve"> </w:t>
            </w:r>
            <w:r w:rsidRPr="002A0028">
              <w:rPr>
                <w:rFonts w:ascii="Verdana" w:hAnsi="Verdana"/>
                <w:sz w:val="16"/>
                <w:szCs w:val="16"/>
              </w:rPr>
              <w:t>Se expide la Ley de Energía Geotérmica.</w:t>
            </w:r>
          </w:p>
        </w:tc>
        <w:tc>
          <w:tcPr>
            <w:tcW w:w="4645" w:type="dxa"/>
          </w:tcPr>
          <w:p w14:paraId="4A5E1472" w14:textId="77777777" w:rsidR="001A615D" w:rsidRPr="004F5839" w:rsidRDefault="001A615D" w:rsidP="001A615D">
            <w:pPr>
              <w:jc w:val="both"/>
              <w:rPr>
                <w:lang w:val="en-US"/>
              </w:rPr>
            </w:pPr>
            <w:r w:rsidRPr="004F5839">
              <w:rPr>
                <w:rFonts w:ascii="Verdana" w:hAnsi="Verdana"/>
                <w:b/>
                <w:bCs/>
                <w:sz w:val="16"/>
                <w:szCs w:val="16"/>
                <w:lang w:val="en-US"/>
              </w:rPr>
              <w:t>ARTICLE</w:t>
            </w:r>
            <w:r w:rsidRPr="004F5839">
              <w:rPr>
                <w:lang w:val="en-US"/>
              </w:rPr>
              <w:t xml:space="preserve"> </w:t>
            </w:r>
            <w:proofErr w:type="gramStart"/>
            <w:r w:rsidRPr="004F5839">
              <w:rPr>
                <w:rFonts w:ascii="Verdana" w:hAnsi="Verdana"/>
                <w:b/>
                <w:bCs/>
                <w:sz w:val="16"/>
                <w:szCs w:val="16"/>
                <w:lang w:val="en-US"/>
              </w:rPr>
              <w:t>TWO.-</w:t>
            </w:r>
            <w:proofErr w:type="gramEnd"/>
            <w:r w:rsidRPr="004F5839">
              <w:rPr>
                <w:lang w:val="en-US"/>
              </w:rPr>
              <w:t xml:space="preserve"> </w:t>
            </w:r>
            <w:r w:rsidRPr="004F5839">
              <w:rPr>
                <w:rFonts w:ascii="Verdana" w:hAnsi="Verdana"/>
                <w:sz w:val="16"/>
                <w:szCs w:val="16"/>
                <w:lang w:val="en-US"/>
              </w:rPr>
              <w:t>The Law of Geothermal Energy is issued.</w:t>
            </w:r>
            <w:r w:rsidRPr="004F5839">
              <w:rPr>
                <w:lang w:val="en-US"/>
              </w:rPr>
              <w:t xml:space="preserve"> </w:t>
            </w:r>
          </w:p>
        </w:tc>
      </w:tr>
      <w:tr w:rsidR="001A615D" w:rsidRPr="001A615D" w14:paraId="5672CF47" w14:textId="77777777" w:rsidTr="001A615D">
        <w:tc>
          <w:tcPr>
            <w:tcW w:w="4705" w:type="dxa"/>
          </w:tcPr>
          <w:p w14:paraId="2E5C5065" w14:textId="77777777" w:rsidR="001A615D" w:rsidRPr="001A615D" w:rsidRDefault="001A615D" w:rsidP="001A615D">
            <w:pPr>
              <w:pStyle w:val="Texto"/>
              <w:spacing w:after="0" w:line="240" w:lineRule="auto"/>
              <w:ind w:firstLine="0"/>
              <w:rPr>
                <w:rFonts w:ascii="Verdana" w:hAnsi="Verdana"/>
                <w:sz w:val="16"/>
                <w:szCs w:val="16"/>
                <w:lang w:val="en-US"/>
              </w:rPr>
            </w:pPr>
          </w:p>
        </w:tc>
        <w:tc>
          <w:tcPr>
            <w:tcW w:w="4645" w:type="dxa"/>
          </w:tcPr>
          <w:p w14:paraId="2684F9E0" w14:textId="77777777" w:rsidR="001A615D" w:rsidRPr="004F5839" w:rsidRDefault="001A615D" w:rsidP="001A615D">
            <w:pPr>
              <w:jc w:val="both"/>
              <w:rPr>
                <w:lang w:val="en-US"/>
              </w:rPr>
            </w:pPr>
            <w:r w:rsidRPr="004F5839">
              <w:rPr>
                <w:rFonts w:ascii="Verdana" w:hAnsi="Verdana"/>
                <w:sz w:val="16"/>
                <w:szCs w:val="16"/>
                <w:lang w:val="en-US"/>
              </w:rPr>
              <w:t> </w:t>
            </w:r>
          </w:p>
        </w:tc>
      </w:tr>
      <w:tr w:rsidR="001A615D" w:rsidRPr="002A0028" w14:paraId="3D8CC6DA" w14:textId="77777777" w:rsidTr="001A615D">
        <w:tc>
          <w:tcPr>
            <w:tcW w:w="4705" w:type="dxa"/>
          </w:tcPr>
          <w:p w14:paraId="0D86CCE2" w14:textId="77777777" w:rsidR="001A615D" w:rsidRPr="002A0028" w:rsidRDefault="001A615D" w:rsidP="001A615D">
            <w:pPr>
              <w:pStyle w:val="ANOTACION"/>
              <w:spacing w:before="0" w:after="0" w:line="240" w:lineRule="auto"/>
              <w:rPr>
                <w:rFonts w:ascii="Verdana" w:hAnsi="Verdana" w:cs="Arial"/>
                <w:sz w:val="16"/>
                <w:szCs w:val="16"/>
              </w:rPr>
            </w:pPr>
            <w:r w:rsidRPr="002A0028">
              <w:rPr>
                <w:rFonts w:ascii="Verdana" w:hAnsi="Verdana" w:cs="Arial"/>
                <w:sz w:val="16"/>
                <w:szCs w:val="16"/>
              </w:rPr>
              <w:t>Ley de Energía Geotérmica</w:t>
            </w:r>
          </w:p>
        </w:tc>
        <w:tc>
          <w:tcPr>
            <w:tcW w:w="4645" w:type="dxa"/>
          </w:tcPr>
          <w:p w14:paraId="076EB7C5" w14:textId="77777777" w:rsidR="001A615D" w:rsidRPr="004F5839" w:rsidRDefault="001A615D" w:rsidP="001A615D">
            <w:pPr>
              <w:jc w:val="center"/>
              <w:rPr>
                <w:lang w:val="en-US"/>
              </w:rPr>
            </w:pPr>
            <w:r w:rsidRPr="004F5839">
              <w:rPr>
                <w:rFonts w:ascii="Verdana" w:hAnsi="Verdana"/>
                <w:b/>
                <w:bCs/>
                <w:sz w:val="16"/>
                <w:szCs w:val="16"/>
                <w:lang w:val="en-US"/>
              </w:rPr>
              <w:t>Law of Geothermal Energy</w:t>
            </w:r>
            <w:r w:rsidRPr="004F5839">
              <w:rPr>
                <w:lang w:val="en-US"/>
              </w:rPr>
              <w:t xml:space="preserve"> </w:t>
            </w:r>
          </w:p>
        </w:tc>
      </w:tr>
      <w:tr w:rsidR="001A615D" w:rsidRPr="002A0028" w14:paraId="1B78FAB6" w14:textId="77777777" w:rsidTr="001A615D">
        <w:tc>
          <w:tcPr>
            <w:tcW w:w="4705" w:type="dxa"/>
          </w:tcPr>
          <w:p w14:paraId="5CB55B35" w14:textId="77777777" w:rsidR="001A615D" w:rsidRPr="002A0028" w:rsidRDefault="001A615D" w:rsidP="001A615D">
            <w:pPr>
              <w:pStyle w:val="ANOTACION"/>
              <w:spacing w:before="0" w:after="0" w:line="240" w:lineRule="auto"/>
              <w:rPr>
                <w:rFonts w:ascii="Verdana" w:hAnsi="Verdana" w:cs="Arial"/>
                <w:sz w:val="16"/>
                <w:szCs w:val="16"/>
              </w:rPr>
            </w:pPr>
          </w:p>
        </w:tc>
        <w:tc>
          <w:tcPr>
            <w:tcW w:w="4645" w:type="dxa"/>
          </w:tcPr>
          <w:p w14:paraId="3478DB11" w14:textId="77777777" w:rsidR="001A615D" w:rsidRPr="004F5839" w:rsidRDefault="001A615D" w:rsidP="001A615D">
            <w:pPr>
              <w:jc w:val="center"/>
              <w:rPr>
                <w:lang w:val="en-US"/>
              </w:rPr>
            </w:pPr>
            <w:r w:rsidRPr="004F5839">
              <w:rPr>
                <w:rFonts w:ascii="Verdana" w:hAnsi="Verdana"/>
                <w:b/>
                <w:bCs/>
                <w:sz w:val="16"/>
                <w:szCs w:val="16"/>
                <w:lang w:val="en-US"/>
              </w:rPr>
              <w:t> </w:t>
            </w:r>
          </w:p>
        </w:tc>
      </w:tr>
      <w:tr w:rsidR="00664A3B" w:rsidRPr="002A0028" w14:paraId="7BE8F416" w14:textId="77777777" w:rsidTr="001A615D">
        <w:tc>
          <w:tcPr>
            <w:tcW w:w="4705" w:type="dxa"/>
          </w:tcPr>
          <w:p w14:paraId="0B36E24D" w14:textId="77777777" w:rsidR="00664A3B" w:rsidRDefault="00664A3B" w:rsidP="00664A3B">
            <w:pPr>
              <w:pStyle w:val="Texto"/>
              <w:spacing w:after="0" w:line="240" w:lineRule="auto"/>
              <w:ind w:firstLine="0"/>
              <w:jc w:val="center"/>
              <w:rPr>
                <w:rFonts w:ascii="Verdana" w:hAnsi="Verdana"/>
                <w:b/>
                <w:sz w:val="16"/>
                <w:szCs w:val="16"/>
              </w:rPr>
            </w:pPr>
            <w:r>
              <w:rPr>
                <w:rFonts w:ascii="Verdana" w:hAnsi="Verdana"/>
                <w:b/>
                <w:sz w:val="16"/>
                <w:szCs w:val="16"/>
              </w:rPr>
              <w:t>ÍNDICE</w:t>
            </w:r>
            <w:bookmarkStart w:id="0" w:name="_GoBack"/>
            <w:bookmarkEnd w:id="0"/>
          </w:p>
        </w:tc>
        <w:tc>
          <w:tcPr>
            <w:tcW w:w="4645" w:type="dxa"/>
          </w:tcPr>
          <w:p w14:paraId="539450B4" w14:textId="77777777" w:rsidR="00664A3B" w:rsidRDefault="00664A3B" w:rsidP="00664A3B">
            <w:pPr>
              <w:jc w:val="center"/>
              <w:rPr>
                <w:rFonts w:ascii="Verdana" w:hAnsi="Verdana"/>
                <w:b/>
                <w:bCs/>
                <w:sz w:val="16"/>
                <w:szCs w:val="16"/>
                <w:lang w:val="en-US"/>
              </w:rPr>
            </w:pPr>
            <w:r>
              <w:rPr>
                <w:rFonts w:ascii="Verdana" w:hAnsi="Verdana"/>
                <w:b/>
                <w:bCs/>
                <w:sz w:val="16"/>
                <w:szCs w:val="16"/>
                <w:lang w:val="en-US"/>
              </w:rPr>
              <w:t>INDEX</w:t>
            </w:r>
          </w:p>
        </w:tc>
      </w:tr>
      <w:tr w:rsidR="00664A3B" w:rsidRPr="002A0028" w14:paraId="26F6213F" w14:textId="77777777" w:rsidTr="001A615D">
        <w:tc>
          <w:tcPr>
            <w:tcW w:w="4705" w:type="dxa"/>
          </w:tcPr>
          <w:p w14:paraId="32E8E302" w14:textId="77777777" w:rsidR="00664A3B" w:rsidRDefault="00664A3B" w:rsidP="00664A3B">
            <w:pPr>
              <w:pStyle w:val="Texto"/>
              <w:spacing w:after="0" w:line="240" w:lineRule="auto"/>
              <w:ind w:firstLine="0"/>
              <w:jc w:val="left"/>
              <w:rPr>
                <w:rFonts w:ascii="Verdana" w:hAnsi="Verdana"/>
                <w:b/>
                <w:sz w:val="16"/>
                <w:szCs w:val="16"/>
              </w:rPr>
            </w:pPr>
          </w:p>
        </w:tc>
        <w:tc>
          <w:tcPr>
            <w:tcW w:w="4645" w:type="dxa"/>
          </w:tcPr>
          <w:p w14:paraId="2B5996AC" w14:textId="77777777" w:rsidR="00664A3B" w:rsidRDefault="00664A3B" w:rsidP="00664A3B">
            <w:pPr>
              <w:rPr>
                <w:rFonts w:ascii="Verdana" w:hAnsi="Verdana"/>
                <w:b/>
                <w:bCs/>
                <w:sz w:val="16"/>
                <w:szCs w:val="16"/>
                <w:lang w:val="en-US"/>
              </w:rPr>
            </w:pPr>
          </w:p>
        </w:tc>
      </w:tr>
      <w:tr w:rsidR="00664A3B" w:rsidRPr="002A0028" w14:paraId="43B5E321" w14:textId="77777777" w:rsidTr="001A615D">
        <w:tc>
          <w:tcPr>
            <w:tcW w:w="4705" w:type="dxa"/>
          </w:tcPr>
          <w:p w14:paraId="4B6642C8"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I</w:t>
            </w:r>
          </w:p>
        </w:tc>
        <w:tc>
          <w:tcPr>
            <w:tcW w:w="4645" w:type="dxa"/>
          </w:tcPr>
          <w:p w14:paraId="2D1CC4C7" w14:textId="77777777" w:rsidR="00664A3B" w:rsidRDefault="00664A3B" w:rsidP="00664A3B">
            <w:pPr>
              <w:rPr>
                <w:lang w:val="en-US"/>
              </w:rPr>
            </w:pPr>
            <w:r>
              <w:rPr>
                <w:rFonts w:ascii="Verdana" w:hAnsi="Verdana"/>
                <w:b/>
                <w:bCs/>
                <w:sz w:val="16"/>
                <w:szCs w:val="16"/>
                <w:lang w:val="en-US"/>
              </w:rPr>
              <w:t>Chapter I</w:t>
            </w:r>
            <w:r>
              <w:rPr>
                <w:lang w:val="en-US"/>
              </w:rPr>
              <w:t xml:space="preserve"> </w:t>
            </w:r>
          </w:p>
        </w:tc>
      </w:tr>
      <w:tr w:rsidR="00664A3B" w:rsidRPr="002A0028" w14:paraId="17C7B461" w14:textId="77777777" w:rsidTr="001A615D">
        <w:tc>
          <w:tcPr>
            <w:tcW w:w="4705" w:type="dxa"/>
          </w:tcPr>
          <w:p w14:paraId="33D744DA"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Disposiciones Generales</w:t>
            </w:r>
          </w:p>
        </w:tc>
        <w:tc>
          <w:tcPr>
            <w:tcW w:w="4645" w:type="dxa"/>
          </w:tcPr>
          <w:p w14:paraId="64792D32" w14:textId="77777777" w:rsidR="00664A3B" w:rsidRDefault="00664A3B" w:rsidP="00664A3B">
            <w:pPr>
              <w:rPr>
                <w:lang w:val="en-US"/>
              </w:rPr>
            </w:pPr>
            <w:r>
              <w:rPr>
                <w:rFonts w:ascii="Verdana" w:hAnsi="Verdana"/>
                <w:b/>
                <w:bCs/>
                <w:sz w:val="16"/>
                <w:szCs w:val="16"/>
                <w:lang w:val="en-US"/>
              </w:rPr>
              <w:t>General Provisions</w:t>
            </w:r>
            <w:r>
              <w:rPr>
                <w:lang w:val="en-US"/>
              </w:rPr>
              <w:t xml:space="preserve"> </w:t>
            </w:r>
          </w:p>
        </w:tc>
      </w:tr>
      <w:tr w:rsidR="00664A3B" w:rsidRPr="002A0028" w14:paraId="539991BE" w14:textId="77777777" w:rsidTr="001A615D">
        <w:tc>
          <w:tcPr>
            <w:tcW w:w="4705" w:type="dxa"/>
          </w:tcPr>
          <w:p w14:paraId="635F9F37"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II</w:t>
            </w:r>
          </w:p>
        </w:tc>
        <w:tc>
          <w:tcPr>
            <w:tcW w:w="4645" w:type="dxa"/>
          </w:tcPr>
          <w:p w14:paraId="666BE0BD" w14:textId="77777777" w:rsidR="00664A3B" w:rsidRDefault="00664A3B" w:rsidP="00664A3B">
            <w:pPr>
              <w:rPr>
                <w:lang w:val="en-US"/>
              </w:rPr>
            </w:pPr>
            <w:r>
              <w:rPr>
                <w:rFonts w:ascii="Verdana" w:hAnsi="Verdana"/>
                <w:b/>
                <w:bCs/>
                <w:sz w:val="16"/>
                <w:szCs w:val="16"/>
                <w:lang w:val="en-US"/>
              </w:rPr>
              <w:t>Chapter II</w:t>
            </w:r>
            <w:r>
              <w:rPr>
                <w:lang w:val="en-US"/>
              </w:rPr>
              <w:t xml:space="preserve"> </w:t>
            </w:r>
          </w:p>
        </w:tc>
      </w:tr>
      <w:tr w:rsidR="00664A3B" w:rsidRPr="002A0028" w14:paraId="224EE84C" w14:textId="77777777" w:rsidTr="001A615D">
        <w:tc>
          <w:tcPr>
            <w:tcW w:w="4705" w:type="dxa"/>
          </w:tcPr>
          <w:p w14:paraId="4579131E"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De los Registros, Permisos y Concesiones</w:t>
            </w:r>
          </w:p>
        </w:tc>
        <w:tc>
          <w:tcPr>
            <w:tcW w:w="4645" w:type="dxa"/>
          </w:tcPr>
          <w:p w14:paraId="50DF51B8" w14:textId="77777777" w:rsidR="00664A3B" w:rsidRDefault="00664A3B" w:rsidP="00664A3B">
            <w:pPr>
              <w:rPr>
                <w:lang w:val="en-US"/>
              </w:rPr>
            </w:pPr>
            <w:proofErr w:type="gramStart"/>
            <w:r>
              <w:rPr>
                <w:rFonts w:ascii="Verdana" w:hAnsi="Verdana"/>
                <w:b/>
                <w:bCs/>
                <w:sz w:val="16"/>
                <w:szCs w:val="16"/>
                <w:lang w:val="en-US"/>
              </w:rPr>
              <w:t>Registries,</w:t>
            </w:r>
            <w:proofErr w:type="gramEnd"/>
            <w:r>
              <w:rPr>
                <w:rFonts w:ascii="Verdana" w:hAnsi="Verdana"/>
                <w:b/>
                <w:bCs/>
                <w:sz w:val="16"/>
                <w:szCs w:val="16"/>
                <w:lang w:val="en-US"/>
              </w:rPr>
              <w:t xml:space="preserve"> Permits and Concessions</w:t>
            </w:r>
            <w:r>
              <w:rPr>
                <w:lang w:val="en-US"/>
              </w:rPr>
              <w:t xml:space="preserve"> </w:t>
            </w:r>
          </w:p>
        </w:tc>
      </w:tr>
      <w:tr w:rsidR="00664A3B" w:rsidRPr="002A0028" w14:paraId="3E264B8F" w14:textId="77777777" w:rsidTr="001A615D">
        <w:tc>
          <w:tcPr>
            <w:tcW w:w="4705" w:type="dxa"/>
          </w:tcPr>
          <w:p w14:paraId="48326707"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Primera</w:t>
            </w:r>
          </w:p>
        </w:tc>
        <w:tc>
          <w:tcPr>
            <w:tcW w:w="4645" w:type="dxa"/>
          </w:tcPr>
          <w:p w14:paraId="50A752F4" w14:textId="77777777" w:rsidR="00664A3B" w:rsidRPr="00BA7237" w:rsidRDefault="00664A3B" w:rsidP="00664A3B">
            <w:pPr>
              <w:ind w:left="340"/>
              <w:rPr>
                <w:lang w:val="en-US"/>
              </w:rPr>
            </w:pPr>
            <w:r w:rsidRPr="00BA7237">
              <w:rPr>
                <w:rFonts w:ascii="Verdana" w:hAnsi="Verdana"/>
                <w:bCs/>
                <w:sz w:val="16"/>
                <w:szCs w:val="16"/>
                <w:lang w:val="en-US"/>
              </w:rPr>
              <w:t>First Section</w:t>
            </w:r>
            <w:r w:rsidRPr="00BA7237">
              <w:rPr>
                <w:lang w:val="en-US"/>
              </w:rPr>
              <w:t xml:space="preserve"> </w:t>
            </w:r>
          </w:p>
        </w:tc>
      </w:tr>
      <w:tr w:rsidR="00664A3B" w:rsidRPr="002A0028" w14:paraId="631DD874" w14:textId="77777777" w:rsidTr="001A615D">
        <w:tc>
          <w:tcPr>
            <w:tcW w:w="4705" w:type="dxa"/>
          </w:tcPr>
          <w:p w14:paraId="5E2D7C86"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Del Reconocimiento</w:t>
            </w:r>
          </w:p>
        </w:tc>
        <w:tc>
          <w:tcPr>
            <w:tcW w:w="4645" w:type="dxa"/>
          </w:tcPr>
          <w:p w14:paraId="120EF6C7" w14:textId="77777777" w:rsidR="00664A3B" w:rsidRPr="00BA7237" w:rsidRDefault="00664A3B" w:rsidP="00664A3B">
            <w:pPr>
              <w:ind w:left="340"/>
              <w:rPr>
                <w:lang w:val="en-US"/>
              </w:rPr>
            </w:pPr>
            <w:r w:rsidRPr="00BA7237">
              <w:rPr>
                <w:rFonts w:ascii="Verdana" w:hAnsi="Verdana"/>
                <w:bCs/>
                <w:sz w:val="16"/>
                <w:szCs w:val="16"/>
                <w:lang w:val="en-US"/>
              </w:rPr>
              <w:t>Reconnaissance</w:t>
            </w:r>
            <w:r w:rsidRPr="00BA7237">
              <w:rPr>
                <w:lang w:val="en-US"/>
              </w:rPr>
              <w:t xml:space="preserve"> </w:t>
            </w:r>
          </w:p>
        </w:tc>
      </w:tr>
      <w:tr w:rsidR="00664A3B" w:rsidRPr="002A0028" w14:paraId="251047D5" w14:textId="77777777" w:rsidTr="001A615D">
        <w:tc>
          <w:tcPr>
            <w:tcW w:w="4705" w:type="dxa"/>
          </w:tcPr>
          <w:p w14:paraId="0B05C1C5"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Segunda</w:t>
            </w:r>
          </w:p>
        </w:tc>
        <w:tc>
          <w:tcPr>
            <w:tcW w:w="4645" w:type="dxa"/>
          </w:tcPr>
          <w:p w14:paraId="76E75E0E" w14:textId="77777777" w:rsidR="00664A3B" w:rsidRPr="00BA7237" w:rsidRDefault="00664A3B" w:rsidP="00664A3B">
            <w:pPr>
              <w:ind w:left="340"/>
              <w:rPr>
                <w:lang w:val="en-US"/>
              </w:rPr>
            </w:pPr>
            <w:r w:rsidRPr="00BA7237">
              <w:rPr>
                <w:rFonts w:ascii="Verdana" w:hAnsi="Verdana"/>
                <w:bCs/>
                <w:sz w:val="16"/>
                <w:szCs w:val="16"/>
                <w:lang w:val="en-US"/>
              </w:rPr>
              <w:t>Second Section</w:t>
            </w:r>
            <w:r w:rsidRPr="00BA7237">
              <w:rPr>
                <w:lang w:val="en-US"/>
              </w:rPr>
              <w:t xml:space="preserve"> </w:t>
            </w:r>
          </w:p>
        </w:tc>
      </w:tr>
      <w:tr w:rsidR="00664A3B" w:rsidRPr="002A0028" w14:paraId="4930690D" w14:textId="77777777" w:rsidTr="001A615D">
        <w:tc>
          <w:tcPr>
            <w:tcW w:w="4705" w:type="dxa"/>
          </w:tcPr>
          <w:p w14:paraId="7CA07CE2"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De los Permisos de Exploración</w:t>
            </w:r>
          </w:p>
        </w:tc>
        <w:tc>
          <w:tcPr>
            <w:tcW w:w="4645" w:type="dxa"/>
          </w:tcPr>
          <w:p w14:paraId="33E3E762" w14:textId="77777777" w:rsidR="00664A3B" w:rsidRPr="00BA7237" w:rsidRDefault="00664A3B" w:rsidP="00664A3B">
            <w:pPr>
              <w:ind w:left="340"/>
              <w:rPr>
                <w:lang w:val="en-US"/>
              </w:rPr>
            </w:pPr>
            <w:r w:rsidRPr="00BA7237">
              <w:rPr>
                <w:rFonts w:ascii="Verdana" w:hAnsi="Verdana"/>
                <w:bCs/>
                <w:sz w:val="16"/>
                <w:szCs w:val="16"/>
                <w:lang w:val="en-US"/>
              </w:rPr>
              <w:t>Exploration Permits</w:t>
            </w:r>
            <w:r w:rsidRPr="00BA7237">
              <w:rPr>
                <w:lang w:val="en-US"/>
              </w:rPr>
              <w:t xml:space="preserve"> </w:t>
            </w:r>
          </w:p>
        </w:tc>
      </w:tr>
      <w:tr w:rsidR="00664A3B" w:rsidRPr="002A0028" w14:paraId="6EEB2AFC" w14:textId="77777777" w:rsidTr="001A615D">
        <w:tc>
          <w:tcPr>
            <w:tcW w:w="4705" w:type="dxa"/>
          </w:tcPr>
          <w:p w14:paraId="613AF861"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Tercera</w:t>
            </w:r>
          </w:p>
        </w:tc>
        <w:tc>
          <w:tcPr>
            <w:tcW w:w="4645" w:type="dxa"/>
          </w:tcPr>
          <w:p w14:paraId="2E578738" w14:textId="77777777" w:rsidR="00664A3B" w:rsidRPr="00BA7237" w:rsidRDefault="00664A3B" w:rsidP="00664A3B">
            <w:pPr>
              <w:ind w:left="340"/>
              <w:rPr>
                <w:lang w:val="en-US"/>
              </w:rPr>
            </w:pPr>
            <w:r w:rsidRPr="00BA7237">
              <w:rPr>
                <w:rFonts w:ascii="Verdana" w:hAnsi="Verdana"/>
                <w:bCs/>
                <w:sz w:val="16"/>
                <w:szCs w:val="16"/>
                <w:lang w:val="en-US"/>
              </w:rPr>
              <w:t>Third Section</w:t>
            </w:r>
            <w:r w:rsidRPr="00BA7237">
              <w:rPr>
                <w:lang w:val="en-US"/>
              </w:rPr>
              <w:t xml:space="preserve"> </w:t>
            </w:r>
          </w:p>
        </w:tc>
      </w:tr>
      <w:tr w:rsidR="00664A3B" w:rsidRPr="002A0028" w14:paraId="268FFFAD" w14:textId="77777777" w:rsidTr="001A615D">
        <w:tc>
          <w:tcPr>
            <w:tcW w:w="4705" w:type="dxa"/>
          </w:tcPr>
          <w:p w14:paraId="4EDCF5DD"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De las Concesiones de Explotación</w:t>
            </w:r>
          </w:p>
        </w:tc>
        <w:tc>
          <w:tcPr>
            <w:tcW w:w="4645" w:type="dxa"/>
          </w:tcPr>
          <w:p w14:paraId="0DD103EB" w14:textId="77777777" w:rsidR="00664A3B" w:rsidRPr="00BA7237" w:rsidRDefault="00664A3B" w:rsidP="00664A3B">
            <w:pPr>
              <w:ind w:left="340"/>
              <w:rPr>
                <w:lang w:val="en-US"/>
              </w:rPr>
            </w:pPr>
            <w:r w:rsidRPr="00BA7237">
              <w:rPr>
                <w:rFonts w:ascii="Verdana" w:hAnsi="Verdana"/>
                <w:bCs/>
                <w:sz w:val="16"/>
                <w:szCs w:val="16"/>
                <w:lang w:val="en-US"/>
              </w:rPr>
              <w:t>Exploitation Concessions</w:t>
            </w:r>
            <w:r w:rsidRPr="00BA7237">
              <w:rPr>
                <w:lang w:val="en-US"/>
              </w:rPr>
              <w:t xml:space="preserve"> </w:t>
            </w:r>
          </w:p>
        </w:tc>
      </w:tr>
      <w:tr w:rsidR="00664A3B" w:rsidRPr="002A0028" w14:paraId="6AA4B6F5" w14:textId="77777777" w:rsidTr="001A615D">
        <w:tc>
          <w:tcPr>
            <w:tcW w:w="4705" w:type="dxa"/>
          </w:tcPr>
          <w:p w14:paraId="7D505740"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Cuarta</w:t>
            </w:r>
          </w:p>
        </w:tc>
        <w:tc>
          <w:tcPr>
            <w:tcW w:w="4645" w:type="dxa"/>
          </w:tcPr>
          <w:p w14:paraId="0E30366D" w14:textId="77777777" w:rsidR="00664A3B" w:rsidRPr="00BA7237" w:rsidRDefault="00664A3B" w:rsidP="00664A3B">
            <w:pPr>
              <w:ind w:left="340"/>
              <w:rPr>
                <w:lang w:val="en-US"/>
              </w:rPr>
            </w:pPr>
            <w:r w:rsidRPr="00BA7237">
              <w:rPr>
                <w:rFonts w:ascii="Verdana" w:hAnsi="Verdana"/>
                <w:bCs/>
                <w:sz w:val="16"/>
                <w:szCs w:val="16"/>
                <w:lang w:val="en-US"/>
              </w:rPr>
              <w:t>Fourth Section</w:t>
            </w:r>
            <w:r w:rsidRPr="00BA7237">
              <w:rPr>
                <w:lang w:val="en-US"/>
              </w:rPr>
              <w:t xml:space="preserve"> </w:t>
            </w:r>
          </w:p>
        </w:tc>
      </w:tr>
      <w:tr w:rsidR="00664A3B" w:rsidRPr="002A0028" w14:paraId="61C6C1F5" w14:textId="77777777" w:rsidTr="001A615D">
        <w:tc>
          <w:tcPr>
            <w:tcW w:w="4705" w:type="dxa"/>
          </w:tcPr>
          <w:p w14:paraId="4C0BBA28"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De la Cesión de Derechos</w:t>
            </w:r>
          </w:p>
        </w:tc>
        <w:tc>
          <w:tcPr>
            <w:tcW w:w="4645" w:type="dxa"/>
          </w:tcPr>
          <w:p w14:paraId="78F1729C" w14:textId="77777777" w:rsidR="00664A3B" w:rsidRPr="00BA7237" w:rsidRDefault="00664A3B" w:rsidP="00664A3B">
            <w:pPr>
              <w:ind w:left="340"/>
              <w:rPr>
                <w:lang w:val="en-US"/>
              </w:rPr>
            </w:pPr>
            <w:r w:rsidRPr="00BA7237">
              <w:rPr>
                <w:rFonts w:ascii="Verdana" w:hAnsi="Verdana"/>
                <w:bCs/>
                <w:sz w:val="16"/>
                <w:szCs w:val="16"/>
                <w:lang w:val="en-US"/>
              </w:rPr>
              <w:t>Assignment of Rights</w:t>
            </w:r>
            <w:r w:rsidRPr="00BA7237">
              <w:rPr>
                <w:lang w:val="en-US"/>
              </w:rPr>
              <w:t xml:space="preserve"> </w:t>
            </w:r>
          </w:p>
        </w:tc>
      </w:tr>
      <w:tr w:rsidR="00664A3B" w:rsidRPr="002A0028" w14:paraId="3BB4E9D9" w14:textId="77777777" w:rsidTr="001A615D">
        <w:tc>
          <w:tcPr>
            <w:tcW w:w="4705" w:type="dxa"/>
          </w:tcPr>
          <w:p w14:paraId="210BB470"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Quinta</w:t>
            </w:r>
          </w:p>
        </w:tc>
        <w:tc>
          <w:tcPr>
            <w:tcW w:w="4645" w:type="dxa"/>
          </w:tcPr>
          <w:p w14:paraId="5915FDC2" w14:textId="77777777" w:rsidR="00664A3B" w:rsidRPr="00BA7237" w:rsidRDefault="00664A3B" w:rsidP="00664A3B">
            <w:pPr>
              <w:ind w:left="340"/>
              <w:rPr>
                <w:lang w:val="en-US"/>
              </w:rPr>
            </w:pPr>
            <w:r w:rsidRPr="00BA7237">
              <w:rPr>
                <w:rFonts w:ascii="Verdana" w:hAnsi="Verdana"/>
                <w:bCs/>
                <w:sz w:val="16"/>
                <w:szCs w:val="16"/>
                <w:lang w:val="en-US"/>
              </w:rPr>
              <w:t>Fifth Section</w:t>
            </w:r>
            <w:r w:rsidRPr="00BA7237">
              <w:rPr>
                <w:lang w:val="en-US"/>
              </w:rPr>
              <w:t xml:space="preserve"> </w:t>
            </w:r>
          </w:p>
        </w:tc>
      </w:tr>
      <w:tr w:rsidR="00664A3B" w:rsidRPr="00664A3B" w14:paraId="6CCD85BD" w14:textId="77777777" w:rsidTr="001A615D">
        <w:tc>
          <w:tcPr>
            <w:tcW w:w="4705" w:type="dxa"/>
          </w:tcPr>
          <w:p w14:paraId="267BF2AA"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Disposiciones aplicables a los Permisos y Concesiones</w:t>
            </w:r>
          </w:p>
        </w:tc>
        <w:tc>
          <w:tcPr>
            <w:tcW w:w="4645" w:type="dxa"/>
          </w:tcPr>
          <w:p w14:paraId="7C192C83" w14:textId="77777777" w:rsidR="00664A3B" w:rsidRPr="00BA7237" w:rsidRDefault="00664A3B" w:rsidP="00664A3B">
            <w:pPr>
              <w:ind w:left="340"/>
              <w:rPr>
                <w:lang w:val="en-US"/>
              </w:rPr>
            </w:pPr>
            <w:r w:rsidRPr="00BA7237">
              <w:rPr>
                <w:rFonts w:ascii="Verdana" w:hAnsi="Verdana"/>
                <w:bCs/>
                <w:sz w:val="16"/>
                <w:szCs w:val="16"/>
                <w:lang w:val="en-US"/>
              </w:rPr>
              <w:t>Provisions applicable to Permits and Concessions</w:t>
            </w:r>
            <w:r w:rsidRPr="00BA7237">
              <w:rPr>
                <w:lang w:val="en-US"/>
              </w:rPr>
              <w:t xml:space="preserve"> </w:t>
            </w:r>
          </w:p>
        </w:tc>
      </w:tr>
      <w:tr w:rsidR="00664A3B" w:rsidRPr="002A0028" w14:paraId="65A80B21" w14:textId="77777777" w:rsidTr="001A615D">
        <w:tc>
          <w:tcPr>
            <w:tcW w:w="4705" w:type="dxa"/>
          </w:tcPr>
          <w:p w14:paraId="23909015"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Sexta</w:t>
            </w:r>
          </w:p>
        </w:tc>
        <w:tc>
          <w:tcPr>
            <w:tcW w:w="4645" w:type="dxa"/>
          </w:tcPr>
          <w:p w14:paraId="7BF4492C" w14:textId="77777777" w:rsidR="00664A3B" w:rsidRPr="00BA7237" w:rsidRDefault="00664A3B" w:rsidP="00664A3B">
            <w:pPr>
              <w:ind w:left="340"/>
              <w:rPr>
                <w:lang w:val="en-US"/>
              </w:rPr>
            </w:pPr>
            <w:r w:rsidRPr="00BA7237">
              <w:rPr>
                <w:rFonts w:ascii="Verdana" w:hAnsi="Verdana"/>
                <w:bCs/>
                <w:sz w:val="16"/>
                <w:szCs w:val="16"/>
                <w:lang w:val="en-US"/>
              </w:rPr>
              <w:t>Sixth Section</w:t>
            </w:r>
            <w:r w:rsidRPr="00BA7237">
              <w:rPr>
                <w:lang w:val="en-US"/>
              </w:rPr>
              <w:t xml:space="preserve"> </w:t>
            </w:r>
          </w:p>
        </w:tc>
      </w:tr>
      <w:tr w:rsidR="00664A3B" w:rsidRPr="00664A3B" w14:paraId="3988A09A" w14:textId="77777777" w:rsidTr="001A615D">
        <w:tc>
          <w:tcPr>
            <w:tcW w:w="4705" w:type="dxa"/>
          </w:tcPr>
          <w:p w14:paraId="7ABFCB6C"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De la Terminación, Revocación y Caducidad de los Permisos y de las Concesiones</w:t>
            </w:r>
          </w:p>
        </w:tc>
        <w:tc>
          <w:tcPr>
            <w:tcW w:w="4645" w:type="dxa"/>
          </w:tcPr>
          <w:p w14:paraId="2AEBF7A8" w14:textId="77777777" w:rsidR="00664A3B" w:rsidRPr="00BA7237" w:rsidRDefault="00664A3B" w:rsidP="00664A3B">
            <w:pPr>
              <w:ind w:left="340"/>
              <w:rPr>
                <w:lang w:val="en-US"/>
              </w:rPr>
            </w:pPr>
            <w:r w:rsidRPr="00BA7237">
              <w:rPr>
                <w:rFonts w:ascii="Verdana" w:hAnsi="Verdana"/>
                <w:bCs/>
                <w:sz w:val="16"/>
                <w:szCs w:val="16"/>
                <w:lang w:val="en-US"/>
              </w:rPr>
              <w:t>Termination, Revocation and Expiration of Permits and Concessions</w:t>
            </w:r>
            <w:r w:rsidRPr="00BA7237">
              <w:rPr>
                <w:lang w:val="en-US"/>
              </w:rPr>
              <w:t xml:space="preserve"> </w:t>
            </w:r>
          </w:p>
        </w:tc>
      </w:tr>
      <w:tr w:rsidR="00664A3B" w:rsidRPr="002A0028" w14:paraId="53C122ED" w14:textId="77777777" w:rsidTr="001A615D">
        <w:tc>
          <w:tcPr>
            <w:tcW w:w="4705" w:type="dxa"/>
          </w:tcPr>
          <w:p w14:paraId="4986131B"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Séptima</w:t>
            </w:r>
          </w:p>
        </w:tc>
        <w:tc>
          <w:tcPr>
            <w:tcW w:w="4645" w:type="dxa"/>
          </w:tcPr>
          <w:p w14:paraId="3797C083" w14:textId="77777777" w:rsidR="00664A3B" w:rsidRPr="00BA7237" w:rsidRDefault="00664A3B" w:rsidP="00664A3B">
            <w:pPr>
              <w:ind w:left="340"/>
              <w:rPr>
                <w:lang w:val="en-US"/>
              </w:rPr>
            </w:pPr>
            <w:r w:rsidRPr="00BA7237">
              <w:rPr>
                <w:rFonts w:ascii="Verdana" w:hAnsi="Verdana"/>
                <w:bCs/>
                <w:sz w:val="16"/>
                <w:szCs w:val="16"/>
                <w:lang w:val="en-US"/>
              </w:rPr>
              <w:t>Seventh Section</w:t>
            </w:r>
            <w:r w:rsidRPr="00BA7237">
              <w:rPr>
                <w:lang w:val="en-US"/>
              </w:rPr>
              <w:t xml:space="preserve"> </w:t>
            </w:r>
          </w:p>
        </w:tc>
      </w:tr>
      <w:tr w:rsidR="00664A3B" w:rsidRPr="002A0028" w14:paraId="5C90E271" w14:textId="77777777" w:rsidTr="001A615D">
        <w:tc>
          <w:tcPr>
            <w:tcW w:w="4705" w:type="dxa"/>
          </w:tcPr>
          <w:p w14:paraId="3365C6EC"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Del Procedimiento de Licitación Pública</w:t>
            </w:r>
          </w:p>
        </w:tc>
        <w:tc>
          <w:tcPr>
            <w:tcW w:w="4645" w:type="dxa"/>
          </w:tcPr>
          <w:p w14:paraId="628D29FE" w14:textId="77777777" w:rsidR="00664A3B" w:rsidRPr="00BA7237" w:rsidRDefault="00664A3B" w:rsidP="00664A3B">
            <w:pPr>
              <w:ind w:left="340"/>
              <w:rPr>
                <w:lang w:val="en-US"/>
              </w:rPr>
            </w:pPr>
            <w:r w:rsidRPr="00BA7237">
              <w:rPr>
                <w:rFonts w:ascii="Verdana" w:hAnsi="Verdana"/>
                <w:bCs/>
                <w:sz w:val="16"/>
                <w:szCs w:val="16"/>
                <w:lang w:val="en-US"/>
              </w:rPr>
              <w:t>Procedure of Public Bidding</w:t>
            </w:r>
            <w:r w:rsidRPr="00BA7237">
              <w:rPr>
                <w:lang w:val="en-US"/>
              </w:rPr>
              <w:t xml:space="preserve"> </w:t>
            </w:r>
          </w:p>
        </w:tc>
      </w:tr>
      <w:tr w:rsidR="00664A3B" w:rsidRPr="002A0028" w14:paraId="2A9FC37B" w14:textId="77777777" w:rsidTr="001A615D">
        <w:tc>
          <w:tcPr>
            <w:tcW w:w="4705" w:type="dxa"/>
          </w:tcPr>
          <w:p w14:paraId="3D4BFBD7"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Sección Octava</w:t>
            </w:r>
          </w:p>
        </w:tc>
        <w:tc>
          <w:tcPr>
            <w:tcW w:w="4645" w:type="dxa"/>
          </w:tcPr>
          <w:p w14:paraId="27094B70" w14:textId="77777777" w:rsidR="00664A3B" w:rsidRPr="00BA7237" w:rsidRDefault="00664A3B" w:rsidP="00664A3B">
            <w:pPr>
              <w:ind w:left="340"/>
              <w:rPr>
                <w:lang w:val="en-US"/>
              </w:rPr>
            </w:pPr>
            <w:r w:rsidRPr="00BA7237">
              <w:rPr>
                <w:rFonts w:ascii="Verdana" w:hAnsi="Verdana"/>
                <w:bCs/>
                <w:sz w:val="16"/>
                <w:szCs w:val="16"/>
                <w:lang w:val="en-US"/>
              </w:rPr>
              <w:t>Eighth Section</w:t>
            </w:r>
            <w:r w:rsidRPr="00BA7237">
              <w:rPr>
                <w:lang w:val="en-US"/>
              </w:rPr>
              <w:t xml:space="preserve"> </w:t>
            </w:r>
          </w:p>
        </w:tc>
      </w:tr>
      <w:tr w:rsidR="00664A3B" w:rsidRPr="002A0028" w14:paraId="1F3979EE" w14:textId="77777777" w:rsidTr="001A615D">
        <w:tc>
          <w:tcPr>
            <w:tcW w:w="4705" w:type="dxa"/>
          </w:tcPr>
          <w:p w14:paraId="4E1B1D93" w14:textId="77777777" w:rsidR="00664A3B" w:rsidRPr="00BA7237" w:rsidRDefault="00664A3B" w:rsidP="00664A3B">
            <w:pPr>
              <w:pStyle w:val="Texto"/>
              <w:spacing w:after="0" w:line="240" w:lineRule="auto"/>
              <w:ind w:left="340" w:firstLine="0"/>
              <w:jc w:val="left"/>
              <w:rPr>
                <w:rFonts w:ascii="Verdana" w:hAnsi="Verdana"/>
                <w:sz w:val="16"/>
                <w:szCs w:val="16"/>
              </w:rPr>
            </w:pPr>
            <w:r w:rsidRPr="00BA7237">
              <w:rPr>
                <w:rFonts w:ascii="Verdana" w:hAnsi="Verdana"/>
                <w:sz w:val="16"/>
                <w:szCs w:val="16"/>
              </w:rPr>
              <w:t>Otras Disposiciones</w:t>
            </w:r>
          </w:p>
        </w:tc>
        <w:tc>
          <w:tcPr>
            <w:tcW w:w="4645" w:type="dxa"/>
          </w:tcPr>
          <w:p w14:paraId="014A6CB8" w14:textId="77777777" w:rsidR="00664A3B" w:rsidRPr="00BA7237" w:rsidRDefault="00664A3B" w:rsidP="00664A3B">
            <w:pPr>
              <w:ind w:left="340"/>
              <w:rPr>
                <w:lang w:val="en-US"/>
              </w:rPr>
            </w:pPr>
            <w:r w:rsidRPr="00BA7237">
              <w:rPr>
                <w:rFonts w:ascii="Verdana" w:hAnsi="Verdana"/>
                <w:bCs/>
                <w:sz w:val="16"/>
                <w:szCs w:val="16"/>
                <w:lang w:val="en-US"/>
              </w:rPr>
              <w:t>Other provisions</w:t>
            </w:r>
            <w:r w:rsidRPr="00BA7237">
              <w:rPr>
                <w:lang w:val="en-US"/>
              </w:rPr>
              <w:t xml:space="preserve"> </w:t>
            </w:r>
          </w:p>
        </w:tc>
      </w:tr>
      <w:tr w:rsidR="00664A3B" w:rsidRPr="002A0028" w14:paraId="3208FCC1" w14:textId="77777777" w:rsidTr="001A615D">
        <w:tc>
          <w:tcPr>
            <w:tcW w:w="4705" w:type="dxa"/>
          </w:tcPr>
          <w:p w14:paraId="7B0763F1"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III</w:t>
            </w:r>
          </w:p>
        </w:tc>
        <w:tc>
          <w:tcPr>
            <w:tcW w:w="4645" w:type="dxa"/>
          </w:tcPr>
          <w:p w14:paraId="65922100" w14:textId="77777777" w:rsidR="00664A3B" w:rsidRDefault="00664A3B" w:rsidP="00664A3B">
            <w:pPr>
              <w:rPr>
                <w:lang w:val="en-US"/>
              </w:rPr>
            </w:pPr>
            <w:r>
              <w:rPr>
                <w:rFonts w:ascii="Verdana" w:hAnsi="Verdana"/>
                <w:b/>
                <w:bCs/>
                <w:sz w:val="16"/>
                <w:szCs w:val="16"/>
                <w:lang w:val="en-US"/>
              </w:rPr>
              <w:t>Chapter III</w:t>
            </w:r>
            <w:r>
              <w:rPr>
                <w:lang w:val="en-US"/>
              </w:rPr>
              <w:t xml:space="preserve"> </w:t>
            </w:r>
          </w:p>
        </w:tc>
      </w:tr>
      <w:tr w:rsidR="00664A3B" w:rsidRPr="002A0028" w14:paraId="643CEC66" w14:textId="77777777" w:rsidTr="001A615D">
        <w:tc>
          <w:tcPr>
            <w:tcW w:w="4705" w:type="dxa"/>
          </w:tcPr>
          <w:p w14:paraId="1DD54657"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De la Información del Subsuelo Nacional</w:t>
            </w:r>
          </w:p>
        </w:tc>
        <w:tc>
          <w:tcPr>
            <w:tcW w:w="4645" w:type="dxa"/>
          </w:tcPr>
          <w:p w14:paraId="19F8435C" w14:textId="77777777" w:rsidR="00664A3B" w:rsidRDefault="00664A3B" w:rsidP="00664A3B">
            <w:pPr>
              <w:rPr>
                <w:lang w:val="en-US"/>
              </w:rPr>
            </w:pPr>
            <w:r>
              <w:rPr>
                <w:rFonts w:ascii="Verdana" w:hAnsi="Verdana"/>
                <w:b/>
                <w:bCs/>
                <w:sz w:val="16"/>
                <w:szCs w:val="16"/>
                <w:lang w:val="en-US"/>
              </w:rPr>
              <w:t>National Subsoil Information</w:t>
            </w:r>
            <w:r>
              <w:rPr>
                <w:lang w:val="en-US"/>
              </w:rPr>
              <w:t xml:space="preserve"> </w:t>
            </w:r>
          </w:p>
        </w:tc>
      </w:tr>
      <w:tr w:rsidR="00664A3B" w:rsidRPr="002A0028" w14:paraId="75F58165" w14:textId="77777777" w:rsidTr="001A615D">
        <w:tc>
          <w:tcPr>
            <w:tcW w:w="4705" w:type="dxa"/>
          </w:tcPr>
          <w:p w14:paraId="1045E5F1"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IV</w:t>
            </w:r>
          </w:p>
        </w:tc>
        <w:tc>
          <w:tcPr>
            <w:tcW w:w="4645" w:type="dxa"/>
          </w:tcPr>
          <w:p w14:paraId="6492FCB4" w14:textId="77777777" w:rsidR="00664A3B" w:rsidRDefault="00664A3B" w:rsidP="00664A3B">
            <w:pPr>
              <w:rPr>
                <w:lang w:val="en-US"/>
              </w:rPr>
            </w:pPr>
            <w:r>
              <w:rPr>
                <w:rFonts w:ascii="Verdana" w:hAnsi="Verdana"/>
                <w:b/>
                <w:bCs/>
                <w:sz w:val="16"/>
                <w:szCs w:val="16"/>
                <w:lang w:val="en-US"/>
              </w:rPr>
              <w:t>Chapter IV</w:t>
            </w:r>
            <w:r>
              <w:rPr>
                <w:lang w:val="en-US"/>
              </w:rPr>
              <w:t xml:space="preserve"> </w:t>
            </w:r>
          </w:p>
        </w:tc>
      </w:tr>
      <w:tr w:rsidR="00664A3B" w:rsidRPr="00664A3B" w14:paraId="77F3CBF4" w14:textId="77777777" w:rsidTr="001A615D">
        <w:tc>
          <w:tcPr>
            <w:tcW w:w="4705" w:type="dxa"/>
          </w:tcPr>
          <w:p w14:paraId="6671F121"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Informes, Verificación y Medidas de Seguridad</w:t>
            </w:r>
          </w:p>
        </w:tc>
        <w:tc>
          <w:tcPr>
            <w:tcW w:w="4645" w:type="dxa"/>
          </w:tcPr>
          <w:p w14:paraId="3C3C7F7E" w14:textId="77777777" w:rsidR="00664A3B" w:rsidRDefault="00664A3B" w:rsidP="00664A3B">
            <w:pPr>
              <w:rPr>
                <w:lang w:val="en-US"/>
              </w:rPr>
            </w:pPr>
            <w:r>
              <w:rPr>
                <w:rFonts w:ascii="Verdana" w:hAnsi="Verdana"/>
                <w:b/>
                <w:bCs/>
                <w:sz w:val="16"/>
                <w:szCs w:val="16"/>
                <w:lang w:val="en-US"/>
              </w:rPr>
              <w:t>Reports, Verification and Security Measures</w:t>
            </w:r>
            <w:r>
              <w:rPr>
                <w:lang w:val="en-US"/>
              </w:rPr>
              <w:t xml:space="preserve"> </w:t>
            </w:r>
          </w:p>
        </w:tc>
      </w:tr>
      <w:tr w:rsidR="00664A3B" w:rsidRPr="002A0028" w14:paraId="560B1A0C" w14:textId="77777777" w:rsidTr="001A615D">
        <w:tc>
          <w:tcPr>
            <w:tcW w:w="4705" w:type="dxa"/>
          </w:tcPr>
          <w:p w14:paraId="5EE43EE8"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V</w:t>
            </w:r>
          </w:p>
        </w:tc>
        <w:tc>
          <w:tcPr>
            <w:tcW w:w="4645" w:type="dxa"/>
          </w:tcPr>
          <w:p w14:paraId="754E4071" w14:textId="77777777" w:rsidR="00664A3B" w:rsidRDefault="00664A3B" w:rsidP="00664A3B">
            <w:pPr>
              <w:rPr>
                <w:lang w:val="en-US"/>
              </w:rPr>
            </w:pPr>
            <w:r>
              <w:rPr>
                <w:rFonts w:ascii="Verdana" w:hAnsi="Verdana"/>
                <w:b/>
                <w:bCs/>
                <w:sz w:val="16"/>
                <w:szCs w:val="16"/>
                <w:lang w:val="en-US"/>
              </w:rPr>
              <w:t>Chapter V</w:t>
            </w:r>
            <w:r>
              <w:rPr>
                <w:lang w:val="en-US"/>
              </w:rPr>
              <w:t xml:space="preserve"> </w:t>
            </w:r>
          </w:p>
        </w:tc>
      </w:tr>
      <w:tr w:rsidR="00664A3B" w:rsidRPr="002A0028" w14:paraId="1A86467E" w14:textId="77777777" w:rsidTr="001A615D">
        <w:tc>
          <w:tcPr>
            <w:tcW w:w="4705" w:type="dxa"/>
          </w:tcPr>
          <w:p w14:paraId="02F326E3"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Del Registro de Geotermia</w:t>
            </w:r>
          </w:p>
        </w:tc>
        <w:tc>
          <w:tcPr>
            <w:tcW w:w="4645" w:type="dxa"/>
          </w:tcPr>
          <w:p w14:paraId="452794DA" w14:textId="77777777" w:rsidR="00664A3B" w:rsidRDefault="00664A3B" w:rsidP="00664A3B">
            <w:pPr>
              <w:rPr>
                <w:lang w:val="en-US"/>
              </w:rPr>
            </w:pPr>
            <w:r>
              <w:rPr>
                <w:rFonts w:ascii="Verdana" w:hAnsi="Verdana"/>
                <w:b/>
                <w:bCs/>
                <w:sz w:val="16"/>
                <w:szCs w:val="16"/>
                <w:lang w:val="en-US"/>
              </w:rPr>
              <w:t>Geothermal Registry</w:t>
            </w:r>
            <w:r>
              <w:rPr>
                <w:lang w:val="en-US"/>
              </w:rPr>
              <w:t xml:space="preserve"> </w:t>
            </w:r>
          </w:p>
        </w:tc>
      </w:tr>
      <w:tr w:rsidR="00664A3B" w:rsidRPr="002A0028" w14:paraId="30950651" w14:textId="77777777" w:rsidTr="001A615D">
        <w:tc>
          <w:tcPr>
            <w:tcW w:w="4705" w:type="dxa"/>
          </w:tcPr>
          <w:p w14:paraId="2C4B0B58"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VI</w:t>
            </w:r>
          </w:p>
        </w:tc>
        <w:tc>
          <w:tcPr>
            <w:tcW w:w="4645" w:type="dxa"/>
          </w:tcPr>
          <w:p w14:paraId="55FEF1F4" w14:textId="77777777" w:rsidR="00664A3B" w:rsidRDefault="00664A3B" w:rsidP="00664A3B">
            <w:pPr>
              <w:rPr>
                <w:lang w:val="en-US"/>
              </w:rPr>
            </w:pPr>
            <w:r>
              <w:rPr>
                <w:rFonts w:ascii="Verdana" w:hAnsi="Verdana"/>
                <w:b/>
                <w:bCs/>
                <w:sz w:val="16"/>
                <w:szCs w:val="16"/>
                <w:lang w:val="en-US"/>
              </w:rPr>
              <w:t>Chapter VI</w:t>
            </w:r>
            <w:r>
              <w:rPr>
                <w:lang w:val="en-US"/>
              </w:rPr>
              <w:t xml:space="preserve"> </w:t>
            </w:r>
          </w:p>
        </w:tc>
      </w:tr>
      <w:tr w:rsidR="00664A3B" w:rsidRPr="002A0028" w14:paraId="75D53126" w14:textId="77777777" w:rsidTr="001A615D">
        <w:tc>
          <w:tcPr>
            <w:tcW w:w="4705" w:type="dxa"/>
          </w:tcPr>
          <w:p w14:paraId="602021BF"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Infracciones, Sanciones y Recursos</w:t>
            </w:r>
          </w:p>
        </w:tc>
        <w:tc>
          <w:tcPr>
            <w:tcW w:w="4645" w:type="dxa"/>
          </w:tcPr>
          <w:p w14:paraId="4BBB91CD" w14:textId="77777777" w:rsidR="00664A3B" w:rsidRDefault="00664A3B" w:rsidP="00664A3B">
            <w:pPr>
              <w:rPr>
                <w:lang w:val="en-US"/>
              </w:rPr>
            </w:pPr>
            <w:r>
              <w:rPr>
                <w:rFonts w:ascii="Verdana" w:hAnsi="Verdana"/>
                <w:b/>
                <w:bCs/>
                <w:sz w:val="16"/>
                <w:szCs w:val="16"/>
                <w:lang w:val="en-US"/>
              </w:rPr>
              <w:t>Infractions, Sanctions and Resources</w:t>
            </w:r>
            <w:r>
              <w:rPr>
                <w:lang w:val="en-US"/>
              </w:rPr>
              <w:t xml:space="preserve"> </w:t>
            </w:r>
          </w:p>
        </w:tc>
      </w:tr>
      <w:tr w:rsidR="00664A3B" w:rsidRPr="002A0028" w14:paraId="3C69A1B6" w14:textId="77777777" w:rsidTr="001A615D">
        <w:tc>
          <w:tcPr>
            <w:tcW w:w="4705" w:type="dxa"/>
          </w:tcPr>
          <w:p w14:paraId="0ECB6A2E"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Capítulo VII</w:t>
            </w:r>
          </w:p>
        </w:tc>
        <w:tc>
          <w:tcPr>
            <w:tcW w:w="4645" w:type="dxa"/>
          </w:tcPr>
          <w:p w14:paraId="2CB5256D" w14:textId="77777777" w:rsidR="00664A3B" w:rsidRDefault="00664A3B" w:rsidP="00664A3B">
            <w:pPr>
              <w:rPr>
                <w:lang w:val="en-US"/>
              </w:rPr>
            </w:pPr>
            <w:r>
              <w:rPr>
                <w:rFonts w:ascii="Verdana" w:hAnsi="Verdana"/>
                <w:b/>
                <w:bCs/>
                <w:sz w:val="16"/>
                <w:szCs w:val="16"/>
                <w:lang w:val="en-US"/>
              </w:rPr>
              <w:t>Chapter VII</w:t>
            </w:r>
            <w:r>
              <w:rPr>
                <w:lang w:val="en-US"/>
              </w:rPr>
              <w:t xml:space="preserve"> </w:t>
            </w:r>
          </w:p>
        </w:tc>
      </w:tr>
      <w:tr w:rsidR="00664A3B" w:rsidRPr="002A0028" w14:paraId="3DF6313C" w14:textId="77777777" w:rsidTr="001A615D">
        <w:tc>
          <w:tcPr>
            <w:tcW w:w="4705" w:type="dxa"/>
          </w:tcPr>
          <w:p w14:paraId="3B6D9829"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lastRenderedPageBreak/>
              <w:t>Disposiciones Finales</w:t>
            </w:r>
          </w:p>
        </w:tc>
        <w:tc>
          <w:tcPr>
            <w:tcW w:w="4645" w:type="dxa"/>
          </w:tcPr>
          <w:p w14:paraId="76733CF3" w14:textId="77777777" w:rsidR="00664A3B" w:rsidRDefault="00664A3B" w:rsidP="00664A3B">
            <w:pPr>
              <w:rPr>
                <w:lang w:val="en-US"/>
              </w:rPr>
            </w:pPr>
            <w:r>
              <w:rPr>
                <w:rFonts w:ascii="Verdana" w:hAnsi="Verdana"/>
                <w:b/>
                <w:bCs/>
                <w:sz w:val="16"/>
                <w:szCs w:val="16"/>
                <w:lang w:val="en-US"/>
              </w:rPr>
              <w:t>Final Provisions</w:t>
            </w:r>
            <w:r>
              <w:rPr>
                <w:lang w:val="en-US"/>
              </w:rPr>
              <w:t xml:space="preserve"> </w:t>
            </w:r>
          </w:p>
        </w:tc>
      </w:tr>
      <w:tr w:rsidR="00664A3B" w:rsidRPr="002A0028" w14:paraId="1955DFB4" w14:textId="77777777" w:rsidTr="001A615D">
        <w:tc>
          <w:tcPr>
            <w:tcW w:w="4705" w:type="dxa"/>
          </w:tcPr>
          <w:p w14:paraId="28CBA77C" w14:textId="77777777" w:rsidR="00664A3B" w:rsidRDefault="00664A3B" w:rsidP="00664A3B">
            <w:pPr>
              <w:pStyle w:val="Texto"/>
              <w:spacing w:after="0" w:line="240" w:lineRule="auto"/>
              <w:ind w:firstLine="0"/>
              <w:jc w:val="left"/>
              <w:rPr>
                <w:rFonts w:ascii="Verdana" w:hAnsi="Verdana"/>
                <w:b/>
                <w:sz w:val="16"/>
                <w:szCs w:val="16"/>
              </w:rPr>
            </w:pPr>
            <w:r>
              <w:rPr>
                <w:rFonts w:ascii="Verdana" w:hAnsi="Verdana"/>
                <w:b/>
                <w:sz w:val="16"/>
                <w:szCs w:val="16"/>
              </w:rPr>
              <w:t>TRANSITORIOS</w:t>
            </w:r>
          </w:p>
        </w:tc>
        <w:tc>
          <w:tcPr>
            <w:tcW w:w="4645" w:type="dxa"/>
          </w:tcPr>
          <w:p w14:paraId="27E50DF9" w14:textId="77777777" w:rsidR="00664A3B" w:rsidRDefault="00664A3B" w:rsidP="00664A3B">
            <w:pPr>
              <w:rPr>
                <w:lang w:val="en-US"/>
              </w:rPr>
            </w:pPr>
            <w:r>
              <w:rPr>
                <w:rFonts w:ascii="Verdana" w:hAnsi="Verdana"/>
                <w:b/>
                <w:bCs/>
                <w:sz w:val="16"/>
                <w:szCs w:val="16"/>
                <w:lang w:val="en-US"/>
              </w:rPr>
              <w:t>TRANSITIONAL ARTICLES</w:t>
            </w:r>
          </w:p>
        </w:tc>
      </w:tr>
      <w:tr w:rsidR="00664A3B" w:rsidRPr="002A0028" w14:paraId="37C3025A" w14:textId="77777777" w:rsidTr="001A615D">
        <w:tc>
          <w:tcPr>
            <w:tcW w:w="4705" w:type="dxa"/>
          </w:tcPr>
          <w:p w14:paraId="0E73B27E" w14:textId="77777777" w:rsidR="00664A3B" w:rsidRPr="002A0028" w:rsidRDefault="00664A3B" w:rsidP="00664A3B">
            <w:pPr>
              <w:pStyle w:val="ANOTACION"/>
              <w:spacing w:before="0" w:after="0" w:line="240" w:lineRule="auto"/>
              <w:rPr>
                <w:rFonts w:ascii="Verdana" w:hAnsi="Verdana" w:cs="Arial"/>
                <w:sz w:val="16"/>
                <w:szCs w:val="16"/>
              </w:rPr>
            </w:pPr>
          </w:p>
        </w:tc>
        <w:tc>
          <w:tcPr>
            <w:tcW w:w="4645" w:type="dxa"/>
          </w:tcPr>
          <w:p w14:paraId="079344CC" w14:textId="77777777" w:rsidR="00664A3B" w:rsidRPr="004F5839" w:rsidRDefault="00664A3B" w:rsidP="00664A3B">
            <w:pPr>
              <w:jc w:val="center"/>
              <w:rPr>
                <w:rFonts w:ascii="Verdana" w:hAnsi="Verdana"/>
                <w:b/>
                <w:bCs/>
                <w:sz w:val="16"/>
                <w:szCs w:val="16"/>
                <w:lang w:val="en-US"/>
              </w:rPr>
            </w:pPr>
          </w:p>
        </w:tc>
      </w:tr>
      <w:tr w:rsidR="00664A3B" w:rsidRPr="002A0028" w14:paraId="007BF342" w14:textId="77777777" w:rsidTr="001A615D">
        <w:tc>
          <w:tcPr>
            <w:tcW w:w="4705" w:type="dxa"/>
          </w:tcPr>
          <w:p w14:paraId="4F3E1208" w14:textId="77777777" w:rsidR="00664A3B" w:rsidRPr="002A0028" w:rsidRDefault="00664A3B" w:rsidP="00664A3B">
            <w:pPr>
              <w:pStyle w:val="ANOTACION"/>
              <w:spacing w:before="0" w:after="0" w:line="240" w:lineRule="auto"/>
              <w:rPr>
                <w:rFonts w:ascii="Verdana" w:hAnsi="Verdana" w:cs="Arial"/>
                <w:sz w:val="16"/>
                <w:szCs w:val="16"/>
              </w:rPr>
            </w:pPr>
          </w:p>
        </w:tc>
        <w:tc>
          <w:tcPr>
            <w:tcW w:w="4645" w:type="dxa"/>
          </w:tcPr>
          <w:p w14:paraId="1B46A6DB" w14:textId="77777777" w:rsidR="00664A3B" w:rsidRPr="004F5839" w:rsidRDefault="00664A3B" w:rsidP="00664A3B">
            <w:pPr>
              <w:jc w:val="center"/>
              <w:rPr>
                <w:rFonts w:ascii="Verdana" w:hAnsi="Verdana"/>
                <w:b/>
                <w:bCs/>
                <w:sz w:val="16"/>
                <w:szCs w:val="16"/>
                <w:lang w:val="en-US"/>
              </w:rPr>
            </w:pPr>
          </w:p>
        </w:tc>
      </w:tr>
      <w:tr w:rsidR="00664A3B" w:rsidRPr="002A0028" w14:paraId="7C112577" w14:textId="77777777" w:rsidTr="001A615D">
        <w:tc>
          <w:tcPr>
            <w:tcW w:w="4705" w:type="dxa"/>
          </w:tcPr>
          <w:p w14:paraId="2E2FDA55"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I</w:t>
            </w:r>
          </w:p>
        </w:tc>
        <w:tc>
          <w:tcPr>
            <w:tcW w:w="4645" w:type="dxa"/>
          </w:tcPr>
          <w:p w14:paraId="7CD7C0EC" w14:textId="77777777" w:rsidR="00664A3B" w:rsidRPr="004F5839" w:rsidRDefault="00664A3B" w:rsidP="00664A3B">
            <w:pPr>
              <w:jc w:val="center"/>
              <w:rPr>
                <w:lang w:val="en-US"/>
              </w:rPr>
            </w:pPr>
            <w:r w:rsidRPr="004F5839">
              <w:rPr>
                <w:rFonts w:ascii="Verdana" w:hAnsi="Verdana"/>
                <w:b/>
                <w:bCs/>
                <w:sz w:val="16"/>
                <w:szCs w:val="16"/>
                <w:lang w:val="en-US"/>
              </w:rPr>
              <w:t>Chapter I</w:t>
            </w:r>
            <w:r w:rsidRPr="004F5839">
              <w:rPr>
                <w:lang w:val="en-US"/>
              </w:rPr>
              <w:t xml:space="preserve"> </w:t>
            </w:r>
          </w:p>
        </w:tc>
      </w:tr>
      <w:tr w:rsidR="00664A3B" w:rsidRPr="002A0028" w14:paraId="5151E27B" w14:textId="77777777" w:rsidTr="001A615D">
        <w:tc>
          <w:tcPr>
            <w:tcW w:w="4705" w:type="dxa"/>
          </w:tcPr>
          <w:p w14:paraId="38D734E6"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Disposiciones Generales</w:t>
            </w:r>
          </w:p>
        </w:tc>
        <w:tc>
          <w:tcPr>
            <w:tcW w:w="4645" w:type="dxa"/>
          </w:tcPr>
          <w:p w14:paraId="33154056" w14:textId="77777777" w:rsidR="00664A3B" w:rsidRPr="004F5839" w:rsidRDefault="00664A3B" w:rsidP="00664A3B">
            <w:pPr>
              <w:jc w:val="center"/>
              <w:rPr>
                <w:lang w:val="en-US"/>
              </w:rPr>
            </w:pPr>
            <w:r w:rsidRPr="004F5839">
              <w:rPr>
                <w:rFonts w:ascii="Verdana" w:hAnsi="Verdana"/>
                <w:b/>
                <w:bCs/>
                <w:sz w:val="16"/>
                <w:szCs w:val="16"/>
                <w:lang w:val="en-US"/>
              </w:rPr>
              <w:t xml:space="preserve">General </w:t>
            </w:r>
            <w:r>
              <w:rPr>
                <w:rFonts w:ascii="Verdana" w:hAnsi="Verdana"/>
                <w:b/>
                <w:bCs/>
                <w:sz w:val="16"/>
                <w:szCs w:val="16"/>
                <w:lang w:val="en-US"/>
              </w:rPr>
              <w:t>Provisions</w:t>
            </w:r>
            <w:r w:rsidRPr="004F5839">
              <w:rPr>
                <w:lang w:val="en-US"/>
              </w:rPr>
              <w:t xml:space="preserve"> </w:t>
            </w:r>
          </w:p>
        </w:tc>
      </w:tr>
      <w:tr w:rsidR="00664A3B" w:rsidRPr="002A0028" w14:paraId="7BFB5D06" w14:textId="77777777" w:rsidTr="001A615D">
        <w:tc>
          <w:tcPr>
            <w:tcW w:w="4705" w:type="dxa"/>
          </w:tcPr>
          <w:p w14:paraId="4D6A6E36"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0712EC2E"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1A615D" w14:paraId="4498588A" w14:textId="77777777" w:rsidTr="001A615D">
        <w:tc>
          <w:tcPr>
            <w:tcW w:w="4705" w:type="dxa"/>
          </w:tcPr>
          <w:p w14:paraId="752CB7D9" w14:textId="77777777" w:rsidR="00664A3B" w:rsidRPr="002A0028" w:rsidRDefault="00664A3B" w:rsidP="00664A3B">
            <w:pPr>
              <w:pStyle w:val="Texto"/>
              <w:spacing w:after="0" w:line="240" w:lineRule="auto"/>
              <w:ind w:firstLine="0"/>
              <w:rPr>
                <w:rFonts w:ascii="Verdana" w:hAnsi="Verdana"/>
                <w:sz w:val="16"/>
                <w:szCs w:val="16"/>
              </w:rPr>
            </w:pPr>
            <w:bookmarkStart w:id="1" w:name="Artículo_1"/>
            <w:r w:rsidRPr="002A0028">
              <w:rPr>
                <w:rFonts w:ascii="Verdana" w:hAnsi="Verdana"/>
                <w:b/>
                <w:sz w:val="16"/>
                <w:szCs w:val="16"/>
              </w:rPr>
              <w:t>Artículo 1</w:t>
            </w:r>
            <w:bookmarkEnd w:id="1"/>
            <w:r w:rsidRPr="002A0028">
              <w:rPr>
                <w:rFonts w:ascii="Verdana" w:hAnsi="Verdana"/>
                <w:b/>
                <w:sz w:val="16"/>
                <w:szCs w:val="16"/>
              </w:rPr>
              <w:t xml:space="preserve">.- </w:t>
            </w:r>
            <w:r w:rsidRPr="002A0028">
              <w:rPr>
                <w:rFonts w:ascii="Verdana" w:hAnsi="Verdana"/>
                <w:sz w:val="16"/>
                <w:szCs w:val="16"/>
              </w:rPr>
              <w:t>La presente Ley es de interés y orden público, y tiene por objeto regular el reconocimiento, la exploración y la explotación de recursos geotérmicos para el aprovechamiento de la energía térmica del subsuelo dentro de los límites del territorio nacional, con el fin de generar energía eléctrica o destinarla a usos diversos.</w:t>
            </w:r>
          </w:p>
        </w:tc>
        <w:tc>
          <w:tcPr>
            <w:tcW w:w="4645" w:type="dxa"/>
          </w:tcPr>
          <w:p w14:paraId="4F95E5A9" w14:textId="77777777" w:rsidR="00664A3B" w:rsidRPr="004F5839" w:rsidRDefault="00664A3B" w:rsidP="00664A3B">
            <w:pPr>
              <w:jc w:val="both"/>
              <w:rPr>
                <w:lang w:val="en-US"/>
              </w:rPr>
            </w:pPr>
            <w:r w:rsidRPr="004F5839">
              <w:rPr>
                <w:rFonts w:ascii="Verdana" w:hAnsi="Verdana"/>
                <w:b/>
                <w:bCs/>
                <w:sz w:val="16"/>
                <w:szCs w:val="16"/>
                <w:lang w:val="en-US"/>
              </w:rPr>
              <w:t>Article 1.-</w:t>
            </w:r>
            <w:r w:rsidRPr="004F5839">
              <w:rPr>
                <w:lang w:val="en-US"/>
              </w:rPr>
              <w:t xml:space="preserve"> </w:t>
            </w:r>
            <w:r w:rsidRPr="004F5839">
              <w:rPr>
                <w:rFonts w:ascii="Verdana" w:hAnsi="Verdana"/>
                <w:sz w:val="16"/>
                <w:szCs w:val="16"/>
                <w:lang w:val="en-US"/>
              </w:rPr>
              <w:t xml:space="preserve">This Law is of interest and public order, and its purpose is to regulate the recognition, exploration and exploitation of geothermal resources for the use of the thermal energy </w:t>
            </w:r>
            <w:r>
              <w:rPr>
                <w:rFonts w:ascii="Verdana" w:hAnsi="Verdana"/>
                <w:sz w:val="16"/>
                <w:szCs w:val="16"/>
                <w:lang w:val="en-US"/>
              </w:rPr>
              <w:t>from</w:t>
            </w:r>
            <w:r w:rsidRPr="004F5839">
              <w:rPr>
                <w:rFonts w:ascii="Verdana" w:hAnsi="Verdana"/>
                <w:sz w:val="16"/>
                <w:szCs w:val="16"/>
                <w:lang w:val="en-US"/>
              </w:rPr>
              <w:t xml:space="preserve"> the subsoil within the limits of the national territory,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generate electric power or </w:t>
            </w:r>
            <w:r>
              <w:rPr>
                <w:rFonts w:ascii="Verdana" w:hAnsi="Verdana"/>
                <w:sz w:val="16"/>
                <w:szCs w:val="16"/>
                <w:lang w:val="en-US"/>
              </w:rPr>
              <w:t>designate</w:t>
            </w:r>
            <w:r w:rsidRPr="004F5839">
              <w:rPr>
                <w:rFonts w:ascii="Verdana" w:hAnsi="Verdana"/>
                <w:sz w:val="16"/>
                <w:szCs w:val="16"/>
                <w:lang w:val="en-US"/>
              </w:rPr>
              <w:t xml:space="preserve"> it for </w:t>
            </w:r>
            <w:r>
              <w:rPr>
                <w:rFonts w:ascii="Verdana" w:hAnsi="Verdana"/>
                <w:sz w:val="16"/>
                <w:szCs w:val="16"/>
                <w:lang w:val="en-US"/>
              </w:rPr>
              <w:t>various</w:t>
            </w:r>
            <w:r w:rsidRPr="004F5839">
              <w:rPr>
                <w:rFonts w:ascii="Verdana" w:hAnsi="Verdana"/>
                <w:sz w:val="16"/>
                <w:szCs w:val="16"/>
                <w:lang w:val="en-US"/>
              </w:rPr>
              <w:t xml:space="preserve"> uses.</w:t>
            </w:r>
            <w:r w:rsidRPr="004F5839">
              <w:rPr>
                <w:lang w:val="en-US"/>
              </w:rPr>
              <w:t xml:space="preserve"> </w:t>
            </w:r>
          </w:p>
        </w:tc>
      </w:tr>
      <w:tr w:rsidR="00664A3B" w:rsidRPr="001A615D" w14:paraId="3792235D" w14:textId="77777777" w:rsidTr="001A615D">
        <w:tc>
          <w:tcPr>
            <w:tcW w:w="4705" w:type="dxa"/>
          </w:tcPr>
          <w:p w14:paraId="23897F4D"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CE5664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647F084" w14:textId="77777777" w:rsidTr="001A615D">
        <w:tc>
          <w:tcPr>
            <w:tcW w:w="4705" w:type="dxa"/>
          </w:tcPr>
          <w:p w14:paraId="7C6371A3" w14:textId="77777777" w:rsidR="00664A3B" w:rsidRPr="002A0028" w:rsidRDefault="00664A3B" w:rsidP="00664A3B">
            <w:pPr>
              <w:pStyle w:val="Texto"/>
              <w:spacing w:after="0" w:line="240" w:lineRule="auto"/>
              <w:ind w:firstLine="0"/>
              <w:rPr>
                <w:rFonts w:ascii="Verdana" w:hAnsi="Verdana"/>
                <w:sz w:val="16"/>
                <w:szCs w:val="16"/>
              </w:rPr>
            </w:pPr>
            <w:bookmarkStart w:id="2" w:name="Artículo_2"/>
            <w:r w:rsidRPr="002A0028">
              <w:rPr>
                <w:rFonts w:ascii="Verdana" w:hAnsi="Verdana"/>
                <w:b/>
                <w:sz w:val="16"/>
                <w:szCs w:val="16"/>
              </w:rPr>
              <w:t>Artículo 2</w:t>
            </w:r>
            <w:bookmarkEnd w:id="2"/>
            <w:r w:rsidRPr="002A0028">
              <w:rPr>
                <w:rFonts w:ascii="Verdana" w:hAnsi="Verdana"/>
                <w:b/>
                <w:sz w:val="16"/>
                <w:szCs w:val="16"/>
              </w:rPr>
              <w:t xml:space="preserve">.- </w:t>
            </w:r>
            <w:r w:rsidRPr="002A0028">
              <w:rPr>
                <w:rFonts w:ascii="Verdana" w:hAnsi="Verdana"/>
                <w:sz w:val="16"/>
                <w:szCs w:val="16"/>
              </w:rPr>
              <w:t>Para efectos de esta Ley, se entiende por:</w:t>
            </w:r>
          </w:p>
        </w:tc>
        <w:tc>
          <w:tcPr>
            <w:tcW w:w="4645" w:type="dxa"/>
          </w:tcPr>
          <w:p w14:paraId="0E0B65AA" w14:textId="77777777" w:rsidR="00664A3B" w:rsidRPr="004F5839" w:rsidRDefault="00664A3B" w:rsidP="00664A3B">
            <w:pPr>
              <w:jc w:val="both"/>
              <w:rPr>
                <w:lang w:val="en-US"/>
              </w:rPr>
            </w:pPr>
            <w:r w:rsidRPr="004F5839">
              <w:rPr>
                <w:rFonts w:ascii="Verdana" w:hAnsi="Verdana"/>
                <w:b/>
                <w:bCs/>
                <w:sz w:val="16"/>
                <w:szCs w:val="16"/>
                <w:lang w:val="en-US"/>
              </w:rPr>
              <w:t>Article 2.-</w:t>
            </w:r>
            <w:r w:rsidRPr="004F5839">
              <w:rPr>
                <w:lang w:val="en-US"/>
              </w:rPr>
              <w:t xml:space="preserve"> </w:t>
            </w:r>
            <w:r w:rsidRPr="004F5839">
              <w:rPr>
                <w:rFonts w:ascii="Verdana" w:hAnsi="Verdana"/>
                <w:sz w:val="16"/>
                <w:szCs w:val="16"/>
                <w:lang w:val="en-US"/>
              </w:rPr>
              <w:t xml:space="preserve">For purposes of this Law, </w:t>
            </w:r>
            <w:r>
              <w:rPr>
                <w:rFonts w:ascii="Verdana" w:hAnsi="Verdana"/>
                <w:sz w:val="16"/>
                <w:szCs w:val="16"/>
                <w:lang w:val="en-US"/>
              </w:rPr>
              <w:t>the following are</w:t>
            </w:r>
            <w:r w:rsidRPr="004F5839">
              <w:rPr>
                <w:rFonts w:ascii="Verdana" w:hAnsi="Verdana"/>
                <w:sz w:val="16"/>
                <w:szCs w:val="16"/>
                <w:lang w:val="en-US"/>
              </w:rPr>
              <w:t xml:space="preserve"> understood as:</w:t>
            </w:r>
            <w:r w:rsidRPr="004F5839">
              <w:rPr>
                <w:lang w:val="en-US"/>
              </w:rPr>
              <w:t xml:space="preserve"> </w:t>
            </w:r>
          </w:p>
        </w:tc>
      </w:tr>
      <w:tr w:rsidR="00664A3B" w:rsidRPr="001A615D" w14:paraId="1B63E453" w14:textId="77777777" w:rsidTr="001A615D">
        <w:tc>
          <w:tcPr>
            <w:tcW w:w="4705" w:type="dxa"/>
          </w:tcPr>
          <w:p w14:paraId="70E2D5E9"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4935434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5A7F1FF" w14:textId="77777777" w:rsidTr="001A615D">
        <w:tc>
          <w:tcPr>
            <w:tcW w:w="4705" w:type="dxa"/>
          </w:tcPr>
          <w:p w14:paraId="623B079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t>Agua geotérmica:</w:t>
            </w:r>
            <w:r w:rsidRPr="002A0028">
              <w:rPr>
                <w:rFonts w:ascii="Verdana" w:hAnsi="Verdana"/>
                <w:sz w:val="16"/>
                <w:szCs w:val="16"/>
              </w:rPr>
              <w:t xml:space="preserve"> Agua propiedad de la Nación, en estado líquido o de vapor que se encuentra a una temperatura aproximada o superior a 80°C en forma natural en un yacimiento geotérmico hidrotermal, con la capacidad de transportar energía en forma de calor, y que no es apta para el consumo humano;</w:t>
            </w:r>
          </w:p>
        </w:tc>
        <w:tc>
          <w:tcPr>
            <w:tcW w:w="4645" w:type="dxa"/>
          </w:tcPr>
          <w:p w14:paraId="0D9EF19E"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Geothermal water:</w:t>
            </w:r>
            <w:r w:rsidRPr="004F5839">
              <w:rPr>
                <w:lang w:val="en-US"/>
              </w:rPr>
              <w:t xml:space="preserve"> </w:t>
            </w:r>
            <w:r w:rsidRPr="004F5839">
              <w:rPr>
                <w:rFonts w:ascii="Verdana" w:hAnsi="Verdana"/>
                <w:sz w:val="16"/>
                <w:szCs w:val="16"/>
                <w:lang w:val="en-US"/>
              </w:rPr>
              <w:t xml:space="preserve">Water </w:t>
            </w:r>
            <w:r>
              <w:rPr>
                <w:rFonts w:ascii="Verdana" w:hAnsi="Verdana"/>
                <w:sz w:val="16"/>
                <w:szCs w:val="16"/>
                <w:lang w:val="en-US"/>
              </w:rPr>
              <w:t>that is property of</w:t>
            </w:r>
            <w:r w:rsidRPr="004F5839">
              <w:rPr>
                <w:rFonts w:ascii="Verdana" w:hAnsi="Verdana"/>
                <w:sz w:val="16"/>
                <w:szCs w:val="16"/>
                <w:lang w:val="en-US"/>
              </w:rPr>
              <w:t xml:space="preserve"> the Nation, in a liquid or vapor state that is at a temperature of approximately 80°C or more in a natural form in a hydrothermal geothermal reservoir, with the capacity to transport energy in the form of heat, and </w:t>
            </w:r>
            <w:r>
              <w:rPr>
                <w:rFonts w:ascii="Verdana" w:hAnsi="Verdana"/>
                <w:sz w:val="16"/>
                <w:szCs w:val="16"/>
                <w:lang w:val="en-US"/>
              </w:rPr>
              <w:t xml:space="preserve">is </w:t>
            </w:r>
            <w:r w:rsidRPr="004F5839">
              <w:rPr>
                <w:rFonts w:ascii="Verdana" w:hAnsi="Verdana"/>
                <w:sz w:val="16"/>
                <w:szCs w:val="16"/>
                <w:lang w:val="en-US"/>
              </w:rPr>
              <w:t>not suitable for human consumption;</w:t>
            </w:r>
            <w:r w:rsidRPr="004F5839">
              <w:rPr>
                <w:lang w:val="en-US"/>
              </w:rPr>
              <w:t xml:space="preserve"> </w:t>
            </w:r>
          </w:p>
        </w:tc>
      </w:tr>
      <w:tr w:rsidR="00664A3B" w:rsidRPr="001A615D" w14:paraId="09511C22" w14:textId="77777777" w:rsidTr="001A615D">
        <w:tc>
          <w:tcPr>
            <w:tcW w:w="4705" w:type="dxa"/>
          </w:tcPr>
          <w:p w14:paraId="36FB94EF" w14:textId="77777777" w:rsidR="00664A3B" w:rsidRPr="001A615D" w:rsidRDefault="00664A3B" w:rsidP="00664A3B">
            <w:pPr>
              <w:pStyle w:val="Texto"/>
              <w:spacing w:after="0" w:line="240" w:lineRule="auto"/>
              <w:ind w:firstLine="0"/>
              <w:rPr>
                <w:rFonts w:ascii="Verdana" w:hAnsi="Verdana"/>
                <w:b/>
                <w:sz w:val="16"/>
                <w:szCs w:val="16"/>
                <w:lang w:val="en-US"/>
              </w:rPr>
            </w:pPr>
          </w:p>
        </w:tc>
        <w:tc>
          <w:tcPr>
            <w:tcW w:w="4645" w:type="dxa"/>
          </w:tcPr>
          <w:p w14:paraId="6C8D71BC"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1A615D" w14:paraId="3F9AF582" w14:textId="77777777" w:rsidTr="001A615D">
        <w:tc>
          <w:tcPr>
            <w:tcW w:w="4705" w:type="dxa"/>
          </w:tcPr>
          <w:p w14:paraId="07B0E7F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t>Área geotérmica:</w:t>
            </w:r>
            <w:r w:rsidRPr="002A0028">
              <w:rPr>
                <w:rFonts w:ascii="Verdana" w:hAnsi="Verdana"/>
                <w:sz w:val="16"/>
                <w:szCs w:val="16"/>
              </w:rPr>
              <w:t xml:space="preserve"> Área delimitada en superficie y proyectada en el subsuelo con potencial de explotación del recurso geotérmico;</w:t>
            </w:r>
          </w:p>
        </w:tc>
        <w:tc>
          <w:tcPr>
            <w:tcW w:w="4645" w:type="dxa"/>
          </w:tcPr>
          <w:p w14:paraId="28BEED1B"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Geothermal area:</w:t>
            </w:r>
            <w:r w:rsidRPr="004F5839">
              <w:rPr>
                <w:lang w:val="en-US"/>
              </w:rPr>
              <w:t xml:space="preserve"> </w:t>
            </w:r>
            <w:r w:rsidRPr="004F5839">
              <w:rPr>
                <w:rFonts w:ascii="Verdana" w:hAnsi="Verdana"/>
                <w:sz w:val="16"/>
                <w:szCs w:val="16"/>
                <w:lang w:val="en-US"/>
              </w:rPr>
              <w:t>Area delimited on the surface and projected in the subsoil with potential to exploit the geothermal resource;</w:t>
            </w:r>
            <w:r w:rsidRPr="004F5839">
              <w:rPr>
                <w:lang w:val="en-US"/>
              </w:rPr>
              <w:t xml:space="preserve"> </w:t>
            </w:r>
          </w:p>
        </w:tc>
      </w:tr>
      <w:tr w:rsidR="00664A3B" w:rsidRPr="001A615D" w14:paraId="4399AC1B" w14:textId="77777777" w:rsidTr="001A615D">
        <w:tc>
          <w:tcPr>
            <w:tcW w:w="4705" w:type="dxa"/>
          </w:tcPr>
          <w:p w14:paraId="36C947C1"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2D2948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3D37339D" w14:textId="77777777" w:rsidTr="001A615D">
        <w:tc>
          <w:tcPr>
            <w:tcW w:w="4705" w:type="dxa"/>
          </w:tcPr>
          <w:p w14:paraId="796C5B3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t>Concesión:</w:t>
            </w:r>
            <w:r w:rsidRPr="002A0028">
              <w:rPr>
                <w:rFonts w:ascii="Verdana" w:hAnsi="Verdana"/>
                <w:sz w:val="16"/>
                <w:szCs w:val="16"/>
              </w:rPr>
              <w:t xml:space="preserve"> Acto jurídico por el cual el Estado, a través de la Secretaría, confiere a un particular, a la Comisión Federal de Electricidad o a las empresas productivas del Estado, los derechos para la explotación de los recursos geotérmicos de un área determinada, conforme a lo dispuesto en esta Ley, su Reglamento y demás disposiciones aplicables, con el propósito de generar energía eléctrica o para destinarla a usos diversos;</w:t>
            </w:r>
          </w:p>
        </w:tc>
        <w:tc>
          <w:tcPr>
            <w:tcW w:w="4645" w:type="dxa"/>
          </w:tcPr>
          <w:p w14:paraId="4CF3BA19"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Concession:</w:t>
            </w:r>
            <w:r w:rsidRPr="004F5839">
              <w:rPr>
                <w:lang w:val="en-US"/>
              </w:rPr>
              <w:t xml:space="preserve"> </w:t>
            </w:r>
            <w:r w:rsidRPr="004F5839">
              <w:rPr>
                <w:rFonts w:ascii="Verdana" w:hAnsi="Verdana"/>
                <w:sz w:val="16"/>
                <w:szCs w:val="16"/>
                <w:lang w:val="en-US"/>
              </w:rPr>
              <w:t xml:space="preserve">Legal act by which the State, through the </w:t>
            </w:r>
            <w:r>
              <w:rPr>
                <w:rFonts w:ascii="Verdana" w:hAnsi="Verdana"/>
                <w:sz w:val="16"/>
                <w:szCs w:val="16"/>
                <w:lang w:val="en-US"/>
              </w:rPr>
              <w:t>Secretary</w:t>
            </w:r>
            <w:r w:rsidRPr="004F5839">
              <w:rPr>
                <w:rFonts w:ascii="Verdana" w:hAnsi="Verdana"/>
                <w:sz w:val="16"/>
                <w:szCs w:val="16"/>
                <w:lang w:val="en-US"/>
              </w:rPr>
              <w:t xml:space="preserve">, confers on an individual, </w:t>
            </w:r>
            <w:r>
              <w:rPr>
                <w:rFonts w:ascii="Verdana" w:hAnsi="Verdana"/>
                <w:sz w:val="16"/>
                <w:szCs w:val="16"/>
                <w:lang w:val="en-US"/>
              </w:rPr>
              <w:t xml:space="preserve">to </w:t>
            </w:r>
            <w:r w:rsidRPr="004F5839">
              <w:rPr>
                <w:rFonts w:ascii="Verdana" w:hAnsi="Verdana"/>
                <w:sz w:val="16"/>
                <w:szCs w:val="16"/>
                <w:lang w:val="en-US"/>
              </w:rPr>
              <w:t>the Federal Electricity Commission or the productive enterprises</w:t>
            </w:r>
            <w:r>
              <w:rPr>
                <w:rFonts w:ascii="Verdana" w:hAnsi="Verdana"/>
                <w:sz w:val="16"/>
                <w:szCs w:val="16"/>
                <w:lang w:val="en-US"/>
              </w:rPr>
              <w:t xml:space="preserve"> of the state</w:t>
            </w:r>
            <w:r w:rsidRPr="004F5839">
              <w:rPr>
                <w:rFonts w:ascii="Verdana" w:hAnsi="Verdana"/>
                <w:sz w:val="16"/>
                <w:szCs w:val="16"/>
                <w:lang w:val="en-US"/>
              </w:rPr>
              <w:t xml:space="preserve">, the rights for the exploitation of the geothermal resources </w:t>
            </w:r>
            <w:r>
              <w:rPr>
                <w:rFonts w:ascii="Verdana" w:hAnsi="Verdana"/>
                <w:sz w:val="16"/>
                <w:szCs w:val="16"/>
                <w:lang w:val="en-US"/>
              </w:rPr>
              <w:t xml:space="preserve">in </w:t>
            </w:r>
            <w:r w:rsidRPr="004F5839">
              <w:rPr>
                <w:rFonts w:ascii="Verdana" w:hAnsi="Verdana"/>
                <w:sz w:val="16"/>
                <w:szCs w:val="16"/>
                <w:lang w:val="en-US"/>
              </w:rPr>
              <w:t>a determined area, in</w:t>
            </w:r>
            <w:r w:rsidRPr="004F5839">
              <w:rPr>
                <w:lang w:val="en-US"/>
              </w:rPr>
              <w:t xml:space="preserve"> </w:t>
            </w:r>
            <w:r w:rsidRPr="004F5839">
              <w:rPr>
                <w:rFonts w:ascii="Verdana" w:hAnsi="Verdana"/>
                <w:sz w:val="16"/>
                <w:szCs w:val="16"/>
                <w:lang w:val="en-US"/>
              </w:rPr>
              <w:t>accordance with the provisions of this Law, its Regulation and other applicable provisions, for the purpose of generating electric power or for various purposes;</w:t>
            </w:r>
            <w:r w:rsidRPr="004F5839">
              <w:rPr>
                <w:lang w:val="en-US"/>
              </w:rPr>
              <w:t xml:space="preserve"> </w:t>
            </w:r>
          </w:p>
        </w:tc>
      </w:tr>
      <w:tr w:rsidR="00664A3B" w:rsidRPr="001A615D" w14:paraId="10E1C9BC" w14:textId="77777777" w:rsidTr="001A615D">
        <w:tc>
          <w:tcPr>
            <w:tcW w:w="4705" w:type="dxa"/>
          </w:tcPr>
          <w:p w14:paraId="09C3E26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AD1777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B190B36" w14:textId="77777777" w:rsidTr="001A615D">
        <w:tc>
          <w:tcPr>
            <w:tcW w:w="4705" w:type="dxa"/>
          </w:tcPr>
          <w:p w14:paraId="4104E42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t>Concesionario:</w:t>
            </w:r>
            <w:r w:rsidRPr="002A0028">
              <w:rPr>
                <w:rFonts w:ascii="Verdana" w:hAnsi="Verdana"/>
                <w:sz w:val="16"/>
                <w:szCs w:val="16"/>
              </w:rPr>
              <w:t xml:space="preserve"> Titular de una concesión para explotar un área geotérmica;</w:t>
            </w:r>
          </w:p>
        </w:tc>
        <w:tc>
          <w:tcPr>
            <w:tcW w:w="4645" w:type="dxa"/>
          </w:tcPr>
          <w:p w14:paraId="73B252A2"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Concessionaire:</w:t>
            </w:r>
            <w:r w:rsidRPr="004F5839">
              <w:rPr>
                <w:lang w:val="en-US"/>
              </w:rPr>
              <w:t xml:space="preserve"> </w:t>
            </w:r>
            <w:r w:rsidRPr="004F5839">
              <w:rPr>
                <w:rFonts w:ascii="Verdana" w:hAnsi="Verdana"/>
                <w:sz w:val="16"/>
                <w:szCs w:val="16"/>
                <w:lang w:val="en-US"/>
              </w:rPr>
              <w:t>Holder of a concession to exploit a geothermal area;</w:t>
            </w:r>
            <w:r w:rsidRPr="004F5839">
              <w:rPr>
                <w:lang w:val="en-US"/>
              </w:rPr>
              <w:t xml:space="preserve"> </w:t>
            </w:r>
          </w:p>
        </w:tc>
      </w:tr>
      <w:tr w:rsidR="00664A3B" w:rsidRPr="001A615D" w14:paraId="168D7AF4" w14:textId="77777777" w:rsidTr="001A615D">
        <w:tc>
          <w:tcPr>
            <w:tcW w:w="4705" w:type="dxa"/>
          </w:tcPr>
          <w:p w14:paraId="2ACFE1EC"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041AE34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7B7AC978" w14:textId="77777777" w:rsidTr="001A615D">
        <w:tc>
          <w:tcPr>
            <w:tcW w:w="4705" w:type="dxa"/>
          </w:tcPr>
          <w:p w14:paraId="4CB28E8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t>Exploración:</w:t>
            </w:r>
            <w:r w:rsidRPr="002A0028">
              <w:rPr>
                <w:rFonts w:ascii="Verdana" w:hAnsi="Verdana"/>
                <w:sz w:val="16"/>
                <w:szCs w:val="16"/>
              </w:rPr>
              <w:t xml:space="preserve"> Conjunto de actividades que contribuyen al conocimiento geológico, geofísico y geoquímico del área geotérmica; así como las obras y trabajos realizados en superficie y en el subsuelo, con el objeto de corroborar la existencia del recurso geotérmico y delimitar el área geotérmica, dentro de las cuales se encuentra el acondicionamiento del sitio, obras civiles asociadas, montaje de maquinaria y equipo, perforación y terminación de pozos exploratorios geotérmicos;</w:t>
            </w:r>
          </w:p>
        </w:tc>
        <w:tc>
          <w:tcPr>
            <w:tcW w:w="4645" w:type="dxa"/>
          </w:tcPr>
          <w:p w14:paraId="79137BA1" w14:textId="77777777" w:rsidR="00664A3B" w:rsidRPr="004F5839" w:rsidRDefault="00664A3B" w:rsidP="00664A3B">
            <w:pPr>
              <w:jc w:val="both"/>
              <w:rPr>
                <w:lang w:val="en-US"/>
              </w:rPr>
            </w:pPr>
            <w:r w:rsidRPr="004F5839">
              <w:rPr>
                <w:rFonts w:ascii="Verdana" w:hAnsi="Verdana"/>
                <w:b/>
                <w:bCs/>
                <w:sz w:val="16"/>
                <w:szCs w:val="16"/>
                <w:lang w:val="en-US"/>
              </w:rPr>
              <w:t>V.</w:t>
            </w:r>
            <w:r w:rsidRPr="004F5839">
              <w:rPr>
                <w:lang w:val="en-US"/>
              </w:rPr>
              <w:t xml:space="preserve"> </w:t>
            </w:r>
            <w:r w:rsidRPr="004F5839">
              <w:rPr>
                <w:rFonts w:ascii="Verdana" w:hAnsi="Verdana"/>
                <w:b/>
                <w:bCs/>
                <w:sz w:val="16"/>
                <w:szCs w:val="16"/>
                <w:lang w:val="en-US"/>
              </w:rPr>
              <w:t>              Exploration:</w:t>
            </w:r>
            <w:r w:rsidRPr="004F5839">
              <w:rPr>
                <w:lang w:val="en-US"/>
              </w:rPr>
              <w:t xml:space="preserve"> </w:t>
            </w:r>
            <w:r w:rsidRPr="004F5839">
              <w:rPr>
                <w:rFonts w:ascii="Verdana" w:hAnsi="Verdana"/>
                <w:sz w:val="16"/>
                <w:szCs w:val="16"/>
                <w:lang w:val="en-US"/>
              </w:rPr>
              <w:t>Set of activities that contribute to the geological, geophysical and geochemical knowledge of the geothermal area;</w:t>
            </w:r>
            <w:r w:rsidRPr="004F5839">
              <w:rPr>
                <w:lang w:val="en-US"/>
              </w:rPr>
              <w:t xml:space="preserve"> </w:t>
            </w:r>
            <w:r w:rsidRPr="004F5839">
              <w:rPr>
                <w:rFonts w:ascii="Verdana" w:hAnsi="Verdana"/>
                <w:sz w:val="16"/>
                <w:szCs w:val="16"/>
                <w:lang w:val="en-US"/>
              </w:rPr>
              <w:t>as well as the works and works carried out on the surface and in the subsoil, in order to corroborate the existence of the geothermal resource and delimit the geothermal area, within which is the conditioning of the site, associated civil works, assembly of machinery and equipment, drilling and completion of geothermal exploratory wells;</w:t>
            </w:r>
            <w:r w:rsidRPr="004F5839">
              <w:rPr>
                <w:lang w:val="en-US"/>
              </w:rPr>
              <w:t xml:space="preserve"> </w:t>
            </w:r>
          </w:p>
        </w:tc>
      </w:tr>
      <w:tr w:rsidR="00664A3B" w:rsidRPr="001A615D" w14:paraId="1AFD711A" w14:textId="77777777" w:rsidTr="001A615D">
        <w:tc>
          <w:tcPr>
            <w:tcW w:w="4705" w:type="dxa"/>
          </w:tcPr>
          <w:p w14:paraId="308FF5B5"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1DD1F70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56CAB15" w14:textId="77777777" w:rsidTr="001A615D">
        <w:tc>
          <w:tcPr>
            <w:tcW w:w="4705" w:type="dxa"/>
          </w:tcPr>
          <w:p w14:paraId="07E8AB7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t>Explotación:</w:t>
            </w:r>
            <w:r w:rsidRPr="002A0028">
              <w:rPr>
                <w:rFonts w:ascii="Verdana" w:hAnsi="Verdana"/>
                <w:sz w:val="16"/>
                <w:szCs w:val="16"/>
              </w:rPr>
              <w:t xml:space="preserve"> Conjunto de actividades, con fines comerciales, que permiten obtener energía eléctrica y otros aprovechamientos por medio del calor del subsuelo, a través de la perforación de pozos, o cualquier otro medio, incluyendo las demás obras necesarias para la construcción, extracción, puesta en marcha, producción y transformación del recurso geotérmico;</w:t>
            </w:r>
          </w:p>
        </w:tc>
        <w:tc>
          <w:tcPr>
            <w:tcW w:w="4645" w:type="dxa"/>
          </w:tcPr>
          <w:p w14:paraId="0406D6D7"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Exploitation:</w:t>
            </w:r>
            <w:r w:rsidRPr="004F5839">
              <w:rPr>
                <w:lang w:val="en-US"/>
              </w:rPr>
              <w:t xml:space="preserve"> </w:t>
            </w:r>
            <w:r w:rsidRPr="004F5839">
              <w:rPr>
                <w:rFonts w:ascii="Verdana" w:hAnsi="Verdana"/>
                <w:sz w:val="16"/>
                <w:szCs w:val="16"/>
                <w:lang w:val="en-US"/>
              </w:rPr>
              <w:t xml:space="preserve">Set of activities, with commercial purposes, that allow </w:t>
            </w:r>
            <w:r>
              <w:rPr>
                <w:rFonts w:ascii="Verdana" w:hAnsi="Verdana"/>
                <w:sz w:val="16"/>
                <w:szCs w:val="16"/>
                <w:lang w:val="en-US"/>
              </w:rPr>
              <w:t>obtaining</w:t>
            </w:r>
            <w:r w:rsidRPr="004F5839">
              <w:rPr>
                <w:rFonts w:ascii="Verdana" w:hAnsi="Verdana"/>
                <w:sz w:val="16"/>
                <w:szCs w:val="16"/>
                <w:lang w:val="en-US"/>
              </w:rPr>
              <w:t xml:space="preserve"> electrical energy and other uses through the heat of the subsoil, through the drilling of wells, or any other means, including the other works necessary for the construction, extraction, laying in progress, production and transformation of the geothermal resource;</w:t>
            </w:r>
            <w:r w:rsidRPr="004F5839">
              <w:rPr>
                <w:lang w:val="en-US"/>
              </w:rPr>
              <w:t xml:space="preserve"> </w:t>
            </w:r>
          </w:p>
        </w:tc>
      </w:tr>
      <w:tr w:rsidR="00664A3B" w:rsidRPr="001A615D" w14:paraId="298E3791" w14:textId="77777777" w:rsidTr="001A615D">
        <w:tc>
          <w:tcPr>
            <w:tcW w:w="4705" w:type="dxa"/>
          </w:tcPr>
          <w:p w14:paraId="04EC083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E03F9A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0140AAE4" w14:textId="77777777" w:rsidTr="001A615D">
        <w:tc>
          <w:tcPr>
            <w:tcW w:w="4705" w:type="dxa"/>
          </w:tcPr>
          <w:p w14:paraId="4FF687B9" w14:textId="77777777" w:rsidR="00664A3B" w:rsidRPr="002A0028" w:rsidRDefault="00664A3B" w:rsidP="00664A3B">
            <w:pPr>
              <w:pStyle w:val="Texto"/>
              <w:spacing w:after="0" w:line="240" w:lineRule="auto"/>
              <w:ind w:firstLine="0"/>
              <w:rPr>
                <w:rFonts w:ascii="Verdana" w:hAnsi="Verdana"/>
                <w:sz w:val="16"/>
                <w:szCs w:val="16"/>
                <w:lang w:val="es-ES_tradnl"/>
              </w:rPr>
            </w:pPr>
            <w:r w:rsidRPr="002A0028">
              <w:rPr>
                <w:rFonts w:ascii="Verdana" w:hAnsi="Verdana"/>
                <w:b/>
                <w:sz w:val="16"/>
                <w:szCs w:val="16"/>
                <w:lang w:val="es-ES_tradnl"/>
              </w:rPr>
              <w:t>VII.</w:t>
            </w:r>
            <w:r w:rsidRPr="002A0028">
              <w:rPr>
                <w:rFonts w:ascii="Verdana" w:hAnsi="Verdana"/>
                <w:b/>
                <w:sz w:val="16"/>
                <w:szCs w:val="16"/>
                <w:lang w:val="es-ES_tradnl"/>
              </w:rPr>
              <w:tab/>
              <w:t>Manejo sustentable del recurso geotérmico:</w:t>
            </w:r>
            <w:r w:rsidRPr="002A0028">
              <w:rPr>
                <w:rFonts w:ascii="Verdana" w:hAnsi="Verdana"/>
                <w:sz w:val="16"/>
                <w:szCs w:val="16"/>
                <w:lang w:val="es-ES_tradnl"/>
              </w:rPr>
              <w:t xml:space="preserve"> Aquél que permite que la explotación del recurso se desarrolle de forma tal que procure la </w:t>
            </w:r>
            <w:r w:rsidRPr="002A0028">
              <w:rPr>
                <w:rFonts w:ascii="Verdana" w:hAnsi="Verdana"/>
                <w:sz w:val="16"/>
                <w:szCs w:val="16"/>
                <w:lang w:val="es-ES_tradnl"/>
              </w:rPr>
              <w:lastRenderedPageBreak/>
              <w:t>preservación del contenido energético del mismo y su carácter renovable;</w:t>
            </w:r>
          </w:p>
        </w:tc>
        <w:tc>
          <w:tcPr>
            <w:tcW w:w="4645" w:type="dxa"/>
          </w:tcPr>
          <w:p w14:paraId="3FC19A13" w14:textId="77777777" w:rsidR="00664A3B" w:rsidRPr="004F5839" w:rsidRDefault="00664A3B" w:rsidP="00664A3B">
            <w:pPr>
              <w:jc w:val="both"/>
              <w:rPr>
                <w:lang w:val="en-US"/>
              </w:rPr>
            </w:pPr>
            <w:r w:rsidRPr="004F5839">
              <w:rPr>
                <w:rFonts w:ascii="Verdana" w:hAnsi="Verdana"/>
                <w:b/>
                <w:bCs/>
                <w:sz w:val="16"/>
                <w:szCs w:val="16"/>
                <w:lang w:val="en-US"/>
              </w:rPr>
              <w:lastRenderedPageBreak/>
              <w:t>VII.</w:t>
            </w:r>
            <w:r w:rsidRPr="004F5839">
              <w:rPr>
                <w:lang w:val="en-US"/>
              </w:rPr>
              <w:t xml:space="preserve"> </w:t>
            </w:r>
            <w:r w:rsidRPr="004F5839">
              <w:rPr>
                <w:rFonts w:ascii="Verdana" w:hAnsi="Verdana"/>
                <w:b/>
                <w:bCs/>
                <w:sz w:val="16"/>
                <w:szCs w:val="16"/>
                <w:lang w:val="en-US"/>
              </w:rPr>
              <w:t>              Sustainable management of the geothermal resource:</w:t>
            </w:r>
            <w:r w:rsidRPr="004F5839">
              <w:rPr>
                <w:lang w:val="en-US"/>
              </w:rPr>
              <w:t xml:space="preserve"> </w:t>
            </w:r>
            <w:r w:rsidRPr="004F5839">
              <w:rPr>
                <w:rFonts w:ascii="Verdana" w:hAnsi="Verdana"/>
                <w:sz w:val="16"/>
                <w:szCs w:val="16"/>
                <w:lang w:val="en-US"/>
              </w:rPr>
              <w:t xml:space="preserve">That which allows the exploitation of the resource to be developed in such a </w:t>
            </w:r>
            <w:r w:rsidRPr="004F5839">
              <w:rPr>
                <w:rFonts w:ascii="Verdana" w:hAnsi="Verdana"/>
                <w:sz w:val="16"/>
                <w:szCs w:val="16"/>
                <w:lang w:val="en-US"/>
              </w:rPr>
              <w:lastRenderedPageBreak/>
              <w:t>way as to ensure the preservation of its energy content and its renewable character;</w:t>
            </w:r>
            <w:r w:rsidRPr="004F5839">
              <w:rPr>
                <w:lang w:val="en-US"/>
              </w:rPr>
              <w:t xml:space="preserve"> </w:t>
            </w:r>
          </w:p>
        </w:tc>
      </w:tr>
      <w:tr w:rsidR="00664A3B" w:rsidRPr="001A615D" w14:paraId="1C309F71" w14:textId="77777777" w:rsidTr="001A615D">
        <w:tc>
          <w:tcPr>
            <w:tcW w:w="4705" w:type="dxa"/>
          </w:tcPr>
          <w:p w14:paraId="28E8941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7D86171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DBE578A" w14:textId="77777777" w:rsidTr="001A615D">
        <w:tc>
          <w:tcPr>
            <w:tcW w:w="4705" w:type="dxa"/>
          </w:tcPr>
          <w:p w14:paraId="1061784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t xml:space="preserve">Permisionario: </w:t>
            </w:r>
            <w:r w:rsidRPr="002A0028">
              <w:rPr>
                <w:rFonts w:ascii="Verdana" w:hAnsi="Verdana"/>
                <w:sz w:val="16"/>
                <w:szCs w:val="16"/>
              </w:rPr>
              <w:t>Titular de un permiso para explorar un área geotérmica;</w:t>
            </w:r>
          </w:p>
        </w:tc>
        <w:tc>
          <w:tcPr>
            <w:tcW w:w="4645" w:type="dxa"/>
          </w:tcPr>
          <w:p w14:paraId="064F5D63" w14:textId="77777777" w:rsidR="00664A3B" w:rsidRPr="004F5839" w:rsidRDefault="00664A3B" w:rsidP="00664A3B">
            <w:pPr>
              <w:jc w:val="both"/>
              <w:rPr>
                <w:lang w:val="en-US"/>
              </w:rPr>
            </w:pPr>
            <w:r w:rsidRPr="004F5839">
              <w:rPr>
                <w:rFonts w:ascii="Verdana" w:hAnsi="Verdana"/>
                <w:b/>
                <w:bCs/>
                <w:sz w:val="16"/>
                <w:szCs w:val="16"/>
                <w:lang w:val="en-US"/>
              </w:rPr>
              <w:t>VIII.</w:t>
            </w:r>
            <w:r w:rsidRPr="004F5839">
              <w:rPr>
                <w:lang w:val="en-US"/>
              </w:rPr>
              <w:t xml:space="preserve"> </w:t>
            </w:r>
            <w:r w:rsidRPr="004F5839">
              <w:rPr>
                <w:rFonts w:ascii="Verdana" w:hAnsi="Verdana"/>
                <w:b/>
                <w:bCs/>
                <w:sz w:val="16"/>
                <w:szCs w:val="16"/>
                <w:lang w:val="en-US"/>
              </w:rPr>
              <w:t xml:space="preserve">      </w:t>
            </w:r>
            <w:r w:rsidRPr="002C6D48">
              <w:rPr>
                <w:rFonts w:ascii="Verdana" w:hAnsi="Verdana"/>
                <w:b/>
                <w:sz w:val="16"/>
                <w:szCs w:val="16"/>
                <w:lang w:val="en-US"/>
              </w:rPr>
              <w:t>Permit holder</w:t>
            </w:r>
            <w:r w:rsidRPr="002C6D48">
              <w:rPr>
                <w:rFonts w:ascii="Verdana" w:hAnsi="Verdana"/>
                <w:b/>
                <w:bCs/>
                <w:sz w:val="16"/>
                <w:szCs w:val="16"/>
                <w:lang w:val="en-US"/>
              </w:rPr>
              <w:t>:</w:t>
            </w:r>
            <w:r w:rsidRPr="004F5839">
              <w:rPr>
                <w:lang w:val="en-US"/>
              </w:rPr>
              <w:t xml:space="preserve"> </w:t>
            </w:r>
            <w:r w:rsidRPr="004F5839">
              <w:rPr>
                <w:rFonts w:ascii="Verdana" w:hAnsi="Verdana"/>
                <w:sz w:val="16"/>
                <w:szCs w:val="16"/>
                <w:lang w:val="en-US"/>
              </w:rPr>
              <w:t>Holder of a permit to explore a geothermal area;</w:t>
            </w:r>
            <w:r w:rsidRPr="004F5839">
              <w:rPr>
                <w:lang w:val="en-US"/>
              </w:rPr>
              <w:t xml:space="preserve"> </w:t>
            </w:r>
          </w:p>
        </w:tc>
      </w:tr>
      <w:tr w:rsidR="00664A3B" w:rsidRPr="001A615D" w14:paraId="0AB56DAC" w14:textId="77777777" w:rsidTr="001A615D">
        <w:tc>
          <w:tcPr>
            <w:tcW w:w="4705" w:type="dxa"/>
          </w:tcPr>
          <w:p w14:paraId="7A3101ED"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4523D52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5BE9400F" w14:textId="77777777" w:rsidTr="001A615D">
        <w:tc>
          <w:tcPr>
            <w:tcW w:w="4705" w:type="dxa"/>
          </w:tcPr>
          <w:p w14:paraId="6D3D28E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t>Permiso:</w:t>
            </w:r>
            <w:r w:rsidRPr="002A0028">
              <w:rPr>
                <w:rFonts w:ascii="Verdana" w:hAnsi="Verdana"/>
                <w:sz w:val="16"/>
                <w:szCs w:val="16"/>
              </w:rPr>
              <w:t xml:space="preserve"> Acto jurídico por el cual el Estado, a través de la Secretaría, reconoce el derecho de un particular, de la Comisión Federal de Electricidad o las empresas productivas del Estado, para explorar un área geotérmica;</w:t>
            </w:r>
          </w:p>
        </w:tc>
        <w:tc>
          <w:tcPr>
            <w:tcW w:w="4645" w:type="dxa"/>
          </w:tcPr>
          <w:p w14:paraId="5E577325"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Permit:</w:t>
            </w:r>
            <w:r w:rsidRPr="004F5839">
              <w:rPr>
                <w:lang w:val="en-US"/>
              </w:rPr>
              <w:t xml:space="preserve"> </w:t>
            </w:r>
            <w:r w:rsidRPr="004F5839">
              <w:rPr>
                <w:rFonts w:ascii="Verdana" w:hAnsi="Verdana"/>
                <w:sz w:val="16"/>
                <w:szCs w:val="16"/>
                <w:lang w:val="en-US"/>
              </w:rPr>
              <w:t xml:space="preserve">Legal act by which the State, through the </w:t>
            </w:r>
            <w:r>
              <w:rPr>
                <w:rFonts w:ascii="Verdana" w:hAnsi="Verdana"/>
                <w:sz w:val="16"/>
                <w:szCs w:val="16"/>
                <w:lang w:val="en-US"/>
              </w:rPr>
              <w:t>Secretary</w:t>
            </w:r>
            <w:r w:rsidRPr="004F5839">
              <w:rPr>
                <w:rFonts w:ascii="Verdana" w:hAnsi="Verdana"/>
                <w:sz w:val="16"/>
                <w:szCs w:val="16"/>
                <w:lang w:val="en-US"/>
              </w:rPr>
              <w:t>, recognizes the right of a private individual, the Federal Electricity Commission or the state productive companies, to explore a geothermal area;</w:t>
            </w:r>
            <w:r w:rsidRPr="004F5839">
              <w:rPr>
                <w:lang w:val="en-US"/>
              </w:rPr>
              <w:t xml:space="preserve"> </w:t>
            </w:r>
          </w:p>
        </w:tc>
      </w:tr>
      <w:tr w:rsidR="00664A3B" w:rsidRPr="001A615D" w14:paraId="125E0E8A" w14:textId="77777777" w:rsidTr="001A615D">
        <w:tc>
          <w:tcPr>
            <w:tcW w:w="4705" w:type="dxa"/>
          </w:tcPr>
          <w:p w14:paraId="1E4B75B0" w14:textId="77777777" w:rsidR="00664A3B" w:rsidRPr="001A615D" w:rsidRDefault="00664A3B" w:rsidP="00664A3B">
            <w:pPr>
              <w:pStyle w:val="Texto"/>
              <w:spacing w:after="0" w:line="240" w:lineRule="auto"/>
              <w:ind w:firstLine="0"/>
              <w:rPr>
                <w:rFonts w:ascii="Verdana" w:hAnsi="Verdana"/>
                <w:b/>
                <w:sz w:val="16"/>
                <w:szCs w:val="16"/>
                <w:lang w:val="en-US"/>
              </w:rPr>
            </w:pPr>
          </w:p>
        </w:tc>
        <w:tc>
          <w:tcPr>
            <w:tcW w:w="4645" w:type="dxa"/>
          </w:tcPr>
          <w:p w14:paraId="4FEEAC8A"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1A615D" w14:paraId="6861040D" w14:textId="77777777" w:rsidTr="001A615D">
        <w:tc>
          <w:tcPr>
            <w:tcW w:w="4705" w:type="dxa"/>
          </w:tcPr>
          <w:p w14:paraId="3D6086E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t>Pozo exploratorio geotérmico:</w:t>
            </w:r>
            <w:r w:rsidRPr="002A0028">
              <w:rPr>
                <w:rFonts w:ascii="Verdana" w:hAnsi="Verdana"/>
                <w:b/>
                <w:i/>
                <w:sz w:val="16"/>
                <w:szCs w:val="16"/>
              </w:rPr>
              <w:t xml:space="preserve"> </w:t>
            </w:r>
            <w:r w:rsidRPr="002A0028">
              <w:rPr>
                <w:rFonts w:ascii="Verdana" w:hAnsi="Verdana"/>
                <w:sz w:val="16"/>
                <w:szCs w:val="16"/>
              </w:rPr>
              <w:t>Perforación del subsuelo con fines exploratorios, bajo los lineamientos que señale la presente Ley, su Reglamento y demás disposiciones aplicables, y que tenga como propósito obtener información térmica, litológica y geoquímica de una posible área geotérmica;</w:t>
            </w:r>
          </w:p>
        </w:tc>
        <w:tc>
          <w:tcPr>
            <w:tcW w:w="4645" w:type="dxa"/>
          </w:tcPr>
          <w:p w14:paraId="3B23D2F6" w14:textId="77777777" w:rsidR="00664A3B" w:rsidRPr="004F5839" w:rsidRDefault="00664A3B" w:rsidP="00664A3B">
            <w:pPr>
              <w:jc w:val="both"/>
              <w:rPr>
                <w:lang w:val="en-US"/>
              </w:rPr>
            </w:pPr>
            <w:r w:rsidRPr="004F5839">
              <w:rPr>
                <w:rFonts w:ascii="Verdana" w:hAnsi="Verdana"/>
                <w:b/>
                <w:bCs/>
                <w:sz w:val="16"/>
                <w:szCs w:val="16"/>
                <w:lang w:val="en-US"/>
              </w:rPr>
              <w:t>X.</w:t>
            </w:r>
            <w:r w:rsidRPr="004F5839">
              <w:rPr>
                <w:lang w:val="en-US"/>
              </w:rPr>
              <w:t xml:space="preserve"> </w:t>
            </w:r>
            <w:r w:rsidRPr="004F5839">
              <w:rPr>
                <w:rFonts w:ascii="Verdana" w:hAnsi="Verdana"/>
                <w:b/>
                <w:bCs/>
                <w:sz w:val="16"/>
                <w:szCs w:val="16"/>
                <w:lang w:val="en-US"/>
              </w:rPr>
              <w:t>              Geothermal exploratory well:</w:t>
            </w:r>
            <w:r w:rsidRPr="004F5839">
              <w:rPr>
                <w:lang w:val="en-US"/>
              </w:rPr>
              <w:t xml:space="preserve"> </w:t>
            </w:r>
            <w:r w:rsidRPr="004F5839">
              <w:rPr>
                <w:rFonts w:ascii="Verdana" w:hAnsi="Verdana"/>
                <w:sz w:val="16"/>
                <w:szCs w:val="16"/>
                <w:lang w:val="en-US"/>
              </w:rPr>
              <w:t xml:space="preserve">Perforation of the subsoil for exploratory purposes, under the guidelines </w:t>
            </w:r>
            <w:r>
              <w:rPr>
                <w:rFonts w:ascii="Verdana" w:hAnsi="Verdana"/>
                <w:sz w:val="16"/>
                <w:szCs w:val="16"/>
                <w:lang w:val="en-US"/>
              </w:rPr>
              <w:t>stipulated</w:t>
            </w:r>
            <w:r w:rsidRPr="004F5839">
              <w:rPr>
                <w:rFonts w:ascii="Verdana" w:hAnsi="Verdana"/>
                <w:sz w:val="16"/>
                <w:szCs w:val="16"/>
                <w:lang w:val="en-US"/>
              </w:rPr>
              <w:t xml:space="preserve"> in </w:t>
            </w:r>
            <w:r>
              <w:rPr>
                <w:rFonts w:ascii="Verdana" w:hAnsi="Verdana"/>
                <w:sz w:val="16"/>
                <w:szCs w:val="16"/>
                <w:lang w:val="en-US"/>
              </w:rPr>
              <w:t>this Law, its Regulation</w:t>
            </w:r>
            <w:r w:rsidRPr="004F5839">
              <w:rPr>
                <w:rFonts w:ascii="Verdana" w:hAnsi="Verdana"/>
                <w:sz w:val="16"/>
                <w:szCs w:val="16"/>
                <w:lang w:val="en-US"/>
              </w:rPr>
              <w:t xml:space="preserve"> and other applicable provisions, and whose purpose is to obtain thermal, lithological and geochemical information of a possible geothermal area;</w:t>
            </w:r>
            <w:r w:rsidRPr="004F5839">
              <w:rPr>
                <w:lang w:val="en-US"/>
              </w:rPr>
              <w:t xml:space="preserve"> </w:t>
            </w:r>
          </w:p>
        </w:tc>
      </w:tr>
      <w:tr w:rsidR="00664A3B" w:rsidRPr="001A615D" w14:paraId="2106916B" w14:textId="77777777" w:rsidTr="001A615D">
        <w:tc>
          <w:tcPr>
            <w:tcW w:w="4705" w:type="dxa"/>
          </w:tcPr>
          <w:p w14:paraId="6CE55B02" w14:textId="77777777" w:rsidR="00664A3B" w:rsidRPr="001A615D" w:rsidRDefault="00664A3B" w:rsidP="00664A3B">
            <w:pPr>
              <w:pStyle w:val="Texto"/>
              <w:spacing w:after="0" w:line="240" w:lineRule="auto"/>
              <w:ind w:firstLine="0"/>
              <w:rPr>
                <w:rFonts w:ascii="Verdana" w:hAnsi="Verdana"/>
                <w:b/>
                <w:sz w:val="16"/>
                <w:szCs w:val="16"/>
                <w:lang w:val="en-US"/>
              </w:rPr>
            </w:pPr>
          </w:p>
        </w:tc>
        <w:tc>
          <w:tcPr>
            <w:tcW w:w="4645" w:type="dxa"/>
          </w:tcPr>
          <w:p w14:paraId="35E15855"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1A615D" w14:paraId="53310C7E" w14:textId="77777777" w:rsidTr="001A615D">
        <w:tc>
          <w:tcPr>
            <w:tcW w:w="4705" w:type="dxa"/>
          </w:tcPr>
          <w:p w14:paraId="140575D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w:t>
            </w:r>
            <w:r w:rsidRPr="002A0028">
              <w:rPr>
                <w:rFonts w:ascii="Verdana" w:hAnsi="Verdana"/>
                <w:b/>
                <w:sz w:val="16"/>
                <w:szCs w:val="16"/>
              </w:rPr>
              <w:tab/>
              <w:t>Reconocimiento:</w:t>
            </w:r>
            <w:r w:rsidRPr="002A0028">
              <w:rPr>
                <w:rFonts w:ascii="Verdana" w:hAnsi="Verdana"/>
                <w:sz w:val="16"/>
                <w:szCs w:val="16"/>
              </w:rPr>
              <w:t xml:space="preserve"> Actividad que permite determinar, por medio de la observación y la exploración a través de estudios de geología por fotos aéreas, percepción remota, toma y análisis de muestras de rocas, muestreo geoquímico y geohidrológico, entre otras, si determinada área o territorio puede ser fuente de recursos geotérmicos para la generación de energía eléctrica o destinarla a usos diversos;</w:t>
            </w:r>
          </w:p>
        </w:tc>
        <w:tc>
          <w:tcPr>
            <w:tcW w:w="4645" w:type="dxa"/>
          </w:tcPr>
          <w:p w14:paraId="30875768" w14:textId="77777777" w:rsidR="00664A3B" w:rsidRPr="004F5839" w:rsidRDefault="00664A3B" w:rsidP="00664A3B">
            <w:pPr>
              <w:jc w:val="both"/>
              <w:rPr>
                <w:lang w:val="en-US"/>
              </w:rPr>
            </w:pPr>
            <w:r w:rsidRPr="004F5839">
              <w:rPr>
                <w:rFonts w:ascii="Verdana" w:hAnsi="Verdana"/>
                <w:b/>
                <w:bCs/>
                <w:sz w:val="16"/>
                <w:szCs w:val="16"/>
                <w:lang w:val="en-US"/>
              </w:rPr>
              <w:t>XI.</w:t>
            </w:r>
            <w:r w:rsidRPr="004F5839">
              <w:rPr>
                <w:lang w:val="en-US"/>
              </w:rPr>
              <w:t xml:space="preserve"> </w:t>
            </w:r>
            <w:r w:rsidRPr="004F5839">
              <w:rPr>
                <w:rFonts w:ascii="Verdana" w:hAnsi="Verdana"/>
                <w:b/>
                <w:bCs/>
                <w:sz w:val="16"/>
                <w:szCs w:val="16"/>
                <w:lang w:val="en-US"/>
              </w:rPr>
              <w:t>              Re</w:t>
            </w:r>
            <w:r>
              <w:rPr>
                <w:rFonts w:ascii="Verdana" w:hAnsi="Verdana"/>
                <w:b/>
                <w:bCs/>
                <w:sz w:val="16"/>
                <w:szCs w:val="16"/>
                <w:lang w:val="en-US"/>
              </w:rPr>
              <w:t>connaissance</w:t>
            </w:r>
            <w:r w:rsidRPr="004F5839">
              <w:rPr>
                <w:rFonts w:ascii="Verdana" w:hAnsi="Verdana"/>
                <w:b/>
                <w:bCs/>
                <w:sz w:val="16"/>
                <w:szCs w:val="16"/>
                <w:lang w:val="en-US"/>
              </w:rPr>
              <w:t>:</w:t>
            </w:r>
            <w:r w:rsidRPr="004F5839">
              <w:rPr>
                <w:lang w:val="en-US"/>
              </w:rPr>
              <w:t xml:space="preserve"> </w:t>
            </w:r>
            <w:r w:rsidRPr="004F5839">
              <w:rPr>
                <w:rFonts w:ascii="Verdana" w:hAnsi="Verdana"/>
                <w:sz w:val="16"/>
                <w:szCs w:val="16"/>
                <w:lang w:val="en-US"/>
              </w:rPr>
              <w:t xml:space="preserve">Activity that allows </w:t>
            </w:r>
            <w:r>
              <w:rPr>
                <w:rFonts w:ascii="Verdana" w:hAnsi="Verdana"/>
                <w:sz w:val="16"/>
                <w:szCs w:val="16"/>
                <w:lang w:val="en-US"/>
              </w:rPr>
              <w:t>determining</w:t>
            </w:r>
            <w:r w:rsidRPr="004F5839">
              <w:rPr>
                <w:rFonts w:ascii="Verdana" w:hAnsi="Verdana"/>
                <w:sz w:val="16"/>
                <w:szCs w:val="16"/>
                <w:lang w:val="en-US"/>
              </w:rPr>
              <w:t xml:space="preserve">, through observation and exploration through geology studies by aerial photos, remote perception, taking and analysis of rock samples, geochemical and geohydrological sampling, among others, if a certain area or territory can be a source of geothermal resources for the generation of electric power or </w:t>
            </w:r>
            <w:r>
              <w:rPr>
                <w:rFonts w:ascii="Verdana" w:hAnsi="Verdana"/>
                <w:sz w:val="16"/>
                <w:szCs w:val="16"/>
                <w:lang w:val="en-US"/>
              </w:rPr>
              <w:t>designated it for various</w:t>
            </w:r>
            <w:r w:rsidRPr="004F5839">
              <w:rPr>
                <w:rFonts w:ascii="Verdana" w:hAnsi="Verdana"/>
                <w:sz w:val="16"/>
                <w:szCs w:val="16"/>
                <w:lang w:val="en-US"/>
              </w:rPr>
              <w:t xml:space="preserve"> uses;</w:t>
            </w:r>
            <w:r w:rsidRPr="004F5839">
              <w:rPr>
                <w:lang w:val="en-US"/>
              </w:rPr>
              <w:t xml:space="preserve"> </w:t>
            </w:r>
          </w:p>
        </w:tc>
      </w:tr>
      <w:tr w:rsidR="00664A3B" w:rsidRPr="001A615D" w14:paraId="4DEF7DC6" w14:textId="77777777" w:rsidTr="001A615D">
        <w:tc>
          <w:tcPr>
            <w:tcW w:w="4705" w:type="dxa"/>
          </w:tcPr>
          <w:p w14:paraId="1BB92434"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28AE9DF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1E005B5" w14:textId="77777777" w:rsidTr="001A615D">
        <w:tc>
          <w:tcPr>
            <w:tcW w:w="4705" w:type="dxa"/>
          </w:tcPr>
          <w:p w14:paraId="77B8FBB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lang w:val="es-ES_tradnl"/>
              </w:rPr>
              <w:t>XII.</w:t>
            </w:r>
            <w:r w:rsidRPr="002A0028">
              <w:rPr>
                <w:rFonts w:ascii="Verdana" w:hAnsi="Verdana"/>
                <w:b/>
                <w:sz w:val="16"/>
                <w:szCs w:val="16"/>
                <w:lang w:val="es-ES_tradnl"/>
              </w:rPr>
              <w:tab/>
              <w:t>Recurso geotérmico:</w:t>
            </w:r>
            <w:r w:rsidRPr="002A0028">
              <w:rPr>
                <w:rFonts w:ascii="Verdana" w:hAnsi="Verdana"/>
                <w:sz w:val="16"/>
                <w:szCs w:val="16"/>
                <w:lang w:val="es-ES_tradnl"/>
              </w:rPr>
              <w:t xml:space="preserve"> </w:t>
            </w:r>
            <w:r w:rsidRPr="002A0028">
              <w:rPr>
                <w:rFonts w:ascii="Verdana" w:hAnsi="Verdana"/>
                <w:sz w:val="16"/>
                <w:szCs w:val="16"/>
              </w:rPr>
              <w:t>Recurso renovable asociado al calor natural del subsuelo, que puede ser utilizado para la generación de energía eléctrica, o bien, para destinarla a usos diversos;</w:t>
            </w:r>
          </w:p>
        </w:tc>
        <w:tc>
          <w:tcPr>
            <w:tcW w:w="4645" w:type="dxa"/>
          </w:tcPr>
          <w:p w14:paraId="0E9E16DE" w14:textId="77777777" w:rsidR="00664A3B" w:rsidRPr="004F5839" w:rsidRDefault="00664A3B" w:rsidP="00664A3B">
            <w:pPr>
              <w:jc w:val="both"/>
              <w:rPr>
                <w:lang w:val="en-US"/>
              </w:rPr>
            </w:pPr>
            <w:r w:rsidRPr="004F5839">
              <w:rPr>
                <w:rFonts w:ascii="Verdana" w:hAnsi="Verdana"/>
                <w:b/>
                <w:bCs/>
                <w:sz w:val="16"/>
                <w:szCs w:val="16"/>
                <w:lang w:val="en-US"/>
              </w:rPr>
              <w:t>XII.</w:t>
            </w:r>
            <w:r w:rsidRPr="004F5839">
              <w:rPr>
                <w:lang w:val="en-US"/>
              </w:rPr>
              <w:t xml:space="preserve"> </w:t>
            </w:r>
            <w:r w:rsidRPr="004F5839">
              <w:rPr>
                <w:rFonts w:ascii="Verdana" w:hAnsi="Verdana"/>
                <w:b/>
                <w:bCs/>
                <w:sz w:val="16"/>
                <w:szCs w:val="16"/>
                <w:lang w:val="en-US"/>
              </w:rPr>
              <w:t>              Geothermal resource:</w:t>
            </w:r>
            <w:r w:rsidRPr="004F5839">
              <w:rPr>
                <w:lang w:val="en-US"/>
              </w:rPr>
              <w:t xml:space="preserve"> </w:t>
            </w:r>
            <w:r w:rsidRPr="004F5839">
              <w:rPr>
                <w:rFonts w:ascii="Verdana" w:hAnsi="Verdana"/>
                <w:sz w:val="16"/>
                <w:szCs w:val="16"/>
                <w:lang w:val="en-US"/>
              </w:rPr>
              <w:t>Renewable resource associated with the natural heat of the subsoil, which can be used for the generation of electrical energy, or, to allocate it for different uses;</w:t>
            </w:r>
            <w:r w:rsidRPr="004F5839">
              <w:rPr>
                <w:lang w:val="en-US"/>
              </w:rPr>
              <w:t xml:space="preserve"> </w:t>
            </w:r>
          </w:p>
        </w:tc>
      </w:tr>
      <w:tr w:rsidR="00664A3B" w:rsidRPr="001A615D" w14:paraId="42373467" w14:textId="77777777" w:rsidTr="001A615D">
        <w:tc>
          <w:tcPr>
            <w:tcW w:w="4705" w:type="dxa"/>
          </w:tcPr>
          <w:p w14:paraId="6A47E065"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278754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2283180" w14:textId="77777777" w:rsidTr="001A615D">
        <w:tc>
          <w:tcPr>
            <w:tcW w:w="4705" w:type="dxa"/>
          </w:tcPr>
          <w:p w14:paraId="5AE21B9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XIII.</w:t>
            </w:r>
            <w:r w:rsidRPr="002A0028">
              <w:rPr>
                <w:rFonts w:ascii="Verdana" w:hAnsi="Verdana"/>
                <w:b/>
                <w:sz w:val="16"/>
                <w:szCs w:val="16"/>
              </w:rPr>
              <w:tab/>
              <w:t>Registro:</w:t>
            </w:r>
            <w:r w:rsidRPr="002A0028">
              <w:rPr>
                <w:rFonts w:ascii="Verdana" w:hAnsi="Verdana"/>
                <w:sz w:val="16"/>
                <w:szCs w:val="16"/>
              </w:rPr>
              <w:t xml:space="preserve"> Acto jurídico mediante el cual el Estado, a través de la Secretaría, otorga a un particular, a la Comisión Federal de Electricidad o a las empresas productivas del Estado, la facultad de realizar actividades de reconocimiento en el territorio nacional, como trabajos preparatorios para una fase posterior de exploración de recursos geotérmicos;</w:t>
            </w:r>
          </w:p>
        </w:tc>
        <w:tc>
          <w:tcPr>
            <w:tcW w:w="4645" w:type="dxa"/>
          </w:tcPr>
          <w:p w14:paraId="2F48AD2C" w14:textId="77777777" w:rsidR="00664A3B" w:rsidRPr="004F5839" w:rsidRDefault="00664A3B" w:rsidP="00664A3B">
            <w:pPr>
              <w:jc w:val="both"/>
              <w:rPr>
                <w:lang w:val="en-US"/>
              </w:rPr>
            </w:pPr>
            <w:r w:rsidRPr="004F5839">
              <w:rPr>
                <w:rFonts w:ascii="Verdana" w:hAnsi="Verdana"/>
                <w:b/>
                <w:bCs/>
                <w:sz w:val="16"/>
                <w:szCs w:val="16"/>
                <w:lang w:val="en-US"/>
              </w:rPr>
              <w:t>XIII.</w:t>
            </w:r>
            <w:r w:rsidRPr="004F5839">
              <w:rPr>
                <w:lang w:val="en-US"/>
              </w:rPr>
              <w:t xml:space="preserve"> </w:t>
            </w:r>
            <w:r w:rsidRPr="004F5839">
              <w:rPr>
                <w:rFonts w:ascii="Verdana" w:hAnsi="Verdana"/>
                <w:b/>
                <w:bCs/>
                <w:sz w:val="16"/>
                <w:szCs w:val="16"/>
                <w:lang w:val="en-US"/>
              </w:rPr>
              <w:t>              Registration:</w:t>
            </w:r>
            <w:r w:rsidRPr="004F5839">
              <w:rPr>
                <w:lang w:val="en-US"/>
              </w:rPr>
              <w:t xml:space="preserve"> </w:t>
            </w:r>
            <w:r w:rsidRPr="004F5839">
              <w:rPr>
                <w:rFonts w:ascii="Verdana" w:hAnsi="Verdana"/>
                <w:sz w:val="16"/>
                <w:szCs w:val="16"/>
                <w:lang w:val="en-US"/>
              </w:rPr>
              <w:t>Legal act through which the</w:t>
            </w:r>
            <w:r w:rsidRPr="004F5839">
              <w:rPr>
                <w:lang w:val="en-US"/>
              </w:rPr>
              <w:t xml:space="preserve"> </w:t>
            </w:r>
            <w:r w:rsidRPr="004F5839">
              <w:rPr>
                <w:rFonts w:ascii="Verdana" w:hAnsi="Verdana"/>
                <w:sz w:val="16"/>
                <w:szCs w:val="16"/>
                <w:lang w:val="en-US"/>
              </w:rPr>
              <w:t xml:space="preserve">State, through the </w:t>
            </w:r>
            <w:r>
              <w:rPr>
                <w:rFonts w:ascii="Verdana" w:hAnsi="Verdana"/>
                <w:sz w:val="16"/>
                <w:szCs w:val="16"/>
                <w:lang w:val="en-US"/>
              </w:rPr>
              <w:t>Secretary</w:t>
            </w:r>
            <w:r w:rsidRPr="004F5839">
              <w:rPr>
                <w:rFonts w:ascii="Verdana" w:hAnsi="Verdana"/>
                <w:sz w:val="16"/>
                <w:szCs w:val="16"/>
                <w:lang w:val="en-US"/>
              </w:rPr>
              <w:t>, grants a private individual, the Federal Electricity Commission or the State productive companies, the power to carry out reconnaissance activities in the national territory, such as preparatory work for a later phase of exploration of geothermal resources;</w:t>
            </w:r>
            <w:r w:rsidRPr="004F5839">
              <w:rPr>
                <w:lang w:val="en-US"/>
              </w:rPr>
              <w:t xml:space="preserve"> </w:t>
            </w:r>
          </w:p>
        </w:tc>
      </w:tr>
      <w:tr w:rsidR="00664A3B" w:rsidRPr="001A615D" w14:paraId="6092A52F" w14:textId="77777777" w:rsidTr="001A615D">
        <w:tc>
          <w:tcPr>
            <w:tcW w:w="4705" w:type="dxa"/>
          </w:tcPr>
          <w:p w14:paraId="2AFFBE0A"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02A448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30C712A5" w14:textId="77777777" w:rsidTr="001A615D">
        <w:tc>
          <w:tcPr>
            <w:tcW w:w="4705" w:type="dxa"/>
          </w:tcPr>
          <w:p w14:paraId="74D7EF3C" w14:textId="77777777" w:rsidR="00664A3B" w:rsidRPr="002A0028" w:rsidRDefault="00664A3B" w:rsidP="00664A3B">
            <w:pPr>
              <w:pStyle w:val="Texto"/>
              <w:spacing w:after="0" w:line="240" w:lineRule="auto"/>
              <w:ind w:firstLine="0"/>
              <w:rPr>
                <w:rFonts w:ascii="Verdana" w:hAnsi="Verdana"/>
                <w:sz w:val="16"/>
                <w:szCs w:val="16"/>
                <w:lang w:val="es-ES_tradnl"/>
              </w:rPr>
            </w:pPr>
            <w:r w:rsidRPr="002A0028">
              <w:rPr>
                <w:rFonts w:ascii="Verdana" w:hAnsi="Verdana"/>
                <w:b/>
                <w:sz w:val="16"/>
                <w:szCs w:val="16"/>
                <w:lang w:val="es-ES_tradnl"/>
              </w:rPr>
              <w:t>XIV.</w:t>
            </w:r>
            <w:r w:rsidRPr="002A0028">
              <w:rPr>
                <w:rFonts w:ascii="Verdana" w:hAnsi="Verdana"/>
                <w:b/>
                <w:sz w:val="16"/>
                <w:szCs w:val="16"/>
                <w:lang w:val="es-ES_tradnl"/>
              </w:rPr>
              <w:tab/>
              <w:t>Yacimiento geotérmico:</w:t>
            </w:r>
            <w:r w:rsidRPr="002A0028">
              <w:rPr>
                <w:rFonts w:ascii="Verdana" w:hAnsi="Verdana"/>
                <w:sz w:val="16"/>
                <w:szCs w:val="16"/>
                <w:lang w:val="es-ES_tradnl"/>
              </w:rPr>
              <w:t xml:space="preserve"> La zona del subsuelo compuesta por rocas calientes con fluidos naturales, cuya energía térmica puede ser económicamente explotada para generar energía eléctrica o en diversas aplicaciones directas;</w:t>
            </w:r>
          </w:p>
        </w:tc>
        <w:tc>
          <w:tcPr>
            <w:tcW w:w="4645" w:type="dxa"/>
          </w:tcPr>
          <w:p w14:paraId="1B01D7F8" w14:textId="77777777" w:rsidR="00664A3B" w:rsidRPr="004F5839" w:rsidRDefault="00664A3B" w:rsidP="00664A3B">
            <w:pPr>
              <w:jc w:val="both"/>
              <w:rPr>
                <w:lang w:val="en-US"/>
              </w:rPr>
            </w:pPr>
            <w:r w:rsidRPr="004F5839">
              <w:rPr>
                <w:rFonts w:ascii="Verdana" w:hAnsi="Verdana"/>
                <w:b/>
                <w:bCs/>
                <w:sz w:val="16"/>
                <w:szCs w:val="16"/>
                <w:lang w:val="en-US"/>
              </w:rPr>
              <w:t>XIV.</w:t>
            </w:r>
            <w:r w:rsidRPr="004F5839">
              <w:rPr>
                <w:lang w:val="en-US"/>
              </w:rPr>
              <w:t xml:space="preserve"> </w:t>
            </w:r>
            <w:r w:rsidRPr="004F5839">
              <w:rPr>
                <w:rFonts w:ascii="Verdana" w:hAnsi="Verdana"/>
                <w:b/>
                <w:bCs/>
                <w:sz w:val="16"/>
                <w:szCs w:val="16"/>
                <w:lang w:val="en-US"/>
              </w:rPr>
              <w:t>              Geothermal field:</w:t>
            </w:r>
            <w:r w:rsidRPr="004F5839">
              <w:rPr>
                <w:lang w:val="en-US"/>
              </w:rPr>
              <w:t xml:space="preserve"> </w:t>
            </w:r>
            <w:r w:rsidRPr="004F5839">
              <w:rPr>
                <w:rFonts w:ascii="Verdana" w:hAnsi="Verdana"/>
                <w:sz w:val="16"/>
                <w:szCs w:val="16"/>
                <w:lang w:val="en-US"/>
              </w:rPr>
              <w:t>The subsoil zone composed of hot rocks with natural fluids, whose thermal energy can be economically exploited to generate electrical energy or in various direct applications;</w:t>
            </w:r>
            <w:r w:rsidRPr="004F5839">
              <w:rPr>
                <w:lang w:val="en-US"/>
              </w:rPr>
              <w:t xml:space="preserve"> </w:t>
            </w:r>
          </w:p>
        </w:tc>
      </w:tr>
      <w:tr w:rsidR="00664A3B" w:rsidRPr="001A615D" w14:paraId="70552D03" w14:textId="77777777" w:rsidTr="001A615D">
        <w:tc>
          <w:tcPr>
            <w:tcW w:w="4705" w:type="dxa"/>
          </w:tcPr>
          <w:p w14:paraId="60231DB4"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E37737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54A0420" w14:textId="77777777" w:rsidTr="001A615D">
        <w:tc>
          <w:tcPr>
            <w:tcW w:w="4705" w:type="dxa"/>
          </w:tcPr>
          <w:p w14:paraId="0EACC04F" w14:textId="77777777" w:rsidR="00664A3B" w:rsidRPr="002A0028" w:rsidRDefault="00664A3B" w:rsidP="00664A3B">
            <w:pPr>
              <w:pStyle w:val="Texto"/>
              <w:spacing w:after="0" w:line="240" w:lineRule="auto"/>
              <w:ind w:firstLine="0"/>
              <w:rPr>
                <w:rFonts w:ascii="Verdana" w:hAnsi="Verdana"/>
                <w:sz w:val="16"/>
                <w:szCs w:val="16"/>
                <w:lang w:val="es-ES_tradnl"/>
              </w:rPr>
            </w:pPr>
            <w:r w:rsidRPr="002A0028">
              <w:rPr>
                <w:rFonts w:ascii="Verdana" w:hAnsi="Verdana"/>
                <w:b/>
                <w:sz w:val="16"/>
                <w:szCs w:val="16"/>
                <w:lang w:val="es-ES_tradnl"/>
              </w:rPr>
              <w:t>XV.</w:t>
            </w:r>
            <w:r w:rsidRPr="002A0028">
              <w:rPr>
                <w:rFonts w:ascii="Verdana" w:hAnsi="Verdana"/>
                <w:b/>
                <w:sz w:val="16"/>
                <w:szCs w:val="16"/>
                <w:lang w:val="es-ES_tradnl"/>
              </w:rPr>
              <w:tab/>
              <w:t>Yacimiento geotérmico hidrotermal:</w:t>
            </w:r>
            <w:r w:rsidRPr="002A0028">
              <w:rPr>
                <w:rFonts w:ascii="Verdana" w:hAnsi="Verdana"/>
                <w:sz w:val="16"/>
                <w:szCs w:val="16"/>
                <w:lang w:val="es-ES_tradnl"/>
              </w:rPr>
              <w:t xml:space="preserve"> Formación geológica convencionalmente delimitada en extensión superficial, profundidad y espesor que contiene agua geotérmica, a alta presión y temperatura aproximada o mayor a 80°C, confinados por una capa sello impermeable y almacenados en un medio poroso o fracturado, y</w:t>
            </w:r>
          </w:p>
        </w:tc>
        <w:tc>
          <w:tcPr>
            <w:tcW w:w="4645" w:type="dxa"/>
          </w:tcPr>
          <w:p w14:paraId="145A3FB0" w14:textId="77777777" w:rsidR="00664A3B" w:rsidRPr="004F5839" w:rsidRDefault="00664A3B" w:rsidP="00664A3B">
            <w:pPr>
              <w:jc w:val="both"/>
              <w:rPr>
                <w:lang w:val="en-US"/>
              </w:rPr>
            </w:pPr>
            <w:r w:rsidRPr="004F5839">
              <w:rPr>
                <w:rFonts w:ascii="Verdana" w:hAnsi="Verdana"/>
                <w:b/>
                <w:bCs/>
                <w:sz w:val="16"/>
                <w:szCs w:val="16"/>
                <w:lang w:val="en-US"/>
              </w:rPr>
              <w:t>XV</w:t>
            </w:r>
            <w:r>
              <w:rPr>
                <w:rFonts w:ascii="Verdana" w:hAnsi="Verdana"/>
                <w:b/>
                <w:bCs/>
                <w:sz w:val="16"/>
                <w:szCs w:val="16"/>
                <w:lang w:val="en-US"/>
              </w:rPr>
              <w:t>.</w:t>
            </w:r>
            <w:r w:rsidRPr="004F5839">
              <w:rPr>
                <w:lang w:val="en-US"/>
              </w:rPr>
              <w:t xml:space="preserve"> </w:t>
            </w:r>
            <w:r w:rsidRPr="004F5839">
              <w:rPr>
                <w:rFonts w:ascii="Verdana" w:hAnsi="Verdana"/>
                <w:b/>
                <w:bCs/>
                <w:sz w:val="16"/>
                <w:szCs w:val="16"/>
                <w:lang w:val="en-US"/>
              </w:rPr>
              <w:t xml:space="preserve">              Hydrothermal geothermal reservoir: </w:t>
            </w:r>
            <w:r w:rsidRPr="00FE7336">
              <w:rPr>
                <w:rFonts w:ascii="Verdana" w:hAnsi="Verdana"/>
                <w:bCs/>
                <w:sz w:val="16"/>
                <w:szCs w:val="16"/>
                <w:lang w:val="en-US"/>
              </w:rPr>
              <w:t>A</w:t>
            </w:r>
            <w:r w:rsidRPr="004F5839">
              <w:rPr>
                <w:lang w:val="en-US"/>
              </w:rPr>
              <w:t xml:space="preserve"> </w:t>
            </w:r>
            <w:r w:rsidRPr="004F5839">
              <w:rPr>
                <w:rFonts w:ascii="Verdana" w:hAnsi="Verdana"/>
                <w:sz w:val="16"/>
                <w:szCs w:val="16"/>
                <w:lang w:val="en-US"/>
              </w:rPr>
              <w:t>geologic</w:t>
            </w:r>
            <w:r>
              <w:rPr>
                <w:rFonts w:ascii="Verdana" w:hAnsi="Verdana"/>
                <w:sz w:val="16"/>
                <w:szCs w:val="16"/>
                <w:lang w:val="en-US"/>
              </w:rPr>
              <w:t>al</w:t>
            </w:r>
            <w:r w:rsidRPr="004F5839">
              <w:rPr>
                <w:rFonts w:ascii="Verdana" w:hAnsi="Verdana"/>
                <w:sz w:val="16"/>
                <w:szCs w:val="16"/>
                <w:lang w:val="en-US"/>
              </w:rPr>
              <w:t xml:space="preserve"> formation conventionally delimited in surface extension, depth and thickness that contains geothermal water, at high pressure and at an approximate temperature or higher than 80°C, confined by a waterproof seal layer and stored in a porous or fractured medium, and</w:t>
            </w:r>
            <w:r w:rsidRPr="004F5839">
              <w:rPr>
                <w:lang w:val="en-US"/>
              </w:rPr>
              <w:t xml:space="preserve"> </w:t>
            </w:r>
          </w:p>
        </w:tc>
      </w:tr>
      <w:tr w:rsidR="00664A3B" w:rsidRPr="001A615D" w14:paraId="060D30C8" w14:textId="77777777" w:rsidTr="001A615D">
        <w:tc>
          <w:tcPr>
            <w:tcW w:w="4705" w:type="dxa"/>
          </w:tcPr>
          <w:p w14:paraId="638D1A83"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73EFA1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12994DD" w14:textId="77777777" w:rsidTr="001A615D">
        <w:tc>
          <w:tcPr>
            <w:tcW w:w="4705" w:type="dxa"/>
          </w:tcPr>
          <w:p w14:paraId="431515C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XVI.</w:t>
            </w:r>
            <w:r w:rsidRPr="002A0028">
              <w:rPr>
                <w:rFonts w:ascii="Verdana" w:hAnsi="Verdana"/>
                <w:b/>
                <w:sz w:val="16"/>
                <w:szCs w:val="16"/>
              </w:rPr>
              <w:tab/>
              <w:t>Secretaría:</w:t>
            </w:r>
            <w:r w:rsidRPr="002A0028">
              <w:rPr>
                <w:rFonts w:ascii="Verdana" w:hAnsi="Verdana"/>
                <w:sz w:val="16"/>
                <w:szCs w:val="16"/>
              </w:rPr>
              <w:t xml:space="preserve"> Secretaría de Energía.</w:t>
            </w:r>
          </w:p>
        </w:tc>
        <w:tc>
          <w:tcPr>
            <w:tcW w:w="4645" w:type="dxa"/>
          </w:tcPr>
          <w:p w14:paraId="1AF0C105" w14:textId="77777777" w:rsidR="00664A3B" w:rsidRPr="004F5839" w:rsidRDefault="00664A3B" w:rsidP="00664A3B">
            <w:pPr>
              <w:jc w:val="both"/>
              <w:rPr>
                <w:lang w:val="en-US"/>
              </w:rPr>
            </w:pPr>
            <w:r w:rsidRPr="004F5839">
              <w:rPr>
                <w:rFonts w:ascii="Verdana" w:hAnsi="Verdana"/>
                <w:b/>
                <w:bCs/>
                <w:sz w:val="16"/>
                <w:szCs w:val="16"/>
                <w:lang w:val="en-US"/>
              </w:rPr>
              <w:t>XVI.</w:t>
            </w:r>
            <w:r w:rsidRPr="004F5839">
              <w:rPr>
                <w:lang w:val="en-US"/>
              </w:rPr>
              <w:t xml:space="preserve"> </w:t>
            </w:r>
            <w:r w:rsidRPr="004F5839">
              <w:rPr>
                <w:rFonts w:ascii="Verdana" w:hAnsi="Verdana"/>
                <w:b/>
                <w:bCs/>
                <w:sz w:val="16"/>
                <w:szCs w:val="16"/>
                <w:lang w:val="en-US"/>
              </w:rPr>
              <w:t xml:space="preserve">              </w:t>
            </w:r>
            <w:r>
              <w:rPr>
                <w:rFonts w:ascii="Verdana" w:hAnsi="Verdana"/>
                <w:b/>
                <w:bCs/>
                <w:sz w:val="16"/>
                <w:szCs w:val="16"/>
                <w:lang w:val="en-US"/>
              </w:rPr>
              <w:t>Secretary</w:t>
            </w:r>
            <w:r w:rsidRPr="004F5839">
              <w:rPr>
                <w:rFonts w:ascii="Verdana" w:hAnsi="Verdana"/>
                <w:b/>
                <w:bCs/>
                <w:sz w:val="16"/>
                <w:szCs w:val="16"/>
                <w:lang w:val="en-US"/>
              </w:rPr>
              <w:t>:</w:t>
            </w:r>
            <w:r w:rsidRPr="004F5839">
              <w:rPr>
                <w:lang w:val="en-US"/>
              </w:rPr>
              <w:t xml:space="preserve"> </w:t>
            </w:r>
            <w:r>
              <w:rPr>
                <w:rFonts w:ascii="Verdana" w:hAnsi="Verdana"/>
                <w:sz w:val="16"/>
                <w:szCs w:val="16"/>
                <w:lang w:val="en-US"/>
              </w:rPr>
              <w:t>Secretary</w:t>
            </w:r>
            <w:r w:rsidRPr="004F5839">
              <w:rPr>
                <w:rFonts w:ascii="Verdana" w:hAnsi="Verdana"/>
                <w:sz w:val="16"/>
                <w:szCs w:val="16"/>
                <w:lang w:val="en-US"/>
              </w:rPr>
              <w:t xml:space="preserve"> </w:t>
            </w:r>
            <w:r>
              <w:rPr>
                <w:rFonts w:ascii="Verdana" w:hAnsi="Verdana"/>
                <w:sz w:val="16"/>
                <w:szCs w:val="16"/>
                <w:lang w:val="en-US"/>
              </w:rPr>
              <w:t xml:space="preserve">of </w:t>
            </w:r>
            <w:r w:rsidRPr="004F5839">
              <w:rPr>
                <w:rFonts w:ascii="Verdana" w:hAnsi="Verdana"/>
                <w:sz w:val="16"/>
                <w:szCs w:val="16"/>
                <w:lang w:val="en-US"/>
              </w:rPr>
              <w:t>Energy.</w:t>
            </w:r>
            <w:r w:rsidRPr="004F5839">
              <w:rPr>
                <w:lang w:val="en-US"/>
              </w:rPr>
              <w:t xml:space="preserve"> </w:t>
            </w:r>
          </w:p>
        </w:tc>
      </w:tr>
      <w:tr w:rsidR="00664A3B" w:rsidRPr="002A0028" w14:paraId="2FB7C16F" w14:textId="77777777" w:rsidTr="001A615D">
        <w:tc>
          <w:tcPr>
            <w:tcW w:w="4705" w:type="dxa"/>
          </w:tcPr>
          <w:p w14:paraId="5340B70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4BA721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B4E42E2" w14:textId="77777777" w:rsidTr="001A615D">
        <w:tc>
          <w:tcPr>
            <w:tcW w:w="4705" w:type="dxa"/>
          </w:tcPr>
          <w:p w14:paraId="37849A83" w14:textId="77777777" w:rsidR="00664A3B" w:rsidRPr="002A0028" w:rsidRDefault="00664A3B" w:rsidP="00664A3B">
            <w:pPr>
              <w:pStyle w:val="Texto"/>
              <w:spacing w:after="0" w:line="240" w:lineRule="auto"/>
              <w:ind w:firstLine="0"/>
              <w:rPr>
                <w:rFonts w:ascii="Verdana" w:hAnsi="Verdana"/>
                <w:sz w:val="16"/>
                <w:szCs w:val="16"/>
              </w:rPr>
            </w:pPr>
            <w:bookmarkStart w:id="3" w:name="Artículo_3"/>
            <w:r w:rsidRPr="002A0028">
              <w:rPr>
                <w:rFonts w:ascii="Verdana" w:hAnsi="Verdana"/>
                <w:b/>
                <w:sz w:val="16"/>
                <w:szCs w:val="16"/>
              </w:rPr>
              <w:t>Artículo 3</w:t>
            </w:r>
            <w:bookmarkEnd w:id="3"/>
            <w:r w:rsidRPr="002A0028">
              <w:rPr>
                <w:rFonts w:ascii="Verdana" w:hAnsi="Verdana"/>
                <w:b/>
                <w:sz w:val="16"/>
                <w:szCs w:val="16"/>
              </w:rPr>
              <w:t xml:space="preserve">.- </w:t>
            </w:r>
            <w:r w:rsidRPr="002A0028">
              <w:rPr>
                <w:rFonts w:ascii="Verdana" w:hAnsi="Verdana"/>
                <w:sz w:val="16"/>
                <w:szCs w:val="16"/>
              </w:rPr>
              <w:t>La aplicación e interpretación de esta Ley, para efectos administrativos, corresponde a la Secretaría.</w:t>
            </w:r>
          </w:p>
        </w:tc>
        <w:tc>
          <w:tcPr>
            <w:tcW w:w="4645" w:type="dxa"/>
          </w:tcPr>
          <w:p w14:paraId="75286F99" w14:textId="77777777" w:rsidR="00664A3B" w:rsidRPr="004F5839" w:rsidRDefault="00664A3B" w:rsidP="00664A3B">
            <w:pPr>
              <w:jc w:val="both"/>
              <w:rPr>
                <w:lang w:val="en-US"/>
              </w:rPr>
            </w:pPr>
            <w:r w:rsidRPr="004F5839">
              <w:rPr>
                <w:rFonts w:ascii="Verdana" w:hAnsi="Verdana"/>
                <w:b/>
                <w:bCs/>
                <w:sz w:val="16"/>
                <w:szCs w:val="16"/>
                <w:lang w:val="en-US"/>
              </w:rPr>
              <w:t>Article 3.-</w:t>
            </w:r>
            <w:r w:rsidRPr="004F5839">
              <w:rPr>
                <w:lang w:val="en-US"/>
              </w:rPr>
              <w:t xml:space="preserve"> </w:t>
            </w:r>
            <w:r w:rsidRPr="004F5839">
              <w:rPr>
                <w:rFonts w:ascii="Verdana" w:hAnsi="Verdana"/>
                <w:sz w:val="16"/>
                <w:szCs w:val="16"/>
                <w:lang w:val="en-US"/>
              </w:rPr>
              <w:t xml:space="preserve">The application and interpretation of this Law, for administrative purposes, corresponds to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1A615D" w14:paraId="6D9BB73E" w14:textId="77777777" w:rsidTr="001A615D">
        <w:tc>
          <w:tcPr>
            <w:tcW w:w="4705" w:type="dxa"/>
          </w:tcPr>
          <w:p w14:paraId="7468AD24"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EC7447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0314DD47" w14:textId="77777777" w:rsidTr="001A615D">
        <w:tc>
          <w:tcPr>
            <w:tcW w:w="4705" w:type="dxa"/>
          </w:tcPr>
          <w:p w14:paraId="09D1B02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El Ejecutivo Federal, por conducto de la Secretaría, emitirá las disposiciones de carácter general que sean necesarias para la aplicación de lo dispuesto en esta Ley y su Reglamento.</w:t>
            </w:r>
          </w:p>
        </w:tc>
        <w:tc>
          <w:tcPr>
            <w:tcW w:w="4645" w:type="dxa"/>
          </w:tcPr>
          <w:p w14:paraId="4C5F6790" w14:textId="77777777" w:rsidR="00664A3B" w:rsidRPr="004F5839" w:rsidRDefault="00664A3B" w:rsidP="00664A3B">
            <w:pPr>
              <w:jc w:val="both"/>
              <w:rPr>
                <w:lang w:val="en-US"/>
              </w:rPr>
            </w:pPr>
            <w:r w:rsidRPr="004F5839">
              <w:rPr>
                <w:rFonts w:ascii="Verdana" w:hAnsi="Verdana"/>
                <w:sz w:val="16"/>
                <w:szCs w:val="16"/>
                <w:lang w:val="en-US"/>
              </w:rPr>
              <w:t xml:space="preserve">The Federal Executive, through the </w:t>
            </w:r>
            <w:r>
              <w:rPr>
                <w:rFonts w:ascii="Verdana" w:hAnsi="Verdana"/>
                <w:sz w:val="16"/>
                <w:szCs w:val="16"/>
                <w:lang w:val="en-US"/>
              </w:rPr>
              <w:t>Secretary</w:t>
            </w:r>
            <w:r w:rsidRPr="004F5839">
              <w:rPr>
                <w:rFonts w:ascii="Verdana" w:hAnsi="Verdana"/>
                <w:sz w:val="16"/>
                <w:szCs w:val="16"/>
                <w:lang w:val="en-US"/>
              </w:rPr>
              <w:t>, will issue general provisions that are necessary for the application of the provisions of this Law and its Regulation.</w:t>
            </w:r>
            <w:r w:rsidRPr="004F5839">
              <w:rPr>
                <w:lang w:val="en-US"/>
              </w:rPr>
              <w:t xml:space="preserve"> </w:t>
            </w:r>
          </w:p>
        </w:tc>
      </w:tr>
      <w:tr w:rsidR="00664A3B" w:rsidRPr="001A615D" w14:paraId="33C64385" w14:textId="77777777" w:rsidTr="001A615D">
        <w:tc>
          <w:tcPr>
            <w:tcW w:w="4705" w:type="dxa"/>
          </w:tcPr>
          <w:p w14:paraId="527997BA"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1DBE977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348863CD" w14:textId="77777777" w:rsidTr="001A615D">
        <w:tc>
          <w:tcPr>
            <w:tcW w:w="4705" w:type="dxa"/>
          </w:tcPr>
          <w:p w14:paraId="58190621" w14:textId="77777777" w:rsidR="00664A3B" w:rsidRPr="002A0028" w:rsidRDefault="00664A3B" w:rsidP="00664A3B">
            <w:pPr>
              <w:pStyle w:val="Texto"/>
              <w:spacing w:after="0" w:line="240" w:lineRule="auto"/>
              <w:ind w:firstLine="0"/>
              <w:rPr>
                <w:rFonts w:ascii="Verdana" w:hAnsi="Verdana"/>
                <w:sz w:val="16"/>
                <w:szCs w:val="16"/>
              </w:rPr>
            </w:pPr>
            <w:bookmarkStart w:id="4" w:name="Artículo_4"/>
            <w:r w:rsidRPr="002A0028">
              <w:rPr>
                <w:rFonts w:ascii="Verdana" w:hAnsi="Verdana"/>
                <w:b/>
                <w:sz w:val="16"/>
                <w:szCs w:val="16"/>
              </w:rPr>
              <w:lastRenderedPageBreak/>
              <w:t>Artículo 4</w:t>
            </w:r>
            <w:bookmarkEnd w:id="4"/>
            <w:r w:rsidRPr="002A0028">
              <w:rPr>
                <w:rFonts w:ascii="Verdana" w:hAnsi="Verdana"/>
                <w:b/>
                <w:sz w:val="16"/>
                <w:szCs w:val="16"/>
              </w:rPr>
              <w:t xml:space="preserve">.- </w:t>
            </w:r>
            <w:r w:rsidRPr="002A0028">
              <w:rPr>
                <w:rFonts w:ascii="Verdana" w:hAnsi="Verdana"/>
                <w:sz w:val="16"/>
                <w:szCs w:val="16"/>
              </w:rPr>
              <w:t>Las actividades a que se refiere la presente Ley son de utilidad pública, preferente sobre cualquier otro uso o aprovechamiento del subsuelo de los terrenos. Lo anterior, salvo que se trate de usos o aprovechamientos por actividades de la industria de los hidrocarburos.</w:t>
            </w:r>
          </w:p>
        </w:tc>
        <w:tc>
          <w:tcPr>
            <w:tcW w:w="4645" w:type="dxa"/>
          </w:tcPr>
          <w:p w14:paraId="530CFE66" w14:textId="77777777" w:rsidR="00664A3B" w:rsidRPr="004F5839" w:rsidRDefault="00664A3B" w:rsidP="00664A3B">
            <w:pPr>
              <w:jc w:val="both"/>
              <w:rPr>
                <w:lang w:val="en-US"/>
              </w:rPr>
            </w:pPr>
            <w:r w:rsidRPr="004F5839">
              <w:rPr>
                <w:rFonts w:ascii="Verdana" w:hAnsi="Verdana"/>
                <w:b/>
                <w:bCs/>
                <w:sz w:val="16"/>
                <w:szCs w:val="16"/>
                <w:lang w:val="en-US"/>
              </w:rPr>
              <w:t>Article 4.-</w:t>
            </w:r>
            <w:r w:rsidRPr="004F5839">
              <w:rPr>
                <w:lang w:val="en-US"/>
              </w:rPr>
              <w:t xml:space="preserve"> </w:t>
            </w:r>
            <w:r w:rsidRPr="004F5839">
              <w:rPr>
                <w:rFonts w:ascii="Verdana" w:hAnsi="Verdana"/>
                <w:sz w:val="16"/>
                <w:szCs w:val="16"/>
                <w:lang w:val="en-US"/>
              </w:rPr>
              <w:t>The activities referred to in this Law are of public utility, preferred over any other use or use of the subsoil of the land.</w:t>
            </w:r>
            <w:r w:rsidRPr="004F5839">
              <w:rPr>
                <w:lang w:val="en-US"/>
              </w:rPr>
              <w:t xml:space="preserve"> </w:t>
            </w:r>
            <w:r w:rsidRPr="004F5839">
              <w:rPr>
                <w:rFonts w:ascii="Verdana" w:hAnsi="Verdana"/>
                <w:sz w:val="16"/>
                <w:szCs w:val="16"/>
                <w:lang w:val="en-US"/>
              </w:rPr>
              <w:t>The foregoing, except in the case of uses or exploitation by activities of the hydrocarbons industry.</w:t>
            </w:r>
            <w:r w:rsidRPr="004F5839">
              <w:rPr>
                <w:lang w:val="en-US"/>
              </w:rPr>
              <w:t xml:space="preserve"> </w:t>
            </w:r>
          </w:p>
        </w:tc>
      </w:tr>
      <w:tr w:rsidR="00664A3B" w:rsidRPr="001A615D" w14:paraId="3F43E25C" w14:textId="77777777" w:rsidTr="001A615D">
        <w:tc>
          <w:tcPr>
            <w:tcW w:w="4705" w:type="dxa"/>
          </w:tcPr>
          <w:p w14:paraId="6F6973A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B86D91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F219C4E" w14:textId="77777777" w:rsidTr="001A615D">
        <w:tc>
          <w:tcPr>
            <w:tcW w:w="4705" w:type="dxa"/>
          </w:tcPr>
          <w:p w14:paraId="2A4FBF6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Las actividades que regula esta </w:t>
            </w:r>
            <w:proofErr w:type="gramStart"/>
            <w:r w:rsidRPr="002A0028">
              <w:rPr>
                <w:rFonts w:ascii="Verdana" w:hAnsi="Verdana"/>
                <w:sz w:val="16"/>
                <w:szCs w:val="16"/>
              </w:rPr>
              <w:t>Ley,</w:t>
            </w:r>
            <w:proofErr w:type="gramEnd"/>
            <w:r w:rsidRPr="002A0028">
              <w:rPr>
                <w:rFonts w:ascii="Verdana" w:hAnsi="Verdana"/>
                <w:sz w:val="16"/>
                <w:szCs w:val="16"/>
              </w:rPr>
              <w:t xml:space="preserve"> deberán realizarse con estricto apego a la normatividad y disposiciones que resulten aplicables, incluidas aquellas relativas a la consulta indígena, previa, libre e informada. Lo anterior, respetando en todo momento los derechos humanos y sociales de los particulares, ejidatarios, comuneros o dueños de los predios de que se trate.</w:t>
            </w:r>
          </w:p>
        </w:tc>
        <w:tc>
          <w:tcPr>
            <w:tcW w:w="4645" w:type="dxa"/>
          </w:tcPr>
          <w:p w14:paraId="506FE143" w14:textId="77777777" w:rsidR="00664A3B" w:rsidRPr="004F5839" w:rsidRDefault="00664A3B" w:rsidP="00664A3B">
            <w:pPr>
              <w:jc w:val="both"/>
              <w:rPr>
                <w:lang w:val="en-US"/>
              </w:rPr>
            </w:pPr>
            <w:r w:rsidRPr="004F5839">
              <w:rPr>
                <w:rFonts w:ascii="Verdana" w:hAnsi="Verdana"/>
                <w:sz w:val="16"/>
                <w:szCs w:val="16"/>
                <w:lang w:val="en-US"/>
              </w:rPr>
              <w:t>The activities that this</w:t>
            </w:r>
            <w:r w:rsidRPr="004F5839">
              <w:rPr>
                <w:lang w:val="en-US"/>
              </w:rPr>
              <w:t xml:space="preserve"> </w:t>
            </w:r>
            <w:r w:rsidRPr="004F5839">
              <w:rPr>
                <w:rFonts w:ascii="Verdana" w:hAnsi="Verdana"/>
                <w:sz w:val="16"/>
                <w:szCs w:val="16"/>
                <w:lang w:val="en-US"/>
              </w:rPr>
              <w:t>Law</w:t>
            </w:r>
            <w:r w:rsidRPr="004F5839">
              <w:rPr>
                <w:lang w:val="en-US"/>
              </w:rPr>
              <w:t xml:space="preserve"> </w:t>
            </w:r>
            <w:r w:rsidRPr="004F5839">
              <w:rPr>
                <w:rFonts w:ascii="Verdana" w:hAnsi="Verdana"/>
                <w:sz w:val="16"/>
                <w:szCs w:val="16"/>
                <w:lang w:val="en-US"/>
              </w:rPr>
              <w:t>regulates</w:t>
            </w:r>
            <w:r w:rsidRPr="004F5839">
              <w:rPr>
                <w:lang w:val="en-US"/>
              </w:rPr>
              <w:t xml:space="preserve"> </w:t>
            </w:r>
            <w:r w:rsidRPr="004F5839">
              <w:rPr>
                <w:rFonts w:ascii="Verdana" w:hAnsi="Verdana"/>
                <w:sz w:val="16"/>
                <w:szCs w:val="16"/>
                <w:lang w:val="en-US"/>
              </w:rPr>
              <w:t>must be carried out with strict adherence to the regulations and provisions that are applicable, including those related to the indigenous consultation, prior, free and informed.</w:t>
            </w:r>
            <w:r w:rsidRPr="004F5839">
              <w:rPr>
                <w:lang w:val="en-US"/>
              </w:rPr>
              <w:t xml:space="preserve"> </w:t>
            </w:r>
            <w:r w:rsidRPr="004F5839">
              <w:rPr>
                <w:rFonts w:ascii="Verdana" w:hAnsi="Verdana"/>
                <w:sz w:val="16"/>
                <w:szCs w:val="16"/>
                <w:lang w:val="en-US"/>
              </w:rPr>
              <w:t xml:space="preserve">The foregoing, respecting </w:t>
            </w:r>
            <w:proofErr w:type="gramStart"/>
            <w:r w:rsidRPr="004F5839">
              <w:rPr>
                <w:rFonts w:ascii="Verdana" w:hAnsi="Verdana"/>
                <w:sz w:val="16"/>
                <w:szCs w:val="16"/>
                <w:lang w:val="en-US"/>
              </w:rPr>
              <w:t>at all times</w:t>
            </w:r>
            <w:proofErr w:type="gramEnd"/>
            <w:r w:rsidRPr="004F5839">
              <w:rPr>
                <w:rFonts w:ascii="Verdana" w:hAnsi="Verdana"/>
                <w:sz w:val="16"/>
                <w:szCs w:val="16"/>
                <w:lang w:val="en-US"/>
              </w:rPr>
              <w:t xml:space="preserve"> the human and social rights of individuals, </w:t>
            </w:r>
            <w:proofErr w:type="spellStart"/>
            <w:r w:rsidRPr="004F5839">
              <w:rPr>
                <w:rFonts w:ascii="Verdana" w:hAnsi="Verdana"/>
                <w:sz w:val="16"/>
                <w:szCs w:val="16"/>
                <w:lang w:val="en-US"/>
              </w:rPr>
              <w:t>ejidatarios</w:t>
            </w:r>
            <w:proofErr w:type="spellEnd"/>
            <w:r w:rsidRPr="004F5839">
              <w:rPr>
                <w:rFonts w:ascii="Verdana" w:hAnsi="Verdana"/>
                <w:sz w:val="16"/>
                <w:szCs w:val="16"/>
                <w:lang w:val="en-US"/>
              </w:rPr>
              <w:t xml:space="preserve">, </w:t>
            </w:r>
            <w:proofErr w:type="spellStart"/>
            <w:r w:rsidRPr="004F5839">
              <w:rPr>
                <w:rFonts w:ascii="Verdana" w:hAnsi="Verdana"/>
                <w:sz w:val="16"/>
                <w:szCs w:val="16"/>
                <w:lang w:val="en-US"/>
              </w:rPr>
              <w:t>comuneros</w:t>
            </w:r>
            <w:proofErr w:type="spellEnd"/>
            <w:r w:rsidRPr="004F5839">
              <w:rPr>
                <w:rFonts w:ascii="Verdana" w:hAnsi="Verdana"/>
                <w:sz w:val="16"/>
                <w:szCs w:val="16"/>
                <w:lang w:val="en-US"/>
              </w:rPr>
              <w:t xml:space="preserve"> or owners of the properties in question.</w:t>
            </w:r>
            <w:r w:rsidRPr="004F5839">
              <w:rPr>
                <w:lang w:val="en-US"/>
              </w:rPr>
              <w:t xml:space="preserve"> </w:t>
            </w:r>
          </w:p>
        </w:tc>
      </w:tr>
      <w:tr w:rsidR="00664A3B" w:rsidRPr="001A615D" w14:paraId="724DD443" w14:textId="77777777" w:rsidTr="001A615D">
        <w:tc>
          <w:tcPr>
            <w:tcW w:w="4705" w:type="dxa"/>
          </w:tcPr>
          <w:p w14:paraId="77765BC9"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12AC2D2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079F8346" w14:textId="77777777" w:rsidTr="001A615D">
        <w:tc>
          <w:tcPr>
            <w:tcW w:w="4705" w:type="dxa"/>
          </w:tcPr>
          <w:p w14:paraId="2ED5020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Las actividades que se realicen en términos de la presente Ley se orientarán con los intereses nacionales, incluyendo los de seguridad energética del país, sustentabilidad de las áreas con potencial geotérmico, y protección al medio ambiente.</w:t>
            </w:r>
          </w:p>
        </w:tc>
        <w:tc>
          <w:tcPr>
            <w:tcW w:w="4645" w:type="dxa"/>
          </w:tcPr>
          <w:p w14:paraId="3CBBB1C4" w14:textId="77777777" w:rsidR="00664A3B" w:rsidRPr="004F5839" w:rsidRDefault="00664A3B" w:rsidP="00664A3B">
            <w:pPr>
              <w:jc w:val="both"/>
              <w:rPr>
                <w:lang w:val="en-US"/>
              </w:rPr>
            </w:pPr>
            <w:r w:rsidRPr="004F5839">
              <w:rPr>
                <w:rFonts w:ascii="Verdana" w:hAnsi="Verdana"/>
                <w:sz w:val="16"/>
                <w:szCs w:val="16"/>
                <w:lang w:val="en-US"/>
              </w:rPr>
              <w:t xml:space="preserve">The activities carried out </w:t>
            </w:r>
            <w:r>
              <w:rPr>
                <w:rFonts w:ascii="Verdana" w:hAnsi="Verdana"/>
                <w:sz w:val="16"/>
                <w:szCs w:val="16"/>
                <w:lang w:val="en-US"/>
              </w:rPr>
              <w:t>under the terms of this Law</w:t>
            </w:r>
            <w:r w:rsidRPr="004F5839">
              <w:rPr>
                <w:rFonts w:ascii="Verdana" w:hAnsi="Verdana"/>
                <w:sz w:val="16"/>
                <w:szCs w:val="16"/>
                <w:lang w:val="en-US"/>
              </w:rPr>
              <w:t xml:space="preserve"> will be guided by national interests, including those of energy security in the country, sustainability of areas with geothermal potential, and protection of the environment.</w:t>
            </w:r>
            <w:r w:rsidRPr="004F5839">
              <w:rPr>
                <w:lang w:val="en-US"/>
              </w:rPr>
              <w:t xml:space="preserve"> </w:t>
            </w:r>
          </w:p>
        </w:tc>
      </w:tr>
      <w:tr w:rsidR="00664A3B" w:rsidRPr="001A615D" w14:paraId="220CDA51" w14:textId="77777777" w:rsidTr="001A615D">
        <w:tc>
          <w:tcPr>
            <w:tcW w:w="4705" w:type="dxa"/>
          </w:tcPr>
          <w:p w14:paraId="0D7BCA75"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1129C8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507499B" w14:textId="77777777" w:rsidTr="001A615D">
        <w:tc>
          <w:tcPr>
            <w:tcW w:w="4705" w:type="dxa"/>
          </w:tcPr>
          <w:p w14:paraId="62200A06" w14:textId="77777777" w:rsidR="00664A3B" w:rsidRPr="002A0028" w:rsidRDefault="00664A3B" w:rsidP="00664A3B">
            <w:pPr>
              <w:pStyle w:val="Texto"/>
              <w:spacing w:after="0" w:line="240" w:lineRule="auto"/>
              <w:ind w:firstLine="0"/>
              <w:rPr>
                <w:rFonts w:ascii="Verdana" w:hAnsi="Verdana"/>
                <w:sz w:val="16"/>
                <w:szCs w:val="16"/>
              </w:rPr>
            </w:pPr>
            <w:bookmarkStart w:id="5" w:name="Artículo_5"/>
            <w:r w:rsidRPr="002A0028">
              <w:rPr>
                <w:rFonts w:ascii="Verdana" w:hAnsi="Verdana"/>
                <w:b/>
                <w:sz w:val="16"/>
                <w:szCs w:val="16"/>
              </w:rPr>
              <w:t>Artículo 5</w:t>
            </w:r>
            <w:bookmarkEnd w:id="5"/>
            <w:r w:rsidRPr="002A0028">
              <w:rPr>
                <w:rFonts w:ascii="Verdana" w:hAnsi="Verdana"/>
                <w:b/>
                <w:sz w:val="16"/>
                <w:szCs w:val="16"/>
              </w:rPr>
              <w:t>.-</w:t>
            </w:r>
            <w:r w:rsidRPr="002A0028">
              <w:rPr>
                <w:rFonts w:ascii="Verdana" w:hAnsi="Verdana"/>
                <w:sz w:val="16"/>
                <w:szCs w:val="16"/>
              </w:rPr>
              <w:t xml:space="preserve"> Se deberá dar aviso a la Secretaría de los subproductos que se descubran con motivo de las actividades que prevé la presente Ley, se pretendan aprovechar o no, los cuales se regularán en los términos que señalen las disposiciones aplicables.</w:t>
            </w:r>
          </w:p>
        </w:tc>
        <w:tc>
          <w:tcPr>
            <w:tcW w:w="4645" w:type="dxa"/>
          </w:tcPr>
          <w:p w14:paraId="022D75A7" w14:textId="77777777" w:rsidR="00664A3B" w:rsidRPr="004F5839" w:rsidRDefault="00664A3B" w:rsidP="00664A3B">
            <w:pPr>
              <w:jc w:val="both"/>
              <w:rPr>
                <w:lang w:val="en-US"/>
              </w:rPr>
            </w:pPr>
            <w:r w:rsidRPr="004F5839">
              <w:rPr>
                <w:rFonts w:ascii="Verdana" w:hAnsi="Verdana"/>
                <w:b/>
                <w:bCs/>
                <w:sz w:val="16"/>
                <w:szCs w:val="16"/>
                <w:lang w:val="en-US"/>
              </w:rPr>
              <w:t>Article 5.-</w:t>
            </w:r>
            <w:r w:rsidRPr="004F5839">
              <w:rPr>
                <w:lang w:val="en-US"/>
              </w:rPr>
              <w:t xml:space="preserve"> </w:t>
            </w:r>
            <w:r w:rsidRPr="004F5839">
              <w:rPr>
                <w:rFonts w:ascii="Verdana" w:hAnsi="Verdana"/>
                <w:sz w:val="16"/>
                <w:szCs w:val="16"/>
                <w:lang w:val="en-US"/>
              </w:rPr>
              <w:t xml:space="preserve">Notice must be given to the </w:t>
            </w:r>
            <w:r>
              <w:rPr>
                <w:rFonts w:ascii="Verdana" w:hAnsi="Verdana"/>
                <w:sz w:val="16"/>
                <w:szCs w:val="16"/>
                <w:lang w:val="en-US"/>
              </w:rPr>
              <w:t>Secretary</w:t>
            </w:r>
            <w:r w:rsidRPr="004F5839">
              <w:rPr>
                <w:rFonts w:ascii="Verdana" w:hAnsi="Verdana"/>
                <w:sz w:val="16"/>
                <w:szCs w:val="16"/>
                <w:lang w:val="en-US"/>
              </w:rPr>
              <w:t xml:space="preserve"> of the byproducts discovered by reason of the activities provided for in this Law, whether they are intended to be used or not, which will be regulated in the terms indicated in the applicable provisions.</w:t>
            </w:r>
            <w:r w:rsidRPr="004F5839">
              <w:rPr>
                <w:lang w:val="en-US"/>
              </w:rPr>
              <w:t xml:space="preserve"> </w:t>
            </w:r>
          </w:p>
        </w:tc>
      </w:tr>
      <w:tr w:rsidR="00664A3B" w:rsidRPr="001A615D" w14:paraId="31003AC1" w14:textId="77777777" w:rsidTr="001A615D">
        <w:tc>
          <w:tcPr>
            <w:tcW w:w="4705" w:type="dxa"/>
          </w:tcPr>
          <w:p w14:paraId="239F932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BDD39D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D56031A" w14:textId="77777777" w:rsidTr="001A615D">
        <w:tc>
          <w:tcPr>
            <w:tcW w:w="4705" w:type="dxa"/>
          </w:tcPr>
          <w:p w14:paraId="70DAD58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Los titulares de las concesiones otorgadas de acuerdo con lo dispuesto en esta Ley y su </w:t>
            </w:r>
            <w:proofErr w:type="gramStart"/>
            <w:r w:rsidRPr="002A0028">
              <w:rPr>
                <w:rFonts w:ascii="Verdana" w:hAnsi="Verdana"/>
                <w:sz w:val="16"/>
                <w:szCs w:val="16"/>
              </w:rPr>
              <w:t>Reglamento,</w:t>
            </w:r>
            <w:proofErr w:type="gramEnd"/>
            <w:r w:rsidRPr="002A0028">
              <w:rPr>
                <w:rFonts w:ascii="Verdana" w:hAnsi="Verdana"/>
                <w:sz w:val="16"/>
                <w:szCs w:val="16"/>
              </w:rPr>
              <w:t xml:space="preserve"> podrán explotar los subproductos a que se refiere este artículo con excepción de aquellos previstos por la Ley de Hidrocarburos; para el caso de requerirse, deberán obtener la concesión o autorización correspondiente.</w:t>
            </w:r>
          </w:p>
        </w:tc>
        <w:tc>
          <w:tcPr>
            <w:tcW w:w="4645" w:type="dxa"/>
          </w:tcPr>
          <w:p w14:paraId="163F8174" w14:textId="77777777" w:rsidR="00664A3B" w:rsidRPr="004F5839" w:rsidRDefault="00664A3B" w:rsidP="00664A3B">
            <w:pPr>
              <w:jc w:val="both"/>
              <w:rPr>
                <w:lang w:val="en-US"/>
              </w:rPr>
            </w:pPr>
            <w:r w:rsidRPr="004F5839">
              <w:rPr>
                <w:rFonts w:ascii="Verdana" w:hAnsi="Verdana"/>
                <w:sz w:val="16"/>
                <w:szCs w:val="16"/>
                <w:lang w:val="en-US"/>
              </w:rPr>
              <w:t xml:space="preserve">The holders of the concessions granted in accordance with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r w:rsidRPr="004F5839">
              <w:rPr>
                <w:rFonts w:ascii="Verdana" w:hAnsi="Verdana"/>
                <w:sz w:val="16"/>
                <w:szCs w:val="16"/>
                <w:lang w:val="en-US"/>
              </w:rPr>
              <w:t xml:space="preserve">may exploit the by-products referred to in this article, </w:t>
            </w:r>
            <w:proofErr w:type="gramStart"/>
            <w:r w:rsidRPr="004F5839">
              <w:rPr>
                <w:rFonts w:ascii="Verdana" w:hAnsi="Verdana"/>
                <w:sz w:val="16"/>
                <w:szCs w:val="16"/>
                <w:lang w:val="en-US"/>
              </w:rPr>
              <w:t>with the exception of</w:t>
            </w:r>
            <w:proofErr w:type="gramEnd"/>
            <w:r w:rsidRPr="004F5839">
              <w:rPr>
                <w:rFonts w:ascii="Verdana" w:hAnsi="Verdana"/>
                <w:sz w:val="16"/>
                <w:szCs w:val="16"/>
                <w:lang w:val="en-US"/>
              </w:rPr>
              <w:t xml:space="preserve"> those </w:t>
            </w:r>
            <w:r>
              <w:rPr>
                <w:rFonts w:ascii="Verdana" w:hAnsi="Verdana"/>
                <w:sz w:val="16"/>
                <w:szCs w:val="16"/>
                <w:lang w:val="en-US"/>
              </w:rPr>
              <w:t>detailed in</w:t>
            </w:r>
            <w:r w:rsidRPr="004F5839">
              <w:rPr>
                <w:rFonts w:ascii="Verdana" w:hAnsi="Verdana"/>
                <w:sz w:val="16"/>
                <w:szCs w:val="16"/>
                <w:lang w:val="en-US"/>
              </w:rPr>
              <w:t xml:space="preserve"> the</w:t>
            </w:r>
            <w:r>
              <w:rPr>
                <w:rFonts w:ascii="Verdana" w:hAnsi="Verdana"/>
                <w:sz w:val="16"/>
                <w:szCs w:val="16"/>
                <w:lang w:val="en-US"/>
              </w:rPr>
              <w:t xml:space="preserve"> Law of</w:t>
            </w:r>
            <w:r w:rsidRPr="004F5839">
              <w:rPr>
                <w:rFonts w:ascii="Verdana" w:hAnsi="Verdana"/>
                <w:sz w:val="16"/>
                <w:szCs w:val="16"/>
                <w:lang w:val="en-US"/>
              </w:rPr>
              <w:t xml:space="preserve"> Hydrocarbons;</w:t>
            </w:r>
            <w:r w:rsidRPr="004F5839">
              <w:rPr>
                <w:lang w:val="en-US"/>
              </w:rPr>
              <w:t xml:space="preserve"> </w:t>
            </w:r>
            <w:r w:rsidRPr="004F5839">
              <w:rPr>
                <w:rFonts w:ascii="Verdana" w:hAnsi="Verdana"/>
                <w:sz w:val="16"/>
                <w:szCs w:val="16"/>
                <w:lang w:val="en-US"/>
              </w:rPr>
              <w:t>if they are required, they must obtain the corresponding concession or authorization.</w:t>
            </w:r>
            <w:r w:rsidRPr="004F5839">
              <w:rPr>
                <w:lang w:val="en-US"/>
              </w:rPr>
              <w:t xml:space="preserve"> </w:t>
            </w:r>
          </w:p>
        </w:tc>
      </w:tr>
      <w:tr w:rsidR="00664A3B" w:rsidRPr="001A615D" w14:paraId="4435554B" w14:textId="77777777" w:rsidTr="001A615D">
        <w:tc>
          <w:tcPr>
            <w:tcW w:w="4705" w:type="dxa"/>
          </w:tcPr>
          <w:p w14:paraId="07C1CC9F"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0D3B0E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8433BA9" w14:textId="77777777" w:rsidTr="001A615D">
        <w:tc>
          <w:tcPr>
            <w:tcW w:w="4705" w:type="dxa"/>
          </w:tcPr>
          <w:p w14:paraId="4D1608DE" w14:textId="77777777" w:rsidR="00664A3B" w:rsidRPr="00773980" w:rsidRDefault="00664A3B" w:rsidP="00664A3B">
            <w:pPr>
              <w:pStyle w:val="Texto"/>
              <w:spacing w:after="0" w:line="240" w:lineRule="auto"/>
              <w:ind w:firstLine="0"/>
              <w:rPr>
                <w:rFonts w:ascii="Verdana" w:hAnsi="Verdana"/>
                <w:sz w:val="16"/>
                <w:szCs w:val="16"/>
              </w:rPr>
            </w:pPr>
            <w:bookmarkStart w:id="6" w:name="Artículo_6"/>
            <w:r w:rsidRPr="00773980">
              <w:rPr>
                <w:rFonts w:ascii="Verdana" w:hAnsi="Verdana"/>
                <w:b/>
                <w:sz w:val="16"/>
                <w:szCs w:val="16"/>
              </w:rPr>
              <w:t>Artículo 6</w:t>
            </w:r>
            <w:bookmarkEnd w:id="6"/>
            <w:r w:rsidRPr="00773980">
              <w:rPr>
                <w:rFonts w:ascii="Verdana" w:hAnsi="Verdana"/>
                <w:b/>
                <w:sz w:val="16"/>
                <w:szCs w:val="16"/>
              </w:rPr>
              <w:t>.-</w:t>
            </w:r>
            <w:r w:rsidRPr="00773980">
              <w:rPr>
                <w:rFonts w:ascii="Verdana" w:hAnsi="Verdana"/>
                <w:sz w:val="16"/>
                <w:szCs w:val="16"/>
              </w:rPr>
              <w:t xml:space="preserve"> Tratándose de aguas diferentes al agua geotérmica, se estará a lo dispuesto en la Ley de Aguas Nacionales. Lo anterior, será aplicable al agua del subsuelo en cualquier estado, cuando se trate de su manejo en superficie e introducción al yacimiento geotérmico, buscando siempre mantener la integridad de los acuíferos adyacentes y la sustentabilidad del yacimiento.</w:t>
            </w:r>
          </w:p>
        </w:tc>
        <w:tc>
          <w:tcPr>
            <w:tcW w:w="4645" w:type="dxa"/>
          </w:tcPr>
          <w:p w14:paraId="615F18B1" w14:textId="77777777" w:rsidR="00664A3B" w:rsidRPr="00773980" w:rsidRDefault="00664A3B" w:rsidP="00664A3B">
            <w:pPr>
              <w:jc w:val="both"/>
              <w:rPr>
                <w:lang w:val="en-US"/>
              </w:rPr>
            </w:pPr>
            <w:r w:rsidRPr="00773980">
              <w:rPr>
                <w:rFonts w:ascii="Verdana" w:hAnsi="Verdana"/>
                <w:b/>
                <w:bCs/>
                <w:sz w:val="16"/>
                <w:szCs w:val="16"/>
                <w:lang w:val="en-US"/>
              </w:rPr>
              <w:t>Article 6.-</w:t>
            </w:r>
            <w:r w:rsidRPr="00773980">
              <w:rPr>
                <w:lang w:val="en-US"/>
              </w:rPr>
              <w:t xml:space="preserve"> </w:t>
            </w:r>
            <w:r w:rsidRPr="00773980">
              <w:rPr>
                <w:rFonts w:ascii="Verdana" w:hAnsi="Verdana"/>
                <w:sz w:val="16"/>
                <w:szCs w:val="16"/>
                <w:lang w:val="en-US"/>
              </w:rPr>
              <w:t>In the case of waters other than geothermal water, the provisions of the Law of National Waters will apply.</w:t>
            </w:r>
            <w:r w:rsidRPr="00773980">
              <w:rPr>
                <w:lang w:val="en-US"/>
              </w:rPr>
              <w:t xml:space="preserve"> </w:t>
            </w:r>
            <w:r w:rsidRPr="00773980">
              <w:rPr>
                <w:rFonts w:ascii="Verdana" w:hAnsi="Verdana"/>
                <w:sz w:val="16"/>
                <w:szCs w:val="16"/>
                <w:lang w:val="en-US"/>
              </w:rPr>
              <w:t>The above will be applicable to subsoil water in any state, when dealing with surface management and introduction to the geothermal deposit, always seeking to maintain the integrity of adjacent aquifers and the sustainability of the deposit.</w:t>
            </w:r>
            <w:r w:rsidRPr="00773980">
              <w:rPr>
                <w:lang w:val="en-US"/>
              </w:rPr>
              <w:t xml:space="preserve"> </w:t>
            </w:r>
          </w:p>
        </w:tc>
      </w:tr>
      <w:tr w:rsidR="00664A3B" w:rsidRPr="001A615D" w14:paraId="6B51546A" w14:textId="77777777" w:rsidTr="001A615D">
        <w:tc>
          <w:tcPr>
            <w:tcW w:w="4705" w:type="dxa"/>
          </w:tcPr>
          <w:p w14:paraId="66547173"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5091255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D204CD9" w14:textId="77777777" w:rsidTr="001A615D">
        <w:tc>
          <w:tcPr>
            <w:tcW w:w="4705" w:type="dxa"/>
          </w:tcPr>
          <w:p w14:paraId="2A2044FE" w14:textId="77777777" w:rsidR="00664A3B" w:rsidRPr="002A0028" w:rsidRDefault="00664A3B" w:rsidP="00664A3B">
            <w:pPr>
              <w:pStyle w:val="Texto"/>
              <w:spacing w:after="0" w:line="240" w:lineRule="auto"/>
              <w:ind w:firstLine="0"/>
              <w:rPr>
                <w:rFonts w:ascii="Verdana" w:hAnsi="Verdana"/>
                <w:sz w:val="16"/>
                <w:szCs w:val="16"/>
              </w:rPr>
            </w:pPr>
            <w:bookmarkStart w:id="7" w:name="Artículo_7"/>
            <w:r w:rsidRPr="002A0028">
              <w:rPr>
                <w:rFonts w:ascii="Verdana" w:hAnsi="Verdana"/>
                <w:b/>
                <w:sz w:val="16"/>
                <w:szCs w:val="16"/>
              </w:rPr>
              <w:t>Artículo 7</w:t>
            </w:r>
            <w:bookmarkEnd w:id="7"/>
            <w:r w:rsidRPr="002A0028">
              <w:rPr>
                <w:rFonts w:ascii="Verdana" w:hAnsi="Verdana"/>
                <w:b/>
                <w:sz w:val="16"/>
                <w:szCs w:val="16"/>
              </w:rPr>
              <w:t>.-</w:t>
            </w:r>
            <w:r w:rsidRPr="002A0028">
              <w:rPr>
                <w:rFonts w:ascii="Verdana" w:hAnsi="Verdana"/>
                <w:sz w:val="16"/>
                <w:szCs w:val="16"/>
              </w:rPr>
              <w:t xml:space="preserve"> Son atribuciones de la Secretaría:</w:t>
            </w:r>
          </w:p>
        </w:tc>
        <w:tc>
          <w:tcPr>
            <w:tcW w:w="4645" w:type="dxa"/>
          </w:tcPr>
          <w:p w14:paraId="3303A010" w14:textId="77777777" w:rsidR="00664A3B" w:rsidRPr="004F5839" w:rsidRDefault="00664A3B" w:rsidP="00664A3B">
            <w:pPr>
              <w:jc w:val="both"/>
              <w:rPr>
                <w:lang w:val="en-US"/>
              </w:rPr>
            </w:pPr>
            <w:r w:rsidRPr="004F5839">
              <w:rPr>
                <w:rFonts w:ascii="Verdana" w:hAnsi="Verdana"/>
                <w:b/>
                <w:bCs/>
                <w:sz w:val="16"/>
                <w:szCs w:val="16"/>
                <w:lang w:val="en-US"/>
              </w:rPr>
              <w:t xml:space="preserve">Article 7.- </w:t>
            </w:r>
            <w:r w:rsidRPr="00773980">
              <w:rPr>
                <w:rFonts w:ascii="Verdana" w:hAnsi="Verdana"/>
                <w:bCs/>
                <w:sz w:val="16"/>
                <w:szCs w:val="16"/>
                <w:lang w:val="en-US"/>
              </w:rPr>
              <w:t>The following</w:t>
            </w:r>
            <w:r w:rsidRPr="004F5839">
              <w:rPr>
                <w:lang w:val="en-US"/>
              </w:rPr>
              <w:t xml:space="preserve"> </w:t>
            </w:r>
            <w:r w:rsidRPr="004F5839">
              <w:rPr>
                <w:rFonts w:ascii="Verdana" w:hAnsi="Verdana"/>
                <w:sz w:val="16"/>
                <w:szCs w:val="16"/>
                <w:lang w:val="en-US"/>
              </w:rPr>
              <w:t xml:space="preserve">are attributions of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1A615D" w14:paraId="715BEEF7" w14:textId="77777777" w:rsidTr="001A615D">
        <w:tc>
          <w:tcPr>
            <w:tcW w:w="4705" w:type="dxa"/>
          </w:tcPr>
          <w:p w14:paraId="4B30DBCD"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2C6D1F7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7A1EA8DB" w14:textId="77777777" w:rsidTr="001A615D">
        <w:tc>
          <w:tcPr>
            <w:tcW w:w="4705" w:type="dxa"/>
          </w:tcPr>
          <w:p w14:paraId="6EEB6D6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Regular y promover la exploración y explotación de áreas geotérmicas, al igual que el aprovechamiento racional y la preservación de los yacimientos geotérmicos de la Nación;</w:t>
            </w:r>
          </w:p>
        </w:tc>
        <w:tc>
          <w:tcPr>
            <w:tcW w:w="4645" w:type="dxa"/>
          </w:tcPr>
          <w:p w14:paraId="58D18D18"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Regulate and promote the exploration and exploitation of geothermal areas, as well as the rational use and preservation of the geothermal deposits</w:t>
            </w:r>
            <w:r>
              <w:rPr>
                <w:rFonts w:ascii="Verdana" w:hAnsi="Verdana"/>
                <w:sz w:val="16"/>
                <w:szCs w:val="16"/>
                <w:lang w:val="en-US"/>
              </w:rPr>
              <w:t xml:space="preserve"> of the Nation</w:t>
            </w:r>
            <w:r w:rsidRPr="004F5839">
              <w:rPr>
                <w:rFonts w:ascii="Verdana" w:hAnsi="Verdana"/>
                <w:sz w:val="16"/>
                <w:szCs w:val="16"/>
                <w:lang w:val="en-US"/>
              </w:rPr>
              <w:t>;</w:t>
            </w:r>
            <w:r w:rsidRPr="004F5839">
              <w:rPr>
                <w:lang w:val="en-US"/>
              </w:rPr>
              <w:t xml:space="preserve"> </w:t>
            </w:r>
          </w:p>
        </w:tc>
      </w:tr>
      <w:tr w:rsidR="00664A3B" w:rsidRPr="001A615D" w14:paraId="52F5C5D6" w14:textId="77777777" w:rsidTr="001A615D">
        <w:tc>
          <w:tcPr>
            <w:tcW w:w="4705" w:type="dxa"/>
          </w:tcPr>
          <w:p w14:paraId="0540E348" w14:textId="77777777" w:rsidR="00664A3B" w:rsidRPr="001A615D" w:rsidRDefault="00664A3B" w:rsidP="00664A3B">
            <w:pPr>
              <w:pStyle w:val="Texto"/>
              <w:spacing w:after="0" w:line="240" w:lineRule="auto"/>
              <w:ind w:firstLine="0"/>
              <w:rPr>
                <w:rFonts w:ascii="Verdana" w:hAnsi="Verdana"/>
                <w:b/>
                <w:sz w:val="16"/>
                <w:szCs w:val="16"/>
                <w:lang w:val="en-US"/>
              </w:rPr>
            </w:pPr>
          </w:p>
        </w:tc>
        <w:tc>
          <w:tcPr>
            <w:tcW w:w="4645" w:type="dxa"/>
          </w:tcPr>
          <w:p w14:paraId="255BEF3D"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1A615D" w14:paraId="57D7A263" w14:textId="77777777" w:rsidTr="001A615D">
        <w:tc>
          <w:tcPr>
            <w:tcW w:w="4705" w:type="dxa"/>
          </w:tcPr>
          <w:p w14:paraId="39B371F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Elaborar y dar seguimiento al programa sectorial en materia de energías renovables, así como a los programas institucionales, regionales y especiales de fomento a la industria geotérmica;</w:t>
            </w:r>
          </w:p>
        </w:tc>
        <w:tc>
          <w:tcPr>
            <w:tcW w:w="4645" w:type="dxa"/>
          </w:tcPr>
          <w:p w14:paraId="3427042B"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Prepare and monitor the sectoral program on renewable energies, as well as institutional, regional and special programs to promote the geothermal industry;</w:t>
            </w:r>
            <w:r w:rsidRPr="004F5839">
              <w:rPr>
                <w:lang w:val="en-US"/>
              </w:rPr>
              <w:t xml:space="preserve"> </w:t>
            </w:r>
          </w:p>
        </w:tc>
      </w:tr>
      <w:tr w:rsidR="00664A3B" w:rsidRPr="001A615D" w14:paraId="71909A3B" w14:textId="77777777" w:rsidTr="001A615D">
        <w:tc>
          <w:tcPr>
            <w:tcW w:w="4705" w:type="dxa"/>
          </w:tcPr>
          <w:p w14:paraId="067D95B9"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1AE580F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00523EB7" w14:textId="77777777" w:rsidTr="001A615D">
        <w:tc>
          <w:tcPr>
            <w:tcW w:w="4705" w:type="dxa"/>
          </w:tcPr>
          <w:p w14:paraId="5379ACD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Opinar ante las dependencias y entidades de la Administración Pública Federal, en los asuntos competencia de éstas, relacionados con la industria geotérmica;</w:t>
            </w:r>
          </w:p>
        </w:tc>
        <w:tc>
          <w:tcPr>
            <w:tcW w:w="4645" w:type="dxa"/>
          </w:tcPr>
          <w:p w14:paraId="7DE9759F"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To give an opinion to the </w:t>
            </w:r>
            <w:r>
              <w:rPr>
                <w:rFonts w:ascii="Verdana" w:hAnsi="Verdana"/>
                <w:sz w:val="16"/>
                <w:szCs w:val="16"/>
                <w:lang w:val="en-US"/>
              </w:rPr>
              <w:t>departments</w:t>
            </w:r>
            <w:r w:rsidRPr="004F5839">
              <w:rPr>
                <w:rFonts w:ascii="Verdana" w:hAnsi="Verdana"/>
                <w:sz w:val="16"/>
                <w:szCs w:val="16"/>
                <w:lang w:val="en-US"/>
              </w:rPr>
              <w:t xml:space="preserve"> and entities of the Federal Public Administration, in the matters </w:t>
            </w:r>
            <w:r>
              <w:rPr>
                <w:rFonts w:ascii="Verdana" w:hAnsi="Verdana"/>
                <w:sz w:val="16"/>
                <w:szCs w:val="16"/>
                <w:lang w:val="en-US"/>
              </w:rPr>
              <w:t>under their jurisdiction</w:t>
            </w:r>
            <w:r w:rsidRPr="004F5839">
              <w:rPr>
                <w:rFonts w:ascii="Verdana" w:hAnsi="Verdana"/>
                <w:sz w:val="16"/>
                <w:szCs w:val="16"/>
                <w:lang w:val="en-US"/>
              </w:rPr>
              <w:t>, related to the geothermal industry;</w:t>
            </w:r>
            <w:r w:rsidRPr="004F5839">
              <w:rPr>
                <w:lang w:val="en-US"/>
              </w:rPr>
              <w:t xml:space="preserve"> </w:t>
            </w:r>
          </w:p>
        </w:tc>
      </w:tr>
      <w:tr w:rsidR="00664A3B" w:rsidRPr="001A615D" w14:paraId="4EC2B25F" w14:textId="77777777" w:rsidTr="001A615D">
        <w:tc>
          <w:tcPr>
            <w:tcW w:w="4705" w:type="dxa"/>
          </w:tcPr>
          <w:p w14:paraId="6E3C9FF6"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26D1840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502EC33C" w14:textId="77777777" w:rsidTr="001A615D">
        <w:tc>
          <w:tcPr>
            <w:tcW w:w="4705" w:type="dxa"/>
          </w:tcPr>
          <w:p w14:paraId="1E41B85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Participar con las dependencias y entidades competentes, en la elaboración de las normas oficiales mexicanas y las normas mexicanas relativas a la industria geotérmica-eléctrica en materia de seguridad, equilibrio ecológico y protección al medio ambiente;</w:t>
            </w:r>
          </w:p>
        </w:tc>
        <w:tc>
          <w:tcPr>
            <w:tcW w:w="4645" w:type="dxa"/>
          </w:tcPr>
          <w:p w14:paraId="5A497C34"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Participate with the </w:t>
            </w:r>
            <w:r>
              <w:rPr>
                <w:rFonts w:ascii="Verdana" w:hAnsi="Verdana"/>
                <w:sz w:val="16"/>
                <w:szCs w:val="16"/>
                <w:lang w:val="en-US"/>
              </w:rPr>
              <w:t>appropriate departments and entities</w:t>
            </w:r>
            <w:r w:rsidRPr="004F5839">
              <w:rPr>
                <w:rFonts w:ascii="Verdana" w:hAnsi="Verdana"/>
                <w:sz w:val="16"/>
                <w:szCs w:val="16"/>
                <w:lang w:val="en-US"/>
              </w:rPr>
              <w:t xml:space="preserve"> in the preparation of the </w:t>
            </w:r>
            <w:r>
              <w:rPr>
                <w:rFonts w:ascii="Verdana" w:hAnsi="Verdana"/>
                <w:sz w:val="16"/>
                <w:szCs w:val="16"/>
                <w:lang w:val="en-US"/>
              </w:rPr>
              <w:t>Official Mexican Standards</w:t>
            </w:r>
            <w:r w:rsidRPr="004F5839">
              <w:rPr>
                <w:rFonts w:ascii="Verdana" w:hAnsi="Verdana"/>
                <w:sz w:val="16"/>
                <w:szCs w:val="16"/>
                <w:lang w:val="en-US"/>
              </w:rPr>
              <w:t xml:space="preserve"> </w:t>
            </w:r>
            <w:r>
              <w:rPr>
                <w:rFonts w:ascii="Verdana" w:hAnsi="Verdana"/>
                <w:sz w:val="16"/>
                <w:szCs w:val="16"/>
                <w:lang w:val="en-US"/>
              </w:rPr>
              <w:t xml:space="preserve">(NOMs) </w:t>
            </w:r>
            <w:r w:rsidRPr="004F5839">
              <w:rPr>
                <w:rFonts w:ascii="Verdana" w:hAnsi="Verdana"/>
                <w:sz w:val="16"/>
                <w:szCs w:val="16"/>
                <w:lang w:val="en-US"/>
              </w:rPr>
              <w:t xml:space="preserve">and the Mexican </w:t>
            </w:r>
            <w:r>
              <w:rPr>
                <w:rFonts w:ascii="Verdana" w:hAnsi="Verdana"/>
                <w:sz w:val="16"/>
                <w:szCs w:val="16"/>
                <w:lang w:val="en-US"/>
              </w:rPr>
              <w:t>S</w:t>
            </w:r>
            <w:r w:rsidRPr="004F5839">
              <w:rPr>
                <w:rFonts w:ascii="Verdana" w:hAnsi="Verdana"/>
                <w:sz w:val="16"/>
                <w:szCs w:val="16"/>
                <w:lang w:val="en-US"/>
              </w:rPr>
              <w:t>tandards</w:t>
            </w:r>
            <w:r>
              <w:rPr>
                <w:rFonts w:ascii="Verdana" w:hAnsi="Verdana"/>
                <w:sz w:val="16"/>
                <w:szCs w:val="16"/>
                <w:lang w:val="en-US"/>
              </w:rPr>
              <w:t xml:space="preserve"> (NMXs)</w:t>
            </w:r>
            <w:r w:rsidRPr="004F5839">
              <w:rPr>
                <w:rFonts w:ascii="Verdana" w:hAnsi="Verdana"/>
                <w:sz w:val="16"/>
                <w:szCs w:val="16"/>
                <w:lang w:val="en-US"/>
              </w:rPr>
              <w:t xml:space="preserve"> related to the geothermal-electrical </w:t>
            </w:r>
            <w:r w:rsidRPr="004F5839">
              <w:rPr>
                <w:rFonts w:ascii="Verdana" w:hAnsi="Verdana"/>
                <w:sz w:val="16"/>
                <w:szCs w:val="16"/>
                <w:lang w:val="en-US"/>
              </w:rPr>
              <w:lastRenderedPageBreak/>
              <w:t>industry in terms of safety, ecological balance and protection of the environment;</w:t>
            </w:r>
            <w:r w:rsidRPr="004F5839">
              <w:rPr>
                <w:lang w:val="en-US"/>
              </w:rPr>
              <w:t xml:space="preserve"> </w:t>
            </w:r>
          </w:p>
        </w:tc>
      </w:tr>
      <w:tr w:rsidR="00664A3B" w:rsidRPr="001A615D" w14:paraId="7DEB2955" w14:textId="77777777" w:rsidTr="001A615D">
        <w:tc>
          <w:tcPr>
            <w:tcW w:w="4705" w:type="dxa"/>
          </w:tcPr>
          <w:p w14:paraId="2D04C7AA"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2B6C89B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062C6067" w14:textId="77777777" w:rsidTr="001A615D">
        <w:tc>
          <w:tcPr>
            <w:tcW w:w="4705" w:type="dxa"/>
          </w:tcPr>
          <w:p w14:paraId="419DA08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Asegurar que la Estrategia Nacional para la Transición Energética y el Aprovechamiento Sustentable de la Energía, promueva el desarrollo de proyectos de generación de energía eléctrica a partir de energía geotérmica, a fin de optimizar el aprovechamiento de este recurso a nivel nacional;</w:t>
            </w:r>
          </w:p>
        </w:tc>
        <w:tc>
          <w:tcPr>
            <w:tcW w:w="4645" w:type="dxa"/>
          </w:tcPr>
          <w:p w14:paraId="5723742A" w14:textId="77777777" w:rsidR="00664A3B" w:rsidRPr="004F5839" w:rsidRDefault="00664A3B" w:rsidP="00664A3B">
            <w:pPr>
              <w:jc w:val="both"/>
              <w:rPr>
                <w:lang w:val="en-US"/>
              </w:rPr>
            </w:pPr>
            <w:r w:rsidRPr="004F5839">
              <w:rPr>
                <w:rFonts w:ascii="Verdana" w:hAnsi="Verdana"/>
                <w:b/>
                <w:bCs/>
                <w:sz w:val="16"/>
                <w:szCs w:val="16"/>
                <w:lang w:val="en-US"/>
              </w:rPr>
              <w:t>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Ensure that the National Strategy for Energy Transition and the Sustainable Use of Energy promotes the development of projects for the generation of electrical energy from geothermal energy,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optimize the use of this resource at a national level;</w:t>
            </w:r>
            <w:r w:rsidRPr="004F5839">
              <w:rPr>
                <w:lang w:val="en-US"/>
              </w:rPr>
              <w:t xml:space="preserve"> </w:t>
            </w:r>
          </w:p>
        </w:tc>
      </w:tr>
      <w:tr w:rsidR="00664A3B" w:rsidRPr="001A615D" w14:paraId="7B76A025" w14:textId="77777777" w:rsidTr="001A615D">
        <w:tc>
          <w:tcPr>
            <w:tcW w:w="4705" w:type="dxa"/>
          </w:tcPr>
          <w:p w14:paraId="6F7B0D8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5EC30A7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DC2AB77" w14:textId="77777777" w:rsidTr="001A615D">
        <w:tc>
          <w:tcPr>
            <w:tcW w:w="4705" w:type="dxa"/>
          </w:tcPr>
          <w:p w14:paraId="10EAAED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Emitir opiniones técnicas en términos de esta Ley y su Reglamento;</w:t>
            </w:r>
          </w:p>
        </w:tc>
        <w:tc>
          <w:tcPr>
            <w:tcW w:w="4645" w:type="dxa"/>
          </w:tcPr>
          <w:p w14:paraId="16434534"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Issue technical opinions </w:t>
            </w:r>
            <w:r>
              <w:rPr>
                <w:rFonts w:ascii="Verdana" w:hAnsi="Verdana"/>
                <w:sz w:val="16"/>
                <w:szCs w:val="16"/>
                <w:lang w:val="en-US"/>
              </w:rPr>
              <w:t>under the terms of this Law and its Regulation</w:t>
            </w:r>
            <w:r w:rsidRPr="004F5839">
              <w:rPr>
                <w:rFonts w:ascii="Verdana" w:hAnsi="Verdana"/>
                <w:sz w:val="16"/>
                <w:szCs w:val="16"/>
                <w:lang w:val="en-US"/>
              </w:rPr>
              <w:t>;</w:t>
            </w:r>
            <w:r w:rsidRPr="004F5839">
              <w:rPr>
                <w:lang w:val="en-US"/>
              </w:rPr>
              <w:t xml:space="preserve"> </w:t>
            </w:r>
          </w:p>
        </w:tc>
      </w:tr>
      <w:tr w:rsidR="00664A3B" w:rsidRPr="001A615D" w14:paraId="223EF47A" w14:textId="77777777" w:rsidTr="001A615D">
        <w:tc>
          <w:tcPr>
            <w:tcW w:w="4705" w:type="dxa"/>
          </w:tcPr>
          <w:p w14:paraId="2038CA53"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DB6A0A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78AE258" w14:textId="77777777" w:rsidTr="001A615D">
        <w:tc>
          <w:tcPr>
            <w:tcW w:w="4705" w:type="dxa"/>
          </w:tcPr>
          <w:p w14:paraId="6435A7D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Expedir registros, permisos, títulos de concesión geotérmica, resolver sobre su revocación, caducidad o terminación, o bien, sobre la suspensión e insubsistencia de los derechos que deriven de ellos;</w:t>
            </w:r>
          </w:p>
        </w:tc>
        <w:tc>
          <w:tcPr>
            <w:tcW w:w="4645" w:type="dxa"/>
          </w:tcPr>
          <w:p w14:paraId="7973B8F1"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Issue registrations, permits, geothermal concession titles, decide on their revocation, expiration or termination, or on the suspension and insistence of the rights that derive from them;</w:t>
            </w:r>
            <w:r w:rsidRPr="004F5839">
              <w:rPr>
                <w:lang w:val="en-US"/>
              </w:rPr>
              <w:t xml:space="preserve"> </w:t>
            </w:r>
          </w:p>
        </w:tc>
      </w:tr>
      <w:tr w:rsidR="00664A3B" w:rsidRPr="001A615D" w14:paraId="2FC0ABDB" w14:textId="77777777" w:rsidTr="001A615D">
        <w:tc>
          <w:tcPr>
            <w:tcW w:w="4705" w:type="dxa"/>
          </w:tcPr>
          <w:p w14:paraId="561A404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4820DCB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23587017" w14:textId="77777777" w:rsidTr="001A615D">
        <w:tc>
          <w:tcPr>
            <w:tcW w:w="4705" w:type="dxa"/>
          </w:tcPr>
          <w:p w14:paraId="0D8DB3B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Resolver sobre el rescate de concesiones geotérmicas;</w:t>
            </w:r>
          </w:p>
        </w:tc>
        <w:tc>
          <w:tcPr>
            <w:tcW w:w="4645" w:type="dxa"/>
          </w:tcPr>
          <w:p w14:paraId="103383EA" w14:textId="77777777" w:rsidR="00664A3B" w:rsidRPr="004F5839" w:rsidRDefault="00664A3B" w:rsidP="00664A3B">
            <w:pPr>
              <w:jc w:val="both"/>
              <w:rPr>
                <w:lang w:val="en-US"/>
              </w:rPr>
            </w:pPr>
            <w:r w:rsidRPr="004F5839">
              <w:rPr>
                <w:rFonts w:ascii="Verdana" w:hAnsi="Verdana"/>
                <w:b/>
                <w:bCs/>
                <w:sz w:val="16"/>
                <w:szCs w:val="16"/>
                <w:lang w:val="en-US"/>
              </w:rPr>
              <w:t>VIII.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Resolve on the rescue of geothermal concessions;</w:t>
            </w:r>
            <w:r w:rsidRPr="004F5839">
              <w:rPr>
                <w:lang w:val="en-US"/>
              </w:rPr>
              <w:t xml:space="preserve"> </w:t>
            </w:r>
          </w:p>
        </w:tc>
      </w:tr>
      <w:tr w:rsidR="00664A3B" w:rsidRPr="001A615D" w14:paraId="508E0CC8" w14:textId="77777777" w:rsidTr="001A615D">
        <w:tc>
          <w:tcPr>
            <w:tcW w:w="4705" w:type="dxa"/>
          </w:tcPr>
          <w:p w14:paraId="12D0F22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74E6AD2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6C58BDE" w14:textId="77777777" w:rsidTr="001A615D">
        <w:tc>
          <w:tcPr>
            <w:tcW w:w="4705" w:type="dxa"/>
          </w:tcPr>
          <w:p w14:paraId="748D3D7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Resolver sobre las controversias que se susciten entre terceros respecto del aprovechamiento indebido del recurso geotérmico, por interferencia de concesiones previamente otorgadas;</w:t>
            </w:r>
          </w:p>
        </w:tc>
        <w:tc>
          <w:tcPr>
            <w:tcW w:w="4645" w:type="dxa"/>
          </w:tcPr>
          <w:p w14:paraId="697C75F1"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Resolve disputes that arise among third parties regarding the improper use of the geothermal resource, by interference of previously granted concessions;</w:t>
            </w:r>
            <w:r w:rsidRPr="004F5839">
              <w:rPr>
                <w:lang w:val="en-US"/>
              </w:rPr>
              <w:t xml:space="preserve"> </w:t>
            </w:r>
          </w:p>
        </w:tc>
      </w:tr>
      <w:tr w:rsidR="00664A3B" w:rsidRPr="001A615D" w14:paraId="62042A45" w14:textId="77777777" w:rsidTr="001A615D">
        <w:tc>
          <w:tcPr>
            <w:tcW w:w="4705" w:type="dxa"/>
          </w:tcPr>
          <w:p w14:paraId="4393C460"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16E172F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3F4322B" w14:textId="77777777" w:rsidTr="001A615D">
        <w:tc>
          <w:tcPr>
            <w:tcW w:w="4705" w:type="dxa"/>
          </w:tcPr>
          <w:p w14:paraId="54D6904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r>
            <w:r w:rsidRPr="002A0028">
              <w:rPr>
                <w:rFonts w:ascii="Verdana" w:hAnsi="Verdana"/>
                <w:sz w:val="16"/>
                <w:szCs w:val="16"/>
              </w:rPr>
              <w:t>Solicitar y recibir, con carácter reservado durante la vigencia de la concesión, la información derivada de la etapa de exploración y explotación de terrenos con potencial geotérmico;</w:t>
            </w:r>
          </w:p>
        </w:tc>
        <w:tc>
          <w:tcPr>
            <w:tcW w:w="4645" w:type="dxa"/>
          </w:tcPr>
          <w:p w14:paraId="4669CD42" w14:textId="77777777" w:rsidR="00664A3B" w:rsidRPr="004F5839" w:rsidRDefault="00664A3B" w:rsidP="00664A3B">
            <w:pPr>
              <w:jc w:val="both"/>
              <w:rPr>
                <w:lang w:val="en-US"/>
              </w:rPr>
            </w:pPr>
            <w:r w:rsidRPr="004F5839">
              <w:rPr>
                <w:rFonts w:ascii="Verdana" w:hAnsi="Verdana"/>
                <w:b/>
                <w:bCs/>
                <w:sz w:val="16"/>
                <w:szCs w:val="16"/>
                <w:lang w:val="en-US"/>
              </w:rPr>
              <w:t>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Request and receive, with reserved character during the validity of the concession, the information derived from the exploration and exploitation stage of land with geothermal potential;</w:t>
            </w:r>
            <w:r w:rsidRPr="004F5839">
              <w:rPr>
                <w:lang w:val="en-US"/>
              </w:rPr>
              <w:t xml:space="preserve"> </w:t>
            </w:r>
          </w:p>
        </w:tc>
      </w:tr>
      <w:tr w:rsidR="00664A3B" w:rsidRPr="001A615D" w14:paraId="428D291C" w14:textId="77777777" w:rsidTr="001A615D">
        <w:tc>
          <w:tcPr>
            <w:tcW w:w="4705" w:type="dxa"/>
          </w:tcPr>
          <w:p w14:paraId="2A35899E"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62ED3EC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2C4A915" w14:textId="77777777" w:rsidTr="001A615D">
        <w:tc>
          <w:tcPr>
            <w:tcW w:w="4705" w:type="dxa"/>
          </w:tcPr>
          <w:p w14:paraId="3C6EFD7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w:t>
            </w:r>
            <w:r w:rsidRPr="002A0028">
              <w:rPr>
                <w:rFonts w:ascii="Verdana" w:hAnsi="Verdana"/>
                <w:b/>
                <w:sz w:val="16"/>
                <w:szCs w:val="16"/>
              </w:rPr>
              <w:tab/>
            </w:r>
            <w:r w:rsidRPr="002A0028">
              <w:rPr>
                <w:rFonts w:ascii="Verdana" w:hAnsi="Verdana"/>
                <w:sz w:val="16"/>
                <w:szCs w:val="16"/>
              </w:rPr>
              <w:t>Autorizar la realización de labores de explotación conjunta cuando exista acuerdo entre los titulares de las concesiones correspondientes;</w:t>
            </w:r>
          </w:p>
        </w:tc>
        <w:tc>
          <w:tcPr>
            <w:tcW w:w="4645" w:type="dxa"/>
          </w:tcPr>
          <w:p w14:paraId="08FDFC4C" w14:textId="77777777" w:rsidR="00664A3B" w:rsidRPr="004F5839" w:rsidRDefault="00664A3B" w:rsidP="00664A3B">
            <w:pPr>
              <w:jc w:val="both"/>
              <w:rPr>
                <w:lang w:val="en-US"/>
              </w:rPr>
            </w:pPr>
            <w:r w:rsidRPr="004F5839">
              <w:rPr>
                <w:rFonts w:ascii="Verdana" w:hAnsi="Verdana"/>
                <w:b/>
                <w:bCs/>
                <w:sz w:val="16"/>
                <w:szCs w:val="16"/>
                <w:lang w:val="en-US"/>
              </w:rPr>
              <w:t>XI.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Authorize the execution of joint exploitation tasks when there is an agreement between the holders of the corresponding concessions;</w:t>
            </w:r>
            <w:r w:rsidRPr="004F5839">
              <w:rPr>
                <w:lang w:val="en-US"/>
              </w:rPr>
              <w:t xml:space="preserve"> </w:t>
            </w:r>
          </w:p>
        </w:tc>
      </w:tr>
      <w:tr w:rsidR="00664A3B" w:rsidRPr="001A615D" w14:paraId="4E68AB40" w14:textId="77777777" w:rsidTr="001A615D">
        <w:tc>
          <w:tcPr>
            <w:tcW w:w="4705" w:type="dxa"/>
          </w:tcPr>
          <w:p w14:paraId="1D974A52"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500AEE6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7E72E1BF" w14:textId="77777777" w:rsidTr="001A615D">
        <w:tc>
          <w:tcPr>
            <w:tcW w:w="4705" w:type="dxa"/>
          </w:tcPr>
          <w:p w14:paraId="207E9B2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w:t>
            </w:r>
            <w:r w:rsidRPr="002A0028">
              <w:rPr>
                <w:rFonts w:ascii="Verdana" w:hAnsi="Verdana"/>
                <w:b/>
                <w:sz w:val="16"/>
                <w:szCs w:val="16"/>
              </w:rPr>
              <w:tab/>
            </w:r>
            <w:r w:rsidRPr="002A0028">
              <w:rPr>
                <w:rFonts w:ascii="Verdana" w:hAnsi="Verdana"/>
                <w:sz w:val="16"/>
                <w:szCs w:val="16"/>
              </w:rPr>
              <w:t>Establecer la obligación de que las partes, a que alude la fracción anterior, celebren un convenio para realizar labores de explotación conjunta de las áreas geotérmicas de que se trate;</w:t>
            </w:r>
          </w:p>
        </w:tc>
        <w:tc>
          <w:tcPr>
            <w:tcW w:w="4645" w:type="dxa"/>
          </w:tcPr>
          <w:p w14:paraId="341400E3" w14:textId="77777777" w:rsidR="00664A3B" w:rsidRPr="004F5839" w:rsidRDefault="00664A3B" w:rsidP="00664A3B">
            <w:pPr>
              <w:jc w:val="both"/>
              <w:rPr>
                <w:lang w:val="en-US"/>
              </w:rPr>
            </w:pPr>
            <w:r w:rsidRPr="004F5839">
              <w:rPr>
                <w:rFonts w:ascii="Verdana" w:hAnsi="Verdana"/>
                <w:b/>
                <w:bCs/>
                <w:sz w:val="16"/>
                <w:szCs w:val="16"/>
                <w:lang w:val="en-US"/>
              </w:rPr>
              <w:t>XII.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Establish the obligation that the parties, referred to in the preceding section, enter into an agreement to carry out joint exploitation of the geothermal areas concerned;</w:t>
            </w:r>
            <w:r w:rsidRPr="004F5839">
              <w:rPr>
                <w:lang w:val="en-US"/>
              </w:rPr>
              <w:t xml:space="preserve"> </w:t>
            </w:r>
          </w:p>
        </w:tc>
      </w:tr>
      <w:tr w:rsidR="00664A3B" w:rsidRPr="001A615D" w14:paraId="0618EC74" w14:textId="77777777" w:rsidTr="001A615D">
        <w:tc>
          <w:tcPr>
            <w:tcW w:w="4705" w:type="dxa"/>
          </w:tcPr>
          <w:p w14:paraId="184B6210"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1EFDB51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1DEAA4F8" w14:textId="77777777" w:rsidTr="001A615D">
        <w:tc>
          <w:tcPr>
            <w:tcW w:w="4705" w:type="dxa"/>
          </w:tcPr>
          <w:p w14:paraId="0533E15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XIII.</w:t>
            </w:r>
            <w:r w:rsidRPr="002A0028">
              <w:rPr>
                <w:rFonts w:ascii="Verdana" w:hAnsi="Verdana"/>
                <w:b/>
                <w:sz w:val="16"/>
                <w:szCs w:val="16"/>
              </w:rPr>
              <w:tab/>
            </w:r>
            <w:r w:rsidRPr="002A0028">
              <w:rPr>
                <w:rFonts w:ascii="Verdana" w:hAnsi="Verdana"/>
                <w:sz w:val="16"/>
                <w:szCs w:val="16"/>
              </w:rPr>
              <w:t>Llevar y actualizar el Registro en materia de Geotermia;</w:t>
            </w:r>
          </w:p>
        </w:tc>
        <w:tc>
          <w:tcPr>
            <w:tcW w:w="4645" w:type="dxa"/>
          </w:tcPr>
          <w:p w14:paraId="325910EA" w14:textId="77777777" w:rsidR="00664A3B" w:rsidRPr="004F5839" w:rsidRDefault="00664A3B" w:rsidP="00664A3B">
            <w:pPr>
              <w:jc w:val="both"/>
              <w:rPr>
                <w:lang w:val="en-US"/>
              </w:rPr>
            </w:pPr>
            <w:r w:rsidRPr="004F5839">
              <w:rPr>
                <w:rFonts w:ascii="Verdana" w:hAnsi="Verdana"/>
                <w:b/>
                <w:bCs/>
                <w:sz w:val="16"/>
                <w:szCs w:val="16"/>
                <w:lang w:val="en-US"/>
              </w:rPr>
              <w:t>XIII.</w:t>
            </w:r>
            <w:r w:rsidRPr="004F5839">
              <w:rPr>
                <w:lang w:val="en-US"/>
              </w:rPr>
              <w:t xml:space="preserve"> </w:t>
            </w:r>
            <w:r w:rsidRPr="004F5839">
              <w:rPr>
                <w:rFonts w:ascii="Verdana" w:hAnsi="Verdana"/>
                <w:b/>
                <w:bCs/>
                <w:sz w:val="16"/>
                <w:szCs w:val="16"/>
                <w:lang w:val="en-US"/>
              </w:rPr>
              <w:t xml:space="preserve">              </w:t>
            </w:r>
            <w:r>
              <w:rPr>
                <w:rFonts w:ascii="Verdana" w:hAnsi="Verdana"/>
                <w:sz w:val="16"/>
                <w:szCs w:val="16"/>
                <w:lang w:val="en-US"/>
              </w:rPr>
              <w:t>Maintain</w:t>
            </w:r>
            <w:r w:rsidRPr="004F5839">
              <w:rPr>
                <w:rFonts w:ascii="Verdana" w:hAnsi="Verdana"/>
                <w:sz w:val="16"/>
                <w:szCs w:val="16"/>
                <w:lang w:val="en-US"/>
              </w:rPr>
              <w:t xml:space="preserve"> and update the Registry in the matter of Geothermal Energy;</w:t>
            </w:r>
            <w:r w:rsidRPr="004F5839">
              <w:rPr>
                <w:lang w:val="en-US"/>
              </w:rPr>
              <w:t xml:space="preserve"> </w:t>
            </w:r>
          </w:p>
        </w:tc>
      </w:tr>
      <w:tr w:rsidR="00664A3B" w:rsidRPr="001A615D" w14:paraId="378BEEA2" w14:textId="77777777" w:rsidTr="001A615D">
        <w:tc>
          <w:tcPr>
            <w:tcW w:w="4705" w:type="dxa"/>
          </w:tcPr>
          <w:p w14:paraId="4DC78E44"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7BA9AE2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A615D" w14:paraId="6AA16A55" w14:textId="77777777" w:rsidTr="001A615D">
        <w:tc>
          <w:tcPr>
            <w:tcW w:w="4705" w:type="dxa"/>
          </w:tcPr>
          <w:p w14:paraId="0E4E811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XIV.</w:t>
            </w:r>
            <w:r w:rsidRPr="002A0028">
              <w:rPr>
                <w:rFonts w:ascii="Verdana" w:hAnsi="Verdana"/>
                <w:b/>
                <w:sz w:val="16"/>
                <w:szCs w:val="16"/>
              </w:rPr>
              <w:tab/>
            </w:r>
            <w:r w:rsidRPr="002A0028">
              <w:rPr>
                <w:rFonts w:ascii="Verdana" w:hAnsi="Verdana"/>
                <w:sz w:val="16"/>
                <w:szCs w:val="16"/>
              </w:rPr>
              <w:t>Corregir administrativamente los errores que presenten los registros, permisos, títulos de concesión, previa audiencia con el titular y sin que ello cause perjuicio a terceros;</w:t>
            </w:r>
          </w:p>
        </w:tc>
        <w:tc>
          <w:tcPr>
            <w:tcW w:w="4645" w:type="dxa"/>
          </w:tcPr>
          <w:p w14:paraId="74BBFB37" w14:textId="77777777" w:rsidR="00664A3B" w:rsidRPr="004F5839" w:rsidRDefault="00664A3B" w:rsidP="00664A3B">
            <w:pPr>
              <w:jc w:val="both"/>
              <w:rPr>
                <w:lang w:val="en-US"/>
              </w:rPr>
            </w:pPr>
            <w:r w:rsidRPr="004F5839">
              <w:rPr>
                <w:rFonts w:ascii="Verdana" w:hAnsi="Verdana"/>
                <w:b/>
                <w:bCs/>
                <w:sz w:val="16"/>
                <w:szCs w:val="16"/>
                <w:lang w:val="en-US"/>
              </w:rPr>
              <w:t>XIV.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Correct administratively the errors presented by the registers, permits, concession titles, </w:t>
            </w:r>
            <w:r>
              <w:rPr>
                <w:rFonts w:ascii="Verdana" w:hAnsi="Verdana"/>
                <w:sz w:val="16"/>
                <w:szCs w:val="16"/>
                <w:lang w:val="en-US"/>
              </w:rPr>
              <w:t>preceding</w:t>
            </w:r>
            <w:r w:rsidRPr="004F5839">
              <w:rPr>
                <w:rFonts w:ascii="Verdana" w:hAnsi="Verdana"/>
                <w:sz w:val="16"/>
                <w:szCs w:val="16"/>
                <w:lang w:val="en-US"/>
              </w:rPr>
              <w:t xml:space="preserve"> hearing with the owner and without causing prejudice to third parties;</w:t>
            </w:r>
            <w:r w:rsidRPr="004F5839">
              <w:rPr>
                <w:lang w:val="en-US"/>
              </w:rPr>
              <w:t xml:space="preserve"> </w:t>
            </w:r>
          </w:p>
        </w:tc>
      </w:tr>
      <w:tr w:rsidR="00664A3B" w:rsidRPr="001A615D" w14:paraId="2B5097B5" w14:textId="77777777" w:rsidTr="001A615D">
        <w:tc>
          <w:tcPr>
            <w:tcW w:w="4705" w:type="dxa"/>
          </w:tcPr>
          <w:p w14:paraId="4D793ABC"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3ECF21C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FE7336" w14:paraId="6F099EDF" w14:textId="77777777" w:rsidTr="001A615D">
        <w:tc>
          <w:tcPr>
            <w:tcW w:w="4705" w:type="dxa"/>
          </w:tcPr>
          <w:p w14:paraId="4DD8B34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XV.</w:t>
            </w:r>
            <w:r w:rsidRPr="002A0028">
              <w:rPr>
                <w:rFonts w:ascii="Verdana" w:hAnsi="Verdana"/>
                <w:b/>
                <w:sz w:val="16"/>
                <w:szCs w:val="16"/>
              </w:rPr>
              <w:tab/>
            </w:r>
            <w:r w:rsidRPr="002A0028">
              <w:rPr>
                <w:rFonts w:ascii="Verdana" w:hAnsi="Verdana"/>
                <w:sz w:val="16"/>
                <w:szCs w:val="16"/>
              </w:rPr>
              <w:t>Verificar el cumplimiento de la presente Ley y su Reglamento e imponer las sanciones administrativas derivadas de su incumplimiento;</w:t>
            </w:r>
          </w:p>
        </w:tc>
        <w:tc>
          <w:tcPr>
            <w:tcW w:w="4645" w:type="dxa"/>
          </w:tcPr>
          <w:p w14:paraId="0D617672" w14:textId="77777777" w:rsidR="00664A3B" w:rsidRPr="004F5839" w:rsidRDefault="00664A3B" w:rsidP="00664A3B">
            <w:pPr>
              <w:jc w:val="both"/>
              <w:rPr>
                <w:lang w:val="en-US"/>
              </w:rPr>
            </w:pPr>
            <w:r w:rsidRPr="004F5839">
              <w:rPr>
                <w:rFonts w:ascii="Verdana" w:hAnsi="Verdana"/>
                <w:b/>
                <w:bCs/>
                <w:sz w:val="16"/>
                <w:szCs w:val="16"/>
                <w:lang w:val="en-US"/>
              </w:rPr>
              <w:t>XV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Verify compliance with </w:t>
            </w:r>
            <w:r>
              <w:rPr>
                <w:rFonts w:ascii="Verdana" w:hAnsi="Verdana"/>
                <w:sz w:val="16"/>
                <w:szCs w:val="16"/>
                <w:lang w:val="en-US"/>
              </w:rPr>
              <w:t>this Law and its Regulation</w:t>
            </w:r>
            <w:r w:rsidRPr="004F5839">
              <w:rPr>
                <w:rFonts w:ascii="Verdana" w:hAnsi="Verdana"/>
                <w:sz w:val="16"/>
                <w:szCs w:val="16"/>
                <w:lang w:val="en-US"/>
              </w:rPr>
              <w:t xml:space="preserve"> and impose the administrative sanctions derived from its non-compliance;</w:t>
            </w:r>
            <w:r w:rsidRPr="004F5839">
              <w:rPr>
                <w:lang w:val="en-US"/>
              </w:rPr>
              <w:t xml:space="preserve"> </w:t>
            </w:r>
          </w:p>
        </w:tc>
      </w:tr>
      <w:tr w:rsidR="00664A3B" w:rsidRPr="00FE7336" w14:paraId="68C8F83A" w14:textId="77777777" w:rsidTr="001A615D">
        <w:tc>
          <w:tcPr>
            <w:tcW w:w="4705" w:type="dxa"/>
          </w:tcPr>
          <w:p w14:paraId="5F20B856" w14:textId="77777777" w:rsidR="00664A3B" w:rsidRPr="00FE7336" w:rsidRDefault="00664A3B" w:rsidP="00664A3B">
            <w:pPr>
              <w:pStyle w:val="Texto"/>
              <w:spacing w:after="0" w:line="240" w:lineRule="auto"/>
              <w:ind w:firstLine="0"/>
              <w:rPr>
                <w:rFonts w:ascii="Verdana" w:hAnsi="Verdana"/>
                <w:sz w:val="16"/>
                <w:szCs w:val="16"/>
                <w:lang w:val="en-US"/>
              </w:rPr>
            </w:pPr>
          </w:p>
        </w:tc>
        <w:tc>
          <w:tcPr>
            <w:tcW w:w="4645" w:type="dxa"/>
          </w:tcPr>
          <w:p w14:paraId="054CA7A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FE7336" w14:paraId="54C61B5A" w14:textId="77777777" w:rsidTr="001A615D">
        <w:tc>
          <w:tcPr>
            <w:tcW w:w="4705" w:type="dxa"/>
          </w:tcPr>
          <w:p w14:paraId="00E7B04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XVI.</w:t>
            </w:r>
            <w:r w:rsidRPr="002A0028">
              <w:rPr>
                <w:rFonts w:ascii="Verdana" w:hAnsi="Verdana"/>
                <w:b/>
                <w:sz w:val="16"/>
                <w:szCs w:val="16"/>
              </w:rPr>
              <w:tab/>
            </w:r>
            <w:r w:rsidRPr="002A0028">
              <w:rPr>
                <w:rFonts w:ascii="Verdana" w:hAnsi="Verdana"/>
                <w:sz w:val="16"/>
                <w:szCs w:val="16"/>
              </w:rPr>
              <w:t>Coordinarse con otras dependencias y entidades de la Administración Pública Federal, a efecto de resolver cuestiones técnicas relacionadas con el ámbito de su competencia y derivadas de la aplicación de las disposiciones de esta Ley y su Reglamento;</w:t>
            </w:r>
          </w:p>
        </w:tc>
        <w:tc>
          <w:tcPr>
            <w:tcW w:w="4645" w:type="dxa"/>
          </w:tcPr>
          <w:p w14:paraId="53613F4C" w14:textId="77777777" w:rsidR="00664A3B" w:rsidRPr="004F5839" w:rsidRDefault="00664A3B" w:rsidP="00664A3B">
            <w:pPr>
              <w:jc w:val="both"/>
              <w:rPr>
                <w:lang w:val="en-US"/>
              </w:rPr>
            </w:pPr>
            <w:r w:rsidRPr="004F5839">
              <w:rPr>
                <w:rFonts w:ascii="Verdana" w:hAnsi="Verdana"/>
                <w:b/>
                <w:bCs/>
                <w:sz w:val="16"/>
                <w:szCs w:val="16"/>
                <w:lang w:val="en-US"/>
              </w:rPr>
              <w:t>XVI.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Coordinate with other </w:t>
            </w:r>
            <w:r>
              <w:rPr>
                <w:rFonts w:ascii="Verdana" w:hAnsi="Verdana"/>
                <w:sz w:val="16"/>
                <w:szCs w:val="16"/>
                <w:lang w:val="en-US"/>
              </w:rPr>
              <w:t>departments and entities</w:t>
            </w:r>
            <w:r w:rsidRPr="004F5839">
              <w:rPr>
                <w:rFonts w:ascii="Verdana" w:hAnsi="Verdana"/>
                <w:sz w:val="16"/>
                <w:szCs w:val="16"/>
                <w:lang w:val="en-US"/>
              </w:rPr>
              <w:t xml:space="preserve"> of the Federal Public Administration,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resolve technical issues related to the scope of their </w:t>
            </w:r>
            <w:r>
              <w:rPr>
                <w:rFonts w:ascii="Verdana" w:hAnsi="Verdana"/>
                <w:sz w:val="16"/>
                <w:szCs w:val="16"/>
                <w:lang w:val="en-US"/>
              </w:rPr>
              <w:t>authority</w:t>
            </w:r>
            <w:r w:rsidRPr="004F5839">
              <w:rPr>
                <w:rFonts w:ascii="Verdana" w:hAnsi="Verdana"/>
                <w:sz w:val="16"/>
                <w:szCs w:val="16"/>
                <w:lang w:val="en-US"/>
              </w:rPr>
              <w:t xml:space="preserve"> and derived from the application of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FE7336" w14:paraId="71FEB154" w14:textId="77777777" w:rsidTr="001A615D">
        <w:tc>
          <w:tcPr>
            <w:tcW w:w="4705" w:type="dxa"/>
          </w:tcPr>
          <w:p w14:paraId="4F1441B5" w14:textId="77777777" w:rsidR="00664A3B" w:rsidRPr="00FE7336" w:rsidRDefault="00664A3B" w:rsidP="00664A3B">
            <w:pPr>
              <w:pStyle w:val="Texto"/>
              <w:spacing w:after="0" w:line="240" w:lineRule="auto"/>
              <w:ind w:firstLine="0"/>
              <w:rPr>
                <w:rFonts w:ascii="Verdana" w:hAnsi="Verdana"/>
                <w:sz w:val="16"/>
                <w:szCs w:val="16"/>
                <w:lang w:val="en-US"/>
              </w:rPr>
            </w:pPr>
          </w:p>
        </w:tc>
        <w:tc>
          <w:tcPr>
            <w:tcW w:w="4645" w:type="dxa"/>
          </w:tcPr>
          <w:p w14:paraId="572999D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0E395AA" w14:textId="77777777" w:rsidTr="001A615D">
        <w:tc>
          <w:tcPr>
            <w:tcW w:w="4705" w:type="dxa"/>
          </w:tcPr>
          <w:p w14:paraId="52E5CB8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XVII.</w:t>
            </w:r>
            <w:r w:rsidRPr="002A0028">
              <w:rPr>
                <w:rFonts w:ascii="Verdana" w:hAnsi="Verdana"/>
                <w:b/>
                <w:sz w:val="16"/>
                <w:szCs w:val="16"/>
              </w:rPr>
              <w:tab/>
            </w:r>
            <w:r w:rsidRPr="002A0028">
              <w:rPr>
                <w:rFonts w:ascii="Verdana" w:hAnsi="Verdana"/>
                <w:sz w:val="16"/>
                <w:szCs w:val="16"/>
              </w:rPr>
              <w:t>Resolver los recursos administrativos que se interpongan conforme a lo previsto por esta Ley;</w:t>
            </w:r>
          </w:p>
        </w:tc>
        <w:tc>
          <w:tcPr>
            <w:tcW w:w="4645" w:type="dxa"/>
          </w:tcPr>
          <w:p w14:paraId="54BD6549" w14:textId="77777777" w:rsidR="00664A3B" w:rsidRPr="004F5839" w:rsidRDefault="00664A3B" w:rsidP="00664A3B">
            <w:pPr>
              <w:jc w:val="both"/>
              <w:rPr>
                <w:lang w:val="en-US"/>
              </w:rPr>
            </w:pPr>
            <w:r w:rsidRPr="004F5839">
              <w:rPr>
                <w:rFonts w:ascii="Verdana" w:hAnsi="Verdana"/>
                <w:b/>
                <w:bCs/>
                <w:sz w:val="16"/>
                <w:szCs w:val="16"/>
                <w:lang w:val="en-US"/>
              </w:rPr>
              <w:t>XVII.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Resolve the administrative resources that are interposed in accordance with the provisions of this Law;</w:t>
            </w:r>
            <w:r w:rsidRPr="004F5839">
              <w:rPr>
                <w:lang w:val="en-US"/>
              </w:rPr>
              <w:t xml:space="preserve"> </w:t>
            </w:r>
          </w:p>
        </w:tc>
      </w:tr>
      <w:tr w:rsidR="00664A3B" w:rsidRPr="002A0028" w14:paraId="15748709" w14:textId="77777777" w:rsidTr="001A615D">
        <w:tc>
          <w:tcPr>
            <w:tcW w:w="4705" w:type="dxa"/>
          </w:tcPr>
          <w:p w14:paraId="35F13CB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2B283B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3A92B1C4" w14:textId="77777777" w:rsidTr="001A615D">
        <w:tc>
          <w:tcPr>
            <w:tcW w:w="4705" w:type="dxa"/>
          </w:tcPr>
          <w:p w14:paraId="326D1F8B" w14:textId="77777777" w:rsidR="00664A3B" w:rsidRPr="002A0028" w:rsidRDefault="00664A3B" w:rsidP="00664A3B">
            <w:pPr>
              <w:pStyle w:val="Texto"/>
              <w:spacing w:after="0" w:line="240" w:lineRule="auto"/>
              <w:ind w:firstLine="0"/>
              <w:rPr>
                <w:rFonts w:ascii="Verdana" w:hAnsi="Verdana"/>
                <w:spacing w:val="-5"/>
                <w:sz w:val="16"/>
                <w:szCs w:val="16"/>
              </w:rPr>
            </w:pPr>
            <w:r w:rsidRPr="002A0028">
              <w:rPr>
                <w:rFonts w:ascii="Verdana" w:hAnsi="Verdana"/>
                <w:b/>
                <w:spacing w:val="-5"/>
                <w:sz w:val="16"/>
                <w:szCs w:val="16"/>
              </w:rPr>
              <w:t>XVIII.</w:t>
            </w:r>
            <w:r w:rsidRPr="002A0028">
              <w:rPr>
                <w:rFonts w:ascii="Verdana" w:hAnsi="Verdana"/>
                <w:b/>
                <w:spacing w:val="-5"/>
                <w:sz w:val="16"/>
                <w:szCs w:val="16"/>
              </w:rPr>
              <w:tab/>
            </w:r>
            <w:r w:rsidRPr="002A0028">
              <w:rPr>
                <w:rFonts w:ascii="Verdana" w:hAnsi="Verdana"/>
                <w:spacing w:val="-5"/>
                <w:sz w:val="16"/>
                <w:szCs w:val="16"/>
              </w:rPr>
              <w:t>Atender los compromisos internacionales de México en materia de Geotermia en coordinación con la Secretaría de Relaciones Exteriores, y</w:t>
            </w:r>
          </w:p>
        </w:tc>
        <w:tc>
          <w:tcPr>
            <w:tcW w:w="4645" w:type="dxa"/>
          </w:tcPr>
          <w:p w14:paraId="1F5FD59D" w14:textId="77777777" w:rsidR="00664A3B" w:rsidRPr="004F5839" w:rsidRDefault="00664A3B" w:rsidP="00664A3B">
            <w:pPr>
              <w:jc w:val="both"/>
              <w:rPr>
                <w:lang w:val="en-US"/>
              </w:rPr>
            </w:pPr>
            <w:r w:rsidRPr="004F5839">
              <w:rPr>
                <w:rFonts w:ascii="Verdana" w:hAnsi="Verdana"/>
                <w:b/>
                <w:bCs/>
                <w:spacing w:val="-5"/>
                <w:sz w:val="16"/>
                <w:szCs w:val="16"/>
                <w:lang w:val="en-US"/>
              </w:rPr>
              <w:t>XVIII.</w:t>
            </w:r>
            <w:r w:rsidRPr="004F5839">
              <w:rPr>
                <w:lang w:val="en-US"/>
              </w:rPr>
              <w:t xml:space="preserve"> </w:t>
            </w:r>
            <w:r w:rsidRPr="004F5839">
              <w:rPr>
                <w:rFonts w:ascii="Verdana" w:hAnsi="Verdana"/>
                <w:b/>
                <w:bCs/>
                <w:spacing w:val="-5"/>
                <w:sz w:val="16"/>
                <w:szCs w:val="16"/>
                <w:lang w:val="en-US"/>
              </w:rPr>
              <w:t xml:space="preserve">              </w:t>
            </w:r>
            <w:r w:rsidRPr="004F5839">
              <w:rPr>
                <w:rFonts w:ascii="Verdana" w:hAnsi="Verdana"/>
                <w:spacing w:val="-5"/>
                <w:sz w:val="16"/>
                <w:szCs w:val="16"/>
                <w:lang w:val="en-US"/>
              </w:rPr>
              <w:t xml:space="preserve">To meet the international commitments of Mexico in the field of Geothermal energy in coordination with the </w:t>
            </w:r>
            <w:r>
              <w:rPr>
                <w:rFonts w:ascii="Verdana" w:hAnsi="Verdana"/>
                <w:spacing w:val="-5"/>
                <w:sz w:val="16"/>
                <w:szCs w:val="16"/>
                <w:lang w:val="en-US"/>
              </w:rPr>
              <w:t>Secretary</w:t>
            </w:r>
            <w:r w:rsidRPr="004F5839">
              <w:rPr>
                <w:rFonts w:ascii="Verdana" w:hAnsi="Verdana"/>
                <w:spacing w:val="-5"/>
                <w:sz w:val="16"/>
                <w:szCs w:val="16"/>
                <w:lang w:val="en-US"/>
              </w:rPr>
              <w:t xml:space="preserve"> of Foreign </w:t>
            </w:r>
            <w:r>
              <w:rPr>
                <w:rFonts w:ascii="Verdana" w:hAnsi="Verdana"/>
                <w:spacing w:val="-5"/>
                <w:sz w:val="16"/>
                <w:szCs w:val="16"/>
                <w:lang w:val="en-US"/>
              </w:rPr>
              <w:t>Relations</w:t>
            </w:r>
            <w:r w:rsidRPr="004F5839">
              <w:rPr>
                <w:rFonts w:ascii="Verdana" w:hAnsi="Verdana"/>
                <w:spacing w:val="-5"/>
                <w:sz w:val="16"/>
                <w:szCs w:val="16"/>
                <w:lang w:val="en-US"/>
              </w:rPr>
              <w:t>, and</w:t>
            </w:r>
            <w:r w:rsidRPr="004F5839">
              <w:rPr>
                <w:lang w:val="en-US"/>
              </w:rPr>
              <w:t xml:space="preserve"> </w:t>
            </w:r>
          </w:p>
        </w:tc>
      </w:tr>
      <w:tr w:rsidR="00664A3B" w:rsidRPr="002C6D48" w14:paraId="290AA962" w14:textId="77777777" w:rsidTr="001A615D">
        <w:tc>
          <w:tcPr>
            <w:tcW w:w="4705" w:type="dxa"/>
          </w:tcPr>
          <w:p w14:paraId="28BA7BDB" w14:textId="77777777" w:rsidR="00664A3B" w:rsidRPr="002C6D48" w:rsidRDefault="00664A3B" w:rsidP="00664A3B">
            <w:pPr>
              <w:pStyle w:val="Texto"/>
              <w:spacing w:after="0" w:line="240" w:lineRule="auto"/>
              <w:ind w:firstLine="0"/>
              <w:rPr>
                <w:rFonts w:ascii="Verdana" w:hAnsi="Verdana"/>
                <w:spacing w:val="-5"/>
                <w:sz w:val="16"/>
                <w:szCs w:val="16"/>
                <w:lang w:val="en-US"/>
              </w:rPr>
            </w:pPr>
          </w:p>
        </w:tc>
        <w:tc>
          <w:tcPr>
            <w:tcW w:w="4645" w:type="dxa"/>
          </w:tcPr>
          <w:p w14:paraId="152E3742" w14:textId="77777777" w:rsidR="00664A3B" w:rsidRPr="004F5839" w:rsidRDefault="00664A3B" w:rsidP="00664A3B">
            <w:pPr>
              <w:jc w:val="both"/>
              <w:rPr>
                <w:lang w:val="en-US"/>
              </w:rPr>
            </w:pPr>
            <w:r w:rsidRPr="004F5839">
              <w:rPr>
                <w:rFonts w:ascii="Verdana" w:hAnsi="Verdana"/>
                <w:spacing w:val="-5"/>
                <w:sz w:val="16"/>
                <w:szCs w:val="16"/>
                <w:lang w:val="en-US"/>
              </w:rPr>
              <w:t> </w:t>
            </w:r>
          </w:p>
        </w:tc>
      </w:tr>
      <w:tr w:rsidR="00664A3B" w:rsidRPr="002A0028" w14:paraId="7CA095E9" w14:textId="77777777" w:rsidTr="001A615D">
        <w:tc>
          <w:tcPr>
            <w:tcW w:w="4705" w:type="dxa"/>
          </w:tcPr>
          <w:p w14:paraId="1910D63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lastRenderedPageBreak/>
              <w:t>XIX.</w:t>
            </w:r>
            <w:r w:rsidRPr="002A0028">
              <w:rPr>
                <w:rFonts w:ascii="Verdana" w:hAnsi="Verdana"/>
                <w:b/>
                <w:sz w:val="16"/>
                <w:szCs w:val="16"/>
              </w:rPr>
              <w:tab/>
            </w:r>
            <w:r w:rsidRPr="002A0028">
              <w:rPr>
                <w:rFonts w:ascii="Verdana" w:hAnsi="Verdana"/>
                <w:sz w:val="16"/>
                <w:szCs w:val="16"/>
              </w:rPr>
              <w:t>Las demás que le confieran expresamente otras disposiciones legales.</w:t>
            </w:r>
          </w:p>
        </w:tc>
        <w:tc>
          <w:tcPr>
            <w:tcW w:w="4645" w:type="dxa"/>
          </w:tcPr>
          <w:p w14:paraId="35F7C07F" w14:textId="77777777" w:rsidR="00664A3B" w:rsidRPr="004F5839" w:rsidRDefault="00664A3B" w:rsidP="00664A3B">
            <w:pPr>
              <w:jc w:val="both"/>
              <w:rPr>
                <w:lang w:val="en-US"/>
              </w:rPr>
            </w:pPr>
            <w:r w:rsidRPr="004F5839">
              <w:rPr>
                <w:rFonts w:ascii="Verdana" w:hAnsi="Verdana"/>
                <w:b/>
                <w:bCs/>
                <w:sz w:val="16"/>
                <w:szCs w:val="16"/>
                <w:lang w:val="en-US"/>
              </w:rPr>
              <w:t>XIX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others expressly conferred by other legal provisions.</w:t>
            </w:r>
            <w:r w:rsidRPr="004F5839">
              <w:rPr>
                <w:lang w:val="en-US"/>
              </w:rPr>
              <w:t xml:space="preserve"> </w:t>
            </w:r>
          </w:p>
        </w:tc>
      </w:tr>
      <w:tr w:rsidR="00664A3B" w:rsidRPr="002A0028" w14:paraId="69EE24B5" w14:textId="77777777" w:rsidTr="001A615D">
        <w:tc>
          <w:tcPr>
            <w:tcW w:w="4705" w:type="dxa"/>
          </w:tcPr>
          <w:p w14:paraId="37A3FA5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8C6B3D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893F84F" w14:textId="77777777" w:rsidTr="001A615D">
        <w:tc>
          <w:tcPr>
            <w:tcW w:w="4705" w:type="dxa"/>
          </w:tcPr>
          <w:p w14:paraId="70031947"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II</w:t>
            </w:r>
          </w:p>
        </w:tc>
        <w:tc>
          <w:tcPr>
            <w:tcW w:w="4645" w:type="dxa"/>
          </w:tcPr>
          <w:p w14:paraId="41EDBDB7" w14:textId="77777777" w:rsidR="00664A3B" w:rsidRPr="004F5839" w:rsidRDefault="00664A3B" w:rsidP="00664A3B">
            <w:pPr>
              <w:jc w:val="center"/>
              <w:rPr>
                <w:lang w:val="en-US"/>
              </w:rPr>
            </w:pPr>
            <w:r w:rsidRPr="004F5839">
              <w:rPr>
                <w:rFonts w:ascii="Verdana" w:hAnsi="Verdana"/>
                <w:b/>
                <w:bCs/>
                <w:sz w:val="16"/>
                <w:szCs w:val="16"/>
                <w:lang w:val="en-US"/>
              </w:rPr>
              <w:t>Chapter II</w:t>
            </w:r>
            <w:r w:rsidRPr="004F5839">
              <w:rPr>
                <w:lang w:val="en-US"/>
              </w:rPr>
              <w:t xml:space="preserve"> </w:t>
            </w:r>
          </w:p>
        </w:tc>
      </w:tr>
      <w:tr w:rsidR="00664A3B" w:rsidRPr="002A0028" w14:paraId="48649089" w14:textId="77777777" w:rsidTr="001A615D">
        <w:tc>
          <w:tcPr>
            <w:tcW w:w="4705" w:type="dxa"/>
          </w:tcPr>
          <w:p w14:paraId="3FA9DEF1"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 los Registros, Permisos y Concesiones</w:t>
            </w:r>
          </w:p>
        </w:tc>
        <w:tc>
          <w:tcPr>
            <w:tcW w:w="4645" w:type="dxa"/>
          </w:tcPr>
          <w:p w14:paraId="72DAA122" w14:textId="77777777" w:rsidR="00664A3B" w:rsidRPr="004F5839" w:rsidRDefault="00664A3B" w:rsidP="00664A3B">
            <w:pPr>
              <w:jc w:val="center"/>
              <w:rPr>
                <w:lang w:val="en-US"/>
              </w:rPr>
            </w:pPr>
            <w:proofErr w:type="gramStart"/>
            <w:r w:rsidRPr="004F5839">
              <w:rPr>
                <w:rFonts w:ascii="Verdana" w:hAnsi="Verdana"/>
                <w:b/>
                <w:bCs/>
                <w:sz w:val="16"/>
                <w:szCs w:val="16"/>
                <w:lang w:val="en-US"/>
              </w:rPr>
              <w:t>Registries,</w:t>
            </w:r>
            <w:proofErr w:type="gramEnd"/>
            <w:r w:rsidRPr="004F5839">
              <w:rPr>
                <w:rFonts w:ascii="Verdana" w:hAnsi="Verdana"/>
                <w:b/>
                <w:bCs/>
                <w:sz w:val="16"/>
                <w:szCs w:val="16"/>
                <w:lang w:val="en-US"/>
              </w:rPr>
              <w:t xml:space="preserve"> Permits and Concessions</w:t>
            </w:r>
            <w:r w:rsidRPr="004F5839">
              <w:rPr>
                <w:lang w:val="en-US"/>
              </w:rPr>
              <w:t xml:space="preserve"> </w:t>
            </w:r>
          </w:p>
        </w:tc>
      </w:tr>
      <w:tr w:rsidR="00664A3B" w:rsidRPr="002A0028" w14:paraId="640C19C9" w14:textId="77777777" w:rsidTr="001A615D">
        <w:tc>
          <w:tcPr>
            <w:tcW w:w="4705" w:type="dxa"/>
          </w:tcPr>
          <w:p w14:paraId="5509A2EC"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6DBC18B0"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09C722A9" w14:textId="77777777" w:rsidTr="001A615D">
        <w:tc>
          <w:tcPr>
            <w:tcW w:w="4705" w:type="dxa"/>
          </w:tcPr>
          <w:p w14:paraId="3F462BFB"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Primera</w:t>
            </w:r>
          </w:p>
        </w:tc>
        <w:tc>
          <w:tcPr>
            <w:tcW w:w="4645" w:type="dxa"/>
          </w:tcPr>
          <w:p w14:paraId="02120E9C" w14:textId="77777777" w:rsidR="00664A3B" w:rsidRPr="004F5839" w:rsidRDefault="00664A3B" w:rsidP="00664A3B">
            <w:pPr>
              <w:jc w:val="center"/>
              <w:rPr>
                <w:lang w:val="en-US"/>
              </w:rPr>
            </w:pPr>
            <w:r w:rsidRPr="004F5839">
              <w:rPr>
                <w:rFonts w:ascii="Verdana" w:hAnsi="Verdana"/>
                <w:b/>
                <w:bCs/>
                <w:sz w:val="16"/>
                <w:szCs w:val="16"/>
                <w:lang w:val="en-US"/>
              </w:rPr>
              <w:t>First Section</w:t>
            </w:r>
            <w:r w:rsidRPr="004F5839">
              <w:rPr>
                <w:lang w:val="en-US"/>
              </w:rPr>
              <w:t xml:space="preserve"> </w:t>
            </w:r>
          </w:p>
        </w:tc>
      </w:tr>
      <w:tr w:rsidR="00664A3B" w:rsidRPr="002A0028" w14:paraId="5EF38659" w14:textId="77777777" w:rsidTr="001A615D">
        <w:tc>
          <w:tcPr>
            <w:tcW w:w="4705" w:type="dxa"/>
          </w:tcPr>
          <w:p w14:paraId="3789526A"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Del Reconocimiento</w:t>
            </w:r>
          </w:p>
        </w:tc>
        <w:tc>
          <w:tcPr>
            <w:tcW w:w="4645" w:type="dxa"/>
          </w:tcPr>
          <w:p w14:paraId="2A2B6CA4" w14:textId="77777777" w:rsidR="00664A3B" w:rsidRPr="004F5839" w:rsidRDefault="00664A3B" w:rsidP="00664A3B">
            <w:pPr>
              <w:jc w:val="center"/>
              <w:rPr>
                <w:lang w:val="en-US"/>
              </w:rPr>
            </w:pPr>
            <w:r>
              <w:rPr>
                <w:rFonts w:ascii="Verdana" w:hAnsi="Verdana"/>
                <w:b/>
                <w:bCs/>
                <w:sz w:val="16"/>
                <w:szCs w:val="16"/>
                <w:lang w:val="en-US"/>
              </w:rPr>
              <w:t>Reconnaissance</w:t>
            </w:r>
            <w:r w:rsidRPr="004F5839">
              <w:rPr>
                <w:lang w:val="en-US"/>
              </w:rPr>
              <w:t xml:space="preserve"> </w:t>
            </w:r>
          </w:p>
        </w:tc>
      </w:tr>
      <w:tr w:rsidR="00664A3B" w:rsidRPr="002A0028" w14:paraId="2CF983CC" w14:textId="77777777" w:rsidTr="001A615D">
        <w:tc>
          <w:tcPr>
            <w:tcW w:w="4705" w:type="dxa"/>
          </w:tcPr>
          <w:p w14:paraId="3F75FC11"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2C53FC0F"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31ED3B8F" w14:textId="77777777" w:rsidTr="001A615D">
        <w:tc>
          <w:tcPr>
            <w:tcW w:w="4705" w:type="dxa"/>
          </w:tcPr>
          <w:p w14:paraId="7B41F35C" w14:textId="77777777" w:rsidR="00664A3B" w:rsidRPr="002A0028" w:rsidRDefault="00664A3B" w:rsidP="00664A3B">
            <w:pPr>
              <w:pStyle w:val="Texto"/>
              <w:spacing w:after="0" w:line="240" w:lineRule="auto"/>
              <w:ind w:firstLine="0"/>
              <w:rPr>
                <w:rFonts w:ascii="Verdana" w:hAnsi="Verdana"/>
                <w:sz w:val="16"/>
                <w:szCs w:val="16"/>
              </w:rPr>
            </w:pPr>
            <w:bookmarkStart w:id="8" w:name="Artículo_8"/>
            <w:r w:rsidRPr="002A0028">
              <w:rPr>
                <w:rFonts w:ascii="Verdana" w:hAnsi="Verdana"/>
                <w:b/>
                <w:sz w:val="16"/>
                <w:szCs w:val="16"/>
              </w:rPr>
              <w:t>Artículo 8</w:t>
            </w:r>
            <w:bookmarkEnd w:id="8"/>
            <w:r w:rsidRPr="002A0028">
              <w:rPr>
                <w:rFonts w:ascii="Verdana" w:hAnsi="Verdana"/>
                <w:b/>
                <w:sz w:val="16"/>
                <w:szCs w:val="16"/>
              </w:rPr>
              <w:t xml:space="preserve">.- </w:t>
            </w:r>
            <w:r w:rsidRPr="002A0028">
              <w:rPr>
                <w:rFonts w:ascii="Verdana" w:hAnsi="Verdana"/>
                <w:sz w:val="16"/>
                <w:szCs w:val="16"/>
              </w:rPr>
              <w:t>El reconocimiento requerirá únicamente del registro que otorgue la Secretaría a la Comisión Federal de Electricidad, a las empresas productivas del Estado o, en su caso, a los particulares. Lo anterior, con independencia de los permisos o autorizaciones que deban obtenerse de otras autoridades federales, estatales o municipales, según sea el caso, en términos de las disposiciones legales aplicables.</w:t>
            </w:r>
          </w:p>
        </w:tc>
        <w:tc>
          <w:tcPr>
            <w:tcW w:w="4645" w:type="dxa"/>
          </w:tcPr>
          <w:p w14:paraId="2C2210DA" w14:textId="77777777" w:rsidR="00664A3B" w:rsidRPr="004F5839" w:rsidRDefault="00664A3B" w:rsidP="00664A3B">
            <w:pPr>
              <w:jc w:val="both"/>
              <w:rPr>
                <w:lang w:val="en-US"/>
              </w:rPr>
            </w:pPr>
            <w:r w:rsidRPr="004F5839">
              <w:rPr>
                <w:rFonts w:ascii="Verdana" w:hAnsi="Verdana"/>
                <w:b/>
                <w:bCs/>
                <w:sz w:val="16"/>
                <w:szCs w:val="16"/>
                <w:lang w:val="en-US"/>
              </w:rPr>
              <w:t>Article 8.-</w:t>
            </w:r>
            <w:r w:rsidRPr="004F5839">
              <w:rPr>
                <w:lang w:val="en-US"/>
              </w:rPr>
              <w:t xml:space="preserve"> </w:t>
            </w:r>
            <w:r w:rsidRPr="004F5839">
              <w:rPr>
                <w:rFonts w:ascii="Verdana" w:hAnsi="Verdana"/>
                <w:sz w:val="16"/>
                <w:szCs w:val="16"/>
                <w:lang w:val="en-US"/>
              </w:rPr>
              <w:t>The rec</w:t>
            </w:r>
            <w:r>
              <w:rPr>
                <w:rFonts w:ascii="Verdana" w:hAnsi="Verdana"/>
                <w:sz w:val="16"/>
                <w:szCs w:val="16"/>
                <w:lang w:val="en-US"/>
              </w:rPr>
              <w:t>onnaissance</w:t>
            </w:r>
            <w:r w:rsidRPr="004F5839">
              <w:rPr>
                <w:rFonts w:ascii="Verdana" w:hAnsi="Verdana"/>
                <w:sz w:val="16"/>
                <w:szCs w:val="16"/>
                <w:lang w:val="en-US"/>
              </w:rPr>
              <w:t xml:space="preserve"> will only require the registration granted by the </w:t>
            </w:r>
            <w:r>
              <w:rPr>
                <w:rFonts w:ascii="Verdana" w:hAnsi="Verdana"/>
                <w:sz w:val="16"/>
                <w:szCs w:val="16"/>
                <w:lang w:val="en-US"/>
              </w:rPr>
              <w:t>Secretary</w:t>
            </w:r>
            <w:r w:rsidRPr="004F5839">
              <w:rPr>
                <w:rFonts w:ascii="Verdana" w:hAnsi="Verdana"/>
                <w:sz w:val="16"/>
                <w:szCs w:val="16"/>
                <w:lang w:val="en-US"/>
              </w:rPr>
              <w:t xml:space="preserve"> to the Federal Electricity Commission, to the productive enterprises of the State or, where appropriate, to individuals.</w:t>
            </w:r>
            <w:r w:rsidRPr="004F5839">
              <w:rPr>
                <w:lang w:val="en-US"/>
              </w:rPr>
              <w:t xml:space="preserve"> </w:t>
            </w:r>
            <w:r w:rsidRPr="004F5839">
              <w:rPr>
                <w:rFonts w:ascii="Verdana" w:hAnsi="Verdana"/>
                <w:sz w:val="16"/>
                <w:szCs w:val="16"/>
                <w:lang w:val="en-US"/>
              </w:rPr>
              <w:t xml:space="preserve">The foregoing, regardless of the permits or authorizations that must be obtained from other federal, state or municipal authorities, </w:t>
            </w:r>
            <w:r>
              <w:rPr>
                <w:rFonts w:ascii="Verdana" w:hAnsi="Verdana"/>
                <w:sz w:val="16"/>
                <w:szCs w:val="16"/>
                <w:lang w:val="en-US"/>
              </w:rPr>
              <w:t>when applicable</w:t>
            </w:r>
            <w:r w:rsidRPr="004F5839">
              <w:rPr>
                <w:rFonts w:ascii="Verdana" w:hAnsi="Verdana"/>
                <w:sz w:val="16"/>
                <w:szCs w:val="16"/>
                <w:lang w:val="en-US"/>
              </w:rPr>
              <w:t>,</w:t>
            </w:r>
            <w:r>
              <w:rPr>
                <w:rFonts w:ascii="Verdana" w:hAnsi="Verdana"/>
                <w:sz w:val="16"/>
                <w:szCs w:val="16"/>
                <w:lang w:val="en-US"/>
              </w:rPr>
              <w:t xml:space="preserve"> under the</w:t>
            </w:r>
            <w:r w:rsidRPr="004F5839">
              <w:rPr>
                <w:rFonts w:ascii="Verdana" w:hAnsi="Verdana"/>
                <w:sz w:val="16"/>
                <w:szCs w:val="16"/>
                <w:lang w:val="en-US"/>
              </w:rPr>
              <w:t xml:space="preserve"> terms of the applicable legal provisions.</w:t>
            </w:r>
            <w:r w:rsidRPr="004F5839">
              <w:rPr>
                <w:lang w:val="en-US"/>
              </w:rPr>
              <w:t xml:space="preserve"> </w:t>
            </w:r>
          </w:p>
        </w:tc>
      </w:tr>
      <w:tr w:rsidR="00664A3B" w:rsidRPr="002A0028" w14:paraId="5B4F67E9" w14:textId="77777777" w:rsidTr="001A615D">
        <w:tc>
          <w:tcPr>
            <w:tcW w:w="4705" w:type="dxa"/>
          </w:tcPr>
          <w:p w14:paraId="7512B7E9"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A26531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B97776" w14:paraId="4681C1D0" w14:textId="77777777" w:rsidTr="001A615D">
        <w:tc>
          <w:tcPr>
            <w:tcW w:w="4705" w:type="dxa"/>
          </w:tcPr>
          <w:p w14:paraId="10523076" w14:textId="77777777" w:rsidR="00664A3B" w:rsidRPr="002A0028" w:rsidRDefault="00664A3B" w:rsidP="00664A3B">
            <w:pPr>
              <w:pStyle w:val="Texto"/>
              <w:spacing w:after="0" w:line="240" w:lineRule="auto"/>
              <w:ind w:firstLine="0"/>
              <w:rPr>
                <w:rFonts w:ascii="Verdana" w:hAnsi="Verdana"/>
                <w:sz w:val="16"/>
                <w:szCs w:val="16"/>
              </w:rPr>
            </w:pPr>
            <w:bookmarkStart w:id="9" w:name="Artículo_9"/>
            <w:r w:rsidRPr="002A0028">
              <w:rPr>
                <w:rFonts w:ascii="Verdana" w:hAnsi="Verdana"/>
                <w:b/>
                <w:sz w:val="16"/>
                <w:szCs w:val="16"/>
              </w:rPr>
              <w:t>Artículo 9</w:t>
            </w:r>
            <w:bookmarkEnd w:id="9"/>
            <w:r w:rsidRPr="002A0028">
              <w:rPr>
                <w:rFonts w:ascii="Verdana" w:hAnsi="Verdana"/>
                <w:b/>
                <w:sz w:val="16"/>
                <w:szCs w:val="16"/>
              </w:rPr>
              <w:t>.-</w:t>
            </w:r>
            <w:r w:rsidRPr="002A0028">
              <w:rPr>
                <w:rFonts w:ascii="Verdana" w:hAnsi="Verdana"/>
                <w:sz w:val="16"/>
                <w:szCs w:val="16"/>
              </w:rPr>
              <w:t xml:space="preserve"> La Secretaría resolverá en un plazo que no excederá de diez días hábiles si procede otorgar el registro de reconocimiento.</w:t>
            </w:r>
          </w:p>
        </w:tc>
        <w:tc>
          <w:tcPr>
            <w:tcW w:w="4645" w:type="dxa"/>
          </w:tcPr>
          <w:p w14:paraId="3C19D80A" w14:textId="77777777" w:rsidR="00664A3B" w:rsidRPr="004F5839" w:rsidRDefault="00664A3B" w:rsidP="00664A3B">
            <w:pPr>
              <w:jc w:val="both"/>
              <w:rPr>
                <w:lang w:val="en-US"/>
              </w:rPr>
            </w:pPr>
            <w:r w:rsidRPr="004F5839">
              <w:rPr>
                <w:rFonts w:ascii="Verdana" w:hAnsi="Verdana"/>
                <w:b/>
                <w:bCs/>
                <w:sz w:val="16"/>
                <w:szCs w:val="16"/>
                <w:lang w:val="en-US"/>
              </w:rPr>
              <w:t>Article 9.-</w:t>
            </w:r>
            <w:r w:rsidRPr="004F5839">
              <w:rPr>
                <w:lang w:val="en-US"/>
              </w:rPr>
              <w:t xml:space="preserve">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resolve within a period that will not exceed ten working days </w:t>
            </w:r>
            <w:r>
              <w:rPr>
                <w:rFonts w:ascii="Verdana" w:hAnsi="Verdana"/>
                <w:sz w:val="16"/>
                <w:szCs w:val="16"/>
                <w:lang w:val="en-US"/>
              </w:rPr>
              <w:t xml:space="preserve">whether to grant the registration of the reconnaissance. </w:t>
            </w:r>
            <w:r w:rsidRPr="004F5839">
              <w:rPr>
                <w:lang w:val="en-US"/>
              </w:rPr>
              <w:t xml:space="preserve"> </w:t>
            </w:r>
          </w:p>
        </w:tc>
      </w:tr>
      <w:tr w:rsidR="00664A3B" w:rsidRPr="00B97776" w14:paraId="43CA6096" w14:textId="77777777" w:rsidTr="001A615D">
        <w:tc>
          <w:tcPr>
            <w:tcW w:w="4705" w:type="dxa"/>
          </w:tcPr>
          <w:p w14:paraId="7AF51BA8" w14:textId="77777777" w:rsidR="00664A3B" w:rsidRPr="00B97776" w:rsidRDefault="00664A3B" w:rsidP="00664A3B">
            <w:pPr>
              <w:pStyle w:val="Texto"/>
              <w:spacing w:after="0" w:line="240" w:lineRule="auto"/>
              <w:ind w:firstLine="0"/>
              <w:rPr>
                <w:rFonts w:ascii="Verdana" w:hAnsi="Verdana"/>
                <w:sz w:val="16"/>
                <w:szCs w:val="16"/>
                <w:lang w:val="en-US"/>
              </w:rPr>
            </w:pPr>
          </w:p>
        </w:tc>
        <w:tc>
          <w:tcPr>
            <w:tcW w:w="4645" w:type="dxa"/>
          </w:tcPr>
          <w:p w14:paraId="2832E6B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C9EECC8" w14:textId="77777777" w:rsidTr="001A615D">
        <w:tc>
          <w:tcPr>
            <w:tcW w:w="4705" w:type="dxa"/>
          </w:tcPr>
          <w:p w14:paraId="45E82D5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El plazo anterior correrá una vez que el solicitante haya presentado la solicitud respectiva, los documentos que acrediten su capacidad jurídica, técnica y financiera para la realización de trabajos de reconocimiento de un área determinada, y demuestre su experiencia en materia de energía geotérmica.</w:t>
            </w:r>
          </w:p>
        </w:tc>
        <w:tc>
          <w:tcPr>
            <w:tcW w:w="4645" w:type="dxa"/>
          </w:tcPr>
          <w:p w14:paraId="77211E93"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preceding</w:t>
            </w:r>
            <w:r w:rsidRPr="004F5839">
              <w:rPr>
                <w:rFonts w:ascii="Verdana" w:hAnsi="Verdana"/>
                <w:sz w:val="16"/>
                <w:szCs w:val="16"/>
                <w:lang w:val="en-US"/>
              </w:rPr>
              <w:t xml:space="preserve"> term will run once the applicant has submitted the respective application, the documents that prove their legal, technical and financial capacity to carry out </w:t>
            </w:r>
            <w:r>
              <w:rPr>
                <w:rFonts w:ascii="Verdana" w:hAnsi="Verdana"/>
                <w:sz w:val="16"/>
                <w:szCs w:val="16"/>
                <w:lang w:val="en-US"/>
              </w:rPr>
              <w:t>reconnaissance</w:t>
            </w:r>
            <w:r w:rsidRPr="004F5839">
              <w:rPr>
                <w:rFonts w:ascii="Verdana" w:hAnsi="Verdana"/>
                <w:sz w:val="16"/>
                <w:szCs w:val="16"/>
                <w:lang w:val="en-US"/>
              </w:rPr>
              <w:t xml:space="preserve"> work in a specific area and demonstrate their experience in geothermal energy.</w:t>
            </w:r>
            <w:r w:rsidRPr="004F5839">
              <w:rPr>
                <w:lang w:val="en-US"/>
              </w:rPr>
              <w:t xml:space="preserve"> </w:t>
            </w:r>
          </w:p>
        </w:tc>
      </w:tr>
      <w:tr w:rsidR="00664A3B" w:rsidRPr="002A0028" w14:paraId="75628565" w14:textId="77777777" w:rsidTr="001A615D">
        <w:tc>
          <w:tcPr>
            <w:tcW w:w="4705" w:type="dxa"/>
          </w:tcPr>
          <w:p w14:paraId="07EE866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4A6FDC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408EAAE" w14:textId="77777777" w:rsidTr="001A615D">
        <w:tc>
          <w:tcPr>
            <w:tcW w:w="4705" w:type="dxa"/>
          </w:tcPr>
          <w:p w14:paraId="5FA4662E" w14:textId="77777777" w:rsidR="00664A3B" w:rsidRPr="002A0028" w:rsidRDefault="00664A3B" w:rsidP="00664A3B">
            <w:pPr>
              <w:pStyle w:val="Texto"/>
              <w:spacing w:after="0" w:line="240" w:lineRule="auto"/>
              <w:ind w:firstLine="0"/>
              <w:rPr>
                <w:rFonts w:ascii="Verdana" w:hAnsi="Verdana"/>
                <w:sz w:val="16"/>
                <w:szCs w:val="16"/>
              </w:rPr>
            </w:pPr>
            <w:bookmarkStart w:id="10" w:name="Artículo_10"/>
            <w:r w:rsidRPr="002A0028">
              <w:rPr>
                <w:rFonts w:ascii="Verdana" w:hAnsi="Verdana"/>
                <w:b/>
                <w:sz w:val="16"/>
                <w:szCs w:val="16"/>
              </w:rPr>
              <w:t>Artículo 10</w:t>
            </w:r>
            <w:bookmarkEnd w:id="10"/>
            <w:r w:rsidRPr="002A0028">
              <w:rPr>
                <w:rFonts w:ascii="Verdana" w:hAnsi="Verdana"/>
                <w:b/>
                <w:sz w:val="16"/>
                <w:szCs w:val="16"/>
              </w:rPr>
              <w:t>.-</w:t>
            </w:r>
            <w:r w:rsidRPr="002A0028">
              <w:rPr>
                <w:rFonts w:ascii="Verdana" w:hAnsi="Verdana"/>
                <w:sz w:val="16"/>
                <w:szCs w:val="16"/>
              </w:rPr>
              <w:t xml:space="preserve"> La vigencia del registro de reconocimiento será de ocho meses. Dos meses antes de la conclusión de su vigencia, el particular, la Comisión Federal de Electricidad o, en su caso, las empresas productivas del Estado, que deseen obtener el permiso de exploración, deberán solicitarlo ante la Secretaría y cumplir con los requisitos que al efecto señala esta Ley, su Reglamento y demás disposiciones aplicables.</w:t>
            </w:r>
          </w:p>
        </w:tc>
        <w:tc>
          <w:tcPr>
            <w:tcW w:w="4645" w:type="dxa"/>
          </w:tcPr>
          <w:p w14:paraId="40F0E188" w14:textId="77777777" w:rsidR="00664A3B" w:rsidRPr="004F5839" w:rsidRDefault="00664A3B" w:rsidP="00664A3B">
            <w:pPr>
              <w:jc w:val="both"/>
              <w:rPr>
                <w:lang w:val="en-US"/>
              </w:rPr>
            </w:pPr>
            <w:r w:rsidRPr="004F5839">
              <w:rPr>
                <w:rFonts w:ascii="Verdana" w:hAnsi="Verdana"/>
                <w:b/>
                <w:bCs/>
                <w:sz w:val="16"/>
                <w:szCs w:val="16"/>
                <w:lang w:val="en-US"/>
              </w:rPr>
              <w:t>Article 10.-</w:t>
            </w:r>
            <w:r w:rsidRPr="004F5839">
              <w:rPr>
                <w:lang w:val="en-US"/>
              </w:rPr>
              <w:t xml:space="preserve"> </w:t>
            </w:r>
            <w:r w:rsidRPr="004F5839">
              <w:rPr>
                <w:rFonts w:ascii="Verdana" w:hAnsi="Verdana"/>
                <w:sz w:val="16"/>
                <w:szCs w:val="16"/>
                <w:lang w:val="en-US"/>
              </w:rPr>
              <w:t xml:space="preserve">The validity of the </w:t>
            </w:r>
            <w:r>
              <w:rPr>
                <w:rFonts w:ascii="Verdana" w:hAnsi="Verdana"/>
                <w:sz w:val="16"/>
                <w:szCs w:val="16"/>
                <w:lang w:val="en-US"/>
              </w:rPr>
              <w:t>reconnaissance</w:t>
            </w:r>
            <w:r w:rsidRPr="004F5839">
              <w:rPr>
                <w:rFonts w:ascii="Verdana" w:hAnsi="Verdana"/>
                <w:sz w:val="16"/>
                <w:szCs w:val="16"/>
                <w:lang w:val="en-US"/>
              </w:rPr>
              <w:t xml:space="preserve"> record will be eight months.</w:t>
            </w:r>
            <w:r w:rsidRPr="004F5839">
              <w:rPr>
                <w:lang w:val="en-US"/>
              </w:rPr>
              <w:t xml:space="preserve"> </w:t>
            </w:r>
            <w:r w:rsidRPr="004F5839">
              <w:rPr>
                <w:rFonts w:ascii="Verdana" w:hAnsi="Verdana"/>
                <w:sz w:val="16"/>
                <w:szCs w:val="16"/>
                <w:lang w:val="en-US"/>
              </w:rPr>
              <w:t xml:space="preserve">Two months </w:t>
            </w:r>
            <w:r>
              <w:rPr>
                <w:rFonts w:ascii="Verdana" w:hAnsi="Verdana"/>
                <w:sz w:val="16"/>
                <w:szCs w:val="16"/>
                <w:lang w:val="en-US"/>
              </w:rPr>
              <w:t>prior to</w:t>
            </w:r>
            <w:r w:rsidRPr="004F5839">
              <w:rPr>
                <w:rFonts w:ascii="Verdana" w:hAnsi="Verdana"/>
                <w:sz w:val="16"/>
                <w:szCs w:val="16"/>
                <w:lang w:val="en-US"/>
              </w:rPr>
              <w:t xml:space="preserve"> the end of its validity, the individual, the Federal Electricity Commission or, where appropriate, the State productive companies, who wish to obtain the exploration permit, must request it from the</w:t>
            </w:r>
            <w:r w:rsidRPr="004F5839">
              <w:rPr>
                <w:lang w:val="en-US"/>
              </w:rPr>
              <w:t xml:space="preserve"> </w:t>
            </w:r>
            <w:r>
              <w:rPr>
                <w:rFonts w:ascii="Verdana" w:hAnsi="Verdana"/>
                <w:sz w:val="16"/>
                <w:szCs w:val="16"/>
                <w:lang w:val="en-US"/>
              </w:rPr>
              <w:t>Secretary</w:t>
            </w:r>
            <w:r w:rsidRPr="004F5839">
              <w:rPr>
                <w:rFonts w:ascii="Verdana" w:hAnsi="Verdana"/>
                <w:sz w:val="16"/>
                <w:szCs w:val="16"/>
                <w:lang w:val="en-US"/>
              </w:rPr>
              <w:t xml:space="preserve"> and comply with the requirements that effect </w:t>
            </w:r>
            <w:r>
              <w:rPr>
                <w:rFonts w:ascii="Verdana" w:hAnsi="Verdana"/>
                <w:sz w:val="16"/>
                <w:szCs w:val="16"/>
                <w:lang w:val="en-US"/>
              </w:rPr>
              <w:t>this Law, its Regulation</w:t>
            </w:r>
            <w:r w:rsidRPr="004F5839">
              <w:rPr>
                <w:rFonts w:ascii="Verdana" w:hAnsi="Verdana"/>
                <w:sz w:val="16"/>
                <w:szCs w:val="16"/>
                <w:lang w:val="en-US"/>
              </w:rPr>
              <w:t xml:space="preserve"> and other applicable provisions.</w:t>
            </w:r>
            <w:r w:rsidRPr="004F5839">
              <w:rPr>
                <w:lang w:val="en-US"/>
              </w:rPr>
              <w:t xml:space="preserve"> </w:t>
            </w:r>
          </w:p>
        </w:tc>
      </w:tr>
      <w:tr w:rsidR="00664A3B" w:rsidRPr="002A0028" w14:paraId="57467800" w14:textId="77777777" w:rsidTr="001A615D">
        <w:tc>
          <w:tcPr>
            <w:tcW w:w="4705" w:type="dxa"/>
          </w:tcPr>
          <w:p w14:paraId="152011F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A5E1B3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81671CF" w14:textId="77777777" w:rsidTr="001A615D">
        <w:tc>
          <w:tcPr>
            <w:tcW w:w="4705" w:type="dxa"/>
          </w:tcPr>
          <w:p w14:paraId="4576773C" w14:textId="77777777" w:rsidR="00664A3B" w:rsidRPr="002A0028" w:rsidRDefault="00664A3B" w:rsidP="00664A3B">
            <w:pPr>
              <w:pStyle w:val="Texto"/>
              <w:spacing w:after="0" w:line="240" w:lineRule="auto"/>
              <w:ind w:firstLine="0"/>
              <w:rPr>
                <w:rFonts w:ascii="Verdana" w:hAnsi="Verdana"/>
                <w:sz w:val="16"/>
                <w:szCs w:val="16"/>
              </w:rPr>
            </w:pPr>
            <w:bookmarkStart w:id="11" w:name="Artículo_11"/>
            <w:r w:rsidRPr="002A0028">
              <w:rPr>
                <w:rFonts w:ascii="Verdana" w:hAnsi="Verdana"/>
                <w:b/>
                <w:sz w:val="16"/>
                <w:szCs w:val="16"/>
              </w:rPr>
              <w:t>Artículo 11</w:t>
            </w:r>
            <w:bookmarkEnd w:id="11"/>
            <w:r w:rsidRPr="002A0028">
              <w:rPr>
                <w:rFonts w:ascii="Verdana" w:hAnsi="Verdana"/>
                <w:b/>
                <w:sz w:val="16"/>
                <w:szCs w:val="16"/>
              </w:rPr>
              <w:t xml:space="preserve">.- </w:t>
            </w:r>
            <w:r w:rsidRPr="002A0028">
              <w:rPr>
                <w:rFonts w:ascii="Verdana" w:hAnsi="Verdana"/>
                <w:sz w:val="16"/>
                <w:szCs w:val="16"/>
              </w:rPr>
              <w:t>Queda prohibido efectuar actividades de reconocimiento en zonas urbanas, en áreas donde se localicen instalaciones estratégicas en materia de seguridad nacional, y sobre bienes de uso común.</w:t>
            </w:r>
          </w:p>
        </w:tc>
        <w:tc>
          <w:tcPr>
            <w:tcW w:w="4645" w:type="dxa"/>
          </w:tcPr>
          <w:p w14:paraId="6CC90D77" w14:textId="77777777" w:rsidR="00664A3B" w:rsidRPr="004F5839" w:rsidRDefault="00664A3B" w:rsidP="00664A3B">
            <w:pPr>
              <w:jc w:val="both"/>
              <w:rPr>
                <w:lang w:val="en-US"/>
              </w:rPr>
            </w:pPr>
            <w:r w:rsidRPr="004F5839">
              <w:rPr>
                <w:rFonts w:ascii="Verdana" w:hAnsi="Verdana"/>
                <w:b/>
                <w:bCs/>
                <w:sz w:val="16"/>
                <w:szCs w:val="16"/>
                <w:lang w:val="en-US"/>
              </w:rPr>
              <w:t>Article 11.-</w:t>
            </w:r>
            <w:r w:rsidRPr="004F5839">
              <w:rPr>
                <w:lang w:val="en-US"/>
              </w:rPr>
              <w:t xml:space="preserve"> </w:t>
            </w:r>
            <w:r w:rsidRPr="004F5839">
              <w:rPr>
                <w:rFonts w:ascii="Verdana" w:hAnsi="Verdana"/>
                <w:sz w:val="16"/>
                <w:szCs w:val="16"/>
                <w:lang w:val="en-US"/>
              </w:rPr>
              <w:t xml:space="preserve">It is </w:t>
            </w:r>
            <w:r>
              <w:rPr>
                <w:rFonts w:ascii="Verdana" w:hAnsi="Verdana"/>
                <w:sz w:val="16"/>
                <w:szCs w:val="16"/>
                <w:lang w:val="en-US"/>
              </w:rPr>
              <w:t>prohibited</w:t>
            </w:r>
            <w:r w:rsidRPr="004F5839">
              <w:rPr>
                <w:rFonts w:ascii="Verdana" w:hAnsi="Verdana"/>
                <w:sz w:val="16"/>
                <w:szCs w:val="16"/>
                <w:lang w:val="en-US"/>
              </w:rPr>
              <w:t xml:space="preserve"> to carry out reconnaissance activities in urban areas, in areas where strategic installations </w:t>
            </w:r>
            <w:proofErr w:type="gramStart"/>
            <w:r w:rsidRPr="004F5839">
              <w:rPr>
                <w:rFonts w:ascii="Verdana" w:hAnsi="Verdana"/>
                <w:sz w:val="16"/>
                <w:szCs w:val="16"/>
                <w:lang w:val="en-US"/>
              </w:rPr>
              <w:t>are located in</w:t>
            </w:r>
            <w:proofErr w:type="gramEnd"/>
            <w:r w:rsidRPr="004F5839">
              <w:rPr>
                <w:rFonts w:ascii="Verdana" w:hAnsi="Verdana"/>
                <w:sz w:val="16"/>
                <w:szCs w:val="16"/>
                <w:lang w:val="en-US"/>
              </w:rPr>
              <w:t xml:space="preserve"> matters of national security, and </w:t>
            </w:r>
            <w:r>
              <w:rPr>
                <w:rFonts w:ascii="Verdana" w:hAnsi="Verdana"/>
                <w:sz w:val="16"/>
                <w:szCs w:val="16"/>
                <w:lang w:val="en-US"/>
              </w:rPr>
              <w:t>on property of</w:t>
            </w:r>
            <w:r w:rsidRPr="004F5839">
              <w:rPr>
                <w:rFonts w:ascii="Verdana" w:hAnsi="Verdana"/>
                <w:sz w:val="16"/>
                <w:szCs w:val="16"/>
                <w:lang w:val="en-US"/>
              </w:rPr>
              <w:t xml:space="preserve"> common use.</w:t>
            </w:r>
            <w:r w:rsidRPr="004F5839">
              <w:rPr>
                <w:lang w:val="en-US"/>
              </w:rPr>
              <w:t xml:space="preserve"> </w:t>
            </w:r>
          </w:p>
        </w:tc>
      </w:tr>
      <w:tr w:rsidR="00664A3B" w:rsidRPr="002A0028" w14:paraId="69CB5812" w14:textId="77777777" w:rsidTr="001A615D">
        <w:tc>
          <w:tcPr>
            <w:tcW w:w="4705" w:type="dxa"/>
          </w:tcPr>
          <w:p w14:paraId="1018FB7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97432B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37C805B" w14:textId="77777777" w:rsidTr="001A615D">
        <w:tc>
          <w:tcPr>
            <w:tcW w:w="4705" w:type="dxa"/>
          </w:tcPr>
          <w:p w14:paraId="38FE9B7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Los bienes de uso común referidos en el párrafo </w:t>
            </w:r>
            <w:proofErr w:type="gramStart"/>
            <w:r w:rsidRPr="002A0028">
              <w:rPr>
                <w:rFonts w:ascii="Verdana" w:hAnsi="Verdana"/>
                <w:sz w:val="16"/>
                <w:szCs w:val="16"/>
              </w:rPr>
              <w:t>anterior,</w:t>
            </w:r>
            <w:proofErr w:type="gramEnd"/>
            <w:r w:rsidRPr="002A0028">
              <w:rPr>
                <w:rFonts w:ascii="Verdana" w:hAnsi="Verdana"/>
                <w:sz w:val="16"/>
                <w:szCs w:val="16"/>
              </w:rPr>
              <w:t xml:space="preserve"> son aquéllos considerados como tales en la Ley General de Bienes Nacionales.</w:t>
            </w:r>
          </w:p>
        </w:tc>
        <w:tc>
          <w:tcPr>
            <w:tcW w:w="4645" w:type="dxa"/>
          </w:tcPr>
          <w:p w14:paraId="1A9EA715" w14:textId="77777777" w:rsidR="00664A3B" w:rsidRPr="004F5839" w:rsidRDefault="00664A3B" w:rsidP="00664A3B">
            <w:pPr>
              <w:jc w:val="both"/>
              <w:rPr>
                <w:lang w:val="en-US"/>
              </w:rPr>
            </w:pPr>
            <w:r w:rsidRPr="004F5839">
              <w:rPr>
                <w:rFonts w:ascii="Verdana" w:hAnsi="Verdana"/>
                <w:sz w:val="16"/>
                <w:szCs w:val="16"/>
                <w:lang w:val="en-US"/>
              </w:rPr>
              <w:t>The common</w:t>
            </w:r>
            <w:r>
              <w:rPr>
                <w:rFonts w:ascii="Verdana" w:hAnsi="Verdana"/>
                <w:sz w:val="16"/>
                <w:szCs w:val="16"/>
                <w:lang w:val="en-US"/>
              </w:rPr>
              <w:t xml:space="preserve"> </w:t>
            </w:r>
            <w:r w:rsidRPr="004F5839">
              <w:rPr>
                <w:rFonts w:ascii="Verdana" w:hAnsi="Verdana"/>
                <w:sz w:val="16"/>
                <w:szCs w:val="16"/>
                <w:lang w:val="en-US"/>
              </w:rPr>
              <w:t xml:space="preserve">use </w:t>
            </w:r>
            <w:r>
              <w:rPr>
                <w:rFonts w:ascii="Verdana" w:hAnsi="Verdana"/>
                <w:sz w:val="16"/>
                <w:szCs w:val="16"/>
                <w:lang w:val="en-US"/>
              </w:rPr>
              <w:t>property</w:t>
            </w:r>
            <w:r w:rsidRPr="004F5839">
              <w:rPr>
                <w:rFonts w:ascii="Verdana" w:hAnsi="Verdana"/>
                <w:sz w:val="16"/>
                <w:szCs w:val="16"/>
                <w:lang w:val="en-US"/>
              </w:rPr>
              <w:t xml:space="preserve"> referred to in the</w:t>
            </w:r>
            <w:r w:rsidRPr="004F5839">
              <w:rPr>
                <w:lang w:val="en-US"/>
              </w:rPr>
              <w:t xml:space="preserve"> </w:t>
            </w:r>
            <w:r>
              <w:rPr>
                <w:rFonts w:ascii="Verdana" w:hAnsi="Verdana"/>
                <w:sz w:val="16"/>
                <w:szCs w:val="16"/>
                <w:lang w:val="en-US"/>
              </w:rPr>
              <w:t>preceding</w:t>
            </w:r>
            <w:r w:rsidRPr="004F5839">
              <w:rPr>
                <w:lang w:val="en-US"/>
              </w:rPr>
              <w:t xml:space="preserve"> </w:t>
            </w:r>
            <w:r w:rsidRPr="004F5839">
              <w:rPr>
                <w:rFonts w:ascii="Verdana" w:hAnsi="Verdana"/>
                <w:sz w:val="16"/>
                <w:szCs w:val="16"/>
                <w:lang w:val="en-US"/>
              </w:rPr>
              <w:t>paragraph</w:t>
            </w:r>
            <w:r w:rsidRPr="004F5839">
              <w:rPr>
                <w:lang w:val="en-US"/>
              </w:rPr>
              <w:t xml:space="preserve"> </w:t>
            </w:r>
            <w:r w:rsidRPr="004F5839">
              <w:rPr>
                <w:rFonts w:ascii="Verdana" w:hAnsi="Verdana"/>
                <w:sz w:val="16"/>
                <w:szCs w:val="16"/>
                <w:lang w:val="en-US"/>
              </w:rPr>
              <w:t xml:space="preserve">are those considered as such in the General Law of National </w:t>
            </w:r>
            <w:r>
              <w:rPr>
                <w:rFonts w:ascii="Verdana" w:hAnsi="Verdana"/>
                <w:sz w:val="16"/>
                <w:szCs w:val="16"/>
                <w:lang w:val="en-US"/>
              </w:rPr>
              <w:t>Property</w:t>
            </w:r>
            <w:r w:rsidRPr="004F5839">
              <w:rPr>
                <w:rFonts w:ascii="Verdana" w:hAnsi="Verdana"/>
                <w:sz w:val="16"/>
                <w:szCs w:val="16"/>
                <w:lang w:val="en-US"/>
              </w:rPr>
              <w:t>.</w:t>
            </w:r>
            <w:r w:rsidRPr="004F5839">
              <w:rPr>
                <w:lang w:val="en-US"/>
              </w:rPr>
              <w:t xml:space="preserve"> </w:t>
            </w:r>
          </w:p>
        </w:tc>
      </w:tr>
      <w:tr w:rsidR="00664A3B" w:rsidRPr="002A0028" w14:paraId="402A3DFD" w14:textId="77777777" w:rsidTr="001A615D">
        <w:tc>
          <w:tcPr>
            <w:tcW w:w="4705" w:type="dxa"/>
          </w:tcPr>
          <w:p w14:paraId="6A5517F2"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D84868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A4B5729" w14:textId="77777777" w:rsidTr="001A615D">
        <w:tc>
          <w:tcPr>
            <w:tcW w:w="4705" w:type="dxa"/>
          </w:tcPr>
          <w:p w14:paraId="2F98F54B" w14:textId="77777777" w:rsidR="00664A3B" w:rsidRPr="002A0028" w:rsidRDefault="00664A3B" w:rsidP="00664A3B">
            <w:pPr>
              <w:pStyle w:val="Texto"/>
              <w:spacing w:after="0" w:line="240" w:lineRule="auto"/>
              <w:ind w:firstLine="0"/>
              <w:jc w:val="center"/>
              <w:rPr>
                <w:rFonts w:ascii="Verdana" w:hAnsi="Verdana"/>
                <w:sz w:val="16"/>
                <w:szCs w:val="16"/>
              </w:rPr>
            </w:pPr>
            <w:r w:rsidRPr="002A0028">
              <w:rPr>
                <w:rFonts w:ascii="Verdana" w:hAnsi="Verdana"/>
                <w:b/>
                <w:sz w:val="16"/>
                <w:szCs w:val="16"/>
              </w:rPr>
              <w:t>Sección Segunda</w:t>
            </w:r>
          </w:p>
        </w:tc>
        <w:tc>
          <w:tcPr>
            <w:tcW w:w="4645" w:type="dxa"/>
          </w:tcPr>
          <w:p w14:paraId="1A0704AE" w14:textId="77777777" w:rsidR="00664A3B" w:rsidRPr="004F5839" w:rsidRDefault="00664A3B" w:rsidP="00664A3B">
            <w:pPr>
              <w:jc w:val="center"/>
              <w:rPr>
                <w:lang w:val="en-US"/>
              </w:rPr>
            </w:pPr>
            <w:r w:rsidRPr="004F5839">
              <w:rPr>
                <w:rFonts w:ascii="Verdana" w:hAnsi="Verdana"/>
                <w:b/>
                <w:bCs/>
                <w:sz w:val="16"/>
                <w:szCs w:val="16"/>
                <w:lang w:val="en-US"/>
              </w:rPr>
              <w:t>Second Section</w:t>
            </w:r>
            <w:r w:rsidRPr="004F5839">
              <w:rPr>
                <w:lang w:val="en-US"/>
              </w:rPr>
              <w:t xml:space="preserve"> </w:t>
            </w:r>
          </w:p>
        </w:tc>
      </w:tr>
      <w:tr w:rsidR="00664A3B" w:rsidRPr="002A0028" w14:paraId="23D5EE17" w14:textId="77777777" w:rsidTr="001A615D">
        <w:tc>
          <w:tcPr>
            <w:tcW w:w="4705" w:type="dxa"/>
          </w:tcPr>
          <w:p w14:paraId="575B9277"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 los Permisos de Exploración</w:t>
            </w:r>
          </w:p>
        </w:tc>
        <w:tc>
          <w:tcPr>
            <w:tcW w:w="4645" w:type="dxa"/>
          </w:tcPr>
          <w:p w14:paraId="6F0EBF83" w14:textId="77777777" w:rsidR="00664A3B" w:rsidRPr="004F5839" w:rsidRDefault="00664A3B" w:rsidP="00664A3B">
            <w:pPr>
              <w:jc w:val="center"/>
              <w:rPr>
                <w:lang w:val="en-US"/>
              </w:rPr>
            </w:pPr>
            <w:r w:rsidRPr="004F5839">
              <w:rPr>
                <w:rFonts w:ascii="Verdana" w:hAnsi="Verdana"/>
                <w:b/>
                <w:bCs/>
                <w:sz w:val="16"/>
                <w:szCs w:val="16"/>
                <w:lang w:val="en-US"/>
              </w:rPr>
              <w:t>Exploration Permits</w:t>
            </w:r>
            <w:r w:rsidRPr="004F5839">
              <w:rPr>
                <w:lang w:val="en-US"/>
              </w:rPr>
              <w:t xml:space="preserve"> </w:t>
            </w:r>
          </w:p>
        </w:tc>
      </w:tr>
      <w:tr w:rsidR="00664A3B" w:rsidRPr="002A0028" w14:paraId="4D17FE20" w14:textId="77777777" w:rsidTr="001A615D">
        <w:tc>
          <w:tcPr>
            <w:tcW w:w="4705" w:type="dxa"/>
          </w:tcPr>
          <w:p w14:paraId="611BB89A"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7F85DA63"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11CC6B2A" w14:textId="77777777" w:rsidTr="001A615D">
        <w:tc>
          <w:tcPr>
            <w:tcW w:w="4705" w:type="dxa"/>
          </w:tcPr>
          <w:p w14:paraId="2C7CFCB3" w14:textId="77777777" w:rsidR="00664A3B" w:rsidRPr="002A0028" w:rsidRDefault="00664A3B" w:rsidP="00664A3B">
            <w:pPr>
              <w:pStyle w:val="Texto"/>
              <w:spacing w:after="0" w:line="240" w:lineRule="auto"/>
              <w:ind w:firstLine="0"/>
              <w:rPr>
                <w:rFonts w:ascii="Verdana" w:hAnsi="Verdana"/>
                <w:sz w:val="16"/>
                <w:szCs w:val="16"/>
              </w:rPr>
            </w:pPr>
            <w:bookmarkStart w:id="12" w:name="Artículo_12"/>
            <w:r w:rsidRPr="002A0028">
              <w:rPr>
                <w:rFonts w:ascii="Verdana" w:hAnsi="Verdana"/>
                <w:b/>
                <w:sz w:val="16"/>
                <w:szCs w:val="16"/>
              </w:rPr>
              <w:t>Artículo 12</w:t>
            </w:r>
            <w:bookmarkEnd w:id="12"/>
            <w:r w:rsidRPr="002A0028">
              <w:rPr>
                <w:rFonts w:ascii="Verdana" w:hAnsi="Verdana"/>
                <w:b/>
                <w:sz w:val="16"/>
                <w:szCs w:val="16"/>
              </w:rPr>
              <w:t xml:space="preserve">.- </w:t>
            </w:r>
            <w:r w:rsidRPr="002A0028">
              <w:rPr>
                <w:rFonts w:ascii="Verdana" w:hAnsi="Verdana"/>
                <w:sz w:val="16"/>
                <w:szCs w:val="16"/>
              </w:rPr>
              <w:t>La realización de actividades de exploración por parte de los particulares, de la Comisión Federal de Electricidad o de las empresas productivas del Estado, requerirá de un permiso previo otorgado por la Secretaría, en términos de lo dispuesto en esta Ley, su Reglamento y demás disposiciones aplicables. Lo anterior, sin perjuicio de las autorizaciones que el permisionario deba obtener de otras autoridades federales, estatales o municipales, en términos de las disposiciones legales aplicables.</w:t>
            </w:r>
          </w:p>
        </w:tc>
        <w:tc>
          <w:tcPr>
            <w:tcW w:w="4645" w:type="dxa"/>
          </w:tcPr>
          <w:p w14:paraId="51F72828" w14:textId="77777777" w:rsidR="00664A3B" w:rsidRPr="004F5839" w:rsidRDefault="00664A3B" w:rsidP="00664A3B">
            <w:pPr>
              <w:jc w:val="both"/>
              <w:rPr>
                <w:lang w:val="en-US"/>
              </w:rPr>
            </w:pPr>
            <w:r w:rsidRPr="004F5839">
              <w:rPr>
                <w:rFonts w:ascii="Verdana" w:hAnsi="Verdana"/>
                <w:b/>
                <w:bCs/>
                <w:sz w:val="16"/>
                <w:szCs w:val="16"/>
                <w:lang w:val="en-US"/>
              </w:rPr>
              <w:t>Article 12.-</w:t>
            </w:r>
            <w:r w:rsidRPr="004F5839">
              <w:rPr>
                <w:lang w:val="en-US"/>
              </w:rPr>
              <w:t xml:space="preserve"> </w:t>
            </w:r>
            <w:r w:rsidRPr="004F5839">
              <w:rPr>
                <w:rFonts w:ascii="Verdana" w:hAnsi="Verdana"/>
                <w:sz w:val="16"/>
                <w:szCs w:val="16"/>
                <w:lang w:val="en-US"/>
              </w:rPr>
              <w:t xml:space="preserve">The </w:t>
            </w:r>
            <w:r>
              <w:rPr>
                <w:rFonts w:ascii="Verdana" w:hAnsi="Verdana"/>
                <w:sz w:val="16"/>
                <w:szCs w:val="16"/>
                <w:lang w:val="en-US"/>
              </w:rPr>
              <w:t>execution of</w:t>
            </w:r>
            <w:r w:rsidRPr="004F5839">
              <w:rPr>
                <w:rFonts w:ascii="Verdana" w:hAnsi="Verdana"/>
                <w:sz w:val="16"/>
                <w:szCs w:val="16"/>
                <w:lang w:val="en-US"/>
              </w:rPr>
              <w:t xml:space="preserve"> exploration activities by individuals, the Federal Electricity Commission or state productive enterprises, will require prior permission granted by the </w:t>
            </w:r>
            <w:r>
              <w:rPr>
                <w:rFonts w:ascii="Verdana" w:hAnsi="Verdana"/>
                <w:sz w:val="16"/>
                <w:szCs w:val="16"/>
                <w:lang w:val="en-US"/>
              </w:rPr>
              <w:t>Secretary</w:t>
            </w:r>
            <w:r w:rsidRPr="004F5839">
              <w:rPr>
                <w:rFonts w:ascii="Verdana" w:hAnsi="Verdana"/>
                <w:sz w:val="16"/>
                <w:szCs w:val="16"/>
                <w:lang w:val="en-US"/>
              </w:rPr>
              <w:t xml:space="preserve">, </w:t>
            </w:r>
            <w:r>
              <w:rPr>
                <w:rFonts w:ascii="Verdana" w:hAnsi="Verdana"/>
                <w:sz w:val="16"/>
                <w:szCs w:val="16"/>
                <w:lang w:val="en-US"/>
              </w:rPr>
              <w:t>under the</w:t>
            </w:r>
            <w:r w:rsidRPr="004F5839">
              <w:rPr>
                <w:rFonts w:ascii="Verdana" w:hAnsi="Verdana"/>
                <w:sz w:val="16"/>
                <w:szCs w:val="16"/>
                <w:lang w:val="en-US"/>
              </w:rPr>
              <w:t xml:space="preserve"> terms of the provisions of this Law, its Regulation and other applicable provisions.</w:t>
            </w:r>
            <w:r w:rsidRPr="004F5839">
              <w:rPr>
                <w:lang w:val="en-US"/>
              </w:rPr>
              <w:t xml:space="preserve"> </w:t>
            </w:r>
            <w:r w:rsidRPr="004F5839">
              <w:rPr>
                <w:rFonts w:ascii="Verdana" w:hAnsi="Verdana"/>
                <w:sz w:val="16"/>
                <w:szCs w:val="16"/>
                <w:lang w:val="en-US"/>
              </w:rPr>
              <w:t xml:space="preserve">The foregoing, without prejudice to the authorizations that the </w:t>
            </w:r>
            <w:r>
              <w:rPr>
                <w:rFonts w:ascii="Verdana" w:hAnsi="Verdana"/>
                <w:sz w:val="16"/>
                <w:szCs w:val="16"/>
                <w:lang w:val="en-US"/>
              </w:rPr>
              <w:t>permit holder</w:t>
            </w:r>
            <w:r w:rsidRPr="004F5839">
              <w:rPr>
                <w:rFonts w:ascii="Verdana" w:hAnsi="Verdana"/>
                <w:sz w:val="16"/>
                <w:szCs w:val="16"/>
                <w:lang w:val="en-US"/>
              </w:rPr>
              <w:t xml:space="preserve"> must obtain from other federal, state or municipal authorities, </w:t>
            </w:r>
            <w:r>
              <w:rPr>
                <w:rFonts w:ascii="Verdana" w:hAnsi="Verdana"/>
                <w:sz w:val="16"/>
                <w:szCs w:val="16"/>
                <w:lang w:val="en-US"/>
              </w:rPr>
              <w:t>under the</w:t>
            </w:r>
            <w:r w:rsidRPr="004F5839">
              <w:rPr>
                <w:rFonts w:ascii="Verdana" w:hAnsi="Verdana"/>
                <w:sz w:val="16"/>
                <w:szCs w:val="16"/>
                <w:lang w:val="en-US"/>
              </w:rPr>
              <w:t xml:space="preserve"> terms of the applicable legal provisions.</w:t>
            </w:r>
            <w:r w:rsidRPr="004F5839">
              <w:rPr>
                <w:lang w:val="en-US"/>
              </w:rPr>
              <w:t xml:space="preserve"> </w:t>
            </w:r>
          </w:p>
        </w:tc>
      </w:tr>
      <w:tr w:rsidR="00664A3B" w:rsidRPr="002A0028" w14:paraId="17AF72A8" w14:textId="77777777" w:rsidTr="001A615D">
        <w:tc>
          <w:tcPr>
            <w:tcW w:w="4705" w:type="dxa"/>
          </w:tcPr>
          <w:p w14:paraId="6A37DB8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BEEEAB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81CB7C3" w14:textId="77777777" w:rsidTr="001A615D">
        <w:tc>
          <w:tcPr>
            <w:tcW w:w="4705" w:type="dxa"/>
          </w:tcPr>
          <w:p w14:paraId="40CE5A64" w14:textId="77777777" w:rsidR="00664A3B" w:rsidRPr="002A0028" w:rsidRDefault="00664A3B" w:rsidP="00664A3B">
            <w:pPr>
              <w:pStyle w:val="Texto"/>
              <w:spacing w:after="0" w:line="240" w:lineRule="auto"/>
              <w:ind w:firstLine="0"/>
              <w:rPr>
                <w:rFonts w:ascii="Verdana" w:hAnsi="Verdana"/>
                <w:sz w:val="16"/>
                <w:szCs w:val="16"/>
              </w:rPr>
            </w:pPr>
            <w:bookmarkStart w:id="13" w:name="Artículo_13"/>
            <w:r w:rsidRPr="002A0028">
              <w:rPr>
                <w:rFonts w:ascii="Verdana" w:hAnsi="Verdana"/>
                <w:b/>
                <w:sz w:val="16"/>
                <w:szCs w:val="16"/>
              </w:rPr>
              <w:t>Artículo 13</w:t>
            </w:r>
            <w:bookmarkEnd w:id="13"/>
            <w:r w:rsidRPr="002A0028">
              <w:rPr>
                <w:rFonts w:ascii="Verdana" w:hAnsi="Verdana"/>
                <w:b/>
                <w:sz w:val="16"/>
                <w:szCs w:val="16"/>
              </w:rPr>
              <w:t>.-</w:t>
            </w:r>
            <w:r w:rsidRPr="002A0028">
              <w:rPr>
                <w:rFonts w:ascii="Verdana" w:hAnsi="Verdana"/>
                <w:sz w:val="16"/>
                <w:szCs w:val="16"/>
              </w:rPr>
              <w:t xml:space="preserve"> Para el otorgamiento de permisos de exploración, el interesado deberá presentar su solicitud ante la Secretaría, la cual deberá acompañarse de los documentos que acrediten su capacidad jurídica, técnica y financiera para la realización de trabajos de </w:t>
            </w:r>
            <w:r w:rsidRPr="002A0028">
              <w:rPr>
                <w:rFonts w:ascii="Verdana" w:hAnsi="Verdana"/>
                <w:sz w:val="16"/>
                <w:szCs w:val="16"/>
              </w:rPr>
              <w:lastRenderedPageBreak/>
              <w:t xml:space="preserve">exploración de un área determinada, y demostrar su experiencia en este ramo. Lo anterior, con independencia de </w:t>
            </w:r>
            <w:proofErr w:type="gramStart"/>
            <w:r w:rsidRPr="002A0028">
              <w:rPr>
                <w:rFonts w:ascii="Verdana" w:hAnsi="Verdana"/>
                <w:sz w:val="16"/>
                <w:szCs w:val="16"/>
              </w:rPr>
              <w:t>aquéllos</w:t>
            </w:r>
            <w:proofErr w:type="gramEnd"/>
            <w:r w:rsidRPr="002A0028">
              <w:rPr>
                <w:rFonts w:ascii="Verdana" w:hAnsi="Verdana"/>
                <w:sz w:val="16"/>
                <w:szCs w:val="16"/>
              </w:rPr>
              <w:t xml:space="preserve"> requisitos que de manera expresa establezca esta Ley o su Reglamento.</w:t>
            </w:r>
          </w:p>
        </w:tc>
        <w:tc>
          <w:tcPr>
            <w:tcW w:w="4645" w:type="dxa"/>
          </w:tcPr>
          <w:p w14:paraId="476E937B" w14:textId="77777777" w:rsidR="00664A3B" w:rsidRPr="004F5839" w:rsidRDefault="00664A3B" w:rsidP="00664A3B">
            <w:pPr>
              <w:jc w:val="both"/>
              <w:rPr>
                <w:lang w:val="en-US"/>
              </w:rPr>
            </w:pPr>
            <w:r w:rsidRPr="004F5839">
              <w:rPr>
                <w:rFonts w:ascii="Verdana" w:hAnsi="Verdana"/>
                <w:b/>
                <w:bCs/>
                <w:sz w:val="16"/>
                <w:szCs w:val="16"/>
                <w:lang w:val="en-US"/>
              </w:rPr>
              <w:lastRenderedPageBreak/>
              <w:t>Article 13.-</w:t>
            </w:r>
            <w:r w:rsidRPr="004F5839">
              <w:rPr>
                <w:lang w:val="en-US"/>
              </w:rPr>
              <w:t xml:space="preserve"> </w:t>
            </w:r>
            <w:r w:rsidRPr="004F5839">
              <w:rPr>
                <w:rFonts w:ascii="Verdana" w:hAnsi="Verdana"/>
                <w:sz w:val="16"/>
                <w:szCs w:val="16"/>
                <w:lang w:val="en-US"/>
              </w:rPr>
              <w:t xml:space="preserve">For the granting of exploration permits, the interested party must submit </w:t>
            </w:r>
            <w:r>
              <w:rPr>
                <w:rFonts w:ascii="Verdana" w:hAnsi="Verdana"/>
                <w:sz w:val="16"/>
                <w:szCs w:val="16"/>
                <w:lang w:val="en-US"/>
              </w:rPr>
              <w:t>their</w:t>
            </w:r>
            <w:r w:rsidRPr="004F5839">
              <w:rPr>
                <w:rFonts w:ascii="Verdana" w:hAnsi="Verdana"/>
                <w:sz w:val="16"/>
                <w:szCs w:val="16"/>
                <w:lang w:val="en-US"/>
              </w:rPr>
              <w:t xml:space="preserve"> application to the </w:t>
            </w:r>
            <w:r>
              <w:rPr>
                <w:rFonts w:ascii="Verdana" w:hAnsi="Verdana"/>
                <w:sz w:val="16"/>
                <w:szCs w:val="16"/>
                <w:lang w:val="en-US"/>
              </w:rPr>
              <w:t>Secretary</w:t>
            </w:r>
            <w:r w:rsidRPr="004F5839">
              <w:rPr>
                <w:rFonts w:ascii="Verdana" w:hAnsi="Verdana"/>
                <w:sz w:val="16"/>
                <w:szCs w:val="16"/>
                <w:lang w:val="en-US"/>
              </w:rPr>
              <w:t xml:space="preserve">, which must be accompanied by the documents proving </w:t>
            </w:r>
            <w:r>
              <w:rPr>
                <w:rFonts w:ascii="Verdana" w:hAnsi="Verdana"/>
                <w:sz w:val="16"/>
                <w:szCs w:val="16"/>
                <w:lang w:val="en-US"/>
              </w:rPr>
              <w:t>their</w:t>
            </w:r>
            <w:r w:rsidRPr="004F5839">
              <w:rPr>
                <w:rFonts w:ascii="Verdana" w:hAnsi="Verdana"/>
                <w:sz w:val="16"/>
                <w:szCs w:val="16"/>
                <w:lang w:val="en-US"/>
              </w:rPr>
              <w:t xml:space="preserve"> legal, technical and financial capacity to carry out exploration work in a specific area </w:t>
            </w:r>
            <w:r w:rsidRPr="004F5839">
              <w:rPr>
                <w:rFonts w:ascii="Verdana" w:hAnsi="Verdana"/>
                <w:sz w:val="16"/>
                <w:szCs w:val="16"/>
                <w:lang w:val="en-US"/>
              </w:rPr>
              <w:lastRenderedPageBreak/>
              <w:t>and demonstrate their experience in this field.</w:t>
            </w:r>
            <w:r w:rsidRPr="004F5839">
              <w:rPr>
                <w:lang w:val="en-US"/>
              </w:rPr>
              <w:t xml:space="preserve"> </w:t>
            </w:r>
            <w:r w:rsidRPr="004F5839">
              <w:rPr>
                <w:rFonts w:ascii="Verdana" w:hAnsi="Verdana"/>
                <w:sz w:val="16"/>
                <w:szCs w:val="16"/>
                <w:lang w:val="en-US"/>
              </w:rPr>
              <w:t>The foregoing, independently of</w:t>
            </w:r>
            <w:r w:rsidRPr="004F5839">
              <w:rPr>
                <w:lang w:val="en-US"/>
              </w:rPr>
              <w:t xml:space="preserve"> </w:t>
            </w:r>
            <w:r w:rsidRPr="004F5839">
              <w:rPr>
                <w:rFonts w:ascii="Verdana" w:hAnsi="Verdana"/>
                <w:sz w:val="16"/>
                <w:szCs w:val="16"/>
                <w:lang w:val="en-US"/>
              </w:rPr>
              <w:t>those</w:t>
            </w:r>
            <w:r w:rsidRPr="004F5839">
              <w:rPr>
                <w:lang w:val="en-US"/>
              </w:rPr>
              <w:t xml:space="preserve"> </w:t>
            </w:r>
            <w:r w:rsidRPr="004F5839">
              <w:rPr>
                <w:rFonts w:ascii="Verdana" w:hAnsi="Verdana"/>
                <w:sz w:val="16"/>
                <w:szCs w:val="16"/>
                <w:lang w:val="en-US"/>
              </w:rPr>
              <w:t>requirements expressly established by this Law or its Regulation.</w:t>
            </w:r>
            <w:r w:rsidRPr="004F5839">
              <w:rPr>
                <w:lang w:val="en-US"/>
              </w:rPr>
              <w:t xml:space="preserve"> </w:t>
            </w:r>
          </w:p>
        </w:tc>
      </w:tr>
      <w:tr w:rsidR="00664A3B" w:rsidRPr="002A0028" w14:paraId="7619CF85" w14:textId="77777777" w:rsidTr="001A615D">
        <w:tc>
          <w:tcPr>
            <w:tcW w:w="4705" w:type="dxa"/>
          </w:tcPr>
          <w:p w14:paraId="00C2AB2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72BCB0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8E0A655" w14:textId="77777777" w:rsidTr="001A615D">
        <w:tc>
          <w:tcPr>
            <w:tcW w:w="4705" w:type="dxa"/>
          </w:tcPr>
          <w:p w14:paraId="573B1B2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Asimismo, el interesado deberá expresar la viabilidad técnica de su proyecto y establecer un programa técnico de trabajo con metas calendarizadas, el cual deberá ser congruente con la extensión de terreno que se solicita, así como, un esquema financiero que detalle la inversión que se realizará en cada etapa.</w:t>
            </w:r>
          </w:p>
        </w:tc>
        <w:tc>
          <w:tcPr>
            <w:tcW w:w="4645" w:type="dxa"/>
          </w:tcPr>
          <w:p w14:paraId="118D6822" w14:textId="77777777" w:rsidR="00664A3B" w:rsidRPr="004F5839" w:rsidRDefault="00664A3B" w:rsidP="00664A3B">
            <w:pPr>
              <w:jc w:val="both"/>
              <w:rPr>
                <w:lang w:val="en-US"/>
              </w:rPr>
            </w:pPr>
            <w:r w:rsidRPr="004F5839">
              <w:rPr>
                <w:rFonts w:ascii="Verdana" w:hAnsi="Verdana"/>
                <w:sz w:val="16"/>
                <w:szCs w:val="16"/>
                <w:lang w:val="en-US"/>
              </w:rPr>
              <w:t>In addition, the interested party must express the technical feasibility of their project and establish a technical work program with scheduled goals, which must be consistent with the extent of the land requested, as well as a financial plan detailing the investment to be made in each stage.</w:t>
            </w:r>
            <w:r w:rsidRPr="004F5839">
              <w:rPr>
                <w:lang w:val="en-US"/>
              </w:rPr>
              <w:t xml:space="preserve"> </w:t>
            </w:r>
          </w:p>
        </w:tc>
      </w:tr>
      <w:tr w:rsidR="00664A3B" w:rsidRPr="002A0028" w14:paraId="1C6E00B2" w14:textId="77777777" w:rsidTr="001A615D">
        <w:tc>
          <w:tcPr>
            <w:tcW w:w="4705" w:type="dxa"/>
          </w:tcPr>
          <w:p w14:paraId="5D59FDB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0684D6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6A7F577" w14:textId="77777777" w:rsidTr="001A615D">
        <w:tc>
          <w:tcPr>
            <w:tcW w:w="4705" w:type="dxa"/>
          </w:tcPr>
          <w:p w14:paraId="431D80CF" w14:textId="77777777" w:rsidR="00664A3B" w:rsidRPr="002A0028" w:rsidRDefault="00664A3B" w:rsidP="00664A3B">
            <w:pPr>
              <w:pStyle w:val="Texto"/>
              <w:spacing w:after="0" w:line="240" w:lineRule="auto"/>
              <w:ind w:firstLine="0"/>
              <w:rPr>
                <w:rFonts w:ascii="Verdana" w:hAnsi="Verdana"/>
                <w:sz w:val="16"/>
                <w:szCs w:val="16"/>
              </w:rPr>
            </w:pPr>
            <w:bookmarkStart w:id="14" w:name="Artículo_14"/>
            <w:r w:rsidRPr="002A0028">
              <w:rPr>
                <w:rFonts w:ascii="Verdana" w:hAnsi="Verdana"/>
                <w:b/>
                <w:sz w:val="16"/>
                <w:szCs w:val="16"/>
              </w:rPr>
              <w:t>Artículo 14</w:t>
            </w:r>
            <w:bookmarkEnd w:id="14"/>
            <w:r w:rsidRPr="002A0028">
              <w:rPr>
                <w:rFonts w:ascii="Verdana" w:hAnsi="Verdana"/>
                <w:b/>
                <w:sz w:val="16"/>
                <w:szCs w:val="16"/>
              </w:rPr>
              <w:t>.-</w:t>
            </w:r>
            <w:r w:rsidRPr="002A0028">
              <w:rPr>
                <w:rFonts w:ascii="Verdana" w:hAnsi="Verdana"/>
                <w:sz w:val="16"/>
                <w:szCs w:val="16"/>
              </w:rPr>
              <w:t xml:space="preserve"> Tratándose de yacimientos geotérmicos hidrotermales, el permisionario deberá realizar la perforación y terminación de uno a cinco pozos exploratorios geotérmicos.</w:t>
            </w:r>
          </w:p>
        </w:tc>
        <w:tc>
          <w:tcPr>
            <w:tcW w:w="4645" w:type="dxa"/>
          </w:tcPr>
          <w:p w14:paraId="5DE35E5D" w14:textId="77777777" w:rsidR="00664A3B" w:rsidRPr="004F5839" w:rsidRDefault="00664A3B" w:rsidP="00664A3B">
            <w:pPr>
              <w:jc w:val="both"/>
              <w:rPr>
                <w:lang w:val="en-US"/>
              </w:rPr>
            </w:pPr>
            <w:r w:rsidRPr="004F5839">
              <w:rPr>
                <w:rFonts w:ascii="Verdana" w:hAnsi="Verdana"/>
                <w:b/>
                <w:bCs/>
                <w:sz w:val="16"/>
                <w:szCs w:val="16"/>
                <w:lang w:val="en-US"/>
              </w:rPr>
              <w:t>Article 14.-</w:t>
            </w:r>
            <w:r w:rsidRPr="004F5839">
              <w:rPr>
                <w:lang w:val="en-US"/>
              </w:rPr>
              <w:t xml:space="preserve"> </w:t>
            </w:r>
            <w:r w:rsidRPr="004F5839">
              <w:rPr>
                <w:rFonts w:ascii="Verdana" w:hAnsi="Verdana"/>
                <w:sz w:val="16"/>
                <w:szCs w:val="16"/>
                <w:lang w:val="en-US"/>
              </w:rPr>
              <w:t xml:space="preserve">In the case of hydrothermal geothermal deposits, the </w:t>
            </w:r>
            <w:r>
              <w:rPr>
                <w:rFonts w:ascii="Verdana" w:hAnsi="Verdana"/>
                <w:sz w:val="16"/>
                <w:szCs w:val="16"/>
                <w:lang w:val="en-US"/>
              </w:rPr>
              <w:t>permit holder</w:t>
            </w:r>
            <w:r w:rsidRPr="004F5839">
              <w:rPr>
                <w:rFonts w:ascii="Verdana" w:hAnsi="Verdana"/>
                <w:sz w:val="16"/>
                <w:szCs w:val="16"/>
                <w:lang w:val="en-US"/>
              </w:rPr>
              <w:t xml:space="preserve"> </w:t>
            </w:r>
            <w:r>
              <w:rPr>
                <w:rFonts w:ascii="Verdana" w:hAnsi="Verdana"/>
                <w:sz w:val="16"/>
                <w:szCs w:val="16"/>
                <w:lang w:val="en-US"/>
              </w:rPr>
              <w:t>will</w:t>
            </w:r>
            <w:r w:rsidRPr="004F5839">
              <w:rPr>
                <w:rFonts w:ascii="Verdana" w:hAnsi="Verdana"/>
                <w:sz w:val="16"/>
                <w:szCs w:val="16"/>
                <w:lang w:val="en-US"/>
              </w:rPr>
              <w:t xml:space="preserve"> perform the drilling and completion of one to five geothermal exploratory wells.</w:t>
            </w:r>
            <w:r w:rsidRPr="004F5839">
              <w:rPr>
                <w:lang w:val="en-US"/>
              </w:rPr>
              <w:t xml:space="preserve"> </w:t>
            </w:r>
          </w:p>
        </w:tc>
      </w:tr>
      <w:tr w:rsidR="00664A3B" w:rsidRPr="002A0028" w14:paraId="5CCA598A" w14:textId="77777777" w:rsidTr="001A615D">
        <w:tc>
          <w:tcPr>
            <w:tcW w:w="4705" w:type="dxa"/>
          </w:tcPr>
          <w:p w14:paraId="2480D4B6"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7D6D14F8"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0FEACEB4" w14:textId="77777777" w:rsidTr="001A615D">
        <w:tc>
          <w:tcPr>
            <w:tcW w:w="4705" w:type="dxa"/>
          </w:tcPr>
          <w:p w14:paraId="59D9EF4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Lo anterior, lo determinará la Secretaría, fundada y motivadamente tomando en consideración la extensión del área permisionada y los estudios técnicos correspondientes.</w:t>
            </w:r>
          </w:p>
        </w:tc>
        <w:tc>
          <w:tcPr>
            <w:tcW w:w="4645" w:type="dxa"/>
          </w:tcPr>
          <w:p w14:paraId="18BC6E93" w14:textId="77777777" w:rsidR="00664A3B" w:rsidRPr="004F5839" w:rsidRDefault="00664A3B" w:rsidP="00664A3B">
            <w:pPr>
              <w:jc w:val="both"/>
              <w:rPr>
                <w:lang w:val="en-US"/>
              </w:rPr>
            </w:pPr>
            <w:r w:rsidRPr="004F5839">
              <w:rPr>
                <w:rFonts w:ascii="Verdana" w:hAnsi="Verdana"/>
                <w:sz w:val="16"/>
                <w:szCs w:val="16"/>
                <w:lang w:val="en-US"/>
              </w:rPr>
              <w:t xml:space="preserve">The foregoing will be determined by the </w:t>
            </w:r>
            <w:r>
              <w:rPr>
                <w:rFonts w:ascii="Verdana" w:hAnsi="Verdana"/>
                <w:sz w:val="16"/>
                <w:szCs w:val="16"/>
                <w:lang w:val="en-US"/>
              </w:rPr>
              <w:t>Secretary</w:t>
            </w:r>
            <w:r w:rsidRPr="004F5839">
              <w:rPr>
                <w:rFonts w:ascii="Verdana" w:hAnsi="Verdana"/>
                <w:sz w:val="16"/>
                <w:szCs w:val="16"/>
                <w:lang w:val="en-US"/>
              </w:rPr>
              <w:t xml:space="preserve">, </w:t>
            </w:r>
            <w:r>
              <w:rPr>
                <w:rFonts w:ascii="Verdana" w:hAnsi="Verdana"/>
                <w:sz w:val="16"/>
                <w:szCs w:val="16"/>
                <w:lang w:val="en-US"/>
              </w:rPr>
              <w:t xml:space="preserve">legally </w:t>
            </w:r>
            <w:r w:rsidRPr="004F5839">
              <w:rPr>
                <w:rFonts w:ascii="Verdana" w:hAnsi="Verdana"/>
                <w:sz w:val="16"/>
                <w:szCs w:val="16"/>
                <w:lang w:val="en-US"/>
              </w:rPr>
              <w:t>founded and motivated taking into consideration the extension of the permitted area and the corresponding technical studies.</w:t>
            </w:r>
            <w:r w:rsidRPr="004F5839">
              <w:rPr>
                <w:lang w:val="en-US"/>
              </w:rPr>
              <w:t xml:space="preserve"> </w:t>
            </w:r>
          </w:p>
        </w:tc>
      </w:tr>
      <w:tr w:rsidR="00664A3B" w:rsidRPr="002A0028" w14:paraId="760A28B1" w14:textId="77777777" w:rsidTr="001A615D">
        <w:tc>
          <w:tcPr>
            <w:tcW w:w="4705" w:type="dxa"/>
          </w:tcPr>
          <w:p w14:paraId="3E0885F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8072B0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49FBBA3" w14:textId="77777777" w:rsidTr="001A615D">
        <w:tc>
          <w:tcPr>
            <w:tcW w:w="4705" w:type="dxa"/>
          </w:tcPr>
          <w:p w14:paraId="7EC8123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Cuando se trate de otro tipo de yacimientos geotérmicos, distintos a los señalados en el párrafo primero de este artículo, la Secretaría podrá determinar la necesidad y, en su caso, cantidad de pozos exploratorios geotérmicos que deberán perforarse y terminarse, tomando como base la extensión del área geotérmica y la suficiencia de la información proporcionada por el permisionario.</w:t>
            </w:r>
          </w:p>
        </w:tc>
        <w:tc>
          <w:tcPr>
            <w:tcW w:w="4645" w:type="dxa"/>
          </w:tcPr>
          <w:p w14:paraId="5C70F624" w14:textId="77777777" w:rsidR="00664A3B" w:rsidRPr="004F5839" w:rsidRDefault="00664A3B" w:rsidP="00664A3B">
            <w:pPr>
              <w:jc w:val="both"/>
              <w:rPr>
                <w:lang w:val="en-US"/>
              </w:rPr>
            </w:pPr>
            <w:r w:rsidRPr="004F5839">
              <w:rPr>
                <w:rFonts w:ascii="Verdana" w:hAnsi="Verdana"/>
                <w:sz w:val="16"/>
                <w:szCs w:val="16"/>
                <w:lang w:val="en-US"/>
              </w:rPr>
              <w:t xml:space="preserve">When dealing with other types of geothermal deposits, other than those indicated in the first paragraph of this article, the </w:t>
            </w:r>
            <w:r>
              <w:rPr>
                <w:rFonts w:ascii="Verdana" w:hAnsi="Verdana"/>
                <w:sz w:val="16"/>
                <w:szCs w:val="16"/>
                <w:lang w:val="en-US"/>
              </w:rPr>
              <w:t>Secretary</w:t>
            </w:r>
            <w:r w:rsidRPr="004F5839">
              <w:rPr>
                <w:rFonts w:ascii="Verdana" w:hAnsi="Verdana"/>
                <w:sz w:val="16"/>
                <w:szCs w:val="16"/>
                <w:lang w:val="en-US"/>
              </w:rPr>
              <w:t xml:space="preserve"> may determine the need and, where appropriate, the number of geothermal exploratory wells that </w:t>
            </w:r>
            <w:r>
              <w:rPr>
                <w:rFonts w:ascii="Verdana" w:hAnsi="Verdana"/>
                <w:sz w:val="16"/>
                <w:szCs w:val="16"/>
                <w:lang w:val="en-US"/>
              </w:rPr>
              <w:t>must</w:t>
            </w:r>
            <w:r w:rsidRPr="004F5839">
              <w:rPr>
                <w:rFonts w:ascii="Verdana" w:hAnsi="Verdana"/>
                <w:sz w:val="16"/>
                <w:szCs w:val="16"/>
                <w:lang w:val="en-US"/>
              </w:rPr>
              <w:t xml:space="preserve"> be drilled and finished, based on the extension of the geothermal area and the sufficiency of the information provided by the permit holder.</w:t>
            </w:r>
            <w:r w:rsidRPr="004F5839">
              <w:rPr>
                <w:lang w:val="en-US"/>
              </w:rPr>
              <w:t xml:space="preserve"> </w:t>
            </w:r>
          </w:p>
        </w:tc>
      </w:tr>
      <w:tr w:rsidR="00664A3B" w:rsidRPr="002A0028" w14:paraId="71CC5752" w14:textId="77777777" w:rsidTr="001A615D">
        <w:tc>
          <w:tcPr>
            <w:tcW w:w="4705" w:type="dxa"/>
          </w:tcPr>
          <w:p w14:paraId="2EEE400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51AD79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83DEA65" w14:textId="77777777" w:rsidTr="001A615D">
        <w:tc>
          <w:tcPr>
            <w:tcW w:w="4705" w:type="dxa"/>
          </w:tcPr>
          <w:p w14:paraId="473EE4D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Para efectos de lo dispuesto en el párrafo anterior, se entiende como terminación de un pozo exploratorio geotérmico, al proceso operativo subsecuente a la perforación que tiene como fin dejar dicho pozo en condiciones operativas para la explotación del recurso geotérmico, de conformidad con lo señalado en el Reglamento de esta Ley y demás disposiciones aplicables.</w:t>
            </w:r>
          </w:p>
        </w:tc>
        <w:tc>
          <w:tcPr>
            <w:tcW w:w="4645" w:type="dxa"/>
          </w:tcPr>
          <w:p w14:paraId="52DDF647" w14:textId="77777777" w:rsidR="00664A3B" w:rsidRPr="004F5839" w:rsidRDefault="00664A3B" w:rsidP="00664A3B">
            <w:pPr>
              <w:jc w:val="both"/>
              <w:rPr>
                <w:lang w:val="en-US"/>
              </w:rPr>
            </w:pPr>
            <w:r w:rsidRPr="004F5839">
              <w:rPr>
                <w:rFonts w:ascii="Verdana" w:hAnsi="Verdana"/>
                <w:sz w:val="16"/>
                <w:szCs w:val="16"/>
                <w:lang w:val="en-US"/>
              </w:rPr>
              <w:t xml:space="preserve">For purposes of the provisions of the preceding paragraph, </w:t>
            </w:r>
            <w:r>
              <w:rPr>
                <w:rFonts w:ascii="Verdana" w:hAnsi="Verdana"/>
                <w:sz w:val="16"/>
                <w:szCs w:val="16"/>
                <w:lang w:val="en-US"/>
              </w:rPr>
              <w:t xml:space="preserve">the </w:t>
            </w:r>
            <w:r w:rsidRPr="004F5839">
              <w:rPr>
                <w:rFonts w:ascii="Verdana" w:hAnsi="Verdana"/>
                <w:sz w:val="16"/>
                <w:szCs w:val="16"/>
                <w:lang w:val="en-US"/>
              </w:rPr>
              <w:t>completion of a</w:t>
            </w:r>
            <w:r w:rsidRPr="004F5839">
              <w:rPr>
                <w:lang w:val="en-US"/>
              </w:rPr>
              <w:t xml:space="preserve"> </w:t>
            </w:r>
            <w:r w:rsidRPr="004F5839">
              <w:rPr>
                <w:rFonts w:ascii="Verdana" w:hAnsi="Verdana"/>
                <w:sz w:val="16"/>
                <w:szCs w:val="16"/>
                <w:lang w:val="en-US"/>
              </w:rPr>
              <w:t>geothermal</w:t>
            </w:r>
            <w:r w:rsidRPr="004F5839">
              <w:rPr>
                <w:lang w:val="en-US"/>
              </w:rPr>
              <w:t xml:space="preserve"> </w:t>
            </w:r>
            <w:r w:rsidRPr="004F5839">
              <w:rPr>
                <w:rFonts w:ascii="Verdana" w:hAnsi="Verdana"/>
                <w:sz w:val="16"/>
                <w:szCs w:val="16"/>
                <w:lang w:val="en-US"/>
              </w:rPr>
              <w:t>exploratory well</w:t>
            </w:r>
            <w:r>
              <w:rPr>
                <w:rFonts w:ascii="Verdana" w:hAnsi="Verdana"/>
                <w:sz w:val="16"/>
                <w:szCs w:val="16"/>
                <w:lang w:val="en-US"/>
              </w:rPr>
              <w:t xml:space="preserve"> is understood as</w:t>
            </w:r>
            <w:r w:rsidRPr="004F5839">
              <w:rPr>
                <w:rFonts w:ascii="Verdana" w:hAnsi="Verdana"/>
                <w:sz w:val="16"/>
                <w:szCs w:val="16"/>
                <w:lang w:val="en-US"/>
              </w:rPr>
              <w:t xml:space="preserve"> the operative process </w:t>
            </w:r>
            <w:proofErr w:type="gramStart"/>
            <w:r w:rsidRPr="004F5839">
              <w:rPr>
                <w:rFonts w:ascii="Verdana" w:hAnsi="Verdana"/>
                <w:sz w:val="16"/>
                <w:szCs w:val="16"/>
                <w:lang w:val="en-US"/>
              </w:rPr>
              <w:t>subsequent to</w:t>
            </w:r>
            <w:proofErr w:type="gramEnd"/>
            <w:r w:rsidRPr="004F5839">
              <w:rPr>
                <w:rFonts w:ascii="Verdana" w:hAnsi="Verdana"/>
                <w:sz w:val="16"/>
                <w:szCs w:val="16"/>
                <w:lang w:val="en-US"/>
              </w:rPr>
              <w:t xml:space="preserve"> the drilling, which has the purpose of leaving said well in operating conditions for the exploitation of the geothermal resource, in accordance with that indicated in the Regulation of this Law and other applicable provisions.</w:t>
            </w:r>
            <w:r w:rsidRPr="004F5839">
              <w:rPr>
                <w:lang w:val="en-US"/>
              </w:rPr>
              <w:t xml:space="preserve"> </w:t>
            </w:r>
          </w:p>
        </w:tc>
      </w:tr>
      <w:tr w:rsidR="00664A3B" w:rsidRPr="002A0028" w14:paraId="1B38CDB6" w14:textId="77777777" w:rsidTr="001A615D">
        <w:tc>
          <w:tcPr>
            <w:tcW w:w="4705" w:type="dxa"/>
          </w:tcPr>
          <w:p w14:paraId="6A55EE0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D9A158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4B96363" w14:textId="77777777" w:rsidTr="001A615D">
        <w:tc>
          <w:tcPr>
            <w:tcW w:w="4705" w:type="dxa"/>
          </w:tcPr>
          <w:p w14:paraId="6D3887B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deberá resolver sobre la procedencia o improcedencia de las solicitudes para permisos, en un plazo que no excederá de cuarenta y cinco días hábiles.</w:t>
            </w:r>
          </w:p>
        </w:tc>
        <w:tc>
          <w:tcPr>
            <w:tcW w:w="4645" w:type="dxa"/>
          </w:tcPr>
          <w:p w14:paraId="2CBB9E6C"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must resolve on the admissibility or inadmissibility of applications for permits, within a period that </w:t>
            </w:r>
            <w:r>
              <w:rPr>
                <w:rFonts w:ascii="Verdana" w:hAnsi="Verdana"/>
                <w:sz w:val="16"/>
                <w:szCs w:val="16"/>
                <w:lang w:val="en-US"/>
              </w:rPr>
              <w:t>will</w:t>
            </w:r>
            <w:r w:rsidRPr="004F5839">
              <w:rPr>
                <w:rFonts w:ascii="Verdana" w:hAnsi="Verdana"/>
                <w:sz w:val="16"/>
                <w:szCs w:val="16"/>
                <w:lang w:val="en-US"/>
              </w:rPr>
              <w:t xml:space="preserve"> not exceed forty-five </w:t>
            </w:r>
            <w:r>
              <w:rPr>
                <w:rFonts w:ascii="Verdana" w:hAnsi="Verdana"/>
                <w:sz w:val="16"/>
                <w:szCs w:val="16"/>
                <w:lang w:val="en-US"/>
              </w:rPr>
              <w:t>working days</w:t>
            </w:r>
            <w:r w:rsidRPr="004F5839">
              <w:rPr>
                <w:rFonts w:ascii="Verdana" w:hAnsi="Verdana"/>
                <w:sz w:val="16"/>
                <w:szCs w:val="16"/>
                <w:lang w:val="en-US"/>
              </w:rPr>
              <w:t>.</w:t>
            </w:r>
            <w:r w:rsidRPr="004F5839">
              <w:rPr>
                <w:lang w:val="en-US"/>
              </w:rPr>
              <w:t xml:space="preserve"> </w:t>
            </w:r>
          </w:p>
        </w:tc>
      </w:tr>
      <w:tr w:rsidR="00664A3B" w:rsidRPr="002A0028" w14:paraId="2ABB5F57" w14:textId="77777777" w:rsidTr="001A615D">
        <w:tc>
          <w:tcPr>
            <w:tcW w:w="4705" w:type="dxa"/>
          </w:tcPr>
          <w:p w14:paraId="472691C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DB242D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4683928" w14:textId="77777777" w:rsidTr="001A615D">
        <w:tc>
          <w:tcPr>
            <w:tcW w:w="4705" w:type="dxa"/>
          </w:tcPr>
          <w:p w14:paraId="714564A5" w14:textId="77777777" w:rsidR="00664A3B" w:rsidRPr="002A0028" w:rsidRDefault="00664A3B" w:rsidP="00664A3B">
            <w:pPr>
              <w:pStyle w:val="Texto"/>
              <w:spacing w:after="0" w:line="240" w:lineRule="auto"/>
              <w:ind w:firstLine="0"/>
              <w:rPr>
                <w:rFonts w:ascii="Verdana" w:hAnsi="Verdana"/>
                <w:sz w:val="16"/>
                <w:szCs w:val="16"/>
              </w:rPr>
            </w:pPr>
            <w:bookmarkStart w:id="15" w:name="Artículo_15"/>
            <w:r w:rsidRPr="002A0028">
              <w:rPr>
                <w:rFonts w:ascii="Verdana" w:hAnsi="Verdana"/>
                <w:b/>
                <w:sz w:val="16"/>
                <w:szCs w:val="16"/>
              </w:rPr>
              <w:t>Artículo 15</w:t>
            </w:r>
            <w:bookmarkEnd w:id="15"/>
            <w:r w:rsidRPr="002A0028">
              <w:rPr>
                <w:rFonts w:ascii="Verdana" w:hAnsi="Verdana"/>
                <w:b/>
                <w:sz w:val="16"/>
                <w:szCs w:val="16"/>
              </w:rPr>
              <w:t xml:space="preserve">.- </w:t>
            </w:r>
            <w:r w:rsidRPr="002A0028">
              <w:rPr>
                <w:rFonts w:ascii="Verdana" w:hAnsi="Verdana"/>
                <w:sz w:val="16"/>
                <w:szCs w:val="16"/>
              </w:rPr>
              <w:t>Los permisionarios deberán informar a la Secretaría, de manera inmediata, si existe interferencia con acuíferos adyacentes al yacimiento geotérmico derivada de los trabajos de exploración realizados, presentando la evidencia documental y de campo correspondiente.</w:t>
            </w:r>
          </w:p>
        </w:tc>
        <w:tc>
          <w:tcPr>
            <w:tcW w:w="4645" w:type="dxa"/>
          </w:tcPr>
          <w:p w14:paraId="0E32F831" w14:textId="77777777" w:rsidR="00664A3B" w:rsidRPr="004F5839" w:rsidRDefault="00664A3B" w:rsidP="00664A3B">
            <w:pPr>
              <w:jc w:val="both"/>
              <w:rPr>
                <w:lang w:val="en-US"/>
              </w:rPr>
            </w:pPr>
            <w:r w:rsidRPr="004F5839">
              <w:rPr>
                <w:rFonts w:ascii="Verdana" w:hAnsi="Verdana"/>
                <w:b/>
                <w:bCs/>
                <w:sz w:val="16"/>
                <w:szCs w:val="16"/>
                <w:lang w:val="en-US"/>
              </w:rPr>
              <w:t>Article 15.-</w:t>
            </w:r>
            <w:r w:rsidRPr="004F5839">
              <w:rPr>
                <w:lang w:val="en-US"/>
              </w:rPr>
              <w:t xml:space="preserve"> </w:t>
            </w:r>
            <w:r w:rsidRPr="004F5839">
              <w:rPr>
                <w:rFonts w:ascii="Verdana" w:hAnsi="Verdana"/>
                <w:sz w:val="16"/>
                <w:szCs w:val="16"/>
                <w:lang w:val="en-US"/>
              </w:rPr>
              <w:t xml:space="preserve">The permit holders must inform the </w:t>
            </w:r>
            <w:r>
              <w:rPr>
                <w:rFonts w:ascii="Verdana" w:hAnsi="Verdana"/>
                <w:sz w:val="16"/>
                <w:szCs w:val="16"/>
                <w:lang w:val="en-US"/>
              </w:rPr>
              <w:t>Secretary</w:t>
            </w:r>
            <w:r w:rsidRPr="004F5839">
              <w:rPr>
                <w:rFonts w:ascii="Verdana" w:hAnsi="Verdana"/>
                <w:sz w:val="16"/>
                <w:szCs w:val="16"/>
                <w:lang w:val="en-US"/>
              </w:rPr>
              <w:t>, immediately, if there is interference with aquifers adjacent to the geothermal deposit derived from the exploration works carried out, presenting the corresponding documentary and field evidence.</w:t>
            </w:r>
            <w:r w:rsidRPr="004F5839">
              <w:rPr>
                <w:lang w:val="en-US"/>
              </w:rPr>
              <w:t xml:space="preserve"> </w:t>
            </w:r>
          </w:p>
        </w:tc>
      </w:tr>
      <w:tr w:rsidR="00664A3B" w:rsidRPr="002A0028" w14:paraId="0255DF33" w14:textId="77777777" w:rsidTr="001A615D">
        <w:tc>
          <w:tcPr>
            <w:tcW w:w="4705" w:type="dxa"/>
          </w:tcPr>
          <w:p w14:paraId="3D6586B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AED72B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2366E48" w14:textId="77777777" w:rsidTr="001A615D">
        <w:tc>
          <w:tcPr>
            <w:tcW w:w="4705" w:type="dxa"/>
          </w:tcPr>
          <w:p w14:paraId="3360546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En caso de existir interferencia con acuíferos adyacentes, el asunto se someterá a dictamen de la Comisión Nacional del Agua, con base en dicho dictamen, la Secretaría resolverá, sobre la conveniencia o no de realizar los trabajos exploratorios que regula esta Ley.</w:t>
            </w:r>
          </w:p>
        </w:tc>
        <w:tc>
          <w:tcPr>
            <w:tcW w:w="4645" w:type="dxa"/>
          </w:tcPr>
          <w:p w14:paraId="1193126C" w14:textId="77777777" w:rsidR="00664A3B" w:rsidRPr="004F5839" w:rsidRDefault="00664A3B" w:rsidP="00664A3B">
            <w:pPr>
              <w:jc w:val="both"/>
              <w:rPr>
                <w:lang w:val="en-US"/>
              </w:rPr>
            </w:pPr>
            <w:r w:rsidRPr="004F5839">
              <w:rPr>
                <w:rFonts w:ascii="Verdana" w:hAnsi="Verdana"/>
                <w:sz w:val="16"/>
                <w:szCs w:val="16"/>
                <w:lang w:val="en-US"/>
              </w:rPr>
              <w:t xml:space="preserve">In case of interference with adjacent aquifers, the matter will be submitted for the opinion of the National Water Commission, based on that opinion, the </w:t>
            </w:r>
            <w:r>
              <w:rPr>
                <w:rFonts w:ascii="Verdana" w:hAnsi="Verdana"/>
                <w:sz w:val="16"/>
                <w:szCs w:val="16"/>
                <w:lang w:val="en-US"/>
              </w:rPr>
              <w:t>Secretary</w:t>
            </w:r>
            <w:r w:rsidRPr="004F5839">
              <w:rPr>
                <w:rFonts w:ascii="Verdana" w:hAnsi="Verdana"/>
                <w:sz w:val="16"/>
                <w:szCs w:val="16"/>
                <w:lang w:val="en-US"/>
              </w:rPr>
              <w:t xml:space="preserve"> will decide, on </w:t>
            </w:r>
            <w:proofErr w:type="gramStart"/>
            <w:r w:rsidRPr="004F5839">
              <w:rPr>
                <w:rFonts w:ascii="Verdana" w:hAnsi="Verdana"/>
                <w:sz w:val="16"/>
                <w:szCs w:val="16"/>
                <w:lang w:val="en-US"/>
              </w:rPr>
              <w:t>whether or not</w:t>
            </w:r>
            <w:proofErr w:type="gramEnd"/>
            <w:r w:rsidRPr="004F5839">
              <w:rPr>
                <w:rFonts w:ascii="Verdana" w:hAnsi="Verdana"/>
                <w:sz w:val="16"/>
                <w:szCs w:val="16"/>
                <w:lang w:val="en-US"/>
              </w:rPr>
              <w:t xml:space="preserve"> to conduct the exploratory works regulated by this Law.</w:t>
            </w:r>
            <w:r w:rsidRPr="004F5839">
              <w:rPr>
                <w:lang w:val="en-US"/>
              </w:rPr>
              <w:t xml:space="preserve"> </w:t>
            </w:r>
          </w:p>
        </w:tc>
      </w:tr>
      <w:tr w:rsidR="00664A3B" w:rsidRPr="002A0028" w14:paraId="5D701F69" w14:textId="77777777" w:rsidTr="001A615D">
        <w:tc>
          <w:tcPr>
            <w:tcW w:w="4705" w:type="dxa"/>
          </w:tcPr>
          <w:p w14:paraId="0D31B11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662F57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6B94944" w14:textId="77777777" w:rsidTr="001A615D">
        <w:tc>
          <w:tcPr>
            <w:tcW w:w="4705" w:type="dxa"/>
          </w:tcPr>
          <w:p w14:paraId="3171F409" w14:textId="77777777" w:rsidR="00664A3B" w:rsidRPr="002A0028" w:rsidRDefault="00664A3B" w:rsidP="00664A3B">
            <w:pPr>
              <w:pStyle w:val="Texto"/>
              <w:spacing w:after="0" w:line="240" w:lineRule="auto"/>
              <w:ind w:firstLine="0"/>
              <w:rPr>
                <w:rFonts w:ascii="Verdana" w:hAnsi="Verdana"/>
                <w:sz w:val="16"/>
                <w:szCs w:val="16"/>
              </w:rPr>
            </w:pPr>
            <w:bookmarkStart w:id="16" w:name="Artículo_16"/>
            <w:r w:rsidRPr="002A0028">
              <w:rPr>
                <w:rFonts w:ascii="Verdana" w:hAnsi="Verdana"/>
                <w:b/>
                <w:sz w:val="16"/>
                <w:szCs w:val="16"/>
              </w:rPr>
              <w:t>Artículo 16</w:t>
            </w:r>
            <w:bookmarkEnd w:id="16"/>
            <w:r w:rsidRPr="002A0028">
              <w:rPr>
                <w:rFonts w:ascii="Verdana" w:hAnsi="Verdana"/>
                <w:b/>
                <w:sz w:val="16"/>
                <w:szCs w:val="16"/>
              </w:rPr>
              <w:t>.-</w:t>
            </w:r>
            <w:r w:rsidRPr="002A0028">
              <w:rPr>
                <w:rFonts w:ascii="Verdana" w:hAnsi="Verdana"/>
                <w:sz w:val="16"/>
                <w:szCs w:val="16"/>
              </w:rPr>
              <w:t xml:space="preserve"> Los permisos no otorgan derechos reales a sus titulares, sólo generan un derecho temporal para la exploración del recurso geotérmico, durante la vigencia de dichos títulos.</w:t>
            </w:r>
          </w:p>
        </w:tc>
        <w:tc>
          <w:tcPr>
            <w:tcW w:w="4645" w:type="dxa"/>
          </w:tcPr>
          <w:p w14:paraId="7BABBE87" w14:textId="77777777" w:rsidR="00664A3B" w:rsidRPr="004F5839" w:rsidRDefault="00664A3B" w:rsidP="00664A3B">
            <w:pPr>
              <w:jc w:val="both"/>
              <w:rPr>
                <w:lang w:val="en-US"/>
              </w:rPr>
            </w:pPr>
            <w:r w:rsidRPr="004F5839">
              <w:rPr>
                <w:rFonts w:ascii="Verdana" w:hAnsi="Verdana"/>
                <w:b/>
                <w:bCs/>
                <w:sz w:val="16"/>
                <w:szCs w:val="16"/>
                <w:lang w:val="en-US"/>
              </w:rPr>
              <w:t>Article 16.-</w:t>
            </w:r>
            <w:r w:rsidRPr="004F5839">
              <w:rPr>
                <w:lang w:val="en-US"/>
              </w:rPr>
              <w:t xml:space="preserve"> </w:t>
            </w:r>
            <w:r w:rsidRPr="004F5839">
              <w:rPr>
                <w:rFonts w:ascii="Verdana" w:hAnsi="Verdana"/>
                <w:sz w:val="16"/>
                <w:szCs w:val="16"/>
                <w:lang w:val="en-US"/>
              </w:rPr>
              <w:t>Permits do not grant real rights to their holders, they only generate a temporary right for the exploration of the geothermal resource, during the validity of said titles.</w:t>
            </w:r>
            <w:r w:rsidRPr="004F5839">
              <w:rPr>
                <w:lang w:val="en-US"/>
              </w:rPr>
              <w:t xml:space="preserve"> </w:t>
            </w:r>
          </w:p>
        </w:tc>
      </w:tr>
      <w:tr w:rsidR="00664A3B" w:rsidRPr="002A0028" w14:paraId="2B24134F" w14:textId="77777777" w:rsidTr="001A615D">
        <w:tc>
          <w:tcPr>
            <w:tcW w:w="4705" w:type="dxa"/>
          </w:tcPr>
          <w:p w14:paraId="0D3C71E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2E94C6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5216DBC" w14:textId="77777777" w:rsidTr="001A615D">
        <w:tc>
          <w:tcPr>
            <w:tcW w:w="4705" w:type="dxa"/>
          </w:tcPr>
          <w:p w14:paraId="2205910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El otorgamiento de permisos implica la aceptación incondicional del permisionario, de los términos y condiciones contenidos en el título </w:t>
            </w:r>
            <w:proofErr w:type="gramStart"/>
            <w:r w:rsidRPr="002A0028">
              <w:rPr>
                <w:rFonts w:ascii="Verdana" w:hAnsi="Verdana"/>
                <w:sz w:val="16"/>
                <w:szCs w:val="16"/>
              </w:rPr>
              <w:t>del mismo</w:t>
            </w:r>
            <w:proofErr w:type="gramEnd"/>
            <w:r w:rsidRPr="002A0028">
              <w:rPr>
                <w:rFonts w:ascii="Verdana" w:hAnsi="Verdana"/>
                <w:sz w:val="16"/>
                <w:szCs w:val="16"/>
              </w:rPr>
              <w:t>.</w:t>
            </w:r>
          </w:p>
        </w:tc>
        <w:tc>
          <w:tcPr>
            <w:tcW w:w="4645" w:type="dxa"/>
          </w:tcPr>
          <w:p w14:paraId="4A99460E" w14:textId="77777777" w:rsidR="00664A3B" w:rsidRPr="004F5839" w:rsidRDefault="00664A3B" w:rsidP="00664A3B">
            <w:pPr>
              <w:jc w:val="both"/>
              <w:rPr>
                <w:lang w:val="en-US"/>
              </w:rPr>
            </w:pPr>
            <w:r w:rsidRPr="004F5839">
              <w:rPr>
                <w:rFonts w:ascii="Verdana" w:hAnsi="Verdana"/>
                <w:sz w:val="16"/>
                <w:szCs w:val="16"/>
                <w:lang w:val="en-US"/>
              </w:rPr>
              <w:t xml:space="preserve">The granting of permits implies the unconditional acceptance of the permit holder, </w:t>
            </w:r>
            <w:r>
              <w:rPr>
                <w:rFonts w:ascii="Verdana" w:hAnsi="Verdana"/>
                <w:sz w:val="16"/>
                <w:szCs w:val="16"/>
                <w:lang w:val="en-US"/>
              </w:rPr>
              <w:t>to</w:t>
            </w:r>
            <w:r w:rsidRPr="004F5839">
              <w:rPr>
                <w:rFonts w:ascii="Verdana" w:hAnsi="Verdana"/>
                <w:sz w:val="16"/>
                <w:szCs w:val="16"/>
                <w:lang w:val="en-US"/>
              </w:rPr>
              <w:t xml:space="preserve"> the terms and conditions contained in the title</w:t>
            </w:r>
            <w:r w:rsidRPr="004F5839">
              <w:rPr>
                <w:lang w:val="en-US"/>
              </w:rPr>
              <w:t xml:space="preserve"> </w:t>
            </w:r>
            <w:r w:rsidRPr="004F5839">
              <w:rPr>
                <w:rFonts w:ascii="Verdana" w:hAnsi="Verdana"/>
                <w:sz w:val="16"/>
                <w:szCs w:val="16"/>
                <w:lang w:val="en-US"/>
              </w:rPr>
              <w:t>thereof.</w:t>
            </w:r>
            <w:r w:rsidRPr="004F5839">
              <w:rPr>
                <w:lang w:val="en-US"/>
              </w:rPr>
              <w:t xml:space="preserve"> </w:t>
            </w:r>
          </w:p>
        </w:tc>
      </w:tr>
      <w:tr w:rsidR="00664A3B" w:rsidRPr="002A0028" w14:paraId="66E0BAC5" w14:textId="77777777" w:rsidTr="001A615D">
        <w:tc>
          <w:tcPr>
            <w:tcW w:w="4705" w:type="dxa"/>
          </w:tcPr>
          <w:p w14:paraId="1E7BBFA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C745B5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F74412C" w14:textId="77777777" w:rsidTr="001A615D">
        <w:tc>
          <w:tcPr>
            <w:tcW w:w="4705" w:type="dxa"/>
          </w:tcPr>
          <w:p w14:paraId="566A112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El permisionario tendrá derecho de exclusividad para la exploración del área geotérmica objeto del permiso.</w:t>
            </w:r>
          </w:p>
        </w:tc>
        <w:tc>
          <w:tcPr>
            <w:tcW w:w="4645" w:type="dxa"/>
          </w:tcPr>
          <w:p w14:paraId="3E21BD9F" w14:textId="77777777" w:rsidR="00664A3B" w:rsidRPr="004F5839" w:rsidRDefault="00664A3B" w:rsidP="00664A3B">
            <w:pPr>
              <w:jc w:val="both"/>
              <w:rPr>
                <w:lang w:val="en-US"/>
              </w:rPr>
            </w:pPr>
            <w:r w:rsidRPr="004F5839">
              <w:rPr>
                <w:rFonts w:ascii="Verdana" w:hAnsi="Verdana"/>
                <w:sz w:val="16"/>
                <w:szCs w:val="16"/>
                <w:lang w:val="en-US"/>
              </w:rPr>
              <w:t>The permit holder will have the exclusive right to explore the geothermal area subject to the permit.</w:t>
            </w:r>
            <w:r w:rsidRPr="004F5839">
              <w:rPr>
                <w:lang w:val="en-US"/>
              </w:rPr>
              <w:t xml:space="preserve"> </w:t>
            </w:r>
          </w:p>
        </w:tc>
      </w:tr>
      <w:tr w:rsidR="00664A3B" w:rsidRPr="002A0028" w14:paraId="10C7A29F" w14:textId="77777777" w:rsidTr="001A615D">
        <w:tc>
          <w:tcPr>
            <w:tcW w:w="4705" w:type="dxa"/>
          </w:tcPr>
          <w:p w14:paraId="19F5089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857F10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95FF11D" w14:textId="77777777" w:rsidTr="001A615D">
        <w:tc>
          <w:tcPr>
            <w:tcW w:w="4705" w:type="dxa"/>
          </w:tcPr>
          <w:p w14:paraId="55B65CE4" w14:textId="77777777" w:rsidR="00664A3B" w:rsidRPr="002A0028" w:rsidRDefault="00664A3B" w:rsidP="00664A3B">
            <w:pPr>
              <w:pStyle w:val="Texto"/>
              <w:spacing w:after="0" w:line="240" w:lineRule="auto"/>
              <w:ind w:firstLine="0"/>
              <w:rPr>
                <w:rFonts w:ascii="Verdana" w:hAnsi="Verdana"/>
                <w:sz w:val="16"/>
                <w:szCs w:val="16"/>
              </w:rPr>
            </w:pPr>
            <w:bookmarkStart w:id="17" w:name="Artículo_17"/>
            <w:r w:rsidRPr="002A0028">
              <w:rPr>
                <w:rFonts w:ascii="Verdana" w:hAnsi="Verdana"/>
                <w:b/>
                <w:sz w:val="16"/>
                <w:szCs w:val="16"/>
              </w:rPr>
              <w:t>Artículo 17</w:t>
            </w:r>
            <w:bookmarkEnd w:id="17"/>
            <w:r w:rsidRPr="002A0028">
              <w:rPr>
                <w:rFonts w:ascii="Verdana" w:hAnsi="Verdana"/>
                <w:b/>
                <w:sz w:val="16"/>
                <w:szCs w:val="16"/>
              </w:rPr>
              <w:t xml:space="preserve">.- </w:t>
            </w:r>
            <w:r w:rsidRPr="002A0028">
              <w:rPr>
                <w:rFonts w:ascii="Verdana" w:hAnsi="Verdana"/>
                <w:sz w:val="16"/>
                <w:szCs w:val="16"/>
              </w:rPr>
              <w:t>Los permisos para la exploración de áreas con potencial geotérmico tendrán una extensión de hasta 150 km</w:t>
            </w:r>
            <w:r w:rsidRPr="002A0028">
              <w:rPr>
                <w:rFonts w:ascii="Verdana" w:hAnsi="Verdana"/>
                <w:position w:val="6"/>
                <w:sz w:val="16"/>
                <w:szCs w:val="16"/>
              </w:rPr>
              <w:t>2</w:t>
            </w:r>
            <w:r w:rsidRPr="002A0028">
              <w:rPr>
                <w:rFonts w:ascii="Verdana" w:hAnsi="Verdana"/>
                <w:sz w:val="16"/>
                <w:szCs w:val="16"/>
              </w:rPr>
              <w:t>, una vigencia de tres años y podrán ser prorrogados por única vez, por tres años más, siempre y cuando se haya cumplido con los términos y condiciones del permiso y con las disposiciones de esta Ley y su Reglamento. La solicitud de prórroga deberá presentarse ante la Secretaría, seis meses antes de que concluya la vigencia del permiso correspondiente.</w:t>
            </w:r>
          </w:p>
        </w:tc>
        <w:tc>
          <w:tcPr>
            <w:tcW w:w="4645" w:type="dxa"/>
          </w:tcPr>
          <w:p w14:paraId="50167A55" w14:textId="77777777" w:rsidR="00664A3B" w:rsidRPr="004F5839" w:rsidRDefault="00664A3B" w:rsidP="00664A3B">
            <w:pPr>
              <w:jc w:val="both"/>
              <w:rPr>
                <w:lang w:val="en-US"/>
              </w:rPr>
            </w:pPr>
            <w:r w:rsidRPr="004F5839">
              <w:rPr>
                <w:rFonts w:ascii="Verdana" w:hAnsi="Verdana"/>
                <w:b/>
                <w:bCs/>
                <w:sz w:val="16"/>
                <w:szCs w:val="16"/>
                <w:lang w:val="en-US"/>
              </w:rPr>
              <w:t>Article 17.-</w:t>
            </w:r>
            <w:r w:rsidRPr="004F5839">
              <w:rPr>
                <w:lang w:val="en-US"/>
              </w:rPr>
              <w:t xml:space="preserve"> </w:t>
            </w:r>
            <w:r w:rsidRPr="004F5839">
              <w:rPr>
                <w:rFonts w:ascii="Verdana" w:hAnsi="Verdana"/>
                <w:sz w:val="16"/>
                <w:szCs w:val="16"/>
                <w:lang w:val="en-US"/>
              </w:rPr>
              <w:t>The permits for the exploration of areas with geothermal potential will have an extension of up to 150 km</w:t>
            </w:r>
            <w:r w:rsidRPr="004F5839">
              <w:rPr>
                <w:lang w:val="en-US"/>
              </w:rPr>
              <w:t xml:space="preserve"> </w:t>
            </w:r>
            <w:r w:rsidRPr="004F5839">
              <w:rPr>
                <w:rFonts w:ascii="Verdana" w:hAnsi="Verdana"/>
                <w:position w:val="6"/>
                <w:sz w:val="16"/>
                <w:szCs w:val="16"/>
                <w:lang w:val="en-US"/>
              </w:rPr>
              <w:t>2</w:t>
            </w:r>
            <w:r w:rsidRPr="004F5839">
              <w:rPr>
                <w:rFonts w:ascii="Verdana" w:hAnsi="Verdana"/>
                <w:sz w:val="16"/>
                <w:szCs w:val="16"/>
                <w:lang w:val="en-US"/>
              </w:rPr>
              <w:t xml:space="preserve">, a validity of three years and may be extended once, for three more years, </w:t>
            </w:r>
            <w:proofErr w:type="gramStart"/>
            <w:r w:rsidRPr="004F5839">
              <w:rPr>
                <w:rFonts w:ascii="Verdana" w:hAnsi="Verdana"/>
                <w:sz w:val="16"/>
                <w:szCs w:val="16"/>
                <w:lang w:val="en-US"/>
              </w:rPr>
              <w:t>as long as</w:t>
            </w:r>
            <w:proofErr w:type="gramEnd"/>
            <w:r w:rsidRPr="004F5839">
              <w:rPr>
                <w:rFonts w:ascii="Verdana" w:hAnsi="Verdana"/>
                <w:sz w:val="16"/>
                <w:szCs w:val="16"/>
                <w:lang w:val="en-US"/>
              </w:rPr>
              <w:t xml:space="preserve"> the terms have been complied with and conditions of the permit and with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r w:rsidRPr="004F5839">
              <w:rPr>
                <w:rFonts w:ascii="Verdana" w:hAnsi="Verdana"/>
                <w:sz w:val="16"/>
                <w:szCs w:val="16"/>
                <w:lang w:val="en-US"/>
              </w:rPr>
              <w:t xml:space="preserve">The request for extension must be submitted to the </w:t>
            </w:r>
            <w:r>
              <w:rPr>
                <w:rFonts w:ascii="Verdana" w:hAnsi="Verdana"/>
                <w:sz w:val="16"/>
                <w:szCs w:val="16"/>
                <w:lang w:val="en-US"/>
              </w:rPr>
              <w:t>Secretary</w:t>
            </w:r>
            <w:r w:rsidRPr="004F5839">
              <w:rPr>
                <w:rFonts w:ascii="Verdana" w:hAnsi="Verdana"/>
                <w:sz w:val="16"/>
                <w:szCs w:val="16"/>
                <w:lang w:val="en-US"/>
              </w:rPr>
              <w:t>, six months before the end of the validity of the corresponding permit.</w:t>
            </w:r>
            <w:r w:rsidRPr="004F5839">
              <w:rPr>
                <w:lang w:val="en-US"/>
              </w:rPr>
              <w:t xml:space="preserve"> </w:t>
            </w:r>
          </w:p>
        </w:tc>
      </w:tr>
      <w:tr w:rsidR="00664A3B" w:rsidRPr="002A0028" w14:paraId="53E79DE7" w14:textId="77777777" w:rsidTr="001A615D">
        <w:tc>
          <w:tcPr>
            <w:tcW w:w="4705" w:type="dxa"/>
          </w:tcPr>
          <w:p w14:paraId="40B19E0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908711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3F253A9" w14:textId="77777777" w:rsidTr="001A615D">
        <w:tc>
          <w:tcPr>
            <w:tcW w:w="4705" w:type="dxa"/>
          </w:tcPr>
          <w:p w14:paraId="77A18E3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resolverá sobre el otorgamiento de la prórroga a que alude el párrafo anterior, en los siguientes quince días hábiles, contados a partir de la fecha en que se presentó la solicitud correspondiente.</w:t>
            </w:r>
          </w:p>
        </w:tc>
        <w:tc>
          <w:tcPr>
            <w:tcW w:w="4645" w:type="dxa"/>
          </w:tcPr>
          <w:p w14:paraId="0BDACCE0"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decide on the granting of the extension referred to in the </w:t>
            </w:r>
            <w:r>
              <w:rPr>
                <w:rFonts w:ascii="Verdana" w:hAnsi="Verdana"/>
                <w:sz w:val="16"/>
                <w:szCs w:val="16"/>
                <w:lang w:val="en-US"/>
              </w:rPr>
              <w:t>preceding</w:t>
            </w:r>
            <w:r w:rsidRPr="004F5839">
              <w:rPr>
                <w:rFonts w:ascii="Verdana" w:hAnsi="Verdana"/>
                <w:sz w:val="16"/>
                <w:szCs w:val="16"/>
                <w:lang w:val="en-US"/>
              </w:rPr>
              <w:t xml:space="preserve"> paragraph, in the following fifteen working days, counted from the date on which the corresponding request was submitted.</w:t>
            </w:r>
            <w:r w:rsidRPr="004F5839">
              <w:rPr>
                <w:lang w:val="en-US"/>
              </w:rPr>
              <w:t xml:space="preserve"> </w:t>
            </w:r>
          </w:p>
        </w:tc>
      </w:tr>
      <w:tr w:rsidR="00664A3B" w:rsidRPr="002A0028" w14:paraId="6CCA4C2B" w14:textId="77777777" w:rsidTr="001A615D">
        <w:tc>
          <w:tcPr>
            <w:tcW w:w="4705" w:type="dxa"/>
          </w:tcPr>
          <w:p w14:paraId="628073A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4E0BD4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8306238" w14:textId="77777777" w:rsidTr="001A615D">
        <w:tc>
          <w:tcPr>
            <w:tcW w:w="4705" w:type="dxa"/>
          </w:tcPr>
          <w:p w14:paraId="27D905BC" w14:textId="77777777" w:rsidR="00664A3B" w:rsidRPr="002A0028" w:rsidRDefault="00664A3B" w:rsidP="00664A3B">
            <w:pPr>
              <w:pStyle w:val="Texto"/>
              <w:spacing w:after="0" w:line="240" w:lineRule="auto"/>
              <w:ind w:firstLine="0"/>
              <w:rPr>
                <w:rFonts w:ascii="Verdana" w:hAnsi="Verdana"/>
                <w:sz w:val="16"/>
                <w:szCs w:val="16"/>
              </w:rPr>
            </w:pPr>
            <w:bookmarkStart w:id="18" w:name="Artículo_18"/>
            <w:r w:rsidRPr="002A0028">
              <w:rPr>
                <w:rFonts w:ascii="Verdana" w:hAnsi="Verdana"/>
                <w:b/>
                <w:sz w:val="16"/>
                <w:szCs w:val="16"/>
              </w:rPr>
              <w:t>Artículo 18</w:t>
            </w:r>
            <w:bookmarkEnd w:id="18"/>
            <w:r w:rsidRPr="002A0028">
              <w:rPr>
                <w:rFonts w:ascii="Verdana" w:hAnsi="Verdana"/>
                <w:b/>
                <w:sz w:val="16"/>
                <w:szCs w:val="16"/>
              </w:rPr>
              <w:t>.-</w:t>
            </w:r>
            <w:r w:rsidRPr="002A0028">
              <w:rPr>
                <w:rFonts w:ascii="Verdana" w:hAnsi="Verdana"/>
                <w:sz w:val="16"/>
                <w:szCs w:val="16"/>
              </w:rPr>
              <w:t xml:space="preserve"> Al final de cada año de vigencia del permiso, el permisionario deberá rendir un informe técnico de sus actividades de exploración, de acuerdo con el cronograma de trabajo que presentó en la solicitud correspondiente.</w:t>
            </w:r>
          </w:p>
        </w:tc>
        <w:tc>
          <w:tcPr>
            <w:tcW w:w="4645" w:type="dxa"/>
          </w:tcPr>
          <w:p w14:paraId="4BBDB75E" w14:textId="77777777" w:rsidR="00664A3B" w:rsidRPr="004F5839" w:rsidRDefault="00664A3B" w:rsidP="00664A3B">
            <w:pPr>
              <w:jc w:val="both"/>
              <w:rPr>
                <w:lang w:val="en-US"/>
              </w:rPr>
            </w:pPr>
            <w:r w:rsidRPr="004F5839">
              <w:rPr>
                <w:rFonts w:ascii="Verdana" w:hAnsi="Verdana"/>
                <w:b/>
                <w:bCs/>
                <w:sz w:val="16"/>
                <w:szCs w:val="16"/>
                <w:lang w:val="en-US"/>
              </w:rPr>
              <w:t>Article 18.-</w:t>
            </w:r>
            <w:r w:rsidRPr="004F5839">
              <w:rPr>
                <w:lang w:val="en-US"/>
              </w:rPr>
              <w:t xml:space="preserve"> </w:t>
            </w:r>
            <w:r w:rsidRPr="004F5839">
              <w:rPr>
                <w:rFonts w:ascii="Verdana" w:hAnsi="Verdana"/>
                <w:sz w:val="16"/>
                <w:szCs w:val="16"/>
                <w:lang w:val="en-US"/>
              </w:rPr>
              <w:t xml:space="preserve">At the end of each year of validity of the permit, the </w:t>
            </w:r>
            <w:r>
              <w:rPr>
                <w:rFonts w:ascii="Verdana" w:hAnsi="Verdana"/>
                <w:sz w:val="16"/>
                <w:szCs w:val="16"/>
                <w:lang w:val="en-US"/>
              </w:rPr>
              <w:t>permit holder</w:t>
            </w:r>
            <w:r w:rsidRPr="004F5839">
              <w:rPr>
                <w:rFonts w:ascii="Verdana" w:hAnsi="Verdana"/>
                <w:sz w:val="16"/>
                <w:szCs w:val="16"/>
                <w:lang w:val="en-US"/>
              </w:rPr>
              <w:t xml:space="preserve"> must submit a technical report of their exploration activities, in accordance with the work schedule presented in the corresponding application.</w:t>
            </w:r>
            <w:r w:rsidRPr="004F5839">
              <w:rPr>
                <w:lang w:val="en-US"/>
              </w:rPr>
              <w:t xml:space="preserve"> </w:t>
            </w:r>
          </w:p>
        </w:tc>
      </w:tr>
      <w:tr w:rsidR="00664A3B" w:rsidRPr="002A0028" w14:paraId="1B5B52D3" w14:textId="77777777" w:rsidTr="001A615D">
        <w:tc>
          <w:tcPr>
            <w:tcW w:w="4705" w:type="dxa"/>
          </w:tcPr>
          <w:p w14:paraId="0334ECB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069F15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90961" w14:paraId="3EE13551" w14:textId="77777777" w:rsidTr="001A615D">
        <w:tc>
          <w:tcPr>
            <w:tcW w:w="4705" w:type="dxa"/>
          </w:tcPr>
          <w:p w14:paraId="19851B1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Una vez que el permisionario considere que los estudios e información obtenida en la etapa exploratoria o durante la vigencia de la prórroga del permiso son suficientes para determinar la existencia del recurso geotérmico que se pretenda explotar, podrá solicitar ante la Secretaría la concesión correspondiente, sin necesidad de completar el plazo a que alude el artículo precedente.</w:t>
            </w:r>
          </w:p>
        </w:tc>
        <w:tc>
          <w:tcPr>
            <w:tcW w:w="4645" w:type="dxa"/>
          </w:tcPr>
          <w:p w14:paraId="226CB179" w14:textId="77777777" w:rsidR="00664A3B" w:rsidRPr="004F5839" w:rsidRDefault="00664A3B" w:rsidP="00664A3B">
            <w:pPr>
              <w:jc w:val="both"/>
              <w:rPr>
                <w:lang w:val="en-US"/>
              </w:rPr>
            </w:pPr>
            <w:r w:rsidRPr="004F5839">
              <w:rPr>
                <w:rFonts w:ascii="Verdana" w:hAnsi="Verdana"/>
                <w:sz w:val="16"/>
                <w:szCs w:val="16"/>
                <w:lang w:val="en-US"/>
              </w:rPr>
              <w:t xml:space="preserve">Once the </w:t>
            </w:r>
            <w:r>
              <w:rPr>
                <w:rFonts w:ascii="Verdana" w:hAnsi="Verdana"/>
                <w:sz w:val="16"/>
                <w:szCs w:val="16"/>
                <w:lang w:val="en-US"/>
              </w:rPr>
              <w:t>permit holder</w:t>
            </w:r>
            <w:r w:rsidRPr="004F5839">
              <w:rPr>
                <w:rFonts w:ascii="Verdana" w:hAnsi="Verdana"/>
                <w:sz w:val="16"/>
                <w:szCs w:val="16"/>
                <w:lang w:val="en-US"/>
              </w:rPr>
              <w:t xml:space="preserve"> considers that the studies and information obtained in the exploratory stage or during the validity of the extension of the permit are </w:t>
            </w:r>
            <w:proofErr w:type="gramStart"/>
            <w:r w:rsidRPr="004F5839">
              <w:rPr>
                <w:rFonts w:ascii="Verdana" w:hAnsi="Verdana"/>
                <w:sz w:val="16"/>
                <w:szCs w:val="16"/>
                <w:lang w:val="en-US"/>
              </w:rPr>
              <w:t>sufficient</w:t>
            </w:r>
            <w:proofErr w:type="gramEnd"/>
            <w:r w:rsidRPr="004F5839">
              <w:rPr>
                <w:rFonts w:ascii="Verdana" w:hAnsi="Verdana"/>
                <w:sz w:val="16"/>
                <w:szCs w:val="16"/>
                <w:lang w:val="en-US"/>
              </w:rPr>
              <w:t xml:space="preserve"> to determine the existence of the geothermal resource that is to be exploited, </w:t>
            </w:r>
            <w:r>
              <w:rPr>
                <w:rFonts w:ascii="Verdana" w:hAnsi="Verdana"/>
                <w:sz w:val="16"/>
                <w:szCs w:val="16"/>
                <w:lang w:val="en-US"/>
              </w:rPr>
              <w:t>the permit holder</w:t>
            </w:r>
            <w:r w:rsidRPr="004F5839">
              <w:rPr>
                <w:rFonts w:ascii="Verdana" w:hAnsi="Verdana"/>
                <w:sz w:val="16"/>
                <w:szCs w:val="16"/>
                <w:lang w:val="en-US"/>
              </w:rPr>
              <w:t xml:space="preserve"> may request the corresponding concession from the </w:t>
            </w:r>
            <w:r>
              <w:rPr>
                <w:rFonts w:ascii="Verdana" w:hAnsi="Verdana"/>
                <w:sz w:val="16"/>
                <w:szCs w:val="16"/>
                <w:lang w:val="en-US"/>
              </w:rPr>
              <w:t>Secretary</w:t>
            </w:r>
            <w:r w:rsidRPr="004F5839">
              <w:rPr>
                <w:rFonts w:ascii="Verdana" w:hAnsi="Verdana"/>
                <w:sz w:val="16"/>
                <w:szCs w:val="16"/>
                <w:lang w:val="en-US"/>
              </w:rPr>
              <w:t xml:space="preserve">, without need to </w:t>
            </w:r>
            <w:r>
              <w:rPr>
                <w:rFonts w:ascii="Verdana" w:hAnsi="Verdana"/>
                <w:sz w:val="16"/>
                <w:szCs w:val="16"/>
                <w:lang w:val="en-US"/>
              </w:rPr>
              <w:t>c</w:t>
            </w:r>
            <w:r w:rsidRPr="004F5839">
              <w:rPr>
                <w:rFonts w:ascii="Verdana" w:hAnsi="Verdana"/>
                <w:sz w:val="16"/>
                <w:szCs w:val="16"/>
                <w:lang w:val="en-US"/>
              </w:rPr>
              <w:t>omplete the term referred to in the</w:t>
            </w:r>
            <w:r>
              <w:rPr>
                <w:rFonts w:ascii="Verdana" w:hAnsi="Verdana"/>
                <w:sz w:val="16"/>
                <w:szCs w:val="16"/>
                <w:lang w:val="en-US"/>
              </w:rPr>
              <w:t xml:space="preserve"> </w:t>
            </w:r>
            <w:r w:rsidRPr="004F5839">
              <w:rPr>
                <w:rFonts w:ascii="Verdana" w:hAnsi="Verdana"/>
                <w:sz w:val="16"/>
                <w:szCs w:val="16"/>
                <w:lang w:val="en-US"/>
              </w:rPr>
              <w:t>preceding</w:t>
            </w:r>
            <w:r w:rsidRPr="004F5839">
              <w:rPr>
                <w:lang w:val="en-US"/>
              </w:rPr>
              <w:t xml:space="preserve"> </w:t>
            </w:r>
            <w:r w:rsidRPr="004F5839">
              <w:rPr>
                <w:rFonts w:ascii="Verdana" w:hAnsi="Verdana"/>
                <w:sz w:val="16"/>
                <w:szCs w:val="16"/>
                <w:lang w:val="en-US"/>
              </w:rPr>
              <w:t>article</w:t>
            </w:r>
            <w:r>
              <w:rPr>
                <w:lang w:val="en-US"/>
              </w:rPr>
              <w:t>.</w:t>
            </w:r>
            <w:r w:rsidRPr="004F5839">
              <w:rPr>
                <w:lang w:val="en-US"/>
              </w:rPr>
              <w:t xml:space="preserve"> </w:t>
            </w:r>
          </w:p>
        </w:tc>
      </w:tr>
      <w:tr w:rsidR="00664A3B" w:rsidRPr="00090961" w14:paraId="481592DD" w14:textId="77777777" w:rsidTr="001A615D">
        <w:tc>
          <w:tcPr>
            <w:tcW w:w="4705" w:type="dxa"/>
          </w:tcPr>
          <w:p w14:paraId="60C72D67" w14:textId="77777777" w:rsidR="00664A3B" w:rsidRPr="00090961" w:rsidRDefault="00664A3B" w:rsidP="00664A3B">
            <w:pPr>
              <w:pStyle w:val="Texto"/>
              <w:spacing w:after="0" w:line="240" w:lineRule="auto"/>
              <w:ind w:firstLine="0"/>
              <w:rPr>
                <w:rFonts w:ascii="Verdana" w:hAnsi="Verdana"/>
                <w:sz w:val="16"/>
                <w:szCs w:val="16"/>
                <w:lang w:val="en-US"/>
              </w:rPr>
            </w:pPr>
          </w:p>
        </w:tc>
        <w:tc>
          <w:tcPr>
            <w:tcW w:w="4645" w:type="dxa"/>
          </w:tcPr>
          <w:p w14:paraId="5425C57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BE1BC29" w14:textId="77777777" w:rsidTr="001A615D">
        <w:tc>
          <w:tcPr>
            <w:tcW w:w="4705" w:type="dxa"/>
          </w:tcPr>
          <w:p w14:paraId="7EB0154D" w14:textId="77777777" w:rsidR="00664A3B" w:rsidRPr="002A0028" w:rsidRDefault="00664A3B" w:rsidP="00664A3B">
            <w:pPr>
              <w:pStyle w:val="Texto"/>
              <w:spacing w:after="0" w:line="240" w:lineRule="auto"/>
              <w:ind w:firstLine="0"/>
              <w:rPr>
                <w:rFonts w:ascii="Verdana" w:hAnsi="Verdana"/>
                <w:sz w:val="16"/>
                <w:szCs w:val="16"/>
              </w:rPr>
            </w:pPr>
            <w:bookmarkStart w:id="19" w:name="Artículo_19"/>
            <w:r w:rsidRPr="002A0028">
              <w:rPr>
                <w:rFonts w:ascii="Verdana" w:hAnsi="Verdana"/>
                <w:b/>
                <w:sz w:val="16"/>
                <w:szCs w:val="16"/>
              </w:rPr>
              <w:t>Artículo 19</w:t>
            </w:r>
            <w:bookmarkEnd w:id="19"/>
            <w:r w:rsidRPr="002A0028">
              <w:rPr>
                <w:rFonts w:ascii="Verdana" w:hAnsi="Verdana"/>
                <w:b/>
                <w:sz w:val="16"/>
                <w:szCs w:val="16"/>
              </w:rPr>
              <w:t>.-</w:t>
            </w:r>
            <w:r w:rsidRPr="002A0028">
              <w:rPr>
                <w:rFonts w:ascii="Verdana" w:hAnsi="Verdana"/>
                <w:sz w:val="16"/>
                <w:szCs w:val="16"/>
              </w:rPr>
              <w:t xml:space="preserve"> Si el permisionario incumpliera con los informes técnicos o las metas calendarizadas de trabajo a que alude el artículo anterior, la Secretaría evaluará la gravedad del incumplimiento y podrá determinar si aplica un apercibimiento, multa o, en su caso, revocar el permiso correspondiente.</w:t>
            </w:r>
          </w:p>
        </w:tc>
        <w:tc>
          <w:tcPr>
            <w:tcW w:w="4645" w:type="dxa"/>
          </w:tcPr>
          <w:p w14:paraId="442E3631" w14:textId="77777777" w:rsidR="00664A3B" w:rsidRPr="004F5839" w:rsidRDefault="00664A3B" w:rsidP="00664A3B">
            <w:pPr>
              <w:jc w:val="both"/>
              <w:rPr>
                <w:lang w:val="en-US"/>
              </w:rPr>
            </w:pPr>
            <w:r w:rsidRPr="004F5839">
              <w:rPr>
                <w:rFonts w:ascii="Verdana" w:hAnsi="Verdana"/>
                <w:b/>
                <w:bCs/>
                <w:sz w:val="16"/>
                <w:szCs w:val="16"/>
                <w:lang w:val="en-US"/>
              </w:rPr>
              <w:t>Article 19.-</w:t>
            </w:r>
            <w:r w:rsidRPr="004F5839">
              <w:rPr>
                <w:lang w:val="en-US"/>
              </w:rPr>
              <w:t xml:space="preserve"> </w:t>
            </w:r>
            <w:r w:rsidRPr="004F5839">
              <w:rPr>
                <w:rFonts w:ascii="Verdana" w:hAnsi="Verdana"/>
                <w:sz w:val="16"/>
                <w:szCs w:val="16"/>
                <w:lang w:val="en-US"/>
              </w:rPr>
              <w:t xml:space="preserve">If the </w:t>
            </w:r>
            <w:r>
              <w:rPr>
                <w:rFonts w:ascii="Verdana" w:hAnsi="Verdana"/>
                <w:sz w:val="16"/>
                <w:szCs w:val="16"/>
                <w:lang w:val="en-US"/>
              </w:rPr>
              <w:t>permit holder</w:t>
            </w:r>
            <w:r w:rsidRPr="004F5839">
              <w:rPr>
                <w:rFonts w:ascii="Verdana" w:hAnsi="Verdana"/>
                <w:sz w:val="16"/>
                <w:szCs w:val="16"/>
                <w:lang w:val="en-US"/>
              </w:rPr>
              <w:t xml:space="preserve"> fails to comply with the technical reports or the scheduled work targets referred to in the </w:t>
            </w:r>
            <w:r>
              <w:rPr>
                <w:rFonts w:ascii="Verdana" w:hAnsi="Verdana"/>
                <w:sz w:val="16"/>
                <w:szCs w:val="16"/>
                <w:lang w:val="en-US"/>
              </w:rPr>
              <w:t>preceding</w:t>
            </w:r>
            <w:r w:rsidRPr="004F5839">
              <w:rPr>
                <w:rFonts w:ascii="Verdana" w:hAnsi="Verdana"/>
                <w:sz w:val="16"/>
                <w:szCs w:val="16"/>
                <w:lang w:val="en-US"/>
              </w:rPr>
              <w:t xml:space="preserve"> article, the </w:t>
            </w:r>
            <w:r>
              <w:rPr>
                <w:rFonts w:ascii="Verdana" w:hAnsi="Verdana"/>
                <w:sz w:val="16"/>
                <w:szCs w:val="16"/>
                <w:lang w:val="en-US"/>
              </w:rPr>
              <w:t>Secretary</w:t>
            </w:r>
            <w:r w:rsidRPr="004F5839">
              <w:rPr>
                <w:rFonts w:ascii="Verdana" w:hAnsi="Verdana"/>
                <w:sz w:val="16"/>
                <w:szCs w:val="16"/>
                <w:lang w:val="en-US"/>
              </w:rPr>
              <w:t xml:space="preserve"> will assess the seriousness of the breach and may determine if a warning, fine or, where appropriate, </w:t>
            </w:r>
            <w:r>
              <w:rPr>
                <w:rFonts w:ascii="Verdana" w:hAnsi="Verdana"/>
                <w:sz w:val="16"/>
                <w:szCs w:val="16"/>
                <w:lang w:val="en-US"/>
              </w:rPr>
              <w:t>the revocation of</w:t>
            </w:r>
            <w:r w:rsidRPr="004F5839">
              <w:rPr>
                <w:rFonts w:ascii="Verdana" w:hAnsi="Verdana"/>
                <w:sz w:val="16"/>
                <w:szCs w:val="16"/>
                <w:lang w:val="en-US"/>
              </w:rPr>
              <w:t xml:space="preserve"> the </w:t>
            </w:r>
            <w:r>
              <w:rPr>
                <w:rFonts w:ascii="Verdana" w:hAnsi="Verdana"/>
                <w:sz w:val="16"/>
                <w:szCs w:val="16"/>
                <w:lang w:val="en-US"/>
              </w:rPr>
              <w:t xml:space="preserve">corresponding </w:t>
            </w:r>
            <w:r w:rsidRPr="004F5839">
              <w:rPr>
                <w:rFonts w:ascii="Verdana" w:hAnsi="Verdana"/>
                <w:sz w:val="16"/>
                <w:szCs w:val="16"/>
                <w:lang w:val="en-US"/>
              </w:rPr>
              <w:t xml:space="preserve">permit applies. </w:t>
            </w:r>
          </w:p>
        </w:tc>
      </w:tr>
      <w:tr w:rsidR="00664A3B" w:rsidRPr="002A0028" w14:paraId="6678F515" w14:textId="77777777" w:rsidTr="001A615D">
        <w:tc>
          <w:tcPr>
            <w:tcW w:w="4705" w:type="dxa"/>
          </w:tcPr>
          <w:p w14:paraId="5DFC39E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0451D1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CB6671B" w14:textId="77777777" w:rsidTr="001A615D">
        <w:tc>
          <w:tcPr>
            <w:tcW w:w="4705" w:type="dxa"/>
          </w:tcPr>
          <w:p w14:paraId="495F13A6" w14:textId="77777777" w:rsidR="00664A3B" w:rsidRPr="002A0028" w:rsidRDefault="00664A3B" w:rsidP="00664A3B">
            <w:pPr>
              <w:pStyle w:val="Texto"/>
              <w:spacing w:after="0" w:line="240" w:lineRule="auto"/>
              <w:ind w:firstLine="0"/>
              <w:rPr>
                <w:rFonts w:ascii="Verdana" w:hAnsi="Verdana"/>
                <w:sz w:val="16"/>
                <w:szCs w:val="16"/>
              </w:rPr>
            </w:pPr>
            <w:bookmarkStart w:id="20" w:name="Artículo_20"/>
            <w:r w:rsidRPr="002A0028">
              <w:rPr>
                <w:rFonts w:ascii="Verdana" w:hAnsi="Verdana"/>
                <w:b/>
                <w:sz w:val="16"/>
                <w:szCs w:val="16"/>
              </w:rPr>
              <w:t>Artículo 20</w:t>
            </w:r>
            <w:bookmarkEnd w:id="20"/>
            <w:r w:rsidRPr="002A0028">
              <w:rPr>
                <w:rFonts w:ascii="Verdana" w:hAnsi="Verdana"/>
                <w:b/>
                <w:sz w:val="16"/>
                <w:szCs w:val="16"/>
              </w:rPr>
              <w:t>.-</w:t>
            </w:r>
            <w:r w:rsidRPr="002A0028">
              <w:rPr>
                <w:rFonts w:ascii="Verdana" w:hAnsi="Verdana"/>
                <w:sz w:val="16"/>
                <w:szCs w:val="16"/>
              </w:rPr>
              <w:t xml:space="preserve"> En caso de prórroga del permiso por tres años más, el permisionario deberá cumplir durante cada año de dicha prórroga con un informe técnico de los trabajos de exploración realizados en los yacimientos geotérmicos objeto del permiso.</w:t>
            </w:r>
          </w:p>
        </w:tc>
        <w:tc>
          <w:tcPr>
            <w:tcW w:w="4645" w:type="dxa"/>
          </w:tcPr>
          <w:p w14:paraId="5F81AC28" w14:textId="77777777" w:rsidR="00664A3B" w:rsidRPr="004F5839" w:rsidRDefault="00664A3B" w:rsidP="00664A3B">
            <w:pPr>
              <w:jc w:val="both"/>
              <w:rPr>
                <w:lang w:val="en-US"/>
              </w:rPr>
            </w:pPr>
            <w:r w:rsidRPr="004F5839">
              <w:rPr>
                <w:rFonts w:ascii="Verdana" w:hAnsi="Verdana"/>
                <w:b/>
                <w:bCs/>
                <w:sz w:val="16"/>
                <w:szCs w:val="16"/>
                <w:lang w:val="en-US"/>
              </w:rPr>
              <w:t>Article 20.-</w:t>
            </w:r>
            <w:r w:rsidRPr="004F5839">
              <w:rPr>
                <w:lang w:val="en-US"/>
              </w:rPr>
              <w:t xml:space="preserve"> </w:t>
            </w:r>
            <w:r w:rsidRPr="004F5839">
              <w:rPr>
                <w:rFonts w:ascii="Verdana" w:hAnsi="Verdana"/>
                <w:sz w:val="16"/>
                <w:szCs w:val="16"/>
                <w:lang w:val="en-US"/>
              </w:rPr>
              <w:t>In case of extension of the permit for three more years, the permit holder must comply during each year of said extension with a technical report of the exploration works carried out in the geothermal deposits subject of the permit.</w:t>
            </w:r>
            <w:r w:rsidRPr="004F5839">
              <w:rPr>
                <w:lang w:val="en-US"/>
              </w:rPr>
              <w:t xml:space="preserve"> </w:t>
            </w:r>
          </w:p>
        </w:tc>
      </w:tr>
      <w:tr w:rsidR="00664A3B" w:rsidRPr="002A0028" w14:paraId="3E7A6C26" w14:textId="77777777" w:rsidTr="001A615D">
        <w:tc>
          <w:tcPr>
            <w:tcW w:w="4705" w:type="dxa"/>
          </w:tcPr>
          <w:p w14:paraId="4C9E31D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BEB572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659F012" w14:textId="77777777" w:rsidTr="001A615D">
        <w:tc>
          <w:tcPr>
            <w:tcW w:w="4705" w:type="dxa"/>
          </w:tcPr>
          <w:p w14:paraId="7993BBA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Una vez otorgada la prórroga del permiso, el permisionario podrá solicitar ante la Secretaría, en cualquier lapso de dicha prórroga, la concesión correspondiente, siempre y cuando cuente con la información suficiente y derivada de la etapa exploratoria que le permita determinar la existencia del recurso geotérmico que se pretende explotar.</w:t>
            </w:r>
          </w:p>
        </w:tc>
        <w:tc>
          <w:tcPr>
            <w:tcW w:w="4645" w:type="dxa"/>
          </w:tcPr>
          <w:p w14:paraId="3392EB4E" w14:textId="77777777" w:rsidR="00664A3B" w:rsidRPr="004F5839" w:rsidRDefault="00664A3B" w:rsidP="00664A3B">
            <w:pPr>
              <w:jc w:val="both"/>
              <w:rPr>
                <w:lang w:val="en-US"/>
              </w:rPr>
            </w:pPr>
            <w:r w:rsidRPr="004F5839">
              <w:rPr>
                <w:rFonts w:ascii="Verdana" w:hAnsi="Verdana"/>
                <w:sz w:val="16"/>
                <w:szCs w:val="16"/>
                <w:lang w:val="en-US"/>
              </w:rPr>
              <w:t xml:space="preserve">Once the extension of the permit has been granted, the permit holder may request the corresponding concession from the </w:t>
            </w:r>
            <w:r>
              <w:rPr>
                <w:rFonts w:ascii="Verdana" w:hAnsi="Verdana"/>
                <w:sz w:val="16"/>
                <w:szCs w:val="16"/>
                <w:lang w:val="en-US"/>
              </w:rPr>
              <w:t>Secretary</w:t>
            </w:r>
            <w:r w:rsidRPr="004F5839">
              <w:rPr>
                <w:rFonts w:ascii="Verdana" w:hAnsi="Verdana"/>
                <w:sz w:val="16"/>
                <w:szCs w:val="16"/>
                <w:lang w:val="en-US"/>
              </w:rPr>
              <w:t xml:space="preserve">, in any lapse of said extension, </w:t>
            </w:r>
            <w:proofErr w:type="gramStart"/>
            <w:r w:rsidRPr="004F5839">
              <w:rPr>
                <w:rFonts w:ascii="Verdana" w:hAnsi="Verdana"/>
                <w:sz w:val="16"/>
                <w:szCs w:val="16"/>
                <w:lang w:val="en-US"/>
              </w:rPr>
              <w:t>provided that</w:t>
            </w:r>
            <w:proofErr w:type="gramEnd"/>
            <w:r w:rsidRPr="004F5839">
              <w:rPr>
                <w:rFonts w:ascii="Verdana" w:hAnsi="Verdana"/>
                <w:sz w:val="16"/>
                <w:szCs w:val="16"/>
                <w:lang w:val="en-US"/>
              </w:rPr>
              <w:t xml:space="preserve"> it has sufficient information derived from the exploratory stage to determine the existence of the geothermal resource which is intended to be exploited.</w:t>
            </w:r>
            <w:r w:rsidRPr="004F5839">
              <w:rPr>
                <w:lang w:val="en-US"/>
              </w:rPr>
              <w:t xml:space="preserve"> </w:t>
            </w:r>
          </w:p>
        </w:tc>
      </w:tr>
      <w:tr w:rsidR="00664A3B" w:rsidRPr="002A0028" w14:paraId="4F9DC422" w14:textId="77777777" w:rsidTr="001A615D">
        <w:tc>
          <w:tcPr>
            <w:tcW w:w="4705" w:type="dxa"/>
          </w:tcPr>
          <w:p w14:paraId="635BA91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E73E82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3E56C00" w14:textId="77777777" w:rsidTr="001A615D">
        <w:tc>
          <w:tcPr>
            <w:tcW w:w="4705" w:type="dxa"/>
          </w:tcPr>
          <w:p w14:paraId="727A2D62" w14:textId="77777777" w:rsidR="00664A3B" w:rsidRPr="002A0028" w:rsidRDefault="00664A3B" w:rsidP="00664A3B">
            <w:pPr>
              <w:pStyle w:val="Texto"/>
              <w:spacing w:after="0" w:line="240" w:lineRule="auto"/>
              <w:ind w:firstLine="0"/>
              <w:rPr>
                <w:rFonts w:ascii="Verdana" w:hAnsi="Verdana"/>
                <w:sz w:val="16"/>
                <w:szCs w:val="16"/>
              </w:rPr>
            </w:pPr>
            <w:bookmarkStart w:id="21" w:name="Artículo_21"/>
            <w:r w:rsidRPr="002A0028">
              <w:rPr>
                <w:rFonts w:ascii="Verdana" w:hAnsi="Verdana"/>
                <w:b/>
                <w:sz w:val="16"/>
                <w:szCs w:val="16"/>
              </w:rPr>
              <w:t>Artículo 21</w:t>
            </w:r>
            <w:bookmarkEnd w:id="21"/>
            <w:r w:rsidRPr="002A0028">
              <w:rPr>
                <w:rFonts w:ascii="Verdana" w:hAnsi="Verdana"/>
                <w:b/>
                <w:sz w:val="16"/>
                <w:szCs w:val="16"/>
              </w:rPr>
              <w:t>.-</w:t>
            </w:r>
            <w:r w:rsidRPr="002A0028">
              <w:rPr>
                <w:rFonts w:ascii="Verdana" w:hAnsi="Verdana"/>
                <w:sz w:val="16"/>
                <w:szCs w:val="16"/>
              </w:rPr>
              <w:t xml:space="preserve"> A más tardar tres meses antes de que concluya la vigencia del permiso, el permisionario deberá presentar los documentos que acreditan el cumplimiento de las obligaciones contenidas en el título del permiso, los informes técnicos, el cronograma de trabajo, los compromisos financieros pactados en el permiso de exploración respectivo, así como un informe técnico general, que se acompañe de pruebas que acrediten la factibilidad de explotar el recurso </w:t>
            </w:r>
            <w:r w:rsidRPr="002A0028">
              <w:rPr>
                <w:rFonts w:ascii="Verdana" w:hAnsi="Verdana"/>
                <w:sz w:val="16"/>
                <w:szCs w:val="16"/>
              </w:rPr>
              <w:lastRenderedPageBreak/>
              <w:t>geotérmico, de conformidad con lo dispuesto en esta Ley y su Reglamento.</w:t>
            </w:r>
          </w:p>
        </w:tc>
        <w:tc>
          <w:tcPr>
            <w:tcW w:w="4645" w:type="dxa"/>
          </w:tcPr>
          <w:p w14:paraId="542BEB0E" w14:textId="77777777" w:rsidR="00664A3B" w:rsidRPr="004F5839" w:rsidRDefault="00664A3B" w:rsidP="00664A3B">
            <w:pPr>
              <w:jc w:val="both"/>
              <w:rPr>
                <w:lang w:val="en-US"/>
              </w:rPr>
            </w:pPr>
            <w:r w:rsidRPr="004F5839">
              <w:rPr>
                <w:rFonts w:ascii="Verdana" w:hAnsi="Verdana"/>
                <w:b/>
                <w:bCs/>
                <w:sz w:val="16"/>
                <w:szCs w:val="16"/>
                <w:lang w:val="en-US"/>
              </w:rPr>
              <w:lastRenderedPageBreak/>
              <w:t>Article 21.-</w:t>
            </w:r>
            <w:r w:rsidRPr="004F5839">
              <w:rPr>
                <w:lang w:val="en-US"/>
              </w:rPr>
              <w:t xml:space="preserve"> </w:t>
            </w:r>
            <w:r w:rsidRPr="004F5839">
              <w:rPr>
                <w:rFonts w:ascii="Verdana" w:hAnsi="Verdana"/>
                <w:sz w:val="16"/>
                <w:szCs w:val="16"/>
                <w:lang w:val="en-US"/>
              </w:rPr>
              <w:t xml:space="preserve">No later than three months before the end of the validity of the permit, the </w:t>
            </w:r>
            <w:r>
              <w:rPr>
                <w:rFonts w:ascii="Verdana" w:hAnsi="Verdana"/>
                <w:sz w:val="16"/>
                <w:szCs w:val="16"/>
                <w:lang w:val="en-US"/>
              </w:rPr>
              <w:t>permit holder</w:t>
            </w:r>
            <w:r w:rsidRPr="004F5839">
              <w:rPr>
                <w:rFonts w:ascii="Verdana" w:hAnsi="Verdana"/>
                <w:sz w:val="16"/>
                <w:szCs w:val="16"/>
                <w:lang w:val="en-US"/>
              </w:rPr>
              <w:t xml:space="preserve"> must present the documents that certify the </w:t>
            </w:r>
            <w:r>
              <w:rPr>
                <w:rFonts w:ascii="Verdana" w:hAnsi="Verdana"/>
                <w:sz w:val="16"/>
                <w:szCs w:val="16"/>
                <w:lang w:val="en-US"/>
              </w:rPr>
              <w:t>compliance to</w:t>
            </w:r>
            <w:r w:rsidRPr="004F5839">
              <w:rPr>
                <w:rFonts w:ascii="Verdana" w:hAnsi="Verdana"/>
                <w:sz w:val="16"/>
                <w:szCs w:val="16"/>
                <w:lang w:val="en-US"/>
              </w:rPr>
              <w:t xml:space="preserve"> the obligations contained in the title of the permit, the technical reports, the work schedule, the financial commitments agreed upon in the respective exploration permit, as well as a general technical report, accompanied by evidence that proves the feasibility of exploiting the geothermal resource, in </w:t>
            </w:r>
            <w:r w:rsidRPr="004F5839">
              <w:rPr>
                <w:rFonts w:ascii="Verdana" w:hAnsi="Verdana"/>
                <w:sz w:val="16"/>
                <w:szCs w:val="16"/>
                <w:lang w:val="en-US"/>
              </w:rPr>
              <w:lastRenderedPageBreak/>
              <w:t xml:space="preserve">accordance with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2A0028" w14:paraId="1FBD03CB" w14:textId="77777777" w:rsidTr="001A615D">
        <w:tc>
          <w:tcPr>
            <w:tcW w:w="4705" w:type="dxa"/>
          </w:tcPr>
          <w:p w14:paraId="036D15C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AE8CAE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C1ECE24" w14:textId="77777777" w:rsidTr="001A615D">
        <w:tc>
          <w:tcPr>
            <w:tcW w:w="4705" w:type="dxa"/>
          </w:tcPr>
          <w:p w14:paraId="3147509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Dicha información servirá a la Secretaría para resolver, fundada y motivadamente, sobre la procedencia o no de otorgar la concesión, según sea el caso.</w:t>
            </w:r>
          </w:p>
        </w:tc>
        <w:tc>
          <w:tcPr>
            <w:tcW w:w="4645" w:type="dxa"/>
          </w:tcPr>
          <w:p w14:paraId="17EBCCDC" w14:textId="77777777" w:rsidR="00664A3B" w:rsidRPr="004F5839" w:rsidRDefault="00664A3B" w:rsidP="00664A3B">
            <w:pPr>
              <w:jc w:val="both"/>
              <w:rPr>
                <w:lang w:val="en-US"/>
              </w:rPr>
            </w:pPr>
            <w:r w:rsidRPr="004F5839">
              <w:rPr>
                <w:rFonts w:ascii="Verdana" w:hAnsi="Verdana"/>
                <w:sz w:val="16"/>
                <w:szCs w:val="16"/>
                <w:lang w:val="en-US"/>
              </w:rPr>
              <w:t xml:space="preserve">This information will serve </w:t>
            </w:r>
            <w:r>
              <w:rPr>
                <w:rFonts w:ascii="Verdana" w:hAnsi="Verdana"/>
                <w:sz w:val="16"/>
                <w:szCs w:val="16"/>
                <w:lang w:val="en-US"/>
              </w:rPr>
              <w:t xml:space="preserve">for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to resolve, </w:t>
            </w:r>
            <w:r>
              <w:rPr>
                <w:rFonts w:ascii="Verdana" w:hAnsi="Verdana"/>
                <w:sz w:val="16"/>
                <w:szCs w:val="16"/>
                <w:lang w:val="en-US"/>
              </w:rPr>
              <w:t xml:space="preserve">legally </w:t>
            </w:r>
            <w:r w:rsidRPr="004F5839">
              <w:rPr>
                <w:rFonts w:ascii="Verdana" w:hAnsi="Verdana"/>
                <w:sz w:val="16"/>
                <w:szCs w:val="16"/>
                <w:lang w:val="en-US"/>
              </w:rPr>
              <w:t xml:space="preserve">founded and motivated, on the origin or not of granting the </w:t>
            </w:r>
            <w:proofErr w:type="gramStart"/>
            <w:r w:rsidRPr="004F5839">
              <w:rPr>
                <w:rFonts w:ascii="Verdana" w:hAnsi="Verdana"/>
                <w:sz w:val="16"/>
                <w:szCs w:val="16"/>
                <w:lang w:val="en-US"/>
              </w:rPr>
              <w:t>concession, as the case may be</w:t>
            </w:r>
            <w:proofErr w:type="gramEnd"/>
            <w:r w:rsidRPr="004F5839">
              <w:rPr>
                <w:rFonts w:ascii="Verdana" w:hAnsi="Verdana"/>
                <w:sz w:val="16"/>
                <w:szCs w:val="16"/>
                <w:lang w:val="en-US"/>
              </w:rPr>
              <w:t>.</w:t>
            </w:r>
            <w:r w:rsidRPr="004F5839">
              <w:rPr>
                <w:lang w:val="en-US"/>
              </w:rPr>
              <w:t xml:space="preserve"> </w:t>
            </w:r>
          </w:p>
        </w:tc>
      </w:tr>
      <w:tr w:rsidR="00664A3B" w:rsidRPr="002A0028" w14:paraId="287502D8" w14:textId="77777777" w:rsidTr="001A615D">
        <w:tc>
          <w:tcPr>
            <w:tcW w:w="4705" w:type="dxa"/>
          </w:tcPr>
          <w:p w14:paraId="54D71A1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B10A41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90961" w14:paraId="4220EF1C" w14:textId="77777777" w:rsidTr="001A615D">
        <w:tc>
          <w:tcPr>
            <w:tcW w:w="4705" w:type="dxa"/>
          </w:tcPr>
          <w:p w14:paraId="2BFADA2F" w14:textId="77777777" w:rsidR="00664A3B" w:rsidRPr="002A0028" w:rsidRDefault="00664A3B" w:rsidP="00664A3B">
            <w:pPr>
              <w:pStyle w:val="Texto"/>
              <w:spacing w:after="0" w:line="240" w:lineRule="auto"/>
              <w:ind w:firstLine="0"/>
              <w:rPr>
                <w:rFonts w:ascii="Verdana" w:hAnsi="Verdana"/>
                <w:sz w:val="16"/>
                <w:szCs w:val="16"/>
              </w:rPr>
            </w:pPr>
            <w:bookmarkStart w:id="22" w:name="Artículo_22"/>
            <w:r w:rsidRPr="002A0028">
              <w:rPr>
                <w:rFonts w:ascii="Verdana" w:hAnsi="Verdana"/>
                <w:b/>
                <w:sz w:val="16"/>
                <w:szCs w:val="16"/>
              </w:rPr>
              <w:t>Artículo 22</w:t>
            </w:r>
            <w:bookmarkEnd w:id="22"/>
            <w:r w:rsidRPr="002A0028">
              <w:rPr>
                <w:rFonts w:ascii="Verdana" w:hAnsi="Verdana"/>
                <w:b/>
                <w:sz w:val="16"/>
                <w:szCs w:val="16"/>
              </w:rPr>
              <w:t xml:space="preserve">.- </w:t>
            </w:r>
            <w:r w:rsidRPr="002A0028">
              <w:rPr>
                <w:rFonts w:ascii="Verdana" w:hAnsi="Verdana"/>
                <w:sz w:val="16"/>
                <w:szCs w:val="16"/>
              </w:rPr>
              <w:t>Los permisionarios tendrán los siguientes derechos:</w:t>
            </w:r>
          </w:p>
        </w:tc>
        <w:tc>
          <w:tcPr>
            <w:tcW w:w="4645" w:type="dxa"/>
          </w:tcPr>
          <w:p w14:paraId="5190FC03" w14:textId="77777777" w:rsidR="00664A3B" w:rsidRPr="004F5839" w:rsidRDefault="00664A3B" w:rsidP="00664A3B">
            <w:pPr>
              <w:jc w:val="both"/>
              <w:rPr>
                <w:lang w:val="en-US"/>
              </w:rPr>
            </w:pPr>
            <w:r w:rsidRPr="004F5839">
              <w:rPr>
                <w:rFonts w:ascii="Verdana" w:hAnsi="Verdana"/>
                <w:b/>
                <w:bCs/>
                <w:sz w:val="16"/>
                <w:szCs w:val="16"/>
                <w:lang w:val="en-US"/>
              </w:rPr>
              <w:t>Article 22.-</w:t>
            </w:r>
            <w:r w:rsidRPr="004F5839">
              <w:rPr>
                <w:lang w:val="en-US"/>
              </w:rPr>
              <w:t xml:space="preserve"> </w:t>
            </w:r>
            <w:r w:rsidRPr="004F5839">
              <w:rPr>
                <w:rFonts w:ascii="Verdana" w:hAnsi="Verdana"/>
                <w:sz w:val="16"/>
                <w:szCs w:val="16"/>
                <w:lang w:val="en-US"/>
              </w:rPr>
              <w:t>The permit</w:t>
            </w:r>
            <w:r>
              <w:rPr>
                <w:rFonts w:ascii="Verdana" w:hAnsi="Verdana"/>
                <w:sz w:val="16"/>
                <w:szCs w:val="16"/>
                <w:lang w:val="en-US"/>
              </w:rPr>
              <w:t xml:space="preserve"> holders</w:t>
            </w:r>
            <w:r w:rsidRPr="004F5839">
              <w:rPr>
                <w:rFonts w:ascii="Verdana" w:hAnsi="Verdana"/>
                <w:sz w:val="16"/>
                <w:szCs w:val="16"/>
                <w:lang w:val="en-US"/>
              </w:rPr>
              <w:t xml:space="preserve"> will have the following rights:</w:t>
            </w:r>
            <w:r w:rsidRPr="004F5839">
              <w:rPr>
                <w:lang w:val="en-US"/>
              </w:rPr>
              <w:t xml:space="preserve"> </w:t>
            </w:r>
          </w:p>
        </w:tc>
      </w:tr>
      <w:tr w:rsidR="00664A3B" w:rsidRPr="00090961" w14:paraId="0EB22445" w14:textId="77777777" w:rsidTr="001A615D">
        <w:tc>
          <w:tcPr>
            <w:tcW w:w="4705" w:type="dxa"/>
          </w:tcPr>
          <w:p w14:paraId="0481CDDB" w14:textId="77777777" w:rsidR="00664A3B" w:rsidRPr="00090961" w:rsidRDefault="00664A3B" w:rsidP="00664A3B">
            <w:pPr>
              <w:pStyle w:val="Texto"/>
              <w:spacing w:after="0" w:line="240" w:lineRule="auto"/>
              <w:ind w:firstLine="0"/>
              <w:rPr>
                <w:rFonts w:ascii="Verdana" w:hAnsi="Verdana"/>
                <w:sz w:val="16"/>
                <w:szCs w:val="16"/>
                <w:lang w:val="en-US"/>
              </w:rPr>
            </w:pPr>
          </w:p>
        </w:tc>
        <w:tc>
          <w:tcPr>
            <w:tcW w:w="4645" w:type="dxa"/>
          </w:tcPr>
          <w:p w14:paraId="02C3056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90961" w14:paraId="00603D82" w14:textId="77777777" w:rsidTr="001A615D">
        <w:tc>
          <w:tcPr>
            <w:tcW w:w="4705" w:type="dxa"/>
          </w:tcPr>
          <w:p w14:paraId="6326303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Realizar obras y trabajos de exploración dentro del área geotérmica que ampare el permiso;</w:t>
            </w:r>
          </w:p>
        </w:tc>
        <w:tc>
          <w:tcPr>
            <w:tcW w:w="4645" w:type="dxa"/>
          </w:tcPr>
          <w:p w14:paraId="4B1504A6"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Perform exploration works and works within the geothermal area </w:t>
            </w:r>
            <w:r>
              <w:rPr>
                <w:rFonts w:ascii="Verdana" w:hAnsi="Verdana"/>
                <w:sz w:val="16"/>
                <w:szCs w:val="16"/>
                <w:lang w:val="en-US"/>
              </w:rPr>
              <w:t>covered by</w:t>
            </w:r>
            <w:r w:rsidRPr="004F5839">
              <w:rPr>
                <w:rFonts w:ascii="Verdana" w:hAnsi="Verdana"/>
                <w:sz w:val="16"/>
                <w:szCs w:val="16"/>
                <w:lang w:val="en-US"/>
              </w:rPr>
              <w:t xml:space="preserve"> the permit;</w:t>
            </w:r>
            <w:r w:rsidRPr="004F5839">
              <w:rPr>
                <w:lang w:val="en-US"/>
              </w:rPr>
              <w:t xml:space="preserve"> </w:t>
            </w:r>
          </w:p>
        </w:tc>
      </w:tr>
      <w:tr w:rsidR="00664A3B" w:rsidRPr="00090961" w14:paraId="64B65244" w14:textId="77777777" w:rsidTr="001A615D">
        <w:tc>
          <w:tcPr>
            <w:tcW w:w="4705" w:type="dxa"/>
          </w:tcPr>
          <w:p w14:paraId="0724589B" w14:textId="77777777" w:rsidR="00664A3B" w:rsidRPr="00090961" w:rsidRDefault="00664A3B" w:rsidP="00664A3B">
            <w:pPr>
              <w:pStyle w:val="Texto"/>
              <w:spacing w:after="0" w:line="240" w:lineRule="auto"/>
              <w:ind w:firstLine="0"/>
              <w:rPr>
                <w:rFonts w:ascii="Verdana" w:hAnsi="Verdana"/>
                <w:b/>
                <w:sz w:val="16"/>
                <w:szCs w:val="16"/>
                <w:lang w:val="en-US"/>
              </w:rPr>
            </w:pPr>
          </w:p>
        </w:tc>
        <w:tc>
          <w:tcPr>
            <w:tcW w:w="4645" w:type="dxa"/>
          </w:tcPr>
          <w:p w14:paraId="1867E484"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B97776" w14:paraId="1629539A" w14:textId="77777777" w:rsidTr="001A615D">
        <w:tc>
          <w:tcPr>
            <w:tcW w:w="4705" w:type="dxa"/>
          </w:tcPr>
          <w:p w14:paraId="417EDFB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Realizar las actividades señaladas en la fracción anterior únicamente en la forma, términos y para los fines que señale el permiso correspondiente;</w:t>
            </w:r>
          </w:p>
        </w:tc>
        <w:tc>
          <w:tcPr>
            <w:tcW w:w="4645" w:type="dxa"/>
          </w:tcPr>
          <w:p w14:paraId="3B5A66DF"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Carry out the activities indicated in the </w:t>
            </w:r>
            <w:r>
              <w:rPr>
                <w:rFonts w:ascii="Verdana" w:hAnsi="Verdana"/>
                <w:sz w:val="16"/>
                <w:szCs w:val="16"/>
                <w:lang w:val="en-US"/>
              </w:rPr>
              <w:t>preceding</w:t>
            </w:r>
            <w:r w:rsidRPr="004F5839">
              <w:rPr>
                <w:rFonts w:ascii="Verdana" w:hAnsi="Verdana"/>
                <w:sz w:val="16"/>
                <w:szCs w:val="16"/>
                <w:lang w:val="en-US"/>
              </w:rPr>
              <w:t xml:space="preserve"> section only in the form, terms and for the purposes indicated in the corresponding permit;</w:t>
            </w:r>
            <w:r w:rsidRPr="004F5839">
              <w:rPr>
                <w:lang w:val="en-US"/>
              </w:rPr>
              <w:t xml:space="preserve"> </w:t>
            </w:r>
          </w:p>
        </w:tc>
      </w:tr>
      <w:tr w:rsidR="00664A3B" w:rsidRPr="00B97776" w14:paraId="305F4BE3" w14:textId="77777777" w:rsidTr="001A615D">
        <w:tc>
          <w:tcPr>
            <w:tcW w:w="4705" w:type="dxa"/>
          </w:tcPr>
          <w:p w14:paraId="4A790593" w14:textId="77777777" w:rsidR="00664A3B" w:rsidRPr="00B97776" w:rsidRDefault="00664A3B" w:rsidP="00664A3B">
            <w:pPr>
              <w:pStyle w:val="Texto"/>
              <w:spacing w:after="0" w:line="240" w:lineRule="auto"/>
              <w:ind w:firstLine="0"/>
              <w:rPr>
                <w:rFonts w:ascii="Verdana" w:hAnsi="Verdana"/>
                <w:sz w:val="16"/>
                <w:szCs w:val="16"/>
                <w:lang w:val="en-US"/>
              </w:rPr>
            </w:pPr>
          </w:p>
        </w:tc>
        <w:tc>
          <w:tcPr>
            <w:tcW w:w="4645" w:type="dxa"/>
          </w:tcPr>
          <w:p w14:paraId="1FD7AEF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B3EC113" w14:textId="77777777" w:rsidTr="001A615D">
        <w:tc>
          <w:tcPr>
            <w:tcW w:w="4705" w:type="dxa"/>
          </w:tcPr>
          <w:p w14:paraId="52EF125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Desistirse del permiso y de los derechos que de él deriven;</w:t>
            </w:r>
          </w:p>
        </w:tc>
        <w:tc>
          <w:tcPr>
            <w:tcW w:w="4645" w:type="dxa"/>
          </w:tcPr>
          <w:p w14:paraId="38A05DE4"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To abandon the permit and the rights that derive from it;</w:t>
            </w:r>
            <w:r w:rsidRPr="004F5839">
              <w:rPr>
                <w:lang w:val="en-US"/>
              </w:rPr>
              <w:t xml:space="preserve"> </w:t>
            </w:r>
          </w:p>
        </w:tc>
      </w:tr>
      <w:tr w:rsidR="00664A3B" w:rsidRPr="002A0028" w14:paraId="2CF6F59E" w14:textId="77777777" w:rsidTr="001A615D">
        <w:tc>
          <w:tcPr>
            <w:tcW w:w="4705" w:type="dxa"/>
          </w:tcPr>
          <w:p w14:paraId="3182008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35AC9A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90961" w14:paraId="218AA2BC" w14:textId="77777777" w:rsidTr="001A615D">
        <w:tc>
          <w:tcPr>
            <w:tcW w:w="4705" w:type="dxa"/>
          </w:tcPr>
          <w:p w14:paraId="1939821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Solicitar correcciones administrativas o duplicados de su permiso;</w:t>
            </w:r>
          </w:p>
        </w:tc>
        <w:tc>
          <w:tcPr>
            <w:tcW w:w="4645" w:type="dxa"/>
          </w:tcPr>
          <w:p w14:paraId="4E40A870"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Request administrative corrections or duplicates of </w:t>
            </w:r>
            <w:r>
              <w:rPr>
                <w:rFonts w:ascii="Verdana" w:hAnsi="Verdana"/>
                <w:sz w:val="16"/>
                <w:szCs w:val="16"/>
                <w:lang w:val="en-US"/>
              </w:rPr>
              <w:t>their</w:t>
            </w:r>
            <w:r w:rsidRPr="004F5839">
              <w:rPr>
                <w:rFonts w:ascii="Verdana" w:hAnsi="Verdana"/>
                <w:sz w:val="16"/>
                <w:szCs w:val="16"/>
                <w:lang w:val="en-US"/>
              </w:rPr>
              <w:t xml:space="preserve"> permit;</w:t>
            </w:r>
            <w:r w:rsidRPr="004F5839">
              <w:rPr>
                <w:lang w:val="en-US"/>
              </w:rPr>
              <w:t xml:space="preserve"> </w:t>
            </w:r>
          </w:p>
        </w:tc>
      </w:tr>
      <w:tr w:rsidR="00664A3B" w:rsidRPr="00090961" w14:paraId="5D607326" w14:textId="77777777" w:rsidTr="001A615D">
        <w:tc>
          <w:tcPr>
            <w:tcW w:w="4705" w:type="dxa"/>
          </w:tcPr>
          <w:p w14:paraId="5E91DC2A" w14:textId="77777777" w:rsidR="00664A3B" w:rsidRPr="00090961" w:rsidRDefault="00664A3B" w:rsidP="00664A3B">
            <w:pPr>
              <w:pStyle w:val="Texto"/>
              <w:spacing w:after="0" w:line="240" w:lineRule="auto"/>
              <w:ind w:firstLine="0"/>
              <w:rPr>
                <w:rFonts w:ascii="Verdana" w:hAnsi="Verdana"/>
                <w:sz w:val="16"/>
                <w:szCs w:val="16"/>
                <w:lang w:val="en-US"/>
              </w:rPr>
            </w:pPr>
          </w:p>
        </w:tc>
        <w:tc>
          <w:tcPr>
            <w:tcW w:w="4645" w:type="dxa"/>
          </w:tcPr>
          <w:p w14:paraId="1CB8173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8A04F5E" w14:textId="77777777" w:rsidTr="001A615D">
        <w:tc>
          <w:tcPr>
            <w:tcW w:w="4705" w:type="dxa"/>
          </w:tcPr>
          <w:p w14:paraId="582E598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Obtener la prórroga del permiso para exploración, y</w:t>
            </w:r>
          </w:p>
        </w:tc>
        <w:tc>
          <w:tcPr>
            <w:tcW w:w="4645" w:type="dxa"/>
          </w:tcPr>
          <w:p w14:paraId="052DC9B8" w14:textId="77777777" w:rsidR="00664A3B" w:rsidRPr="004F5839" w:rsidRDefault="00664A3B" w:rsidP="00664A3B">
            <w:pPr>
              <w:jc w:val="both"/>
              <w:rPr>
                <w:lang w:val="en-US"/>
              </w:rPr>
            </w:pPr>
            <w:r w:rsidRPr="004F5839">
              <w:rPr>
                <w:rFonts w:ascii="Verdana" w:hAnsi="Verdana"/>
                <w:b/>
                <w:bCs/>
                <w:sz w:val="16"/>
                <w:szCs w:val="16"/>
                <w:lang w:val="en-US"/>
              </w:rPr>
              <w:t>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Obtain the extension of the exploration permit, and</w:t>
            </w:r>
            <w:r w:rsidRPr="004F5839">
              <w:rPr>
                <w:lang w:val="en-US"/>
              </w:rPr>
              <w:t xml:space="preserve"> </w:t>
            </w:r>
          </w:p>
        </w:tc>
      </w:tr>
      <w:tr w:rsidR="00664A3B" w:rsidRPr="002A0028" w14:paraId="1AD5AF27" w14:textId="77777777" w:rsidTr="001A615D">
        <w:tc>
          <w:tcPr>
            <w:tcW w:w="4705" w:type="dxa"/>
          </w:tcPr>
          <w:p w14:paraId="4911937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253905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0A78B97" w14:textId="77777777" w:rsidTr="001A615D">
        <w:tc>
          <w:tcPr>
            <w:tcW w:w="4705" w:type="dxa"/>
          </w:tcPr>
          <w:p w14:paraId="12AD389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Los demás que de manera expresa señale el permiso o se encuentren regulados por la presente Ley o su Reglamento.</w:t>
            </w:r>
          </w:p>
        </w:tc>
        <w:tc>
          <w:tcPr>
            <w:tcW w:w="4645" w:type="dxa"/>
          </w:tcPr>
          <w:p w14:paraId="1A6004DE"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others expressly indicate</w:t>
            </w:r>
            <w:r>
              <w:rPr>
                <w:rFonts w:ascii="Verdana" w:hAnsi="Verdana"/>
                <w:sz w:val="16"/>
                <w:szCs w:val="16"/>
                <w:lang w:val="en-US"/>
              </w:rPr>
              <w:t>d in</w:t>
            </w:r>
            <w:r w:rsidRPr="004F5839">
              <w:rPr>
                <w:rFonts w:ascii="Verdana" w:hAnsi="Verdana"/>
                <w:sz w:val="16"/>
                <w:szCs w:val="16"/>
                <w:lang w:val="en-US"/>
              </w:rPr>
              <w:t xml:space="preserve"> the permit or</w:t>
            </w:r>
            <w:r>
              <w:rPr>
                <w:rFonts w:ascii="Verdana" w:hAnsi="Verdana"/>
                <w:sz w:val="16"/>
                <w:szCs w:val="16"/>
                <w:lang w:val="en-US"/>
              </w:rPr>
              <w:t xml:space="preserve"> that</w:t>
            </w:r>
            <w:r w:rsidRPr="004F5839">
              <w:rPr>
                <w:rFonts w:ascii="Verdana" w:hAnsi="Verdana"/>
                <w:sz w:val="16"/>
                <w:szCs w:val="16"/>
                <w:lang w:val="en-US"/>
              </w:rPr>
              <w:t xml:space="preserve"> are regulated by this Law or its Regulation.</w:t>
            </w:r>
            <w:r w:rsidRPr="004F5839">
              <w:rPr>
                <w:lang w:val="en-US"/>
              </w:rPr>
              <w:t xml:space="preserve"> </w:t>
            </w:r>
          </w:p>
        </w:tc>
      </w:tr>
      <w:tr w:rsidR="00664A3B" w:rsidRPr="002A0028" w14:paraId="5D84AD20" w14:textId="77777777" w:rsidTr="001A615D">
        <w:tc>
          <w:tcPr>
            <w:tcW w:w="4705" w:type="dxa"/>
          </w:tcPr>
          <w:p w14:paraId="66A322F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B81CC3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5BF386FB" w14:textId="77777777" w:rsidTr="001A615D">
        <w:tc>
          <w:tcPr>
            <w:tcW w:w="4705" w:type="dxa"/>
          </w:tcPr>
          <w:p w14:paraId="45F29F95" w14:textId="77777777" w:rsidR="00664A3B" w:rsidRPr="002A0028" w:rsidRDefault="00664A3B" w:rsidP="00664A3B">
            <w:pPr>
              <w:pStyle w:val="Texto"/>
              <w:spacing w:after="0" w:line="240" w:lineRule="auto"/>
              <w:ind w:firstLine="0"/>
              <w:rPr>
                <w:rFonts w:ascii="Verdana" w:hAnsi="Verdana"/>
                <w:sz w:val="16"/>
                <w:szCs w:val="16"/>
              </w:rPr>
            </w:pPr>
            <w:bookmarkStart w:id="23" w:name="Artículo_23"/>
            <w:r w:rsidRPr="002A0028">
              <w:rPr>
                <w:rFonts w:ascii="Verdana" w:hAnsi="Verdana"/>
                <w:b/>
                <w:sz w:val="16"/>
                <w:szCs w:val="16"/>
              </w:rPr>
              <w:t>Artículo 23</w:t>
            </w:r>
            <w:bookmarkEnd w:id="23"/>
            <w:r w:rsidRPr="002A0028">
              <w:rPr>
                <w:rFonts w:ascii="Verdana" w:hAnsi="Verdana"/>
                <w:b/>
                <w:sz w:val="16"/>
                <w:szCs w:val="16"/>
              </w:rPr>
              <w:t xml:space="preserve">.- </w:t>
            </w:r>
            <w:r w:rsidRPr="002A0028">
              <w:rPr>
                <w:rFonts w:ascii="Verdana" w:hAnsi="Verdana"/>
                <w:sz w:val="16"/>
                <w:szCs w:val="16"/>
              </w:rPr>
              <w:t>Los permisionarios estarán obligados a:</w:t>
            </w:r>
          </w:p>
        </w:tc>
        <w:tc>
          <w:tcPr>
            <w:tcW w:w="4645" w:type="dxa"/>
          </w:tcPr>
          <w:p w14:paraId="07E0F3BE" w14:textId="77777777" w:rsidR="00664A3B" w:rsidRPr="004F5839" w:rsidRDefault="00664A3B" w:rsidP="00664A3B">
            <w:pPr>
              <w:jc w:val="both"/>
              <w:rPr>
                <w:lang w:val="en-US"/>
              </w:rPr>
            </w:pPr>
            <w:r w:rsidRPr="004F5839">
              <w:rPr>
                <w:rFonts w:ascii="Verdana" w:hAnsi="Verdana"/>
                <w:b/>
                <w:bCs/>
                <w:sz w:val="16"/>
                <w:szCs w:val="16"/>
                <w:lang w:val="en-US"/>
              </w:rPr>
              <w:t>Article 23.-</w:t>
            </w:r>
            <w:r w:rsidRPr="004F5839">
              <w:rPr>
                <w:lang w:val="en-US"/>
              </w:rPr>
              <w:t xml:space="preserve"> </w:t>
            </w:r>
            <w:r w:rsidRPr="004F5839">
              <w:rPr>
                <w:rFonts w:ascii="Verdana" w:hAnsi="Verdana"/>
                <w:sz w:val="16"/>
                <w:szCs w:val="16"/>
                <w:lang w:val="en-US"/>
              </w:rPr>
              <w:t xml:space="preserve">The </w:t>
            </w:r>
            <w:r>
              <w:rPr>
                <w:rFonts w:ascii="Verdana" w:hAnsi="Verdana"/>
                <w:sz w:val="16"/>
                <w:szCs w:val="16"/>
                <w:lang w:val="en-US"/>
              </w:rPr>
              <w:t>permit holders</w:t>
            </w:r>
            <w:r w:rsidRPr="004F5839">
              <w:rPr>
                <w:rFonts w:ascii="Verdana" w:hAnsi="Verdana"/>
                <w:sz w:val="16"/>
                <w:szCs w:val="16"/>
                <w:lang w:val="en-US"/>
              </w:rPr>
              <w:t xml:space="preserve"> will be required to:</w:t>
            </w:r>
            <w:r w:rsidRPr="004F5839">
              <w:rPr>
                <w:lang w:val="en-US"/>
              </w:rPr>
              <w:t xml:space="preserve"> </w:t>
            </w:r>
          </w:p>
        </w:tc>
      </w:tr>
      <w:tr w:rsidR="00664A3B" w:rsidRPr="00CC6263" w14:paraId="602BF1D1" w14:textId="77777777" w:rsidTr="001A615D">
        <w:tc>
          <w:tcPr>
            <w:tcW w:w="4705" w:type="dxa"/>
          </w:tcPr>
          <w:p w14:paraId="288E258D"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704347F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70477E7" w14:textId="77777777" w:rsidTr="001A615D">
        <w:tc>
          <w:tcPr>
            <w:tcW w:w="4705" w:type="dxa"/>
          </w:tcPr>
          <w:p w14:paraId="10E8D62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Cumplir con el cronograma financiero y técnico de los trabajos a realizar durante la etapa de exploración del área geotérmica, con estricta observancia de lo dispuesto por esta Ley;</w:t>
            </w:r>
          </w:p>
        </w:tc>
        <w:tc>
          <w:tcPr>
            <w:tcW w:w="4645" w:type="dxa"/>
          </w:tcPr>
          <w:p w14:paraId="4F6BD62E"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Comply with the financial and technical schedule</w:t>
            </w:r>
            <w:r w:rsidRPr="004F5839">
              <w:rPr>
                <w:lang w:val="en-US"/>
              </w:rPr>
              <w:t xml:space="preserve"> </w:t>
            </w:r>
            <w:r w:rsidRPr="004F5839">
              <w:rPr>
                <w:rFonts w:ascii="Verdana" w:hAnsi="Verdana"/>
                <w:sz w:val="16"/>
                <w:szCs w:val="16"/>
                <w:lang w:val="en-US"/>
              </w:rPr>
              <w:t>of the work to be done during the exploration phase of the geothermal area, with strict observance of the provisions of this Law;</w:t>
            </w:r>
            <w:r w:rsidRPr="004F5839">
              <w:rPr>
                <w:lang w:val="en-US"/>
              </w:rPr>
              <w:t xml:space="preserve"> </w:t>
            </w:r>
          </w:p>
        </w:tc>
      </w:tr>
      <w:tr w:rsidR="00664A3B" w:rsidRPr="002A0028" w14:paraId="224D65C9" w14:textId="77777777" w:rsidTr="001A615D">
        <w:tc>
          <w:tcPr>
            <w:tcW w:w="4705" w:type="dxa"/>
          </w:tcPr>
          <w:p w14:paraId="0178C6EB"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1173CB5D"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51E8B6A8" w14:textId="77777777" w:rsidTr="001A615D">
        <w:tc>
          <w:tcPr>
            <w:tcW w:w="4705" w:type="dxa"/>
          </w:tcPr>
          <w:p w14:paraId="0E469B7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Tratándose de yacimientos geotérmicos hidrotermales, a reinyectar el agua geotérmica al yacimiento del cual fue extraído, con el objeto de mantener el carácter renovable del recurso;</w:t>
            </w:r>
          </w:p>
        </w:tc>
        <w:tc>
          <w:tcPr>
            <w:tcW w:w="4645" w:type="dxa"/>
          </w:tcPr>
          <w:p w14:paraId="45C5D77D"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In the case of hydrothermal geothermal deposits, to re-inject the geothermal water to the deposit from which it was extracted,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maintain the renewable nature of the resource;</w:t>
            </w:r>
            <w:r w:rsidRPr="004F5839">
              <w:rPr>
                <w:lang w:val="en-US"/>
              </w:rPr>
              <w:t xml:space="preserve"> </w:t>
            </w:r>
          </w:p>
        </w:tc>
      </w:tr>
      <w:tr w:rsidR="00664A3B" w:rsidRPr="002A0028" w14:paraId="0F4AAB23" w14:textId="77777777" w:rsidTr="001A615D">
        <w:tc>
          <w:tcPr>
            <w:tcW w:w="4705" w:type="dxa"/>
          </w:tcPr>
          <w:p w14:paraId="67B41DE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3EBFCB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BA18D29" w14:textId="77777777" w:rsidTr="001A615D">
        <w:tc>
          <w:tcPr>
            <w:tcW w:w="4705" w:type="dxa"/>
          </w:tcPr>
          <w:p w14:paraId="3E94091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Cumplir con las obligaciones establecidas en el permiso correspondiente;</w:t>
            </w:r>
          </w:p>
        </w:tc>
        <w:tc>
          <w:tcPr>
            <w:tcW w:w="4645" w:type="dxa"/>
          </w:tcPr>
          <w:p w14:paraId="502DE470"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Comply with the obligations established in the corresponding permit;</w:t>
            </w:r>
            <w:r w:rsidRPr="004F5839">
              <w:rPr>
                <w:lang w:val="en-US"/>
              </w:rPr>
              <w:t xml:space="preserve"> </w:t>
            </w:r>
          </w:p>
        </w:tc>
      </w:tr>
      <w:tr w:rsidR="00664A3B" w:rsidRPr="002A0028" w14:paraId="1E39A17A" w14:textId="77777777" w:rsidTr="001A615D">
        <w:tc>
          <w:tcPr>
            <w:tcW w:w="4705" w:type="dxa"/>
          </w:tcPr>
          <w:p w14:paraId="4FB103A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4E632D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5982FA13" w14:textId="77777777" w:rsidTr="001A615D">
        <w:tc>
          <w:tcPr>
            <w:tcW w:w="4705" w:type="dxa"/>
          </w:tcPr>
          <w:p w14:paraId="23F4755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Pagar los derechos y aprovechamientos que se establezcan;</w:t>
            </w:r>
          </w:p>
        </w:tc>
        <w:tc>
          <w:tcPr>
            <w:tcW w:w="4645" w:type="dxa"/>
          </w:tcPr>
          <w:p w14:paraId="7446C1BA"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Pay the </w:t>
            </w:r>
            <w:r>
              <w:rPr>
                <w:rFonts w:ascii="Verdana" w:hAnsi="Verdana"/>
                <w:sz w:val="16"/>
                <w:szCs w:val="16"/>
                <w:lang w:val="en-US"/>
              </w:rPr>
              <w:t>fees</w:t>
            </w:r>
            <w:r w:rsidRPr="004F5839">
              <w:rPr>
                <w:rFonts w:ascii="Verdana" w:hAnsi="Verdana"/>
                <w:sz w:val="16"/>
                <w:szCs w:val="16"/>
                <w:lang w:val="en-US"/>
              </w:rPr>
              <w:t xml:space="preserve"> and benefits that are established;</w:t>
            </w:r>
            <w:r w:rsidRPr="004F5839">
              <w:rPr>
                <w:lang w:val="en-US"/>
              </w:rPr>
              <w:t xml:space="preserve"> </w:t>
            </w:r>
          </w:p>
        </w:tc>
      </w:tr>
      <w:tr w:rsidR="00664A3B" w:rsidRPr="00CC6263" w14:paraId="01F3FE10" w14:textId="77777777" w:rsidTr="001A615D">
        <w:tc>
          <w:tcPr>
            <w:tcW w:w="4705" w:type="dxa"/>
          </w:tcPr>
          <w:p w14:paraId="10C08E56"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46212E2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6B57EBEB" w14:textId="77777777" w:rsidTr="001A615D">
        <w:tc>
          <w:tcPr>
            <w:tcW w:w="4705" w:type="dxa"/>
          </w:tcPr>
          <w:p w14:paraId="08665D4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Recabar de las autoridades competentes, los permisos o autorizaciones ajenos a lo dispuesto en esta Ley, que sean necesarios para el desarrollo de sus actividades de exploración;</w:t>
            </w:r>
          </w:p>
        </w:tc>
        <w:tc>
          <w:tcPr>
            <w:tcW w:w="4645" w:type="dxa"/>
          </w:tcPr>
          <w:p w14:paraId="5A14CF0C" w14:textId="77777777" w:rsidR="00664A3B" w:rsidRPr="004F5839" w:rsidRDefault="00664A3B" w:rsidP="00664A3B">
            <w:pPr>
              <w:jc w:val="both"/>
              <w:rPr>
                <w:lang w:val="en-US"/>
              </w:rPr>
            </w:pPr>
            <w:r w:rsidRPr="004F5839">
              <w:rPr>
                <w:rFonts w:ascii="Verdana" w:hAnsi="Verdana"/>
                <w:b/>
                <w:bCs/>
                <w:sz w:val="16"/>
                <w:szCs w:val="16"/>
                <w:lang w:val="en-US"/>
              </w:rPr>
              <w:t>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Obtain from the </w:t>
            </w:r>
            <w:r>
              <w:rPr>
                <w:rFonts w:ascii="Verdana" w:hAnsi="Verdana"/>
                <w:sz w:val="16"/>
                <w:szCs w:val="16"/>
                <w:lang w:val="en-US"/>
              </w:rPr>
              <w:t>appropriate authorities</w:t>
            </w:r>
            <w:r w:rsidRPr="004F5839">
              <w:rPr>
                <w:rFonts w:ascii="Verdana" w:hAnsi="Verdana"/>
                <w:sz w:val="16"/>
                <w:szCs w:val="16"/>
                <w:lang w:val="en-US"/>
              </w:rPr>
              <w:t>, permits or authorizations that are not subject to the provisions of this Law, that are necessary for the development of their exploration activities;</w:t>
            </w:r>
            <w:r w:rsidRPr="004F5839">
              <w:rPr>
                <w:lang w:val="en-US"/>
              </w:rPr>
              <w:t xml:space="preserve"> </w:t>
            </w:r>
          </w:p>
        </w:tc>
      </w:tr>
      <w:tr w:rsidR="00664A3B" w:rsidRPr="00CC6263" w14:paraId="385FB28E" w14:textId="77777777" w:rsidTr="001A615D">
        <w:tc>
          <w:tcPr>
            <w:tcW w:w="4705" w:type="dxa"/>
          </w:tcPr>
          <w:p w14:paraId="27028EDC"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282F446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B1A63BB" w14:textId="77777777" w:rsidTr="001A615D">
        <w:tc>
          <w:tcPr>
            <w:tcW w:w="4705" w:type="dxa"/>
          </w:tcPr>
          <w:p w14:paraId="4A51BF9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Presentar, en tiempo y forma, los informes técnicos de los trabajos de exploración;</w:t>
            </w:r>
          </w:p>
        </w:tc>
        <w:tc>
          <w:tcPr>
            <w:tcW w:w="4645" w:type="dxa"/>
          </w:tcPr>
          <w:p w14:paraId="3D2FBAB4"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Present, in a timely manner, the technical reports of the exploration work;</w:t>
            </w:r>
            <w:r w:rsidRPr="004F5839">
              <w:rPr>
                <w:lang w:val="en-US"/>
              </w:rPr>
              <w:t xml:space="preserve"> </w:t>
            </w:r>
          </w:p>
        </w:tc>
      </w:tr>
      <w:tr w:rsidR="00664A3B" w:rsidRPr="002A0028" w14:paraId="7E77C983" w14:textId="77777777" w:rsidTr="001A615D">
        <w:tc>
          <w:tcPr>
            <w:tcW w:w="4705" w:type="dxa"/>
          </w:tcPr>
          <w:p w14:paraId="6E70DCB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ACF518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08620A0" w14:textId="77777777" w:rsidTr="001A615D">
        <w:tc>
          <w:tcPr>
            <w:tcW w:w="4705" w:type="dxa"/>
          </w:tcPr>
          <w:p w14:paraId="547A913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Garantizar el cumplimiento de las obligaciones derivadas del permiso, así como los daños y perjuicios que pudieran causar la realización de trabajos de exploración;</w:t>
            </w:r>
          </w:p>
        </w:tc>
        <w:tc>
          <w:tcPr>
            <w:tcW w:w="4645" w:type="dxa"/>
          </w:tcPr>
          <w:p w14:paraId="7D21B0BC"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Guarantee compliance with the obligations derived from the permit, as well as the damages that may be caused by the performance of exploration work;</w:t>
            </w:r>
            <w:r w:rsidRPr="004F5839">
              <w:rPr>
                <w:lang w:val="en-US"/>
              </w:rPr>
              <w:t xml:space="preserve"> </w:t>
            </w:r>
          </w:p>
        </w:tc>
      </w:tr>
      <w:tr w:rsidR="00664A3B" w:rsidRPr="002A0028" w14:paraId="7E81D908" w14:textId="77777777" w:rsidTr="001A615D">
        <w:tc>
          <w:tcPr>
            <w:tcW w:w="4705" w:type="dxa"/>
          </w:tcPr>
          <w:p w14:paraId="049E453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6D1ED1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10D59F0F" w14:textId="77777777" w:rsidTr="001A615D">
        <w:tc>
          <w:tcPr>
            <w:tcW w:w="4705" w:type="dxa"/>
          </w:tcPr>
          <w:p w14:paraId="566FF8E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 xml:space="preserve">Otorgar las facilidades necesarias a efecto de que la autoridad competente pueda monitorear e identificar posibles afectaciones al agua subterránea, a las captaciones de </w:t>
            </w:r>
            <w:proofErr w:type="gramStart"/>
            <w:r w:rsidRPr="002A0028">
              <w:rPr>
                <w:rFonts w:ascii="Verdana" w:hAnsi="Verdana"/>
                <w:sz w:val="16"/>
                <w:szCs w:val="16"/>
              </w:rPr>
              <w:t>la misma</w:t>
            </w:r>
            <w:proofErr w:type="gramEnd"/>
            <w:r w:rsidRPr="002A0028">
              <w:rPr>
                <w:rFonts w:ascii="Verdana" w:hAnsi="Verdana"/>
                <w:sz w:val="16"/>
                <w:szCs w:val="16"/>
              </w:rPr>
              <w:t xml:space="preserve"> o a la infraestructura existente, derivadas de la exploración del yacimiento;</w:t>
            </w:r>
          </w:p>
        </w:tc>
        <w:tc>
          <w:tcPr>
            <w:tcW w:w="4645" w:type="dxa"/>
          </w:tcPr>
          <w:p w14:paraId="20AC6619" w14:textId="77777777" w:rsidR="00664A3B" w:rsidRPr="004F5839" w:rsidRDefault="00664A3B" w:rsidP="00664A3B">
            <w:pPr>
              <w:jc w:val="both"/>
              <w:rPr>
                <w:lang w:val="en-US"/>
              </w:rPr>
            </w:pPr>
            <w:r w:rsidRPr="004F5839">
              <w:rPr>
                <w:rFonts w:ascii="Verdana" w:hAnsi="Verdana"/>
                <w:b/>
                <w:bCs/>
                <w:sz w:val="16"/>
                <w:szCs w:val="16"/>
                <w:lang w:val="en-US"/>
              </w:rPr>
              <w:t>VIII.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Granting the necessary facilities so that the </w:t>
            </w:r>
            <w:r>
              <w:rPr>
                <w:rFonts w:ascii="Verdana" w:hAnsi="Verdana"/>
                <w:sz w:val="16"/>
                <w:szCs w:val="16"/>
                <w:lang w:val="en-US"/>
              </w:rPr>
              <w:t>appropriate authority</w:t>
            </w:r>
            <w:r w:rsidRPr="004F5839">
              <w:rPr>
                <w:rFonts w:ascii="Verdana" w:hAnsi="Verdana"/>
                <w:sz w:val="16"/>
                <w:szCs w:val="16"/>
                <w:lang w:val="en-US"/>
              </w:rPr>
              <w:t xml:space="preserve"> can monitor and identify possible effects to the groundwater, to the captures of</w:t>
            </w:r>
            <w:r w:rsidRPr="004F5839">
              <w:rPr>
                <w:lang w:val="en-US"/>
              </w:rPr>
              <w:t xml:space="preserve"> </w:t>
            </w:r>
            <w:r w:rsidRPr="004F5839">
              <w:rPr>
                <w:rFonts w:ascii="Verdana" w:hAnsi="Verdana"/>
                <w:sz w:val="16"/>
                <w:szCs w:val="16"/>
                <w:lang w:val="en-US"/>
              </w:rPr>
              <w:t>the same</w:t>
            </w:r>
            <w:r w:rsidRPr="004F5839">
              <w:rPr>
                <w:lang w:val="en-US"/>
              </w:rPr>
              <w:t xml:space="preserve"> </w:t>
            </w:r>
            <w:r w:rsidRPr="004F5839">
              <w:rPr>
                <w:rFonts w:ascii="Verdana" w:hAnsi="Verdana"/>
                <w:sz w:val="16"/>
                <w:szCs w:val="16"/>
                <w:lang w:val="en-US"/>
              </w:rPr>
              <w:t>or to the existing infrastructure, derived from the exploration of the deposit;</w:t>
            </w:r>
            <w:r w:rsidRPr="004F5839">
              <w:rPr>
                <w:lang w:val="en-US"/>
              </w:rPr>
              <w:t xml:space="preserve"> </w:t>
            </w:r>
          </w:p>
        </w:tc>
      </w:tr>
      <w:tr w:rsidR="00664A3B" w:rsidRPr="00CC6263" w14:paraId="5EF8F8EB" w14:textId="77777777" w:rsidTr="001A615D">
        <w:tc>
          <w:tcPr>
            <w:tcW w:w="4705" w:type="dxa"/>
          </w:tcPr>
          <w:p w14:paraId="6E43AAFC"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350369A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35694513" w14:textId="77777777" w:rsidTr="001A615D">
        <w:tc>
          <w:tcPr>
            <w:tcW w:w="4705" w:type="dxa"/>
          </w:tcPr>
          <w:p w14:paraId="107233A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Sujetarse a las disposiciones generales y a las normas oficiales mexicanas que resulten aplicables;</w:t>
            </w:r>
          </w:p>
        </w:tc>
        <w:tc>
          <w:tcPr>
            <w:tcW w:w="4645" w:type="dxa"/>
          </w:tcPr>
          <w:p w14:paraId="08335C51"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To </w:t>
            </w:r>
            <w:r>
              <w:rPr>
                <w:rFonts w:ascii="Verdana" w:hAnsi="Verdana"/>
                <w:sz w:val="16"/>
                <w:szCs w:val="16"/>
                <w:lang w:val="en-US"/>
              </w:rPr>
              <w:t>be subject to</w:t>
            </w:r>
            <w:r w:rsidRPr="004F5839">
              <w:rPr>
                <w:rFonts w:ascii="Verdana" w:hAnsi="Verdana"/>
                <w:sz w:val="16"/>
                <w:szCs w:val="16"/>
                <w:lang w:val="en-US"/>
              </w:rPr>
              <w:t xml:space="preserve"> the general </w:t>
            </w:r>
            <w:r>
              <w:rPr>
                <w:rFonts w:ascii="Verdana" w:hAnsi="Verdana"/>
                <w:sz w:val="16"/>
                <w:szCs w:val="16"/>
                <w:lang w:val="en-US"/>
              </w:rPr>
              <w:t>provisions</w:t>
            </w:r>
            <w:r w:rsidRPr="004F5839">
              <w:rPr>
                <w:rFonts w:ascii="Verdana" w:hAnsi="Verdana"/>
                <w:sz w:val="16"/>
                <w:szCs w:val="16"/>
                <w:lang w:val="en-US"/>
              </w:rPr>
              <w:t xml:space="preserve"> and the </w:t>
            </w:r>
            <w:r>
              <w:rPr>
                <w:rFonts w:ascii="Verdana" w:hAnsi="Verdana"/>
                <w:sz w:val="16"/>
                <w:szCs w:val="16"/>
                <w:lang w:val="en-US"/>
              </w:rPr>
              <w:t>Official Mexican Standards</w:t>
            </w:r>
            <w:r w:rsidRPr="004F5839">
              <w:rPr>
                <w:rFonts w:ascii="Verdana" w:hAnsi="Verdana"/>
                <w:sz w:val="16"/>
                <w:szCs w:val="16"/>
                <w:lang w:val="en-US"/>
              </w:rPr>
              <w:t xml:space="preserve"> that are applicable;</w:t>
            </w:r>
            <w:r w:rsidRPr="004F5839">
              <w:rPr>
                <w:lang w:val="en-US"/>
              </w:rPr>
              <w:t xml:space="preserve"> </w:t>
            </w:r>
          </w:p>
        </w:tc>
      </w:tr>
      <w:tr w:rsidR="00664A3B" w:rsidRPr="00CC6263" w14:paraId="758A17FD" w14:textId="77777777" w:rsidTr="001A615D">
        <w:tc>
          <w:tcPr>
            <w:tcW w:w="4705" w:type="dxa"/>
          </w:tcPr>
          <w:p w14:paraId="228BC5D7"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67319E1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30D30549" w14:textId="77777777" w:rsidTr="001A615D">
        <w:tc>
          <w:tcPr>
            <w:tcW w:w="4705" w:type="dxa"/>
          </w:tcPr>
          <w:p w14:paraId="4DC743F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r>
            <w:r w:rsidRPr="002A0028">
              <w:rPr>
                <w:rFonts w:ascii="Verdana" w:hAnsi="Verdana"/>
                <w:sz w:val="16"/>
                <w:szCs w:val="16"/>
              </w:rPr>
              <w:t xml:space="preserve"> Realizar las aclaraciones a la solicitud, informes técnicos o financieros que sean requeridas por la Secretaría, en términos de lo dispuesto por la presente Ley;</w:t>
            </w:r>
          </w:p>
        </w:tc>
        <w:tc>
          <w:tcPr>
            <w:tcW w:w="4645" w:type="dxa"/>
          </w:tcPr>
          <w:p w14:paraId="70881D25" w14:textId="77777777" w:rsidR="00664A3B" w:rsidRPr="004F5839" w:rsidRDefault="00664A3B" w:rsidP="00664A3B">
            <w:pPr>
              <w:jc w:val="both"/>
              <w:rPr>
                <w:lang w:val="en-US"/>
              </w:rPr>
            </w:pPr>
            <w:r w:rsidRPr="004F5839">
              <w:rPr>
                <w:rFonts w:ascii="Verdana" w:hAnsi="Verdana"/>
                <w:b/>
                <w:bCs/>
                <w:sz w:val="16"/>
                <w:szCs w:val="16"/>
                <w:lang w:val="en-US"/>
              </w:rPr>
              <w:t>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Make clarifications to the </w:t>
            </w:r>
            <w:r>
              <w:rPr>
                <w:rFonts w:ascii="Verdana" w:hAnsi="Verdana"/>
                <w:sz w:val="16"/>
                <w:szCs w:val="16"/>
                <w:lang w:val="en-US"/>
              </w:rPr>
              <w:t>application</w:t>
            </w:r>
            <w:r w:rsidRPr="004F5839">
              <w:rPr>
                <w:rFonts w:ascii="Verdana" w:hAnsi="Verdana"/>
                <w:sz w:val="16"/>
                <w:szCs w:val="16"/>
                <w:lang w:val="en-US"/>
              </w:rPr>
              <w:t xml:space="preserve">, technical or financial reports that are required by the </w:t>
            </w:r>
            <w:r>
              <w:rPr>
                <w:rFonts w:ascii="Verdana" w:hAnsi="Verdana"/>
                <w:sz w:val="16"/>
                <w:szCs w:val="16"/>
                <w:lang w:val="en-US"/>
              </w:rPr>
              <w:t>Secretary</w:t>
            </w:r>
            <w:r w:rsidRPr="004F5839">
              <w:rPr>
                <w:rFonts w:ascii="Verdana" w:hAnsi="Verdana"/>
                <w:sz w:val="16"/>
                <w:szCs w:val="16"/>
                <w:lang w:val="en-US"/>
              </w:rPr>
              <w:t xml:space="preserve">, </w:t>
            </w:r>
            <w:r>
              <w:rPr>
                <w:rFonts w:ascii="Verdana" w:hAnsi="Verdana"/>
                <w:sz w:val="16"/>
                <w:szCs w:val="16"/>
                <w:lang w:val="en-US"/>
              </w:rPr>
              <w:t>under the</w:t>
            </w:r>
            <w:r w:rsidRPr="004F5839">
              <w:rPr>
                <w:rFonts w:ascii="Verdana" w:hAnsi="Verdana"/>
                <w:sz w:val="16"/>
                <w:szCs w:val="16"/>
                <w:lang w:val="en-US"/>
              </w:rPr>
              <w:t xml:space="preserve"> terms of the provisions of this Law;</w:t>
            </w:r>
            <w:r w:rsidRPr="004F5839">
              <w:rPr>
                <w:lang w:val="en-US"/>
              </w:rPr>
              <w:t xml:space="preserve"> </w:t>
            </w:r>
          </w:p>
        </w:tc>
      </w:tr>
      <w:tr w:rsidR="00664A3B" w:rsidRPr="002C6D48" w14:paraId="2ADD250A" w14:textId="77777777" w:rsidTr="001A615D">
        <w:tc>
          <w:tcPr>
            <w:tcW w:w="4705" w:type="dxa"/>
          </w:tcPr>
          <w:p w14:paraId="2A7E8A47"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538B879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281DC283" w14:textId="77777777" w:rsidTr="001A615D">
        <w:tc>
          <w:tcPr>
            <w:tcW w:w="4705" w:type="dxa"/>
          </w:tcPr>
          <w:p w14:paraId="00E2B62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w:t>
            </w:r>
            <w:r w:rsidRPr="002A0028">
              <w:rPr>
                <w:rFonts w:ascii="Verdana" w:hAnsi="Verdana"/>
                <w:b/>
                <w:sz w:val="16"/>
                <w:szCs w:val="16"/>
              </w:rPr>
              <w:tab/>
            </w:r>
            <w:r w:rsidRPr="002A0028">
              <w:rPr>
                <w:rFonts w:ascii="Verdana" w:hAnsi="Verdana"/>
                <w:sz w:val="16"/>
                <w:szCs w:val="16"/>
              </w:rPr>
              <w:t>Permitir al personal comisionado por la Secretaría y otras dependencias o entidades facultadas en términos de las disposiciones legales aplicables, la práctica de visitas de verificación;</w:t>
            </w:r>
          </w:p>
        </w:tc>
        <w:tc>
          <w:tcPr>
            <w:tcW w:w="4645" w:type="dxa"/>
          </w:tcPr>
          <w:p w14:paraId="147358AE" w14:textId="77777777" w:rsidR="00664A3B" w:rsidRPr="004F5839" w:rsidRDefault="00664A3B" w:rsidP="00664A3B">
            <w:pPr>
              <w:jc w:val="both"/>
              <w:rPr>
                <w:lang w:val="en-US"/>
              </w:rPr>
            </w:pPr>
            <w:r w:rsidRPr="004F5839">
              <w:rPr>
                <w:rFonts w:ascii="Verdana" w:hAnsi="Verdana"/>
                <w:b/>
                <w:bCs/>
                <w:sz w:val="16"/>
                <w:szCs w:val="16"/>
                <w:lang w:val="en-US"/>
              </w:rPr>
              <w:t>XI.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Allow the personnel commissioned by the </w:t>
            </w:r>
            <w:r>
              <w:rPr>
                <w:rFonts w:ascii="Verdana" w:hAnsi="Verdana"/>
                <w:sz w:val="16"/>
                <w:szCs w:val="16"/>
                <w:lang w:val="en-US"/>
              </w:rPr>
              <w:t>Secretary</w:t>
            </w:r>
            <w:r w:rsidRPr="004F5839">
              <w:rPr>
                <w:rFonts w:ascii="Verdana" w:hAnsi="Verdana"/>
                <w:sz w:val="16"/>
                <w:szCs w:val="16"/>
                <w:lang w:val="en-US"/>
              </w:rPr>
              <w:t xml:space="preserve"> and other agencies or entities empowered in terms of the applicable legal provisions, the practice of verification visits;</w:t>
            </w:r>
            <w:r w:rsidRPr="004F5839">
              <w:rPr>
                <w:lang w:val="en-US"/>
              </w:rPr>
              <w:t xml:space="preserve"> </w:t>
            </w:r>
          </w:p>
        </w:tc>
      </w:tr>
      <w:tr w:rsidR="00664A3B" w:rsidRPr="002C6D48" w14:paraId="0E37ED99" w14:textId="77777777" w:rsidTr="001A615D">
        <w:tc>
          <w:tcPr>
            <w:tcW w:w="4705" w:type="dxa"/>
          </w:tcPr>
          <w:p w14:paraId="18BBDC85"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7A0789A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26F6AC49" w14:textId="77777777" w:rsidTr="001A615D">
        <w:tc>
          <w:tcPr>
            <w:tcW w:w="4705" w:type="dxa"/>
          </w:tcPr>
          <w:p w14:paraId="12A2CB7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w:t>
            </w:r>
            <w:r w:rsidRPr="002A0028">
              <w:rPr>
                <w:rFonts w:ascii="Verdana" w:hAnsi="Verdana"/>
                <w:b/>
                <w:sz w:val="16"/>
                <w:szCs w:val="16"/>
              </w:rPr>
              <w:tab/>
            </w:r>
            <w:r w:rsidRPr="002A0028">
              <w:rPr>
                <w:rFonts w:ascii="Verdana" w:hAnsi="Verdana"/>
                <w:sz w:val="16"/>
                <w:szCs w:val="16"/>
              </w:rPr>
              <w:t>Dar aviso a la Secretaría y a la autoridad que corresponda sobre el descubrimiento de subproductos tales como minerales, gases o aguas con un origen distinto a las aguas geotérmicas;</w:t>
            </w:r>
          </w:p>
        </w:tc>
        <w:tc>
          <w:tcPr>
            <w:tcW w:w="4645" w:type="dxa"/>
          </w:tcPr>
          <w:p w14:paraId="0A63851F" w14:textId="77777777" w:rsidR="00664A3B" w:rsidRPr="004F5839" w:rsidRDefault="00664A3B" w:rsidP="00664A3B">
            <w:pPr>
              <w:jc w:val="both"/>
              <w:rPr>
                <w:lang w:val="en-US"/>
              </w:rPr>
            </w:pPr>
            <w:r w:rsidRPr="004F5839">
              <w:rPr>
                <w:rFonts w:ascii="Verdana" w:hAnsi="Verdana"/>
                <w:b/>
                <w:bCs/>
                <w:sz w:val="16"/>
                <w:szCs w:val="16"/>
                <w:lang w:val="en-US"/>
              </w:rPr>
              <w:t>XII.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Notify the </w:t>
            </w:r>
            <w:r>
              <w:rPr>
                <w:rFonts w:ascii="Verdana" w:hAnsi="Verdana"/>
                <w:sz w:val="16"/>
                <w:szCs w:val="16"/>
                <w:lang w:val="en-US"/>
              </w:rPr>
              <w:t>Secretary</w:t>
            </w:r>
            <w:r w:rsidRPr="004F5839">
              <w:rPr>
                <w:rFonts w:ascii="Verdana" w:hAnsi="Verdana"/>
                <w:sz w:val="16"/>
                <w:szCs w:val="16"/>
                <w:lang w:val="en-US"/>
              </w:rPr>
              <w:t xml:space="preserve"> and the corresponding authority about the discovery of by-products such as minerals, gases or waters with an origin other than geothermal waters;</w:t>
            </w:r>
            <w:r w:rsidRPr="004F5839">
              <w:rPr>
                <w:lang w:val="en-US"/>
              </w:rPr>
              <w:t xml:space="preserve"> </w:t>
            </w:r>
          </w:p>
        </w:tc>
      </w:tr>
      <w:tr w:rsidR="00664A3B" w:rsidRPr="002C6D48" w14:paraId="0083DB31" w14:textId="77777777" w:rsidTr="001A615D">
        <w:tc>
          <w:tcPr>
            <w:tcW w:w="4705" w:type="dxa"/>
          </w:tcPr>
          <w:p w14:paraId="603C44EF"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032D6B8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0B37EFC9" w14:textId="77777777" w:rsidTr="001A615D">
        <w:tc>
          <w:tcPr>
            <w:tcW w:w="4705" w:type="dxa"/>
          </w:tcPr>
          <w:p w14:paraId="5D7C878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XIII.</w:t>
            </w:r>
            <w:r w:rsidRPr="002A0028">
              <w:rPr>
                <w:rFonts w:ascii="Verdana" w:hAnsi="Verdana"/>
                <w:b/>
                <w:sz w:val="16"/>
                <w:szCs w:val="16"/>
              </w:rPr>
              <w:tab/>
            </w:r>
            <w:r w:rsidRPr="002A0028">
              <w:rPr>
                <w:rFonts w:ascii="Verdana" w:hAnsi="Verdana"/>
                <w:sz w:val="16"/>
                <w:szCs w:val="16"/>
              </w:rPr>
              <w:t>Observar las normas y disposiciones que resulten aplicables para el cumplimiento de la presente Ley, y</w:t>
            </w:r>
          </w:p>
        </w:tc>
        <w:tc>
          <w:tcPr>
            <w:tcW w:w="4645" w:type="dxa"/>
          </w:tcPr>
          <w:p w14:paraId="0D68DECC" w14:textId="77777777" w:rsidR="00664A3B" w:rsidRPr="004F5839" w:rsidRDefault="00664A3B" w:rsidP="00664A3B">
            <w:pPr>
              <w:jc w:val="both"/>
              <w:rPr>
                <w:lang w:val="en-US"/>
              </w:rPr>
            </w:pPr>
            <w:r w:rsidRPr="004F5839">
              <w:rPr>
                <w:rFonts w:ascii="Verdana" w:hAnsi="Verdana"/>
                <w:b/>
                <w:bCs/>
                <w:sz w:val="16"/>
                <w:szCs w:val="16"/>
                <w:lang w:val="en-US"/>
              </w:rPr>
              <w:t>XIII.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Observe the </w:t>
            </w:r>
            <w:r>
              <w:rPr>
                <w:rFonts w:ascii="Verdana" w:hAnsi="Verdana"/>
                <w:sz w:val="16"/>
                <w:szCs w:val="16"/>
                <w:lang w:val="en-US"/>
              </w:rPr>
              <w:t>standards and provisions</w:t>
            </w:r>
            <w:r w:rsidRPr="004F5839">
              <w:rPr>
                <w:rFonts w:ascii="Verdana" w:hAnsi="Verdana"/>
                <w:sz w:val="16"/>
                <w:szCs w:val="16"/>
                <w:lang w:val="en-US"/>
              </w:rPr>
              <w:t xml:space="preserve"> that are applicable for the </w:t>
            </w:r>
            <w:r>
              <w:rPr>
                <w:rFonts w:ascii="Verdana" w:hAnsi="Verdana"/>
                <w:sz w:val="16"/>
                <w:szCs w:val="16"/>
                <w:lang w:val="en-US"/>
              </w:rPr>
              <w:t>compliance to</w:t>
            </w:r>
            <w:r w:rsidRPr="004F5839">
              <w:rPr>
                <w:rFonts w:ascii="Verdana" w:hAnsi="Verdana"/>
                <w:sz w:val="16"/>
                <w:szCs w:val="16"/>
                <w:lang w:val="en-US"/>
              </w:rPr>
              <w:t xml:space="preserve"> </w:t>
            </w:r>
            <w:r>
              <w:rPr>
                <w:rFonts w:ascii="Verdana" w:hAnsi="Verdana"/>
                <w:sz w:val="16"/>
                <w:szCs w:val="16"/>
                <w:lang w:val="en-US"/>
              </w:rPr>
              <w:t>this</w:t>
            </w:r>
            <w:r w:rsidRPr="004F5839">
              <w:rPr>
                <w:rFonts w:ascii="Verdana" w:hAnsi="Verdana"/>
                <w:sz w:val="16"/>
                <w:szCs w:val="16"/>
                <w:lang w:val="en-US"/>
              </w:rPr>
              <w:t xml:space="preserve"> Law, and</w:t>
            </w:r>
            <w:r w:rsidRPr="004F5839">
              <w:rPr>
                <w:lang w:val="en-US"/>
              </w:rPr>
              <w:t xml:space="preserve"> </w:t>
            </w:r>
          </w:p>
        </w:tc>
      </w:tr>
      <w:tr w:rsidR="00664A3B" w:rsidRPr="00CC6263" w14:paraId="2BA590F6" w14:textId="77777777" w:rsidTr="001A615D">
        <w:tc>
          <w:tcPr>
            <w:tcW w:w="4705" w:type="dxa"/>
          </w:tcPr>
          <w:p w14:paraId="7BF6A3EB"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3FFB6D8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07742C0" w14:textId="77777777" w:rsidTr="001A615D">
        <w:tc>
          <w:tcPr>
            <w:tcW w:w="4705" w:type="dxa"/>
          </w:tcPr>
          <w:p w14:paraId="09B6FAB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XIV.</w:t>
            </w:r>
            <w:r w:rsidRPr="002A0028">
              <w:rPr>
                <w:rFonts w:ascii="Verdana" w:hAnsi="Verdana"/>
                <w:b/>
                <w:sz w:val="16"/>
                <w:szCs w:val="16"/>
              </w:rPr>
              <w:tab/>
            </w:r>
            <w:r w:rsidRPr="002A0028">
              <w:rPr>
                <w:rFonts w:ascii="Verdana" w:hAnsi="Verdana"/>
                <w:sz w:val="16"/>
                <w:szCs w:val="16"/>
              </w:rPr>
              <w:t>Las demás que señale la propia Ley, su Reglamento y demás disposiciones legales, reglamentarias, administrativas o técnicas que resulten aplicables.</w:t>
            </w:r>
          </w:p>
        </w:tc>
        <w:tc>
          <w:tcPr>
            <w:tcW w:w="4645" w:type="dxa"/>
          </w:tcPr>
          <w:p w14:paraId="4BBC4386" w14:textId="77777777" w:rsidR="00664A3B" w:rsidRPr="004F5839" w:rsidRDefault="00664A3B" w:rsidP="00664A3B">
            <w:pPr>
              <w:jc w:val="both"/>
              <w:rPr>
                <w:lang w:val="en-US"/>
              </w:rPr>
            </w:pPr>
            <w:r w:rsidRPr="004F5839">
              <w:rPr>
                <w:rFonts w:ascii="Verdana" w:hAnsi="Verdana"/>
                <w:b/>
                <w:bCs/>
                <w:sz w:val="16"/>
                <w:szCs w:val="16"/>
                <w:lang w:val="en-US"/>
              </w:rPr>
              <w:t>XIV.</w:t>
            </w:r>
            <w:r w:rsidRPr="004F5839">
              <w:rPr>
                <w:lang w:val="en-US"/>
              </w:rPr>
              <w:t xml:space="preserve"> </w:t>
            </w:r>
            <w:r w:rsidRPr="004F5839">
              <w:rPr>
                <w:rFonts w:ascii="Verdana" w:hAnsi="Verdana"/>
                <w:b/>
                <w:bCs/>
                <w:sz w:val="16"/>
                <w:szCs w:val="16"/>
                <w:lang w:val="en-US"/>
              </w:rPr>
              <w:t xml:space="preserve">              </w:t>
            </w:r>
            <w:r>
              <w:rPr>
                <w:rFonts w:ascii="Verdana" w:hAnsi="Verdana"/>
                <w:sz w:val="16"/>
                <w:szCs w:val="16"/>
                <w:lang w:val="en-US"/>
              </w:rPr>
              <w:t>All</w:t>
            </w:r>
            <w:r w:rsidRPr="004F5839">
              <w:rPr>
                <w:rFonts w:ascii="Verdana" w:hAnsi="Verdana"/>
                <w:sz w:val="16"/>
                <w:szCs w:val="16"/>
                <w:lang w:val="en-US"/>
              </w:rPr>
              <w:t xml:space="preserve"> others indicated by the Law itself, its Regulation and other legal, regulatory, administrative or technical provisions that may be applicable.</w:t>
            </w:r>
            <w:r w:rsidRPr="004F5839">
              <w:rPr>
                <w:lang w:val="en-US"/>
              </w:rPr>
              <w:t xml:space="preserve"> </w:t>
            </w:r>
          </w:p>
        </w:tc>
      </w:tr>
      <w:tr w:rsidR="00664A3B" w:rsidRPr="002A0028" w14:paraId="6568E7B2" w14:textId="77777777" w:rsidTr="001A615D">
        <w:tc>
          <w:tcPr>
            <w:tcW w:w="4705" w:type="dxa"/>
          </w:tcPr>
          <w:p w14:paraId="4A4875C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8DB055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00E1C86" w14:textId="77777777" w:rsidTr="001A615D">
        <w:tc>
          <w:tcPr>
            <w:tcW w:w="4705" w:type="dxa"/>
          </w:tcPr>
          <w:p w14:paraId="048D72A2" w14:textId="77777777" w:rsidR="00664A3B" w:rsidRPr="002A0028" w:rsidRDefault="00664A3B" w:rsidP="00664A3B">
            <w:pPr>
              <w:pStyle w:val="Texto"/>
              <w:spacing w:after="0" w:line="240" w:lineRule="auto"/>
              <w:ind w:firstLine="0"/>
              <w:rPr>
                <w:rFonts w:ascii="Verdana" w:hAnsi="Verdana"/>
                <w:sz w:val="16"/>
                <w:szCs w:val="16"/>
              </w:rPr>
            </w:pPr>
            <w:bookmarkStart w:id="24" w:name="Artículo_24"/>
            <w:r w:rsidRPr="002A0028">
              <w:rPr>
                <w:rFonts w:ascii="Verdana" w:hAnsi="Verdana"/>
                <w:b/>
                <w:sz w:val="16"/>
                <w:szCs w:val="16"/>
              </w:rPr>
              <w:t>Artículo 24</w:t>
            </w:r>
            <w:bookmarkEnd w:id="24"/>
            <w:r w:rsidRPr="002A0028">
              <w:rPr>
                <w:rFonts w:ascii="Verdana" w:hAnsi="Verdana"/>
                <w:b/>
                <w:sz w:val="16"/>
                <w:szCs w:val="16"/>
              </w:rPr>
              <w:t>.-</w:t>
            </w:r>
            <w:r w:rsidRPr="002A0028">
              <w:rPr>
                <w:rFonts w:ascii="Verdana" w:hAnsi="Verdana"/>
                <w:sz w:val="16"/>
                <w:szCs w:val="16"/>
              </w:rPr>
              <w:t xml:space="preserve"> El permisionario podrá solicitar la concesión, dentro de los seis meses anteriores a que termine la vigencia del permiso y hasta seis meses después de que éste concluya, salvo lo dispuesto por el segundo párrafo del artículo 18 y el segundo párrafo del artículo 20 de esta Ley.</w:t>
            </w:r>
          </w:p>
        </w:tc>
        <w:tc>
          <w:tcPr>
            <w:tcW w:w="4645" w:type="dxa"/>
          </w:tcPr>
          <w:p w14:paraId="41735198" w14:textId="77777777" w:rsidR="00664A3B" w:rsidRPr="004F5839" w:rsidRDefault="00664A3B" w:rsidP="00664A3B">
            <w:pPr>
              <w:jc w:val="both"/>
              <w:rPr>
                <w:lang w:val="en-US"/>
              </w:rPr>
            </w:pPr>
            <w:r w:rsidRPr="004F5839">
              <w:rPr>
                <w:rFonts w:ascii="Verdana" w:hAnsi="Verdana"/>
                <w:b/>
                <w:bCs/>
                <w:sz w:val="16"/>
                <w:szCs w:val="16"/>
                <w:lang w:val="en-US"/>
              </w:rPr>
              <w:t>Article 24.-</w:t>
            </w:r>
            <w:r w:rsidRPr="004F5839">
              <w:rPr>
                <w:lang w:val="en-US"/>
              </w:rPr>
              <w:t xml:space="preserve"> </w:t>
            </w:r>
            <w:r w:rsidRPr="004F5839">
              <w:rPr>
                <w:rFonts w:ascii="Verdana" w:hAnsi="Verdana"/>
                <w:sz w:val="16"/>
                <w:szCs w:val="16"/>
                <w:lang w:val="en-US"/>
              </w:rPr>
              <w:t xml:space="preserve">The </w:t>
            </w:r>
            <w:r>
              <w:rPr>
                <w:rFonts w:ascii="Verdana" w:hAnsi="Verdana"/>
                <w:sz w:val="16"/>
                <w:szCs w:val="16"/>
                <w:lang w:val="en-US"/>
              </w:rPr>
              <w:t>permit holder</w:t>
            </w:r>
            <w:r w:rsidRPr="004F5839">
              <w:rPr>
                <w:rFonts w:ascii="Verdana" w:hAnsi="Verdana"/>
                <w:sz w:val="16"/>
                <w:szCs w:val="16"/>
                <w:lang w:val="en-US"/>
              </w:rPr>
              <w:t xml:space="preserve"> may request the concession, within six months before the end of the validity of the permit and up to six months after it ends, except as provided by the</w:t>
            </w:r>
            <w:r w:rsidRPr="004F5839">
              <w:rPr>
                <w:lang w:val="en-US"/>
              </w:rPr>
              <w:t xml:space="preserve"> </w:t>
            </w:r>
            <w:r w:rsidRPr="004F5839">
              <w:rPr>
                <w:rFonts w:ascii="Verdana" w:hAnsi="Verdana"/>
                <w:sz w:val="16"/>
                <w:szCs w:val="16"/>
                <w:lang w:val="en-US"/>
              </w:rPr>
              <w:t>second paragraph of Article 18 and the second paragraph of Article 20 of this Law.</w:t>
            </w:r>
            <w:r w:rsidRPr="004F5839">
              <w:rPr>
                <w:lang w:val="en-US"/>
              </w:rPr>
              <w:t xml:space="preserve"> </w:t>
            </w:r>
          </w:p>
        </w:tc>
      </w:tr>
      <w:tr w:rsidR="00664A3B" w:rsidRPr="002A0028" w14:paraId="1854BEAB" w14:textId="77777777" w:rsidTr="001A615D">
        <w:tc>
          <w:tcPr>
            <w:tcW w:w="4705" w:type="dxa"/>
          </w:tcPr>
          <w:p w14:paraId="3868EE29"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C857E8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D4F7A6C" w14:textId="77777777" w:rsidTr="001A615D">
        <w:tc>
          <w:tcPr>
            <w:tcW w:w="4705" w:type="dxa"/>
          </w:tcPr>
          <w:p w14:paraId="062358A0" w14:textId="77777777" w:rsidR="00664A3B" w:rsidRPr="002A0028" w:rsidRDefault="00664A3B" w:rsidP="00664A3B">
            <w:pPr>
              <w:pStyle w:val="Texto"/>
              <w:spacing w:after="0" w:line="240" w:lineRule="auto"/>
              <w:ind w:firstLine="0"/>
              <w:rPr>
                <w:rFonts w:ascii="Verdana" w:hAnsi="Verdana"/>
                <w:sz w:val="16"/>
                <w:szCs w:val="16"/>
              </w:rPr>
            </w:pPr>
            <w:bookmarkStart w:id="25" w:name="Artículo_25"/>
            <w:r w:rsidRPr="002A0028">
              <w:rPr>
                <w:rFonts w:ascii="Verdana" w:hAnsi="Verdana"/>
                <w:b/>
                <w:sz w:val="16"/>
                <w:szCs w:val="16"/>
              </w:rPr>
              <w:t>Artículo 25</w:t>
            </w:r>
            <w:bookmarkEnd w:id="25"/>
            <w:r w:rsidRPr="002A0028">
              <w:rPr>
                <w:rFonts w:ascii="Verdana" w:hAnsi="Verdana"/>
                <w:b/>
                <w:sz w:val="16"/>
                <w:szCs w:val="16"/>
              </w:rPr>
              <w:t>.-</w:t>
            </w:r>
            <w:r w:rsidRPr="002A0028">
              <w:rPr>
                <w:rFonts w:ascii="Verdana" w:hAnsi="Verdana"/>
                <w:sz w:val="16"/>
                <w:szCs w:val="16"/>
              </w:rPr>
              <w:t xml:space="preserve"> El Reglamento de la presente Ley contendrá, entre otros aspectos, el procedimiento y requisitos para el otorgamiento de permisos, manifestación de interés de los solicitantes y demás situaciones particulares no previstas en la presente Ley.</w:t>
            </w:r>
          </w:p>
        </w:tc>
        <w:tc>
          <w:tcPr>
            <w:tcW w:w="4645" w:type="dxa"/>
          </w:tcPr>
          <w:p w14:paraId="150BB5F0" w14:textId="77777777" w:rsidR="00664A3B" w:rsidRPr="004F5839" w:rsidRDefault="00664A3B" w:rsidP="00664A3B">
            <w:pPr>
              <w:jc w:val="both"/>
              <w:rPr>
                <w:lang w:val="en-US"/>
              </w:rPr>
            </w:pPr>
            <w:r w:rsidRPr="004F5839">
              <w:rPr>
                <w:rFonts w:ascii="Verdana" w:hAnsi="Verdana"/>
                <w:b/>
                <w:bCs/>
                <w:sz w:val="16"/>
                <w:szCs w:val="16"/>
                <w:lang w:val="en-US"/>
              </w:rPr>
              <w:t>Article 25.-</w:t>
            </w:r>
            <w:r w:rsidRPr="004F5839">
              <w:rPr>
                <w:lang w:val="en-US"/>
              </w:rPr>
              <w:t xml:space="preserve"> </w:t>
            </w:r>
            <w:r w:rsidRPr="004F5839">
              <w:rPr>
                <w:rFonts w:ascii="Verdana" w:hAnsi="Verdana"/>
                <w:sz w:val="16"/>
                <w:szCs w:val="16"/>
                <w:lang w:val="en-US"/>
              </w:rPr>
              <w:t xml:space="preserve">The Regulation of </w:t>
            </w:r>
            <w:r>
              <w:rPr>
                <w:rFonts w:ascii="Verdana" w:hAnsi="Verdana"/>
                <w:sz w:val="16"/>
                <w:szCs w:val="16"/>
                <w:lang w:val="en-US"/>
              </w:rPr>
              <w:t>this</w:t>
            </w:r>
            <w:r w:rsidRPr="004F5839">
              <w:rPr>
                <w:rFonts w:ascii="Verdana" w:hAnsi="Verdana"/>
                <w:sz w:val="16"/>
                <w:szCs w:val="16"/>
                <w:lang w:val="en-US"/>
              </w:rPr>
              <w:t xml:space="preserve"> Law will contain, among other aspects, the procedure and requirements for the granting of permits, manifestation of interest of the applicants and other </w:t>
            </w:r>
            <w:proofErr w:type="gramStart"/>
            <w:r w:rsidRPr="004F5839">
              <w:rPr>
                <w:rFonts w:ascii="Verdana" w:hAnsi="Verdana"/>
                <w:sz w:val="16"/>
                <w:szCs w:val="16"/>
                <w:lang w:val="en-US"/>
              </w:rPr>
              <w:t>particular situations</w:t>
            </w:r>
            <w:proofErr w:type="gramEnd"/>
            <w:r w:rsidRPr="004F5839">
              <w:rPr>
                <w:rFonts w:ascii="Verdana" w:hAnsi="Verdana"/>
                <w:sz w:val="16"/>
                <w:szCs w:val="16"/>
                <w:lang w:val="en-US"/>
              </w:rPr>
              <w:t xml:space="preserve"> not foreseen in this Law.</w:t>
            </w:r>
            <w:r w:rsidRPr="004F5839">
              <w:rPr>
                <w:lang w:val="en-US"/>
              </w:rPr>
              <w:t xml:space="preserve"> </w:t>
            </w:r>
          </w:p>
        </w:tc>
      </w:tr>
      <w:tr w:rsidR="00664A3B" w:rsidRPr="002A0028" w14:paraId="13B1BDD0" w14:textId="77777777" w:rsidTr="001A615D">
        <w:tc>
          <w:tcPr>
            <w:tcW w:w="4705" w:type="dxa"/>
          </w:tcPr>
          <w:p w14:paraId="6D1870F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DB213E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845B1DA" w14:textId="77777777" w:rsidTr="001A615D">
        <w:tc>
          <w:tcPr>
            <w:tcW w:w="4705" w:type="dxa"/>
          </w:tcPr>
          <w:p w14:paraId="24CB9FF1"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Tercera</w:t>
            </w:r>
          </w:p>
        </w:tc>
        <w:tc>
          <w:tcPr>
            <w:tcW w:w="4645" w:type="dxa"/>
          </w:tcPr>
          <w:p w14:paraId="32C3B00D" w14:textId="77777777" w:rsidR="00664A3B" w:rsidRPr="004F5839" w:rsidRDefault="00664A3B" w:rsidP="00664A3B">
            <w:pPr>
              <w:jc w:val="center"/>
              <w:rPr>
                <w:lang w:val="en-US"/>
              </w:rPr>
            </w:pPr>
            <w:r w:rsidRPr="004F5839">
              <w:rPr>
                <w:rFonts w:ascii="Verdana" w:hAnsi="Verdana"/>
                <w:b/>
                <w:bCs/>
                <w:sz w:val="16"/>
                <w:szCs w:val="16"/>
                <w:lang w:val="en-US"/>
              </w:rPr>
              <w:t>Third Section</w:t>
            </w:r>
            <w:r w:rsidRPr="004F5839">
              <w:rPr>
                <w:lang w:val="en-US"/>
              </w:rPr>
              <w:t xml:space="preserve"> </w:t>
            </w:r>
          </w:p>
        </w:tc>
      </w:tr>
      <w:tr w:rsidR="00664A3B" w:rsidRPr="002A0028" w14:paraId="1DE99D6B" w14:textId="77777777" w:rsidTr="001A615D">
        <w:tc>
          <w:tcPr>
            <w:tcW w:w="4705" w:type="dxa"/>
          </w:tcPr>
          <w:p w14:paraId="44C4A47A"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 las Concesiones de Explotación</w:t>
            </w:r>
          </w:p>
        </w:tc>
        <w:tc>
          <w:tcPr>
            <w:tcW w:w="4645" w:type="dxa"/>
          </w:tcPr>
          <w:p w14:paraId="46E6C392" w14:textId="77777777" w:rsidR="00664A3B" w:rsidRPr="004F5839" w:rsidRDefault="00664A3B" w:rsidP="00664A3B">
            <w:pPr>
              <w:jc w:val="center"/>
              <w:rPr>
                <w:lang w:val="en-US"/>
              </w:rPr>
            </w:pPr>
            <w:r w:rsidRPr="004F5839">
              <w:rPr>
                <w:rFonts w:ascii="Verdana" w:hAnsi="Verdana"/>
                <w:b/>
                <w:bCs/>
                <w:sz w:val="16"/>
                <w:szCs w:val="16"/>
                <w:lang w:val="en-US"/>
              </w:rPr>
              <w:t>Exploitation Concessions</w:t>
            </w:r>
            <w:r w:rsidRPr="004F5839">
              <w:rPr>
                <w:lang w:val="en-US"/>
              </w:rPr>
              <w:t xml:space="preserve"> </w:t>
            </w:r>
          </w:p>
        </w:tc>
      </w:tr>
      <w:tr w:rsidR="00664A3B" w:rsidRPr="002A0028" w14:paraId="2A101C39" w14:textId="77777777" w:rsidTr="001A615D">
        <w:tc>
          <w:tcPr>
            <w:tcW w:w="4705" w:type="dxa"/>
          </w:tcPr>
          <w:p w14:paraId="2648E27F"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5525E6B2"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7E89AF00" w14:textId="77777777" w:rsidTr="001A615D">
        <w:tc>
          <w:tcPr>
            <w:tcW w:w="4705" w:type="dxa"/>
          </w:tcPr>
          <w:p w14:paraId="47177D37" w14:textId="77777777" w:rsidR="00664A3B" w:rsidRPr="002A0028" w:rsidRDefault="00664A3B" w:rsidP="00664A3B">
            <w:pPr>
              <w:pStyle w:val="Texto"/>
              <w:spacing w:after="0" w:line="240" w:lineRule="auto"/>
              <w:ind w:firstLine="0"/>
              <w:rPr>
                <w:rFonts w:ascii="Verdana" w:hAnsi="Verdana"/>
                <w:sz w:val="16"/>
                <w:szCs w:val="16"/>
              </w:rPr>
            </w:pPr>
            <w:bookmarkStart w:id="26" w:name="Artículo_26"/>
            <w:r w:rsidRPr="002A0028">
              <w:rPr>
                <w:rFonts w:ascii="Verdana" w:hAnsi="Verdana"/>
                <w:b/>
                <w:sz w:val="16"/>
                <w:szCs w:val="16"/>
              </w:rPr>
              <w:t>Artículo 26</w:t>
            </w:r>
            <w:bookmarkEnd w:id="26"/>
            <w:r w:rsidRPr="002A0028">
              <w:rPr>
                <w:rFonts w:ascii="Verdana" w:hAnsi="Verdana"/>
                <w:b/>
                <w:sz w:val="16"/>
                <w:szCs w:val="16"/>
              </w:rPr>
              <w:t xml:space="preserve">.- </w:t>
            </w:r>
            <w:r w:rsidRPr="002A0028">
              <w:rPr>
                <w:rFonts w:ascii="Verdana" w:hAnsi="Verdana"/>
                <w:sz w:val="16"/>
                <w:szCs w:val="16"/>
              </w:rPr>
              <w:t>Los titulares de un permiso de exploración que hayan cumplido con todos los requisitos a que se refiere esta Ley, podrán solicitar ante la Secretaría la concesión correspondiente.</w:t>
            </w:r>
          </w:p>
        </w:tc>
        <w:tc>
          <w:tcPr>
            <w:tcW w:w="4645" w:type="dxa"/>
          </w:tcPr>
          <w:p w14:paraId="6B2B7DE5"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26.-</w:t>
            </w:r>
            <w:r w:rsidRPr="004F5839">
              <w:rPr>
                <w:lang w:val="en-US"/>
              </w:rPr>
              <w:t xml:space="preserve"> </w:t>
            </w:r>
            <w:r w:rsidRPr="004F5839">
              <w:rPr>
                <w:rFonts w:ascii="Verdana" w:hAnsi="Verdana"/>
                <w:sz w:val="16"/>
                <w:szCs w:val="16"/>
                <w:lang w:val="en-US"/>
              </w:rPr>
              <w:t xml:space="preserve">The holders of an exploration permit who have complied with all the requirements referred to in this Law, may request the corresponding concession from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3EB57284" w14:textId="77777777" w:rsidTr="001A615D">
        <w:tc>
          <w:tcPr>
            <w:tcW w:w="4705" w:type="dxa"/>
          </w:tcPr>
          <w:p w14:paraId="030B9A1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F2377B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89DB53C" w14:textId="77777777" w:rsidTr="001A615D">
        <w:tc>
          <w:tcPr>
            <w:tcW w:w="4705" w:type="dxa"/>
          </w:tcPr>
          <w:p w14:paraId="51F70F3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Una vez cumplidos los requisitos establecidos en esta Ley y las obligaciones contenidas en el permiso correspondiente, la Secretaría otorgará la concesión en un plazo que no excederá de treinta días hábiles, contados a partir de la presentación de la solicitud.</w:t>
            </w:r>
          </w:p>
        </w:tc>
        <w:tc>
          <w:tcPr>
            <w:tcW w:w="4645" w:type="dxa"/>
          </w:tcPr>
          <w:p w14:paraId="0E107679" w14:textId="77777777" w:rsidR="00664A3B" w:rsidRPr="004F5839" w:rsidRDefault="00664A3B" w:rsidP="00664A3B">
            <w:pPr>
              <w:jc w:val="both"/>
              <w:rPr>
                <w:lang w:val="en-US"/>
              </w:rPr>
            </w:pPr>
            <w:r w:rsidRPr="004F5839">
              <w:rPr>
                <w:rFonts w:ascii="Verdana" w:hAnsi="Verdana"/>
                <w:sz w:val="16"/>
                <w:szCs w:val="16"/>
                <w:lang w:val="en-US"/>
              </w:rPr>
              <w:t xml:space="preserve">Once the requirements established in this Law and the obligations contained in the corresponding permit have been met, the </w:t>
            </w:r>
            <w:r>
              <w:rPr>
                <w:rFonts w:ascii="Verdana" w:hAnsi="Verdana"/>
                <w:sz w:val="16"/>
                <w:szCs w:val="16"/>
                <w:lang w:val="en-US"/>
              </w:rPr>
              <w:t>Secretary</w:t>
            </w:r>
            <w:r w:rsidRPr="004F5839">
              <w:rPr>
                <w:rFonts w:ascii="Verdana" w:hAnsi="Verdana"/>
                <w:sz w:val="16"/>
                <w:szCs w:val="16"/>
                <w:lang w:val="en-US"/>
              </w:rPr>
              <w:t xml:space="preserve"> will grant the concession within a term that will not exceed thirty </w:t>
            </w:r>
            <w:r>
              <w:rPr>
                <w:rFonts w:ascii="Verdana" w:hAnsi="Verdana"/>
                <w:sz w:val="16"/>
                <w:szCs w:val="16"/>
                <w:lang w:val="en-US"/>
              </w:rPr>
              <w:t>working days</w:t>
            </w:r>
            <w:r w:rsidRPr="004F5839">
              <w:rPr>
                <w:rFonts w:ascii="Verdana" w:hAnsi="Verdana"/>
                <w:sz w:val="16"/>
                <w:szCs w:val="16"/>
                <w:lang w:val="en-US"/>
              </w:rPr>
              <w:t xml:space="preserve">, counted from </w:t>
            </w:r>
            <w:r>
              <w:rPr>
                <w:rFonts w:ascii="Verdana" w:hAnsi="Verdana"/>
                <w:sz w:val="16"/>
                <w:szCs w:val="16"/>
                <w:lang w:val="en-US"/>
              </w:rPr>
              <w:t>presentation</w:t>
            </w:r>
            <w:r w:rsidRPr="004F5839">
              <w:rPr>
                <w:rFonts w:ascii="Verdana" w:hAnsi="Verdana"/>
                <w:sz w:val="16"/>
                <w:szCs w:val="16"/>
                <w:lang w:val="en-US"/>
              </w:rPr>
              <w:t xml:space="preserve"> of the request.</w:t>
            </w:r>
            <w:r w:rsidRPr="004F5839">
              <w:rPr>
                <w:lang w:val="en-US"/>
              </w:rPr>
              <w:t xml:space="preserve"> </w:t>
            </w:r>
          </w:p>
        </w:tc>
      </w:tr>
      <w:tr w:rsidR="00664A3B" w:rsidRPr="002A0028" w14:paraId="3D14F9A3" w14:textId="77777777" w:rsidTr="001A615D">
        <w:tc>
          <w:tcPr>
            <w:tcW w:w="4705" w:type="dxa"/>
          </w:tcPr>
          <w:p w14:paraId="453E77E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88A4F6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BA0C1CA" w14:textId="77777777" w:rsidTr="001A615D">
        <w:tc>
          <w:tcPr>
            <w:tcW w:w="4705" w:type="dxa"/>
          </w:tcPr>
          <w:p w14:paraId="68B9A62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podrá otorgar concesiones en un área igual o menor a la otorgada en el permiso de exploración.</w:t>
            </w:r>
          </w:p>
        </w:tc>
        <w:tc>
          <w:tcPr>
            <w:tcW w:w="4645" w:type="dxa"/>
          </w:tcPr>
          <w:p w14:paraId="3528DC86"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may grant concessions in an area equal to or less than that granted in the exploration permit.</w:t>
            </w:r>
            <w:r w:rsidRPr="004F5839">
              <w:rPr>
                <w:lang w:val="en-US"/>
              </w:rPr>
              <w:t xml:space="preserve"> </w:t>
            </w:r>
          </w:p>
        </w:tc>
      </w:tr>
      <w:tr w:rsidR="00664A3B" w:rsidRPr="002A0028" w14:paraId="0249054A" w14:textId="77777777" w:rsidTr="001A615D">
        <w:tc>
          <w:tcPr>
            <w:tcW w:w="4705" w:type="dxa"/>
          </w:tcPr>
          <w:p w14:paraId="61375CA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3EAD06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A6DD344" w14:textId="77777777" w:rsidTr="001A615D">
        <w:tc>
          <w:tcPr>
            <w:tcW w:w="4705" w:type="dxa"/>
          </w:tcPr>
          <w:p w14:paraId="465C988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Las concesiones para la explotación de áreas geotérmicas tendrán una vigencia de treinta años, contados a partir de la publicación del extracto del título correspondiente en el Diario Oficial de la Federación y podrán ser prorrogadas, a juicio de la Secretaría, siempre y cuando se haya dado puntual cumplimiento a las condiciones establecidas en el título de concesión y </w:t>
            </w:r>
            <w:r w:rsidRPr="002A0028">
              <w:rPr>
                <w:rFonts w:ascii="Verdana" w:hAnsi="Verdana"/>
                <w:sz w:val="16"/>
                <w:szCs w:val="16"/>
              </w:rPr>
              <w:lastRenderedPageBreak/>
              <w:t>se reúnan los requisitos previstos en esta Ley y su Reglamento. La solicitud de prórroga, en su caso, deberá presentarse ante la Secretaría, dentro del año inmediato anterior al término de la vigencia de la concesión correspondiente.</w:t>
            </w:r>
          </w:p>
        </w:tc>
        <w:tc>
          <w:tcPr>
            <w:tcW w:w="4645" w:type="dxa"/>
          </w:tcPr>
          <w:p w14:paraId="6953AF02" w14:textId="77777777" w:rsidR="00664A3B" w:rsidRPr="004F5839" w:rsidRDefault="00664A3B" w:rsidP="00664A3B">
            <w:pPr>
              <w:jc w:val="both"/>
              <w:rPr>
                <w:lang w:val="en-US"/>
              </w:rPr>
            </w:pPr>
            <w:r w:rsidRPr="004F5839">
              <w:rPr>
                <w:rFonts w:ascii="Verdana" w:hAnsi="Verdana"/>
                <w:sz w:val="16"/>
                <w:szCs w:val="16"/>
                <w:lang w:val="en-US"/>
              </w:rPr>
              <w:lastRenderedPageBreak/>
              <w:t xml:space="preserve">The concessions for the exploitation of geothermal areas will be valid for thirty years, counted from the publication of the extract of the corresponding title in the </w:t>
            </w:r>
            <w:r>
              <w:rPr>
                <w:rFonts w:ascii="Verdana" w:hAnsi="Verdana"/>
                <w:sz w:val="16"/>
                <w:szCs w:val="16"/>
                <w:lang w:val="en-US"/>
              </w:rPr>
              <w:t>Official Daily of the Federation</w:t>
            </w:r>
            <w:r w:rsidRPr="004F5839">
              <w:rPr>
                <w:rFonts w:ascii="Verdana" w:hAnsi="Verdana"/>
                <w:sz w:val="16"/>
                <w:szCs w:val="16"/>
                <w:lang w:val="en-US"/>
              </w:rPr>
              <w:t xml:space="preserve"> and may be extended, in the opinion of the </w:t>
            </w:r>
            <w:r>
              <w:rPr>
                <w:rFonts w:ascii="Verdana" w:hAnsi="Verdana"/>
                <w:sz w:val="16"/>
                <w:szCs w:val="16"/>
                <w:lang w:val="en-US"/>
              </w:rPr>
              <w:t>Secretary</w:t>
            </w:r>
            <w:r w:rsidRPr="004F5839">
              <w:rPr>
                <w:rFonts w:ascii="Verdana" w:hAnsi="Verdana"/>
                <w:sz w:val="16"/>
                <w:szCs w:val="16"/>
                <w:lang w:val="en-US"/>
              </w:rPr>
              <w:t xml:space="preserve">, provided that timely compliance has been given </w:t>
            </w:r>
            <w:r>
              <w:rPr>
                <w:rFonts w:ascii="Verdana" w:hAnsi="Verdana"/>
                <w:sz w:val="16"/>
                <w:szCs w:val="16"/>
                <w:lang w:val="en-US"/>
              </w:rPr>
              <w:t>to</w:t>
            </w:r>
            <w:r w:rsidRPr="004F5839">
              <w:rPr>
                <w:rFonts w:ascii="Verdana" w:hAnsi="Verdana"/>
                <w:sz w:val="16"/>
                <w:szCs w:val="16"/>
                <w:lang w:val="en-US"/>
              </w:rPr>
              <w:t xml:space="preserve"> the conditions established in the concession title and meet the </w:t>
            </w:r>
            <w:r w:rsidRPr="004F5839">
              <w:rPr>
                <w:rFonts w:ascii="Verdana" w:hAnsi="Verdana"/>
                <w:sz w:val="16"/>
                <w:szCs w:val="16"/>
                <w:lang w:val="en-US"/>
              </w:rPr>
              <w:lastRenderedPageBreak/>
              <w:t xml:space="preserve">requirements set forth in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r w:rsidRPr="004F5839">
              <w:rPr>
                <w:rFonts w:ascii="Verdana" w:hAnsi="Verdana"/>
                <w:sz w:val="16"/>
                <w:szCs w:val="16"/>
                <w:lang w:val="en-US"/>
              </w:rPr>
              <w:t>The request for an extension, if applicable, must be filed with the Secretary within the year immediately preceding the end of the validity of the corresponding concession.</w:t>
            </w:r>
            <w:r w:rsidRPr="004F5839">
              <w:rPr>
                <w:lang w:val="en-US"/>
              </w:rPr>
              <w:t xml:space="preserve"> </w:t>
            </w:r>
          </w:p>
        </w:tc>
      </w:tr>
      <w:tr w:rsidR="00664A3B" w:rsidRPr="002A0028" w14:paraId="2D0D98FC" w14:textId="77777777" w:rsidTr="001A615D">
        <w:tc>
          <w:tcPr>
            <w:tcW w:w="4705" w:type="dxa"/>
          </w:tcPr>
          <w:p w14:paraId="724EB4FC"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0822D3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4726C75" w14:textId="77777777" w:rsidTr="001A615D">
        <w:tc>
          <w:tcPr>
            <w:tcW w:w="4705" w:type="dxa"/>
          </w:tcPr>
          <w:p w14:paraId="7DB2B4A4" w14:textId="77777777" w:rsidR="00664A3B" w:rsidRPr="002A0028" w:rsidRDefault="00664A3B" w:rsidP="00664A3B">
            <w:pPr>
              <w:pStyle w:val="Texto"/>
              <w:spacing w:after="0" w:line="240" w:lineRule="auto"/>
              <w:ind w:firstLine="0"/>
              <w:rPr>
                <w:rFonts w:ascii="Verdana" w:hAnsi="Verdana"/>
                <w:sz w:val="16"/>
                <w:szCs w:val="16"/>
              </w:rPr>
            </w:pPr>
            <w:bookmarkStart w:id="27" w:name="Artículo_27"/>
            <w:r w:rsidRPr="002A0028">
              <w:rPr>
                <w:rFonts w:ascii="Verdana" w:hAnsi="Verdana"/>
                <w:b/>
                <w:sz w:val="16"/>
                <w:szCs w:val="16"/>
              </w:rPr>
              <w:t>Artículo 27</w:t>
            </w:r>
            <w:bookmarkEnd w:id="27"/>
            <w:r w:rsidRPr="002A0028">
              <w:rPr>
                <w:rFonts w:ascii="Verdana" w:hAnsi="Verdana"/>
                <w:b/>
                <w:sz w:val="16"/>
                <w:szCs w:val="16"/>
              </w:rPr>
              <w:t>.-</w:t>
            </w:r>
            <w:r w:rsidRPr="002A0028">
              <w:rPr>
                <w:rFonts w:ascii="Verdana" w:hAnsi="Verdana"/>
                <w:sz w:val="16"/>
                <w:szCs w:val="16"/>
              </w:rPr>
              <w:t xml:space="preserve"> Las concesiones geotérmicas otorgan a su titular, por ministerio de Ley y en la medida necesaria para la explotación del área geotérmica, el derecho de aprovechamiento y de ejercicio continúo y exclusivo del yacimiento geotérmico localizado en el área objeto de la concesión. Este derecho de aprovechamiento es inherente a la concesión geotérmica y se extingue con ésta.</w:t>
            </w:r>
          </w:p>
        </w:tc>
        <w:tc>
          <w:tcPr>
            <w:tcW w:w="4645" w:type="dxa"/>
          </w:tcPr>
          <w:p w14:paraId="4BC8E127"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27.-</w:t>
            </w:r>
            <w:r w:rsidRPr="004F5839">
              <w:rPr>
                <w:lang w:val="en-US"/>
              </w:rPr>
              <w:t xml:space="preserve"> </w:t>
            </w:r>
            <w:r w:rsidRPr="004F5839">
              <w:rPr>
                <w:rFonts w:ascii="Verdana" w:hAnsi="Verdana"/>
                <w:sz w:val="16"/>
                <w:szCs w:val="16"/>
                <w:lang w:val="en-US"/>
              </w:rPr>
              <w:t xml:space="preserve">The geothermal concessions grant to the holder, by </w:t>
            </w:r>
            <w:r>
              <w:rPr>
                <w:rFonts w:ascii="Verdana" w:hAnsi="Verdana"/>
                <w:sz w:val="16"/>
                <w:szCs w:val="16"/>
                <w:lang w:val="en-US"/>
              </w:rPr>
              <w:t>the administration of this</w:t>
            </w:r>
            <w:r w:rsidRPr="004F5839">
              <w:rPr>
                <w:rFonts w:ascii="Verdana" w:hAnsi="Verdana"/>
                <w:sz w:val="16"/>
                <w:szCs w:val="16"/>
                <w:lang w:val="en-US"/>
              </w:rPr>
              <w:t xml:space="preserve"> Law and to the extent necessary the exploitation of the geothermal area, the right of exploitation and continuous and exclusive exercise of the geothermal deposit located in the area subject to the concession.</w:t>
            </w:r>
            <w:r w:rsidRPr="004F5839">
              <w:rPr>
                <w:lang w:val="en-US"/>
              </w:rPr>
              <w:t xml:space="preserve"> </w:t>
            </w:r>
            <w:r w:rsidRPr="004F5839">
              <w:rPr>
                <w:rFonts w:ascii="Verdana" w:hAnsi="Verdana"/>
                <w:sz w:val="16"/>
                <w:szCs w:val="16"/>
                <w:lang w:val="en-US"/>
              </w:rPr>
              <w:t>This right of use is inherent to the geothermal concession and extinguishes with it.</w:t>
            </w:r>
            <w:r w:rsidRPr="004F5839">
              <w:rPr>
                <w:lang w:val="en-US"/>
              </w:rPr>
              <w:t xml:space="preserve"> </w:t>
            </w:r>
          </w:p>
        </w:tc>
      </w:tr>
      <w:tr w:rsidR="00664A3B" w:rsidRPr="002A0028" w14:paraId="29A64FBF" w14:textId="77777777" w:rsidTr="001A615D">
        <w:tc>
          <w:tcPr>
            <w:tcW w:w="4705" w:type="dxa"/>
          </w:tcPr>
          <w:p w14:paraId="64B7B5C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6C61F2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D06CE1F" w14:textId="77777777" w:rsidTr="001A615D">
        <w:tc>
          <w:tcPr>
            <w:tcW w:w="4705" w:type="dxa"/>
          </w:tcPr>
          <w:p w14:paraId="6C4E22EF" w14:textId="77777777" w:rsidR="00664A3B" w:rsidRPr="002A0028" w:rsidRDefault="00664A3B" w:rsidP="00664A3B">
            <w:pPr>
              <w:pStyle w:val="Texto"/>
              <w:spacing w:after="0" w:line="240" w:lineRule="auto"/>
              <w:ind w:firstLine="0"/>
              <w:rPr>
                <w:rFonts w:ascii="Verdana" w:hAnsi="Verdana"/>
                <w:sz w:val="16"/>
                <w:szCs w:val="16"/>
              </w:rPr>
            </w:pPr>
            <w:bookmarkStart w:id="28" w:name="Artículo_28"/>
            <w:r w:rsidRPr="002A0028">
              <w:rPr>
                <w:rFonts w:ascii="Verdana" w:hAnsi="Verdana"/>
                <w:b/>
                <w:sz w:val="16"/>
                <w:szCs w:val="16"/>
              </w:rPr>
              <w:t>Artículo 28</w:t>
            </w:r>
            <w:bookmarkEnd w:id="28"/>
            <w:r w:rsidRPr="002A0028">
              <w:rPr>
                <w:rFonts w:ascii="Verdana" w:hAnsi="Verdana"/>
                <w:b/>
                <w:sz w:val="16"/>
                <w:szCs w:val="16"/>
              </w:rPr>
              <w:t>.-</w:t>
            </w:r>
            <w:r w:rsidRPr="002A0028">
              <w:rPr>
                <w:rFonts w:ascii="Verdana" w:hAnsi="Verdana"/>
                <w:sz w:val="16"/>
                <w:szCs w:val="16"/>
              </w:rPr>
              <w:t xml:space="preserve"> Para solicitar el otorgamiento de un título de concesión, será requisito indispensable ser permisionario del área geotérmica de que se trate y haber cumplido con los términos y condiciones del permiso correspondiente, así como con las disposiciones que sobre el particular prevea esta Ley y su Reglamento.</w:t>
            </w:r>
          </w:p>
        </w:tc>
        <w:tc>
          <w:tcPr>
            <w:tcW w:w="4645" w:type="dxa"/>
          </w:tcPr>
          <w:p w14:paraId="0C9F0EC8" w14:textId="77777777" w:rsidR="00664A3B" w:rsidRPr="004F5839" w:rsidRDefault="00664A3B" w:rsidP="00664A3B">
            <w:pPr>
              <w:jc w:val="both"/>
              <w:rPr>
                <w:lang w:val="en-US"/>
              </w:rPr>
            </w:pPr>
            <w:r w:rsidRPr="004F5839">
              <w:rPr>
                <w:rFonts w:ascii="Verdana" w:hAnsi="Verdana"/>
                <w:b/>
                <w:bCs/>
                <w:sz w:val="16"/>
                <w:szCs w:val="16"/>
                <w:lang w:val="en-US"/>
              </w:rPr>
              <w:t>Article 28.-</w:t>
            </w:r>
            <w:r w:rsidRPr="004F5839">
              <w:rPr>
                <w:lang w:val="en-US"/>
              </w:rPr>
              <w:t xml:space="preserve">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request the granting of a concession certificate, it will be an essential requirement to be a permit holder of the geothermal area in question and have complied with the terms and conditions of the corresponding permit, as well as with the provisions on this subject provided by this Law. and its Regulation.</w:t>
            </w:r>
            <w:r w:rsidRPr="004F5839">
              <w:rPr>
                <w:lang w:val="en-US"/>
              </w:rPr>
              <w:t xml:space="preserve"> </w:t>
            </w:r>
          </w:p>
        </w:tc>
      </w:tr>
      <w:tr w:rsidR="00664A3B" w:rsidRPr="002A0028" w14:paraId="48B1B6B5" w14:textId="77777777" w:rsidTr="001A615D">
        <w:tc>
          <w:tcPr>
            <w:tcW w:w="4705" w:type="dxa"/>
          </w:tcPr>
          <w:p w14:paraId="191E4F5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AD6421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FD9B648" w14:textId="77777777" w:rsidTr="008A43CD">
        <w:trPr>
          <w:trHeight w:val="1683"/>
        </w:trPr>
        <w:tc>
          <w:tcPr>
            <w:tcW w:w="4705" w:type="dxa"/>
          </w:tcPr>
          <w:p w14:paraId="64BB157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Asimismo, los concesionarios deberán, en términos de las disposiciones legales aplicables, presentar a la Secretaría, evidencia documental y/o de campo que permita a la autoridad competente en el ramo, determinar que en los trabajos de explotación que se realizarán, no habrá interferencia con acuíferos adyacentes al yacimiento geotérmico, en caso de que la hubiera, el asunto se someterá a dictamen de la Comisión Nacional del Agua.</w:t>
            </w:r>
          </w:p>
        </w:tc>
        <w:tc>
          <w:tcPr>
            <w:tcW w:w="4645" w:type="dxa"/>
          </w:tcPr>
          <w:p w14:paraId="78347782" w14:textId="77777777" w:rsidR="00664A3B" w:rsidRPr="004F5839" w:rsidRDefault="00664A3B" w:rsidP="00664A3B">
            <w:pPr>
              <w:jc w:val="both"/>
              <w:rPr>
                <w:lang w:val="en-US"/>
              </w:rPr>
            </w:pPr>
            <w:r w:rsidRPr="004F5839">
              <w:rPr>
                <w:rFonts w:ascii="Verdana" w:hAnsi="Verdana"/>
                <w:sz w:val="16"/>
                <w:szCs w:val="16"/>
                <w:lang w:val="en-US"/>
              </w:rPr>
              <w:t xml:space="preserve">Likewise, the concessionaires must, in terms of the applicable legal provisions, present to the </w:t>
            </w:r>
            <w:r>
              <w:rPr>
                <w:rFonts w:ascii="Verdana" w:hAnsi="Verdana"/>
                <w:sz w:val="16"/>
                <w:szCs w:val="16"/>
                <w:lang w:val="en-US"/>
              </w:rPr>
              <w:t>Secretary</w:t>
            </w:r>
            <w:r w:rsidRPr="004F5839">
              <w:rPr>
                <w:rFonts w:ascii="Verdana" w:hAnsi="Verdana"/>
                <w:sz w:val="16"/>
                <w:szCs w:val="16"/>
                <w:lang w:val="en-US"/>
              </w:rPr>
              <w:t xml:space="preserve">, documentary </w:t>
            </w:r>
            <w:r>
              <w:rPr>
                <w:rFonts w:ascii="Verdana" w:hAnsi="Verdana"/>
                <w:sz w:val="16"/>
                <w:szCs w:val="16"/>
                <w:lang w:val="en-US"/>
              </w:rPr>
              <w:t>and/or</w:t>
            </w:r>
            <w:r w:rsidRPr="004F5839">
              <w:rPr>
                <w:rFonts w:ascii="Verdana" w:hAnsi="Verdana"/>
                <w:sz w:val="16"/>
                <w:szCs w:val="16"/>
                <w:lang w:val="en-US"/>
              </w:rPr>
              <w:t xml:space="preserve"> field evidence that allows the </w:t>
            </w:r>
            <w:r>
              <w:rPr>
                <w:rFonts w:ascii="Verdana" w:hAnsi="Verdana"/>
                <w:sz w:val="16"/>
                <w:szCs w:val="16"/>
                <w:lang w:val="en-US"/>
              </w:rPr>
              <w:t>appropriate authority</w:t>
            </w:r>
            <w:r w:rsidRPr="004F5839">
              <w:rPr>
                <w:rFonts w:ascii="Verdana" w:hAnsi="Verdana"/>
                <w:sz w:val="16"/>
                <w:szCs w:val="16"/>
                <w:lang w:val="en-US"/>
              </w:rPr>
              <w:t xml:space="preserve"> in the field, to determine that in the exploitation works that will be carried out, there will be no interference with aquifers adjacent to the geothermal deposit, if any, the matter will be submitted </w:t>
            </w:r>
            <w:r w:rsidRPr="008A43CD">
              <w:rPr>
                <w:rFonts w:ascii="Verdana" w:hAnsi="Verdana"/>
                <w:sz w:val="16"/>
                <w:szCs w:val="16"/>
                <w:lang w:val="en-US"/>
              </w:rPr>
              <w:t>for the opinion of the National Water Commission. (CONAGUA)</w:t>
            </w:r>
          </w:p>
        </w:tc>
      </w:tr>
      <w:tr w:rsidR="00664A3B" w:rsidRPr="002A0028" w14:paraId="284B853C" w14:textId="77777777" w:rsidTr="001A615D">
        <w:tc>
          <w:tcPr>
            <w:tcW w:w="4705" w:type="dxa"/>
          </w:tcPr>
          <w:p w14:paraId="2E32ABF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8FC0B5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DB1FBA9" w14:textId="77777777" w:rsidTr="001A615D">
        <w:tc>
          <w:tcPr>
            <w:tcW w:w="4705" w:type="dxa"/>
          </w:tcPr>
          <w:p w14:paraId="744321F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El dictamen a que se refiere el párrafo </w:t>
            </w:r>
            <w:proofErr w:type="gramStart"/>
            <w:r w:rsidRPr="002A0028">
              <w:rPr>
                <w:rFonts w:ascii="Verdana" w:hAnsi="Verdana"/>
                <w:sz w:val="16"/>
                <w:szCs w:val="16"/>
              </w:rPr>
              <w:t>anterior,</w:t>
            </w:r>
            <w:proofErr w:type="gramEnd"/>
            <w:r w:rsidRPr="002A0028">
              <w:rPr>
                <w:rFonts w:ascii="Verdana" w:hAnsi="Verdana"/>
                <w:sz w:val="16"/>
                <w:szCs w:val="16"/>
              </w:rPr>
              <w:t xml:space="preserve"> deberá entregarse a la Secretaría en el plazo de cinco días hábiles contados a partir de la solicitud que haga la Secretaría a la Comisión Nacional del Agua. Asimismo, la Secretaría contará con un plazo de diez días hábiles contados a partir de la entrega del dictamen respectivo por parte de la referida Comisión, para resolver fundada y motivadamente si el concesionario puede realizar o no los trabajos de explotación del recurso geotérmico, señalando en su caso, los términos en que deberán efectuarse los mismos.</w:t>
            </w:r>
          </w:p>
        </w:tc>
        <w:tc>
          <w:tcPr>
            <w:tcW w:w="4645" w:type="dxa"/>
          </w:tcPr>
          <w:p w14:paraId="4E7AF265" w14:textId="77777777" w:rsidR="00664A3B" w:rsidRPr="004F5839" w:rsidRDefault="00664A3B" w:rsidP="00664A3B">
            <w:pPr>
              <w:jc w:val="both"/>
              <w:rPr>
                <w:lang w:val="en-US"/>
              </w:rPr>
            </w:pPr>
            <w:r w:rsidRPr="004F5839">
              <w:rPr>
                <w:rFonts w:ascii="Verdana" w:hAnsi="Verdana"/>
                <w:sz w:val="16"/>
                <w:szCs w:val="16"/>
                <w:lang w:val="en-US"/>
              </w:rPr>
              <w:t>The opinion referred to in the</w:t>
            </w:r>
            <w:r w:rsidRPr="004F5839">
              <w:rPr>
                <w:lang w:val="en-US"/>
              </w:rPr>
              <w:t xml:space="preserve"> </w:t>
            </w:r>
            <w:r w:rsidRPr="004F5839">
              <w:rPr>
                <w:rFonts w:ascii="Verdana" w:hAnsi="Verdana"/>
                <w:sz w:val="16"/>
                <w:szCs w:val="16"/>
                <w:lang w:val="en-US"/>
              </w:rPr>
              <w:t>preceding</w:t>
            </w:r>
            <w:r w:rsidRPr="004F5839">
              <w:rPr>
                <w:lang w:val="en-US"/>
              </w:rPr>
              <w:t xml:space="preserve"> </w:t>
            </w:r>
            <w:r w:rsidRPr="004F5839">
              <w:rPr>
                <w:rFonts w:ascii="Verdana" w:hAnsi="Verdana"/>
                <w:sz w:val="16"/>
                <w:szCs w:val="16"/>
                <w:lang w:val="en-US"/>
              </w:rPr>
              <w:t>paragraph</w:t>
            </w:r>
            <w:r w:rsidRPr="004F5839">
              <w:rPr>
                <w:lang w:val="en-US"/>
              </w:rPr>
              <w:t xml:space="preserve"> </w:t>
            </w:r>
            <w:r w:rsidRPr="004F5839">
              <w:rPr>
                <w:rFonts w:ascii="Verdana" w:hAnsi="Verdana"/>
                <w:sz w:val="16"/>
                <w:szCs w:val="16"/>
                <w:lang w:val="en-US"/>
              </w:rPr>
              <w:t xml:space="preserve">must be delivered to the </w:t>
            </w:r>
            <w:r>
              <w:rPr>
                <w:rFonts w:ascii="Verdana" w:hAnsi="Verdana"/>
                <w:sz w:val="16"/>
                <w:szCs w:val="16"/>
                <w:lang w:val="en-US"/>
              </w:rPr>
              <w:t>Secretary</w:t>
            </w:r>
            <w:r w:rsidRPr="004F5839">
              <w:rPr>
                <w:rFonts w:ascii="Verdana" w:hAnsi="Verdana"/>
                <w:sz w:val="16"/>
                <w:szCs w:val="16"/>
                <w:lang w:val="en-US"/>
              </w:rPr>
              <w:t xml:space="preserve"> within five working days counted from the request made by the </w:t>
            </w:r>
            <w:r>
              <w:rPr>
                <w:rFonts w:ascii="Verdana" w:hAnsi="Verdana"/>
                <w:sz w:val="16"/>
                <w:szCs w:val="16"/>
                <w:lang w:val="en-US"/>
              </w:rPr>
              <w:t>Secretary</w:t>
            </w:r>
            <w:r w:rsidRPr="004F5839">
              <w:rPr>
                <w:rFonts w:ascii="Verdana" w:hAnsi="Verdana"/>
                <w:sz w:val="16"/>
                <w:szCs w:val="16"/>
                <w:lang w:val="en-US"/>
              </w:rPr>
              <w:t xml:space="preserve"> to the National Water Commission.</w:t>
            </w:r>
            <w:r w:rsidRPr="004F5839">
              <w:rPr>
                <w:lang w:val="en-US"/>
              </w:rPr>
              <w:t xml:space="preserve"> </w:t>
            </w:r>
            <w:r w:rsidRPr="004F5839">
              <w:rPr>
                <w:rFonts w:ascii="Verdana" w:hAnsi="Verdana"/>
                <w:sz w:val="16"/>
                <w:szCs w:val="16"/>
                <w:lang w:val="en-US"/>
              </w:rPr>
              <w:t xml:space="preserve">Likewise, the </w:t>
            </w:r>
            <w:r>
              <w:rPr>
                <w:rFonts w:ascii="Verdana" w:hAnsi="Verdana"/>
                <w:sz w:val="16"/>
                <w:szCs w:val="16"/>
                <w:lang w:val="en-US"/>
              </w:rPr>
              <w:t>Secretary</w:t>
            </w:r>
            <w:r w:rsidRPr="004F5839">
              <w:rPr>
                <w:rFonts w:ascii="Verdana" w:hAnsi="Verdana"/>
                <w:sz w:val="16"/>
                <w:szCs w:val="16"/>
                <w:lang w:val="en-US"/>
              </w:rPr>
              <w:t xml:space="preserve"> will have a term of ten working days from the date of delivery of the respective opinion by the </w:t>
            </w:r>
            <w:proofErr w:type="gramStart"/>
            <w:r w:rsidRPr="004F5839">
              <w:rPr>
                <w:rFonts w:ascii="Verdana" w:hAnsi="Verdana"/>
                <w:sz w:val="16"/>
                <w:szCs w:val="16"/>
                <w:lang w:val="en-US"/>
              </w:rPr>
              <w:t>aforementioned Commission</w:t>
            </w:r>
            <w:proofErr w:type="gramEnd"/>
            <w:r w:rsidRPr="004F5839">
              <w:rPr>
                <w:rFonts w:ascii="Verdana" w:hAnsi="Verdana"/>
                <w:sz w:val="16"/>
                <w:szCs w:val="16"/>
                <w:lang w:val="en-US"/>
              </w:rPr>
              <w:t xml:space="preserve">, to provide a well-founded and reasoned solution if the concessionaire may or may not carry out the exploitation of the geothermal resource, </w:t>
            </w:r>
            <w:r>
              <w:rPr>
                <w:rFonts w:ascii="Verdana" w:hAnsi="Verdana"/>
                <w:sz w:val="16"/>
                <w:szCs w:val="16"/>
                <w:lang w:val="en-US"/>
              </w:rPr>
              <w:t>when applicable</w:t>
            </w:r>
            <w:r w:rsidRPr="004F5839">
              <w:rPr>
                <w:rFonts w:ascii="Verdana" w:hAnsi="Verdana"/>
                <w:sz w:val="16"/>
                <w:szCs w:val="16"/>
                <w:lang w:val="en-US"/>
              </w:rPr>
              <w:t xml:space="preserve">, the terms in which they </w:t>
            </w:r>
            <w:r>
              <w:rPr>
                <w:rFonts w:ascii="Verdana" w:hAnsi="Verdana"/>
                <w:sz w:val="16"/>
                <w:szCs w:val="16"/>
                <w:lang w:val="en-US"/>
              </w:rPr>
              <w:t>must</w:t>
            </w:r>
            <w:r w:rsidRPr="004F5839">
              <w:rPr>
                <w:rFonts w:ascii="Verdana" w:hAnsi="Verdana"/>
                <w:sz w:val="16"/>
                <w:szCs w:val="16"/>
                <w:lang w:val="en-US"/>
              </w:rPr>
              <w:t xml:space="preserve"> be made.</w:t>
            </w:r>
            <w:r w:rsidRPr="004F5839">
              <w:rPr>
                <w:lang w:val="en-US"/>
              </w:rPr>
              <w:t xml:space="preserve"> </w:t>
            </w:r>
          </w:p>
        </w:tc>
      </w:tr>
      <w:tr w:rsidR="00664A3B" w:rsidRPr="002A0028" w14:paraId="2AE95570" w14:textId="77777777" w:rsidTr="001A615D">
        <w:tc>
          <w:tcPr>
            <w:tcW w:w="4705" w:type="dxa"/>
          </w:tcPr>
          <w:p w14:paraId="10105C9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EBD9AD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704B716" w14:textId="77777777" w:rsidTr="001A615D">
        <w:tc>
          <w:tcPr>
            <w:tcW w:w="4705" w:type="dxa"/>
          </w:tcPr>
          <w:p w14:paraId="547F79C9"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Cuarta</w:t>
            </w:r>
          </w:p>
        </w:tc>
        <w:tc>
          <w:tcPr>
            <w:tcW w:w="4645" w:type="dxa"/>
          </w:tcPr>
          <w:p w14:paraId="396FF487" w14:textId="77777777" w:rsidR="00664A3B" w:rsidRPr="004F5839" w:rsidRDefault="00664A3B" w:rsidP="00664A3B">
            <w:pPr>
              <w:jc w:val="center"/>
              <w:rPr>
                <w:lang w:val="en-US"/>
              </w:rPr>
            </w:pPr>
            <w:r w:rsidRPr="004F5839">
              <w:rPr>
                <w:rFonts w:ascii="Verdana" w:hAnsi="Verdana"/>
                <w:b/>
                <w:bCs/>
                <w:sz w:val="16"/>
                <w:szCs w:val="16"/>
                <w:lang w:val="en-US"/>
              </w:rPr>
              <w:t>Fourth Section</w:t>
            </w:r>
            <w:r w:rsidRPr="004F5839">
              <w:rPr>
                <w:lang w:val="en-US"/>
              </w:rPr>
              <w:t xml:space="preserve"> </w:t>
            </w:r>
          </w:p>
        </w:tc>
      </w:tr>
      <w:tr w:rsidR="00664A3B" w:rsidRPr="002A0028" w14:paraId="24D3E326" w14:textId="77777777" w:rsidTr="001A615D">
        <w:tc>
          <w:tcPr>
            <w:tcW w:w="4705" w:type="dxa"/>
          </w:tcPr>
          <w:p w14:paraId="2AF08AE1"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 la Cesión de Derechos</w:t>
            </w:r>
          </w:p>
        </w:tc>
        <w:tc>
          <w:tcPr>
            <w:tcW w:w="4645" w:type="dxa"/>
          </w:tcPr>
          <w:p w14:paraId="690CA2F1" w14:textId="77777777" w:rsidR="00664A3B" w:rsidRPr="004F5839" w:rsidRDefault="00664A3B" w:rsidP="00664A3B">
            <w:pPr>
              <w:jc w:val="center"/>
              <w:rPr>
                <w:lang w:val="en-US"/>
              </w:rPr>
            </w:pPr>
            <w:r w:rsidRPr="004F5839">
              <w:rPr>
                <w:rFonts w:ascii="Verdana" w:hAnsi="Verdana"/>
                <w:b/>
                <w:bCs/>
                <w:sz w:val="16"/>
                <w:szCs w:val="16"/>
                <w:lang w:val="en-US"/>
              </w:rPr>
              <w:t>Assignment of Rights</w:t>
            </w:r>
            <w:r w:rsidRPr="004F5839">
              <w:rPr>
                <w:lang w:val="en-US"/>
              </w:rPr>
              <w:t xml:space="preserve"> </w:t>
            </w:r>
          </w:p>
        </w:tc>
      </w:tr>
      <w:tr w:rsidR="00664A3B" w:rsidRPr="002A0028" w14:paraId="5CF8B2C2" w14:textId="77777777" w:rsidTr="001A615D">
        <w:tc>
          <w:tcPr>
            <w:tcW w:w="4705" w:type="dxa"/>
          </w:tcPr>
          <w:p w14:paraId="6FBDFC59"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6686D079"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50664006" w14:textId="77777777" w:rsidTr="001A615D">
        <w:tc>
          <w:tcPr>
            <w:tcW w:w="4705" w:type="dxa"/>
          </w:tcPr>
          <w:p w14:paraId="4BEE9F88" w14:textId="77777777" w:rsidR="00664A3B" w:rsidRPr="002A0028" w:rsidRDefault="00664A3B" w:rsidP="00664A3B">
            <w:pPr>
              <w:pStyle w:val="Texto"/>
              <w:spacing w:after="0" w:line="240" w:lineRule="auto"/>
              <w:ind w:firstLine="0"/>
              <w:rPr>
                <w:rFonts w:ascii="Verdana" w:hAnsi="Verdana"/>
                <w:sz w:val="16"/>
                <w:szCs w:val="16"/>
              </w:rPr>
            </w:pPr>
            <w:bookmarkStart w:id="29" w:name="Artículo_29"/>
            <w:r w:rsidRPr="002A0028">
              <w:rPr>
                <w:rFonts w:ascii="Verdana" w:hAnsi="Verdana"/>
                <w:b/>
                <w:sz w:val="16"/>
                <w:szCs w:val="16"/>
              </w:rPr>
              <w:t>Artículo 29</w:t>
            </w:r>
            <w:bookmarkEnd w:id="29"/>
            <w:r w:rsidRPr="002A0028">
              <w:rPr>
                <w:rFonts w:ascii="Verdana" w:hAnsi="Verdana"/>
                <w:b/>
                <w:sz w:val="16"/>
                <w:szCs w:val="16"/>
              </w:rPr>
              <w:t xml:space="preserve">.- </w:t>
            </w:r>
            <w:r w:rsidRPr="002A0028">
              <w:rPr>
                <w:rFonts w:ascii="Verdana" w:hAnsi="Verdana"/>
                <w:sz w:val="16"/>
                <w:szCs w:val="16"/>
              </w:rPr>
              <w:t>El titular de una concesión geotérmica podrá ceder los derechos y obligaciones a su cargo, contenidos en el título respectivo, a quienes reúnan las calidades y capacidades equivalentes a las exigidas al concesionario cedente, según sea el caso, previa autorización de la Secretaría. Dicha autorización se tramitará en los plazos y términos que al efecto señale el Reglamento.</w:t>
            </w:r>
          </w:p>
        </w:tc>
        <w:tc>
          <w:tcPr>
            <w:tcW w:w="4645" w:type="dxa"/>
          </w:tcPr>
          <w:p w14:paraId="1C6B0331" w14:textId="77777777" w:rsidR="00664A3B" w:rsidRPr="004F5839" w:rsidRDefault="00664A3B" w:rsidP="00664A3B">
            <w:pPr>
              <w:jc w:val="both"/>
              <w:rPr>
                <w:lang w:val="en-US"/>
              </w:rPr>
            </w:pPr>
            <w:r w:rsidRPr="004F5839">
              <w:rPr>
                <w:rFonts w:ascii="Verdana" w:hAnsi="Verdana"/>
                <w:b/>
                <w:bCs/>
                <w:sz w:val="16"/>
                <w:szCs w:val="16"/>
                <w:lang w:val="en-US"/>
              </w:rPr>
              <w:t>Article 29.-</w:t>
            </w:r>
            <w:r w:rsidRPr="004F5839">
              <w:rPr>
                <w:lang w:val="en-US"/>
              </w:rPr>
              <w:t xml:space="preserve"> </w:t>
            </w:r>
            <w:r w:rsidRPr="004F5839">
              <w:rPr>
                <w:rFonts w:ascii="Verdana" w:hAnsi="Verdana"/>
                <w:sz w:val="16"/>
                <w:szCs w:val="16"/>
                <w:lang w:val="en-US"/>
              </w:rPr>
              <w:t xml:space="preserve">The holder of a geothermal concession may assign the rights and obligations under </w:t>
            </w:r>
            <w:r>
              <w:rPr>
                <w:rFonts w:ascii="Verdana" w:hAnsi="Verdana"/>
                <w:sz w:val="16"/>
                <w:szCs w:val="16"/>
                <w:lang w:val="en-US"/>
              </w:rPr>
              <w:t>their responsibility</w:t>
            </w:r>
            <w:r w:rsidRPr="004F5839">
              <w:rPr>
                <w:rFonts w:ascii="Verdana" w:hAnsi="Verdana"/>
                <w:sz w:val="16"/>
                <w:szCs w:val="16"/>
                <w:lang w:val="en-US"/>
              </w:rPr>
              <w:t>, contained in the respective title, to those who meet the qualities and capabilities equivalent to those required of the transferring concessionaire</w:t>
            </w:r>
            <w:proofErr w:type="gramStart"/>
            <w:r w:rsidRPr="004F5839">
              <w:rPr>
                <w:rFonts w:ascii="Verdana" w:hAnsi="Verdana"/>
                <w:sz w:val="16"/>
                <w:szCs w:val="16"/>
                <w:lang w:val="en-US"/>
              </w:rPr>
              <w:t>, as the case may be, prior</w:t>
            </w:r>
            <w:proofErr w:type="gramEnd"/>
            <w:r w:rsidRPr="004F5839">
              <w:rPr>
                <w:rFonts w:ascii="Verdana" w:hAnsi="Verdana"/>
                <w:sz w:val="16"/>
                <w:szCs w:val="16"/>
                <w:lang w:val="en-US"/>
              </w:rPr>
              <w:t xml:space="preserve"> authorization from the Secretary.</w:t>
            </w:r>
            <w:r w:rsidRPr="004F5839">
              <w:rPr>
                <w:lang w:val="en-US"/>
              </w:rPr>
              <w:t xml:space="preserve"> </w:t>
            </w:r>
            <w:r w:rsidRPr="004F5839">
              <w:rPr>
                <w:rFonts w:ascii="Verdana" w:hAnsi="Verdana"/>
                <w:sz w:val="16"/>
                <w:szCs w:val="16"/>
                <w:lang w:val="en-US"/>
              </w:rPr>
              <w:t>Said authorization will be processed in the terms and terms indicated by the Regulation for that purpose.</w:t>
            </w:r>
            <w:r w:rsidRPr="004F5839">
              <w:rPr>
                <w:lang w:val="en-US"/>
              </w:rPr>
              <w:t xml:space="preserve"> </w:t>
            </w:r>
          </w:p>
        </w:tc>
      </w:tr>
      <w:tr w:rsidR="00664A3B" w:rsidRPr="002A0028" w14:paraId="64D0BFA2" w14:textId="77777777" w:rsidTr="001A615D">
        <w:tc>
          <w:tcPr>
            <w:tcW w:w="4705" w:type="dxa"/>
          </w:tcPr>
          <w:p w14:paraId="7DB2FC1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67F183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A4FAEE7" w14:textId="77777777" w:rsidTr="001A615D">
        <w:tc>
          <w:tcPr>
            <w:tcW w:w="4705" w:type="dxa"/>
          </w:tcPr>
          <w:p w14:paraId="375498E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En el caso de que el titular de una concesión geotérmica decida ceder sus derechos y obligaciones a una empresa del mismo grupo, bastará una notificación por escrito a la Secretaría, en los términos que señale el Reglamento de esta Ley.</w:t>
            </w:r>
          </w:p>
        </w:tc>
        <w:tc>
          <w:tcPr>
            <w:tcW w:w="4645" w:type="dxa"/>
          </w:tcPr>
          <w:p w14:paraId="437A6A60" w14:textId="77777777" w:rsidR="00664A3B" w:rsidRPr="004F5839" w:rsidRDefault="00664A3B" w:rsidP="00664A3B">
            <w:pPr>
              <w:jc w:val="both"/>
              <w:rPr>
                <w:lang w:val="en-US"/>
              </w:rPr>
            </w:pPr>
            <w:proofErr w:type="gramStart"/>
            <w:r w:rsidRPr="004F5839">
              <w:rPr>
                <w:rFonts w:ascii="Verdana" w:hAnsi="Verdana"/>
                <w:sz w:val="16"/>
                <w:szCs w:val="16"/>
                <w:lang w:val="en-US"/>
              </w:rPr>
              <w:t>In the event that</w:t>
            </w:r>
            <w:proofErr w:type="gramEnd"/>
            <w:r w:rsidRPr="004F5839">
              <w:rPr>
                <w:rFonts w:ascii="Verdana" w:hAnsi="Verdana"/>
                <w:sz w:val="16"/>
                <w:szCs w:val="16"/>
                <w:lang w:val="en-US"/>
              </w:rPr>
              <w:t xml:space="preserve"> the owner of a geothermal concession decides to assign its rights and obligations to a company of the same group, a written notification to the Secretary will suffice, in the terms indicated in the Regulations of this Law.</w:t>
            </w:r>
            <w:r w:rsidRPr="004F5839">
              <w:rPr>
                <w:lang w:val="en-US"/>
              </w:rPr>
              <w:t xml:space="preserve"> </w:t>
            </w:r>
          </w:p>
        </w:tc>
      </w:tr>
      <w:tr w:rsidR="00664A3B" w:rsidRPr="002A0028" w14:paraId="23A9D28B" w14:textId="77777777" w:rsidTr="001A615D">
        <w:tc>
          <w:tcPr>
            <w:tcW w:w="4705" w:type="dxa"/>
          </w:tcPr>
          <w:p w14:paraId="6DF5BF7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7BE1EA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62297EF" w14:textId="77777777" w:rsidTr="001A615D">
        <w:tc>
          <w:tcPr>
            <w:tcW w:w="4705" w:type="dxa"/>
          </w:tcPr>
          <w:p w14:paraId="44FEDFFC"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Quinta</w:t>
            </w:r>
          </w:p>
        </w:tc>
        <w:tc>
          <w:tcPr>
            <w:tcW w:w="4645" w:type="dxa"/>
          </w:tcPr>
          <w:p w14:paraId="00E396F3" w14:textId="77777777" w:rsidR="00664A3B" w:rsidRPr="004F5839" w:rsidRDefault="00664A3B" w:rsidP="00664A3B">
            <w:pPr>
              <w:jc w:val="center"/>
              <w:rPr>
                <w:lang w:val="en-US"/>
              </w:rPr>
            </w:pPr>
            <w:r w:rsidRPr="004F5839">
              <w:rPr>
                <w:rFonts w:ascii="Verdana" w:hAnsi="Verdana"/>
                <w:b/>
                <w:bCs/>
                <w:sz w:val="16"/>
                <w:szCs w:val="16"/>
                <w:lang w:val="en-US"/>
              </w:rPr>
              <w:t>Fifth Section</w:t>
            </w:r>
            <w:r w:rsidRPr="004F5839">
              <w:rPr>
                <w:lang w:val="en-US"/>
              </w:rPr>
              <w:t xml:space="preserve"> </w:t>
            </w:r>
          </w:p>
        </w:tc>
      </w:tr>
      <w:tr w:rsidR="00664A3B" w:rsidRPr="002A0028" w14:paraId="341FE03E" w14:textId="77777777" w:rsidTr="001A615D">
        <w:tc>
          <w:tcPr>
            <w:tcW w:w="4705" w:type="dxa"/>
          </w:tcPr>
          <w:p w14:paraId="682B7361"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lastRenderedPageBreak/>
              <w:t>Disposiciones aplicables a los Permisos y Concesiones</w:t>
            </w:r>
          </w:p>
        </w:tc>
        <w:tc>
          <w:tcPr>
            <w:tcW w:w="4645" w:type="dxa"/>
          </w:tcPr>
          <w:p w14:paraId="65F64772" w14:textId="77777777" w:rsidR="00664A3B" w:rsidRPr="004F5839" w:rsidRDefault="00664A3B" w:rsidP="00664A3B">
            <w:pPr>
              <w:jc w:val="center"/>
              <w:rPr>
                <w:lang w:val="en-US"/>
              </w:rPr>
            </w:pPr>
            <w:r w:rsidRPr="004F5839">
              <w:rPr>
                <w:rFonts w:ascii="Verdana" w:hAnsi="Verdana"/>
                <w:b/>
                <w:bCs/>
                <w:sz w:val="16"/>
                <w:szCs w:val="16"/>
                <w:lang w:val="en-US"/>
              </w:rPr>
              <w:t>Provisions applicable to Permits and Concessions</w:t>
            </w:r>
            <w:r w:rsidRPr="004F5839">
              <w:rPr>
                <w:lang w:val="en-US"/>
              </w:rPr>
              <w:t xml:space="preserve"> </w:t>
            </w:r>
          </w:p>
        </w:tc>
      </w:tr>
      <w:tr w:rsidR="00664A3B" w:rsidRPr="002A0028" w14:paraId="3C047DAC" w14:textId="77777777" w:rsidTr="001A615D">
        <w:tc>
          <w:tcPr>
            <w:tcW w:w="4705" w:type="dxa"/>
          </w:tcPr>
          <w:p w14:paraId="45EA7FB8"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50327D79"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C6D48" w14:paraId="5C1E96E7" w14:textId="77777777" w:rsidTr="001A615D">
        <w:tc>
          <w:tcPr>
            <w:tcW w:w="4705" w:type="dxa"/>
          </w:tcPr>
          <w:p w14:paraId="13560CD9" w14:textId="77777777" w:rsidR="00664A3B" w:rsidRPr="002A0028" w:rsidRDefault="00664A3B" w:rsidP="00664A3B">
            <w:pPr>
              <w:pStyle w:val="Texto"/>
              <w:spacing w:after="0" w:line="240" w:lineRule="auto"/>
              <w:ind w:firstLine="0"/>
              <w:rPr>
                <w:rFonts w:ascii="Verdana" w:hAnsi="Verdana"/>
                <w:sz w:val="16"/>
                <w:szCs w:val="16"/>
              </w:rPr>
            </w:pPr>
            <w:bookmarkStart w:id="30" w:name="Artículo_30"/>
            <w:r w:rsidRPr="002A0028">
              <w:rPr>
                <w:rFonts w:ascii="Verdana" w:hAnsi="Verdana"/>
                <w:b/>
                <w:sz w:val="16"/>
                <w:szCs w:val="16"/>
              </w:rPr>
              <w:t>Artículo 30</w:t>
            </w:r>
            <w:bookmarkEnd w:id="30"/>
            <w:r w:rsidRPr="002A0028">
              <w:rPr>
                <w:rFonts w:ascii="Verdana" w:hAnsi="Verdana"/>
                <w:b/>
                <w:sz w:val="16"/>
                <w:szCs w:val="16"/>
              </w:rPr>
              <w:t xml:space="preserve">.- </w:t>
            </w:r>
            <w:r w:rsidRPr="002A0028">
              <w:rPr>
                <w:rFonts w:ascii="Verdana" w:hAnsi="Verdana"/>
                <w:sz w:val="16"/>
                <w:szCs w:val="16"/>
              </w:rPr>
              <w:t>La Secretaría, otorgará a personas físicas o morales constituidas conforme a las leyes mexicanas, permisos para llevar a cabo la exploración y concesiones para la explotación de áreas con recursos geotérmicos, para generar energía eléctrica, o bien, para destinarla a usos diversos.</w:t>
            </w:r>
          </w:p>
        </w:tc>
        <w:tc>
          <w:tcPr>
            <w:tcW w:w="4645" w:type="dxa"/>
          </w:tcPr>
          <w:p w14:paraId="6737A0BE" w14:textId="77777777" w:rsidR="00664A3B" w:rsidRPr="004F5839" w:rsidRDefault="00664A3B" w:rsidP="00664A3B">
            <w:pPr>
              <w:jc w:val="both"/>
              <w:rPr>
                <w:lang w:val="en-US"/>
              </w:rPr>
            </w:pPr>
            <w:r w:rsidRPr="004F5839">
              <w:rPr>
                <w:rFonts w:ascii="Verdana" w:hAnsi="Verdana"/>
                <w:b/>
                <w:bCs/>
                <w:sz w:val="16"/>
                <w:szCs w:val="16"/>
                <w:lang w:val="en-US"/>
              </w:rPr>
              <w:t>Article 30.-</w:t>
            </w:r>
            <w:r w:rsidRPr="004F5839">
              <w:rPr>
                <w:lang w:val="en-US"/>
              </w:rPr>
              <w:t xml:space="preserve">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t>
            </w:r>
            <w:r>
              <w:rPr>
                <w:rFonts w:ascii="Verdana" w:hAnsi="Verdana"/>
                <w:sz w:val="16"/>
                <w:szCs w:val="16"/>
                <w:lang w:val="en-US"/>
              </w:rPr>
              <w:t>will</w:t>
            </w:r>
            <w:r w:rsidRPr="004F5839">
              <w:rPr>
                <w:rFonts w:ascii="Verdana" w:hAnsi="Verdana"/>
                <w:sz w:val="16"/>
                <w:szCs w:val="16"/>
                <w:lang w:val="en-US"/>
              </w:rPr>
              <w:t xml:space="preserve"> grant </w:t>
            </w:r>
            <w:r>
              <w:rPr>
                <w:rFonts w:ascii="Verdana" w:hAnsi="Verdana"/>
                <w:sz w:val="16"/>
                <w:szCs w:val="16"/>
                <w:lang w:val="en-US"/>
              </w:rPr>
              <w:t>individuals or companies</w:t>
            </w:r>
            <w:r w:rsidRPr="004F5839">
              <w:rPr>
                <w:rFonts w:ascii="Verdana" w:hAnsi="Verdana"/>
                <w:sz w:val="16"/>
                <w:szCs w:val="16"/>
                <w:lang w:val="en-US"/>
              </w:rPr>
              <w:t xml:space="preserve"> constituted according to Mexican laws, permits to carry out exploration and concessions for the exploitation of areas with geothermal resources, to generate electric power, or, to allocate it for </w:t>
            </w:r>
            <w:r>
              <w:rPr>
                <w:rFonts w:ascii="Verdana" w:hAnsi="Verdana"/>
                <w:sz w:val="16"/>
                <w:szCs w:val="16"/>
                <w:lang w:val="en-US"/>
              </w:rPr>
              <w:t xml:space="preserve">various </w:t>
            </w:r>
            <w:r w:rsidRPr="004F5839">
              <w:rPr>
                <w:rFonts w:ascii="Verdana" w:hAnsi="Verdana"/>
                <w:sz w:val="16"/>
                <w:szCs w:val="16"/>
                <w:lang w:val="en-US"/>
              </w:rPr>
              <w:t>uses</w:t>
            </w:r>
            <w:r>
              <w:rPr>
                <w:rFonts w:ascii="Verdana" w:hAnsi="Verdana"/>
                <w:sz w:val="16"/>
                <w:szCs w:val="16"/>
                <w:lang w:val="en-US"/>
              </w:rPr>
              <w:t>.</w:t>
            </w:r>
            <w:r w:rsidRPr="004F5839">
              <w:rPr>
                <w:lang w:val="en-US"/>
              </w:rPr>
              <w:t xml:space="preserve"> </w:t>
            </w:r>
          </w:p>
        </w:tc>
      </w:tr>
      <w:tr w:rsidR="00664A3B" w:rsidRPr="002C6D48" w14:paraId="270BD373" w14:textId="77777777" w:rsidTr="001A615D">
        <w:tc>
          <w:tcPr>
            <w:tcW w:w="4705" w:type="dxa"/>
          </w:tcPr>
          <w:p w14:paraId="1C8FFBC1"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5AB9DAC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8A43CD" w14:paraId="72EDDA1E" w14:textId="77777777" w:rsidTr="001A615D">
        <w:tc>
          <w:tcPr>
            <w:tcW w:w="4705" w:type="dxa"/>
          </w:tcPr>
          <w:p w14:paraId="0BBBA89D" w14:textId="77777777" w:rsidR="00664A3B" w:rsidRPr="002A0028" w:rsidRDefault="00664A3B" w:rsidP="00664A3B">
            <w:pPr>
              <w:pStyle w:val="Texto"/>
              <w:spacing w:after="0" w:line="240" w:lineRule="auto"/>
              <w:ind w:firstLine="0"/>
              <w:rPr>
                <w:rFonts w:ascii="Verdana" w:hAnsi="Verdana"/>
                <w:sz w:val="16"/>
                <w:szCs w:val="16"/>
              </w:rPr>
            </w:pPr>
            <w:bookmarkStart w:id="31" w:name="Artículo_31"/>
            <w:r w:rsidRPr="002A0028">
              <w:rPr>
                <w:rFonts w:ascii="Verdana" w:hAnsi="Verdana"/>
                <w:b/>
                <w:sz w:val="16"/>
                <w:szCs w:val="16"/>
              </w:rPr>
              <w:t>Artículo 31</w:t>
            </w:r>
            <w:bookmarkEnd w:id="31"/>
            <w:r w:rsidRPr="002A0028">
              <w:rPr>
                <w:rFonts w:ascii="Verdana" w:hAnsi="Verdana"/>
                <w:b/>
                <w:sz w:val="16"/>
                <w:szCs w:val="16"/>
              </w:rPr>
              <w:t xml:space="preserve">.- </w:t>
            </w:r>
            <w:r w:rsidRPr="002A0028">
              <w:rPr>
                <w:rFonts w:ascii="Verdana" w:hAnsi="Verdana"/>
                <w:sz w:val="16"/>
                <w:szCs w:val="16"/>
              </w:rPr>
              <w:t>Las concesiones se otorgarán, siempre y cuando se cumpla, como mínimo, con los siguientes requisitos:</w:t>
            </w:r>
          </w:p>
        </w:tc>
        <w:tc>
          <w:tcPr>
            <w:tcW w:w="4645" w:type="dxa"/>
          </w:tcPr>
          <w:p w14:paraId="39404D9A" w14:textId="77777777" w:rsidR="00664A3B" w:rsidRPr="004F5839" w:rsidRDefault="00664A3B" w:rsidP="00664A3B">
            <w:pPr>
              <w:jc w:val="both"/>
              <w:rPr>
                <w:lang w:val="en-US"/>
              </w:rPr>
            </w:pPr>
            <w:r w:rsidRPr="004F5839">
              <w:rPr>
                <w:rFonts w:ascii="Verdana" w:hAnsi="Verdana"/>
                <w:b/>
                <w:bCs/>
                <w:sz w:val="16"/>
                <w:szCs w:val="16"/>
                <w:lang w:val="en-US"/>
              </w:rPr>
              <w:t>Article 31.-</w:t>
            </w:r>
            <w:r w:rsidRPr="004F5839">
              <w:rPr>
                <w:lang w:val="en-US"/>
              </w:rPr>
              <w:t xml:space="preserve"> </w:t>
            </w:r>
            <w:r w:rsidRPr="004F5839">
              <w:rPr>
                <w:rFonts w:ascii="Verdana" w:hAnsi="Verdana"/>
                <w:sz w:val="16"/>
                <w:szCs w:val="16"/>
                <w:lang w:val="en-US"/>
              </w:rPr>
              <w:t>The concessions will be granted, provided that, at least, the following requirements are met:</w:t>
            </w:r>
            <w:r w:rsidRPr="004F5839">
              <w:rPr>
                <w:lang w:val="en-US"/>
              </w:rPr>
              <w:t xml:space="preserve"> </w:t>
            </w:r>
          </w:p>
        </w:tc>
      </w:tr>
      <w:tr w:rsidR="00664A3B" w:rsidRPr="008A43CD" w14:paraId="676CB321" w14:textId="77777777" w:rsidTr="001A615D">
        <w:tc>
          <w:tcPr>
            <w:tcW w:w="4705" w:type="dxa"/>
          </w:tcPr>
          <w:p w14:paraId="29D5B48D" w14:textId="77777777" w:rsidR="00664A3B" w:rsidRPr="008A43CD" w:rsidRDefault="00664A3B" w:rsidP="00664A3B">
            <w:pPr>
              <w:pStyle w:val="Texto"/>
              <w:spacing w:after="0" w:line="240" w:lineRule="auto"/>
              <w:ind w:firstLine="0"/>
              <w:rPr>
                <w:rFonts w:ascii="Verdana" w:hAnsi="Verdana"/>
                <w:sz w:val="16"/>
                <w:szCs w:val="16"/>
                <w:lang w:val="en-US"/>
              </w:rPr>
            </w:pPr>
          </w:p>
        </w:tc>
        <w:tc>
          <w:tcPr>
            <w:tcW w:w="4645" w:type="dxa"/>
          </w:tcPr>
          <w:p w14:paraId="067C3E3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8ECDF25" w14:textId="77777777" w:rsidTr="001A615D">
        <w:tc>
          <w:tcPr>
            <w:tcW w:w="4705" w:type="dxa"/>
          </w:tcPr>
          <w:p w14:paraId="5020D45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Nombre o denominación social del solicitante y copia certificada de sus estatutos sociales;</w:t>
            </w:r>
          </w:p>
        </w:tc>
        <w:tc>
          <w:tcPr>
            <w:tcW w:w="4645" w:type="dxa"/>
          </w:tcPr>
          <w:p w14:paraId="167E5E1B"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Name or company name of the applicant and certified copy of its bylaws;</w:t>
            </w:r>
            <w:r w:rsidRPr="004F5839">
              <w:rPr>
                <w:lang w:val="en-US"/>
              </w:rPr>
              <w:t xml:space="preserve"> </w:t>
            </w:r>
          </w:p>
        </w:tc>
      </w:tr>
      <w:tr w:rsidR="00664A3B" w:rsidRPr="002A0028" w14:paraId="6EA80D66" w14:textId="77777777" w:rsidTr="001A615D">
        <w:tc>
          <w:tcPr>
            <w:tcW w:w="4705" w:type="dxa"/>
          </w:tcPr>
          <w:p w14:paraId="02393DCD"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69048D27"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21F92C25" w14:textId="77777777" w:rsidTr="001A615D">
        <w:tc>
          <w:tcPr>
            <w:tcW w:w="4705" w:type="dxa"/>
          </w:tcPr>
          <w:p w14:paraId="4016F90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Que su objeto social se refiera a la exploración y explotación de recursos geotérmicos;</w:t>
            </w:r>
          </w:p>
        </w:tc>
        <w:tc>
          <w:tcPr>
            <w:tcW w:w="4645" w:type="dxa"/>
          </w:tcPr>
          <w:p w14:paraId="4C5CDF8E"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That its corporate purpose refers to the exploration and exploitation of geothermal resources;</w:t>
            </w:r>
            <w:r w:rsidRPr="004F5839">
              <w:rPr>
                <w:lang w:val="en-US"/>
              </w:rPr>
              <w:t xml:space="preserve"> </w:t>
            </w:r>
          </w:p>
        </w:tc>
      </w:tr>
      <w:tr w:rsidR="00664A3B" w:rsidRPr="002A0028" w14:paraId="1A0B5E9E" w14:textId="77777777" w:rsidTr="001A615D">
        <w:tc>
          <w:tcPr>
            <w:tcW w:w="4705" w:type="dxa"/>
          </w:tcPr>
          <w:p w14:paraId="6F1F4DF2"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EFE3A3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8BA76CD" w14:textId="77777777" w:rsidTr="001A615D">
        <w:tc>
          <w:tcPr>
            <w:tcW w:w="4705" w:type="dxa"/>
          </w:tcPr>
          <w:p w14:paraId="41398DB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Planos de la localización del área geotérmica objeto de la solicitud de concesión, donde se especifique la superficie, medidas y colindancias;</w:t>
            </w:r>
          </w:p>
        </w:tc>
        <w:tc>
          <w:tcPr>
            <w:tcW w:w="4645" w:type="dxa"/>
          </w:tcPr>
          <w:p w14:paraId="57FDA547"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Plans of the location of the geothermal area object of the concession request, where the surface, measures and adjacencies are specified;</w:t>
            </w:r>
            <w:r w:rsidRPr="004F5839">
              <w:rPr>
                <w:lang w:val="en-US"/>
              </w:rPr>
              <w:t xml:space="preserve"> </w:t>
            </w:r>
          </w:p>
        </w:tc>
      </w:tr>
      <w:tr w:rsidR="00664A3B" w:rsidRPr="002A0028" w14:paraId="47441ADE" w14:textId="77777777" w:rsidTr="001A615D">
        <w:tc>
          <w:tcPr>
            <w:tcW w:w="4705" w:type="dxa"/>
          </w:tcPr>
          <w:p w14:paraId="646C606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CBC1A2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9EB46E7" w14:textId="77777777" w:rsidTr="001A615D">
        <w:tc>
          <w:tcPr>
            <w:tcW w:w="4705" w:type="dxa"/>
          </w:tcPr>
          <w:p w14:paraId="1AC7822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Presupuesto detallado del proyecto;</w:t>
            </w:r>
          </w:p>
        </w:tc>
        <w:tc>
          <w:tcPr>
            <w:tcW w:w="4645" w:type="dxa"/>
          </w:tcPr>
          <w:p w14:paraId="72D9D5C8"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Detailed budget of the project;</w:t>
            </w:r>
            <w:r w:rsidRPr="004F5839">
              <w:rPr>
                <w:lang w:val="en-US"/>
              </w:rPr>
              <w:t xml:space="preserve"> </w:t>
            </w:r>
          </w:p>
        </w:tc>
      </w:tr>
      <w:tr w:rsidR="00664A3B" w:rsidRPr="002A0028" w14:paraId="006F6D62" w14:textId="77777777" w:rsidTr="001A615D">
        <w:tc>
          <w:tcPr>
            <w:tcW w:w="4705" w:type="dxa"/>
          </w:tcPr>
          <w:p w14:paraId="420BDF7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C88A00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96838ED" w14:textId="77777777" w:rsidTr="001A615D">
        <w:tc>
          <w:tcPr>
            <w:tcW w:w="4705" w:type="dxa"/>
          </w:tcPr>
          <w:p w14:paraId="4DC3F75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Documentación que acredite su capacidad jurídica, técnica, administrativa y financiera, para desarrollar, operar y mantener las instalaciones necesarias para la explotación de recursos geotérmicos;</w:t>
            </w:r>
          </w:p>
        </w:tc>
        <w:tc>
          <w:tcPr>
            <w:tcW w:w="4645" w:type="dxa"/>
          </w:tcPr>
          <w:p w14:paraId="71F54515" w14:textId="77777777" w:rsidR="00664A3B" w:rsidRPr="004F5839" w:rsidRDefault="00664A3B" w:rsidP="00664A3B">
            <w:pPr>
              <w:jc w:val="both"/>
              <w:rPr>
                <w:lang w:val="en-US"/>
              </w:rPr>
            </w:pPr>
            <w:r w:rsidRPr="004F5839">
              <w:rPr>
                <w:rFonts w:ascii="Verdana" w:hAnsi="Verdana"/>
                <w:b/>
                <w:bCs/>
                <w:sz w:val="16"/>
                <w:szCs w:val="16"/>
                <w:lang w:val="en-US"/>
              </w:rPr>
              <w:t>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Documentation accrediting their legal, technical, administrative and financial capacity to develop, operate and maintain the facilities necessary for the exploitation of geothermal resources;</w:t>
            </w:r>
            <w:r w:rsidRPr="004F5839">
              <w:rPr>
                <w:lang w:val="en-US"/>
              </w:rPr>
              <w:t xml:space="preserve"> </w:t>
            </w:r>
          </w:p>
        </w:tc>
      </w:tr>
      <w:tr w:rsidR="00664A3B" w:rsidRPr="002A0028" w14:paraId="483AE554" w14:textId="77777777" w:rsidTr="001A615D">
        <w:tc>
          <w:tcPr>
            <w:tcW w:w="4705" w:type="dxa"/>
          </w:tcPr>
          <w:p w14:paraId="5E5CD78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AC44FE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8A43CD" w14:paraId="1AE1BA48" w14:textId="77777777" w:rsidTr="001A615D">
        <w:tc>
          <w:tcPr>
            <w:tcW w:w="4705" w:type="dxa"/>
          </w:tcPr>
          <w:p w14:paraId="167CA42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 xml:space="preserve">Cronogramas calendarizados de trabajo y financiero a realizar durante la etapa de explotación del área geotérmica, indicando a detalle cada una de las actividades por efectuar y los objetivos de </w:t>
            </w:r>
            <w:proofErr w:type="gramStart"/>
            <w:r w:rsidRPr="002A0028">
              <w:rPr>
                <w:rFonts w:ascii="Verdana" w:hAnsi="Verdana"/>
                <w:sz w:val="16"/>
                <w:szCs w:val="16"/>
              </w:rPr>
              <w:t>las mismas</w:t>
            </w:r>
            <w:proofErr w:type="gramEnd"/>
            <w:r w:rsidRPr="002A0028">
              <w:rPr>
                <w:rFonts w:ascii="Verdana" w:hAnsi="Verdana"/>
                <w:sz w:val="16"/>
                <w:szCs w:val="16"/>
              </w:rPr>
              <w:t>;</w:t>
            </w:r>
          </w:p>
        </w:tc>
        <w:tc>
          <w:tcPr>
            <w:tcW w:w="4645" w:type="dxa"/>
          </w:tcPr>
          <w:p w14:paraId="46B14CF2"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Scheduled work and</w:t>
            </w:r>
            <w:r w:rsidRPr="004F5839">
              <w:rPr>
                <w:lang w:val="en-US"/>
              </w:rPr>
              <w:t xml:space="preserve"> </w:t>
            </w:r>
            <w:r w:rsidRPr="004F5839">
              <w:rPr>
                <w:rFonts w:ascii="Verdana" w:hAnsi="Verdana"/>
                <w:sz w:val="16"/>
                <w:szCs w:val="16"/>
                <w:lang w:val="en-US"/>
              </w:rPr>
              <w:t>financial</w:t>
            </w:r>
            <w:r w:rsidRPr="004F5839">
              <w:rPr>
                <w:lang w:val="en-US"/>
              </w:rPr>
              <w:t xml:space="preserve"> </w:t>
            </w:r>
            <w:r w:rsidRPr="004F5839">
              <w:rPr>
                <w:rFonts w:ascii="Verdana" w:hAnsi="Verdana"/>
                <w:sz w:val="16"/>
                <w:szCs w:val="16"/>
                <w:lang w:val="en-US"/>
              </w:rPr>
              <w:t>schedules</w:t>
            </w:r>
            <w:r w:rsidRPr="004F5839">
              <w:rPr>
                <w:lang w:val="en-US"/>
              </w:rPr>
              <w:t xml:space="preserve"> </w:t>
            </w:r>
            <w:r w:rsidRPr="004F5839">
              <w:rPr>
                <w:rFonts w:ascii="Verdana" w:hAnsi="Verdana"/>
                <w:sz w:val="16"/>
                <w:szCs w:val="16"/>
                <w:lang w:val="en-US"/>
              </w:rPr>
              <w:t>to be carried out during the exploitation phase of the geothermal area, indicating in detail each of the activities to be carried out and the objectives</w:t>
            </w:r>
            <w:r w:rsidRPr="004F5839">
              <w:rPr>
                <w:lang w:val="en-US"/>
              </w:rPr>
              <w:t xml:space="preserve"> </w:t>
            </w:r>
            <w:r w:rsidRPr="004F5839">
              <w:rPr>
                <w:rFonts w:ascii="Verdana" w:hAnsi="Verdana"/>
                <w:sz w:val="16"/>
                <w:szCs w:val="16"/>
                <w:lang w:val="en-US"/>
              </w:rPr>
              <w:t>thereof;</w:t>
            </w:r>
            <w:r w:rsidRPr="004F5839">
              <w:rPr>
                <w:lang w:val="en-US"/>
              </w:rPr>
              <w:t xml:space="preserve"> </w:t>
            </w:r>
          </w:p>
        </w:tc>
      </w:tr>
      <w:tr w:rsidR="00664A3B" w:rsidRPr="008A43CD" w14:paraId="72DDD5C9" w14:textId="77777777" w:rsidTr="001A615D">
        <w:tc>
          <w:tcPr>
            <w:tcW w:w="4705" w:type="dxa"/>
          </w:tcPr>
          <w:p w14:paraId="60B411E1" w14:textId="77777777" w:rsidR="00664A3B" w:rsidRPr="008A43CD" w:rsidRDefault="00664A3B" w:rsidP="00664A3B">
            <w:pPr>
              <w:pStyle w:val="Texto"/>
              <w:spacing w:after="0" w:line="240" w:lineRule="auto"/>
              <w:ind w:firstLine="0"/>
              <w:rPr>
                <w:rFonts w:ascii="Verdana" w:hAnsi="Verdana"/>
                <w:sz w:val="16"/>
                <w:szCs w:val="16"/>
                <w:lang w:val="en-US"/>
              </w:rPr>
            </w:pPr>
          </w:p>
        </w:tc>
        <w:tc>
          <w:tcPr>
            <w:tcW w:w="4645" w:type="dxa"/>
          </w:tcPr>
          <w:p w14:paraId="771EC7A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BEA86EF" w14:textId="77777777" w:rsidTr="001A615D">
        <w:tc>
          <w:tcPr>
            <w:tcW w:w="4705" w:type="dxa"/>
          </w:tcPr>
          <w:p w14:paraId="435F7FE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Haber obtenido y cumplido con los términos y condiciones del permiso de exploración;</w:t>
            </w:r>
          </w:p>
        </w:tc>
        <w:tc>
          <w:tcPr>
            <w:tcW w:w="4645" w:type="dxa"/>
          </w:tcPr>
          <w:p w14:paraId="41BB5CF9"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Have obtained and complied with the terms and conditions of the exploration permit;</w:t>
            </w:r>
            <w:r w:rsidRPr="004F5839">
              <w:rPr>
                <w:lang w:val="en-US"/>
              </w:rPr>
              <w:t xml:space="preserve"> </w:t>
            </w:r>
          </w:p>
        </w:tc>
      </w:tr>
      <w:tr w:rsidR="00664A3B" w:rsidRPr="002A0028" w14:paraId="63B55184" w14:textId="77777777" w:rsidTr="001A615D">
        <w:tc>
          <w:tcPr>
            <w:tcW w:w="4705" w:type="dxa"/>
          </w:tcPr>
          <w:p w14:paraId="7F476DC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24BDEF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8A43CD" w14:paraId="33FDFFE5" w14:textId="77777777" w:rsidTr="001A615D">
        <w:tc>
          <w:tcPr>
            <w:tcW w:w="4705" w:type="dxa"/>
          </w:tcPr>
          <w:p w14:paraId="3E05202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Solicitud de generación, factibilidad en la interconexión, pago de derechos y aquellos establecidos en las disposiciones en materia ambiental, y</w:t>
            </w:r>
          </w:p>
        </w:tc>
        <w:tc>
          <w:tcPr>
            <w:tcW w:w="4645" w:type="dxa"/>
          </w:tcPr>
          <w:p w14:paraId="65B0356A" w14:textId="77777777" w:rsidR="00664A3B" w:rsidRPr="004F5839" w:rsidRDefault="00664A3B" w:rsidP="00664A3B">
            <w:pPr>
              <w:jc w:val="both"/>
              <w:rPr>
                <w:lang w:val="en-US"/>
              </w:rPr>
            </w:pPr>
            <w:r w:rsidRPr="004F5839">
              <w:rPr>
                <w:rFonts w:ascii="Verdana" w:hAnsi="Verdana"/>
                <w:b/>
                <w:bCs/>
                <w:sz w:val="16"/>
                <w:szCs w:val="16"/>
                <w:lang w:val="en-US"/>
              </w:rPr>
              <w:t>VIII</w:t>
            </w:r>
            <w:r w:rsidRPr="008A43CD">
              <w:rPr>
                <w:rFonts w:ascii="Verdana" w:hAnsi="Verdana"/>
                <w:bCs/>
                <w:sz w:val="16"/>
                <w:szCs w:val="16"/>
                <w:lang w:val="en-US"/>
              </w:rPr>
              <w:t>.</w:t>
            </w:r>
            <w:r w:rsidRPr="008A43CD">
              <w:rPr>
                <w:lang w:val="en-US"/>
              </w:rPr>
              <w:t xml:space="preserve"> </w:t>
            </w:r>
            <w:r w:rsidRPr="008A43CD">
              <w:rPr>
                <w:rFonts w:ascii="Verdana" w:hAnsi="Verdana"/>
                <w:bCs/>
                <w:sz w:val="16"/>
                <w:szCs w:val="16"/>
                <w:lang w:val="en-US"/>
              </w:rPr>
              <w:t>              Application for g</w:t>
            </w:r>
            <w:r w:rsidRPr="008A43CD">
              <w:rPr>
                <w:rFonts w:ascii="Verdana" w:hAnsi="Verdana"/>
                <w:sz w:val="16"/>
                <w:szCs w:val="16"/>
                <w:lang w:val="en-US"/>
              </w:rPr>
              <w:t>eneration</w:t>
            </w:r>
            <w:r w:rsidRPr="004F5839">
              <w:rPr>
                <w:rFonts w:ascii="Verdana" w:hAnsi="Verdana"/>
                <w:sz w:val="16"/>
                <w:szCs w:val="16"/>
                <w:lang w:val="en-US"/>
              </w:rPr>
              <w:t xml:space="preserve">, feasibility in the interconnection, payment of </w:t>
            </w:r>
            <w:r>
              <w:rPr>
                <w:rFonts w:ascii="Verdana" w:hAnsi="Verdana"/>
                <w:sz w:val="16"/>
                <w:szCs w:val="16"/>
                <w:lang w:val="en-US"/>
              </w:rPr>
              <w:t>fees</w:t>
            </w:r>
            <w:r w:rsidRPr="004F5839">
              <w:rPr>
                <w:rFonts w:ascii="Verdana" w:hAnsi="Verdana"/>
                <w:sz w:val="16"/>
                <w:szCs w:val="16"/>
                <w:lang w:val="en-US"/>
              </w:rPr>
              <w:t xml:space="preserve"> and those established in the environmental provisions, and</w:t>
            </w:r>
            <w:r w:rsidRPr="004F5839">
              <w:rPr>
                <w:lang w:val="en-US"/>
              </w:rPr>
              <w:t xml:space="preserve"> </w:t>
            </w:r>
          </w:p>
        </w:tc>
      </w:tr>
      <w:tr w:rsidR="00664A3B" w:rsidRPr="008A43CD" w14:paraId="348E5D3C" w14:textId="77777777" w:rsidTr="001A615D">
        <w:tc>
          <w:tcPr>
            <w:tcW w:w="4705" w:type="dxa"/>
          </w:tcPr>
          <w:p w14:paraId="324ECC9C" w14:textId="77777777" w:rsidR="00664A3B" w:rsidRPr="008A43CD" w:rsidRDefault="00664A3B" w:rsidP="00664A3B">
            <w:pPr>
              <w:pStyle w:val="Texto"/>
              <w:spacing w:after="0" w:line="240" w:lineRule="auto"/>
              <w:ind w:firstLine="0"/>
              <w:rPr>
                <w:rFonts w:ascii="Verdana" w:hAnsi="Verdana"/>
                <w:sz w:val="16"/>
                <w:szCs w:val="16"/>
                <w:lang w:val="en-US"/>
              </w:rPr>
            </w:pPr>
          </w:p>
        </w:tc>
        <w:tc>
          <w:tcPr>
            <w:tcW w:w="4645" w:type="dxa"/>
          </w:tcPr>
          <w:p w14:paraId="140C3D0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1779B31" w14:textId="77777777" w:rsidTr="001A615D">
        <w:tc>
          <w:tcPr>
            <w:tcW w:w="4705" w:type="dxa"/>
          </w:tcPr>
          <w:p w14:paraId="549B8DE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Cualquier otro, expresamente previsto en esta Ley o su Reglamento.</w:t>
            </w:r>
          </w:p>
        </w:tc>
        <w:tc>
          <w:tcPr>
            <w:tcW w:w="4645" w:type="dxa"/>
          </w:tcPr>
          <w:p w14:paraId="6E9FBF37"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Pr>
                <w:rFonts w:ascii="Verdana" w:hAnsi="Verdana"/>
                <w:sz w:val="16"/>
                <w:szCs w:val="16"/>
                <w:lang w:val="en-US"/>
              </w:rPr>
              <w:t>All others</w:t>
            </w:r>
            <w:r w:rsidRPr="004F5839">
              <w:rPr>
                <w:rFonts w:ascii="Verdana" w:hAnsi="Verdana"/>
                <w:sz w:val="16"/>
                <w:szCs w:val="16"/>
                <w:lang w:val="en-US"/>
              </w:rPr>
              <w:t>, expressly provided for in this Law or its Regulation.</w:t>
            </w:r>
            <w:r w:rsidRPr="004F5839">
              <w:rPr>
                <w:lang w:val="en-US"/>
              </w:rPr>
              <w:t xml:space="preserve"> </w:t>
            </w:r>
          </w:p>
        </w:tc>
      </w:tr>
      <w:tr w:rsidR="00664A3B" w:rsidRPr="002A0028" w14:paraId="479A7EA7" w14:textId="77777777" w:rsidTr="001A615D">
        <w:tc>
          <w:tcPr>
            <w:tcW w:w="4705" w:type="dxa"/>
          </w:tcPr>
          <w:p w14:paraId="6489642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5D4966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F691B68" w14:textId="77777777" w:rsidTr="001A615D">
        <w:tc>
          <w:tcPr>
            <w:tcW w:w="4705" w:type="dxa"/>
          </w:tcPr>
          <w:p w14:paraId="0CF99DF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En el caso a que se refiere la fracción VIII de este artículo, el solicitante de una concesión tendrá como plazo máximo 3 años para obtener de las autoridades competentes los permisos correspondientes. El plazo antes señalado correrá a partir de la exhibición de la solicitud a que se refiere dicha fracción ante la Secretaría.</w:t>
            </w:r>
          </w:p>
        </w:tc>
        <w:tc>
          <w:tcPr>
            <w:tcW w:w="4645" w:type="dxa"/>
          </w:tcPr>
          <w:p w14:paraId="5F2DE9A4" w14:textId="77777777" w:rsidR="00664A3B" w:rsidRPr="004F5839" w:rsidRDefault="00664A3B" w:rsidP="00664A3B">
            <w:pPr>
              <w:jc w:val="both"/>
              <w:rPr>
                <w:lang w:val="en-US"/>
              </w:rPr>
            </w:pPr>
            <w:r w:rsidRPr="004F5839">
              <w:rPr>
                <w:rFonts w:ascii="Verdana" w:hAnsi="Verdana"/>
                <w:sz w:val="16"/>
                <w:szCs w:val="16"/>
                <w:lang w:val="en-US"/>
              </w:rPr>
              <w:t xml:space="preserve">In the case referred to in section VIII of this article, the applicant for a concession will have a maximum period of 3 years to obtain the corresponding permits from the </w:t>
            </w:r>
            <w:r>
              <w:rPr>
                <w:rFonts w:ascii="Verdana" w:hAnsi="Verdana"/>
                <w:sz w:val="16"/>
                <w:szCs w:val="16"/>
                <w:lang w:val="en-US"/>
              </w:rPr>
              <w:t>appropriate authorities</w:t>
            </w:r>
            <w:r w:rsidRPr="004F5839">
              <w:rPr>
                <w:rFonts w:ascii="Verdana" w:hAnsi="Verdana"/>
                <w:sz w:val="16"/>
                <w:szCs w:val="16"/>
                <w:lang w:val="en-US"/>
              </w:rPr>
              <w:t>.</w:t>
            </w:r>
            <w:r w:rsidRPr="004F5839">
              <w:rPr>
                <w:lang w:val="en-US"/>
              </w:rPr>
              <w:t xml:space="preserve"> </w:t>
            </w:r>
            <w:r w:rsidRPr="004F5839">
              <w:rPr>
                <w:rFonts w:ascii="Verdana" w:hAnsi="Verdana"/>
                <w:sz w:val="16"/>
                <w:szCs w:val="16"/>
                <w:lang w:val="en-US"/>
              </w:rPr>
              <w:t xml:space="preserve">The </w:t>
            </w:r>
            <w:proofErr w:type="gramStart"/>
            <w:r w:rsidRPr="004F5839">
              <w:rPr>
                <w:rFonts w:ascii="Verdana" w:hAnsi="Verdana"/>
                <w:sz w:val="16"/>
                <w:szCs w:val="16"/>
                <w:lang w:val="en-US"/>
              </w:rPr>
              <w:t>aforementioned period</w:t>
            </w:r>
            <w:proofErr w:type="gramEnd"/>
            <w:r w:rsidRPr="004F5839">
              <w:rPr>
                <w:rFonts w:ascii="Verdana" w:hAnsi="Verdana"/>
                <w:sz w:val="16"/>
                <w:szCs w:val="16"/>
                <w:lang w:val="en-US"/>
              </w:rPr>
              <w:t xml:space="preserve"> </w:t>
            </w:r>
            <w:r>
              <w:rPr>
                <w:rFonts w:ascii="Verdana" w:hAnsi="Verdana"/>
                <w:sz w:val="16"/>
                <w:szCs w:val="16"/>
                <w:lang w:val="en-US"/>
              </w:rPr>
              <w:t>will</w:t>
            </w:r>
            <w:r w:rsidRPr="004F5839">
              <w:rPr>
                <w:rFonts w:ascii="Verdana" w:hAnsi="Verdana"/>
                <w:sz w:val="16"/>
                <w:szCs w:val="16"/>
                <w:lang w:val="en-US"/>
              </w:rPr>
              <w:t xml:space="preserve"> run from the exhibition of the request referred to by said </w:t>
            </w:r>
            <w:r>
              <w:rPr>
                <w:rFonts w:ascii="Verdana" w:hAnsi="Verdana"/>
                <w:sz w:val="16"/>
                <w:szCs w:val="16"/>
                <w:lang w:val="en-US"/>
              </w:rPr>
              <w:t>section</w:t>
            </w:r>
            <w:r w:rsidRPr="004F5839">
              <w:rPr>
                <w:rFonts w:ascii="Verdana" w:hAnsi="Verdana"/>
                <w:sz w:val="16"/>
                <w:szCs w:val="16"/>
                <w:lang w:val="en-US"/>
              </w:rPr>
              <w:t xml:space="preserve"> before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279A87D7" w14:textId="77777777" w:rsidTr="001A615D">
        <w:tc>
          <w:tcPr>
            <w:tcW w:w="4705" w:type="dxa"/>
          </w:tcPr>
          <w:p w14:paraId="7E4D550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7C3A4E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2324037" w14:textId="77777777" w:rsidTr="001A615D">
        <w:tc>
          <w:tcPr>
            <w:tcW w:w="4705" w:type="dxa"/>
          </w:tcPr>
          <w:p w14:paraId="6E5A0D0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En caso de incumplimiento, la Secretaría aplicará las sanciones establecidas en esta Ley.</w:t>
            </w:r>
          </w:p>
        </w:tc>
        <w:tc>
          <w:tcPr>
            <w:tcW w:w="4645" w:type="dxa"/>
          </w:tcPr>
          <w:p w14:paraId="0FB3DD02" w14:textId="77777777" w:rsidR="00664A3B" w:rsidRPr="004F5839" w:rsidRDefault="00664A3B" w:rsidP="00664A3B">
            <w:pPr>
              <w:jc w:val="both"/>
              <w:rPr>
                <w:lang w:val="en-US"/>
              </w:rPr>
            </w:pPr>
            <w:r w:rsidRPr="004F5839">
              <w:rPr>
                <w:rFonts w:ascii="Verdana" w:hAnsi="Verdana"/>
                <w:sz w:val="16"/>
                <w:szCs w:val="16"/>
                <w:lang w:val="en-US"/>
              </w:rPr>
              <w:t xml:space="preserve">In case of non-compliance, the </w:t>
            </w:r>
            <w:r>
              <w:rPr>
                <w:rFonts w:ascii="Verdana" w:hAnsi="Verdana"/>
                <w:sz w:val="16"/>
                <w:szCs w:val="16"/>
                <w:lang w:val="en-US"/>
              </w:rPr>
              <w:t>Secretary</w:t>
            </w:r>
            <w:r w:rsidRPr="004F5839">
              <w:rPr>
                <w:rFonts w:ascii="Verdana" w:hAnsi="Verdana"/>
                <w:sz w:val="16"/>
                <w:szCs w:val="16"/>
                <w:lang w:val="en-US"/>
              </w:rPr>
              <w:t xml:space="preserve"> will apply the sanctions established in this Law.</w:t>
            </w:r>
            <w:r w:rsidRPr="004F5839">
              <w:rPr>
                <w:lang w:val="en-US"/>
              </w:rPr>
              <w:t xml:space="preserve"> </w:t>
            </w:r>
          </w:p>
        </w:tc>
      </w:tr>
      <w:tr w:rsidR="00664A3B" w:rsidRPr="002A0028" w14:paraId="646FC849" w14:textId="77777777" w:rsidTr="001A615D">
        <w:tc>
          <w:tcPr>
            <w:tcW w:w="4705" w:type="dxa"/>
          </w:tcPr>
          <w:p w14:paraId="5CD6311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025C7D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9048A09" w14:textId="77777777" w:rsidTr="001A615D">
        <w:tc>
          <w:tcPr>
            <w:tcW w:w="4705" w:type="dxa"/>
          </w:tcPr>
          <w:p w14:paraId="2F63822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contará con un plazo de quince días hábiles para admitir o rechazar las solicitudes de concesiones geotérmicas y podrá rechazar aquéllas que no cumplan con los requisitos establecidos en esta Ley y su Reglamento, señalando fundada y motivadamente cuáles de los requisitos no han sido cumplidos.</w:t>
            </w:r>
          </w:p>
        </w:tc>
        <w:tc>
          <w:tcPr>
            <w:tcW w:w="4645" w:type="dxa"/>
          </w:tcPr>
          <w:p w14:paraId="178589CF"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have a period of fifteen working days to admit or reject requests for geothermal concessions and may reject those that do not meet the requirements established in </w:t>
            </w:r>
            <w:r>
              <w:rPr>
                <w:rFonts w:ascii="Verdana" w:hAnsi="Verdana"/>
                <w:sz w:val="16"/>
                <w:szCs w:val="16"/>
                <w:lang w:val="en-US"/>
              </w:rPr>
              <w:t>this Law and its Regulation</w:t>
            </w:r>
            <w:r w:rsidRPr="004F5839">
              <w:rPr>
                <w:rFonts w:ascii="Verdana" w:hAnsi="Verdana"/>
                <w:sz w:val="16"/>
                <w:szCs w:val="16"/>
                <w:lang w:val="en-US"/>
              </w:rPr>
              <w:t>, stating well founded and motivated which of the requirements have not been met.</w:t>
            </w:r>
            <w:r w:rsidRPr="004F5839">
              <w:rPr>
                <w:lang w:val="en-US"/>
              </w:rPr>
              <w:t xml:space="preserve"> </w:t>
            </w:r>
          </w:p>
        </w:tc>
      </w:tr>
      <w:tr w:rsidR="00664A3B" w:rsidRPr="002A0028" w14:paraId="073C694F" w14:textId="77777777" w:rsidTr="001A615D">
        <w:tc>
          <w:tcPr>
            <w:tcW w:w="4705" w:type="dxa"/>
          </w:tcPr>
          <w:p w14:paraId="3E30722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39932B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5418EFF" w14:textId="77777777" w:rsidTr="001A615D">
        <w:tc>
          <w:tcPr>
            <w:tcW w:w="4705" w:type="dxa"/>
          </w:tcPr>
          <w:p w14:paraId="33A0BDB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La Secretaría evaluará las solicitudes que hayan sido aceptadas y podrá requerir al solicitante, por única vez, </w:t>
            </w:r>
            <w:r w:rsidRPr="002A0028">
              <w:rPr>
                <w:rFonts w:ascii="Verdana" w:hAnsi="Verdana"/>
                <w:sz w:val="16"/>
                <w:szCs w:val="16"/>
              </w:rPr>
              <w:lastRenderedPageBreak/>
              <w:t>las aclaraciones que estime pertinentes, así como señalar las irregularidades u omisiones que deban subsanarse. Si éstas no son subsanadas en un plazo de quince días hábiles, la solicitud será considerada como improcedente.</w:t>
            </w:r>
          </w:p>
        </w:tc>
        <w:tc>
          <w:tcPr>
            <w:tcW w:w="4645" w:type="dxa"/>
          </w:tcPr>
          <w:p w14:paraId="389AC9EE" w14:textId="77777777" w:rsidR="00664A3B" w:rsidRPr="004F5839" w:rsidRDefault="00664A3B" w:rsidP="00664A3B">
            <w:pPr>
              <w:jc w:val="both"/>
              <w:rPr>
                <w:lang w:val="en-US"/>
              </w:rPr>
            </w:pPr>
            <w:r w:rsidRPr="004F5839">
              <w:rPr>
                <w:rFonts w:ascii="Verdana" w:hAnsi="Verdana"/>
                <w:sz w:val="16"/>
                <w:szCs w:val="16"/>
                <w:lang w:val="en-US"/>
              </w:rPr>
              <w:lastRenderedPageBreak/>
              <w:t xml:space="preserve">The </w:t>
            </w:r>
            <w:r>
              <w:rPr>
                <w:rFonts w:ascii="Verdana" w:hAnsi="Verdana"/>
                <w:sz w:val="16"/>
                <w:szCs w:val="16"/>
                <w:lang w:val="en-US"/>
              </w:rPr>
              <w:t>Secretary</w:t>
            </w:r>
            <w:r w:rsidRPr="004F5839">
              <w:rPr>
                <w:rFonts w:ascii="Verdana" w:hAnsi="Verdana"/>
                <w:sz w:val="16"/>
                <w:szCs w:val="16"/>
                <w:lang w:val="en-US"/>
              </w:rPr>
              <w:t xml:space="preserve"> will evaluate the applications that have been accepted and may request the applicant, once </w:t>
            </w:r>
            <w:r w:rsidRPr="004F5839">
              <w:rPr>
                <w:rFonts w:ascii="Verdana" w:hAnsi="Verdana"/>
                <w:sz w:val="16"/>
                <w:szCs w:val="16"/>
                <w:lang w:val="en-US"/>
              </w:rPr>
              <w:lastRenderedPageBreak/>
              <w:t>only, the clarifications that it deems pertinent, as well as indicate the irregularities or omissions that must be corrected.</w:t>
            </w:r>
            <w:r w:rsidRPr="004F5839">
              <w:rPr>
                <w:lang w:val="en-US"/>
              </w:rPr>
              <w:t xml:space="preserve"> </w:t>
            </w:r>
            <w:r w:rsidRPr="004F5839">
              <w:rPr>
                <w:rFonts w:ascii="Verdana" w:hAnsi="Verdana"/>
                <w:sz w:val="16"/>
                <w:szCs w:val="16"/>
                <w:lang w:val="en-US"/>
              </w:rPr>
              <w:t>If these are not corrected within a period of fifteen working days, the request will be considered as inadmissible.</w:t>
            </w:r>
            <w:r w:rsidRPr="004F5839">
              <w:rPr>
                <w:lang w:val="en-US"/>
              </w:rPr>
              <w:t xml:space="preserve"> </w:t>
            </w:r>
          </w:p>
        </w:tc>
      </w:tr>
      <w:tr w:rsidR="00664A3B" w:rsidRPr="002A0028" w14:paraId="04D7E185" w14:textId="77777777" w:rsidTr="001A615D">
        <w:tc>
          <w:tcPr>
            <w:tcW w:w="4705" w:type="dxa"/>
          </w:tcPr>
          <w:p w14:paraId="5F1796D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701A30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9F20C81" w14:textId="77777777" w:rsidTr="001A615D">
        <w:tc>
          <w:tcPr>
            <w:tcW w:w="4705" w:type="dxa"/>
          </w:tcPr>
          <w:p w14:paraId="68F3519A" w14:textId="77777777" w:rsidR="00664A3B" w:rsidRPr="002A0028" w:rsidRDefault="00664A3B" w:rsidP="00664A3B">
            <w:pPr>
              <w:pStyle w:val="Texto"/>
              <w:spacing w:after="0" w:line="240" w:lineRule="auto"/>
              <w:ind w:firstLine="0"/>
              <w:rPr>
                <w:rFonts w:ascii="Verdana" w:hAnsi="Verdana"/>
                <w:sz w:val="16"/>
                <w:szCs w:val="16"/>
              </w:rPr>
            </w:pPr>
            <w:bookmarkStart w:id="32" w:name="Artículo_32"/>
            <w:r w:rsidRPr="002A0028">
              <w:rPr>
                <w:rFonts w:ascii="Verdana" w:hAnsi="Verdana"/>
                <w:b/>
                <w:sz w:val="16"/>
                <w:szCs w:val="16"/>
              </w:rPr>
              <w:t>Artículo 32</w:t>
            </w:r>
            <w:bookmarkEnd w:id="32"/>
            <w:r w:rsidRPr="002A0028">
              <w:rPr>
                <w:rFonts w:ascii="Verdana" w:hAnsi="Verdana"/>
                <w:b/>
                <w:sz w:val="16"/>
                <w:szCs w:val="16"/>
              </w:rPr>
              <w:t xml:space="preserve">.- </w:t>
            </w:r>
            <w:r w:rsidRPr="002A0028">
              <w:rPr>
                <w:rFonts w:ascii="Verdana" w:hAnsi="Verdana"/>
                <w:sz w:val="16"/>
                <w:szCs w:val="16"/>
              </w:rPr>
              <w:t>Las concesiones geotérmicas confieren derecho a:</w:t>
            </w:r>
          </w:p>
        </w:tc>
        <w:tc>
          <w:tcPr>
            <w:tcW w:w="4645" w:type="dxa"/>
          </w:tcPr>
          <w:p w14:paraId="598E7A2E"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32.-</w:t>
            </w:r>
            <w:r w:rsidRPr="004F5839">
              <w:rPr>
                <w:lang w:val="en-US"/>
              </w:rPr>
              <w:t xml:space="preserve"> </w:t>
            </w:r>
            <w:r w:rsidRPr="004F5839">
              <w:rPr>
                <w:rFonts w:ascii="Verdana" w:hAnsi="Verdana"/>
                <w:sz w:val="16"/>
                <w:szCs w:val="16"/>
                <w:lang w:val="en-US"/>
              </w:rPr>
              <w:t>Geothermal concessions confer the right to:</w:t>
            </w:r>
            <w:r w:rsidRPr="004F5839">
              <w:rPr>
                <w:lang w:val="en-US"/>
              </w:rPr>
              <w:t xml:space="preserve"> </w:t>
            </w:r>
          </w:p>
        </w:tc>
      </w:tr>
      <w:tr w:rsidR="00664A3B" w:rsidRPr="002A0028" w14:paraId="72F3CB67" w14:textId="77777777" w:rsidTr="001A615D">
        <w:tc>
          <w:tcPr>
            <w:tcW w:w="4705" w:type="dxa"/>
          </w:tcPr>
          <w:p w14:paraId="65D689E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2744E7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01C67" w14:paraId="6D596153" w14:textId="77777777" w:rsidTr="001A615D">
        <w:tc>
          <w:tcPr>
            <w:tcW w:w="4705" w:type="dxa"/>
          </w:tcPr>
          <w:p w14:paraId="0DCF1F0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Realizar obras y trabajos de exploración y de explotación dentro del área geotérmica que amparen;</w:t>
            </w:r>
          </w:p>
        </w:tc>
        <w:tc>
          <w:tcPr>
            <w:tcW w:w="4645" w:type="dxa"/>
          </w:tcPr>
          <w:p w14:paraId="5DE67668"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Carry out exploration and exploitation </w:t>
            </w:r>
            <w:proofErr w:type="gramStart"/>
            <w:r w:rsidRPr="004F5839">
              <w:rPr>
                <w:rFonts w:ascii="Verdana" w:hAnsi="Verdana"/>
                <w:sz w:val="16"/>
                <w:szCs w:val="16"/>
                <w:lang w:val="en-US"/>
              </w:rPr>
              <w:t>works</w:t>
            </w:r>
            <w:proofErr w:type="gramEnd"/>
            <w:r w:rsidRPr="004F5839">
              <w:rPr>
                <w:rFonts w:ascii="Verdana" w:hAnsi="Verdana"/>
                <w:sz w:val="16"/>
                <w:szCs w:val="16"/>
                <w:lang w:val="en-US"/>
              </w:rPr>
              <w:t xml:space="preserve"> and </w:t>
            </w:r>
            <w:r>
              <w:rPr>
                <w:rFonts w:ascii="Verdana" w:hAnsi="Verdana"/>
                <w:sz w:val="16"/>
                <w:szCs w:val="16"/>
                <w:lang w:val="en-US"/>
              </w:rPr>
              <w:t>tasks</w:t>
            </w:r>
            <w:r w:rsidRPr="004F5839">
              <w:rPr>
                <w:rFonts w:ascii="Verdana" w:hAnsi="Verdana"/>
                <w:sz w:val="16"/>
                <w:szCs w:val="16"/>
                <w:lang w:val="en-US"/>
              </w:rPr>
              <w:t xml:space="preserve"> within the geothermal area covered;</w:t>
            </w:r>
            <w:r w:rsidRPr="004F5839">
              <w:rPr>
                <w:lang w:val="en-US"/>
              </w:rPr>
              <w:t xml:space="preserve"> </w:t>
            </w:r>
          </w:p>
        </w:tc>
      </w:tr>
      <w:tr w:rsidR="00664A3B" w:rsidRPr="00001C67" w14:paraId="0F063CE8" w14:textId="77777777" w:rsidTr="001A615D">
        <w:tc>
          <w:tcPr>
            <w:tcW w:w="4705" w:type="dxa"/>
          </w:tcPr>
          <w:p w14:paraId="18F79C6C" w14:textId="77777777" w:rsidR="00664A3B" w:rsidRPr="00001C67" w:rsidRDefault="00664A3B" w:rsidP="00664A3B">
            <w:pPr>
              <w:pStyle w:val="Texto"/>
              <w:spacing w:after="0" w:line="240" w:lineRule="auto"/>
              <w:ind w:firstLine="0"/>
              <w:rPr>
                <w:rFonts w:ascii="Verdana" w:hAnsi="Verdana"/>
                <w:b/>
                <w:sz w:val="16"/>
                <w:szCs w:val="16"/>
                <w:lang w:val="en-US"/>
              </w:rPr>
            </w:pPr>
          </w:p>
        </w:tc>
        <w:tc>
          <w:tcPr>
            <w:tcW w:w="4645" w:type="dxa"/>
          </w:tcPr>
          <w:p w14:paraId="6E38AB08"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692A0CE9" w14:textId="77777777" w:rsidTr="001A615D">
        <w:tc>
          <w:tcPr>
            <w:tcW w:w="4705" w:type="dxa"/>
          </w:tcPr>
          <w:p w14:paraId="7D5B527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Disponer del recurso geotérmico que se obtenga para la generación de energía eléctrica o destinarla a usos diversos que resulten aplicables;</w:t>
            </w:r>
          </w:p>
        </w:tc>
        <w:tc>
          <w:tcPr>
            <w:tcW w:w="4645" w:type="dxa"/>
          </w:tcPr>
          <w:p w14:paraId="3376A1CD"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Have the geothermal resource obtained for the generation of electrical energy or allocate it to different uses that are applicable;</w:t>
            </w:r>
            <w:r w:rsidRPr="004F5839">
              <w:rPr>
                <w:lang w:val="en-US"/>
              </w:rPr>
              <w:t xml:space="preserve"> </w:t>
            </w:r>
          </w:p>
        </w:tc>
      </w:tr>
      <w:tr w:rsidR="00664A3B" w:rsidRPr="002A0028" w14:paraId="355C01AD" w14:textId="77777777" w:rsidTr="001A615D">
        <w:tc>
          <w:tcPr>
            <w:tcW w:w="4705" w:type="dxa"/>
          </w:tcPr>
          <w:p w14:paraId="0D3E45E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90B663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B97776" w14:paraId="6F57821D" w14:textId="77777777" w:rsidTr="001A615D">
        <w:tc>
          <w:tcPr>
            <w:tcW w:w="4705" w:type="dxa"/>
          </w:tcPr>
          <w:p w14:paraId="25B9133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Realizar las actividades a que se refieren las dos fracciones anteriores, únicamente en la forma, términos y para los fines que señale dicho título;</w:t>
            </w:r>
          </w:p>
        </w:tc>
        <w:tc>
          <w:tcPr>
            <w:tcW w:w="4645" w:type="dxa"/>
          </w:tcPr>
          <w:p w14:paraId="48228510"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Carry out the activities referred to in the two </w:t>
            </w:r>
            <w:r>
              <w:rPr>
                <w:rFonts w:ascii="Verdana" w:hAnsi="Verdana"/>
                <w:sz w:val="16"/>
                <w:szCs w:val="16"/>
                <w:lang w:val="en-US"/>
              </w:rPr>
              <w:t>preceding</w:t>
            </w:r>
            <w:r w:rsidRPr="004F5839">
              <w:rPr>
                <w:rFonts w:ascii="Verdana" w:hAnsi="Verdana"/>
                <w:sz w:val="16"/>
                <w:szCs w:val="16"/>
                <w:lang w:val="en-US"/>
              </w:rPr>
              <w:t xml:space="preserve"> sections, only in the form, terms and for the purposes indicated in said title;</w:t>
            </w:r>
            <w:r w:rsidRPr="004F5839">
              <w:rPr>
                <w:lang w:val="en-US"/>
              </w:rPr>
              <w:t xml:space="preserve"> </w:t>
            </w:r>
          </w:p>
        </w:tc>
      </w:tr>
      <w:tr w:rsidR="00664A3B" w:rsidRPr="00B97776" w14:paraId="79B5BF86" w14:textId="77777777" w:rsidTr="001A615D">
        <w:tc>
          <w:tcPr>
            <w:tcW w:w="4705" w:type="dxa"/>
          </w:tcPr>
          <w:p w14:paraId="0B27816F" w14:textId="77777777" w:rsidR="00664A3B" w:rsidRPr="00B97776" w:rsidRDefault="00664A3B" w:rsidP="00664A3B">
            <w:pPr>
              <w:pStyle w:val="Texto"/>
              <w:spacing w:after="0" w:line="240" w:lineRule="auto"/>
              <w:ind w:firstLine="0"/>
              <w:rPr>
                <w:rFonts w:ascii="Verdana" w:hAnsi="Verdana"/>
                <w:sz w:val="16"/>
                <w:szCs w:val="16"/>
                <w:lang w:val="en-US"/>
              </w:rPr>
            </w:pPr>
          </w:p>
        </w:tc>
        <w:tc>
          <w:tcPr>
            <w:tcW w:w="4645" w:type="dxa"/>
          </w:tcPr>
          <w:p w14:paraId="059D2C3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FE7336" w14:paraId="25F41A76" w14:textId="77777777" w:rsidTr="001A615D">
        <w:tc>
          <w:tcPr>
            <w:tcW w:w="4705" w:type="dxa"/>
          </w:tcPr>
          <w:p w14:paraId="4C81627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Aprovechar las aguas geotérmicas provenientes de la explotación del área geotérmica, en los términos y condiciones establecidos en el título de concesión y conforme a lo dispuesto en esta Ley y su Reglamento;</w:t>
            </w:r>
          </w:p>
        </w:tc>
        <w:tc>
          <w:tcPr>
            <w:tcW w:w="4645" w:type="dxa"/>
          </w:tcPr>
          <w:p w14:paraId="1AAACFD7"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Take advantage of the geothermal waters coming from the exploitation of the geothermal area, under the terms and conditions established in the concession title and in accordance with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FE7336" w14:paraId="4740015C" w14:textId="77777777" w:rsidTr="001A615D">
        <w:tc>
          <w:tcPr>
            <w:tcW w:w="4705" w:type="dxa"/>
          </w:tcPr>
          <w:p w14:paraId="20A7F2EA" w14:textId="77777777" w:rsidR="00664A3B" w:rsidRPr="00FE7336" w:rsidRDefault="00664A3B" w:rsidP="00664A3B">
            <w:pPr>
              <w:pStyle w:val="Texto"/>
              <w:spacing w:after="0" w:line="240" w:lineRule="auto"/>
              <w:ind w:firstLine="0"/>
              <w:rPr>
                <w:rFonts w:ascii="Verdana" w:hAnsi="Verdana"/>
                <w:sz w:val="16"/>
                <w:szCs w:val="16"/>
                <w:lang w:val="en-US"/>
              </w:rPr>
            </w:pPr>
          </w:p>
        </w:tc>
        <w:tc>
          <w:tcPr>
            <w:tcW w:w="4645" w:type="dxa"/>
          </w:tcPr>
          <w:p w14:paraId="661ED0E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6776CC60" w14:textId="77777777" w:rsidTr="001A615D">
        <w:tc>
          <w:tcPr>
            <w:tcW w:w="4705" w:type="dxa"/>
          </w:tcPr>
          <w:p w14:paraId="7D80F40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Reducir la superficie del área geotérmica que ampare el título correspondiente, o bien, unificar esa superficie con otras de concesiones colindantes, según sea el caso, previo acuerdo entre las partes y autorización de la Secretaría;</w:t>
            </w:r>
          </w:p>
        </w:tc>
        <w:tc>
          <w:tcPr>
            <w:tcW w:w="4645" w:type="dxa"/>
          </w:tcPr>
          <w:p w14:paraId="571F5117" w14:textId="77777777" w:rsidR="00664A3B" w:rsidRPr="004F5839" w:rsidRDefault="00664A3B" w:rsidP="00664A3B">
            <w:pPr>
              <w:jc w:val="both"/>
              <w:rPr>
                <w:lang w:val="en-US"/>
              </w:rPr>
            </w:pPr>
            <w:r w:rsidRPr="004F5839">
              <w:rPr>
                <w:rFonts w:ascii="Verdana" w:hAnsi="Verdana"/>
                <w:b/>
                <w:bCs/>
                <w:sz w:val="16"/>
                <w:szCs w:val="16"/>
                <w:lang w:val="en-US"/>
              </w:rPr>
              <w:t>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Reduce the area of </w:t>
            </w:r>
            <w:r w:rsidRPr="004F5839">
              <w:rPr>
                <w:rFonts w:ascii="Arial" w:hAnsi="Arial" w:cs="Arial"/>
                <w:sz w:val="16"/>
                <w:szCs w:val="16"/>
                <w:lang w:val="en-US"/>
              </w:rPr>
              <w:t>​​</w:t>
            </w:r>
            <w:r w:rsidRPr="004F5839">
              <w:rPr>
                <w:rFonts w:ascii="Verdana" w:hAnsi="Verdana"/>
                <w:sz w:val="16"/>
                <w:szCs w:val="16"/>
                <w:lang w:val="en-US"/>
              </w:rPr>
              <w:t>the geothermal area that covers the corresponding title, or, unify that surface with other concessions adjacent</w:t>
            </w:r>
            <w:proofErr w:type="gramStart"/>
            <w:r w:rsidRPr="004F5839">
              <w:rPr>
                <w:rFonts w:ascii="Verdana" w:hAnsi="Verdana"/>
                <w:sz w:val="16"/>
                <w:szCs w:val="16"/>
                <w:lang w:val="en-US"/>
              </w:rPr>
              <w:t xml:space="preserve">, as the case may be, </w:t>
            </w:r>
            <w:r>
              <w:rPr>
                <w:rFonts w:ascii="Verdana" w:hAnsi="Verdana"/>
                <w:sz w:val="16"/>
                <w:szCs w:val="16"/>
                <w:lang w:val="en-US"/>
              </w:rPr>
              <w:t>with</w:t>
            </w:r>
            <w:proofErr w:type="gramEnd"/>
            <w:r>
              <w:rPr>
                <w:rFonts w:ascii="Verdana" w:hAnsi="Verdana"/>
                <w:sz w:val="16"/>
                <w:szCs w:val="16"/>
                <w:lang w:val="en-US"/>
              </w:rPr>
              <w:t xml:space="preserve"> prior</w:t>
            </w:r>
            <w:r w:rsidRPr="004F5839">
              <w:rPr>
                <w:rFonts w:ascii="Verdana" w:hAnsi="Verdana"/>
                <w:sz w:val="16"/>
                <w:szCs w:val="16"/>
                <w:lang w:val="en-US"/>
              </w:rPr>
              <w:t xml:space="preserve"> agreement between the parties and authorization from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C6D48" w14:paraId="64B41D7C" w14:textId="77777777" w:rsidTr="001A615D">
        <w:tc>
          <w:tcPr>
            <w:tcW w:w="4705" w:type="dxa"/>
          </w:tcPr>
          <w:p w14:paraId="538B63BA"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257DC32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609DE5D1" w14:textId="77777777" w:rsidTr="001A615D">
        <w:tc>
          <w:tcPr>
            <w:tcW w:w="4705" w:type="dxa"/>
          </w:tcPr>
          <w:p w14:paraId="6CDBFCF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Ceder los derechos y obligaciones contenidos en el título de concesión, previa autorización de la Secretaría;</w:t>
            </w:r>
          </w:p>
        </w:tc>
        <w:tc>
          <w:tcPr>
            <w:tcW w:w="4645" w:type="dxa"/>
          </w:tcPr>
          <w:p w14:paraId="4E850858"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Yield the rights and obligations contained in the concession title, </w:t>
            </w:r>
            <w:r>
              <w:rPr>
                <w:rFonts w:ascii="Verdana" w:hAnsi="Verdana"/>
                <w:sz w:val="16"/>
                <w:szCs w:val="16"/>
                <w:lang w:val="en-US"/>
              </w:rPr>
              <w:t>with prior</w:t>
            </w:r>
            <w:r w:rsidRPr="004F5839">
              <w:rPr>
                <w:rFonts w:ascii="Verdana" w:hAnsi="Verdana"/>
                <w:sz w:val="16"/>
                <w:szCs w:val="16"/>
                <w:lang w:val="en-US"/>
              </w:rPr>
              <w:t xml:space="preserve"> authorization of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C6D48" w14:paraId="10178C34" w14:textId="77777777" w:rsidTr="001A615D">
        <w:tc>
          <w:tcPr>
            <w:tcW w:w="4705" w:type="dxa"/>
          </w:tcPr>
          <w:p w14:paraId="24867891"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55CC0CE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74ABCE6" w14:textId="77777777" w:rsidTr="001A615D">
        <w:tc>
          <w:tcPr>
            <w:tcW w:w="4705" w:type="dxa"/>
          </w:tcPr>
          <w:p w14:paraId="726A66A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Desistirse de las mismas y de los derechos que de ellas deriven;</w:t>
            </w:r>
          </w:p>
        </w:tc>
        <w:tc>
          <w:tcPr>
            <w:tcW w:w="4645" w:type="dxa"/>
          </w:tcPr>
          <w:p w14:paraId="76F1049C"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To abandon the same and the rights that derive from them;</w:t>
            </w:r>
            <w:r w:rsidRPr="004F5839">
              <w:rPr>
                <w:lang w:val="en-US"/>
              </w:rPr>
              <w:t xml:space="preserve"> </w:t>
            </w:r>
          </w:p>
        </w:tc>
      </w:tr>
      <w:tr w:rsidR="00664A3B" w:rsidRPr="002A0028" w14:paraId="04748CFC" w14:textId="77777777" w:rsidTr="001A615D">
        <w:tc>
          <w:tcPr>
            <w:tcW w:w="4705" w:type="dxa"/>
          </w:tcPr>
          <w:p w14:paraId="293D9082"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9DD939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5EDE39A" w14:textId="77777777" w:rsidTr="001A615D">
        <w:tc>
          <w:tcPr>
            <w:tcW w:w="4705" w:type="dxa"/>
          </w:tcPr>
          <w:p w14:paraId="065153B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Solicitar correcciones administrativas o duplicados de sus títulos;</w:t>
            </w:r>
          </w:p>
        </w:tc>
        <w:tc>
          <w:tcPr>
            <w:tcW w:w="4645" w:type="dxa"/>
          </w:tcPr>
          <w:p w14:paraId="7904BDAF" w14:textId="77777777" w:rsidR="00664A3B" w:rsidRPr="004F5839" w:rsidRDefault="00664A3B" w:rsidP="00664A3B">
            <w:pPr>
              <w:jc w:val="both"/>
              <w:rPr>
                <w:lang w:val="en-US"/>
              </w:rPr>
            </w:pPr>
            <w:r w:rsidRPr="004F5839">
              <w:rPr>
                <w:rFonts w:ascii="Verdana" w:hAnsi="Verdana"/>
                <w:b/>
                <w:bCs/>
                <w:sz w:val="16"/>
                <w:szCs w:val="16"/>
                <w:lang w:val="en-US"/>
              </w:rPr>
              <w:t>VIII.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Request administrative corrections or duplicates of their titles;</w:t>
            </w:r>
            <w:r w:rsidRPr="004F5839">
              <w:rPr>
                <w:lang w:val="en-US"/>
              </w:rPr>
              <w:t xml:space="preserve"> </w:t>
            </w:r>
          </w:p>
        </w:tc>
      </w:tr>
      <w:tr w:rsidR="00664A3B" w:rsidRPr="002A0028" w14:paraId="4BD76780" w14:textId="77777777" w:rsidTr="001A615D">
        <w:tc>
          <w:tcPr>
            <w:tcW w:w="4705" w:type="dxa"/>
          </w:tcPr>
          <w:p w14:paraId="52415CB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08DD2A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863A532" w14:textId="77777777" w:rsidTr="001A615D">
        <w:tc>
          <w:tcPr>
            <w:tcW w:w="4705" w:type="dxa"/>
          </w:tcPr>
          <w:p w14:paraId="21AA65A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Obtener, en caso de ser procedente a juicio de la Secretaría, la prórroga de las concesiones geotérmicas.</w:t>
            </w:r>
          </w:p>
        </w:tc>
        <w:tc>
          <w:tcPr>
            <w:tcW w:w="4645" w:type="dxa"/>
          </w:tcPr>
          <w:p w14:paraId="210999F2"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extension of the geothermal concessions, if deemed appropriate by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6FE4CCAB" w14:textId="77777777" w:rsidTr="001A615D">
        <w:tc>
          <w:tcPr>
            <w:tcW w:w="4705" w:type="dxa"/>
          </w:tcPr>
          <w:p w14:paraId="71C51F3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24A853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36B30E1" w14:textId="77777777" w:rsidTr="001A615D">
        <w:tc>
          <w:tcPr>
            <w:tcW w:w="4705" w:type="dxa"/>
          </w:tcPr>
          <w:p w14:paraId="378C9F7A" w14:textId="77777777" w:rsidR="00664A3B" w:rsidRPr="002A0028" w:rsidRDefault="00664A3B" w:rsidP="00664A3B">
            <w:pPr>
              <w:pStyle w:val="Texto"/>
              <w:spacing w:after="0" w:line="240" w:lineRule="auto"/>
              <w:ind w:firstLine="0"/>
              <w:rPr>
                <w:rFonts w:ascii="Verdana" w:hAnsi="Verdana"/>
                <w:sz w:val="16"/>
                <w:szCs w:val="16"/>
              </w:rPr>
            </w:pPr>
            <w:bookmarkStart w:id="33" w:name="Artículo_33"/>
            <w:r w:rsidRPr="002A0028">
              <w:rPr>
                <w:rFonts w:ascii="Verdana" w:hAnsi="Verdana"/>
                <w:b/>
                <w:sz w:val="16"/>
                <w:szCs w:val="16"/>
              </w:rPr>
              <w:t>Artículo 33</w:t>
            </w:r>
            <w:bookmarkEnd w:id="33"/>
            <w:r w:rsidRPr="002A0028">
              <w:rPr>
                <w:rFonts w:ascii="Verdana" w:hAnsi="Verdana"/>
                <w:b/>
                <w:sz w:val="16"/>
                <w:szCs w:val="16"/>
              </w:rPr>
              <w:t>.-</w:t>
            </w:r>
            <w:r w:rsidRPr="002A0028">
              <w:rPr>
                <w:rFonts w:ascii="Verdana" w:hAnsi="Verdana"/>
                <w:sz w:val="16"/>
                <w:szCs w:val="16"/>
              </w:rPr>
              <w:t xml:space="preserve"> Las concesiones no otorgan derechos reales a sus titulares, sólo generan un derecho temporal para la explotación del recurso geotérmico, durante la vigencia de dichos títulos.</w:t>
            </w:r>
          </w:p>
        </w:tc>
        <w:tc>
          <w:tcPr>
            <w:tcW w:w="4645" w:type="dxa"/>
          </w:tcPr>
          <w:p w14:paraId="28CEDFC4" w14:textId="77777777" w:rsidR="00664A3B" w:rsidRPr="004F5839" w:rsidRDefault="00664A3B" w:rsidP="00664A3B">
            <w:pPr>
              <w:jc w:val="both"/>
              <w:rPr>
                <w:lang w:val="en-US"/>
              </w:rPr>
            </w:pPr>
            <w:r w:rsidRPr="004F5839">
              <w:rPr>
                <w:rFonts w:ascii="Verdana" w:hAnsi="Verdana"/>
                <w:b/>
                <w:bCs/>
                <w:sz w:val="16"/>
                <w:szCs w:val="16"/>
                <w:lang w:val="en-US"/>
              </w:rPr>
              <w:t>Article 33.-</w:t>
            </w:r>
            <w:r w:rsidRPr="004F5839">
              <w:rPr>
                <w:lang w:val="en-US"/>
              </w:rPr>
              <w:t xml:space="preserve"> </w:t>
            </w:r>
            <w:r w:rsidRPr="004F5839">
              <w:rPr>
                <w:rFonts w:ascii="Verdana" w:hAnsi="Verdana"/>
                <w:sz w:val="16"/>
                <w:szCs w:val="16"/>
                <w:lang w:val="en-US"/>
              </w:rPr>
              <w:t>The concessions do not grant real rights to their holders, they only generate a temporary right for the exploitation of the geothermal resource, during the validity of said titles.</w:t>
            </w:r>
            <w:r w:rsidRPr="004F5839">
              <w:rPr>
                <w:lang w:val="en-US"/>
              </w:rPr>
              <w:t xml:space="preserve"> </w:t>
            </w:r>
          </w:p>
        </w:tc>
      </w:tr>
      <w:tr w:rsidR="00664A3B" w:rsidRPr="002A0028" w14:paraId="63D4519A" w14:textId="77777777" w:rsidTr="001A615D">
        <w:tc>
          <w:tcPr>
            <w:tcW w:w="4705" w:type="dxa"/>
          </w:tcPr>
          <w:p w14:paraId="623EF6F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4942EC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01C67" w14:paraId="14B7FE4F" w14:textId="77777777" w:rsidTr="001A615D">
        <w:tc>
          <w:tcPr>
            <w:tcW w:w="4705" w:type="dxa"/>
          </w:tcPr>
          <w:p w14:paraId="634B66B2" w14:textId="77777777" w:rsidR="00664A3B" w:rsidRPr="002A0028" w:rsidRDefault="00664A3B" w:rsidP="00664A3B">
            <w:pPr>
              <w:pStyle w:val="Texto"/>
              <w:spacing w:after="0" w:line="240" w:lineRule="auto"/>
              <w:ind w:firstLine="0"/>
              <w:rPr>
                <w:rFonts w:ascii="Verdana" w:hAnsi="Verdana"/>
                <w:sz w:val="16"/>
                <w:szCs w:val="16"/>
              </w:rPr>
            </w:pPr>
            <w:bookmarkStart w:id="34" w:name="Artículo_34"/>
            <w:r w:rsidRPr="002A0028">
              <w:rPr>
                <w:rFonts w:ascii="Verdana" w:hAnsi="Verdana"/>
                <w:b/>
                <w:sz w:val="16"/>
                <w:szCs w:val="16"/>
              </w:rPr>
              <w:t>Artículo 34</w:t>
            </w:r>
            <w:bookmarkEnd w:id="34"/>
            <w:r w:rsidRPr="002A0028">
              <w:rPr>
                <w:rFonts w:ascii="Verdana" w:hAnsi="Verdana"/>
                <w:b/>
                <w:sz w:val="16"/>
                <w:szCs w:val="16"/>
              </w:rPr>
              <w:t xml:space="preserve">.- </w:t>
            </w:r>
            <w:r w:rsidRPr="002A0028">
              <w:rPr>
                <w:rFonts w:ascii="Verdana" w:hAnsi="Verdana"/>
                <w:sz w:val="16"/>
                <w:szCs w:val="16"/>
              </w:rPr>
              <w:t>Los concesionarios están obligados a:</w:t>
            </w:r>
          </w:p>
        </w:tc>
        <w:tc>
          <w:tcPr>
            <w:tcW w:w="4645" w:type="dxa"/>
          </w:tcPr>
          <w:p w14:paraId="5EAFAE21" w14:textId="77777777" w:rsidR="00664A3B" w:rsidRPr="004F5839" w:rsidRDefault="00664A3B" w:rsidP="00664A3B">
            <w:pPr>
              <w:jc w:val="both"/>
              <w:rPr>
                <w:lang w:val="en-US"/>
              </w:rPr>
            </w:pPr>
            <w:r w:rsidRPr="004F5839">
              <w:rPr>
                <w:rFonts w:ascii="Verdana" w:hAnsi="Verdana"/>
                <w:b/>
                <w:bCs/>
                <w:sz w:val="16"/>
                <w:szCs w:val="16"/>
                <w:lang w:val="en-US"/>
              </w:rPr>
              <w:t>Article 34.-</w:t>
            </w:r>
            <w:r w:rsidRPr="004F5839">
              <w:rPr>
                <w:lang w:val="en-US"/>
              </w:rPr>
              <w:t xml:space="preserve"> </w:t>
            </w:r>
            <w:r w:rsidRPr="004F5839">
              <w:rPr>
                <w:rFonts w:ascii="Verdana" w:hAnsi="Verdana"/>
                <w:sz w:val="16"/>
                <w:szCs w:val="16"/>
                <w:lang w:val="en-US"/>
              </w:rPr>
              <w:t>The concessionaires are oblig</w:t>
            </w:r>
            <w:r>
              <w:rPr>
                <w:rFonts w:ascii="Verdana" w:hAnsi="Verdana"/>
                <w:sz w:val="16"/>
                <w:szCs w:val="16"/>
                <w:lang w:val="en-US"/>
              </w:rPr>
              <w:t>at</w:t>
            </w:r>
            <w:r w:rsidRPr="004F5839">
              <w:rPr>
                <w:rFonts w:ascii="Verdana" w:hAnsi="Verdana"/>
                <w:sz w:val="16"/>
                <w:szCs w:val="16"/>
                <w:lang w:val="en-US"/>
              </w:rPr>
              <w:t>ed to:</w:t>
            </w:r>
            <w:r w:rsidRPr="004F5839">
              <w:rPr>
                <w:lang w:val="en-US"/>
              </w:rPr>
              <w:t xml:space="preserve"> </w:t>
            </w:r>
          </w:p>
        </w:tc>
      </w:tr>
      <w:tr w:rsidR="00664A3B" w:rsidRPr="00001C67" w14:paraId="55EC2B5C" w14:textId="77777777" w:rsidTr="001A615D">
        <w:tc>
          <w:tcPr>
            <w:tcW w:w="4705" w:type="dxa"/>
          </w:tcPr>
          <w:p w14:paraId="71A3D9C3" w14:textId="77777777" w:rsidR="00664A3B" w:rsidRPr="00001C67" w:rsidRDefault="00664A3B" w:rsidP="00664A3B">
            <w:pPr>
              <w:pStyle w:val="Texto"/>
              <w:spacing w:after="0" w:line="240" w:lineRule="auto"/>
              <w:ind w:firstLine="0"/>
              <w:rPr>
                <w:rFonts w:ascii="Verdana" w:hAnsi="Verdana"/>
                <w:sz w:val="16"/>
                <w:szCs w:val="16"/>
                <w:lang w:val="en-US"/>
              </w:rPr>
            </w:pPr>
          </w:p>
        </w:tc>
        <w:tc>
          <w:tcPr>
            <w:tcW w:w="4645" w:type="dxa"/>
          </w:tcPr>
          <w:p w14:paraId="35E60F7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FE7336" w14:paraId="0434CF19" w14:textId="77777777" w:rsidTr="001A615D">
        <w:tc>
          <w:tcPr>
            <w:tcW w:w="4705" w:type="dxa"/>
          </w:tcPr>
          <w:p w14:paraId="60484E2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Cumplir con los cronogramas de inversión y de trabajos a realizar durante la etapa de explotación del área geotérmica, con estricta observancia de lo dispuesto por esta Ley y su Reglamento;</w:t>
            </w:r>
          </w:p>
        </w:tc>
        <w:tc>
          <w:tcPr>
            <w:tcW w:w="4645" w:type="dxa"/>
          </w:tcPr>
          <w:p w14:paraId="50EBE173"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Comply with the investment and work schedule to be carried out during the exploitation phase of the geothermal area, with strict observance </w:t>
            </w:r>
            <w:r>
              <w:rPr>
                <w:rFonts w:ascii="Verdana" w:hAnsi="Verdana"/>
                <w:sz w:val="16"/>
                <w:szCs w:val="16"/>
                <w:lang w:val="en-US"/>
              </w:rPr>
              <w:t>to</w:t>
            </w:r>
            <w:r w:rsidRPr="004F5839">
              <w:rPr>
                <w:rFonts w:ascii="Verdana" w:hAnsi="Verdana"/>
                <w:sz w:val="16"/>
                <w:szCs w:val="16"/>
                <w:lang w:val="en-US"/>
              </w:rPr>
              <w:t xml:space="preserve">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FE7336" w14:paraId="14F80F4F" w14:textId="77777777" w:rsidTr="001A615D">
        <w:tc>
          <w:tcPr>
            <w:tcW w:w="4705" w:type="dxa"/>
          </w:tcPr>
          <w:p w14:paraId="78F9AF25" w14:textId="77777777" w:rsidR="00664A3B" w:rsidRPr="00FE7336" w:rsidRDefault="00664A3B" w:rsidP="00664A3B">
            <w:pPr>
              <w:pStyle w:val="Texto"/>
              <w:spacing w:after="0" w:line="240" w:lineRule="auto"/>
              <w:ind w:firstLine="0"/>
              <w:rPr>
                <w:rFonts w:ascii="Verdana" w:hAnsi="Verdana"/>
                <w:b/>
                <w:sz w:val="16"/>
                <w:szCs w:val="16"/>
                <w:lang w:val="en-US"/>
              </w:rPr>
            </w:pPr>
          </w:p>
        </w:tc>
        <w:tc>
          <w:tcPr>
            <w:tcW w:w="4645" w:type="dxa"/>
          </w:tcPr>
          <w:p w14:paraId="1DC12012"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41FB52D2" w14:textId="77777777" w:rsidTr="001A615D">
        <w:tc>
          <w:tcPr>
            <w:tcW w:w="4705" w:type="dxa"/>
          </w:tcPr>
          <w:p w14:paraId="0B70091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Cumplir con las obligaciones establecidas en el título de concesión respectiva;</w:t>
            </w:r>
          </w:p>
        </w:tc>
        <w:tc>
          <w:tcPr>
            <w:tcW w:w="4645" w:type="dxa"/>
          </w:tcPr>
          <w:p w14:paraId="64198474"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Comply with the obligations established in the respective concession title;</w:t>
            </w:r>
            <w:r w:rsidRPr="004F5839">
              <w:rPr>
                <w:lang w:val="en-US"/>
              </w:rPr>
              <w:t xml:space="preserve"> </w:t>
            </w:r>
          </w:p>
        </w:tc>
      </w:tr>
      <w:tr w:rsidR="00664A3B" w:rsidRPr="002A0028" w14:paraId="2B0FF1CA" w14:textId="77777777" w:rsidTr="001A615D">
        <w:tc>
          <w:tcPr>
            <w:tcW w:w="4705" w:type="dxa"/>
          </w:tcPr>
          <w:p w14:paraId="61A525B8" w14:textId="77777777" w:rsidR="00664A3B" w:rsidRPr="002A0028" w:rsidRDefault="00664A3B" w:rsidP="00664A3B">
            <w:pPr>
              <w:pStyle w:val="Texto"/>
              <w:spacing w:after="0" w:line="240" w:lineRule="auto"/>
              <w:ind w:firstLine="0"/>
              <w:rPr>
                <w:rFonts w:ascii="Verdana" w:hAnsi="Verdana"/>
                <w:i/>
                <w:sz w:val="16"/>
                <w:szCs w:val="16"/>
              </w:rPr>
            </w:pPr>
          </w:p>
        </w:tc>
        <w:tc>
          <w:tcPr>
            <w:tcW w:w="4645" w:type="dxa"/>
          </w:tcPr>
          <w:p w14:paraId="17A4DF1C"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2A0028" w14:paraId="366EAF95" w14:textId="77777777" w:rsidTr="001A615D">
        <w:tc>
          <w:tcPr>
            <w:tcW w:w="4705" w:type="dxa"/>
          </w:tcPr>
          <w:p w14:paraId="1DBBAA3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Pagar los derechos que establece la ley de la materia;</w:t>
            </w:r>
          </w:p>
        </w:tc>
        <w:tc>
          <w:tcPr>
            <w:tcW w:w="4645" w:type="dxa"/>
          </w:tcPr>
          <w:p w14:paraId="437D3BDF"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Pay the rights established by the law of the matter;</w:t>
            </w:r>
            <w:r w:rsidRPr="004F5839">
              <w:rPr>
                <w:lang w:val="en-US"/>
              </w:rPr>
              <w:t xml:space="preserve"> </w:t>
            </w:r>
          </w:p>
        </w:tc>
      </w:tr>
      <w:tr w:rsidR="00664A3B" w:rsidRPr="002A0028" w14:paraId="1B89334E" w14:textId="77777777" w:rsidTr="001A615D">
        <w:tc>
          <w:tcPr>
            <w:tcW w:w="4705" w:type="dxa"/>
          </w:tcPr>
          <w:p w14:paraId="4F52AB3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180214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2F66EFCF" w14:textId="77777777" w:rsidTr="001A615D">
        <w:tc>
          <w:tcPr>
            <w:tcW w:w="4705" w:type="dxa"/>
          </w:tcPr>
          <w:p w14:paraId="7981E5A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 xml:space="preserve">Dar aviso a la Secretaría de la disminución en sus capacidades técnicas, financieras o legales, de tal </w:t>
            </w:r>
            <w:r w:rsidRPr="002A0028">
              <w:rPr>
                <w:rFonts w:ascii="Verdana" w:hAnsi="Verdana"/>
                <w:sz w:val="16"/>
                <w:szCs w:val="16"/>
              </w:rPr>
              <w:lastRenderedPageBreak/>
              <w:t>forma que les impida cumplir con los términos y condiciones establecidos en el título de concesión a efecto de que se dé lugar al procedimiento de licitación pública;</w:t>
            </w:r>
          </w:p>
        </w:tc>
        <w:tc>
          <w:tcPr>
            <w:tcW w:w="4645" w:type="dxa"/>
          </w:tcPr>
          <w:p w14:paraId="0753A829" w14:textId="77777777" w:rsidR="00664A3B" w:rsidRPr="004F5839" w:rsidRDefault="00664A3B" w:rsidP="00664A3B">
            <w:pPr>
              <w:jc w:val="both"/>
              <w:rPr>
                <w:lang w:val="en-US"/>
              </w:rPr>
            </w:pPr>
            <w:r w:rsidRPr="004F5839">
              <w:rPr>
                <w:rFonts w:ascii="Verdana" w:hAnsi="Verdana"/>
                <w:b/>
                <w:bCs/>
                <w:sz w:val="16"/>
                <w:szCs w:val="16"/>
                <w:lang w:val="en-US"/>
              </w:rPr>
              <w:lastRenderedPageBreak/>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Notify the </w:t>
            </w:r>
            <w:r>
              <w:rPr>
                <w:rFonts w:ascii="Verdana" w:hAnsi="Verdana"/>
                <w:sz w:val="16"/>
                <w:szCs w:val="16"/>
                <w:lang w:val="en-US"/>
              </w:rPr>
              <w:t>Secretary</w:t>
            </w:r>
            <w:r w:rsidRPr="004F5839">
              <w:rPr>
                <w:rFonts w:ascii="Verdana" w:hAnsi="Verdana"/>
                <w:sz w:val="16"/>
                <w:szCs w:val="16"/>
                <w:lang w:val="en-US"/>
              </w:rPr>
              <w:t xml:space="preserve"> of the decrease in its technical, financial or legal capacities, in such a way </w:t>
            </w:r>
            <w:r w:rsidRPr="004F5839">
              <w:rPr>
                <w:rFonts w:ascii="Verdana" w:hAnsi="Verdana"/>
                <w:sz w:val="16"/>
                <w:szCs w:val="16"/>
                <w:lang w:val="en-US"/>
              </w:rPr>
              <w:lastRenderedPageBreak/>
              <w:t>that it prevents them from complying with the terms and conditions established in the concession title so that the public bidding process may take place;</w:t>
            </w:r>
            <w:r w:rsidRPr="004F5839">
              <w:rPr>
                <w:lang w:val="en-US"/>
              </w:rPr>
              <w:t xml:space="preserve"> </w:t>
            </w:r>
          </w:p>
        </w:tc>
      </w:tr>
      <w:tr w:rsidR="00664A3B" w:rsidRPr="002C6D48" w14:paraId="2C2F5F3A" w14:textId="77777777" w:rsidTr="001A615D">
        <w:tc>
          <w:tcPr>
            <w:tcW w:w="4705" w:type="dxa"/>
          </w:tcPr>
          <w:p w14:paraId="1B0A938C" w14:textId="77777777" w:rsidR="00664A3B" w:rsidRPr="002C6D48" w:rsidRDefault="00664A3B" w:rsidP="00664A3B">
            <w:pPr>
              <w:pStyle w:val="Texto"/>
              <w:spacing w:after="0" w:line="240" w:lineRule="auto"/>
              <w:ind w:firstLine="0"/>
              <w:rPr>
                <w:rFonts w:ascii="Verdana" w:hAnsi="Verdana"/>
                <w:i/>
                <w:sz w:val="16"/>
                <w:szCs w:val="16"/>
                <w:lang w:val="en-US"/>
              </w:rPr>
            </w:pPr>
          </w:p>
        </w:tc>
        <w:tc>
          <w:tcPr>
            <w:tcW w:w="4645" w:type="dxa"/>
          </w:tcPr>
          <w:p w14:paraId="7FCB0FF0"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2A0028" w14:paraId="0FC69520" w14:textId="77777777" w:rsidTr="001A615D">
        <w:tc>
          <w:tcPr>
            <w:tcW w:w="4705" w:type="dxa"/>
          </w:tcPr>
          <w:p w14:paraId="3065036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Solicitar la previa autorización de la Secretaría para la cesión de los derechos derivados de la concesión;</w:t>
            </w:r>
          </w:p>
        </w:tc>
        <w:tc>
          <w:tcPr>
            <w:tcW w:w="4645" w:type="dxa"/>
          </w:tcPr>
          <w:p w14:paraId="2E41076C" w14:textId="77777777" w:rsidR="00664A3B" w:rsidRPr="004F5839" w:rsidRDefault="00664A3B" w:rsidP="00664A3B">
            <w:pPr>
              <w:jc w:val="both"/>
              <w:rPr>
                <w:lang w:val="en-US"/>
              </w:rPr>
            </w:pPr>
            <w:r w:rsidRPr="004F5839">
              <w:rPr>
                <w:rFonts w:ascii="Verdana" w:hAnsi="Verdana"/>
                <w:b/>
                <w:bCs/>
                <w:sz w:val="16"/>
                <w:szCs w:val="16"/>
                <w:lang w:val="en-US"/>
              </w:rPr>
              <w:t xml:space="preserve">V. </w:t>
            </w:r>
            <w:r w:rsidRPr="004F5839">
              <w:rPr>
                <w:rFonts w:ascii="Verdana" w:hAnsi="Verdana"/>
                <w:sz w:val="16"/>
                <w:szCs w:val="16"/>
                <w:lang w:val="en-US"/>
              </w:rPr>
              <w:t xml:space="preserve">Request the prior authorization of the </w:t>
            </w:r>
            <w:r>
              <w:rPr>
                <w:rFonts w:ascii="Verdana" w:hAnsi="Verdana"/>
                <w:sz w:val="16"/>
                <w:szCs w:val="16"/>
                <w:lang w:val="en-US"/>
              </w:rPr>
              <w:t>Secretary</w:t>
            </w:r>
            <w:r w:rsidRPr="004F5839">
              <w:rPr>
                <w:rFonts w:ascii="Verdana" w:hAnsi="Verdana"/>
                <w:sz w:val="16"/>
                <w:szCs w:val="16"/>
                <w:lang w:val="en-US"/>
              </w:rPr>
              <w:t xml:space="preserve"> for the assignment of rights derived from the </w:t>
            </w:r>
            <w:proofErr w:type="gramStart"/>
            <w:r w:rsidRPr="004F5839">
              <w:rPr>
                <w:rFonts w:ascii="Verdana" w:hAnsi="Verdana"/>
                <w:sz w:val="16"/>
                <w:szCs w:val="16"/>
                <w:lang w:val="en-US"/>
              </w:rPr>
              <w:t>concession;</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66925ACF" w14:textId="77777777" w:rsidTr="001A615D">
        <w:tc>
          <w:tcPr>
            <w:tcW w:w="4705" w:type="dxa"/>
          </w:tcPr>
          <w:p w14:paraId="5053ACC3" w14:textId="77777777" w:rsidR="00664A3B" w:rsidRPr="002A0028" w:rsidRDefault="00664A3B" w:rsidP="00664A3B">
            <w:pPr>
              <w:pStyle w:val="Texto"/>
              <w:spacing w:after="0" w:line="240" w:lineRule="auto"/>
              <w:ind w:firstLine="0"/>
              <w:rPr>
                <w:rFonts w:ascii="Verdana" w:hAnsi="Verdana"/>
                <w:i/>
                <w:sz w:val="16"/>
                <w:szCs w:val="16"/>
              </w:rPr>
            </w:pPr>
          </w:p>
        </w:tc>
        <w:tc>
          <w:tcPr>
            <w:tcW w:w="4645" w:type="dxa"/>
          </w:tcPr>
          <w:p w14:paraId="3517A143"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CC6263" w14:paraId="5B887043" w14:textId="77777777" w:rsidTr="001A615D">
        <w:tc>
          <w:tcPr>
            <w:tcW w:w="4705" w:type="dxa"/>
          </w:tcPr>
          <w:p w14:paraId="17B29E6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Sujetarse a las disposiciones en materia ambiental, de seguridad social, protección civil, a las normas oficiales mexicanas y demás que resulten aplicables;</w:t>
            </w:r>
          </w:p>
        </w:tc>
        <w:tc>
          <w:tcPr>
            <w:tcW w:w="4645" w:type="dxa"/>
          </w:tcPr>
          <w:p w14:paraId="3A72A749"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To be subject to the </w:t>
            </w:r>
            <w:r>
              <w:rPr>
                <w:rFonts w:ascii="Verdana" w:hAnsi="Verdana"/>
                <w:sz w:val="16"/>
                <w:szCs w:val="16"/>
                <w:lang w:val="en-US"/>
              </w:rPr>
              <w:t>provision</w:t>
            </w:r>
            <w:r w:rsidRPr="004F5839">
              <w:rPr>
                <w:rFonts w:ascii="Verdana" w:hAnsi="Verdana"/>
                <w:sz w:val="16"/>
                <w:szCs w:val="16"/>
                <w:lang w:val="en-US"/>
              </w:rPr>
              <w:t xml:space="preserve">s in environmental matter, of social security, civil protection, to the </w:t>
            </w:r>
            <w:r>
              <w:rPr>
                <w:rFonts w:ascii="Verdana" w:hAnsi="Verdana"/>
                <w:sz w:val="16"/>
                <w:szCs w:val="16"/>
                <w:lang w:val="en-US"/>
              </w:rPr>
              <w:t>Official Mexican Standards</w:t>
            </w:r>
            <w:r w:rsidRPr="004F5839">
              <w:rPr>
                <w:rFonts w:ascii="Verdana" w:hAnsi="Verdana"/>
                <w:sz w:val="16"/>
                <w:szCs w:val="16"/>
                <w:lang w:val="en-US"/>
              </w:rPr>
              <w:t xml:space="preserve"> and others that are applicable;</w:t>
            </w:r>
            <w:r w:rsidRPr="004F5839">
              <w:rPr>
                <w:lang w:val="en-US"/>
              </w:rPr>
              <w:t xml:space="preserve"> </w:t>
            </w:r>
          </w:p>
        </w:tc>
      </w:tr>
      <w:tr w:rsidR="00664A3B" w:rsidRPr="00CC6263" w14:paraId="6616189B" w14:textId="77777777" w:rsidTr="001A615D">
        <w:tc>
          <w:tcPr>
            <w:tcW w:w="4705" w:type="dxa"/>
          </w:tcPr>
          <w:p w14:paraId="1C47A4E4" w14:textId="77777777" w:rsidR="00664A3B" w:rsidRPr="00CC6263" w:rsidRDefault="00664A3B" w:rsidP="00664A3B">
            <w:pPr>
              <w:pStyle w:val="Texto"/>
              <w:spacing w:after="0" w:line="240" w:lineRule="auto"/>
              <w:ind w:firstLine="0"/>
              <w:rPr>
                <w:rFonts w:ascii="Verdana" w:hAnsi="Verdana"/>
                <w:i/>
                <w:sz w:val="16"/>
                <w:szCs w:val="16"/>
                <w:lang w:val="en-US"/>
              </w:rPr>
            </w:pPr>
          </w:p>
        </w:tc>
        <w:tc>
          <w:tcPr>
            <w:tcW w:w="4645" w:type="dxa"/>
          </w:tcPr>
          <w:p w14:paraId="038D7D8C"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2C6D48" w14:paraId="12CA33E1" w14:textId="77777777" w:rsidTr="001A615D">
        <w:tc>
          <w:tcPr>
            <w:tcW w:w="4705" w:type="dxa"/>
          </w:tcPr>
          <w:p w14:paraId="78BAEDB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 xml:space="preserve">Rendir a la Secretaría los informes técnicos y financieros semestrales relativos a la ejecución de los trabajos de explotación en los términos y condiciones que señale el Reglamento de la presente Ley y </w:t>
            </w:r>
            <w:proofErr w:type="gramStart"/>
            <w:r w:rsidRPr="002A0028">
              <w:rPr>
                <w:rFonts w:ascii="Verdana" w:hAnsi="Verdana"/>
                <w:sz w:val="16"/>
                <w:szCs w:val="16"/>
              </w:rPr>
              <w:t>de acuerdo a</w:t>
            </w:r>
            <w:proofErr w:type="gramEnd"/>
            <w:r w:rsidRPr="002A0028">
              <w:rPr>
                <w:rFonts w:ascii="Verdana" w:hAnsi="Verdana"/>
                <w:sz w:val="16"/>
                <w:szCs w:val="16"/>
              </w:rPr>
              <w:t xml:space="preserve"> los requerimientos que sobre el particular realice la Secretaría, así como, los informes anuales a que se refiere el artículo 55 de esta Ley;</w:t>
            </w:r>
          </w:p>
        </w:tc>
        <w:tc>
          <w:tcPr>
            <w:tcW w:w="4645" w:type="dxa"/>
          </w:tcPr>
          <w:p w14:paraId="363E658A"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To submit to the </w:t>
            </w:r>
            <w:r>
              <w:rPr>
                <w:rFonts w:ascii="Verdana" w:hAnsi="Verdana"/>
                <w:sz w:val="16"/>
                <w:szCs w:val="16"/>
                <w:lang w:val="en-US"/>
              </w:rPr>
              <w:t>Secretary</w:t>
            </w:r>
            <w:r w:rsidRPr="004F5839">
              <w:rPr>
                <w:rFonts w:ascii="Verdana" w:hAnsi="Verdana"/>
                <w:sz w:val="16"/>
                <w:szCs w:val="16"/>
                <w:lang w:val="en-US"/>
              </w:rPr>
              <w:t xml:space="preserve"> the semiannual technical and financial reports related to the execution of the exploitation works </w:t>
            </w:r>
            <w:r>
              <w:rPr>
                <w:rFonts w:ascii="Verdana" w:hAnsi="Verdana"/>
                <w:sz w:val="16"/>
                <w:szCs w:val="16"/>
                <w:lang w:val="en-US"/>
              </w:rPr>
              <w:t xml:space="preserve">under </w:t>
            </w:r>
            <w:r w:rsidRPr="004F5839">
              <w:rPr>
                <w:rFonts w:ascii="Verdana" w:hAnsi="Verdana"/>
                <w:sz w:val="16"/>
                <w:szCs w:val="16"/>
                <w:lang w:val="en-US"/>
              </w:rPr>
              <w:t xml:space="preserve">the terms and conditions set forth in the Regulation of this Law and in accordance with the requirements that the </w:t>
            </w:r>
            <w:r>
              <w:rPr>
                <w:rFonts w:ascii="Verdana" w:hAnsi="Verdana"/>
                <w:sz w:val="16"/>
                <w:szCs w:val="16"/>
                <w:lang w:val="en-US"/>
              </w:rPr>
              <w:t>Secretary</w:t>
            </w:r>
            <w:r w:rsidRPr="004F5839">
              <w:rPr>
                <w:rFonts w:ascii="Verdana" w:hAnsi="Verdana"/>
                <w:sz w:val="16"/>
                <w:szCs w:val="16"/>
                <w:lang w:val="en-US"/>
              </w:rPr>
              <w:t xml:space="preserve"> makes on this matter, as well as the annual reports referred to in article 55 of this Law;</w:t>
            </w:r>
            <w:r w:rsidRPr="004F5839">
              <w:rPr>
                <w:lang w:val="en-US"/>
              </w:rPr>
              <w:t xml:space="preserve"> </w:t>
            </w:r>
          </w:p>
        </w:tc>
      </w:tr>
      <w:tr w:rsidR="00664A3B" w:rsidRPr="002C6D48" w14:paraId="719892BF" w14:textId="77777777" w:rsidTr="001A615D">
        <w:tc>
          <w:tcPr>
            <w:tcW w:w="4705" w:type="dxa"/>
          </w:tcPr>
          <w:p w14:paraId="723502EC" w14:textId="77777777" w:rsidR="00664A3B" w:rsidRPr="002C6D48" w:rsidRDefault="00664A3B" w:rsidP="00664A3B">
            <w:pPr>
              <w:pStyle w:val="Texto"/>
              <w:spacing w:after="0" w:line="240" w:lineRule="auto"/>
              <w:ind w:firstLine="0"/>
              <w:rPr>
                <w:rFonts w:ascii="Verdana" w:hAnsi="Verdana"/>
                <w:i/>
                <w:sz w:val="16"/>
                <w:szCs w:val="16"/>
                <w:lang w:val="en-US"/>
              </w:rPr>
            </w:pPr>
          </w:p>
        </w:tc>
        <w:tc>
          <w:tcPr>
            <w:tcW w:w="4645" w:type="dxa"/>
          </w:tcPr>
          <w:p w14:paraId="76BDFCCF"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2C6D48" w14:paraId="154C7807" w14:textId="77777777" w:rsidTr="001A615D">
        <w:tc>
          <w:tcPr>
            <w:tcW w:w="4705" w:type="dxa"/>
          </w:tcPr>
          <w:p w14:paraId="0542ABD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Permitir al personal comisionado por la Secretaría y otras dependencias o entidades facultadas en términos de las disposiciones legales aplicables, la práctica de visitas de verificación;</w:t>
            </w:r>
          </w:p>
        </w:tc>
        <w:tc>
          <w:tcPr>
            <w:tcW w:w="4645" w:type="dxa"/>
          </w:tcPr>
          <w:p w14:paraId="69C713B8" w14:textId="77777777" w:rsidR="00664A3B" w:rsidRPr="004F5839" w:rsidRDefault="00664A3B" w:rsidP="00664A3B">
            <w:pPr>
              <w:jc w:val="both"/>
              <w:rPr>
                <w:lang w:val="en-US"/>
              </w:rPr>
            </w:pPr>
            <w:r w:rsidRPr="004F5839">
              <w:rPr>
                <w:rFonts w:ascii="Verdana" w:hAnsi="Verdana"/>
                <w:b/>
                <w:bCs/>
                <w:sz w:val="16"/>
                <w:szCs w:val="16"/>
                <w:lang w:val="en-US"/>
              </w:rPr>
              <w:t xml:space="preserve">VIII. </w:t>
            </w:r>
            <w:r w:rsidRPr="004F5839">
              <w:rPr>
                <w:rFonts w:ascii="Verdana" w:hAnsi="Verdana"/>
                <w:sz w:val="16"/>
                <w:szCs w:val="16"/>
                <w:lang w:val="en-US"/>
              </w:rPr>
              <w:t xml:space="preserve">Allow the personnel commissioned by the </w:t>
            </w:r>
            <w:r>
              <w:rPr>
                <w:rFonts w:ascii="Verdana" w:hAnsi="Verdana"/>
                <w:sz w:val="16"/>
                <w:szCs w:val="16"/>
                <w:lang w:val="en-US"/>
              </w:rPr>
              <w:t>Secretary</w:t>
            </w:r>
            <w:r w:rsidRPr="004F5839">
              <w:rPr>
                <w:rFonts w:ascii="Verdana" w:hAnsi="Verdana"/>
                <w:sz w:val="16"/>
                <w:szCs w:val="16"/>
                <w:lang w:val="en-US"/>
              </w:rPr>
              <w:t xml:space="preserve"> and other agencies or entities empowered in terms of the applicable legal provisions, </w:t>
            </w:r>
            <w:r>
              <w:rPr>
                <w:rFonts w:ascii="Verdana" w:hAnsi="Verdana"/>
                <w:sz w:val="16"/>
                <w:szCs w:val="16"/>
                <w:lang w:val="en-US"/>
              </w:rPr>
              <w:t>to carry out</w:t>
            </w:r>
            <w:r w:rsidRPr="004F5839">
              <w:rPr>
                <w:rFonts w:ascii="Verdana" w:hAnsi="Verdana"/>
                <w:sz w:val="16"/>
                <w:szCs w:val="16"/>
                <w:lang w:val="en-US"/>
              </w:rPr>
              <w:t xml:space="preserve"> verification </w:t>
            </w:r>
            <w:proofErr w:type="gramStart"/>
            <w:r w:rsidRPr="004F5839">
              <w:rPr>
                <w:rFonts w:ascii="Verdana" w:hAnsi="Verdana"/>
                <w:sz w:val="16"/>
                <w:szCs w:val="16"/>
                <w:lang w:val="en-US"/>
              </w:rPr>
              <w:t>visits;</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C6D48" w14:paraId="4EDC885C" w14:textId="77777777" w:rsidTr="001A615D">
        <w:tc>
          <w:tcPr>
            <w:tcW w:w="4705" w:type="dxa"/>
          </w:tcPr>
          <w:p w14:paraId="31A55386" w14:textId="77777777" w:rsidR="00664A3B" w:rsidRPr="002C6D48" w:rsidRDefault="00664A3B" w:rsidP="00664A3B">
            <w:pPr>
              <w:pStyle w:val="Texto"/>
              <w:spacing w:after="0" w:line="240" w:lineRule="auto"/>
              <w:ind w:firstLine="0"/>
              <w:rPr>
                <w:rFonts w:ascii="Verdana" w:hAnsi="Verdana"/>
                <w:i/>
                <w:sz w:val="16"/>
                <w:szCs w:val="16"/>
                <w:lang w:val="en-US"/>
              </w:rPr>
            </w:pPr>
          </w:p>
        </w:tc>
        <w:tc>
          <w:tcPr>
            <w:tcW w:w="4645" w:type="dxa"/>
          </w:tcPr>
          <w:p w14:paraId="2E821140"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CC6263" w14:paraId="60806F52" w14:textId="77777777" w:rsidTr="001A615D">
        <w:tc>
          <w:tcPr>
            <w:tcW w:w="4705" w:type="dxa"/>
          </w:tcPr>
          <w:p w14:paraId="7D680F8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 xml:space="preserve">Otorgar las facilidades a efecto de que la autoridad competente, pueda monitorear e identificar posibles afectaciones al agua subterránea, a las captaciones de </w:t>
            </w:r>
            <w:proofErr w:type="gramStart"/>
            <w:r w:rsidRPr="002A0028">
              <w:rPr>
                <w:rFonts w:ascii="Verdana" w:hAnsi="Verdana"/>
                <w:sz w:val="16"/>
                <w:szCs w:val="16"/>
              </w:rPr>
              <w:t>la misma</w:t>
            </w:r>
            <w:proofErr w:type="gramEnd"/>
            <w:r w:rsidRPr="002A0028">
              <w:rPr>
                <w:rFonts w:ascii="Verdana" w:hAnsi="Verdana"/>
                <w:sz w:val="16"/>
                <w:szCs w:val="16"/>
              </w:rPr>
              <w:t xml:space="preserve"> o a la infraestructura existente, derivado de la explotación del yacimiento geotérmico;</w:t>
            </w:r>
          </w:p>
        </w:tc>
        <w:tc>
          <w:tcPr>
            <w:tcW w:w="4645" w:type="dxa"/>
          </w:tcPr>
          <w:p w14:paraId="1C28B3A5"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Granting </w:t>
            </w:r>
            <w:r>
              <w:rPr>
                <w:rFonts w:ascii="Verdana" w:hAnsi="Verdana"/>
                <w:sz w:val="16"/>
                <w:szCs w:val="16"/>
                <w:lang w:val="en-US"/>
              </w:rPr>
              <w:t>access so</w:t>
            </w:r>
            <w:r w:rsidRPr="004F5839">
              <w:rPr>
                <w:rFonts w:ascii="Verdana" w:hAnsi="Verdana"/>
                <w:sz w:val="16"/>
                <w:szCs w:val="16"/>
                <w:lang w:val="en-US"/>
              </w:rPr>
              <w:t xml:space="preserve"> that the </w:t>
            </w:r>
            <w:r>
              <w:rPr>
                <w:rFonts w:ascii="Verdana" w:hAnsi="Verdana"/>
                <w:sz w:val="16"/>
                <w:szCs w:val="16"/>
                <w:lang w:val="en-US"/>
              </w:rPr>
              <w:t>appropriate authority</w:t>
            </w:r>
            <w:r w:rsidRPr="004F5839">
              <w:rPr>
                <w:rFonts w:ascii="Verdana" w:hAnsi="Verdana"/>
                <w:sz w:val="16"/>
                <w:szCs w:val="16"/>
                <w:lang w:val="en-US"/>
              </w:rPr>
              <w:t xml:space="preserve"> can monitor and identify possible effects to groundwater, to the captures of the same or to the existing </w:t>
            </w:r>
            <w:proofErr w:type="gramStart"/>
            <w:r w:rsidRPr="004F5839">
              <w:rPr>
                <w:rFonts w:ascii="Verdana" w:hAnsi="Verdana"/>
                <w:sz w:val="16"/>
                <w:szCs w:val="16"/>
                <w:lang w:val="en-US"/>
              </w:rPr>
              <w:t>infrastructure ,</w:t>
            </w:r>
            <w:proofErr w:type="gramEnd"/>
            <w:r w:rsidRPr="004F5839">
              <w:rPr>
                <w:rFonts w:ascii="Verdana" w:hAnsi="Verdana"/>
                <w:sz w:val="16"/>
                <w:szCs w:val="16"/>
                <w:lang w:val="en-US"/>
              </w:rPr>
              <w:t xml:space="preserve"> derived from the exploitation of the geothermal deposit;</w:t>
            </w:r>
            <w:r w:rsidRPr="004F5839">
              <w:rPr>
                <w:lang w:val="en-US"/>
              </w:rPr>
              <w:t xml:space="preserve"> </w:t>
            </w:r>
          </w:p>
        </w:tc>
      </w:tr>
      <w:tr w:rsidR="00664A3B" w:rsidRPr="00CC6263" w14:paraId="2B8ECBE7" w14:textId="77777777" w:rsidTr="001A615D">
        <w:tc>
          <w:tcPr>
            <w:tcW w:w="4705" w:type="dxa"/>
          </w:tcPr>
          <w:p w14:paraId="3A3B8756"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18C3D35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05094C32" w14:textId="77777777" w:rsidTr="001A615D">
        <w:tc>
          <w:tcPr>
            <w:tcW w:w="4705" w:type="dxa"/>
          </w:tcPr>
          <w:p w14:paraId="203131F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r>
            <w:r w:rsidRPr="002A0028">
              <w:rPr>
                <w:rFonts w:ascii="Verdana" w:hAnsi="Verdana"/>
                <w:sz w:val="16"/>
                <w:szCs w:val="16"/>
              </w:rPr>
              <w:t>Dar aviso a la Secretaría y a la autoridad que corresponda sobre el descubrimiento de subproductos tales como minerales, gases o aguas con un origen distinto a las aguas geotérmicas;</w:t>
            </w:r>
          </w:p>
        </w:tc>
        <w:tc>
          <w:tcPr>
            <w:tcW w:w="4645" w:type="dxa"/>
          </w:tcPr>
          <w:p w14:paraId="1A568A6E" w14:textId="77777777" w:rsidR="00664A3B" w:rsidRPr="004F5839" w:rsidRDefault="00664A3B" w:rsidP="00664A3B">
            <w:pPr>
              <w:jc w:val="both"/>
              <w:rPr>
                <w:lang w:val="en-US"/>
              </w:rPr>
            </w:pPr>
            <w:r w:rsidRPr="004F5839">
              <w:rPr>
                <w:rFonts w:ascii="Verdana" w:hAnsi="Verdana"/>
                <w:b/>
                <w:bCs/>
                <w:sz w:val="16"/>
                <w:szCs w:val="16"/>
                <w:lang w:val="en-US"/>
              </w:rPr>
              <w:t>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Notify the </w:t>
            </w:r>
            <w:r>
              <w:rPr>
                <w:rFonts w:ascii="Verdana" w:hAnsi="Verdana"/>
                <w:sz w:val="16"/>
                <w:szCs w:val="16"/>
                <w:lang w:val="en-US"/>
              </w:rPr>
              <w:t>Secretary</w:t>
            </w:r>
            <w:r w:rsidRPr="004F5839">
              <w:rPr>
                <w:rFonts w:ascii="Verdana" w:hAnsi="Verdana"/>
                <w:sz w:val="16"/>
                <w:szCs w:val="16"/>
                <w:lang w:val="en-US"/>
              </w:rPr>
              <w:t xml:space="preserve"> and the corresponding authority about the discovery of by-products such as minerals, gases or waters with an origin other than geothermal waters;</w:t>
            </w:r>
            <w:r w:rsidRPr="004F5839">
              <w:rPr>
                <w:lang w:val="en-US"/>
              </w:rPr>
              <w:t xml:space="preserve"> </w:t>
            </w:r>
          </w:p>
        </w:tc>
      </w:tr>
      <w:tr w:rsidR="00664A3B" w:rsidRPr="002C6D48" w14:paraId="2F6D6498" w14:textId="77777777" w:rsidTr="001A615D">
        <w:tc>
          <w:tcPr>
            <w:tcW w:w="4705" w:type="dxa"/>
          </w:tcPr>
          <w:p w14:paraId="50BCD069"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7694397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FF74526" w14:textId="77777777" w:rsidTr="001A615D">
        <w:tc>
          <w:tcPr>
            <w:tcW w:w="4705" w:type="dxa"/>
          </w:tcPr>
          <w:p w14:paraId="12B8F77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w:t>
            </w:r>
            <w:r w:rsidRPr="002A0028">
              <w:rPr>
                <w:rFonts w:ascii="Verdana" w:hAnsi="Verdana"/>
                <w:b/>
                <w:sz w:val="16"/>
                <w:szCs w:val="16"/>
              </w:rPr>
              <w:tab/>
            </w:r>
            <w:r w:rsidRPr="002A0028">
              <w:rPr>
                <w:rFonts w:ascii="Verdana" w:hAnsi="Verdana"/>
                <w:sz w:val="16"/>
                <w:szCs w:val="16"/>
              </w:rPr>
              <w:t>Contratar un seguro contra riesgos, a efecto de asegurar la continuidad de operaciones de explotación del área geotérmica y la generación de energía eléctrica;</w:t>
            </w:r>
          </w:p>
        </w:tc>
        <w:tc>
          <w:tcPr>
            <w:tcW w:w="4645" w:type="dxa"/>
          </w:tcPr>
          <w:p w14:paraId="5CFA0DFB" w14:textId="77777777" w:rsidR="00664A3B" w:rsidRPr="004F5839" w:rsidRDefault="00664A3B" w:rsidP="00664A3B">
            <w:pPr>
              <w:jc w:val="both"/>
              <w:rPr>
                <w:lang w:val="en-US"/>
              </w:rPr>
            </w:pPr>
            <w:r w:rsidRPr="004F5839">
              <w:rPr>
                <w:rFonts w:ascii="Verdana" w:hAnsi="Verdana"/>
                <w:b/>
                <w:bCs/>
                <w:sz w:val="16"/>
                <w:szCs w:val="16"/>
                <w:lang w:val="en-US"/>
              </w:rPr>
              <w:t xml:space="preserve">XI. </w:t>
            </w:r>
            <w:r w:rsidRPr="004F5839">
              <w:rPr>
                <w:rFonts w:ascii="Verdana" w:hAnsi="Verdana"/>
                <w:sz w:val="16"/>
                <w:szCs w:val="16"/>
                <w:lang w:val="en-US"/>
              </w:rPr>
              <w:t xml:space="preserve">Contract insurance against risks, in order to ensure the continuity of operations of exploitation of the geothermal area and the generation of electric </w:t>
            </w:r>
            <w:proofErr w:type="gramStart"/>
            <w:r w:rsidRPr="004F5839">
              <w:rPr>
                <w:rFonts w:ascii="Verdana" w:hAnsi="Verdana"/>
                <w:sz w:val="16"/>
                <w:szCs w:val="16"/>
                <w:lang w:val="en-US"/>
              </w:rPr>
              <w:t>power;</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728834E5" w14:textId="77777777" w:rsidTr="001A615D">
        <w:tc>
          <w:tcPr>
            <w:tcW w:w="4705" w:type="dxa"/>
          </w:tcPr>
          <w:p w14:paraId="4C24C362" w14:textId="77777777" w:rsidR="00664A3B" w:rsidRPr="002A0028" w:rsidRDefault="00664A3B" w:rsidP="00664A3B">
            <w:pPr>
              <w:pStyle w:val="Texto"/>
              <w:spacing w:after="0" w:line="240" w:lineRule="auto"/>
              <w:ind w:firstLine="0"/>
              <w:rPr>
                <w:rFonts w:ascii="Verdana" w:hAnsi="Verdana"/>
                <w:i/>
                <w:sz w:val="16"/>
                <w:szCs w:val="16"/>
              </w:rPr>
            </w:pPr>
          </w:p>
        </w:tc>
        <w:tc>
          <w:tcPr>
            <w:tcW w:w="4645" w:type="dxa"/>
          </w:tcPr>
          <w:p w14:paraId="396854C1"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2A0028" w14:paraId="51F82455" w14:textId="77777777" w:rsidTr="001A615D">
        <w:tc>
          <w:tcPr>
            <w:tcW w:w="4705" w:type="dxa"/>
          </w:tcPr>
          <w:p w14:paraId="6E622BA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w:t>
            </w:r>
            <w:r w:rsidRPr="002A0028">
              <w:rPr>
                <w:rFonts w:ascii="Verdana" w:hAnsi="Verdana"/>
                <w:b/>
                <w:sz w:val="16"/>
                <w:szCs w:val="16"/>
              </w:rPr>
              <w:tab/>
            </w:r>
            <w:r w:rsidRPr="002A0028">
              <w:rPr>
                <w:rFonts w:ascii="Verdana" w:hAnsi="Verdana"/>
                <w:sz w:val="16"/>
                <w:szCs w:val="16"/>
              </w:rPr>
              <w:t>Retirar los bienes que se hayan instalado en el área geotérmica correspondiente, con motivo de la exploración o explotación de yacimientos geotérmicos;</w:t>
            </w:r>
          </w:p>
        </w:tc>
        <w:tc>
          <w:tcPr>
            <w:tcW w:w="4645" w:type="dxa"/>
          </w:tcPr>
          <w:p w14:paraId="47318640" w14:textId="77777777" w:rsidR="00664A3B" w:rsidRPr="004F5839" w:rsidRDefault="00664A3B" w:rsidP="00664A3B">
            <w:pPr>
              <w:jc w:val="both"/>
              <w:rPr>
                <w:lang w:val="en-US"/>
              </w:rPr>
            </w:pPr>
            <w:r w:rsidRPr="004F5839">
              <w:rPr>
                <w:rFonts w:ascii="Verdana" w:hAnsi="Verdana"/>
                <w:b/>
                <w:bCs/>
                <w:sz w:val="16"/>
                <w:szCs w:val="16"/>
                <w:lang w:val="en-US"/>
              </w:rPr>
              <w:t xml:space="preserve">XII. </w:t>
            </w:r>
            <w:r w:rsidRPr="004F5839">
              <w:rPr>
                <w:rFonts w:ascii="Verdana" w:hAnsi="Verdana"/>
                <w:sz w:val="16"/>
                <w:szCs w:val="16"/>
                <w:lang w:val="en-US"/>
              </w:rPr>
              <w:t>To remove the assets that have been installed in the corresponding geothermal area, due to the exploration or exploitation of geothermal</w:t>
            </w:r>
            <w:r>
              <w:rPr>
                <w:rFonts w:ascii="Verdana" w:hAnsi="Verdana"/>
                <w:sz w:val="16"/>
                <w:szCs w:val="16"/>
                <w:lang w:val="en-US"/>
              </w:rPr>
              <w:t xml:space="preserve"> </w:t>
            </w:r>
            <w:proofErr w:type="gramStart"/>
            <w:r w:rsidRPr="004F5839">
              <w:rPr>
                <w:rFonts w:ascii="Verdana" w:hAnsi="Verdana"/>
                <w:sz w:val="16"/>
                <w:szCs w:val="16"/>
                <w:lang w:val="en-US"/>
              </w:rPr>
              <w:t>deposits;</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6322BD3E" w14:textId="77777777" w:rsidTr="001A615D">
        <w:tc>
          <w:tcPr>
            <w:tcW w:w="4705" w:type="dxa"/>
          </w:tcPr>
          <w:p w14:paraId="3796BDFA" w14:textId="77777777" w:rsidR="00664A3B" w:rsidRPr="002A0028" w:rsidRDefault="00664A3B" w:rsidP="00664A3B">
            <w:pPr>
              <w:pStyle w:val="Texto"/>
              <w:spacing w:after="0" w:line="240" w:lineRule="auto"/>
              <w:ind w:firstLine="0"/>
              <w:rPr>
                <w:rFonts w:ascii="Verdana" w:hAnsi="Verdana"/>
                <w:i/>
                <w:sz w:val="16"/>
                <w:szCs w:val="16"/>
              </w:rPr>
            </w:pPr>
          </w:p>
        </w:tc>
        <w:tc>
          <w:tcPr>
            <w:tcW w:w="4645" w:type="dxa"/>
          </w:tcPr>
          <w:p w14:paraId="2D02E548"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CC6263" w14:paraId="68F04C4D" w14:textId="77777777" w:rsidTr="001A615D">
        <w:tc>
          <w:tcPr>
            <w:tcW w:w="4705" w:type="dxa"/>
          </w:tcPr>
          <w:p w14:paraId="46C2D54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XIII.</w:t>
            </w:r>
            <w:r w:rsidRPr="002A0028">
              <w:rPr>
                <w:rFonts w:ascii="Verdana" w:hAnsi="Verdana"/>
                <w:b/>
                <w:sz w:val="16"/>
                <w:szCs w:val="16"/>
              </w:rPr>
              <w:tab/>
            </w:r>
            <w:r w:rsidRPr="002A0028">
              <w:rPr>
                <w:rFonts w:ascii="Verdana" w:hAnsi="Verdana"/>
                <w:sz w:val="16"/>
                <w:szCs w:val="16"/>
              </w:rPr>
              <w:t>Observar las normas y disposiciones que resulten aplicables para el cumplimiento del objeto y actividades reguladas por la presente Ley, y</w:t>
            </w:r>
          </w:p>
        </w:tc>
        <w:tc>
          <w:tcPr>
            <w:tcW w:w="4645" w:type="dxa"/>
          </w:tcPr>
          <w:p w14:paraId="3B7DECC0" w14:textId="77777777" w:rsidR="00664A3B" w:rsidRPr="004F5839" w:rsidRDefault="00664A3B" w:rsidP="00664A3B">
            <w:pPr>
              <w:jc w:val="both"/>
              <w:rPr>
                <w:lang w:val="en-US"/>
              </w:rPr>
            </w:pPr>
            <w:r w:rsidRPr="004F5839">
              <w:rPr>
                <w:rFonts w:ascii="Verdana" w:hAnsi="Verdana"/>
                <w:b/>
                <w:bCs/>
                <w:sz w:val="16"/>
                <w:szCs w:val="16"/>
                <w:lang w:val="en-US"/>
              </w:rPr>
              <w:t xml:space="preserve">XIII. </w:t>
            </w:r>
            <w:r w:rsidRPr="004F5839">
              <w:rPr>
                <w:rFonts w:ascii="Verdana" w:hAnsi="Verdana"/>
                <w:sz w:val="16"/>
                <w:szCs w:val="16"/>
                <w:lang w:val="en-US"/>
              </w:rPr>
              <w:t xml:space="preserve">Observe the </w:t>
            </w:r>
            <w:r>
              <w:rPr>
                <w:rFonts w:ascii="Verdana" w:hAnsi="Verdana"/>
                <w:sz w:val="16"/>
                <w:szCs w:val="16"/>
                <w:lang w:val="en-US"/>
              </w:rPr>
              <w:t>standards and provisions</w:t>
            </w:r>
            <w:r w:rsidRPr="004F5839">
              <w:rPr>
                <w:rFonts w:ascii="Verdana" w:hAnsi="Verdana"/>
                <w:sz w:val="16"/>
                <w:szCs w:val="16"/>
                <w:lang w:val="en-US"/>
              </w:rPr>
              <w:t xml:space="preserve"> that are applicable for the </w:t>
            </w:r>
            <w:r>
              <w:rPr>
                <w:rFonts w:ascii="Verdana" w:hAnsi="Verdana"/>
                <w:sz w:val="16"/>
                <w:szCs w:val="16"/>
                <w:lang w:val="en-US"/>
              </w:rPr>
              <w:t>compliance to</w:t>
            </w:r>
            <w:r w:rsidRPr="004F5839">
              <w:rPr>
                <w:rFonts w:ascii="Verdana" w:hAnsi="Verdana"/>
                <w:sz w:val="16"/>
                <w:szCs w:val="16"/>
                <w:lang w:val="en-US"/>
              </w:rPr>
              <w:t xml:space="preserve"> the object and activities regulated by </w:t>
            </w:r>
            <w:r>
              <w:rPr>
                <w:rFonts w:ascii="Verdana" w:hAnsi="Verdana"/>
                <w:sz w:val="16"/>
                <w:szCs w:val="16"/>
                <w:lang w:val="en-US"/>
              </w:rPr>
              <w:t>this</w:t>
            </w:r>
            <w:r w:rsidRPr="004F5839">
              <w:rPr>
                <w:rFonts w:ascii="Verdana" w:hAnsi="Verdana"/>
                <w:sz w:val="16"/>
                <w:szCs w:val="16"/>
                <w:lang w:val="en-US"/>
              </w:rPr>
              <w:t xml:space="preserve"> Law, and</w:t>
            </w:r>
            <w:r w:rsidRPr="004F5839">
              <w:rPr>
                <w:rFonts w:ascii="Verdana" w:hAnsi="Verdana"/>
                <w:b/>
                <w:bCs/>
                <w:sz w:val="16"/>
                <w:szCs w:val="16"/>
                <w:lang w:val="en-US"/>
              </w:rPr>
              <w:t xml:space="preserve">              </w:t>
            </w:r>
          </w:p>
        </w:tc>
      </w:tr>
      <w:tr w:rsidR="00664A3B" w:rsidRPr="00CC6263" w14:paraId="1B121430" w14:textId="77777777" w:rsidTr="001A615D">
        <w:tc>
          <w:tcPr>
            <w:tcW w:w="4705" w:type="dxa"/>
          </w:tcPr>
          <w:p w14:paraId="65AC1BE8"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16B78FB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AA08A7C" w14:textId="77777777" w:rsidTr="001A615D">
        <w:tc>
          <w:tcPr>
            <w:tcW w:w="4705" w:type="dxa"/>
          </w:tcPr>
          <w:p w14:paraId="1F9D36B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XIV.</w:t>
            </w:r>
            <w:r w:rsidRPr="002A0028">
              <w:rPr>
                <w:rFonts w:ascii="Verdana" w:hAnsi="Verdana"/>
                <w:b/>
                <w:sz w:val="16"/>
                <w:szCs w:val="16"/>
              </w:rPr>
              <w:tab/>
            </w:r>
            <w:r w:rsidRPr="002A0028">
              <w:rPr>
                <w:rFonts w:ascii="Verdana" w:hAnsi="Verdana"/>
                <w:sz w:val="16"/>
                <w:szCs w:val="16"/>
              </w:rPr>
              <w:t>Las demás que señale la propia Ley y su Reglamento y demás disposiciones legales, reglamentarias, administrativas o técnicas que resulten aplicables.</w:t>
            </w:r>
          </w:p>
        </w:tc>
        <w:tc>
          <w:tcPr>
            <w:tcW w:w="4645" w:type="dxa"/>
          </w:tcPr>
          <w:p w14:paraId="6D4852E2" w14:textId="77777777" w:rsidR="00664A3B" w:rsidRPr="004F5839" w:rsidRDefault="00664A3B" w:rsidP="00664A3B">
            <w:pPr>
              <w:jc w:val="both"/>
              <w:rPr>
                <w:lang w:val="en-US"/>
              </w:rPr>
            </w:pPr>
            <w:r w:rsidRPr="004F5839">
              <w:rPr>
                <w:rFonts w:ascii="Verdana" w:hAnsi="Verdana"/>
                <w:b/>
                <w:bCs/>
                <w:sz w:val="16"/>
                <w:szCs w:val="16"/>
                <w:lang w:val="en-US"/>
              </w:rPr>
              <w:t xml:space="preserve">XIV. </w:t>
            </w:r>
            <w:r>
              <w:rPr>
                <w:rFonts w:ascii="Verdana" w:hAnsi="Verdana"/>
                <w:sz w:val="16"/>
                <w:szCs w:val="16"/>
                <w:lang w:val="en-US"/>
              </w:rPr>
              <w:t>All</w:t>
            </w:r>
            <w:r w:rsidRPr="004F5839">
              <w:rPr>
                <w:rFonts w:ascii="Verdana" w:hAnsi="Verdana"/>
                <w:sz w:val="16"/>
                <w:szCs w:val="16"/>
                <w:lang w:val="en-US"/>
              </w:rPr>
              <w:t xml:space="preserve"> others indicated by the Law and its Regulation and other legal, regulatory, administrative or technical provisions that may be applicable.</w:t>
            </w:r>
            <w:r w:rsidRPr="004F5839">
              <w:rPr>
                <w:rFonts w:ascii="Verdana" w:hAnsi="Verdana"/>
                <w:b/>
                <w:bCs/>
                <w:sz w:val="16"/>
                <w:szCs w:val="16"/>
                <w:lang w:val="en-US"/>
              </w:rPr>
              <w:t xml:space="preserve">              </w:t>
            </w:r>
          </w:p>
        </w:tc>
      </w:tr>
      <w:tr w:rsidR="00664A3B" w:rsidRPr="002A0028" w14:paraId="3CB92E50" w14:textId="77777777" w:rsidTr="001A615D">
        <w:tc>
          <w:tcPr>
            <w:tcW w:w="4705" w:type="dxa"/>
          </w:tcPr>
          <w:p w14:paraId="4BED7D8E" w14:textId="77777777" w:rsidR="00664A3B" w:rsidRPr="002A0028" w:rsidRDefault="00664A3B" w:rsidP="00664A3B">
            <w:pPr>
              <w:pStyle w:val="Texto"/>
              <w:spacing w:after="0" w:line="240" w:lineRule="auto"/>
              <w:ind w:firstLine="0"/>
              <w:rPr>
                <w:rFonts w:ascii="Verdana" w:hAnsi="Verdana"/>
                <w:i/>
                <w:sz w:val="16"/>
                <w:szCs w:val="16"/>
              </w:rPr>
            </w:pPr>
          </w:p>
        </w:tc>
        <w:tc>
          <w:tcPr>
            <w:tcW w:w="4645" w:type="dxa"/>
          </w:tcPr>
          <w:p w14:paraId="70F68780" w14:textId="77777777" w:rsidR="00664A3B" w:rsidRPr="004F5839" w:rsidRDefault="00664A3B" w:rsidP="00664A3B">
            <w:pPr>
              <w:jc w:val="both"/>
              <w:rPr>
                <w:lang w:val="en-US"/>
              </w:rPr>
            </w:pPr>
            <w:r w:rsidRPr="004F5839">
              <w:rPr>
                <w:rFonts w:ascii="Verdana" w:hAnsi="Verdana"/>
                <w:i/>
                <w:iCs/>
                <w:sz w:val="16"/>
                <w:szCs w:val="16"/>
                <w:lang w:val="en-US"/>
              </w:rPr>
              <w:t> </w:t>
            </w:r>
          </w:p>
        </w:tc>
      </w:tr>
      <w:tr w:rsidR="00664A3B" w:rsidRPr="00001C67" w14:paraId="3332C730" w14:textId="77777777" w:rsidTr="001A615D">
        <w:tc>
          <w:tcPr>
            <w:tcW w:w="4705" w:type="dxa"/>
          </w:tcPr>
          <w:p w14:paraId="273293CC" w14:textId="77777777" w:rsidR="00664A3B" w:rsidRPr="002A0028" w:rsidRDefault="00664A3B" w:rsidP="00664A3B">
            <w:pPr>
              <w:pStyle w:val="Texto"/>
              <w:spacing w:after="0" w:line="240" w:lineRule="auto"/>
              <w:ind w:firstLine="0"/>
              <w:rPr>
                <w:rFonts w:ascii="Verdana" w:hAnsi="Verdana"/>
                <w:sz w:val="16"/>
                <w:szCs w:val="16"/>
              </w:rPr>
            </w:pPr>
            <w:bookmarkStart w:id="35" w:name="Artículo_35"/>
            <w:r w:rsidRPr="002A0028">
              <w:rPr>
                <w:rFonts w:ascii="Verdana" w:hAnsi="Verdana"/>
                <w:b/>
                <w:sz w:val="16"/>
                <w:szCs w:val="16"/>
              </w:rPr>
              <w:t>Artículo 35</w:t>
            </w:r>
            <w:bookmarkEnd w:id="35"/>
            <w:r w:rsidRPr="002A0028">
              <w:rPr>
                <w:rFonts w:ascii="Verdana" w:hAnsi="Verdana"/>
                <w:b/>
                <w:sz w:val="16"/>
                <w:szCs w:val="16"/>
              </w:rPr>
              <w:t xml:space="preserve">.- </w:t>
            </w:r>
            <w:r w:rsidRPr="002A0028">
              <w:rPr>
                <w:rFonts w:ascii="Verdana" w:hAnsi="Verdana"/>
                <w:sz w:val="16"/>
                <w:szCs w:val="16"/>
              </w:rPr>
              <w:t>Los permisos o títulos de concesión deberán contener al menos los siguientes elementos, sin perjuicio de lo que señale el Reglamento de esta Ley:</w:t>
            </w:r>
          </w:p>
        </w:tc>
        <w:tc>
          <w:tcPr>
            <w:tcW w:w="4645" w:type="dxa"/>
          </w:tcPr>
          <w:p w14:paraId="5A5CBFB1"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35.- </w:t>
            </w:r>
            <w:r w:rsidRPr="004F5839">
              <w:rPr>
                <w:rFonts w:ascii="Verdana" w:hAnsi="Verdana"/>
                <w:sz w:val="16"/>
                <w:szCs w:val="16"/>
                <w:lang w:val="en-US"/>
              </w:rPr>
              <w:t>Permits or concession titles must contain at least the following elements, without prejudice to the provisions of the Regulation of this Law:</w:t>
            </w:r>
            <w:r w:rsidRPr="004F5839">
              <w:rPr>
                <w:lang w:val="en-US"/>
              </w:rPr>
              <w:t xml:space="preserve"> </w:t>
            </w:r>
          </w:p>
        </w:tc>
      </w:tr>
      <w:tr w:rsidR="00664A3B" w:rsidRPr="00001C67" w14:paraId="37641641" w14:textId="77777777" w:rsidTr="001A615D">
        <w:tc>
          <w:tcPr>
            <w:tcW w:w="4705" w:type="dxa"/>
          </w:tcPr>
          <w:p w14:paraId="3E1046C4" w14:textId="77777777" w:rsidR="00664A3B" w:rsidRPr="00001C67" w:rsidRDefault="00664A3B" w:rsidP="00664A3B">
            <w:pPr>
              <w:pStyle w:val="Texto"/>
              <w:spacing w:after="0" w:line="240" w:lineRule="auto"/>
              <w:ind w:firstLine="0"/>
              <w:rPr>
                <w:rFonts w:ascii="Verdana" w:hAnsi="Verdana"/>
                <w:sz w:val="16"/>
                <w:szCs w:val="16"/>
                <w:lang w:val="en-US"/>
              </w:rPr>
            </w:pPr>
          </w:p>
        </w:tc>
        <w:tc>
          <w:tcPr>
            <w:tcW w:w="4645" w:type="dxa"/>
          </w:tcPr>
          <w:p w14:paraId="1177AE3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01C67" w14:paraId="7269DF19" w14:textId="77777777" w:rsidTr="001A615D">
        <w:tc>
          <w:tcPr>
            <w:tcW w:w="4705" w:type="dxa"/>
          </w:tcPr>
          <w:p w14:paraId="15B6890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Nombre y domicilio del titular a quien se confiere;</w:t>
            </w:r>
          </w:p>
        </w:tc>
        <w:tc>
          <w:tcPr>
            <w:tcW w:w="4645" w:type="dxa"/>
          </w:tcPr>
          <w:p w14:paraId="16B32A49"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Name and address of the </w:t>
            </w:r>
            <w:r>
              <w:rPr>
                <w:rFonts w:ascii="Verdana" w:hAnsi="Verdana"/>
                <w:sz w:val="16"/>
                <w:szCs w:val="16"/>
                <w:lang w:val="en-US"/>
              </w:rPr>
              <w:t>title holder to</w:t>
            </w:r>
            <w:r w:rsidRPr="004F5839">
              <w:rPr>
                <w:rFonts w:ascii="Verdana" w:hAnsi="Verdana"/>
                <w:sz w:val="16"/>
                <w:szCs w:val="16"/>
                <w:lang w:val="en-US"/>
              </w:rPr>
              <w:t xml:space="preserve"> whom it is conferred;</w:t>
            </w:r>
            <w:r w:rsidRPr="004F5839">
              <w:rPr>
                <w:lang w:val="en-US"/>
              </w:rPr>
              <w:t xml:space="preserve"> </w:t>
            </w:r>
          </w:p>
        </w:tc>
      </w:tr>
      <w:tr w:rsidR="00664A3B" w:rsidRPr="00001C67" w14:paraId="23B3DEAB" w14:textId="77777777" w:rsidTr="001A615D">
        <w:tc>
          <w:tcPr>
            <w:tcW w:w="4705" w:type="dxa"/>
          </w:tcPr>
          <w:p w14:paraId="62A0C534" w14:textId="77777777" w:rsidR="00664A3B" w:rsidRPr="00001C67" w:rsidRDefault="00664A3B" w:rsidP="00664A3B">
            <w:pPr>
              <w:pStyle w:val="Texto"/>
              <w:spacing w:after="0" w:line="240" w:lineRule="auto"/>
              <w:ind w:firstLine="0"/>
              <w:rPr>
                <w:rFonts w:ascii="Verdana" w:hAnsi="Verdana"/>
                <w:b/>
                <w:sz w:val="16"/>
                <w:szCs w:val="16"/>
                <w:lang w:val="en-US"/>
              </w:rPr>
            </w:pPr>
          </w:p>
        </w:tc>
        <w:tc>
          <w:tcPr>
            <w:tcW w:w="4645" w:type="dxa"/>
          </w:tcPr>
          <w:p w14:paraId="4CBA574C"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66514EAD" w14:textId="77777777" w:rsidTr="001A615D">
        <w:tc>
          <w:tcPr>
            <w:tcW w:w="4705" w:type="dxa"/>
          </w:tcPr>
          <w:p w14:paraId="46721AB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Objeto, fundamento y motivación de su otorgamiento;</w:t>
            </w:r>
          </w:p>
        </w:tc>
        <w:tc>
          <w:tcPr>
            <w:tcW w:w="4645" w:type="dxa"/>
          </w:tcPr>
          <w:p w14:paraId="2277BB18"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Object, basis and motivation of its granting;</w:t>
            </w:r>
            <w:r w:rsidRPr="004F5839">
              <w:rPr>
                <w:lang w:val="en-US"/>
              </w:rPr>
              <w:t xml:space="preserve"> </w:t>
            </w:r>
          </w:p>
        </w:tc>
      </w:tr>
      <w:tr w:rsidR="00664A3B" w:rsidRPr="002A0028" w14:paraId="47B9E84C" w14:textId="77777777" w:rsidTr="001A615D">
        <w:tc>
          <w:tcPr>
            <w:tcW w:w="4705" w:type="dxa"/>
          </w:tcPr>
          <w:p w14:paraId="58441D3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8217CB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3E7984A" w14:textId="77777777" w:rsidTr="001A615D">
        <w:tc>
          <w:tcPr>
            <w:tcW w:w="4705" w:type="dxa"/>
          </w:tcPr>
          <w:p w14:paraId="42117C7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Datos geográficos, ubicación y delimitación del área geotérmica;</w:t>
            </w:r>
          </w:p>
        </w:tc>
        <w:tc>
          <w:tcPr>
            <w:tcW w:w="4645" w:type="dxa"/>
          </w:tcPr>
          <w:p w14:paraId="33E06DF8"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Geographical data, location and delimitation of the geothermal area;</w:t>
            </w:r>
            <w:r w:rsidRPr="004F5839">
              <w:rPr>
                <w:lang w:val="en-US"/>
              </w:rPr>
              <w:t xml:space="preserve"> </w:t>
            </w:r>
          </w:p>
        </w:tc>
      </w:tr>
      <w:tr w:rsidR="00664A3B" w:rsidRPr="002A0028" w14:paraId="5CCF97B2" w14:textId="77777777" w:rsidTr="001A615D">
        <w:tc>
          <w:tcPr>
            <w:tcW w:w="4705" w:type="dxa"/>
          </w:tcPr>
          <w:p w14:paraId="26CA168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1CE924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001C67" w14:paraId="2A180203" w14:textId="77777777" w:rsidTr="001A615D">
        <w:tc>
          <w:tcPr>
            <w:tcW w:w="4705" w:type="dxa"/>
          </w:tcPr>
          <w:p w14:paraId="22FB6DF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Descripción general del proyecto;</w:t>
            </w:r>
          </w:p>
        </w:tc>
        <w:tc>
          <w:tcPr>
            <w:tcW w:w="4645" w:type="dxa"/>
          </w:tcPr>
          <w:p w14:paraId="22B58E12"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w:t>
            </w:r>
            <w:r w:rsidRPr="00001C67">
              <w:rPr>
                <w:rFonts w:ascii="Verdana" w:hAnsi="Verdana"/>
                <w:bCs/>
                <w:sz w:val="16"/>
                <w:szCs w:val="16"/>
                <w:lang w:val="en-US"/>
              </w:rPr>
              <w:t>General description of the project</w:t>
            </w:r>
            <w:r w:rsidRPr="00001C67">
              <w:rPr>
                <w:rFonts w:ascii="Verdana" w:hAnsi="Verdana"/>
                <w:sz w:val="16"/>
                <w:szCs w:val="16"/>
                <w:lang w:val="en-US"/>
              </w:rPr>
              <w:t>;</w:t>
            </w:r>
            <w:r w:rsidRPr="004F5839">
              <w:rPr>
                <w:lang w:val="en-US"/>
              </w:rPr>
              <w:t xml:space="preserve"> </w:t>
            </w:r>
          </w:p>
        </w:tc>
      </w:tr>
      <w:tr w:rsidR="00664A3B" w:rsidRPr="00001C67" w14:paraId="54AD57F9" w14:textId="77777777" w:rsidTr="001A615D">
        <w:tc>
          <w:tcPr>
            <w:tcW w:w="4705" w:type="dxa"/>
          </w:tcPr>
          <w:p w14:paraId="7611ECC7" w14:textId="77777777" w:rsidR="00664A3B" w:rsidRPr="00001C67" w:rsidRDefault="00664A3B" w:rsidP="00664A3B">
            <w:pPr>
              <w:pStyle w:val="Texto"/>
              <w:spacing w:after="0" w:line="240" w:lineRule="auto"/>
              <w:ind w:firstLine="0"/>
              <w:rPr>
                <w:rFonts w:ascii="Verdana" w:hAnsi="Verdana"/>
                <w:sz w:val="16"/>
                <w:szCs w:val="16"/>
                <w:lang w:val="en-US"/>
              </w:rPr>
            </w:pPr>
          </w:p>
        </w:tc>
        <w:tc>
          <w:tcPr>
            <w:tcW w:w="4645" w:type="dxa"/>
          </w:tcPr>
          <w:p w14:paraId="28B5774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CCA4132" w14:textId="77777777" w:rsidTr="001A615D">
        <w:tc>
          <w:tcPr>
            <w:tcW w:w="4705" w:type="dxa"/>
          </w:tcPr>
          <w:p w14:paraId="1914D75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Cronogramas de inversiones y de los trabajos a realizarse durante la vigencia del permiso o concesión correspondiente;</w:t>
            </w:r>
          </w:p>
        </w:tc>
        <w:tc>
          <w:tcPr>
            <w:tcW w:w="4645" w:type="dxa"/>
          </w:tcPr>
          <w:p w14:paraId="4F96871D" w14:textId="77777777" w:rsidR="00664A3B" w:rsidRPr="004F5839" w:rsidRDefault="00664A3B" w:rsidP="00664A3B">
            <w:pPr>
              <w:jc w:val="both"/>
              <w:rPr>
                <w:lang w:val="en-US"/>
              </w:rPr>
            </w:pPr>
            <w:r w:rsidRPr="004F5839">
              <w:rPr>
                <w:rFonts w:ascii="Verdana" w:hAnsi="Verdana"/>
                <w:b/>
                <w:bCs/>
                <w:sz w:val="16"/>
                <w:szCs w:val="16"/>
                <w:lang w:val="en-US"/>
              </w:rPr>
              <w:t xml:space="preserve">V. </w:t>
            </w:r>
            <w:r w:rsidRPr="004F5839">
              <w:rPr>
                <w:rFonts w:ascii="Verdana" w:hAnsi="Verdana"/>
                <w:sz w:val="16"/>
                <w:szCs w:val="16"/>
                <w:lang w:val="en-US"/>
              </w:rPr>
              <w:t xml:space="preserve">Schedules of investments and of the works to be carried out during the validity of the corresponding permit or </w:t>
            </w:r>
            <w:proofErr w:type="gramStart"/>
            <w:r w:rsidRPr="004F5839">
              <w:rPr>
                <w:rFonts w:ascii="Verdana" w:hAnsi="Verdana"/>
                <w:sz w:val="16"/>
                <w:szCs w:val="16"/>
                <w:lang w:val="en-US"/>
              </w:rPr>
              <w:t>concession;</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646768D0" w14:textId="77777777" w:rsidTr="001A615D">
        <w:tc>
          <w:tcPr>
            <w:tcW w:w="4705" w:type="dxa"/>
          </w:tcPr>
          <w:p w14:paraId="5633F6F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295B5A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75734E92" w14:textId="77777777" w:rsidTr="001A615D">
        <w:tc>
          <w:tcPr>
            <w:tcW w:w="4705" w:type="dxa"/>
          </w:tcPr>
          <w:p w14:paraId="6E2CF1E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La naturaleza y el monto de las garantías que, en su caso, deberá otorgar el permisionario o concesionario para el cumplimiento de las obligaciones contenidas en el título correspondiente o en las disposiciones jurídicas aplicables, así como aquellas que garanticen la afectación al medio ambiente o a derechos de terceros;</w:t>
            </w:r>
          </w:p>
        </w:tc>
        <w:tc>
          <w:tcPr>
            <w:tcW w:w="4645" w:type="dxa"/>
          </w:tcPr>
          <w:p w14:paraId="4D489B1C"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nature and amount of the guarantees that, if applicable, must be granted by the </w:t>
            </w:r>
            <w:r>
              <w:rPr>
                <w:rFonts w:ascii="Verdana" w:hAnsi="Verdana"/>
                <w:sz w:val="16"/>
                <w:szCs w:val="16"/>
                <w:lang w:val="en-US"/>
              </w:rPr>
              <w:t>permit holder</w:t>
            </w:r>
            <w:r w:rsidRPr="004F5839">
              <w:rPr>
                <w:rFonts w:ascii="Verdana" w:hAnsi="Verdana"/>
                <w:sz w:val="16"/>
                <w:szCs w:val="16"/>
                <w:lang w:val="en-US"/>
              </w:rPr>
              <w:t xml:space="preserve"> or concessionaire for the </w:t>
            </w:r>
            <w:r>
              <w:rPr>
                <w:rFonts w:ascii="Verdana" w:hAnsi="Verdana"/>
                <w:sz w:val="16"/>
                <w:szCs w:val="16"/>
                <w:lang w:val="en-US"/>
              </w:rPr>
              <w:t>compliance to</w:t>
            </w:r>
            <w:r w:rsidRPr="004F5839">
              <w:rPr>
                <w:rFonts w:ascii="Verdana" w:hAnsi="Verdana"/>
                <w:sz w:val="16"/>
                <w:szCs w:val="16"/>
                <w:lang w:val="en-US"/>
              </w:rPr>
              <w:t xml:space="preserve"> the obligations contained in the corresponding title or in the applicable legal provisions, as well as those that guarantee the affectation to the environment or rights of third parties;</w:t>
            </w:r>
            <w:r w:rsidRPr="004F5839">
              <w:rPr>
                <w:lang w:val="en-US"/>
              </w:rPr>
              <w:t xml:space="preserve"> </w:t>
            </w:r>
          </w:p>
        </w:tc>
      </w:tr>
      <w:tr w:rsidR="00664A3B" w:rsidRPr="00CC6263" w14:paraId="44855900" w14:textId="77777777" w:rsidTr="001A615D">
        <w:tc>
          <w:tcPr>
            <w:tcW w:w="4705" w:type="dxa"/>
          </w:tcPr>
          <w:p w14:paraId="639A293A"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2C2C8F61"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B23C1E6" w14:textId="77777777" w:rsidTr="001A615D">
        <w:tc>
          <w:tcPr>
            <w:tcW w:w="4705" w:type="dxa"/>
          </w:tcPr>
          <w:p w14:paraId="4AB429E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Pago de derechos que se deriven del permiso o concesión;</w:t>
            </w:r>
          </w:p>
        </w:tc>
        <w:tc>
          <w:tcPr>
            <w:tcW w:w="4645" w:type="dxa"/>
          </w:tcPr>
          <w:p w14:paraId="7CB8084F"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Payment of rights derived from the permit or concession;</w:t>
            </w:r>
            <w:r w:rsidRPr="004F5839">
              <w:rPr>
                <w:lang w:val="en-US"/>
              </w:rPr>
              <w:t xml:space="preserve"> </w:t>
            </w:r>
          </w:p>
        </w:tc>
      </w:tr>
      <w:tr w:rsidR="00664A3B" w:rsidRPr="002A0028" w14:paraId="099C601E" w14:textId="77777777" w:rsidTr="001A615D">
        <w:tc>
          <w:tcPr>
            <w:tcW w:w="4705" w:type="dxa"/>
          </w:tcPr>
          <w:p w14:paraId="65D2707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53266B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313A5E4" w14:textId="77777777" w:rsidTr="001A615D">
        <w:tc>
          <w:tcPr>
            <w:tcW w:w="4705" w:type="dxa"/>
          </w:tcPr>
          <w:p w14:paraId="4F20114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Causales de caducidad, revocación y terminación del permiso o concesión;</w:t>
            </w:r>
          </w:p>
        </w:tc>
        <w:tc>
          <w:tcPr>
            <w:tcW w:w="4645" w:type="dxa"/>
          </w:tcPr>
          <w:p w14:paraId="1C42A07D" w14:textId="77777777" w:rsidR="00664A3B" w:rsidRPr="004F5839" w:rsidRDefault="00664A3B" w:rsidP="00664A3B">
            <w:pPr>
              <w:jc w:val="both"/>
              <w:rPr>
                <w:lang w:val="en-US"/>
              </w:rPr>
            </w:pPr>
            <w:r w:rsidRPr="004F5839">
              <w:rPr>
                <w:rFonts w:ascii="Verdana" w:hAnsi="Verdana"/>
                <w:b/>
                <w:bCs/>
                <w:sz w:val="16"/>
                <w:szCs w:val="16"/>
                <w:lang w:val="en-US"/>
              </w:rPr>
              <w:t xml:space="preserve">VIII. </w:t>
            </w:r>
            <w:r w:rsidRPr="004F5839">
              <w:rPr>
                <w:rFonts w:ascii="Verdana" w:hAnsi="Verdana"/>
                <w:sz w:val="16"/>
                <w:szCs w:val="16"/>
                <w:lang w:val="en-US"/>
              </w:rPr>
              <w:t xml:space="preserve">Causes of expiration, revocation and termination of the permit or </w:t>
            </w:r>
            <w:proofErr w:type="gramStart"/>
            <w:r w:rsidRPr="004F5839">
              <w:rPr>
                <w:rFonts w:ascii="Verdana" w:hAnsi="Verdana"/>
                <w:sz w:val="16"/>
                <w:szCs w:val="16"/>
                <w:lang w:val="en-US"/>
              </w:rPr>
              <w:t>concession;</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4ACD8C48" w14:textId="77777777" w:rsidTr="001A615D">
        <w:tc>
          <w:tcPr>
            <w:tcW w:w="4705" w:type="dxa"/>
          </w:tcPr>
          <w:p w14:paraId="63CFE46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97B508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56A5DBD5" w14:textId="77777777" w:rsidTr="001A615D">
        <w:tc>
          <w:tcPr>
            <w:tcW w:w="4705" w:type="dxa"/>
          </w:tcPr>
          <w:p w14:paraId="4A8B914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Los derechos y obligaciones del permisionario o concesionario, y</w:t>
            </w:r>
          </w:p>
        </w:tc>
        <w:tc>
          <w:tcPr>
            <w:tcW w:w="4645" w:type="dxa"/>
          </w:tcPr>
          <w:p w14:paraId="67522D6F"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rights and obligations of the </w:t>
            </w:r>
            <w:r>
              <w:rPr>
                <w:rFonts w:ascii="Verdana" w:hAnsi="Verdana"/>
                <w:sz w:val="16"/>
                <w:szCs w:val="16"/>
                <w:lang w:val="en-US"/>
              </w:rPr>
              <w:t>permit holder</w:t>
            </w:r>
            <w:r w:rsidRPr="004F5839">
              <w:rPr>
                <w:rFonts w:ascii="Verdana" w:hAnsi="Verdana"/>
                <w:sz w:val="16"/>
                <w:szCs w:val="16"/>
                <w:lang w:val="en-US"/>
              </w:rPr>
              <w:t xml:space="preserve"> or concessionaire, and</w:t>
            </w:r>
            <w:r w:rsidRPr="004F5839">
              <w:rPr>
                <w:lang w:val="en-US"/>
              </w:rPr>
              <w:t xml:space="preserve"> </w:t>
            </w:r>
          </w:p>
        </w:tc>
      </w:tr>
      <w:tr w:rsidR="00664A3B" w:rsidRPr="00CC6263" w14:paraId="65191777" w14:textId="77777777" w:rsidTr="001A615D">
        <w:tc>
          <w:tcPr>
            <w:tcW w:w="4705" w:type="dxa"/>
          </w:tcPr>
          <w:p w14:paraId="33EF526C"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7F39BD1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E8630FC" w14:textId="77777777" w:rsidTr="001A615D">
        <w:tc>
          <w:tcPr>
            <w:tcW w:w="4705" w:type="dxa"/>
          </w:tcPr>
          <w:p w14:paraId="0EA61BE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r>
            <w:r w:rsidRPr="002A0028">
              <w:rPr>
                <w:rFonts w:ascii="Verdana" w:hAnsi="Verdana"/>
                <w:sz w:val="16"/>
                <w:szCs w:val="16"/>
              </w:rPr>
              <w:t>Fecha de otorgamiento y periodo de vigencia.</w:t>
            </w:r>
          </w:p>
        </w:tc>
        <w:tc>
          <w:tcPr>
            <w:tcW w:w="4645" w:type="dxa"/>
          </w:tcPr>
          <w:p w14:paraId="1589476F" w14:textId="77777777" w:rsidR="00664A3B" w:rsidRPr="004F5839" w:rsidRDefault="00664A3B" w:rsidP="00664A3B">
            <w:pPr>
              <w:jc w:val="both"/>
              <w:rPr>
                <w:lang w:val="en-US"/>
              </w:rPr>
            </w:pPr>
            <w:r w:rsidRPr="004F5839">
              <w:rPr>
                <w:rFonts w:ascii="Verdana" w:hAnsi="Verdana"/>
                <w:b/>
                <w:bCs/>
                <w:sz w:val="16"/>
                <w:szCs w:val="16"/>
                <w:lang w:val="en-US"/>
              </w:rPr>
              <w:t>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Date of grant and validity period.</w:t>
            </w:r>
            <w:r w:rsidRPr="004F5839">
              <w:rPr>
                <w:lang w:val="en-US"/>
              </w:rPr>
              <w:t xml:space="preserve"> </w:t>
            </w:r>
          </w:p>
        </w:tc>
      </w:tr>
      <w:tr w:rsidR="00664A3B" w:rsidRPr="002A0028" w14:paraId="15C6B368" w14:textId="77777777" w:rsidTr="001A615D">
        <w:tc>
          <w:tcPr>
            <w:tcW w:w="4705" w:type="dxa"/>
          </w:tcPr>
          <w:p w14:paraId="0D120E3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8B7FF3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195EDA2" w14:textId="77777777" w:rsidTr="001A615D">
        <w:tc>
          <w:tcPr>
            <w:tcW w:w="4705" w:type="dxa"/>
          </w:tcPr>
          <w:p w14:paraId="02DD48C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En el título del permiso o de la concesión, la Secretaría especificará, en su caso, las razones que podrán dar lugar a la modificación del contenido de </w:t>
            </w:r>
            <w:proofErr w:type="gramStart"/>
            <w:r w:rsidRPr="002A0028">
              <w:rPr>
                <w:rFonts w:ascii="Verdana" w:hAnsi="Verdana"/>
                <w:sz w:val="16"/>
                <w:szCs w:val="16"/>
              </w:rPr>
              <w:t>los mismos</w:t>
            </w:r>
            <w:proofErr w:type="gramEnd"/>
            <w:r w:rsidRPr="002A0028">
              <w:rPr>
                <w:rFonts w:ascii="Verdana" w:hAnsi="Verdana"/>
                <w:sz w:val="16"/>
                <w:szCs w:val="16"/>
              </w:rPr>
              <w:t>. Un extracto del título de concesión respectivo se publicará en el Diario Oficial de la Federación, a costa del concesionario.</w:t>
            </w:r>
          </w:p>
        </w:tc>
        <w:tc>
          <w:tcPr>
            <w:tcW w:w="4645" w:type="dxa"/>
          </w:tcPr>
          <w:p w14:paraId="7E3D5294" w14:textId="77777777" w:rsidR="00664A3B" w:rsidRPr="004F5839" w:rsidRDefault="00664A3B" w:rsidP="00664A3B">
            <w:pPr>
              <w:jc w:val="both"/>
              <w:rPr>
                <w:lang w:val="en-US"/>
              </w:rPr>
            </w:pPr>
            <w:r w:rsidRPr="004F5839">
              <w:rPr>
                <w:rFonts w:ascii="Verdana" w:hAnsi="Verdana"/>
                <w:sz w:val="16"/>
                <w:szCs w:val="16"/>
                <w:lang w:val="en-US"/>
              </w:rPr>
              <w:t xml:space="preserve">In the title of the permit or of the concession, the </w:t>
            </w:r>
            <w:r>
              <w:rPr>
                <w:rFonts w:ascii="Verdana" w:hAnsi="Verdana"/>
                <w:sz w:val="16"/>
                <w:szCs w:val="16"/>
                <w:lang w:val="en-US"/>
              </w:rPr>
              <w:t>Secretary</w:t>
            </w:r>
            <w:r w:rsidRPr="004F5839">
              <w:rPr>
                <w:rFonts w:ascii="Verdana" w:hAnsi="Verdana"/>
                <w:sz w:val="16"/>
                <w:szCs w:val="16"/>
                <w:lang w:val="en-US"/>
              </w:rPr>
              <w:t xml:space="preserve"> will specify, where appropriate, the reasons that may lead to the modification of the content thereof. An extract of the respective concession title will be published in the </w:t>
            </w:r>
            <w:r>
              <w:rPr>
                <w:rFonts w:ascii="Verdana" w:hAnsi="Verdana"/>
                <w:sz w:val="16"/>
                <w:szCs w:val="16"/>
                <w:lang w:val="en-US"/>
              </w:rPr>
              <w:t>Official Daily of the Federation</w:t>
            </w:r>
            <w:r w:rsidRPr="004F5839">
              <w:rPr>
                <w:rFonts w:ascii="Verdana" w:hAnsi="Verdana"/>
                <w:sz w:val="16"/>
                <w:szCs w:val="16"/>
                <w:lang w:val="en-US"/>
              </w:rPr>
              <w:t>, at the expense of the concessionaire.</w:t>
            </w:r>
            <w:r w:rsidRPr="004F5839">
              <w:rPr>
                <w:lang w:val="en-US"/>
              </w:rPr>
              <w:t xml:space="preserve"> </w:t>
            </w:r>
          </w:p>
        </w:tc>
      </w:tr>
      <w:tr w:rsidR="00664A3B" w:rsidRPr="002A0028" w14:paraId="508A93E5" w14:textId="77777777" w:rsidTr="001A615D">
        <w:tc>
          <w:tcPr>
            <w:tcW w:w="4705" w:type="dxa"/>
          </w:tcPr>
          <w:p w14:paraId="3FCA1F9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82BB9F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A3C6681" w14:textId="77777777" w:rsidTr="001A615D">
        <w:tc>
          <w:tcPr>
            <w:tcW w:w="4705" w:type="dxa"/>
          </w:tcPr>
          <w:p w14:paraId="6F589D7E" w14:textId="77777777" w:rsidR="00664A3B" w:rsidRPr="002A0028" w:rsidRDefault="00664A3B" w:rsidP="00664A3B">
            <w:pPr>
              <w:pStyle w:val="Texto"/>
              <w:spacing w:after="0" w:line="240" w:lineRule="auto"/>
              <w:ind w:firstLine="0"/>
              <w:rPr>
                <w:rFonts w:ascii="Verdana" w:hAnsi="Verdana"/>
                <w:sz w:val="16"/>
                <w:szCs w:val="16"/>
              </w:rPr>
            </w:pPr>
            <w:bookmarkStart w:id="36" w:name="Artículo_36"/>
            <w:r w:rsidRPr="002A0028">
              <w:rPr>
                <w:rFonts w:ascii="Verdana" w:hAnsi="Verdana"/>
                <w:b/>
                <w:sz w:val="16"/>
                <w:szCs w:val="16"/>
              </w:rPr>
              <w:t>Artículo 36</w:t>
            </w:r>
            <w:bookmarkEnd w:id="36"/>
            <w:r w:rsidRPr="002A0028">
              <w:rPr>
                <w:rFonts w:ascii="Verdana" w:hAnsi="Verdana"/>
                <w:b/>
                <w:sz w:val="16"/>
                <w:szCs w:val="16"/>
              </w:rPr>
              <w:t xml:space="preserve">.- </w:t>
            </w:r>
            <w:r w:rsidRPr="002A0028">
              <w:rPr>
                <w:rFonts w:ascii="Verdana" w:hAnsi="Verdana"/>
                <w:sz w:val="16"/>
                <w:szCs w:val="16"/>
              </w:rPr>
              <w:t xml:space="preserve">Las aguas geotérmicas que provengan del ejercicio de un permiso o concesión geotérmica deberán ser reinyectadas al área geotérmica con el fin de mantener la sustentabilidad </w:t>
            </w:r>
            <w:proofErr w:type="gramStart"/>
            <w:r w:rsidRPr="002A0028">
              <w:rPr>
                <w:rFonts w:ascii="Verdana" w:hAnsi="Verdana"/>
                <w:sz w:val="16"/>
                <w:szCs w:val="16"/>
              </w:rPr>
              <w:t>del mismo</w:t>
            </w:r>
            <w:proofErr w:type="gramEnd"/>
            <w:r w:rsidRPr="002A0028">
              <w:rPr>
                <w:rFonts w:ascii="Verdana" w:hAnsi="Verdana"/>
                <w:sz w:val="16"/>
                <w:szCs w:val="16"/>
              </w:rPr>
              <w:t>, en términos de las disposiciones que resulten aplicables.</w:t>
            </w:r>
          </w:p>
        </w:tc>
        <w:tc>
          <w:tcPr>
            <w:tcW w:w="4645" w:type="dxa"/>
          </w:tcPr>
          <w:p w14:paraId="359EDACB"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36.- </w:t>
            </w:r>
            <w:r w:rsidRPr="004F5839">
              <w:rPr>
                <w:rFonts w:ascii="Verdana" w:hAnsi="Verdana"/>
                <w:sz w:val="16"/>
                <w:szCs w:val="16"/>
                <w:lang w:val="en-US"/>
              </w:rPr>
              <w:t xml:space="preserve">The geothermal waters that come from the exercise of a geothermal permit or concession must be reinjected into the geothermal area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maintain the sustainability thereof, in terms of the provisions that are applicable.</w:t>
            </w:r>
            <w:r w:rsidRPr="004F5839">
              <w:rPr>
                <w:lang w:val="en-US"/>
              </w:rPr>
              <w:t xml:space="preserve"> </w:t>
            </w:r>
          </w:p>
        </w:tc>
      </w:tr>
      <w:tr w:rsidR="00664A3B" w:rsidRPr="002A0028" w14:paraId="0F73534D" w14:textId="77777777" w:rsidTr="001A615D">
        <w:tc>
          <w:tcPr>
            <w:tcW w:w="4705" w:type="dxa"/>
          </w:tcPr>
          <w:p w14:paraId="6A3524A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3CBE09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75772AD" w14:textId="77777777" w:rsidTr="001A615D">
        <w:tc>
          <w:tcPr>
            <w:tcW w:w="4705" w:type="dxa"/>
          </w:tcPr>
          <w:p w14:paraId="564F7A07"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Sexta</w:t>
            </w:r>
          </w:p>
        </w:tc>
        <w:tc>
          <w:tcPr>
            <w:tcW w:w="4645" w:type="dxa"/>
          </w:tcPr>
          <w:p w14:paraId="42093C34" w14:textId="77777777" w:rsidR="00664A3B" w:rsidRPr="004F5839" w:rsidRDefault="00664A3B" w:rsidP="00664A3B">
            <w:pPr>
              <w:jc w:val="center"/>
              <w:rPr>
                <w:lang w:val="en-US"/>
              </w:rPr>
            </w:pPr>
            <w:r w:rsidRPr="004F5839">
              <w:rPr>
                <w:rFonts w:ascii="Verdana" w:hAnsi="Verdana"/>
                <w:b/>
                <w:bCs/>
                <w:sz w:val="16"/>
                <w:szCs w:val="16"/>
                <w:lang w:val="en-US"/>
              </w:rPr>
              <w:t>Sixth Section</w:t>
            </w:r>
            <w:r w:rsidRPr="004F5839">
              <w:rPr>
                <w:lang w:val="en-US"/>
              </w:rPr>
              <w:t xml:space="preserve"> </w:t>
            </w:r>
          </w:p>
        </w:tc>
      </w:tr>
      <w:tr w:rsidR="00664A3B" w:rsidRPr="00001C67" w14:paraId="7ED5AC99" w14:textId="77777777" w:rsidTr="001A615D">
        <w:tc>
          <w:tcPr>
            <w:tcW w:w="4705" w:type="dxa"/>
          </w:tcPr>
          <w:p w14:paraId="70D7443E"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 la Terminación, Revocación y Caducidad de los Permisos y de las Concesiones</w:t>
            </w:r>
          </w:p>
        </w:tc>
        <w:tc>
          <w:tcPr>
            <w:tcW w:w="4645" w:type="dxa"/>
          </w:tcPr>
          <w:p w14:paraId="0D61DFDC" w14:textId="77777777" w:rsidR="00664A3B" w:rsidRPr="004F5839" w:rsidRDefault="00664A3B" w:rsidP="00664A3B">
            <w:pPr>
              <w:jc w:val="center"/>
              <w:rPr>
                <w:lang w:val="en-US"/>
              </w:rPr>
            </w:pPr>
            <w:r w:rsidRPr="004F5839">
              <w:rPr>
                <w:rFonts w:ascii="Verdana" w:hAnsi="Verdana"/>
                <w:b/>
                <w:bCs/>
                <w:sz w:val="16"/>
                <w:szCs w:val="16"/>
                <w:lang w:val="en-US"/>
              </w:rPr>
              <w:t>Termination, Revocation and Expir</w:t>
            </w:r>
            <w:r>
              <w:rPr>
                <w:rFonts w:ascii="Verdana" w:hAnsi="Verdana"/>
                <w:b/>
                <w:bCs/>
                <w:sz w:val="16"/>
                <w:szCs w:val="16"/>
                <w:lang w:val="en-US"/>
              </w:rPr>
              <w:t>ation</w:t>
            </w:r>
            <w:r w:rsidRPr="004F5839">
              <w:rPr>
                <w:rFonts w:ascii="Verdana" w:hAnsi="Verdana"/>
                <w:b/>
                <w:bCs/>
                <w:sz w:val="16"/>
                <w:szCs w:val="16"/>
                <w:lang w:val="en-US"/>
              </w:rPr>
              <w:t xml:space="preserve"> of Permits and Concessions</w:t>
            </w:r>
            <w:r w:rsidRPr="004F5839">
              <w:rPr>
                <w:lang w:val="en-US"/>
              </w:rPr>
              <w:t xml:space="preserve"> </w:t>
            </w:r>
          </w:p>
        </w:tc>
      </w:tr>
      <w:tr w:rsidR="00664A3B" w:rsidRPr="00001C67" w14:paraId="77898E77" w14:textId="77777777" w:rsidTr="001A615D">
        <w:tc>
          <w:tcPr>
            <w:tcW w:w="4705" w:type="dxa"/>
          </w:tcPr>
          <w:p w14:paraId="664B53D4" w14:textId="77777777" w:rsidR="00664A3B" w:rsidRPr="00001C67" w:rsidRDefault="00664A3B" w:rsidP="00664A3B">
            <w:pPr>
              <w:pStyle w:val="Texto"/>
              <w:spacing w:after="0" w:line="240" w:lineRule="auto"/>
              <w:ind w:firstLine="0"/>
              <w:jc w:val="center"/>
              <w:rPr>
                <w:rFonts w:ascii="Verdana" w:hAnsi="Verdana"/>
                <w:b/>
                <w:sz w:val="16"/>
                <w:szCs w:val="16"/>
                <w:lang w:val="en-US"/>
              </w:rPr>
            </w:pPr>
          </w:p>
        </w:tc>
        <w:tc>
          <w:tcPr>
            <w:tcW w:w="4645" w:type="dxa"/>
          </w:tcPr>
          <w:p w14:paraId="72DBDBBB"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6F414EF6" w14:textId="77777777" w:rsidTr="001A615D">
        <w:tc>
          <w:tcPr>
            <w:tcW w:w="4705" w:type="dxa"/>
          </w:tcPr>
          <w:p w14:paraId="732B5D0B" w14:textId="77777777" w:rsidR="00664A3B" w:rsidRPr="002A0028" w:rsidRDefault="00664A3B" w:rsidP="00664A3B">
            <w:pPr>
              <w:pStyle w:val="Texto"/>
              <w:spacing w:after="0" w:line="240" w:lineRule="auto"/>
              <w:ind w:firstLine="0"/>
              <w:rPr>
                <w:rFonts w:ascii="Verdana" w:hAnsi="Verdana"/>
                <w:sz w:val="16"/>
                <w:szCs w:val="16"/>
              </w:rPr>
            </w:pPr>
            <w:bookmarkStart w:id="37" w:name="Artículo_37"/>
            <w:r w:rsidRPr="002A0028">
              <w:rPr>
                <w:rFonts w:ascii="Verdana" w:hAnsi="Verdana"/>
                <w:b/>
                <w:sz w:val="16"/>
                <w:szCs w:val="16"/>
              </w:rPr>
              <w:t>Artículo 37</w:t>
            </w:r>
            <w:bookmarkEnd w:id="37"/>
            <w:r w:rsidRPr="002A0028">
              <w:rPr>
                <w:rFonts w:ascii="Verdana" w:hAnsi="Verdana"/>
                <w:b/>
                <w:sz w:val="16"/>
                <w:szCs w:val="16"/>
              </w:rPr>
              <w:t xml:space="preserve">.- </w:t>
            </w:r>
            <w:r w:rsidRPr="002A0028">
              <w:rPr>
                <w:rFonts w:ascii="Verdana" w:hAnsi="Verdana"/>
                <w:sz w:val="16"/>
                <w:szCs w:val="16"/>
              </w:rPr>
              <w:t>Los permisos y las concesiones terminan por:</w:t>
            </w:r>
          </w:p>
        </w:tc>
        <w:tc>
          <w:tcPr>
            <w:tcW w:w="4645" w:type="dxa"/>
          </w:tcPr>
          <w:p w14:paraId="619D6BE6"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37.- </w:t>
            </w:r>
            <w:r w:rsidRPr="004F5839">
              <w:rPr>
                <w:rFonts w:ascii="Verdana" w:hAnsi="Verdana"/>
                <w:sz w:val="16"/>
                <w:szCs w:val="16"/>
                <w:lang w:val="en-US"/>
              </w:rPr>
              <w:t>Permits and concessions end with:</w:t>
            </w:r>
            <w:r w:rsidRPr="004F5839">
              <w:rPr>
                <w:lang w:val="en-US"/>
              </w:rPr>
              <w:t xml:space="preserve"> </w:t>
            </w:r>
          </w:p>
        </w:tc>
      </w:tr>
      <w:tr w:rsidR="00664A3B" w:rsidRPr="002A0028" w14:paraId="5126A80B" w14:textId="77777777" w:rsidTr="001A615D">
        <w:tc>
          <w:tcPr>
            <w:tcW w:w="4705" w:type="dxa"/>
          </w:tcPr>
          <w:p w14:paraId="377F2F99"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551E0B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91D9F" w14:paraId="574FBFDD" w14:textId="77777777" w:rsidTr="001A615D">
        <w:tc>
          <w:tcPr>
            <w:tcW w:w="4705" w:type="dxa"/>
          </w:tcPr>
          <w:p w14:paraId="5309867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Vencimiento del plazo establecido en el permiso o título correspondiente de concesión, o de la prórroga que, en su caso, se hubiera otorgado;</w:t>
            </w:r>
          </w:p>
        </w:tc>
        <w:tc>
          <w:tcPr>
            <w:tcW w:w="4645" w:type="dxa"/>
          </w:tcPr>
          <w:p w14:paraId="2F7930BE"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Expiration of the term established in the permit or corresponding title of concession, or of the extension that, </w:t>
            </w:r>
            <w:r>
              <w:rPr>
                <w:rFonts w:ascii="Verdana" w:hAnsi="Verdana"/>
                <w:sz w:val="16"/>
                <w:szCs w:val="16"/>
                <w:lang w:val="en-US"/>
              </w:rPr>
              <w:t>when applicable</w:t>
            </w:r>
            <w:r w:rsidRPr="004F5839">
              <w:rPr>
                <w:rFonts w:ascii="Verdana" w:hAnsi="Verdana"/>
                <w:sz w:val="16"/>
                <w:szCs w:val="16"/>
                <w:lang w:val="en-US"/>
              </w:rPr>
              <w:t>, would have been granted;</w:t>
            </w:r>
            <w:r w:rsidRPr="004F5839">
              <w:rPr>
                <w:lang w:val="en-US"/>
              </w:rPr>
              <w:t xml:space="preserve"> </w:t>
            </w:r>
          </w:p>
        </w:tc>
      </w:tr>
      <w:tr w:rsidR="00664A3B" w:rsidRPr="00191D9F" w14:paraId="4F3329CE" w14:textId="77777777" w:rsidTr="001A615D">
        <w:tc>
          <w:tcPr>
            <w:tcW w:w="4705" w:type="dxa"/>
          </w:tcPr>
          <w:p w14:paraId="29806F22" w14:textId="77777777" w:rsidR="00664A3B" w:rsidRPr="00191D9F" w:rsidRDefault="00664A3B" w:rsidP="00664A3B">
            <w:pPr>
              <w:pStyle w:val="Texto"/>
              <w:spacing w:after="0" w:line="240" w:lineRule="auto"/>
              <w:ind w:firstLine="0"/>
              <w:rPr>
                <w:rFonts w:ascii="Verdana" w:hAnsi="Verdana"/>
                <w:b/>
                <w:sz w:val="16"/>
                <w:szCs w:val="16"/>
                <w:lang w:val="en-US"/>
              </w:rPr>
            </w:pPr>
          </w:p>
        </w:tc>
        <w:tc>
          <w:tcPr>
            <w:tcW w:w="4645" w:type="dxa"/>
          </w:tcPr>
          <w:p w14:paraId="3F3429C4"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191D9F" w14:paraId="1E8399CD" w14:textId="77777777" w:rsidTr="001A615D">
        <w:tc>
          <w:tcPr>
            <w:tcW w:w="4705" w:type="dxa"/>
          </w:tcPr>
          <w:p w14:paraId="78D7A95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Renuncia del titular, siempre que no afecte derechos de terceros, y si hubiere afectación se haya realizado el pago de daños y perjuicios;</w:t>
            </w:r>
          </w:p>
        </w:tc>
        <w:tc>
          <w:tcPr>
            <w:tcW w:w="4645" w:type="dxa"/>
          </w:tcPr>
          <w:p w14:paraId="04893359"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Resignation of the owner, </w:t>
            </w:r>
            <w:proofErr w:type="gramStart"/>
            <w:r w:rsidRPr="004F5839">
              <w:rPr>
                <w:rFonts w:ascii="Verdana" w:hAnsi="Verdana"/>
                <w:sz w:val="16"/>
                <w:szCs w:val="16"/>
                <w:lang w:val="en-US"/>
              </w:rPr>
              <w:t>provided that</w:t>
            </w:r>
            <w:proofErr w:type="gramEnd"/>
            <w:r w:rsidRPr="004F5839">
              <w:rPr>
                <w:rFonts w:ascii="Verdana" w:hAnsi="Verdana"/>
                <w:sz w:val="16"/>
                <w:szCs w:val="16"/>
                <w:lang w:val="en-US"/>
              </w:rPr>
              <w:t xml:space="preserve"> it does not affect the rights of third parties, and if there is any effect, the payment of damages </w:t>
            </w:r>
            <w:r>
              <w:rPr>
                <w:rFonts w:ascii="Verdana" w:hAnsi="Verdana"/>
                <w:sz w:val="16"/>
                <w:szCs w:val="16"/>
                <w:lang w:val="en-US"/>
              </w:rPr>
              <w:t xml:space="preserve">and losses </w:t>
            </w:r>
            <w:r w:rsidRPr="004F5839">
              <w:rPr>
                <w:rFonts w:ascii="Verdana" w:hAnsi="Verdana"/>
                <w:sz w:val="16"/>
                <w:szCs w:val="16"/>
                <w:lang w:val="en-US"/>
              </w:rPr>
              <w:t>has been made;</w:t>
            </w:r>
            <w:r w:rsidRPr="004F5839">
              <w:rPr>
                <w:lang w:val="en-US"/>
              </w:rPr>
              <w:t xml:space="preserve"> </w:t>
            </w:r>
          </w:p>
        </w:tc>
      </w:tr>
      <w:tr w:rsidR="00664A3B" w:rsidRPr="00191D9F" w14:paraId="52435FF9" w14:textId="77777777" w:rsidTr="001A615D">
        <w:tc>
          <w:tcPr>
            <w:tcW w:w="4705" w:type="dxa"/>
          </w:tcPr>
          <w:p w14:paraId="39B0175A" w14:textId="77777777" w:rsidR="00664A3B" w:rsidRPr="00191D9F" w:rsidRDefault="00664A3B" w:rsidP="00664A3B">
            <w:pPr>
              <w:pStyle w:val="Texto"/>
              <w:spacing w:after="0" w:line="240" w:lineRule="auto"/>
              <w:ind w:firstLine="0"/>
              <w:rPr>
                <w:rFonts w:ascii="Verdana" w:hAnsi="Verdana"/>
                <w:sz w:val="16"/>
                <w:szCs w:val="16"/>
                <w:lang w:val="en-US"/>
              </w:rPr>
            </w:pPr>
          </w:p>
        </w:tc>
        <w:tc>
          <w:tcPr>
            <w:tcW w:w="4645" w:type="dxa"/>
          </w:tcPr>
          <w:p w14:paraId="337CB54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6D996F25" w14:textId="77777777" w:rsidTr="001A615D">
        <w:tc>
          <w:tcPr>
            <w:tcW w:w="4705" w:type="dxa"/>
          </w:tcPr>
          <w:p w14:paraId="7DC5C4F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La declaración de quiebra, disolución, liquidación del permisionario o concesionario;</w:t>
            </w:r>
          </w:p>
        </w:tc>
        <w:tc>
          <w:tcPr>
            <w:tcW w:w="4645" w:type="dxa"/>
          </w:tcPr>
          <w:p w14:paraId="2722656B"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declaration of bankruptcy, dissolution, liquidation of the </w:t>
            </w:r>
            <w:r>
              <w:rPr>
                <w:rFonts w:ascii="Verdana" w:hAnsi="Verdana"/>
                <w:sz w:val="16"/>
                <w:szCs w:val="16"/>
                <w:lang w:val="en-US"/>
              </w:rPr>
              <w:t>permit holder</w:t>
            </w:r>
            <w:r w:rsidRPr="004F5839">
              <w:rPr>
                <w:rFonts w:ascii="Verdana" w:hAnsi="Verdana"/>
                <w:sz w:val="16"/>
                <w:szCs w:val="16"/>
                <w:lang w:val="en-US"/>
              </w:rPr>
              <w:t xml:space="preserve"> or concessionaire;</w:t>
            </w:r>
            <w:r w:rsidRPr="004F5839">
              <w:rPr>
                <w:lang w:val="en-US"/>
              </w:rPr>
              <w:t xml:space="preserve"> </w:t>
            </w:r>
          </w:p>
        </w:tc>
      </w:tr>
      <w:tr w:rsidR="00664A3B" w:rsidRPr="00CC6263" w14:paraId="73222AF2" w14:textId="77777777" w:rsidTr="001A615D">
        <w:tc>
          <w:tcPr>
            <w:tcW w:w="4705" w:type="dxa"/>
          </w:tcPr>
          <w:p w14:paraId="3249BDE7" w14:textId="77777777" w:rsidR="00664A3B" w:rsidRPr="00CC6263" w:rsidRDefault="00664A3B" w:rsidP="00664A3B">
            <w:pPr>
              <w:pStyle w:val="Texto"/>
              <w:spacing w:after="0" w:line="240" w:lineRule="auto"/>
              <w:ind w:firstLine="0"/>
              <w:rPr>
                <w:rFonts w:ascii="Verdana" w:hAnsi="Verdana"/>
                <w:sz w:val="16"/>
                <w:szCs w:val="16"/>
                <w:lang w:val="en-US"/>
              </w:rPr>
            </w:pPr>
          </w:p>
        </w:tc>
        <w:tc>
          <w:tcPr>
            <w:tcW w:w="4645" w:type="dxa"/>
          </w:tcPr>
          <w:p w14:paraId="52070A4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B1A9841" w14:textId="77777777" w:rsidTr="001A615D">
        <w:tc>
          <w:tcPr>
            <w:tcW w:w="4705" w:type="dxa"/>
          </w:tcPr>
          <w:p w14:paraId="00D6680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Revocación;</w:t>
            </w:r>
          </w:p>
        </w:tc>
        <w:tc>
          <w:tcPr>
            <w:tcW w:w="4645" w:type="dxa"/>
          </w:tcPr>
          <w:p w14:paraId="3C6072A2"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Revocation;</w:t>
            </w:r>
            <w:r w:rsidRPr="004F5839">
              <w:rPr>
                <w:lang w:val="en-US"/>
              </w:rPr>
              <w:t xml:space="preserve"> </w:t>
            </w:r>
          </w:p>
        </w:tc>
      </w:tr>
      <w:tr w:rsidR="00664A3B" w:rsidRPr="002A0028" w14:paraId="32F93708" w14:textId="77777777" w:rsidTr="001A615D">
        <w:tc>
          <w:tcPr>
            <w:tcW w:w="4705" w:type="dxa"/>
          </w:tcPr>
          <w:p w14:paraId="264FCE0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E9FC94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6D93C2D" w14:textId="77777777" w:rsidTr="001A615D">
        <w:tc>
          <w:tcPr>
            <w:tcW w:w="4705" w:type="dxa"/>
          </w:tcPr>
          <w:p w14:paraId="1DC0F50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Caducidad;</w:t>
            </w:r>
          </w:p>
        </w:tc>
        <w:tc>
          <w:tcPr>
            <w:tcW w:w="4645" w:type="dxa"/>
          </w:tcPr>
          <w:p w14:paraId="0E845C65" w14:textId="77777777" w:rsidR="00664A3B" w:rsidRPr="004F5839" w:rsidRDefault="00664A3B" w:rsidP="00664A3B">
            <w:pPr>
              <w:jc w:val="both"/>
              <w:rPr>
                <w:lang w:val="en-US"/>
              </w:rPr>
            </w:pPr>
            <w:r w:rsidRPr="004F5839">
              <w:rPr>
                <w:rFonts w:ascii="Verdana" w:hAnsi="Verdana"/>
                <w:b/>
                <w:bCs/>
                <w:sz w:val="16"/>
                <w:szCs w:val="16"/>
                <w:lang w:val="en-US"/>
              </w:rPr>
              <w:t xml:space="preserve">V. </w:t>
            </w:r>
            <w:r>
              <w:rPr>
                <w:rFonts w:ascii="Verdana" w:hAnsi="Verdana"/>
                <w:b/>
                <w:bCs/>
                <w:sz w:val="16"/>
                <w:szCs w:val="16"/>
                <w:lang w:val="en-US"/>
              </w:rPr>
              <w:t xml:space="preserve">               </w:t>
            </w:r>
            <w:proofErr w:type="gramStart"/>
            <w:r w:rsidRPr="004F5839">
              <w:rPr>
                <w:rFonts w:ascii="Verdana" w:hAnsi="Verdana"/>
                <w:sz w:val="16"/>
                <w:szCs w:val="16"/>
                <w:lang w:val="en-US"/>
              </w:rPr>
              <w:t>Expi</w:t>
            </w:r>
            <w:r>
              <w:rPr>
                <w:rFonts w:ascii="Verdana" w:hAnsi="Verdana"/>
                <w:sz w:val="16"/>
                <w:szCs w:val="16"/>
                <w:lang w:val="en-US"/>
              </w:rPr>
              <w:t>ration</w:t>
            </w:r>
            <w:r w:rsidRPr="004F5839">
              <w:rPr>
                <w:rFonts w:ascii="Verdana" w:hAnsi="Verdana"/>
                <w:sz w:val="16"/>
                <w:szCs w:val="16"/>
                <w:lang w:val="en-US"/>
              </w:rPr>
              <w:t>;</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39B50E38" w14:textId="77777777" w:rsidTr="001A615D">
        <w:tc>
          <w:tcPr>
            <w:tcW w:w="4705" w:type="dxa"/>
          </w:tcPr>
          <w:p w14:paraId="56E647A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B57286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AA8623E" w14:textId="77777777" w:rsidTr="001A615D">
        <w:tc>
          <w:tcPr>
            <w:tcW w:w="4705" w:type="dxa"/>
          </w:tcPr>
          <w:p w14:paraId="71EF534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Rescate;</w:t>
            </w:r>
          </w:p>
        </w:tc>
        <w:tc>
          <w:tcPr>
            <w:tcW w:w="4645" w:type="dxa"/>
          </w:tcPr>
          <w:p w14:paraId="055AE24D"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Rescue;</w:t>
            </w:r>
            <w:r w:rsidRPr="004F5839">
              <w:rPr>
                <w:lang w:val="en-US"/>
              </w:rPr>
              <w:t xml:space="preserve"> </w:t>
            </w:r>
          </w:p>
        </w:tc>
      </w:tr>
      <w:tr w:rsidR="00664A3B" w:rsidRPr="002A0028" w14:paraId="627EE61E" w14:textId="77777777" w:rsidTr="001A615D">
        <w:tc>
          <w:tcPr>
            <w:tcW w:w="4705" w:type="dxa"/>
          </w:tcPr>
          <w:p w14:paraId="78CD95D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1F9AD6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27AE137" w14:textId="77777777" w:rsidTr="001A615D">
        <w:tc>
          <w:tcPr>
            <w:tcW w:w="4705" w:type="dxa"/>
          </w:tcPr>
          <w:p w14:paraId="394EFD9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Desaparición del objeto, o de la finalidad del permiso o concesión, y</w:t>
            </w:r>
          </w:p>
        </w:tc>
        <w:tc>
          <w:tcPr>
            <w:tcW w:w="4645" w:type="dxa"/>
          </w:tcPr>
          <w:p w14:paraId="266381E4"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Disappearance of the object, or the purpose of the permit or concession, and</w:t>
            </w:r>
            <w:r w:rsidRPr="004F5839">
              <w:rPr>
                <w:lang w:val="en-US"/>
              </w:rPr>
              <w:t xml:space="preserve"> </w:t>
            </w:r>
          </w:p>
        </w:tc>
      </w:tr>
      <w:tr w:rsidR="00664A3B" w:rsidRPr="002A0028" w14:paraId="63085AB9" w14:textId="77777777" w:rsidTr="001A615D">
        <w:tc>
          <w:tcPr>
            <w:tcW w:w="4705" w:type="dxa"/>
          </w:tcPr>
          <w:p w14:paraId="4F1EEF9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0D97FC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D1554CE" w14:textId="77777777" w:rsidTr="001A615D">
        <w:tc>
          <w:tcPr>
            <w:tcW w:w="4705" w:type="dxa"/>
          </w:tcPr>
          <w:p w14:paraId="528D4C3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Las demás causas previstas en el Reglamento de esta Ley, o en el título del permiso o concesión respectivo.</w:t>
            </w:r>
          </w:p>
        </w:tc>
        <w:tc>
          <w:tcPr>
            <w:tcW w:w="4645" w:type="dxa"/>
          </w:tcPr>
          <w:p w14:paraId="11B2A29E" w14:textId="77777777" w:rsidR="00664A3B" w:rsidRPr="004F5839" w:rsidRDefault="00664A3B" w:rsidP="00664A3B">
            <w:pPr>
              <w:jc w:val="both"/>
              <w:rPr>
                <w:lang w:val="en-US"/>
              </w:rPr>
            </w:pPr>
            <w:r w:rsidRPr="004F5839">
              <w:rPr>
                <w:rFonts w:ascii="Verdana" w:hAnsi="Verdana"/>
                <w:b/>
                <w:bCs/>
                <w:sz w:val="16"/>
                <w:szCs w:val="16"/>
                <w:lang w:val="en-US"/>
              </w:rPr>
              <w:t xml:space="preserve">VIII. </w:t>
            </w:r>
            <w:r w:rsidRPr="004F5839">
              <w:rPr>
                <w:rFonts w:ascii="Verdana" w:hAnsi="Verdana"/>
                <w:sz w:val="16"/>
                <w:szCs w:val="16"/>
                <w:lang w:val="en-US"/>
              </w:rPr>
              <w:t xml:space="preserve">The other causes </w:t>
            </w:r>
            <w:r>
              <w:rPr>
                <w:rFonts w:ascii="Verdana" w:hAnsi="Verdana"/>
                <w:sz w:val="16"/>
                <w:szCs w:val="16"/>
                <w:lang w:val="en-US"/>
              </w:rPr>
              <w:t>detailed</w:t>
            </w:r>
            <w:r w:rsidRPr="004F5839">
              <w:rPr>
                <w:rFonts w:ascii="Verdana" w:hAnsi="Verdana"/>
                <w:sz w:val="16"/>
                <w:szCs w:val="16"/>
                <w:lang w:val="en-US"/>
              </w:rPr>
              <w:t xml:space="preserve"> in the Regulation of this Law, or in the title of the respective permit or concession.</w:t>
            </w:r>
            <w:r w:rsidRPr="004F5839">
              <w:rPr>
                <w:rFonts w:ascii="Verdana" w:hAnsi="Verdana"/>
                <w:b/>
                <w:bCs/>
                <w:sz w:val="16"/>
                <w:szCs w:val="16"/>
                <w:lang w:val="en-US"/>
              </w:rPr>
              <w:t xml:space="preserve">              </w:t>
            </w:r>
          </w:p>
        </w:tc>
      </w:tr>
      <w:tr w:rsidR="00664A3B" w:rsidRPr="002A0028" w14:paraId="295AC822" w14:textId="77777777" w:rsidTr="001A615D">
        <w:tc>
          <w:tcPr>
            <w:tcW w:w="4705" w:type="dxa"/>
          </w:tcPr>
          <w:p w14:paraId="0663084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04244E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3277D91" w14:textId="77777777" w:rsidTr="001A615D">
        <w:tc>
          <w:tcPr>
            <w:tcW w:w="4705" w:type="dxa"/>
          </w:tcPr>
          <w:p w14:paraId="1ABC953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terminación del permiso o de la concesión no exime a su titular de las responsabilidades contraídas durante su vigencia.</w:t>
            </w:r>
          </w:p>
        </w:tc>
        <w:tc>
          <w:tcPr>
            <w:tcW w:w="4645" w:type="dxa"/>
          </w:tcPr>
          <w:p w14:paraId="4FB66402" w14:textId="77777777" w:rsidR="00664A3B" w:rsidRPr="004F5839" w:rsidRDefault="00664A3B" w:rsidP="00664A3B">
            <w:pPr>
              <w:jc w:val="both"/>
              <w:rPr>
                <w:lang w:val="en-US"/>
              </w:rPr>
            </w:pPr>
            <w:r w:rsidRPr="004F5839">
              <w:rPr>
                <w:rFonts w:ascii="Verdana" w:hAnsi="Verdana"/>
                <w:sz w:val="16"/>
                <w:szCs w:val="16"/>
                <w:lang w:val="en-US"/>
              </w:rPr>
              <w:t>The termination of the permit or concession does not relieve the owner of the responsibilities contracted during its validity.</w:t>
            </w:r>
            <w:r w:rsidRPr="004F5839">
              <w:rPr>
                <w:lang w:val="en-US"/>
              </w:rPr>
              <w:t xml:space="preserve"> </w:t>
            </w:r>
          </w:p>
        </w:tc>
      </w:tr>
      <w:tr w:rsidR="00664A3B" w:rsidRPr="002A0028" w14:paraId="3323708B" w14:textId="77777777" w:rsidTr="001A615D">
        <w:tc>
          <w:tcPr>
            <w:tcW w:w="4705" w:type="dxa"/>
          </w:tcPr>
          <w:p w14:paraId="3D08D92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780615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22D6D6BC" w14:textId="77777777" w:rsidTr="001A615D">
        <w:tc>
          <w:tcPr>
            <w:tcW w:w="4705" w:type="dxa"/>
          </w:tcPr>
          <w:p w14:paraId="71A15CD5" w14:textId="77777777" w:rsidR="00664A3B" w:rsidRPr="002A0028" w:rsidRDefault="00664A3B" w:rsidP="00664A3B">
            <w:pPr>
              <w:pStyle w:val="Texto"/>
              <w:spacing w:after="0" w:line="240" w:lineRule="auto"/>
              <w:ind w:firstLine="0"/>
              <w:rPr>
                <w:rFonts w:ascii="Verdana" w:hAnsi="Verdana"/>
                <w:sz w:val="16"/>
                <w:szCs w:val="16"/>
              </w:rPr>
            </w:pPr>
            <w:bookmarkStart w:id="38" w:name="Artículo_38"/>
            <w:r w:rsidRPr="002A0028">
              <w:rPr>
                <w:rFonts w:ascii="Verdana" w:hAnsi="Verdana"/>
                <w:b/>
                <w:sz w:val="16"/>
                <w:szCs w:val="16"/>
              </w:rPr>
              <w:t>Artículo 38</w:t>
            </w:r>
            <w:bookmarkEnd w:id="38"/>
            <w:r w:rsidRPr="002A0028">
              <w:rPr>
                <w:rFonts w:ascii="Verdana" w:hAnsi="Verdana"/>
                <w:b/>
                <w:sz w:val="16"/>
                <w:szCs w:val="16"/>
              </w:rPr>
              <w:t xml:space="preserve">.- </w:t>
            </w:r>
            <w:r w:rsidRPr="002A0028">
              <w:rPr>
                <w:rFonts w:ascii="Verdana" w:hAnsi="Verdana"/>
                <w:sz w:val="16"/>
                <w:szCs w:val="16"/>
              </w:rPr>
              <w:t>Los permisos y las concesiones se podrán revocar, a juicio de la Secretaría, tomando en consideración la gravedad del incumplimiento, cuando los titulares actualicen alguna de las causales siguientes:</w:t>
            </w:r>
          </w:p>
        </w:tc>
        <w:tc>
          <w:tcPr>
            <w:tcW w:w="4645" w:type="dxa"/>
          </w:tcPr>
          <w:p w14:paraId="56735D80"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38.- </w:t>
            </w:r>
            <w:r w:rsidRPr="004F5839">
              <w:rPr>
                <w:rFonts w:ascii="Verdana" w:hAnsi="Verdana"/>
                <w:sz w:val="16"/>
                <w:szCs w:val="16"/>
                <w:lang w:val="en-US"/>
              </w:rPr>
              <w:t xml:space="preserve">Permits and concessions may be revoked, </w:t>
            </w:r>
            <w:r>
              <w:rPr>
                <w:rFonts w:ascii="Verdana" w:hAnsi="Verdana"/>
                <w:sz w:val="16"/>
                <w:szCs w:val="16"/>
                <w:lang w:val="en-US"/>
              </w:rPr>
              <w:t>in the judgment</w:t>
            </w:r>
            <w:r w:rsidRPr="004F5839">
              <w:rPr>
                <w:rFonts w:ascii="Verdana" w:hAnsi="Verdana"/>
                <w:sz w:val="16"/>
                <w:szCs w:val="16"/>
                <w:lang w:val="en-US"/>
              </w:rPr>
              <w:t xml:space="preserve"> of the </w:t>
            </w:r>
            <w:r>
              <w:rPr>
                <w:rFonts w:ascii="Verdana" w:hAnsi="Verdana"/>
                <w:sz w:val="16"/>
                <w:szCs w:val="16"/>
                <w:lang w:val="en-US"/>
              </w:rPr>
              <w:t>Secretary</w:t>
            </w:r>
            <w:r w:rsidRPr="004F5839">
              <w:rPr>
                <w:rFonts w:ascii="Verdana" w:hAnsi="Verdana"/>
                <w:sz w:val="16"/>
                <w:szCs w:val="16"/>
                <w:lang w:val="en-US"/>
              </w:rPr>
              <w:t>, taking into consideration the seriousness of the breach, when the owners update any of the following causes:</w:t>
            </w:r>
            <w:r w:rsidRPr="004F5839">
              <w:rPr>
                <w:lang w:val="en-US"/>
              </w:rPr>
              <w:t xml:space="preserve"> </w:t>
            </w:r>
          </w:p>
        </w:tc>
      </w:tr>
      <w:tr w:rsidR="00664A3B" w:rsidRPr="002C6D48" w14:paraId="6416D8E6" w14:textId="77777777" w:rsidTr="001A615D">
        <w:tc>
          <w:tcPr>
            <w:tcW w:w="4705" w:type="dxa"/>
          </w:tcPr>
          <w:p w14:paraId="26F8BEF8"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2FC2ED5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0ED34DD" w14:textId="77777777" w:rsidTr="001A615D">
        <w:tc>
          <w:tcPr>
            <w:tcW w:w="4705" w:type="dxa"/>
          </w:tcPr>
          <w:p w14:paraId="5B8BCA4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Incumplan, sin causa justificada, con el objeto, obligaciones o condiciones de los permisos o de las concesiones, en los términos establecidos en los mismos;</w:t>
            </w:r>
          </w:p>
        </w:tc>
        <w:tc>
          <w:tcPr>
            <w:tcW w:w="4645" w:type="dxa"/>
          </w:tcPr>
          <w:p w14:paraId="1CDC77D0"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They fail, without just cause, with the object, obligations or conditions of the permits or concessions, in the terms established therein;</w:t>
            </w:r>
            <w:r w:rsidRPr="004F5839">
              <w:rPr>
                <w:lang w:val="en-US"/>
              </w:rPr>
              <w:t xml:space="preserve"> </w:t>
            </w:r>
          </w:p>
        </w:tc>
      </w:tr>
      <w:tr w:rsidR="00664A3B" w:rsidRPr="002A0028" w14:paraId="321CB663" w14:textId="77777777" w:rsidTr="001A615D">
        <w:tc>
          <w:tcPr>
            <w:tcW w:w="4705" w:type="dxa"/>
          </w:tcPr>
          <w:p w14:paraId="3711D502"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42257595"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56596A84" w14:textId="77777777" w:rsidTr="001A615D">
        <w:tc>
          <w:tcPr>
            <w:tcW w:w="4705" w:type="dxa"/>
          </w:tcPr>
          <w:p w14:paraId="128DC4F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Excedan el objeto o extensión geográfica del área geotérmica a que se refiere su permiso o concesión;</w:t>
            </w:r>
          </w:p>
        </w:tc>
        <w:tc>
          <w:tcPr>
            <w:tcW w:w="4645" w:type="dxa"/>
          </w:tcPr>
          <w:p w14:paraId="63C9F8C4"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Exceed the object or geographic extension of the geothermal area to which your permit or concession refers;</w:t>
            </w:r>
            <w:r w:rsidRPr="004F5839">
              <w:rPr>
                <w:lang w:val="en-US"/>
              </w:rPr>
              <w:t xml:space="preserve"> </w:t>
            </w:r>
          </w:p>
        </w:tc>
      </w:tr>
      <w:tr w:rsidR="00664A3B" w:rsidRPr="002A0028" w14:paraId="7EA7EDC1" w14:textId="77777777" w:rsidTr="001A615D">
        <w:tc>
          <w:tcPr>
            <w:tcW w:w="4705" w:type="dxa"/>
          </w:tcPr>
          <w:p w14:paraId="3F5838B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683F05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02ADF6B6" w14:textId="77777777" w:rsidTr="001A615D">
        <w:tc>
          <w:tcPr>
            <w:tcW w:w="4705" w:type="dxa"/>
          </w:tcPr>
          <w:p w14:paraId="0B58EF2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Cedan los derechos y obligaciones conferidos en las concesiones, sin autorización de la Secretaría;</w:t>
            </w:r>
          </w:p>
        </w:tc>
        <w:tc>
          <w:tcPr>
            <w:tcW w:w="4645" w:type="dxa"/>
          </w:tcPr>
          <w:p w14:paraId="6DDAEC73"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Cede the rights and obligations conferred in the concessions, without authorization from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C6D48" w14:paraId="19ABC2D8" w14:textId="77777777" w:rsidTr="001A615D">
        <w:tc>
          <w:tcPr>
            <w:tcW w:w="4705" w:type="dxa"/>
          </w:tcPr>
          <w:p w14:paraId="66DE4C34"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791E478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7AA32157" w14:textId="77777777" w:rsidTr="001A615D">
        <w:tc>
          <w:tcPr>
            <w:tcW w:w="4705" w:type="dxa"/>
          </w:tcPr>
          <w:p w14:paraId="6D5E8B0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Enajenen los permisos o concesiones otorgados por la Secretaría, de conformidad con las disposiciones de esta Ley y su Reglamento;</w:t>
            </w:r>
          </w:p>
        </w:tc>
        <w:tc>
          <w:tcPr>
            <w:tcW w:w="4645" w:type="dxa"/>
          </w:tcPr>
          <w:p w14:paraId="5F091623"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Alienate the permits or concessions granted by the </w:t>
            </w:r>
            <w:r>
              <w:rPr>
                <w:rFonts w:ascii="Verdana" w:hAnsi="Verdana"/>
                <w:sz w:val="16"/>
                <w:szCs w:val="16"/>
                <w:lang w:val="en-US"/>
              </w:rPr>
              <w:t>Secretary</w:t>
            </w:r>
            <w:r w:rsidRPr="004F5839">
              <w:rPr>
                <w:rFonts w:ascii="Verdana" w:hAnsi="Verdana"/>
                <w:sz w:val="16"/>
                <w:szCs w:val="16"/>
                <w:lang w:val="en-US"/>
              </w:rPr>
              <w:t xml:space="preserve">, in accordance with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2C6D48" w14:paraId="3EF87950" w14:textId="77777777" w:rsidTr="001A615D">
        <w:tc>
          <w:tcPr>
            <w:tcW w:w="4705" w:type="dxa"/>
          </w:tcPr>
          <w:p w14:paraId="5F4304A2"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2915A8C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91D9F" w14:paraId="50C76118" w14:textId="77777777" w:rsidTr="001A615D">
        <w:tc>
          <w:tcPr>
            <w:tcW w:w="4705" w:type="dxa"/>
          </w:tcPr>
          <w:p w14:paraId="5D52D38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Cuando, derivado de los trabajos de exploración o explotación de yacimientos geotérmicos, se dañe o contamine un acuífero adyacente y no se dé aviso a la Secretaría, ni se tomen las medidas pertinentes para remediar el daño. Lo anterior, con independencia de las sanciones administrativas y penales que conforme a las leyes resulten aplicables;</w:t>
            </w:r>
          </w:p>
        </w:tc>
        <w:tc>
          <w:tcPr>
            <w:tcW w:w="4645" w:type="dxa"/>
          </w:tcPr>
          <w:p w14:paraId="4D8A6166" w14:textId="77777777" w:rsidR="00664A3B" w:rsidRPr="004F5839" w:rsidRDefault="00664A3B" w:rsidP="00664A3B">
            <w:pPr>
              <w:jc w:val="both"/>
              <w:rPr>
                <w:lang w:val="en-US"/>
              </w:rPr>
            </w:pPr>
            <w:r w:rsidRPr="004F5839">
              <w:rPr>
                <w:rFonts w:ascii="Verdana" w:hAnsi="Verdana"/>
                <w:b/>
                <w:bCs/>
                <w:sz w:val="16"/>
                <w:szCs w:val="16"/>
                <w:lang w:val="en-US"/>
              </w:rPr>
              <w:t xml:space="preserve">V. </w:t>
            </w:r>
            <w:r w:rsidRPr="004F5839">
              <w:rPr>
                <w:rFonts w:ascii="Verdana" w:hAnsi="Verdana"/>
                <w:sz w:val="16"/>
                <w:szCs w:val="16"/>
                <w:lang w:val="en-US"/>
              </w:rPr>
              <w:t xml:space="preserve">When, derived from exploration or exploitation of geothermal deposits, an adjacent aquifer is damaged or contaminated and the </w:t>
            </w:r>
            <w:r>
              <w:rPr>
                <w:rFonts w:ascii="Verdana" w:hAnsi="Verdana"/>
                <w:sz w:val="16"/>
                <w:szCs w:val="16"/>
                <w:lang w:val="en-US"/>
              </w:rPr>
              <w:t>Secretary</w:t>
            </w:r>
            <w:r w:rsidRPr="004F5839">
              <w:rPr>
                <w:rFonts w:ascii="Verdana" w:hAnsi="Verdana"/>
                <w:sz w:val="16"/>
                <w:szCs w:val="16"/>
                <w:lang w:val="en-US"/>
              </w:rPr>
              <w:t xml:space="preserve"> is not notified, nor are the pertinent measures taken to remedy the damage. The foregoing, independently of the administrative and penal sanctions that according to the laws are </w:t>
            </w:r>
            <w:proofErr w:type="gramStart"/>
            <w:r w:rsidRPr="004F5839">
              <w:rPr>
                <w:rFonts w:ascii="Verdana" w:hAnsi="Verdana"/>
                <w:sz w:val="16"/>
                <w:szCs w:val="16"/>
                <w:lang w:val="en-US"/>
              </w:rPr>
              <w:t>applicable;</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191D9F" w14:paraId="27810652" w14:textId="77777777" w:rsidTr="001A615D">
        <w:tc>
          <w:tcPr>
            <w:tcW w:w="4705" w:type="dxa"/>
          </w:tcPr>
          <w:p w14:paraId="0BE4A3CC" w14:textId="77777777" w:rsidR="00664A3B" w:rsidRPr="00191D9F" w:rsidRDefault="00664A3B" w:rsidP="00664A3B">
            <w:pPr>
              <w:pStyle w:val="Texto"/>
              <w:spacing w:after="0" w:line="240" w:lineRule="auto"/>
              <w:ind w:firstLine="0"/>
              <w:rPr>
                <w:rFonts w:ascii="Verdana" w:hAnsi="Verdana"/>
                <w:sz w:val="16"/>
                <w:szCs w:val="16"/>
                <w:lang w:val="en-US"/>
              </w:rPr>
            </w:pPr>
          </w:p>
        </w:tc>
        <w:tc>
          <w:tcPr>
            <w:tcW w:w="4645" w:type="dxa"/>
          </w:tcPr>
          <w:p w14:paraId="5D6C86E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C7A7815" w14:textId="77777777" w:rsidTr="001A615D">
        <w:tc>
          <w:tcPr>
            <w:tcW w:w="4705" w:type="dxa"/>
          </w:tcPr>
          <w:p w14:paraId="1BDC319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No otorguen o mantengan en vigor las garantías y seguros de daños correspondientes;</w:t>
            </w:r>
          </w:p>
        </w:tc>
        <w:tc>
          <w:tcPr>
            <w:tcW w:w="4645" w:type="dxa"/>
          </w:tcPr>
          <w:p w14:paraId="69661682"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Do not grant or maintain the corresponding guarantees and insurance of damages;</w:t>
            </w:r>
            <w:r w:rsidRPr="004F5839">
              <w:rPr>
                <w:lang w:val="en-US"/>
              </w:rPr>
              <w:t xml:space="preserve"> </w:t>
            </w:r>
          </w:p>
        </w:tc>
      </w:tr>
      <w:tr w:rsidR="00664A3B" w:rsidRPr="002A0028" w14:paraId="45BBE719" w14:textId="77777777" w:rsidTr="001A615D">
        <w:tc>
          <w:tcPr>
            <w:tcW w:w="4705" w:type="dxa"/>
          </w:tcPr>
          <w:p w14:paraId="515D84F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BC2A83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7D22C134" w14:textId="77777777" w:rsidTr="001A615D">
        <w:tc>
          <w:tcPr>
            <w:tcW w:w="4705" w:type="dxa"/>
          </w:tcPr>
          <w:p w14:paraId="549D8ED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Modifiquen o alteren la naturaleza o condiciones de ejecución del cronograma financiero y/o de trabajo correspondiente, sin la respectiva aprobación de la Secretaría;</w:t>
            </w:r>
          </w:p>
        </w:tc>
        <w:tc>
          <w:tcPr>
            <w:tcW w:w="4645" w:type="dxa"/>
          </w:tcPr>
          <w:p w14:paraId="3B7E7386"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Modify or alter the nature or conditions of execution of the corresponding financial </w:t>
            </w:r>
            <w:r>
              <w:rPr>
                <w:rFonts w:ascii="Verdana" w:hAnsi="Verdana"/>
                <w:sz w:val="16"/>
                <w:szCs w:val="16"/>
                <w:lang w:val="en-US"/>
              </w:rPr>
              <w:t>and/or</w:t>
            </w:r>
            <w:r w:rsidRPr="004F5839">
              <w:rPr>
                <w:rFonts w:ascii="Verdana" w:hAnsi="Verdana"/>
                <w:sz w:val="16"/>
                <w:szCs w:val="16"/>
                <w:lang w:val="en-US"/>
              </w:rPr>
              <w:t xml:space="preserve"> work schedule, without the respective approval of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C6D48" w14:paraId="40D04E92" w14:textId="77777777" w:rsidTr="001A615D">
        <w:tc>
          <w:tcPr>
            <w:tcW w:w="4705" w:type="dxa"/>
          </w:tcPr>
          <w:p w14:paraId="395AECD0"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703BCA6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C3F6CD9" w14:textId="77777777" w:rsidTr="001A615D">
        <w:tc>
          <w:tcPr>
            <w:tcW w:w="4705" w:type="dxa"/>
          </w:tcPr>
          <w:p w14:paraId="126314C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VIII.</w:t>
            </w:r>
            <w:r w:rsidRPr="002A0028">
              <w:rPr>
                <w:rFonts w:ascii="Verdana" w:hAnsi="Verdana"/>
                <w:b/>
                <w:sz w:val="16"/>
                <w:szCs w:val="16"/>
              </w:rPr>
              <w:tab/>
            </w:r>
            <w:r w:rsidRPr="002A0028">
              <w:rPr>
                <w:rFonts w:ascii="Verdana" w:hAnsi="Verdana"/>
                <w:sz w:val="16"/>
                <w:szCs w:val="16"/>
              </w:rPr>
              <w:t>No den cumplimiento a los compromisos de inversión correspondientes, con excepción de aquéllos relativos a trámites o autorizaciones oficiales directamente vinculados con el objeto del permiso o concesión;</w:t>
            </w:r>
          </w:p>
        </w:tc>
        <w:tc>
          <w:tcPr>
            <w:tcW w:w="4645" w:type="dxa"/>
          </w:tcPr>
          <w:p w14:paraId="7E20D2AF" w14:textId="77777777" w:rsidR="00664A3B" w:rsidRPr="004F5839" w:rsidRDefault="00664A3B" w:rsidP="00664A3B">
            <w:pPr>
              <w:jc w:val="both"/>
              <w:rPr>
                <w:lang w:val="en-US"/>
              </w:rPr>
            </w:pPr>
            <w:r w:rsidRPr="004F5839">
              <w:rPr>
                <w:rFonts w:ascii="Verdana" w:hAnsi="Verdana"/>
                <w:b/>
                <w:bCs/>
                <w:sz w:val="16"/>
                <w:szCs w:val="16"/>
                <w:lang w:val="en-US"/>
              </w:rPr>
              <w:t xml:space="preserve">VIII. </w:t>
            </w:r>
            <w:r w:rsidRPr="004F5839">
              <w:rPr>
                <w:rFonts w:ascii="Verdana" w:hAnsi="Verdana"/>
                <w:sz w:val="16"/>
                <w:szCs w:val="16"/>
                <w:lang w:val="en-US"/>
              </w:rPr>
              <w:t xml:space="preserve">Do not comply with the corresponding investment commitments, with the exception of those related to formalities or official authorizations directly linked to the object of the permit or </w:t>
            </w:r>
            <w:proofErr w:type="gramStart"/>
            <w:r w:rsidRPr="004F5839">
              <w:rPr>
                <w:rFonts w:ascii="Verdana" w:hAnsi="Verdana"/>
                <w:sz w:val="16"/>
                <w:szCs w:val="16"/>
                <w:lang w:val="en-US"/>
              </w:rPr>
              <w:t>concession;</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6071D254" w14:textId="77777777" w:rsidTr="001A615D">
        <w:tc>
          <w:tcPr>
            <w:tcW w:w="4705" w:type="dxa"/>
          </w:tcPr>
          <w:p w14:paraId="383FA29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C4E3C7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B5A9436" w14:textId="77777777" w:rsidTr="001A615D">
        <w:tc>
          <w:tcPr>
            <w:tcW w:w="4705" w:type="dxa"/>
          </w:tcPr>
          <w:p w14:paraId="099ED68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Provoquen un daño irreparable al yacimiento geotérmico objeto del permiso o concesión;</w:t>
            </w:r>
          </w:p>
        </w:tc>
        <w:tc>
          <w:tcPr>
            <w:tcW w:w="4645" w:type="dxa"/>
          </w:tcPr>
          <w:p w14:paraId="2D98D61B"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Cause irreparable damage to the geothermal field object of the permit or concession;</w:t>
            </w:r>
            <w:r w:rsidRPr="004F5839">
              <w:rPr>
                <w:lang w:val="en-US"/>
              </w:rPr>
              <w:t xml:space="preserve"> </w:t>
            </w:r>
          </w:p>
        </w:tc>
      </w:tr>
      <w:tr w:rsidR="00664A3B" w:rsidRPr="002A0028" w14:paraId="71359412" w14:textId="77777777" w:rsidTr="001A615D">
        <w:tc>
          <w:tcPr>
            <w:tcW w:w="4705" w:type="dxa"/>
          </w:tcPr>
          <w:p w14:paraId="3CF4C39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50162B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F322381" w14:textId="77777777" w:rsidTr="001A615D">
        <w:tc>
          <w:tcPr>
            <w:tcW w:w="4705" w:type="dxa"/>
          </w:tcPr>
          <w:p w14:paraId="2F7E653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r>
            <w:r w:rsidRPr="002A0028">
              <w:rPr>
                <w:rFonts w:ascii="Verdana" w:hAnsi="Verdana"/>
                <w:sz w:val="16"/>
                <w:szCs w:val="16"/>
              </w:rPr>
              <w:t xml:space="preserve">Cuando la explotación de los recursos materia de la concesión, cause daños a terceros y éstos no sean reparados en términos de las disposiciones que rijan la </w:t>
            </w:r>
            <w:r w:rsidRPr="002A0028">
              <w:rPr>
                <w:rFonts w:ascii="Verdana" w:hAnsi="Verdana"/>
                <w:sz w:val="16"/>
                <w:szCs w:val="16"/>
              </w:rPr>
              <w:lastRenderedPageBreak/>
              <w:t>materia, con independencia del pago de daños y perjuicios que en su caso resulte aplicable;</w:t>
            </w:r>
          </w:p>
        </w:tc>
        <w:tc>
          <w:tcPr>
            <w:tcW w:w="4645" w:type="dxa"/>
          </w:tcPr>
          <w:p w14:paraId="1EFD8709" w14:textId="77777777" w:rsidR="00664A3B" w:rsidRPr="004F5839" w:rsidRDefault="00664A3B" w:rsidP="00664A3B">
            <w:pPr>
              <w:jc w:val="both"/>
              <w:rPr>
                <w:lang w:val="en-US"/>
              </w:rPr>
            </w:pPr>
            <w:r w:rsidRPr="004F5839">
              <w:rPr>
                <w:rFonts w:ascii="Verdana" w:hAnsi="Verdana"/>
                <w:b/>
                <w:bCs/>
                <w:sz w:val="16"/>
                <w:szCs w:val="16"/>
                <w:lang w:val="en-US"/>
              </w:rPr>
              <w:lastRenderedPageBreak/>
              <w:t>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When the exploitation of the resources subject to the concession causes damage to third parties and these are not repaired in terms of the </w:t>
            </w:r>
            <w:r w:rsidRPr="004F5839">
              <w:rPr>
                <w:rFonts w:ascii="Verdana" w:hAnsi="Verdana"/>
                <w:sz w:val="16"/>
                <w:szCs w:val="16"/>
                <w:lang w:val="en-US"/>
              </w:rPr>
              <w:lastRenderedPageBreak/>
              <w:t>provisions governing the matter, regardless of the payment of damages that may be applicable;</w:t>
            </w:r>
            <w:r w:rsidRPr="004F5839">
              <w:rPr>
                <w:lang w:val="en-US"/>
              </w:rPr>
              <w:t xml:space="preserve"> </w:t>
            </w:r>
          </w:p>
        </w:tc>
      </w:tr>
      <w:tr w:rsidR="00664A3B" w:rsidRPr="002A0028" w14:paraId="00F1FA0A" w14:textId="77777777" w:rsidTr="001A615D">
        <w:tc>
          <w:tcPr>
            <w:tcW w:w="4705" w:type="dxa"/>
          </w:tcPr>
          <w:p w14:paraId="418917C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36125B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79844FB" w14:textId="77777777" w:rsidTr="001A615D">
        <w:tc>
          <w:tcPr>
            <w:tcW w:w="4705" w:type="dxa"/>
          </w:tcPr>
          <w:p w14:paraId="5E12097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w:t>
            </w:r>
            <w:r w:rsidRPr="002A0028">
              <w:rPr>
                <w:rFonts w:ascii="Verdana" w:hAnsi="Verdana"/>
                <w:b/>
                <w:sz w:val="16"/>
                <w:szCs w:val="16"/>
              </w:rPr>
              <w:tab/>
            </w:r>
            <w:r w:rsidRPr="002A0028">
              <w:rPr>
                <w:rFonts w:ascii="Verdana" w:hAnsi="Verdana"/>
                <w:sz w:val="16"/>
                <w:szCs w:val="16"/>
              </w:rPr>
              <w:t>Reincidan en el incumplimiento del pago de los derechos correspondientes;</w:t>
            </w:r>
          </w:p>
        </w:tc>
        <w:tc>
          <w:tcPr>
            <w:tcW w:w="4645" w:type="dxa"/>
          </w:tcPr>
          <w:p w14:paraId="75018D57" w14:textId="77777777" w:rsidR="00664A3B" w:rsidRPr="004F5839" w:rsidRDefault="00664A3B" w:rsidP="00664A3B">
            <w:pPr>
              <w:jc w:val="both"/>
              <w:rPr>
                <w:lang w:val="en-US"/>
              </w:rPr>
            </w:pPr>
            <w:r w:rsidRPr="004F5839">
              <w:rPr>
                <w:rFonts w:ascii="Verdana" w:hAnsi="Verdana"/>
                <w:b/>
                <w:bCs/>
                <w:sz w:val="16"/>
                <w:szCs w:val="16"/>
                <w:lang w:val="en-US"/>
              </w:rPr>
              <w:t xml:space="preserve">XI. </w:t>
            </w:r>
            <w:r w:rsidRPr="004F5839">
              <w:rPr>
                <w:rFonts w:ascii="Verdana" w:hAnsi="Verdana"/>
                <w:sz w:val="16"/>
                <w:szCs w:val="16"/>
                <w:lang w:val="en-US"/>
              </w:rPr>
              <w:t xml:space="preserve">Repeat the failure to pay the corresponding </w:t>
            </w:r>
            <w:proofErr w:type="gramStart"/>
            <w:r w:rsidRPr="004F5839">
              <w:rPr>
                <w:rFonts w:ascii="Verdana" w:hAnsi="Verdana"/>
                <w:sz w:val="16"/>
                <w:szCs w:val="16"/>
                <w:lang w:val="en-US"/>
              </w:rPr>
              <w:t>fees;</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249A5786" w14:textId="77777777" w:rsidTr="001A615D">
        <w:tc>
          <w:tcPr>
            <w:tcW w:w="4705" w:type="dxa"/>
          </w:tcPr>
          <w:p w14:paraId="079B2D2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71ED33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ADE82F1" w14:textId="77777777" w:rsidTr="001A615D">
        <w:tc>
          <w:tcPr>
            <w:tcW w:w="4705" w:type="dxa"/>
          </w:tcPr>
          <w:p w14:paraId="501C886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w:t>
            </w:r>
            <w:r w:rsidRPr="002A0028">
              <w:rPr>
                <w:rFonts w:ascii="Verdana" w:hAnsi="Verdana"/>
                <w:b/>
                <w:sz w:val="16"/>
                <w:szCs w:val="16"/>
              </w:rPr>
              <w:tab/>
            </w:r>
            <w:r w:rsidRPr="002A0028">
              <w:rPr>
                <w:rFonts w:ascii="Verdana" w:hAnsi="Verdana"/>
                <w:sz w:val="16"/>
                <w:szCs w:val="16"/>
              </w:rPr>
              <w:t>Dejar de observar y de cumplir con las disposiciones en materia ambiental, de seguridad social, protección civil, normas oficiales mexicanas y demás que resulten aplicables para el cumplimiento de las actividades que prevé esta Ley y su Reglamento, y</w:t>
            </w:r>
          </w:p>
        </w:tc>
        <w:tc>
          <w:tcPr>
            <w:tcW w:w="4645" w:type="dxa"/>
          </w:tcPr>
          <w:p w14:paraId="71A966ED" w14:textId="77777777" w:rsidR="00664A3B" w:rsidRPr="004F5839" w:rsidRDefault="00664A3B" w:rsidP="00664A3B">
            <w:pPr>
              <w:jc w:val="both"/>
              <w:rPr>
                <w:lang w:val="en-US"/>
              </w:rPr>
            </w:pPr>
            <w:r w:rsidRPr="004F5839">
              <w:rPr>
                <w:rFonts w:ascii="Verdana" w:hAnsi="Verdana"/>
                <w:b/>
                <w:bCs/>
                <w:sz w:val="16"/>
                <w:szCs w:val="16"/>
                <w:lang w:val="en-US"/>
              </w:rPr>
              <w:t xml:space="preserve">XII. </w:t>
            </w:r>
            <w:r w:rsidRPr="004F5839">
              <w:rPr>
                <w:rFonts w:ascii="Verdana" w:hAnsi="Verdana"/>
                <w:sz w:val="16"/>
                <w:szCs w:val="16"/>
                <w:lang w:val="en-US"/>
              </w:rPr>
              <w:t xml:space="preserve">Failure to observe and comply with the provisions on environmental, social security, civil protection, Mexican official standards and others that are applicable for the fulfillment of the activities provided by </w:t>
            </w:r>
            <w:r>
              <w:rPr>
                <w:rFonts w:ascii="Verdana" w:hAnsi="Verdana"/>
                <w:sz w:val="16"/>
                <w:szCs w:val="16"/>
                <w:lang w:val="en-US"/>
              </w:rPr>
              <w:t>this Law and its Regulation</w:t>
            </w:r>
            <w:r w:rsidRPr="004F5839">
              <w:rPr>
                <w:rFonts w:ascii="Verdana" w:hAnsi="Verdana"/>
                <w:sz w:val="16"/>
                <w:szCs w:val="16"/>
                <w:lang w:val="en-US"/>
              </w:rPr>
              <w:t>, and</w:t>
            </w:r>
            <w:r w:rsidRPr="004F5839">
              <w:rPr>
                <w:rFonts w:ascii="Verdana" w:hAnsi="Verdana"/>
                <w:b/>
                <w:bCs/>
                <w:sz w:val="16"/>
                <w:szCs w:val="16"/>
                <w:lang w:val="en-US"/>
              </w:rPr>
              <w:t xml:space="preserve">              </w:t>
            </w:r>
          </w:p>
        </w:tc>
      </w:tr>
      <w:tr w:rsidR="00664A3B" w:rsidRPr="002A0028" w14:paraId="58B9D951" w14:textId="77777777" w:rsidTr="001A615D">
        <w:tc>
          <w:tcPr>
            <w:tcW w:w="4705" w:type="dxa"/>
          </w:tcPr>
          <w:p w14:paraId="1552204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AAE387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19D87FD" w14:textId="77777777" w:rsidTr="001A615D">
        <w:tc>
          <w:tcPr>
            <w:tcW w:w="4705" w:type="dxa"/>
          </w:tcPr>
          <w:p w14:paraId="6CD2E45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XIII.</w:t>
            </w:r>
            <w:r w:rsidRPr="002A0028">
              <w:rPr>
                <w:rFonts w:ascii="Verdana" w:hAnsi="Verdana"/>
                <w:b/>
                <w:sz w:val="16"/>
                <w:szCs w:val="16"/>
              </w:rPr>
              <w:tab/>
            </w:r>
            <w:r w:rsidRPr="002A0028">
              <w:rPr>
                <w:rFonts w:ascii="Verdana" w:hAnsi="Verdana"/>
                <w:sz w:val="16"/>
                <w:szCs w:val="16"/>
              </w:rPr>
              <w:t>Las demás previstas en el permiso o título de concesión correspondiente.</w:t>
            </w:r>
          </w:p>
        </w:tc>
        <w:tc>
          <w:tcPr>
            <w:tcW w:w="4645" w:type="dxa"/>
          </w:tcPr>
          <w:p w14:paraId="718E0D34" w14:textId="77777777" w:rsidR="00664A3B" w:rsidRPr="004F5839" w:rsidRDefault="00664A3B" w:rsidP="00664A3B">
            <w:pPr>
              <w:jc w:val="both"/>
              <w:rPr>
                <w:lang w:val="en-US"/>
              </w:rPr>
            </w:pPr>
            <w:r w:rsidRPr="004F5839">
              <w:rPr>
                <w:rFonts w:ascii="Verdana" w:hAnsi="Verdana"/>
                <w:b/>
                <w:bCs/>
                <w:sz w:val="16"/>
                <w:szCs w:val="16"/>
                <w:lang w:val="en-US"/>
              </w:rPr>
              <w:t xml:space="preserve">XIII. </w:t>
            </w:r>
            <w:r>
              <w:rPr>
                <w:rFonts w:ascii="Verdana" w:hAnsi="Verdana"/>
                <w:sz w:val="16"/>
                <w:szCs w:val="16"/>
                <w:lang w:val="en-US"/>
              </w:rPr>
              <w:t>All others detailed</w:t>
            </w:r>
            <w:r w:rsidRPr="004F5839">
              <w:rPr>
                <w:rFonts w:ascii="Verdana" w:hAnsi="Verdana"/>
                <w:sz w:val="16"/>
                <w:szCs w:val="16"/>
                <w:lang w:val="en-US"/>
              </w:rPr>
              <w:t xml:space="preserve"> in the corresponding concession permit or title.</w:t>
            </w:r>
            <w:r w:rsidRPr="004F5839">
              <w:rPr>
                <w:rFonts w:ascii="Verdana" w:hAnsi="Verdana"/>
                <w:b/>
                <w:bCs/>
                <w:sz w:val="16"/>
                <w:szCs w:val="16"/>
                <w:lang w:val="en-US"/>
              </w:rPr>
              <w:t xml:space="preserve">              </w:t>
            </w:r>
          </w:p>
        </w:tc>
      </w:tr>
      <w:tr w:rsidR="00664A3B" w:rsidRPr="002A0028" w14:paraId="37052460" w14:textId="77777777" w:rsidTr="001A615D">
        <w:tc>
          <w:tcPr>
            <w:tcW w:w="4705" w:type="dxa"/>
          </w:tcPr>
          <w:p w14:paraId="4376D7B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13F5DF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F3E90E5" w14:textId="77777777" w:rsidTr="001A615D">
        <w:tc>
          <w:tcPr>
            <w:tcW w:w="4705" w:type="dxa"/>
          </w:tcPr>
          <w:p w14:paraId="5B514792" w14:textId="77777777" w:rsidR="00664A3B" w:rsidRPr="002A0028" w:rsidRDefault="00664A3B" w:rsidP="00664A3B">
            <w:pPr>
              <w:pStyle w:val="Texto"/>
              <w:spacing w:after="0" w:line="240" w:lineRule="auto"/>
              <w:ind w:firstLine="0"/>
              <w:rPr>
                <w:rFonts w:ascii="Verdana" w:hAnsi="Verdana"/>
                <w:sz w:val="16"/>
                <w:szCs w:val="16"/>
              </w:rPr>
            </w:pPr>
            <w:bookmarkStart w:id="39" w:name="Artículo_39"/>
            <w:r w:rsidRPr="002A0028">
              <w:rPr>
                <w:rFonts w:ascii="Verdana" w:hAnsi="Verdana"/>
                <w:b/>
                <w:sz w:val="16"/>
                <w:szCs w:val="16"/>
              </w:rPr>
              <w:t>Artículo 39</w:t>
            </w:r>
            <w:bookmarkEnd w:id="39"/>
            <w:r w:rsidRPr="002A0028">
              <w:rPr>
                <w:rFonts w:ascii="Verdana" w:hAnsi="Verdana"/>
                <w:b/>
                <w:sz w:val="16"/>
                <w:szCs w:val="16"/>
              </w:rPr>
              <w:t xml:space="preserve">.- </w:t>
            </w:r>
            <w:r w:rsidRPr="002A0028">
              <w:rPr>
                <w:rFonts w:ascii="Verdana" w:hAnsi="Verdana"/>
                <w:sz w:val="16"/>
                <w:szCs w:val="16"/>
              </w:rPr>
              <w:t>Los permisos y concesiones caducarán cuando:</w:t>
            </w:r>
          </w:p>
        </w:tc>
        <w:tc>
          <w:tcPr>
            <w:tcW w:w="4645" w:type="dxa"/>
          </w:tcPr>
          <w:p w14:paraId="58339DEE"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39.- </w:t>
            </w:r>
            <w:r w:rsidRPr="004F5839">
              <w:rPr>
                <w:rFonts w:ascii="Verdana" w:hAnsi="Verdana"/>
                <w:sz w:val="16"/>
                <w:szCs w:val="16"/>
                <w:lang w:val="en-US"/>
              </w:rPr>
              <w:t>The permits and concessions will expire when:</w:t>
            </w:r>
            <w:r w:rsidRPr="004F5839">
              <w:rPr>
                <w:lang w:val="en-US"/>
              </w:rPr>
              <w:t xml:space="preserve"> </w:t>
            </w:r>
          </w:p>
        </w:tc>
      </w:tr>
      <w:tr w:rsidR="00664A3B" w:rsidRPr="002A0028" w14:paraId="71902FD6" w14:textId="77777777" w:rsidTr="001A615D">
        <w:tc>
          <w:tcPr>
            <w:tcW w:w="4705" w:type="dxa"/>
          </w:tcPr>
          <w:p w14:paraId="2E498E7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6EA321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91D9F" w14:paraId="14A54C0D" w14:textId="77777777" w:rsidTr="001A615D">
        <w:tc>
          <w:tcPr>
            <w:tcW w:w="4705" w:type="dxa"/>
          </w:tcPr>
          <w:p w14:paraId="4388074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 xml:space="preserve">Las instalaciones no se operen conforme a los fines establecidos en el permiso o título de concesión correspondiente y </w:t>
            </w:r>
            <w:proofErr w:type="gramStart"/>
            <w:r w:rsidRPr="002A0028">
              <w:rPr>
                <w:rFonts w:ascii="Verdana" w:hAnsi="Verdana"/>
                <w:sz w:val="16"/>
                <w:szCs w:val="16"/>
              </w:rPr>
              <w:t>de acuerdo a</w:t>
            </w:r>
            <w:proofErr w:type="gramEnd"/>
            <w:r w:rsidRPr="002A0028">
              <w:rPr>
                <w:rFonts w:ascii="Verdana" w:hAnsi="Verdana"/>
                <w:sz w:val="16"/>
                <w:szCs w:val="16"/>
              </w:rPr>
              <w:t xml:space="preserve"> las disposiciones ambientales aplicables;</w:t>
            </w:r>
          </w:p>
        </w:tc>
        <w:tc>
          <w:tcPr>
            <w:tcW w:w="4645" w:type="dxa"/>
          </w:tcPr>
          <w:p w14:paraId="548BDCDF"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w:t>
            </w:r>
            <w:r>
              <w:rPr>
                <w:rFonts w:ascii="Verdana" w:hAnsi="Verdana"/>
                <w:sz w:val="16"/>
                <w:szCs w:val="16"/>
                <w:lang w:val="en-US"/>
              </w:rPr>
              <w:t>installations</w:t>
            </w:r>
            <w:r w:rsidRPr="004F5839">
              <w:rPr>
                <w:rFonts w:ascii="Verdana" w:hAnsi="Verdana"/>
                <w:sz w:val="16"/>
                <w:szCs w:val="16"/>
                <w:lang w:val="en-US"/>
              </w:rPr>
              <w:t xml:space="preserve"> are not operated in accordance with the purposes established in the corresponding concession permit or title and in accordance with the applicable environmental </w:t>
            </w:r>
            <w:r>
              <w:rPr>
                <w:rFonts w:ascii="Verdana" w:hAnsi="Verdana"/>
                <w:sz w:val="16"/>
                <w:szCs w:val="16"/>
                <w:lang w:val="en-US"/>
              </w:rPr>
              <w:t>provisions</w:t>
            </w:r>
            <w:r w:rsidRPr="004F5839">
              <w:rPr>
                <w:rFonts w:ascii="Verdana" w:hAnsi="Verdana"/>
                <w:sz w:val="16"/>
                <w:szCs w:val="16"/>
                <w:lang w:val="en-US"/>
              </w:rPr>
              <w:t>;</w:t>
            </w:r>
            <w:r w:rsidRPr="004F5839">
              <w:rPr>
                <w:lang w:val="en-US"/>
              </w:rPr>
              <w:t xml:space="preserve"> </w:t>
            </w:r>
          </w:p>
        </w:tc>
      </w:tr>
      <w:tr w:rsidR="00664A3B" w:rsidRPr="00191D9F" w14:paraId="74753976" w14:textId="77777777" w:rsidTr="001A615D">
        <w:tc>
          <w:tcPr>
            <w:tcW w:w="4705" w:type="dxa"/>
          </w:tcPr>
          <w:p w14:paraId="24635DED" w14:textId="77777777" w:rsidR="00664A3B" w:rsidRPr="00191D9F" w:rsidRDefault="00664A3B" w:rsidP="00664A3B">
            <w:pPr>
              <w:pStyle w:val="Texto"/>
              <w:spacing w:after="0" w:line="240" w:lineRule="auto"/>
              <w:ind w:firstLine="0"/>
              <w:rPr>
                <w:rFonts w:ascii="Verdana" w:hAnsi="Verdana"/>
                <w:b/>
                <w:sz w:val="16"/>
                <w:szCs w:val="16"/>
                <w:lang w:val="en-US"/>
              </w:rPr>
            </w:pPr>
          </w:p>
        </w:tc>
        <w:tc>
          <w:tcPr>
            <w:tcW w:w="4645" w:type="dxa"/>
          </w:tcPr>
          <w:p w14:paraId="1317005A"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C6D48" w14:paraId="075A2559" w14:textId="77777777" w:rsidTr="001A615D">
        <w:tc>
          <w:tcPr>
            <w:tcW w:w="4705" w:type="dxa"/>
          </w:tcPr>
          <w:p w14:paraId="502A499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 xml:space="preserve">No se ejerzan los derechos y obligaciones conferidos en el permiso o título de concesión correspondiente en un plazo de un año para los permisos y de cinco años para las concesiones, contados a partir de la fecha de otorgamiento de </w:t>
            </w:r>
            <w:proofErr w:type="gramStart"/>
            <w:r w:rsidRPr="002A0028">
              <w:rPr>
                <w:rFonts w:ascii="Verdana" w:hAnsi="Verdana"/>
                <w:sz w:val="16"/>
                <w:szCs w:val="16"/>
              </w:rPr>
              <w:t>los mismos</w:t>
            </w:r>
            <w:proofErr w:type="gramEnd"/>
            <w:r w:rsidRPr="002A0028">
              <w:rPr>
                <w:rFonts w:ascii="Verdana" w:hAnsi="Verdana"/>
                <w:sz w:val="16"/>
                <w:szCs w:val="16"/>
              </w:rPr>
              <w:t>. Lo anterior, salvo causa fundada y motivada a juicio de la Secretaría;</w:t>
            </w:r>
          </w:p>
        </w:tc>
        <w:tc>
          <w:tcPr>
            <w:tcW w:w="4645" w:type="dxa"/>
          </w:tcPr>
          <w:p w14:paraId="01572604"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rights and obligations conferred in the permit or corresponding concession title are not exercised within a period of one year for the permits</w:t>
            </w:r>
            <w:r>
              <w:rPr>
                <w:rFonts w:ascii="Verdana" w:hAnsi="Verdana"/>
                <w:sz w:val="16"/>
                <w:szCs w:val="16"/>
                <w:lang w:val="en-US"/>
              </w:rPr>
              <w:t>,</w:t>
            </w:r>
            <w:r w:rsidRPr="004F5839">
              <w:rPr>
                <w:rFonts w:ascii="Verdana" w:hAnsi="Verdana"/>
                <w:sz w:val="16"/>
                <w:szCs w:val="16"/>
                <w:lang w:val="en-US"/>
              </w:rPr>
              <w:t xml:space="preserve"> and five years for the concessions, counted from the date </w:t>
            </w:r>
            <w:r>
              <w:rPr>
                <w:rFonts w:ascii="Verdana" w:hAnsi="Verdana"/>
                <w:sz w:val="16"/>
                <w:szCs w:val="16"/>
                <w:lang w:val="en-US"/>
              </w:rPr>
              <w:t>they were granted</w:t>
            </w:r>
            <w:r w:rsidRPr="004F5839">
              <w:rPr>
                <w:rFonts w:ascii="Verdana" w:hAnsi="Verdana"/>
                <w:sz w:val="16"/>
                <w:szCs w:val="16"/>
                <w:lang w:val="en-US"/>
              </w:rPr>
              <w:t xml:space="preserve">. The foregoing, except for </w:t>
            </w:r>
            <w:proofErr w:type="spellStart"/>
            <w:r>
              <w:rPr>
                <w:rFonts w:ascii="Verdana" w:hAnsi="Verdana"/>
                <w:sz w:val="16"/>
                <w:szCs w:val="16"/>
                <w:lang w:val="en-US"/>
              </w:rPr>
              <w:t xml:space="preserve">well </w:t>
            </w:r>
            <w:r w:rsidRPr="004F5839">
              <w:rPr>
                <w:rFonts w:ascii="Verdana" w:hAnsi="Verdana"/>
                <w:sz w:val="16"/>
                <w:szCs w:val="16"/>
                <w:lang w:val="en-US"/>
              </w:rPr>
              <w:t>founded</w:t>
            </w:r>
            <w:proofErr w:type="spellEnd"/>
            <w:r w:rsidRPr="004F5839">
              <w:rPr>
                <w:rFonts w:ascii="Verdana" w:hAnsi="Verdana"/>
                <w:sz w:val="16"/>
                <w:szCs w:val="16"/>
                <w:lang w:val="en-US"/>
              </w:rPr>
              <w:t xml:space="preserve"> and motivated reason</w:t>
            </w:r>
            <w:r>
              <w:rPr>
                <w:rFonts w:ascii="Verdana" w:hAnsi="Verdana"/>
                <w:sz w:val="16"/>
                <w:szCs w:val="16"/>
                <w:lang w:val="en-US"/>
              </w:rPr>
              <w:t>s</w:t>
            </w:r>
            <w:r w:rsidRPr="004F5839">
              <w:rPr>
                <w:rFonts w:ascii="Verdana" w:hAnsi="Verdana"/>
                <w:sz w:val="16"/>
                <w:szCs w:val="16"/>
                <w:lang w:val="en-US"/>
              </w:rPr>
              <w:t xml:space="preserve"> by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C6D48" w14:paraId="064C7A96" w14:textId="77777777" w:rsidTr="001A615D">
        <w:tc>
          <w:tcPr>
            <w:tcW w:w="4705" w:type="dxa"/>
          </w:tcPr>
          <w:p w14:paraId="28577C29"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3F42F20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3FFB70B" w14:textId="77777777" w:rsidTr="001A615D">
        <w:tc>
          <w:tcPr>
            <w:tcW w:w="4705" w:type="dxa"/>
          </w:tcPr>
          <w:p w14:paraId="3F077B8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No se realicen los estudios o no se ejecuten las obras en los plazos establecidos en el permiso o concesión de que se trate, salvo caso fortuito o fuerza mayor, debidamente acreditado, y</w:t>
            </w:r>
          </w:p>
        </w:tc>
        <w:tc>
          <w:tcPr>
            <w:tcW w:w="4645" w:type="dxa"/>
          </w:tcPr>
          <w:p w14:paraId="1D1B8666"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studies are not carried out or the works are not executed within the terms established in the permit or concession in question, except in case of fortuitous events or force majeure, duly accredited, and</w:t>
            </w:r>
            <w:r w:rsidRPr="004F5839">
              <w:rPr>
                <w:lang w:val="en-US"/>
              </w:rPr>
              <w:t xml:space="preserve"> </w:t>
            </w:r>
          </w:p>
        </w:tc>
      </w:tr>
      <w:tr w:rsidR="00664A3B" w:rsidRPr="002A0028" w14:paraId="7C46221D" w14:textId="77777777" w:rsidTr="001A615D">
        <w:tc>
          <w:tcPr>
            <w:tcW w:w="4705" w:type="dxa"/>
          </w:tcPr>
          <w:p w14:paraId="441DFF7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DDEED6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D904910" w14:textId="77777777" w:rsidTr="001A615D">
        <w:tc>
          <w:tcPr>
            <w:tcW w:w="4705" w:type="dxa"/>
          </w:tcPr>
          <w:p w14:paraId="2997BE5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 xml:space="preserve">Se trate de los demás supuestos previstos en el título del permiso o de la concesión, sin perjuicio de los </w:t>
            </w:r>
            <w:proofErr w:type="gramStart"/>
            <w:r w:rsidRPr="002A0028">
              <w:rPr>
                <w:rFonts w:ascii="Verdana" w:hAnsi="Verdana"/>
                <w:sz w:val="16"/>
                <w:szCs w:val="16"/>
              </w:rPr>
              <w:t>que</w:t>
            </w:r>
            <w:proofErr w:type="gramEnd"/>
            <w:r w:rsidRPr="002A0028">
              <w:rPr>
                <w:rFonts w:ascii="Verdana" w:hAnsi="Verdana"/>
                <w:sz w:val="16"/>
                <w:szCs w:val="16"/>
              </w:rPr>
              <w:t xml:space="preserve"> en su caso, establezca el Reglamento de esta Ley.</w:t>
            </w:r>
          </w:p>
        </w:tc>
        <w:tc>
          <w:tcPr>
            <w:tcW w:w="4645" w:type="dxa"/>
          </w:tcPr>
          <w:p w14:paraId="3D6E5A70"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In the case of the other </w:t>
            </w:r>
            <w:r>
              <w:rPr>
                <w:rFonts w:ascii="Verdana" w:hAnsi="Verdana"/>
                <w:sz w:val="16"/>
                <w:szCs w:val="16"/>
                <w:lang w:val="en-US"/>
              </w:rPr>
              <w:t>situations detailed</w:t>
            </w:r>
            <w:r w:rsidRPr="004F5839">
              <w:rPr>
                <w:rFonts w:ascii="Verdana" w:hAnsi="Verdana"/>
                <w:sz w:val="16"/>
                <w:szCs w:val="16"/>
                <w:lang w:val="en-US"/>
              </w:rPr>
              <w:t xml:space="preserve"> in the title of the permit or concession, without prejudice to those that may be established by the Regulation of this Law.</w:t>
            </w:r>
            <w:r w:rsidRPr="004F5839">
              <w:rPr>
                <w:lang w:val="en-US"/>
              </w:rPr>
              <w:t xml:space="preserve"> </w:t>
            </w:r>
          </w:p>
        </w:tc>
      </w:tr>
      <w:tr w:rsidR="00664A3B" w:rsidRPr="002A0028" w14:paraId="22B16B37" w14:textId="77777777" w:rsidTr="001A615D">
        <w:tc>
          <w:tcPr>
            <w:tcW w:w="4705" w:type="dxa"/>
          </w:tcPr>
          <w:p w14:paraId="334FC48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6324C9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725521CB" w14:textId="77777777" w:rsidTr="001A615D">
        <w:tc>
          <w:tcPr>
            <w:tcW w:w="4705" w:type="dxa"/>
          </w:tcPr>
          <w:p w14:paraId="0B6AEA76" w14:textId="77777777" w:rsidR="00664A3B" w:rsidRPr="002A0028" w:rsidRDefault="00664A3B" w:rsidP="00664A3B">
            <w:pPr>
              <w:pStyle w:val="Texto"/>
              <w:spacing w:after="0" w:line="240" w:lineRule="auto"/>
              <w:ind w:firstLine="0"/>
              <w:rPr>
                <w:rFonts w:ascii="Verdana" w:hAnsi="Verdana"/>
                <w:sz w:val="16"/>
                <w:szCs w:val="16"/>
              </w:rPr>
            </w:pPr>
            <w:bookmarkStart w:id="40" w:name="Artículo_40"/>
            <w:r w:rsidRPr="002A0028">
              <w:rPr>
                <w:rFonts w:ascii="Verdana" w:hAnsi="Verdana"/>
                <w:b/>
                <w:sz w:val="16"/>
                <w:szCs w:val="16"/>
              </w:rPr>
              <w:t>Artículo 40</w:t>
            </w:r>
            <w:bookmarkEnd w:id="40"/>
            <w:r w:rsidRPr="002A0028">
              <w:rPr>
                <w:rFonts w:ascii="Verdana" w:hAnsi="Verdana"/>
                <w:b/>
                <w:sz w:val="16"/>
                <w:szCs w:val="16"/>
              </w:rPr>
              <w:t xml:space="preserve">.- </w:t>
            </w:r>
            <w:r w:rsidRPr="002A0028">
              <w:rPr>
                <w:rFonts w:ascii="Verdana" w:hAnsi="Verdana"/>
                <w:sz w:val="16"/>
                <w:szCs w:val="16"/>
              </w:rPr>
              <w:t>La revocación y la caducidad a que aluden los artículos 38 y 39 de esta Ley, serán declaradas administrativamente por la Secretaría, conforme al procedimiento siguiente:</w:t>
            </w:r>
          </w:p>
        </w:tc>
        <w:tc>
          <w:tcPr>
            <w:tcW w:w="4645" w:type="dxa"/>
          </w:tcPr>
          <w:p w14:paraId="1FB15D4D"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40.- </w:t>
            </w:r>
            <w:r w:rsidRPr="004F5839">
              <w:rPr>
                <w:rFonts w:ascii="Verdana" w:hAnsi="Verdana"/>
                <w:sz w:val="16"/>
                <w:szCs w:val="16"/>
                <w:lang w:val="en-US"/>
              </w:rPr>
              <w:t xml:space="preserve">The revocation and expiration referred to in articles 38 and 39 of this Law </w:t>
            </w:r>
            <w:r>
              <w:rPr>
                <w:rFonts w:ascii="Verdana" w:hAnsi="Verdana"/>
                <w:sz w:val="16"/>
                <w:szCs w:val="16"/>
                <w:lang w:val="en-US"/>
              </w:rPr>
              <w:t>will</w:t>
            </w:r>
            <w:r w:rsidRPr="004F5839">
              <w:rPr>
                <w:rFonts w:ascii="Verdana" w:hAnsi="Verdana"/>
                <w:sz w:val="16"/>
                <w:szCs w:val="16"/>
                <w:lang w:val="en-US"/>
              </w:rPr>
              <w:t xml:space="preserve"> be declared administratively by the </w:t>
            </w:r>
            <w:r>
              <w:rPr>
                <w:rFonts w:ascii="Verdana" w:hAnsi="Verdana"/>
                <w:sz w:val="16"/>
                <w:szCs w:val="16"/>
                <w:lang w:val="en-US"/>
              </w:rPr>
              <w:t>Secretary</w:t>
            </w:r>
            <w:r w:rsidRPr="004F5839">
              <w:rPr>
                <w:rFonts w:ascii="Verdana" w:hAnsi="Verdana"/>
                <w:sz w:val="16"/>
                <w:szCs w:val="16"/>
                <w:lang w:val="en-US"/>
              </w:rPr>
              <w:t>, according to the following procedure:</w:t>
            </w:r>
            <w:r w:rsidRPr="004F5839">
              <w:rPr>
                <w:lang w:val="en-US"/>
              </w:rPr>
              <w:t xml:space="preserve"> </w:t>
            </w:r>
          </w:p>
        </w:tc>
      </w:tr>
      <w:tr w:rsidR="00664A3B" w:rsidRPr="002C6D48" w14:paraId="677A6DB9" w14:textId="77777777" w:rsidTr="001A615D">
        <w:tc>
          <w:tcPr>
            <w:tcW w:w="4705" w:type="dxa"/>
          </w:tcPr>
          <w:p w14:paraId="46FE6C3F"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298B7E5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CC6263" w14:paraId="6C53E938" w14:textId="77777777" w:rsidTr="001A615D">
        <w:tc>
          <w:tcPr>
            <w:tcW w:w="4705" w:type="dxa"/>
          </w:tcPr>
          <w:p w14:paraId="5ED05328" w14:textId="77777777" w:rsidR="00664A3B" w:rsidRPr="002A0028" w:rsidRDefault="00664A3B" w:rsidP="00664A3B">
            <w:pPr>
              <w:pStyle w:val="Texto"/>
              <w:spacing w:after="0" w:line="240" w:lineRule="auto"/>
              <w:ind w:firstLine="0"/>
              <w:rPr>
                <w:rFonts w:ascii="Verdana" w:hAnsi="Verdana"/>
                <w:b/>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Se hará saber al permisionario o concesionario los motivos de caducidad o revocación, el cual tendrá un plazo de hasta veinte días hábiles, contado a partir de que surta efectos la notificación, para que manifieste lo que a su derecho convenga y presente pruebas y defensas, y</w:t>
            </w:r>
          </w:p>
        </w:tc>
        <w:tc>
          <w:tcPr>
            <w:tcW w:w="4645" w:type="dxa"/>
          </w:tcPr>
          <w:p w14:paraId="79131685"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w:t>
            </w:r>
            <w:r>
              <w:rPr>
                <w:rFonts w:ascii="Verdana" w:hAnsi="Verdana"/>
                <w:sz w:val="16"/>
                <w:szCs w:val="16"/>
                <w:lang w:val="en-US"/>
              </w:rPr>
              <w:t>permit holder</w:t>
            </w:r>
            <w:r w:rsidRPr="004F5839">
              <w:rPr>
                <w:rFonts w:ascii="Verdana" w:hAnsi="Verdana"/>
                <w:sz w:val="16"/>
                <w:szCs w:val="16"/>
                <w:lang w:val="en-US"/>
              </w:rPr>
              <w:t xml:space="preserve"> or concessionaire will be informed of the reasons for expiration or revocation, </w:t>
            </w:r>
            <w:r>
              <w:rPr>
                <w:rFonts w:ascii="Verdana" w:hAnsi="Verdana"/>
                <w:sz w:val="16"/>
                <w:szCs w:val="16"/>
                <w:lang w:val="en-US"/>
              </w:rPr>
              <w:t>who</w:t>
            </w:r>
            <w:r w:rsidRPr="004F5839">
              <w:rPr>
                <w:rFonts w:ascii="Verdana" w:hAnsi="Verdana"/>
                <w:sz w:val="16"/>
                <w:szCs w:val="16"/>
                <w:lang w:val="en-US"/>
              </w:rPr>
              <w:t xml:space="preserve"> will have a term of up to twenty </w:t>
            </w:r>
            <w:r>
              <w:rPr>
                <w:rFonts w:ascii="Verdana" w:hAnsi="Verdana"/>
                <w:sz w:val="16"/>
                <w:szCs w:val="16"/>
                <w:lang w:val="en-US"/>
              </w:rPr>
              <w:t>working days</w:t>
            </w:r>
            <w:r w:rsidRPr="004F5839">
              <w:rPr>
                <w:rFonts w:ascii="Verdana" w:hAnsi="Verdana"/>
                <w:sz w:val="16"/>
                <w:szCs w:val="16"/>
                <w:lang w:val="en-US"/>
              </w:rPr>
              <w:t xml:space="preserve">, counted from the date on which the notification takes effect, so that </w:t>
            </w:r>
            <w:r>
              <w:rPr>
                <w:rFonts w:ascii="Verdana" w:hAnsi="Verdana"/>
                <w:sz w:val="16"/>
                <w:szCs w:val="16"/>
                <w:lang w:val="en-US"/>
              </w:rPr>
              <w:t>they</w:t>
            </w:r>
            <w:r w:rsidRPr="004F5839">
              <w:rPr>
                <w:rFonts w:ascii="Verdana" w:hAnsi="Verdana"/>
                <w:sz w:val="16"/>
                <w:szCs w:val="16"/>
                <w:lang w:val="en-US"/>
              </w:rPr>
              <w:t xml:space="preserve"> can express what </w:t>
            </w:r>
            <w:r>
              <w:rPr>
                <w:rFonts w:ascii="Verdana" w:hAnsi="Verdana"/>
                <w:sz w:val="16"/>
                <w:szCs w:val="16"/>
                <w:lang w:val="en-US"/>
              </w:rPr>
              <w:t>is their right to express</w:t>
            </w:r>
            <w:r w:rsidRPr="004F5839">
              <w:rPr>
                <w:rFonts w:ascii="Verdana" w:hAnsi="Verdana"/>
                <w:sz w:val="16"/>
                <w:szCs w:val="16"/>
                <w:lang w:val="en-US"/>
              </w:rPr>
              <w:t xml:space="preserve"> and present evidence and defenses, </w:t>
            </w:r>
            <w:r>
              <w:rPr>
                <w:rFonts w:ascii="Verdana" w:hAnsi="Verdana"/>
                <w:sz w:val="16"/>
                <w:szCs w:val="16"/>
                <w:lang w:val="en-US"/>
              </w:rPr>
              <w:t>and</w:t>
            </w:r>
          </w:p>
        </w:tc>
      </w:tr>
      <w:tr w:rsidR="00664A3B" w:rsidRPr="00CC6263" w14:paraId="0F63430A" w14:textId="77777777" w:rsidTr="001A615D">
        <w:tc>
          <w:tcPr>
            <w:tcW w:w="4705" w:type="dxa"/>
          </w:tcPr>
          <w:p w14:paraId="6A2701C0" w14:textId="77777777" w:rsidR="00664A3B" w:rsidRPr="00CC6263" w:rsidRDefault="00664A3B" w:rsidP="00664A3B">
            <w:pPr>
              <w:pStyle w:val="Texto"/>
              <w:spacing w:after="0" w:line="240" w:lineRule="auto"/>
              <w:ind w:firstLine="0"/>
              <w:rPr>
                <w:rFonts w:ascii="Verdana" w:hAnsi="Verdana"/>
                <w:b/>
                <w:sz w:val="16"/>
                <w:szCs w:val="16"/>
                <w:lang w:val="en-US"/>
              </w:rPr>
            </w:pPr>
          </w:p>
        </w:tc>
        <w:tc>
          <w:tcPr>
            <w:tcW w:w="4645" w:type="dxa"/>
          </w:tcPr>
          <w:p w14:paraId="757B1F0E"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514D18A5" w14:textId="77777777" w:rsidTr="001A615D">
        <w:tc>
          <w:tcPr>
            <w:tcW w:w="4705" w:type="dxa"/>
          </w:tcPr>
          <w:p w14:paraId="6E0FA04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Una vez presentadas las pruebas y defensas, o transcurrido el plazo señalado en la fracción anterior, sin que se hubieren presentado, se dictará resolución en un plazo no mayor a veinte días hábiles, declarando, en su caso, la caducidad o revocación según corresponda.</w:t>
            </w:r>
          </w:p>
        </w:tc>
        <w:tc>
          <w:tcPr>
            <w:tcW w:w="4645" w:type="dxa"/>
          </w:tcPr>
          <w:p w14:paraId="6884FF90"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Once the evidence and defenses have been presented, or after the period indicated in the </w:t>
            </w:r>
            <w:r>
              <w:rPr>
                <w:rFonts w:ascii="Verdana" w:hAnsi="Verdana"/>
                <w:sz w:val="16"/>
                <w:szCs w:val="16"/>
                <w:lang w:val="en-US"/>
              </w:rPr>
              <w:t>preceding</w:t>
            </w:r>
            <w:r w:rsidRPr="004F5839">
              <w:rPr>
                <w:rFonts w:ascii="Verdana" w:hAnsi="Verdana"/>
                <w:sz w:val="16"/>
                <w:szCs w:val="16"/>
                <w:lang w:val="en-US"/>
              </w:rPr>
              <w:t xml:space="preserve"> section has elapsed, without having been submitted, a resolution </w:t>
            </w:r>
            <w:r>
              <w:rPr>
                <w:rFonts w:ascii="Verdana" w:hAnsi="Verdana"/>
                <w:sz w:val="16"/>
                <w:szCs w:val="16"/>
                <w:lang w:val="en-US"/>
              </w:rPr>
              <w:t>will</w:t>
            </w:r>
            <w:r w:rsidRPr="004F5839">
              <w:rPr>
                <w:rFonts w:ascii="Verdana" w:hAnsi="Verdana"/>
                <w:sz w:val="16"/>
                <w:szCs w:val="16"/>
                <w:lang w:val="en-US"/>
              </w:rPr>
              <w:t xml:space="preserve"> be issued within a period of no more than twenty </w:t>
            </w:r>
            <w:r>
              <w:rPr>
                <w:rFonts w:ascii="Verdana" w:hAnsi="Verdana"/>
                <w:sz w:val="16"/>
                <w:szCs w:val="16"/>
                <w:lang w:val="en-US"/>
              </w:rPr>
              <w:t>working days</w:t>
            </w:r>
            <w:r w:rsidRPr="004F5839">
              <w:rPr>
                <w:rFonts w:ascii="Verdana" w:hAnsi="Verdana"/>
                <w:sz w:val="16"/>
                <w:szCs w:val="16"/>
                <w:lang w:val="en-US"/>
              </w:rPr>
              <w:t>, declaring, if applicable, the expiration or revocation as appropriate.</w:t>
            </w:r>
            <w:r w:rsidRPr="004F5839">
              <w:rPr>
                <w:lang w:val="en-US"/>
              </w:rPr>
              <w:t xml:space="preserve"> </w:t>
            </w:r>
          </w:p>
        </w:tc>
      </w:tr>
      <w:tr w:rsidR="00664A3B" w:rsidRPr="002A0028" w14:paraId="63095DA3" w14:textId="77777777" w:rsidTr="001A615D">
        <w:tc>
          <w:tcPr>
            <w:tcW w:w="4705" w:type="dxa"/>
          </w:tcPr>
          <w:p w14:paraId="15B749E9"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339B2C90"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4BA774A6" w14:textId="77777777" w:rsidTr="001A615D">
        <w:tc>
          <w:tcPr>
            <w:tcW w:w="4705" w:type="dxa"/>
          </w:tcPr>
          <w:p w14:paraId="795A216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Si se comprueba la existencia de caso fortuito o de fuerza mayor, no procederá, en su caso, la caducidad o la revocación, y se prorrogará la vigencia del permiso o concesión, según corresponda, por el tiempo que hubiere durado el impedimento.</w:t>
            </w:r>
          </w:p>
        </w:tc>
        <w:tc>
          <w:tcPr>
            <w:tcW w:w="4645" w:type="dxa"/>
          </w:tcPr>
          <w:p w14:paraId="11C19CC2" w14:textId="77777777" w:rsidR="00664A3B" w:rsidRPr="004F5839" w:rsidRDefault="00664A3B" w:rsidP="00664A3B">
            <w:pPr>
              <w:jc w:val="both"/>
              <w:rPr>
                <w:lang w:val="en-US"/>
              </w:rPr>
            </w:pPr>
            <w:r w:rsidRPr="004F5839">
              <w:rPr>
                <w:rFonts w:ascii="Verdana" w:hAnsi="Verdana"/>
                <w:sz w:val="16"/>
                <w:szCs w:val="16"/>
                <w:lang w:val="en-US"/>
              </w:rPr>
              <w:t xml:space="preserve">If the existence of a </w:t>
            </w:r>
            <w:r>
              <w:rPr>
                <w:rFonts w:ascii="Verdana" w:hAnsi="Verdana"/>
                <w:i/>
                <w:sz w:val="16"/>
                <w:szCs w:val="16"/>
                <w:lang w:val="en-US"/>
              </w:rPr>
              <w:t xml:space="preserve">casus </w:t>
            </w:r>
            <w:proofErr w:type="spellStart"/>
            <w:r>
              <w:rPr>
                <w:rFonts w:ascii="Verdana" w:hAnsi="Verdana"/>
                <w:i/>
                <w:sz w:val="16"/>
                <w:szCs w:val="16"/>
                <w:lang w:val="en-US"/>
              </w:rPr>
              <w:t>fortuitus</w:t>
            </w:r>
            <w:proofErr w:type="spellEnd"/>
            <w:r w:rsidRPr="004F5839">
              <w:rPr>
                <w:rFonts w:ascii="Verdana" w:hAnsi="Verdana"/>
                <w:sz w:val="16"/>
                <w:szCs w:val="16"/>
                <w:lang w:val="en-US"/>
              </w:rPr>
              <w:t xml:space="preserve"> or </w:t>
            </w:r>
            <w:r w:rsidRPr="00191D9F">
              <w:rPr>
                <w:rFonts w:ascii="Verdana" w:hAnsi="Verdana"/>
                <w:i/>
                <w:sz w:val="16"/>
                <w:szCs w:val="16"/>
                <w:lang w:val="en-US"/>
              </w:rPr>
              <w:t>force majeure</w:t>
            </w:r>
            <w:r w:rsidRPr="004F5839">
              <w:rPr>
                <w:rFonts w:ascii="Verdana" w:hAnsi="Verdana"/>
                <w:sz w:val="16"/>
                <w:szCs w:val="16"/>
                <w:lang w:val="en-US"/>
              </w:rPr>
              <w:t xml:space="preserve"> is </w:t>
            </w:r>
            <w:r>
              <w:rPr>
                <w:rFonts w:ascii="Verdana" w:hAnsi="Verdana"/>
                <w:sz w:val="16"/>
                <w:szCs w:val="16"/>
                <w:lang w:val="en-US"/>
              </w:rPr>
              <w:t>verified</w:t>
            </w:r>
            <w:r w:rsidRPr="004F5839">
              <w:rPr>
                <w:rFonts w:ascii="Verdana" w:hAnsi="Verdana"/>
                <w:sz w:val="16"/>
                <w:szCs w:val="16"/>
                <w:lang w:val="en-US"/>
              </w:rPr>
              <w:t>, the expiration or revocation will not proceed, and the validity of the permit or concession will be extended, as appropriate, for the time that the impediment lasted.</w:t>
            </w:r>
            <w:r w:rsidRPr="004F5839">
              <w:rPr>
                <w:lang w:val="en-US"/>
              </w:rPr>
              <w:t xml:space="preserve"> </w:t>
            </w:r>
          </w:p>
        </w:tc>
      </w:tr>
      <w:tr w:rsidR="00664A3B" w:rsidRPr="002A0028" w14:paraId="74505CBD" w14:textId="77777777" w:rsidTr="001A615D">
        <w:tc>
          <w:tcPr>
            <w:tcW w:w="4705" w:type="dxa"/>
          </w:tcPr>
          <w:p w14:paraId="7232EAA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6610D8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1BEBED7" w14:textId="77777777" w:rsidTr="001A615D">
        <w:tc>
          <w:tcPr>
            <w:tcW w:w="4705" w:type="dxa"/>
          </w:tcPr>
          <w:p w14:paraId="4A02AC0E" w14:textId="77777777" w:rsidR="00664A3B" w:rsidRPr="002A0028" w:rsidRDefault="00664A3B" w:rsidP="00664A3B">
            <w:pPr>
              <w:pStyle w:val="Texto"/>
              <w:spacing w:after="0" w:line="240" w:lineRule="auto"/>
              <w:ind w:firstLine="0"/>
              <w:rPr>
                <w:rFonts w:ascii="Verdana" w:hAnsi="Verdana"/>
                <w:sz w:val="16"/>
                <w:szCs w:val="16"/>
              </w:rPr>
            </w:pPr>
            <w:bookmarkStart w:id="41" w:name="Artículo_41"/>
            <w:r w:rsidRPr="002A0028">
              <w:rPr>
                <w:rFonts w:ascii="Verdana" w:hAnsi="Verdana"/>
                <w:b/>
                <w:sz w:val="16"/>
                <w:szCs w:val="16"/>
              </w:rPr>
              <w:t>Artículo 41</w:t>
            </w:r>
            <w:bookmarkEnd w:id="41"/>
            <w:r w:rsidRPr="002A0028">
              <w:rPr>
                <w:rFonts w:ascii="Verdana" w:hAnsi="Verdana"/>
                <w:b/>
                <w:sz w:val="16"/>
                <w:szCs w:val="16"/>
              </w:rPr>
              <w:t xml:space="preserve">.- </w:t>
            </w:r>
            <w:r w:rsidRPr="002A0028">
              <w:rPr>
                <w:rFonts w:ascii="Verdana" w:hAnsi="Verdana"/>
                <w:sz w:val="16"/>
                <w:szCs w:val="16"/>
              </w:rPr>
              <w:t>El titular de un permiso o concesión respecto del cual se hubiere declarado la caducidad o la revocación, estará imposibilitado para obtener otro sobre la misma zona.</w:t>
            </w:r>
          </w:p>
        </w:tc>
        <w:tc>
          <w:tcPr>
            <w:tcW w:w="4645" w:type="dxa"/>
          </w:tcPr>
          <w:p w14:paraId="638F766A" w14:textId="77777777" w:rsidR="00664A3B" w:rsidRPr="004F5839" w:rsidRDefault="00664A3B" w:rsidP="00664A3B">
            <w:pPr>
              <w:jc w:val="both"/>
              <w:rPr>
                <w:lang w:val="en-US"/>
              </w:rPr>
            </w:pPr>
            <w:r w:rsidRPr="004F5839">
              <w:rPr>
                <w:rFonts w:ascii="Verdana" w:hAnsi="Verdana"/>
                <w:b/>
                <w:bCs/>
                <w:sz w:val="16"/>
                <w:szCs w:val="16"/>
                <w:lang w:val="en-US"/>
              </w:rPr>
              <w:t xml:space="preserve">Article 41.- </w:t>
            </w:r>
            <w:r w:rsidRPr="004F5839">
              <w:rPr>
                <w:rFonts w:ascii="Verdana" w:hAnsi="Verdana"/>
                <w:sz w:val="16"/>
                <w:szCs w:val="16"/>
                <w:lang w:val="en-US"/>
              </w:rPr>
              <w:t>The holder of a permit or concession in respect of which the expiration or revocation has been declared, will be unable to obtain another one on the same area.</w:t>
            </w:r>
            <w:r w:rsidRPr="004F5839">
              <w:rPr>
                <w:lang w:val="en-US"/>
              </w:rPr>
              <w:t xml:space="preserve"> </w:t>
            </w:r>
          </w:p>
        </w:tc>
      </w:tr>
      <w:tr w:rsidR="00664A3B" w:rsidRPr="002A0028" w14:paraId="41035A16" w14:textId="77777777" w:rsidTr="001A615D">
        <w:tc>
          <w:tcPr>
            <w:tcW w:w="4705" w:type="dxa"/>
          </w:tcPr>
          <w:p w14:paraId="5DABFB0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9C9E28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58EF629" w14:textId="77777777" w:rsidTr="001A615D">
        <w:tc>
          <w:tcPr>
            <w:tcW w:w="4705" w:type="dxa"/>
          </w:tcPr>
          <w:p w14:paraId="38A3D50F" w14:textId="77777777" w:rsidR="00664A3B" w:rsidRPr="002A0028" w:rsidRDefault="00664A3B" w:rsidP="00664A3B">
            <w:pPr>
              <w:pStyle w:val="Texto"/>
              <w:spacing w:after="0" w:line="240" w:lineRule="auto"/>
              <w:ind w:firstLine="0"/>
              <w:rPr>
                <w:rFonts w:ascii="Verdana" w:hAnsi="Verdana"/>
                <w:sz w:val="16"/>
                <w:szCs w:val="16"/>
              </w:rPr>
            </w:pPr>
            <w:bookmarkStart w:id="42" w:name="Artículo_42"/>
            <w:r w:rsidRPr="002A0028">
              <w:rPr>
                <w:rFonts w:ascii="Verdana" w:hAnsi="Verdana"/>
                <w:b/>
                <w:sz w:val="16"/>
                <w:szCs w:val="16"/>
              </w:rPr>
              <w:t>Artículo 42</w:t>
            </w:r>
            <w:bookmarkEnd w:id="42"/>
            <w:r w:rsidRPr="002A0028">
              <w:rPr>
                <w:rFonts w:ascii="Verdana" w:hAnsi="Verdana"/>
                <w:b/>
                <w:sz w:val="16"/>
                <w:szCs w:val="16"/>
              </w:rPr>
              <w:t>.-</w:t>
            </w:r>
            <w:r w:rsidRPr="002A0028">
              <w:rPr>
                <w:rFonts w:ascii="Verdana" w:hAnsi="Verdana"/>
                <w:sz w:val="16"/>
                <w:szCs w:val="16"/>
              </w:rPr>
              <w:t xml:space="preserve"> El procedimiento para declarar la terminación, revocación y caducidad de los permisos o concesiones, se llevará a cabo de conformidad con lo dispuesto en el Reglamento de esta Ley.</w:t>
            </w:r>
          </w:p>
        </w:tc>
        <w:tc>
          <w:tcPr>
            <w:tcW w:w="4645" w:type="dxa"/>
          </w:tcPr>
          <w:p w14:paraId="00317CD7" w14:textId="77777777" w:rsidR="00664A3B" w:rsidRPr="004F5839" w:rsidRDefault="00664A3B" w:rsidP="00664A3B">
            <w:pPr>
              <w:jc w:val="both"/>
              <w:rPr>
                <w:lang w:val="en-US"/>
              </w:rPr>
            </w:pPr>
            <w:r w:rsidRPr="004F5839">
              <w:rPr>
                <w:rFonts w:ascii="Verdana" w:hAnsi="Verdana"/>
                <w:b/>
                <w:bCs/>
                <w:sz w:val="16"/>
                <w:szCs w:val="16"/>
                <w:lang w:val="en-US"/>
              </w:rPr>
              <w:t xml:space="preserve">Article 42.- </w:t>
            </w:r>
            <w:r w:rsidRPr="004F5839">
              <w:rPr>
                <w:rFonts w:ascii="Verdana" w:hAnsi="Verdana"/>
                <w:sz w:val="16"/>
                <w:szCs w:val="16"/>
                <w:lang w:val="en-US"/>
              </w:rPr>
              <w:t>The procedure to declare the termination, revocation and expiration of the permits or concessions, will be carried out in accordance with the provisions of the Regulation of this Law.</w:t>
            </w:r>
            <w:r w:rsidRPr="004F5839">
              <w:rPr>
                <w:lang w:val="en-US"/>
              </w:rPr>
              <w:t xml:space="preserve"> </w:t>
            </w:r>
          </w:p>
        </w:tc>
      </w:tr>
      <w:tr w:rsidR="00664A3B" w:rsidRPr="002A0028" w14:paraId="72B0E2E2" w14:textId="77777777" w:rsidTr="001A615D">
        <w:tc>
          <w:tcPr>
            <w:tcW w:w="4705" w:type="dxa"/>
          </w:tcPr>
          <w:p w14:paraId="58864342"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1CF245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191D9F" w14:paraId="5AA8A449" w14:textId="77777777" w:rsidTr="001A615D">
        <w:tc>
          <w:tcPr>
            <w:tcW w:w="4705" w:type="dxa"/>
          </w:tcPr>
          <w:p w14:paraId="06FCDF6E" w14:textId="77777777" w:rsidR="00664A3B" w:rsidRPr="002A0028" w:rsidRDefault="00664A3B" w:rsidP="00664A3B">
            <w:pPr>
              <w:pStyle w:val="Texto"/>
              <w:spacing w:after="0" w:line="240" w:lineRule="auto"/>
              <w:ind w:firstLine="0"/>
              <w:rPr>
                <w:rFonts w:ascii="Verdana" w:hAnsi="Verdana"/>
                <w:sz w:val="16"/>
                <w:szCs w:val="16"/>
              </w:rPr>
            </w:pPr>
            <w:bookmarkStart w:id="43" w:name="Artículo_43"/>
            <w:r w:rsidRPr="002A0028">
              <w:rPr>
                <w:rFonts w:ascii="Verdana" w:hAnsi="Verdana"/>
                <w:b/>
                <w:sz w:val="16"/>
                <w:szCs w:val="16"/>
              </w:rPr>
              <w:t>Artículo 43</w:t>
            </w:r>
            <w:bookmarkEnd w:id="43"/>
            <w:r w:rsidRPr="002A0028">
              <w:rPr>
                <w:rFonts w:ascii="Verdana" w:hAnsi="Verdana"/>
                <w:b/>
                <w:sz w:val="16"/>
                <w:szCs w:val="16"/>
              </w:rPr>
              <w:t>.-</w:t>
            </w:r>
            <w:r w:rsidRPr="002A0028">
              <w:rPr>
                <w:rFonts w:ascii="Verdana" w:hAnsi="Verdana"/>
                <w:sz w:val="16"/>
                <w:szCs w:val="16"/>
              </w:rPr>
              <w:t xml:space="preserve"> Al concluir los permisos o concesiones por cualquiera de las causales que señala el artículo 37 de esta Ley, los permisionarios o concesionarios deberán retirar los bienes afectos a la exploración o explotación del yacimiento geotérmico correspondiente, sin que medie pago o compensación alguna.</w:t>
            </w:r>
          </w:p>
        </w:tc>
        <w:tc>
          <w:tcPr>
            <w:tcW w:w="4645" w:type="dxa"/>
          </w:tcPr>
          <w:p w14:paraId="2E144505"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43.- </w:t>
            </w:r>
            <w:r w:rsidRPr="004F5839">
              <w:rPr>
                <w:rFonts w:ascii="Verdana" w:hAnsi="Verdana"/>
                <w:sz w:val="16"/>
                <w:szCs w:val="16"/>
                <w:lang w:val="en-US"/>
              </w:rPr>
              <w:t>When the permits or concessions are concluded for any of the reasons indicated in article 37 of this Law, the permit holders or concessionaires must withdraw the goods affected by the exploration or exploitation of the corresponding geothermal deposit, without any payment or compensation.</w:t>
            </w:r>
            <w:r w:rsidRPr="004F5839">
              <w:rPr>
                <w:lang w:val="en-US"/>
              </w:rPr>
              <w:t xml:space="preserve"> </w:t>
            </w:r>
          </w:p>
        </w:tc>
      </w:tr>
      <w:tr w:rsidR="00664A3B" w:rsidRPr="00191D9F" w14:paraId="50ED2FA5" w14:textId="77777777" w:rsidTr="001A615D">
        <w:tc>
          <w:tcPr>
            <w:tcW w:w="4705" w:type="dxa"/>
          </w:tcPr>
          <w:p w14:paraId="12B36BB3" w14:textId="77777777" w:rsidR="00664A3B" w:rsidRPr="00191D9F" w:rsidRDefault="00664A3B" w:rsidP="00664A3B">
            <w:pPr>
              <w:pStyle w:val="Texto"/>
              <w:spacing w:after="0" w:line="240" w:lineRule="auto"/>
              <w:ind w:firstLine="0"/>
              <w:rPr>
                <w:rFonts w:ascii="Verdana" w:hAnsi="Verdana"/>
                <w:sz w:val="16"/>
                <w:szCs w:val="16"/>
                <w:lang w:val="en-US"/>
              </w:rPr>
            </w:pPr>
          </w:p>
        </w:tc>
        <w:tc>
          <w:tcPr>
            <w:tcW w:w="4645" w:type="dxa"/>
          </w:tcPr>
          <w:p w14:paraId="08376A1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C586586" w14:textId="77777777" w:rsidTr="001A615D">
        <w:tc>
          <w:tcPr>
            <w:tcW w:w="4705" w:type="dxa"/>
          </w:tcPr>
          <w:p w14:paraId="3649B77E" w14:textId="77777777" w:rsidR="00664A3B" w:rsidRPr="002A0028" w:rsidRDefault="00664A3B" w:rsidP="00664A3B">
            <w:pPr>
              <w:pStyle w:val="Texto"/>
              <w:spacing w:after="0" w:line="240" w:lineRule="auto"/>
              <w:ind w:firstLine="0"/>
              <w:rPr>
                <w:rFonts w:ascii="Verdana" w:hAnsi="Verdana"/>
                <w:sz w:val="16"/>
                <w:szCs w:val="16"/>
              </w:rPr>
            </w:pPr>
            <w:bookmarkStart w:id="44" w:name="Artículo_44"/>
            <w:r w:rsidRPr="002A0028">
              <w:rPr>
                <w:rFonts w:ascii="Verdana" w:hAnsi="Verdana"/>
                <w:b/>
                <w:sz w:val="16"/>
                <w:szCs w:val="16"/>
              </w:rPr>
              <w:t>Artículo 44</w:t>
            </w:r>
            <w:bookmarkEnd w:id="44"/>
            <w:r w:rsidRPr="002A0028">
              <w:rPr>
                <w:rFonts w:ascii="Verdana" w:hAnsi="Verdana"/>
                <w:b/>
                <w:sz w:val="16"/>
                <w:szCs w:val="16"/>
              </w:rPr>
              <w:t xml:space="preserve">.- </w:t>
            </w:r>
            <w:r w:rsidRPr="002A0028">
              <w:rPr>
                <w:rFonts w:ascii="Verdana" w:hAnsi="Verdana"/>
                <w:sz w:val="16"/>
                <w:szCs w:val="16"/>
              </w:rPr>
              <w:t>La Secretaría, oyendo en su caso la opinión de la autoridad que corresponda, podrá declarar el rescate cuando los trabajos impliquen un riesgo a la población; cuando se trate de evitar un daño irreparable al medio ambiente o a los recursos naturales, o preservar el equilibrio ecológico; así como por motivos de seguridad nacional, siempre y cuando no se trate de causa atribuible al concesionario.</w:t>
            </w:r>
          </w:p>
        </w:tc>
        <w:tc>
          <w:tcPr>
            <w:tcW w:w="4645" w:type="dxa"/>
          </w:tcPr>
          <w:p w14:paraId="45111B7D" w14:textId="77777777" w:rsidR="00664A3B" w:rsidRPr="004F5839" w:rsidRDefault="00664A3B" w:rsidP="00664A3B">
            <w:pPr>
              <w:jc w:val="both"/>
              <w:rPr>
                <w:lang w:val="en-US"/>
              </w:rPr>
            </w:pPr>
            <w:r w:rsidRPr="004F5839">
              <w:rPr>
                <w:rFonts w:ascii="Verdana" w:hAnsi="Verdana"/>
                <w:b/>
                <w:bCs/>
                <w:sz w:val="16"/>
                <w:szCs w:val="16"/>
                <w:lang w:val="en-US"/>
              </w:rPr>
              <w:t xml:space="preserve">Article 44.-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hearing </w:t>
            </w:r>
            <w:r>
              <w:rPr>
                <w:rFonts w:ascii="Verdana" w:hAnsi="Verdana"/>
                <w:sz w:val="16"/>
                <w:szCs w:val="16"/>
                <w:lang w:val="en-US"/>
              </w:rPr>
              <w:t>when applicable</w:t>
            </w:r>
            <w:r w:rsidRPr="004F5839">
              <w:rPr>
                <w:rFonts w:ascii="Verdana" w:hAnsi="Verdana"/>
                <w:sz w:val="16"/>
                <w:szCs w:val="16"/>
                <w:lang w:val="en-US"/>
              </w:rPr>
              <w:t xml:space="preserve"> the opinion of the corresponding authority, may declare </w:t>
            </w:r>
            <w:r>
              <w:rPr>
                <w:rFonts w:ascii="Verdana" w:hAnsi="Verdana"/>
                <w:sz w:val="16"/>
                <w:szCs w:val="16"/>
                <w:lang w:val="en-US"/>
              </w:rPr>
              <w:t>an emergency</w:t>
            </w:r>
            <w:r w:rsidRPr="004F5839">
              <w:rPr>
                <w:rFonts w:ascii="Verdana" w:hAnsi="Verdana"/>
                <w:sz w:val="16"/>
                <w:szCs w:val="16"/>
                <w:lang w:val="en-US"/>
              </w:rPr>
              <w:t xml:space="preserve"> when the works imply a risk to the population; when </w:t>
            </w:r>
            <w:r>
              <w:rPr>
                <w:rFonts w:ascii="Verdana" w:hAnsi="Verdana"/>
                <w:sz w:val="16"/>
                <w:szCs w:val="16"/>
                <w:lang w:val="en-US"/>
              </w:rPr>
              <w:t>it deals with the</w:t>
            </w:r>
            <w:r w:rsidRPr="004F5839">
              <w:rPr>
                <w:rFonts w:ascii="Verdana" w:hAnsi="Verdana"/>
                <w:sz w:val="16"/>
                <w:szCs w:val="16"/>
                <w:lang w:val="en-US"/>
              </w:rPr>
              <w:t xml:space="preserve"> irreparable damage to the environment or natural resources, or to preserve the ecological balance; as well as for reasons of national security, as long as it is not a cause attributable to the concessionaire.</w:t>
            </w:r>
            <w:r w:rsidRPr="004F5839">
              <w:rPr>
                <w:lang w:val="en-US"/>
              </w:rPr>
              <w:t xml:space="preserve"> </w:t>
            </w:r>
          </w:p>
        </w:tc>
      </w:tr>
      <w:tr w:rsidR="00664A3B" w:rsidRPr="002A0028" w14:paraId="6B0A844B" w14:textId="77777777" w:rsidTr="001A615D">
        <w:tc>
          <w:tcPr>
            <w:tcW w:w="4705" w:type="dxa"/>
          </w:tcPr>
          <w:p w14:paraId="263B9AB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7AB8B4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3899520" w14:textId="77777777" w:rsidTr="001A615D">
        <w:tc>
          <w:tcPr>
            <w:tcW w:w="4705" w:type="dxa"/>
          </w:tcPr>
          <w:p w14:paraId="0D823439" w14:textId="77777777" w:rsidR="00664A3B" w:rsidRPr="002A0028" w:rsidRDefault="00664A3B" w:rsidP="00664A3B">
            <w:pPr>
              <w:pStyle w:val="Texto"/>
              <w:spacing w:after="0" w:line="240" w:lineRule="auto"/>
              <w:ind w:firstLine="0"/>
              <w:rPr>
                <w:rFonts w:ascii="Verdana" w:hAnsi="Verdana"/>
                <w:sz w:val="16"/>
                <w:szCs w:val="16"/>
              </w:rPr>
            </w:pPr>
            <w:bookmarkStart w:id="45" w:name="Artículo_45"/>
            <w:r w:rsidRPr="002A0028">
              <w:rPr>
                <w:rFonts w:ascii="Verdana" w:hAnsi="Verdana"/>
                <w:b/>
                <w:sz w:val="16"/>
                <w:szCs w:val="16"/>
              </w:rPr>
              <w:t>Artículo 45</w:t>
            </w:r>
            <w:bookmarkEnd w:id="45"/>
            <w:r w:rsidRPr="002A0028">
              <w:rPr>
                <w:rFonts w:ascii="Verdana" w:hAnsi="Verdana"/>
                <w:b/>
                <w:sz w:val="16"/>
                <w:szCs w:val="16"/>
              </w:rPr>
              <w:t>.-</w:t>
            </w:r>
            <w:r w:rsidRPr="002A0028">
              <w:rPr>
                <w:rFonts w:ascii="Verdana" w:hAnsi="Verdana"/>
                <w:sz w:val="16"/>
                <w:szCs w:val="16"/>
              </w:rPr>
              <w:t xml:space="preserve"> Los permisionarios o concesionarios ejecutarán las acciones de prevención y de reparación de daños al medio ambiente o al equilibrio ecológico, derivados de los trabajos de exploración o explotación de las áreas geotérmicas que realicen, y estarán obligados a sufragar los costos respectivos, en términos de la legislación aplicable.</w:t>
            </w:r>
          </w:p>
        </w:tc>
        <w:tc>
          <w:tcPr>
            <w:tcW w:w="4645" w:type="dxa"/>
          </w:tcPr>
          <w:p w14:paraId="571A35AA" w14:textId="77777777" w:rsidR="00664A3B" w:rsidRPr="004F5839" w:rsidRDefault="00664A3B" w:rsidP="00664A3B">
            <w:pPr>
              <w:jc w:val="both"/>
              <w:rPr>
                <w:lang w:val="en-US"/>
              </w:rPr>
            </w:pPr>
            <w:r w:rsidRPr="004F5839">
              <w:rPr>
                <w:rFonts w:ascii="Verdana" w:hAnsi="Verdana"/>
                <w:b/>
                <w:bCs/>
                <w:sz w:val="16"/>
                <w:szCs w:val="16"/>
                <w:lang w:val="en-US"/>
              </w:rPr>
              <w:t xml:space="preserve">Article 45.- </w:t>
            </w:r>
            <w:r w:rsidRPr="004F5839">
              <w:rPr>
                <w:rFonts w:ascii="Verdana" w:hAnsi="Verdana"/>
                <w:sz w:val="16"/>
                <w:szCs w:val="16"/>
                <w:lang w:val="en-US"/>
              </w:rPr>
              <w:t xml:space="preserve">Permit holders or </w:t>
            </w:r>
            <w:r>
              <w:rPr>
                <w:rFonts w:ascii="Verdana" w:hAnsi="Verdana"/>
                <w:sz w:val="16"/>
                <w:szCs w:val="16"/>
                <w:lang w:val="en-US"/>
              </w:rPr>
              <w:t>concessionaires</w:t>
            </w:r>
            <w:r w:rsidRPr="004F5839">
              <w:rPr>
                <w:rFonts w:ascii="Verdana" w:hAnsi="Verdana"/>
                <w:sz w:val="16"/>
                <w:szCs w:val="16"/>
                <w:lang w:val="en-US"/>
              </w:rPr>
              <w:t xml:space="preserve"> will implement the actions to prevent and repair damage to the environment or the ecological balance, resulting from the exploration or exploitation of geothermal areas to perform and be required to bear the respective costs, in terms of the applicable legislation.</w:t>
            </w:r>
            <w:r w:rsidRPr="004F5839">
              <w:rPr>
                <w:lang w:val="en-US"/>
              </w:rPr>
              <w:t xml:space="preserve"> </w:t>
            </w:r>
          </w:p>
        </w:tc>
      </w:tr>
      <w:tr w:rsidR="00664A3B" w:rsidRPr="002A0028" w14:paraId="4125DC02" w14:textId="77777777" w:rsidTr="001A615D">
        <w:tc>
          <w:tcPr>
            <w:tcW w:w="4705" w:type="dxa"/>
          </w:tcPr>
          <w:p w14:paraId="702AA259"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EA3133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A0D1C44" w14:textId="77777777" w:rsidTr="001A615D">
        <w:tc>
          <w:tcPr>
            <w:tcW w:w="4705" w:type="dxa"/>
          </w:tcPr>
          <w:p w14:paraId="64761230"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Séptima</w:t>
            </w:r>
          </w:p>
        </w:tc>
        <w:tc>
          <w:tcPr>
            <w:tcW w:w="4645" w:type="dxa"/>
          </w:tcPr>
          <w:p w14:paraId="20A4B6FF" w14:textId="77777777" w:rsidR="00664A3B" w:rsidRPr="004F5839" w:rsidRDefault="00664A3B" w:rsidP="00664A3B">
            <w:pPr>
              <w:jc w:val="center"/>
              <w:rPr>
                <w:lang w:val="en-US"/>
              </w:rPr>
            </w:pPr>
            <w:r w:rsidRPr="004F5839">
              <w:rPr>
                <w:rFonts w:ascii="Verdana" w:hAnsi="Verdana"/>
                <w:b/>
                <w:bCs/>
                <w:sz w:val="16"/>
                <w:szCs w:val="16"/>
                <w:lang w:val="en-US"/>
              </w:rPr>
              <w:t>Seventh Section</w:t>
            </w:r>
            <w:r w:rsidRPr="004F5839">
              <w:rPr>
                <w:lang w:val="en-US"/>
              </w:rPr>
              <w:t xml:space="preserve"> </w:t>
            </w:r>
          </w:p>
        </w:tc>
      </w:tr>
      <w:tr w:rsidR="00664A3B" w:rsidRPr="002A0028" w14:paraId="19DC52B7" w14:textId="77777777" w:rsidTr="001A615D">
        <w:tc>
          <w:tcPr>
            <w:tcW w:w="4705" w:type="dxa"/>
          </w:tcPr>
          <w:p w14:paraId="14024F6C"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Del Procedimiento de Licitación Pública</w:t>
            </w:r>
          </w:p>
        </w:tc>
        <w:tc>
          <w:tcPr>
            <w:tcW w:w="4645" w:type="dxa"/>
          </w:tcPr>
          <w:p w14:paraId="37AD993C" w14:textId="77777777" w:rsidR="00664A3B" w:rsidRPr="004F5839" w:rsidRDefault="00664A3B" w:rsidP="00664A3B">
            <w:pPr>
              <w:jc w:val="center"/>
              <w:rPr>
                <w:lang w:val="en-US"/>
              </w:rPr>
            </w:pPr>
            <w:r w:rsidRPr="004F5839">
              <w:rPr>
                <w:rFonts w:ascii="Verdana" w:hAnsi="Verdana"/>
                <w:b/>
                <w:bCs/>
                <w:sz w:val="16"/>
                <w:szCs w:val="16"/>
                <w:lang w:val="en-US"/>
              </w:rPr>
              <w:t>Procedure of Public Bidding</w:t>
            </w:r>
            <w:r w:rsidRPr="004F5839">
              <w:rPr>
                <w:lang w:val="en-US"/>
              </w:rPr>
              <w:t xml:space="preserve"> </w:t>
            </w:r>
          </w:p>
        </w:tc>
      </w:tr>
      <w:tr w:rsidR="00664A3B" w:rsidRPr="002A0028" w14:paraId="458F4CA0" w14:textId="77777777" w:rsidTr="001A615D">
        <w:tc>
          <w:tcPr>
            <w:tcW w:w="4705" w:type="dxa"/>
          </w:tcPr>
          <w:p w14:paraId="345DE7A2"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118C11B0"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45415EB9" w14:textId="77777777" w:rsidTr="001A615D">
        <w:tc>
          <w:tcPr>
            <w:tcW w:w="4705" w:type="dxa"/>
          </w:tcPr>
          <w:p w14:paraId="257B7F1A" w14:textId="77777777" w:rsidR="00664A3B" w:rsidRPr="002A0028" w:rsidRDefault="00664A3B" w:rsidP="00664A3B">
            <w:pPr>
              <w:pStyle w:val="Texto"/>
              <w:spacing w:after="0" w:line="240" w:lineRule="auto"/>
              <w:ind w:firstLine="0"/>
              <w:rPr>
                <w:rFonts w:ascii="Verdana" w:hAnsi="Verdana"/>
                <w:sz w:val="16"/>
                <w:szCs w:val="16"/>
              </w:rPr>
            </w:pPr>
            <w:bookmarkStart w:id="46" w:name="Artículo_46"/>
            <w:r w:rsidRPr="002A0028">
              <w:rPr>
                <w:rFonts w:ascii="Verdana" w:hAnsi="Verdana"/>
                <w:b/>
                <w:sz w:val="16"/>
                <w:szCs w:val="16"/>
              </w:rPr>
              <w:t>Artículo 46</w:t>
            </w:r>
            <w:bookmarkEnd w:id="46"/>
            <w:r w:rsidRPr="002A0028">
              <w:rPr>
                <w:rFonts w:ascii="Verdana" w:hAnsi="Verdana"/>
                <w:b/>
                <w:sz w:val="16"/>
                <w:szCs w:val="16"/>
              </w:rPr>
              <w:t>.-</w:t>
            </w:r>
            <w:r w:rsidRPr="002A0028">
              <w:rPr>
                <w:rFonts w:ascii="Verdana" w:hAnsi="Verdana"/>
                <w:sz w:val="16"/>
                <w:szCs w:val="16"/>
              </w:rPr>
              <w:t xml:space="preserve"> Habrá lugar al procedimiento de licitación pública cuando el concesionario dé aviso a la Secretaría de la disminución en sus capacidades técnicas, financieras o legales, de tal manera que le impida cumplir con el objeto, términos y condiciones estipulados en el título de concesión.</w:t>
            </w:r>
          </w:p>
        </w:tc>
        <w:tc>
          <w:tcPr>
            <w:tcW w:w="4645" w:type="dxa"/>
          </w:tcPr>
          <w:p w14:paraId="0DC7CE48" w14:textId="77777777" w:rsidR="00664A3B" w:rsidRPr="004F5839" w:rsidRDefault="00664A3B" w:rsidP="00664A3B">
            <w:pPr>
              <w:jc w:val="both"/>
              <w:rPr>
                <w:lang w:val="en-US"/>
              </w:rPr>
            </w:pPr>
            <w:r w:rsidRPr="004F5839">
              <w:rPr>
                <w:rFonts w:ascii="Verdana" w:hAnsi="Verdana"/>
                <w:b/>
                <w:bCs/>
                <w:sz w:val="16"/>
                <w:szCs w:val="16"/>
                <w:lang w:val="en-US"/>
              </w:rPr>
              <w:t xml:space="preserve">Article 46.- </w:t>
            </w:r>
            <w:r w:rsidRPr="004F5839">
              <w:rPr>
                <w:rFonts w:ascii="Verdana" w:hAnsi="Verdana"/>
                <w:sz w:val="16"/>
                <w:szCs w:val="16"/>
                <w:lang w:val="en-US"/>
              </w:rPr>
              <w:t xml:space="preserve">There will be a public bidding procedure when the concessionaire notifies the </w:t>
            </w:r>
            <w:r>
              <w:rPr>
                <w:rFonts w:ascii="Verdana" w:hAnsi="Verdana"/>
                <w:sz w:val="16"/>
                <w:szCs w:val="16"/>
                <w:lang w:val="en-US"/>
              </w:rPr>
              <w:t>Secretary</w:t>
            </w:r>
            <w:r w:rsidRPr="004F5839">
              <w:rPr>
                <w:rFonts w:ascii="Verdana" w:hAnsi="Verdana"/>
                <w:sz w:val="16"/>
                <w:szCs w:val="16"/>
                <w:lang w:val="en-US"/>
              </w:rPr>
              <w:t xml:space="preserve"> of the decrease in its technical, financial or legal capacity, in such a way that it prevents it from complying with the object, terms and conditions stipulated in the title of concession.</w:t>
            </w:r>
            <w:r w:rsidRPr="004F5839">
              <w:rPr>
                <w:lang w:val="en-US"/>
              </w:rPr>
              <w:t xml:space="preserve"> </w:t>
            </w:r>
          </w:p>
        </w:tc>
      </w:tr>
      <w:tr w:rsidR="00664A3B" w:rsidRPr="002A0028" w14:paraId="286ECBDA" w14:textId="77777777" w:rsidTr="001A615D">
        <w:tc>
          <w:tcPr>
            <w:tcW w:w="4705" w:type="dxa"/>
          </w:tcPr>
          <w:p w14:paraId="77DBAC6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17108E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99D3A21" w14:textId="77777777" w:rsidTr="001A615D">
        <w:tc>
          <w:tcPr>
            <w:tcW w:w="4705" w:type="dxa"/>
          </w:tcPr>
          <w:p w14:paraId="3D8F267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Asimismo, se licitarán aquellas áreas geotérmicas que hayan sido objeto de terminación anticipada, revocación o caducidad de los títulos de concesión correspondientes.</w:t>
            </w:r>
          </w:p>
        </w:tc>
        <w:tc>
          <w:tcPr>
            <w:tcW w:w="4645" w:type="dxa"/>
          </w:tcPr>
          <w:p w14:paraId="37C27207" w14:textId="77777777" w:rsidR="00664A3B" w:rsidRPr="004F5839" w:rsidRDefault="00664A3B" w:rsidP="00664A3B">
            <w:pPr>
              <w:jc w:val="both"/>
              <w:rPr>
                <w:lang w:val="en-US"/>
              </w:rPr>
            </w:pPr>
            <w:r w:rsidRPr="004F5839">
              <w:rPr>
                <w:rFonts w:ascii="Verdana" w:hAnsi="Verdana"/>
                <w:sz w:val="16"/>
                <w:szCs w:val="16"/>
                <w:lang w:val="en-US"/>
              </w:rPr>
              <w:t>Likewise, those geothermal areas that have been subject to early termination, revocation or expiration of the corresponding concession titles will be tendered.</w:t>
            </w:r>
            <w:r w:rsidRPr="004F5839">
              <w:rPr>
                <w:lang w:val="en-US"/>
              </w:rPr>
              <w:t xml:space="preserve"> </w:t>
            </w:r>
          </w:p>
        </w:tc>
      </w:tr>
      <w:tr w:rsidR="00664A3B" w:rsidRPr="002A0028" w14:paraId="6249514A" w14:textId="77777777" w:rsidTr="001A615D">
        <w:tc>
          <w:tcPr>
            <w:tcW w:w="4705" w:type="dxa"/>
          </w:tcPr>
          <w:p w14:paraId="5FCBD7A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A1E2A4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D5693F2" w14:textId="77777777" w:rsidTr="001A615D">
        <w:tc>
          <w:tcPr>
            <w:tcW w:w="4705" w:type="dxa"/>
          </w:tcPr>
          <w:p w14:paraId="31C0801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a partir de la notificación que realice el concesionario o de que se actualice alguna de las causales señaladas en el párrafo anterior, tendrá 120 días hábiles para expedir las bases de licitación.</w:t>
            </w:r>
          </w:p>
        </w:tc>
        <w:tc>
          <w:tcPr>
            <w:tcW w:w="4645" w:type="dxa"/>
          </w:tcPr>
          <w:p w14:paraId="40FFB885"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from the notification made by the concessionaire or from any of the causes mentioned in the </w:t>
            </w:r>
            <w:r>
              <w:rPr>
                <w:rFonts w:ascii="Verdana" w:hAnsi="Verdana"/>
                <w:sz w:val="16"/>
                <w:szCs w:val="16"/>
                <w:lang w:val="en-US"/>
              </w:rPr>
              <w:t>preceding</w:t>
            </w:r>
            <w:r w:rsidRPr="004F5839">
              <w:rPr>
                <w:rFonts w:ascii="Verdana" w:hAnsi="Verdana"/>
                <w:sz w:val="16"/>
                <w:szCs w:val="16"/>
                <w:lang w:val="en-US"/>
              </w:rPr>
              <w:t xml:space="preserve"> paragraph, will have 120 working days to issue the bidding rules.</w:t>
            </w:r>
            <w:r w:rsidRPr="004F5839">
              <w:rPr>
                <w:lang w:val="en-US"/>
              </w:rPr>
              <w:t xml:space="preserve"> </w:t>
            </w:r>
          </w:p>
        </w:tc>
      </w:tr>
      <w:tr w:rsidR="00664A3B" w:rsidRPr="002A0028" w14:paraId="2D5E8B7B" w14:textId="77777777" w:rsidTr="001A615D">
        <w:tc>
          <w:tcPr>
            <w:tcW w:w="4705" w:type="dxa"/>
          </w:tcPr>
          <w:p w14:paraId="6D76654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218681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6D9DD46" w14:textId="77777777" w:rsidTr="001A615D">
        <w:tc>
          <w:tcPr>
            <w:tcW w:w="4705" w:type="dxa"/>
          </w:tcPr>
          <w:p w14:paraId="1F19C607" w14:textId="77777777" w:rsidR="00664A3B" w:rsidRPr="002A0028" w:rsidRDefault="00664A3B" w:rsidP="00664A3B">
            <w:pPr>
              <w:pStyle w:val="Texto"/>
              <w:spacing w:after="0" w:line="240" w:lineRule="auto"/>
              <w:ind w:firstLine="0"/>
              <w:rPr>
                <w:rFonts w:ascii="Verdana" w:hAnsi="Verdana"/>
                <w:sz w:val="16"/>
                <w:szCs w:val="16"/>
              </w:rPr>
            </w:pPr>
            <w:bookmarkStart w:id="47" w:name="Artículo_47"/>
            <w:r w:rsidRPr="002A0028">
              <w:rPr>
                <w:rFonts w:ascii="Verdana" w:hAnsi="Verdana"/>
                <w:b/>
                <w:sz w:val="16"/>
                <w:szCs w:val="16"/>
              </w:rPr>
              <w:t>Artículo 47</w:t>
            </w:r>
            <w:bookmarkEnd w:id="47"/>
            <w:r w:rsidRPr="002A0028">
              <w:rPr>
                <w:rFonts w:ascii="Verdana" w:hAnsi="Verdana"/>
                <w:b/>
                <w:sz w:val="16"/>
                <w:szCs w:val="16"/>
              </w:rPr>
              <w:t>.-</w:t>
            </w:r>
            <w:r w:rsidRPr="002A0028">
              <w:rPr>
                <w:rFonts w:ascii="Verdana" w:hAnsi="Verdana"/>
                <w:sz w:val="16"/>
                <w:szCs w:val="16"/>
              </w:rPr>
              <w:t xml:space="preserve"> El procedimiento de licitación pública se llevará a cabo conforme a lo siguiente:</w:t>
            </w:r>
          </w:p>
        </w:tc>
        <w:tc>
          <w:tcPr>
            <w:tcW w:w="4645" w:type="dxa"/>
          </w:tcPr>
          <w:p w14:paraId="3ACEB3F0"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47.- </w:t>
            </w:r>
            <w:r w:rsidRPr="004F5839">
              <w:rPr>
                <w:rFonts w:ascii="Verdana" w:hAnsi="Verdana"/>
                <w:sz w:val="16"/>
                <w:szCs w:val="16"/>
                <w:lang w:val="en-US"/>
              </w:rPr>
              <w:t>The public bidding procedure will be carried out in accordance with the following:</w:t>
            </w:r>
            <w:r w:rsidRPr="004F5839">
              <w:rPr>
                <w:lang w:val="en-US"/>
              </w:rPr>
              <w:t xml:space="preserve"> </w:t>
            </w:r>
          </w:p>
        </w:tc>
      </w:tr>
      <w:tr w:rsidR="00664A3B" w:rsidRPr="002A0028" w14:paraId="11D6D9EF" w14:textId="77777777" w:rsidTr="001A615D">
        <w:tc>
          <w:tcPr>
            <w:tcW w:w="4705" w:type="dxa"/>
          </w:tcPr>
          <w:p w14:paraId="0F0A8D2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2D649B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6DEE5BBD" w14:textId="77777777" w:rsidTr="001A615D">
        <w:tc>
          <w:tcPr>
            <w:tcW w:w="4705" w:type="dxa"/>
          </w:tcPr>
          <w:p w14:paraId="7A73613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La Secretaría expedirá la convocatoria pública para que, en un plazo que no excederá de cuarenta días naturales, se presenten proposiciones en sobre cerrado, que será abierto en día prefijado y en presencia de los interesados;</w:t>
            </w:r>
          </w:p>
        </w:tc>
        <w:tc>
          <w:tcPr>
            <w:tcW w:w="4645" w:type="dxa"/>
          </w:tcPr>
          <w:p w14:paraId="376662F0"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issue the public announcement so that, within a period not exceeding forty calendar days, proposals will be presented in a sealed envelope, which will be opened on a pre-established day and in the presence of the interested parties;</w:t>
            </w:r>
            <w:r w:rsidRPr="004F5839">
              <w:rPr>
                <w:lang w:val="en-US"/>
              </w:rPr>
              <w:t xml:space="preserve"> </w:t>
            </w:r>
          </w:p>
        </w:tc>
      </w:tr>
      <w:tr w:rsidR="00664A3B" w:rsidRPr="002C6D48" w14:paraId="296DA131" w14:textId="77777777" w:rsidTr="001A615D">
        <w:tc>
          <w:tcPr>
            <w:tcW w:w="4705" w:type="dxa"/>
          </w:tcPr>
          <w:p w14:paraId="6C425798" w14:textId="77777777" w:rsidR="00664A3B" w:rsidRPr="002C6D48" w:rsidRDefault="00664A3B" w:rsidP="00664A3B">
            <w:pPr>
              <w:pStyle w:val="Texto"/>
              <w:spacing w:after="0" w:line="240" w:lineRule="auto"/>
              <w:ind w:firstLine="0"/>
              <w:rPr>
                <w:rFonts w:ascii="Verdana" w:hAnsi="Verdana"/>
                <w:b/>
                <w:sz w:val="16"/>
                <w:szCs w:val="16"/>
                <w:lang w:val="en-US"/>
              </w:rPr>
            </w:pPr>
          </w:p>
        </w:tc>
        <w:tc>
          <w:tcPr>
            <w:tcW w:w="4645" w:type="dxa"/>
          </w:tcPr>
          <w:p w14:paraId="48275ED3"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1A615D" w14:paraId="49B90B6F" w14:textId="77777777" w:rsidTr="001A615D">
        <w:tc>
          <w:tcPr>
            <w:tcW w:w="4705" w:type="dxa"/>
          </w:tcPr>
          <w:p w14:paraId="6DCD94C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lastRenderedPageBreak/>
              <w:t>II.</w:t>
            </w:r>
            <w:r w:rsidRPr="002A0028">
              <w:rPr>
                <w:rFonts w:ascii="Verdana" w:hAnsi="Verdana"/>
                <w:b/>
                <w:sz w:val="16"/>
                <w:szCs w:val="16"/>
              </w:rPr>
              <w:tab/>
            </w:r>
            <w:r w:rsidRPr="002A0028">
              <w:rPr>
                <w:rFonts w:ascii="Verdana" w:hAnsi="Verdana"/>
                <w:sz w:val="16"/>
                <w:szCs w:val="16"/>
              </w:rPr>
              <w:t>La convocatoria se publicará simultáneamente en el Diario Oficial de la Federación y en un periódico de circulación nacional;</w:t>
            </w:r>
          </w:p>
        </w:tc>
        <w:tc>
          <w:tcPr>
            <w:tcW w:w="4645" w:type="dxa"/>
          </w:tcPr>
          <w:p w14:paraId="02D1E7DF"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call</w:t>
            </w:r>
            <w:r>
              <w:rPr>
                <w:rFonts w:ascii="Verdana" w:hAnsi="Verdana"/>
                <w:sz w:val="16"/>
                <w:szCs w:val="16"/>
                <w:lang w:val="en-US"/>
              </w:rPr>
              <w:t xml:space="preserve"> for bids</w:t>
            </w:r>
            <w:r w:rsidRPr="004F5839">
              <w:rPr>
                <w:rFonts w:ascii="Verdana" w:hAnsi="Verdana"/>
                <w:sz w:val="16"/>
                <w:szCs w:val="16"/>
                <w:lang w:val="en-US"/>
              </w:rPr>
              <w:t xml:space="preserve"> will be published simultaneously in the </w:t>
            </w:r>
            <w:r>
              <w:rPr>
                <w:rFonts w:ascii="Verdana" w:hAnsi="Verdana"/>
                <w:sz w:val="16"/>
                <w:szCs w:val="16"/>
                <w:lang w:val="en-US"/>
              </w:rPr>
              <w:t>Official Daily of the Federation</w:t>
            </w:r>
            <w:r w:rsidRPr="004F5839">
              <w:rPr>
                <w:rFonts w:ascii="Verdana" w:hAnsi="Verdana"/>
                <w:sz w:val="16"/>
                <w:szCs w:val="16"/>
                <w:lang w:val="en-US"/>
              </w:rPr>
              <w:t xml:space="preserve"> and in a newspaper of national circulation;</w:t>
            </w:r>
            <w:r w:rsidRPr="004F5839">
              <w:rPr>
                <w:lang w:val="en-US"/>
              </w:rPr>
              <w:t xml:space="preserve"> </w:t>
            </w:r>
          </w:p>
        </w:tc>
      </w:tr>
      <w:tr w:rsidR="00664A3B" w:rsidRPr="001A615D" w14:paraId="5D6DB09C" w14:textId="77777777" w:rsidTr="001A615D">
        <w:tc>
          <w:tcPr>
            <w:tcW w:w="4705" w:type="dxa"/>
          </w:tcPr>
          <w:p w14:paraId="5AF88EB8" w14:textId="77777777" w:rsidR="00664A3B" w:rsidRPr="001A615D" w:rsidRDefault="00664A3B" w:rsidP="00664A3B">
            <w:pPr>
              <w:pStyle w:val="Texto"/>
              <w:spacing w:after="0" w:line="240" w:lineRule="auto"/>
              <w:ind w:firstLine="0"/>
              <w:rPr>
                <w:rFonts w:ascii="Verdana" w:hAnsi="Verdana"/>
                <w:sz w:val="16"/>
                <w:szCs w:val="16"/>
                <w:lang w:val="en-US"/>
              </w:rPr>
            </w:pPr>
          </w:p>
        </w:tc>
        <w:tc>
          <w:tcPr>
            <w:tcW w:w="4645" w:type="dxa"/>
          </w:tcPr>
          <w:p w14:paraId="0C88212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A84100" w14:paraId="33894FC0" w14:textId="77777777" w:rsidTr="001A615D">
        <w:tc>
          <w:tcPr>
            <w:tcW w:w="4705" w:type="dxa"/>
          </w:tcPr>
          <w:p w14:paraId="541D34C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Las bases del concurso incluirán como mínimo:</w:t>
            </w:r>
          </w:p>
        </w:tc>
        <w:tc>
          <w:tcPr>
            <w:tcW w:w="4645" w:type="dxa"/>
          </w:tcPr>
          <w:p w14:paraId="7F7E838A"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rules of the </w:t>
            </w:r>
            <w:r>
              <w:rPr>
                <w:rFonts w:ascii="Verdana" w:hAnsi="Verdana"/>
                <w:sz w:val="16"/>
                <w:szCs w:val="16"/>
                <w:lang w:val="en-US"/>
              </w:rPr>
              <w:t>call for bids</w:t>
            </w:r>
            <w:r w:rsidRPr="004F5839">
              <w:rPr>
                <w:rFonts w:ascii="Verdana" w:hAnsi="Verdana"/>
                <w:sz w:val="16"/>
                <w:szCs w:val="16"/>
                <w:lang w:val="en-US"/>
              </w:rPr>
              <w:t xml:space="preserve"> will include at least:</w:t>
            </w:r>
            <w:r w:rsidRPr="004F5839">
              <w:rPr>
                <w:lang w:val="en-US"/>
              </w:rPr>
              <w:t xml:space="preserve"> </w:t>
            </w:r>
          </w:p>
        </w:tc>
      </w:tr>
      <w:tr w:rsidR="00664A3B" w:rsidRPr="00A84100" w14:paraId="6AE5263E" w14:textId="77777777" w:rsidTr="001A615D">
        <w:tc>
          <w:tcPr>
            <w:tcW w:w="4705" w:type="dxa"/>
          </w:tcPr>
          <w:p w14:paraId="35C55417" w14:textId="77777777" w:rsidR="00664A3B" w:rsidRPr="00A84100" w:rsidRDefault="00664A3B" w:rsidP="00664A3B">
            <w:pPr>
              <w:pStyle w:val="Texto"/>
              <w:spacing w:after="0" w:line="240" w:lineRule="auto"/>
              <w:ind w:firstLine="0"/>
              <w:rPr>
                <w:rFonts w:ascii="Verdana" w:hAnsi="Verdana"/>
                <w:sz w:val="16"/>
                <w:szCs w:val="16"/>
                <w:lang w:val="en-US"/>
              </w:rPr>
            </w:pPr>
          </w:p>
        </w:tc>
        <w:tc>
          <w:tcPr>
            <w:tcW w:w="4645" w:type="dxa"/>
          </w:tcPr>
          <w:p w14:paraId="6E37B9F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A84100" w14:paraId="1D98D2C4" w14:textId="77777777" w:rsidTr="001A615D">
        <w:tc>
          <w:tcPr>
            <w:tcW w:w="4705" w:type="dxa"/>
          </w:tcPr>
          <w:p w14:paraId="73F914A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a)</w:t>
            </w:r>
            <w:r w:rsidRPr="002A0028">
              <w:rPr>
                <w:rFonts w:ascii="Verdana" w:hAnsi="Verdana"/>
                <w:b/>
                <w:sz w:val="16"/>
                <w:szCs w:val="16"/>
              </w:rPr>
              <w:tab/>
            </w:r>
            <w:r w:rsidRPr="002A0028">
              <w:rPr>
                <w:rFonts w:ascii="Verdana" w:hAnsi="Verdana"/>
                <w:sz w:val="16"/>
                <w:szCs w:val="16"/>
              </w:rPr>
              <w:t>Los requisitos que deberán cumplir los interesados, tales como acreditar la capacidad jurídica, técnica y financiera, el programa de trabajo, presupuesto detallado del proyecto, los compromisos mínimos de inversión, solicitud de permiso de generación, factibilidad en la interconexión, pago de derechos, y aquellos técnicos de seguridad y los que establezcan las disposiciones en materia ambiental;</w:t>
            </w:r>
          </w:p>
        </w:tc>
        <w:tc>
          <w:tcPr>
            <w:tcW w:w="4645" w:type="dxa"/>
          </w:tcPr>
          <w:p w14:paraId="359B304D" w14:textId="77777777" w:rsidR="00664A3B" w:rsidRPr="004F5839" w:rsidRDefault="00664A3B" w:rsidP="00664A3B">
            <w:pPr>
              <w:jc w:val="both"/>
              <w:rPr>
                <w:lang w:val="en-US"/>
              </w:rPr>
            </w:pPr>
            <w:r>
              <w:rPr>
                <w:rFonts w:ascii="Verdana" w:hAnsi="Verdana"/>
                <w:b/>
                <w:bCs/>
                <w:sz w:val="16"/>
                <w:szCs w:val="16"/>
                <w:lang w:val="en-US"/>
              </w:rPr>
              <w:t>a</w:t>
            </w:r>
            <w:r w:rsidRPr="004F5839">
              <w:rPr>
                <w:rFonts w:ascii="Verdana" w:hAnsi="Verdana"/>
                <w:b/>
                <w:bCs/>
                <w:sz w:val="16"/>
                <w:szCs w:val="16"/>
                <w:lang w:val="en-US"/>
              </w:rPr>
              <w:t>)</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requirements that must be met by the interested parties, such as accrediting the legal, technical and financial capacity, the work program, detailed budget of the project, minimum investment commitments, request for generation permit, feasibility in the interconnection, payment of rights, and those security technicians and those who establish environmental provisions;</w:t>
            </w:r>
            <w:r w:rsidRPr="004F5839">
              <w:rPr>
                <w:lang w:val="en-US"/>
              </w:rPr>
              <w:t xml:space="preserve"> </w:t>
            </w:r>
          </w:p>
        </w:tc>
      </w:tr>
      <w:tr w:rsidR="00664A3B" w:rsidRPr="00A84100" w14:paraId="75E77BD2" w14:textId="77777777" w:rsidTr="001A615D">
        <w:tc>
          <w:tcPr>
            <w:tcW w:w="4705" w:type="dxa"/>
          </w:tcPr>
          <w:p w14:paraId="0ADA660C" w14:textId="77777777" w:rsidR="00664A3B" w:rsidRPr="00A84100" w:rsidRDefault="00664A3B" w:rsidP="00664A3B">
            <w:pPr>
              <w:pStyle w:val="Texto"/>
              <w:spacing w:after="0" w:line="240" w:lineRule="auto"/>
              <w:ind w:firstLine="0"/>
              <w:rPr>
                <w:rFonts w:ascii="Verdana" w:hAnsi="Verdana"/>
                <w:b/>
                <w:sz w:val="16"/>
                <w:szCs w:val="16"/>
                <w:lang w:val="en-US"/>
              </w:rPr>
            </w:pPr>
          </w:p>
        </w:tc>
        <w:tc>
          <w:tcPr>
            <w:tcW w:w="4645" w:type="dxa"/>
          </w:tcPr>
          <w:p w14:paraId="7789A0B7"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2855E90D" w14:textId="77777777" w:rsidTr="001A615D">
        <w:tc>
          <w:tcPr>
            <w:tcW w:w="4705" w:type="dxa"/>
          </w:tcPr>
          <w:p w14:paraId="4C86247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b)</w:t>
            </w:r>
            <w:r w:rsidRPr="002A0028">
              <w:rPr>
                <w:rFonts w:ascii="Verdana" w:hAnsi="Verdana"/>
                <w:b/>
                <w:sz w:val="16"/>
                <w:szCs w:val="16"/>
              </w:rPr>
              <w:tab/>
            </w:r>
            <w:r w:rsidRPr="002A0028">
              <w:rPr>
                <w:rFonts w:ascii="Verdana" w:hAnsi="Verdana"/>
                <w:sz w:val="16"/>
                <w:szCs w:val="16"/>
              </w:rPr>
              <w:t>El área geográfica objeto de la concesión, así como la información técnica sobre la misma;</w:t>
            </w:r>
          </w:p>
        </w:tc>
        <w:tc>
          <w:tcPr>
            <w:tcW w:w="4645" w:type="dxa"/>
          </w:tcPr>
          <w:p w14:paraId="5132E3B1" w14:textId="77777777" w:rsidR="00664A3B" w:rsidRPr="004F5839" w:rsidRDefault="00664A3B" w:rsidP="00664A3B">
            <w:pPr>
              <w:jc w:val="both"/>
              <w:rPr>
                <w:lang w:val="en-US"/>
              </w:rPr>
            </w:pPr>
            <w:r w:rsidRPr="004F5839">
              <w:rPr>
                <w:rFonts w:ascii="Verdana" w:hAnsi="Verdana"/>
                <w:b/>
                <w:bCs/>
                <w:sz w:val="16"/>
                <w:szCs w:val="16"/>
                <w:lang w:val="en-US"/>
              </w:rPr>
              <w:t>b)</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geographic area object of the concession, as well as the technical information on it;</w:t>
            </w:r>
            <w:r w:rsidRPr="004F5839">
              <w:rPr>
                <w:lang w:val="en-US"/>
              </w:rPr>
              <w:t xml:space="preserve"> </w:t>
            </w:r>
          </w:p>
        </w:tc>
      </w:tr>
      <w:tr w:rsidR="00664A3B" w:rsidRPr="002A0028" w14:paraId="46D96FC4" w14:textId="77777777" w:rsidTr="001A615D">
        <w:tc>
          <w:tcPr>
            <w:tcW w:w="4705" w:type="dxa"/>
          </w:tcPr>
          <w:p w14:paraId="02DA52D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CA8E80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69BCCAEC" w14:textId="77777777" w:rsidTr="001A615D">
        <w:tc>
          <w:tcPr>
            <w:tcW w:w="4705" w:type="dxa"/>
          </w:tcPr>
          <w:p w14:paraId="1EA1974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c)</w:t>
            </w:r>
            <w:r w:rsidRPr="002A0028">
              <w:rPr>
                <w:rFonts w:ascii="Verdana" w:hAnsi="Verdana"/>
                <w:b/>
                <w:sz w:val="16"/>
                <w:szCs w:val="16"/>
              </w:rPr>
              <w:tab/>
            </w:r>
            <w:r w:rsidRPr="002A0028">
              <w:rPr>
                <w:rFonts w:ascii="Verdana" w:hAnsi="Verdana"/>
                <w:sz w:val="16"/>
                <w:szCs w:val="16"/>
              </w:rPr>
              <w:t>El periodo de vigencia de la concesión, el cual podrá ser de hasta treinta años, prorrogables a juicio de la Secretaría;</w:t>
            </w:r>
          </w:p>
        </w:tc>
        <w:tc>
          <w:tcPr>
            <w:tcW w:w="4645" w:type="dxa"/>
          </w:tcPr>
          <w:p w14:paraId="38352442" w14:textId="77777777" w:rsidR="00664A3B" w:rsidRPr="004F5839" w:rsidRDefault="00664A3B" w:rsidP="00664A3B">
            <w:pPr>
              <w:jc w:val="both"/>
              <w:rPr>
                <w:lang w:val="en-US"/>
              </w:rPr>
            </w:pPr>
            <w:r w:rsidRPr="004F5839">
              <w:rPr>
                <w:rFonts w:ascii="Verdana" w:hAnsi="Verdana"/>
                <w:b/>
                <w:bCs/>
                <w:sz w:val="16"/>
                <w:szCs w:val="16"/>
                <w:lang w:val="en-US"/>
              </w:rPr>
              <w:t>c)</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period of validity of the concession, which may be up to thirty years, extendable in the judgment of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C6D48" w14:paraId="769ECA06" w14:textId="77777777" w:rsidTr="001A615D">
        <w:tc>
          <w:tcPr>
            <w:tcW w:w="4705" w:type="dxa"/>
          </w:tcPr>
          <w:p w14:paraId="0AC19C80"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409D890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BE02751" w14:textId="77777777" w:rsidTr="001A615D">
        <w:tc>
          <w:tcPr>
            <w:tcW w:w="4705" w:type="dxa"/>
          </w:tcPr>
          <w:p w14:paraId="44B94B6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d)</w:t>
            </w:r>
            <w:r w:rsidRPr="002A0028">
              <w:rPr>
                <w:rFonts w:ascii="Verdana" w:hAnsi="Verdana"/>
                <w:b/>
                <w:sz w:val="16"/>
                <w:szCs w:val="16"/>
              </w:rPr>
              <w:tab/>
            </w:r>
            <w:r w:rsidRPr="002A0028">
              <w:rPr>
                <w:rFonts w:ascii="Verdana" w:hAnsi="Verdana"/>
                <w:sz w:val="16"/>
                <w:szCs w:val="16"/>
              </w:rPr>
              <w:t>Los criterios para seleccionar al ganador;</w:t>
            </w:r>
          </w:p>
        </w:tc>
        <w:tc>
          <w:tcPr>
            <w:tcW w:w="4645" w:type="dxa"/>
          </w:tcPr>
          <w:p w14:paraId="138DA42E" w14:textId="77777777" w:rsidR="00664A3B" w:rsidRPr="004F5839" w:rsidRDefault="00664A3B" w:rsidP="00664A3B">
            <w:pPr>
              <w:jc w:val="both"/>
              <w:rPr>
                <w:lang w:val="en-US"/>
              </w:rPr>
            </w:pPr>
            <w:r w:rsidRPr="004F5839">
              <w:rPr>
                <w:rFonts w:ascii="Verdana" w:hAnsi="Verdana"/>
                <w:b/>
                <w:bCs/>
                <w:sz w:val="16"/>
                <w:szCs w:val="16"/>
                <w:lang w:val="en-US"/>
              </w:rPr>
              <w:t>d)</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criteria to select the winner;</w:t>
            </w:r>
            <w:r w:rsidRPr="004F5839">
              <w:rPr>
                <w:lang w:val="en-US"/>
              </w:rPr>
              <w:t xml:space="preserve"> </w:t>
            </w:r>
          </w:p>
        </w:tc>
      </w:tr>
      <w:tr w:rsidR="00664A3B" w:rsidRPr="002A0028" w14:paraId="79433B5B" w14:textId="77777777" w:rsidTr="001A615D">
        <w:tc>
          <w:tcPr>
            <w:tcW w:w="4705" w:type="dxa"/>
          </w:tcPr>
          <w:p w14:paraId="2151278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165CBA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A84100" w14:paraId="1D4F4EA3" w14:textId="77777777" w:rsidTr="001A615D">
        <w:tc>
          <w:tcPr>
            <w:tcW w:w="4705" w:type="dxa"/>
          </w:tcPr>
          <w:p w14:paraId="234902E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e)</w:t>
            </w:r>
            <w:r w:rsidRPr="002A0028">
              <w:rPr>
                <w:rFonts w:ascii="Verdana" w:hAnsi="Verdana"/>
                <w:b/>
                <w:sz w:val="16"/>
                <w:szCs w:val="16"/>
              </w:rPr>
              <w:tab/>
            </w:r>
            <w:r w:rsidRPr="002A0028">
              <w:rPr>
                <w:rFonts w:ascii="Verdana" w:hAnsi="Verdana"/>
                <w:sz w:val="16"/>
                <w:szCs w:val="16"/>
              </w:rPr>
              <w:t>Los términos y condiciones para que, en su caso, se realicen subcontrataciones;</w:t>
            </w:r>
          </w:p>
        </w:tc>
        <w:tc>
          <w:tcPr>
            <w:tcW w:w="4645" w:type="dxa"/>
          </w:tcPr>
          <w:p w14:paraId="430120AC" w14:textId="77777777" w:rsidR="00664A3B" w:rsidRPr="004F5839" w:rsidRDefault="00664A3B" w:rsidP="00664A3B">
            <w:pPr>
              <w:jc w:val="both"/>
              <w:rPr>
                <w:lang w:val="en-US"/>
              </w:rPr>
            </w:pPr>
            <w:r>
              <w:rPr>
                <w:rFonts w:ascii="Verdana" w:hAnsi="Verdana"/>
                <w:b/>
                <w:bCs/>
                <w:sz w:val="16"/>
                <w:szCs w:val="16"/>
                <w:lang w:val="en-US"/>
              </w:rPr>
              <w:t>e</w:t>
            </w:r>
            <w:r w:rsidRPr="004F5839">
              <w:rPr>
                <w:rFonts w:ascii="Verdana" w:hAnsi="Verdana"/>
                <w:b/>
                <w:bCs/>
                <w:sz w:val="16"/>
                <w:szCs w:val="16"/>
                <w:lang w:val="en-US"/>
              </w:rPr>
              <w:t>)</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terms and conditions for subcontracting, where appropriate;</w:t>
            </w:r>
            <w:r w:rsidRPr="004F5839">
              <w:rPr>
                <w:lang w:val="en-US"/>
              </w:rPr>
              <w:t xml:space="preserve"> </w:t>
            </w:r>
          </w:p>
        </w:tc>
      </w:tr>
      <w:tr w:rsidR="00664A3B" w:rsidRPr="00A84100" w14:paraId="31532BF3" w14:textId="77777777" w:rsidTr="001A615D">
        <w:tc>
          <w:tcPr>
            <w:tcW w:w="4705" w:type="dxa"/>
          </w:tcPr>
          <w:p w14:paraId="06888920" w14:textId="77777777" w:rsidR="00664A3B" w:rsidRPr="00A84100" w:rsidRDefault="00664A3B" w:rsidP="00664A3B">
            <w:pPr>
              <w:pStyle w:val="Texto"/>
              <w:spacing w:after="0" w:line="240" w:lineRule="auto"/>
              <w:ind w:firstLine="0"/>
              <w:rPr>
                <w:rFonts w:ascii="Verdana" w:hAnsi="Verdana"/>
                <w:sz w:val="16"/>
                <w:szCs w:val="16"/>
                <w:lang w:val="en-US"/>
              </w:rPr>
            </w:pPr>
          </w:p>
        </w:tc>
        <w:tc>
          <w:tcPr>
            <w:tcW w:w="4645" w:type="dxa"/>
          </w:tcPr>
          <w:p w14:paraId="3F01562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A84100" w14:paraId="506E1DDA" w14:textId="77777777" w:rsidTr="001A615D">
        <w:tc>
          <w:tcPr>
            <w:tcW w:w="4705" w:type="dxa"/>
          </w:tcPr>
          <w:p w14:paraId="5EC9E6F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f)</w:t>
            </w:r>
            <w:r w:rsidRPr="002A0028">
              <w:rPr>
                <w:rFonts w:ascii="Verdana" w:hAnsi="Verdana"/>
                <w:b/>
                <w:sz w:val="16"/>
                <w:szCs w:val="16"/>
              </w:rPr>
              <w:tab/>
            </w:r>
            <w:r w:rsidRPr="002A0028">
              <w:rPr>
                <w:rFonts w:ascii="Verdana" w:hAnsi="Verdana"/>
                <w:sz w:val="16"/>
                <w:szCs w:val="16"/>
              </w:rPr>
              <w:t>La indicación de que, en todo momento, la convocante podrá verificar el cumplimiento de los requisitos a que se refiere esta fracción;</w:t>
            </w:r>
          </w:p>
        </w:tc>
        <w:tc>
          <w:tcPr>
            <w:tcW w:w="4645" w:type="dxa"/>
          </w:tcPr>
          <w:p w14:paraId="02AD60FB" w14:textId="77777777" w:rsidR="00664A3B" w:rsidRPr="004F5839" w:rsidRDefault="00664A3B" w:rsidP="00664A3B">
            <w:pPr>
              <w:jc w:val="both"/>
              <w:rPr>
                <w:lang w:val="en-US"/>
              </w:rPr>
            </w:pPr>
            <w:r>
              <w:rPr>
                <w:rFonts w:ascii="Verdana" w:hAnsi="Verdana"/>
                <w:b/>
                <w:bCs/>
                <w:sz w:val="16"/>
                <w:szCs w:val="16"/>
                <w:lang w:val="en-US"/>
              </w:rPr>
              <w:t>f</w:t>
            </w:r>
            <w:r w:rsidRPr="004F5839">
              <w:rPr>
                <w:rFonts w:ascii="Verdana" w:hAnsi="Verdana"/>
                <w:b/>
                <w:bCs/>
                <w:sz w:val="16"/>
                <w:szCs w:val="16"/>
                <w:lang w:val="en-US"/>
              </w:rPr>
              <w:t>)</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indication that, </w:t>
            </w:r>
            <w:proofErr w:type="gramStart"/>
            <w:r w:rsidRPr="004F5839">
              <w:rPr>
                <w:rFonts w:ascii="Verdana" w:hAnsi="Verdana"/>
                <w:sz w:val="16"/>
                <w:szCs w:val="16"/>
                <w:lang w:val="en-US"/>
              </w:rPr>
              <w:t>at all times</w:t>
            </w:r>
            <w:proofErr w:type="gramEnd"/>
            <w:r w:rsidRPr="004F5839">
              <w:rPr>
                <w:rFonts w:ascii="Verdana" w:hAnsi="Verdana"/>
                <w:sz w:val="16"/>
                <w:szCs w:val="16"/>
                <w:lang w:val="en-US"/>
              </w:rPr>
              <w:t xml:space="preserve">, the </w:t>
            </w:r>
            <w:r>
              <w:rPr>
                <w:rFonts w:ascii="Verdana" w:hAnsi="Verdana"/>
                <w:sz w:val="16"/>
                <w:szCs w:val="16"/>
                <w:lang w:val="en-US"/>
              </w:rPr>
              <w:t>party calling for bids</w:t>
            </w:r>
            <w:r w:rsidRPr="004F5839">
              <w:rPr>
                <w:rFonts w:ascii="Verdana" w:hAnsi="Verdana"/>
                <w:sz w:val="16"/>
                <w:szCs w:val="16"/>
                <w:lang w:val="en-US"/>
              </w:rPr>
              <w:t xml:space="preserve"> may verify compliance with the requirements referred to in this section;</w:t>
            </w:r>
            <w:r w:rsidRPr="004F5839">
              <w:rPr>
                <w:lang w:val="en-US"/>
              </w:rPr>
              <w:t xml:space="preserve"> </w:t>
            </w:r>
          </w:p>
        </w:tc>
      </w:tr>
      <w:tr w:rsidR="00664A3B" w:rsidRPr="00A84100" w14:paraId="4D430C4E" w14:textId="77777777" w:rsidTr="001A615D">
        <w:tc>
          <w:tcPr>
            <w:tcW w:w="4705" w:type="dxa"/>
          </w:tcPr>
          <w:p w14:paraId="2B7C1588" w14:textId="77777777" w:rsidR="00664A3B" w:rsidRPr="00A84100" w:rsidRDefault="00664A3B" w:rsidP="00664A3B">
            <w:pPr>
              <w:pStyle w:val="Texto"/>
              <w:spacing w:after="0" w:line="240" w:lineRule="auto"/>
              <w:ind w:firstLine="0"/>
              <w:rPr>
                <w:rFonts w:ascii="Verdana" w:hAnsi="Verdana"/>
                <w:sz w:val="16"/>
                <w:szCs w:val="16"/>
                <w:lang w:val="en-US"/>
              </w:rPr>
            </w:pPr>
          </w:p>
        </w:tc>
        <w:tc>
          <w:tcPr>
            <w:tcW w:w="4645" w:type="dxa"/>
          </w:tcPr>
          <w:p w14:paraId="5252CB0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775F843" w14:textId="77777777" w:rsidTr="001A615D">
        <w:tc>
          <w:tcPr>
            <w:tcW w:w="4705" w:type="dxa"/>
          </w:tcPr>
          <w:p w14:paraId="203BDA7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g)</w:t>
            </w:r>
            <w:r w:rsidRPr="002A0028">
              <w:rPr>
                <w:rFonts w:ascii="Verdana" w:hAnsi="Verdana"/>
                <w:b/>
                <w:sz w:val="16"/>
                <w:szCs w:val="16"/>
              </w:rPr>
              <w:tab/>
            </w:r>
            <w:r w:rsidRPr="002A0028">
              <w:rPr>
                <w:rFonts w:ascii="Verdana" w:hAnsi="Verdana"/>
                <w:sz w:val="16"/>
                <w:szCs w:val="16"/>
              </w:rPr>
              <w:t>Las garantías que prevé la presente Ley, y</w:t>
            </w:r>
          </w:p>
        </w:tc>
        <w:tc>
          <w:tcPr>
            <w:tcW w:w="4645" w:type="dxa"/>
          </w:tcPr>
          <w:p w14:paraId="3339B232" w14:textId="77777777" w:rsidR="00664A3B" w:rsidRPr="004F5839" w:rsidRDefault="00664A3B" w:rsidP="00664A3B">
            <w:pPr>
              <w:jc w:val="both"/>
              <w:rPr>
                <w:lang w:val="en-US"/>
              </w:rPr>
            </w:pPr>
            <w:r w:rsidRPr="004F5839">
              <w:rPr>
                <w:rFonts w:ascii="Verdana" w:hAnsi="Verdana"/>
                <w:b/>
                <w:bCs/>
                <w:sz w:val="16"/>
                <w:szCs w:val="16"/>
                <w:lang w:val="en-US"/>
              </w:rPr>
              <w:t>g)</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guarantees provided for in this Law, and</w:t>
            </w:r>
            <w:r w:rsidRPr="004F5839">
              <w:rPr>
                <w:lang w:val="en-US"/>
              </w:rPr>
              <w:t xml:space="preserve"> </w:t>
            </w:r>
          </w:p>
        </w:tc>
      </w:tr>
      <w:tr w:rsidR="00664A3B" w:rsidRPr="002A0028" w14:paraId="731E5342" w14:textId="77777777" w:rsidTr="001A615D">
        <w:tc>
          <w:tcPr>
            <w:tcW w:w="4705" w:type="dxa"/>
          </w:tcPr>
          <w:p w14:paraId="13C202D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4F416E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DF85635" w14:textId="77777777" w:rsidTr="001A615D">
        <w:tc>
          <w:tcPr>
            <w:tcW w:w="4705" w:type="dxa"/>
          </w:tcPr>
          <w:p w14:paraId="6D6CFA8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h)</w:t>
            </w:r>
            <w:r w:rsidRPr="002A0028">
              <w:rPr>
                <w:rFonts w:ascii="Verdana" w:hAnsi="Verdana"/>
                <w:b/>
                <w:sz w:val="16"/>
                <w:szCs w:val="16"/>
              </w:rPr>
              <w:tab/>
            </w:r>
            <w:r w:rsidRPr="002A0028">
              <w:rPr>
                <w:rFonts w:ascii="Verdana" w:hAnsi="Verdana"/>
                <w:sz w:val="16"/>
                <w:szCs w:val="16"/>
              </w:rPr>
              <w:t>Las contribuciones correspondientes;</w:t>
            </w:r>
          </w:p>
        </w:tc>
        <w:tc>
          <w:tcPr>
            <w:tcW w:w="4645" w:type="dxa"/>
          </w:tcPr>
          <w:p w14:paraId="08D4922C" w14:textId="77777777" w:rsidR="00664A3B" w:rsidRPr="004F5839" w:rsidRDefault="00664A3B" w:rsidP="00664A3B">
            <w:pPr>
              <w:jc w:val="both"/>
              <w:rPr>
                <w:lang w:val="en-US"/>
              </w:rPr>
            </w:pPr>
            <w:r w:rsidRPr="004F5839">
              <w:rPr>
                <w:rFonts w:ascii="Verdana" w:hAnsi="Verdana"/>
                <w:b/>
                <w:bCs/>
                <w:sz w:val="16"/>
                <w:szCs w:val="16"/>
                <w:lang w:val="en-US"/>
              </w:rPr>
              <w:t>h)</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corresponding </w:t>
            </w:r>
            <w:r>
              <w:rPr>
                <w:rFonts w:ascii="Verdana" w:hAnsi="Verdana"/>
                <w:sz w:val="16"/>
                <w:szCs w:val="16"/>
                <w:lang w:val="en-US"/>
              </w:rPr>
              <w:t>taxes</w:t>
            </w:r>
            <w:r w:rsidRPr="004F5839">
              <w:rPr>
                <w:rFonts w:ascii="Verdana" w:hAnsi="Verdana"/>
                <w:sz w:val="16"/>
                <w:szCs w:val="16"/>
                <w:lang w:val="en-US"/>
              </w:rPr>
              <w:t>;</w:t>
            </w:r>
            <w:r w:rsidRPr="004F5839">
              <w:rPr>
                <w:lang w:val="en-US"/>
              </w:rPr>
              <w:t xml:space="preserve"> </w:t>
            </w:r>
          </w:p>
        </w:tc>
      </w:tr>
      <w:tr w:rsidR="00664A3B" w:rsidRPr="002A0028" w14:paraId="480838EF" w14:textId="77777777" w:rsidTr="001A615D">
        <w:tc>
          <w:tcPr>
            <w:tcW w:w="4705" w:type="dxa"/>
          </w:tcPr>
          <w:p w14:paraId="1B10204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4B1E76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BA0C250" w14:textId="77777777" w:rsidTr="001A615D">
        <w:tc>
          <w:tcPr>
            <w:tcW w:w="4705" w:type="dxa"/>
          </w:tcPr>
          <w:p w14:paraId="7E7CF7B8"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Podrán participar uno o varios interesados, de forma individual o asociados, que demuestren su solvencia económica, así como su capacidad técnica, administrativa y financiera, para desarrollar, operar y mantener las instalaciones necesarias para la explotación de los recursos geotérmicos y que cumplan con los requisitos que se establezcan en las bases;</w:t>
            </w:r>
          </w:p>
        </w:tc>
        <w:tc>
          <w:tcPr>
            <w:tcW w:w="4645" w:type="dxa"/>
          </w:tcPr>
          <w:p w14:paraId="1B385850"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One or several interested parties may participate, individually or in association, to demonstrate their economic solvency, as well as their technical, administrative and financial capacity, to develop, operate and maintain the facilities necessary for the exploitation of geothermal resources and to comply with the requirements that are established in the bases;</w:t>
            </w:r>
            <w:r w:rsidRPr="004F5839">
              <w:rPr>
                <w:lang w:val="en-US"/>
              </w:rPr>
              <w:t xml:space="preserve"> </w:t>
            </w:r>
          </w:p>
        </w:tc>
      </w:tr>
      <w:tr w:rsidR="00664A3B" w:rsidRPr="002A0028" w14:paraId="74461C0B" w14:textId="77777777" w:rsidTr="001A615D">
        <w:tc>
          <w:tcPr>
            <w:tcW w:w="4705" w:type="dxa"/>
          </w:tcPr>
          <w:p w14:paraId="414B5B5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2FB0D9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67A4B28" w14:textId="77777777" w:rsidTr="001A615D">
        <w:tc>
          <w:tcPr>
            <w:tcW w:w="4705" w:type="dxa"/>
          </w:tcPr>
          <w:p w14:paraId="40AED44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A partir de la apertura de propuestas y durante el plazo en que las mismas se estudien, se informará a los interesados de aquéllas que se desechen, y las causas que motivaren tal determinación;</w:t>
            </w:r>
          </w:p>
        </w:tc>
        <w:tc>
          <w:tcPr>
            <w:tcW w:w="4645" w:type="dxa"/>
          </w:tcPr>
          <w:p w14:paraId="0E135396" w14:textId="77777777" w:rsidR="00664A3B" w:rsidRPr="004F5839" w:rsidRDefault="00664A3B" w:rsidP="00664A3B">
            <w:pPr>
              <w:jc w:val="both"/>
              <w:rPr>
                <w:lang w:val="en-US"/>
              </w:rPr>
            </w:pPr>
            <w:r w:rsidRPr="004F5839">
              <w:rPr>
                <w:rFonts w:ascii="Verdana" w:hAnsi="Verdana"/>
                <w:b/>
                <w:bCs/>
                <w:sz w:val="16"/>
                <w:szCs w:val="16"/>
                <w:lang w:val="en-US"/>
              </w:rPr>
              <w:t xml:space="preserve">V. </w:t>
            </w:r>
            <w:r w:rsidRPr="004F5839">
              <w:rPr>
                <w:rFonts w:ascii="Verdana" w:hAnsi="Verdana"/>
                <w:sz w:val="16"/>
                <w:szCs w:val="16"/>
                <w:lang w:val="en-US"/>
              </w:rPr>
              <w:t xml:space="preserve">From the opening of proposals and during the term in which they are studied, the interested parties will be informed of those that are rejected, and the causes that motivate such </w:t>
            </w:r>
            <w:proofErr w:type="gramStart"/>
            <w:r w:rsidRPr="004F5839">
              <w:rPr>
                <w:rFonts w:ascii="Verdana" w:hAnsi="Verdana"/>
                <w:sz w:val="16"/>
                <w:szCs w:val="16"/>
                <w:lang w:val="en-US"/>
              </w:rPr>
              <w:t>determination;</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2A0028" w14:paraId="514D9A08" w14:textId="77777777" w:rsidTr="001A615D">
        <w:tc>
          <w:tcPr>
            <w:tcW w:w="4705" w:type="dxa"/>
          </w:tcPr>
          <w:p w14:paraId="6CA1F0B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B9C2BE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2A120A4" w14:textId="77777777" w:rsidTr="001A615D">
        <w:tc>
          <w:tcPr>
            <w:tcW w:w="4705" w:type="dxa"/>
          </w:tcPr>
          <w:p w14:paraId="291AFF9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Con base en el análisis de las proposiciones admitidas, se emitirá el fallo debidamente fundado y motivado, el cual será dado a conocer a los participantes. La proposición ganadora estará a disposición de los participantes durante un plazo de diez días hábiles, contados a partir de que se haya dado a conocer el fallo, para que manifiesten lo que a su derecho convenga;</w:t>
            </w:r>
          </w:p>
        </w:tc>
        <w:tc>
          <w:tcPr>
            <w:tcW w:w="4645" w:type="dxa"/>
          </w:tcPr>
          <w:p w14:paraId="0BCB55A4"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Based on the analysis of the admitted proposals, the duly founded and motivated decision will be issued, which will be made known to the participants. The winning proposal will be available to the participants during a period of ten working days, counted from when the ruling has been made known, so that they can express what is right for them;</w:t>
            </w:r>
            <w:r w:rsidRPr="004F5839">
              <w:rPr>
                <w:lang w:val="en-US"/>
              </w:rPr>
              <w:t xml:space="preserve"> </w:t>
            </w:r>
          </w:p>
        </w:tc>
      </w:tr>
      <w:tr w:rsidR="00664A3B" w:rsidRPr="002A0028" w14:paraId="7FA4EFCC" w14:textId="77777777" w:rsidTr="001A615D">
        <w:tc>
          <w:tcPr>
            <w:tcW w:w="4705" w:type="dxa"/>
          </w:tcPr>
          <w:p w14:paraId="4A6DDF9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42662B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AA44C29" w14:textId="77777777" w:rsidTr="001A615D">
        <w:tc>
          <w:tcPr>
            <w:tcW w:w="4705" w:type="dxa"/>
          </w:tcPr>
          <w:p w14:paraId="75905AA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VII.</w:t>
            </w:r>
            <w:r w:rsidRPr="002A0028">
              <w:rPr>
                <w:rFonts w:ascii="Verdana" w:hAnsi="Verdana"/>
                <w:b/>
                <w:sz w:val="16"/>
                <w:szCs w:val="16"/>
              </w:rPr>
              <w:tab/>
            </w:r>
            <w:r w:rsidRPr="002A0028">
              <w:rPr>
                <w:rFonts w:ascii="Verdana" w:hAnsi="Verdana"/>
                <w:sz w:val="16"/>
                <w:szCs w:val="16"/>
              </w:rPr>
              <w:t>Se podrá optar por adjudicar la concesión aun y cuando sólo haya un concursante, siempre y cuando éste cumpla con los requisitos de la licitación;</w:t>
            </w:r>
          </w:p>
        </w:tc>
        <w:tc>
          <w:tcPr>
            <w:tcW w:w="4645" w:type="dxa"/>
          </w:tcPr>
          <w:p w14:paraId="3DF3522D" w14:textId="77777777" w:rsidR="00664A3B" w:rsidRPr="004F5839" w:rsidRDefault="00664A3B" w:rsidP="00664A3B">
            <w:pPr>
              <w:jc w:val="both"/>
              <w:rPr>
                <w:lang w:val="en-US"/>
              </w:rPr>
            </w:pPr>
            <w:r w:rsidRPr="004F5839">
              <w:rPr>
                <w:rFonts w:ascii="Verdana" w:hAnsi="Verdana"/>
                <w:b/>
                <w:bCs/>
                <w:sz w:val="16"/>
                <w:szCs w:val="16"/>
                <w:lang w:val="en-US"/>
              </w:rPr>
              <w:t>VII.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It will be possible to choose to award the concession even when there is only one contestant, </w:t>
            </w:r>
            <w:proofErr w:type="gramStart"/>
            <w:r w:rsidRPr="004F5839">
              <w:rPr>
                <w:rFonts w:ascii="Verdana" w:hAnsi="Verdana"/>
                <w:sz w:val="16"/>
                <w:szCs w:val="16"/>
                <w:lang w:val="en-US"/>
              </w:rPr>
              <w:t>as long as</w:t>
            </w:r>
            <w:proofErr w:type="gramEnd"/>
            <w:r w:rsidRPr="004F5839">
              <w:rPr>
                <w:rFonts w:ascii="Verdana" w:hAnsi="Verdana"/>
                <w:sz w:val="16"/>
                <w:szCs w:val="16"/>
                <w:lang w:val="en-US"/>
              </w:rPr>
              <w:t xml:space="preserve"> the latter complies with the requirements of the tender;</w:t>
            </w:r>
            <w:r w:rsidRPr="004F5839">
              <w:rPr>
                <w:lang w:val="en-US"/>
              </w:rPr>
              <w:t xml:space="preserve"> </w:t>
            </w:r>
          </w:p>
        </w:tc>
      </w:tr>
      <w:tr w:rsidR="00664A3B" w:rsidRPr="002A0028" w14:paraId="4C048AED" w14:textId="77777777" w:rsidTr="001A615D">
        <w:tc>
          <w:tcPr>
            <w:tcW w:w="4705" w:type="dxa"/>
          </w:tcPr>
          <w:p w14:paraId="4C0A832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A5578B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A84100" w14:paraId="5EC2F185" w14:textId="77777777" w:rsidTr="001A615D">
        <w:tc>
          <w:tcPr>
            <w:tcW w:w="4705" w:type="dxa"/>
          </w:tcPr>
          <w:p w14:paraId="65527166"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lastRenderedPageBreak/>
              <w:t>VIII.</w:t>
            </w:r>
            <w:r w:rsidRPr="002A0028">
              <w:rPr>
                <w:rFonts w:ascii="Verdana" w:hAnsi="Verdana"/>
                <w:b/>
                <w:sz w:val="16"/>
                <w:szCs w:val="16"/>
              </w:rPr>
              <w:tab/>
            </w:r>
            <w:r w:rsidRPr="002A0028">
              <w:rPr>
                <w:rFonts w:ascii="Verdana" w:hAnsi="Verdana"/>
                <w:sz w:val="16"/>
                <w:szCs w:val="16"/>
              </w:rPr>
              <w:t>No se otorgará concesión alguna en los casos en que las proposiciones presentadas no cumplan con las bases del concurso, así como por caso fortuito o fuerza mayor. En estos casos, se declarará desierta la licitación y se procederá a expedir una nueva convocatoria;</w:t>
            </w:r>
          </w:p>
        </w:tc>
        <w:tc>
          <w:tcPr>
            <w:tcW w:w="4645" w:type="dxa"/>
          </w:tcPr>
          <w:p w14:paraId="26D544F3" w14:textId="77777777" w:rsidR="00664A3B" w:rsidRPr="004F5839" w:rsidRDefault="00664A3B" w:rsidP="00664A3B">
            <w:pPr>
              <w:jc w:val="both"/>
              <w:rPr>
                <w:lang w:val="en-US"/>
              </w:rPr>
            </w:pPr>
            <w:r w:rsidRPr="004F5839">
              <w:rPr>
                <w:rFonts w:ascii="Verdana" w:hAnsi="Verdana"/>
                <w:b/>
                <w:bCs/>
                <w:sz w:val="16"/>
                <w:szCs w:val="16"/>
                <w:lang w:val="en-US"/>
              </w:rPr>
              <w:t xml:space="preserve">VIII. </w:t>
            </w:r>
            <w:r w:rsidRPr="004F5839">
              <w:rPr>
                <w:rFonts w:ascii="Verdana" w:hAnsi="Verdana"/>
                <w:sz w:val="16"/>
                <w:szCs w:val="16"/>
                <w:lang w:val="en-US"/>
              </w:rPr>
              <w:t xml:space="preserve">No concession will be granted in cases in which the proposals submitted do not comply with the rules of the contest, as well as by </w:t>
            </w:r>
            <w:r w:rsidRPr="00A84100">
              <w:rPr>
                <w:rFonts w:ascii="Verdana" w:hAnsi="Verdana"/>
                <w:i/>
                <w:sz w:val="16"/>
                <w:szCs w:val="16"/>
                <w:lang w:val="en-US"/>
              </w:rPr>
              <w:t xml:space="preserve">casus </w:t>
            </w:r>
            <w:proofErr w:type="spellStart"/>
            <w:r w:rsidRPr="00A84100">
              <w:rPr>
                <w:rFonts w:ascii="Verdana" w:hAnsi="Verdana"/>
                <w:i/>
                <w:sz w:val="16"/>
                <w:szCs w:val="16"/>
                <w:lang w:val="en-US"/>
              </w:rPr>
              <w:t>fortuitus</w:t>
            </w:r>
            <w:proofErr w:type="spellEnd"/>
            <w:r w:rsidRPr="00A84100">
              <w:rPr>
                <w:rFonts w:ascii="Verdana" w:hAnsi="Verdana"/>
                <w:i/>
                <w:sz w:val="16"/>
                <w:szCs w:val="16"/>
                <w:lang w:val="en-US"/>
              </w:rPr>
              <w:t xml:space="preserve"> </w:t>
            </w:r>
            <w:r w:rsidRPr="00A84100">
              <w:rPr>
                <w:rFonts w:ascii="Verdana" w:hAnsi="Verdana"/>
                <w:sz w:val="16"/>
                <w:szCs w:val="16"/>
                <w:lang w:val="en-US"/>
              </w:rPr>
              <w:t>or</w:t>
            </w:r>
            <w:r w:rsidRPr="00A84100">
              <w:rPr>
                <w:rFonts w:ascii="Verdana" w:hAnsi="Verdana"/>
                <w:i/>
                <w:sz w:val="16"/>
                <w:szCs w:val="16"/>
                <w:lang w:val="en-US"/>
              </w:rPr>
              <w:t xml:space="preserve"> force majeure.</w:t>
            </w:r>
            <w:r w:rsidRPr="004F5839">
              <w:rPr>
                <w:rFonts w:ascii="Verdana" w:hAnsi="Verdana"/>
                <w:sz w:val="16"/>
                <w:szCs w:val="16"/>
                <w:lang w:val="en-US"/>
              </w:rPr>
              <w:t xml:space="preserve"> In these cases, the tender will be declared void and a new call</w:t>
            </w:r>
            <w:r>
              <w:rPr>
                <w:rFonts w:ascii="Verdana" w:hAnsi="Verdana"/>
                <w:sz w:val="16"/>
                <w:szCs w:val="16"/>
                <w:lang w:val="en-US"/>
              </w:rPr>
              <w:t xml:space="preserve"> for bids</w:t>
            </w:r>
            <w:r w:rsidRPr="004F5839">
              <w:rPr>
                <w:rFonts w:ascii="Verdana" w:hAnsi="Verdana"/>
                <w:sz w:val="16"/>
                <w:szCs w:val="16"/>
                <w:lang w:val="en-US"/>
              </w:rPr>
              <w:t xml:space="preserve"> will be </w:t>
            </w:r>
            <w:proofErr w:type="gramStart"/>
            <w:r w:rsidRPr="004F5839">
              <w:rPr>
                <w:rFonts w:ascii="Verdana" w:hAnsi="Verdana"/>
                <w:sz w:val="16"/>
                <w:szCs w:val="16"/>
                <w:lang w:val="en-US"/>
              </w:rPr>
              <w:t>issued;</w:t>
            </w:r>
            <w:r w:rsidRPr="004F5839">
              <w:rPr>
                <w:rFonts w:ascii="Verdana" w:hAnsi="Verdana"/>
                <w:b/>
                <w:bCs/>
                <w:sz w:val="16"/>
                <w:szCs w:val="16"/>
                <w:lang w:val="en-US"/>
              </w:rPr>
              <w:t>   </w:t>
            </w:r>
            <w:proofErr w:type="gramEnd"/>
            <w:r w:rsidRPr="004F5839">
              <w:rPr>
                <w:rFonts w:ascii="Verdana" w:hAnsi="Verdana"/>
                <w:b/>
                <w:bCs/>
                <w:sz w:val="16"/>
                <w:szCs w:val="16"/>
                <w:lang w:val="en-US"/>
              </w:rPr>
              <w:t xml:space="preserve">           </w:t>
            </w:r>
          </w:p>
        </w:tc>
      </w:tr>
      <w:tr w:rsidR="00664A3B" w:rsidRPr="00A84100" w14:paraId="4851F26B" w14:textId="77777777" w:rsidTr="001A615D">
        <w:tc>
          <w:tcPr>
            <w:tcW w:w="4705" w:type="dxa"/>
          </w:tcPr>
          <w:p w14:paraId="77B873F3" w14:textId="77777777" w:rsidR="00664A3B" w:rsidRPr="00A84100" w:rsidRDefault="00664A3B" w:rsidP="00664A3B">
            <w:pPr>
              <w:pStyle w:val="Texto"/>
              <w:spacing w:after="0" w:line="240" w:lineRule="auto"/>
              <w:ind w:firstLine="0"/>
              <w:rPr>
                <w:rFonts w:ascii="Verdana" w:hAnsi="Verdana"/>
                <w:sz w:val="16"/>
                <w:szCs w:val="16"/>
                <w:lang w:val="en-US"/>
              </w:rPr>
            </w:pPr>
          </w:p>
        </w:tc>
        <w:tc>
          <w:tcPr>
            <w:tcW w:w="4645" w:type="dxa"/>
          </w:tcPr>
          <w:p w14:paraId="7A451C0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B97776" w14:paraId="487C4FAD" w14:textId="77777777" w:rsidTr="001A615D">
        <w:tc>
          <w:tcPr>
            <w:tcW w:w="4705" w:type="dxa"/>
          </w:tcPr>
          <w:p w14:paraId="0ACDC8A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IX.</w:t>
            </w:r>
            <w:r w:rsidRPr="002A0028">
              <w:rPr>
                <w:rFonts w:ascii="Verdana" w:hAnsi="Verdana"/>
                <w:b/>
                <w:sz w:val="16"/>
                <w:szCs w:val="16"/>
              </w:rPr>
              <w:tab/>
            </w:r>
            <w:r w:rsidRPr="002A0028">
              <w:rPr>
                <w:rFonts w:ascii="Verdana" w:hAnsi="Verdana"/>
                <w:sz w:val="16"/>
                <w:szCs w:val="16"/>
              </w:rPr>
              <w:t xml:space="preserve">En igualdad de circunstancias, el concesionario previo en el área de que se </w:t>
            </w:r>
            <w:proofErr w:type="gramStart"/>
            <w:r w:rsidRPr="002A0028">
              <w:rPr>
                <w:rFonts w:ascii="Verdana" w:hAnsi="Verdana"/>
                <w:sz w:val="16"/>
                <w:szCs w:val="16"/>
              </w:rPr>
              <w:t>trate,</w:t>
            </w:r>
            <w:proofErr w:type="gramEnd"/>
            <w:r w:rsidRPr="002A0028">
              <w:rPr>
                <w:rFonts w:ascii="Verdana" w:hAnsi="Verdana"/>
                <w:sz w:val="16"/>
                <w:szCs w:val="16"/>
              </w:rPr>
              <w:t xml:space="preserve"> podrá participar en el procedimiento para el otorgamiento de la concesión respectiva, al igual que el ganador de una licitación pública para adición o sustitución de capacidad de generación realizada en términos de la Ley de la Industria Eléctrica, y</w:t>
            </w:r>
          </w:p>
        </w:tc>
        <w:tc>
          <w:tcPr>
            <w:tcW w:w="4645" w:type="dxa"/>
          </w:tcPr>
          <w:p w14:paraId="1397FAC7" w14:textId="77777777" w:rsidR="00664A3B" w:rsidRPr="004F5839" w:rsidRDefault="00664A3B" w:rsidP="00664A3B">
            <w:pPr>
              <w:jc w:val="both"/>
              <w:rPr>
                <w:lang w:val="en-US"/>
              </w:rPr>
            </w:pPr>
            <w:r w:rsidRPr="004F5839">
              <w:rPr>
                <w:rFonts w:ascii="Verdana" w:hAnsi="Verdana"/>
                <w:b/>
                <w:bCs/>
                <w:sz w:val="16"/>
                <w:szCs w:val="16"/>
                <w:lang w:val="en-US"/>
              </w:rPr>
              <w:t>IX.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Other things being equal, the </w:t>
            </w:r>
            <w:r>
              <w:rPr>
                <w:rFonts w:ascii="Verdana" w:hAnsi="Verdana"/>
                <w:sz w:val="16"/>
                <w:szCs w:val="16"/>
                <w:lang w:val="en-US"/>
              </w:rPr>
              <w:t>preceding</w:t>
            </w:r>
            <w:r w:rsidRPr="004F5839">
              <w:rPr>
                <w:rFonts w:ascii="Verdana" w:hAnsi="Verdana"/>
                <w:sz w:val="16"/>
                <w:szCs w:val="16"/>
                <w:lang w:val="en-US"/>
              </w:rPr>
              <w:t xml:space="preserve"> concessionaire in the area in question may participate in the procedure for granting the respective concession, as well as the winner of a public bid for the addition or replacement of generation capacity carried out in terms of the </w:t>
            </w:r>
            <w:r>
              <w:rPr>
                <w:rFonts w:ascii="Verdana" w:hAnsi="Verdana"/>
                <w:sz w:val="16"/>
                <w:szCs w:val="16"/>
                <w:lang w:val="en-US"/>
              </w:rPr>
              <w:t xml:space="preserve">Law of the </w:t>
            </w:r>
            <w:r w:rsidRPr="004F5839">
              <w:rPr>
                <w:rFonts w:ascii="Verdana" w:hAnsi="Verdana"/>
                <w:sz w:val="16"/>
                <w:szCs w:val="16"/>
                <w:lang w:val="en-US"/>
              </w:rPr>
              <w:t>Electricity Industry, and</w:t>
            </w:r>
            <w:r w:rsidRPr="004F5839">
              <w:rPr>
                <w:lang w:val="en-US"/>
              </w:rPr>
              <w:t xml:space="preserve"> </w:t>
            </w:r>
          </w:p>
        </w:tc>
      </w:tr>
      <w:tr w:rsidR="00664A3B" w:rsidRPr="00B97776" w14:paraId="145A048D" w14:textId="77777777" w:rsidTr="001A615D">
        <w:tc>
          <w:tcPr>
            <w:tcW w:w="4705" w:type="dxa"/>
          </w:tcPr>
          <w:p w14:paraId="64098034" w14:textId="77777777" w:rsidR="00664A3B" w:rsidRPr="00B97776" w:rsidRDefault="00664A3B" w:rsidP="00664A3B">
            <w:pPr>
              <w:pStyle w:val="Texto"/>
              <w:spacing w:after="0" w:line="240" w:lineRule="auto"/>
              <w:ind w:firstLine="0"/>
              <w:rPr>
                <w:rFonts w:ascii="Verdana" w:hAnsi="Verdana"/>
                <w:sz w:val="16"/>
                <w:szCs w:val="16"/>
                <w:lang w:val="en-US"/>
              </w:rPr>
            </w:pPr>
          </w:p>
        </w:tc>
        <w:tc>
          <w:tcPr>
            <w:tcW w:w="4645" w:type="dxa"/>
          </w:tcPr>
          <w:p w14:paraId="5B883B5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FDF99CD" w14:textId="77777777" w:rsidTr="001A615D">
        <w:tc>
          <w:tcPr>
            <w:tcW w:w="4705" w:type="dxa"/>
          </w:tcPr>
          <w:p w14:paraId="5C6D5DA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X.</w:t>
            </w:r>
            <w:r w:rsidRPr="002A0028">
              <w:rPr>
                <w:rFonts w:ascii="Verdana" w:hAnsi="Verdana"/>
                <w:b/>
                <w:sz w:val="16"/>
                <w:szCs w:val="16"/>
              </w:rPr>
              <w:tab/>
            </w:r>
            <w:r w:rsidRPr="002A0028">
              <w:rPr>
                <w:rFonts w:ascii="Verdana" w:hAnsi="Verdana"/>
                <w:sz w:val="16"/>
                <w:szCs w:val="16"/>
              </w:rPr>
              <w:t>De acuerdo con lo que se establezca en las bases del concurso, la Comisión Federal de Electricidad podrá participar, en su caso, en asociación con el ganador en los proyectos a desarrollar. Lo anterior, en los supuestos y bajo las condiciones que la Secretaría determine.</w:t>
            </w:r>
          </w:p>
        </w:tc>
        <w:tc>
          <w:tcPr>
            <w:tcW w:w="4645" w:type="dxa"/>
          </w:tcPr>
          <w:p w14:paraId="6AAFA87C" w14:textId="77777777" w:rsidR="00664A3B" w:rsidRPr="004F5839" w:rsidRDefault="00664A3B" w:rsidP="00664A3B">
            <w:pPr>
              <w:jc w:val="both"/>
              <w:rPr>
                <w:lang w:val="en-US"/>
              </w:rPr>
            </w:pPr>
            <w:r w:rsidRPr="004F5839">
              <w:rPr>
                <w:rFonts w:ascii="Verdana" w:hAnsi="Verdana"/>
                <w:b/>
                <w:bCs/>
                <w:sz w:val="16"/>
                <w:szCs w:val="16"/>
                <w:lang w:val="en-US"/>
              </w:rPr>
              <w:t>X.</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In accordance with what is established in the </w:t>
            </w:r>
            <w:r>
              <w:rPr>
                <w:rFonts w:ascii="Verdana" w:hAnsi="Verdana"/>
                <w:sz w:val="16"/>
                <w:szCs w:val="16"/>
                <w:lang w:val="en-US"/>
              </w:rPr>
              <w:t>bidding</w:t>
            </w:r>
            <w:r w:rsidRPr="004F5839">
              <w:rPr>
                <w:rFonts w:ascii="Verdana" w:hAnsi="Verdana"/>
                <w:sz w:val="16"/>
                <w:szCs w:val="16"/>
                <w:lang w:val="en-US"/>
              </w:rPr>
              <w:t xml:space="preserve"> rules, the Federal Electricity Commission may participate, where appropriate, in association with the winner in the projects to be developed. The foregoing, in the cases and under the conditions determined by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3C6EE499" w14:textId="77777777" w:rsidTr="001A615D">
        <w:tc>
          <w:tcPr>
            <w:tcW w:w="4705" w:type="dxa"/>
          </w:tcPr>
          <w:p w14:paraId="701C37D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5983D2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03F2C97" w14:textId="77777777" w:rsidTr="001A615D">
        <w:tc>
          <w:tcPr>
            <w:tcW w:w="4705" w:type="dxa"/>
          </w:tcPr>
          <w:p w14:paraId="05449CD9"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Sección Octava</w:t>
            </w:r>
          </w:p>
        </w:tc>
        <w:tc>
          <w:tcPr>
            <w:tcW w:w="4645" w:type="dxa"/>
          </w:tcPr>
          <w:p w14:paraId="3441ED73" w14:textId="77777777" w:rsidR="00664A3B" w:rsidRPr="004F5839" w:rsidRDefault="00664A3B" w:rsidP="00664A3B">
            <w:pPr>
              <w:jc w:val="center"/>
              <w:rPr>
                <w:lang w:val="en-US"/>
              </w:rPr>
            </w:pPr>
            <w:r w:rsidRPr="004F5839">
              <w:rPr>
                <w:rFonts w:ascii="Verdana" w:hAnsi="Verdana"/>
                <w:b/>
                <w:bCs/>
                <w:sz w:val="16"/>
                <w:szCs w:val="16"/>
                <w:lang w:val="en-US"/>
              </w:rPr>
              <w:t>Eighth Section</w:t>
            </w:r>
            <w:r w:rsidRPr="004F5839">
              <w:rPr>
                <w:lang w:val="en-US"/>
              </w:rPr>
              <w:t xml:space="preserve"> </w:t>
            </w:r>
          </w:p>
        </w:tc>
      </w:tr>
      <w:tr w:rsidR="00664A3B" w:rsidRPr="002A0028" w14:paraId="0F021F5D" w14:textId="77777777" w:rsidTr="001A615D">
        <w:tc>
          <w:tcPr>
            <w:tcW w:w="4705" w:type="dxa"/>
          </w:tcPr>
          <w:p w14:paraId="729E988F"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Otras Disposiciones</w:t>
            </w:r>
          </w:p>
        </w:tc>
        <w:tc>
          <w:tcPr>
            <w:tcW w:w="4645" w:type="dxa"/>
          </w:tcPr>
          <w:p w14:paraId="494FA1E1" w14:textId="77777777" w:rsidR="00664A3B" w:rsidRPr="004F5839" w:rsidRDefault="00664A3B" w:rsidP="00664A3B">
            <w:pPr>
              <w:jc w:val="center"/>
              <w:rPr>
                <w:lang w:val="en-US"/>
              </w:rPr>
            </w:pPr>
            <w:r w:rsidRPr="004F5839">
              <w:rPr>
                <w:rFonts w:ascii="Verdana" w:hAnsi="Verdana"/>
                <w:b/>
                <w:bCs/>
                <w:sz w:val="16"/>
                <w:szCs w:val="16"/>
                <w:lang w:val="en-US"/>
              </w:rPr>
              <w:t>Other provisions</w:t>
            </w:r>
            <w:r w:rsidRPr="004F5839">
              <w:rPr>
                <w:lang w:val="en-US"/>
              </w:rPr>
              <w:t xml:space="preserve"> </w:t>
            </w:r>
          </w:p>
        </w:tc>
      </w:tr>
      <w:tr w:rsidR="00664A3B" w:rsidRPr="002A0028" w14:paraId="135D51EA" w14:textId="77777777" w:rsidTr="001A615D">
        <w:tc>
          <w:tcPr>
            <w:tcW w:w="4705" w:type="dxa"/>
          </w:tcPr>
          <w:p w14:paraId="5F79F878"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653DEA95"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03EAD773" w14:textId="77777777" w:rsidTr="001A615D">
        <w:tc>
          <w:tcPr>
            <w:tcW w:w="4705" w:type="dxa"/>
          </w:tcPr>
          <w:p w14:paraId="7E1C342D" w14:textId="77777777" w:rsidR="00664A3B" w:rsidRPr="002A0028" w:rsidRDefault="00664A3B" w:rsidP="00664A3B">
            <w:pPr>
              <w:pStyle w:val="Texto"/>
              <w:spacing w:after="0" w:line="240" w:lineRule="auto"/>
              <w:ind w:firstLine="0"/>
              <w:rPr>
                <w:rFonts w:ascii="Verdana" w:hAnsi="Verdana"/>
                <w:sz w:val="16"/>
                <w:szCs w:val="16"/>
              </w:rPr>
            </w:pPr>
            <w:bookmarkStart w:id="48" w:name="Artículo_48"/>
            <w:r w:rsidRPr="002A0028">
              <w:rPr>
                <w:rFonts w:ascii="Verdana" w:hAnsi="Verdana"/>
                <w:b/>
                <w:sz w:val="16"/>
                <w:szCs w:val="16"/>
              </w:rPr>
              <w:t>Artículo 48</w:t>
            </w:r>
            <w:bookmarkEnd w:id="48"/>
            <w:r w:rsidRPr="002A0028">
              <w:rPr>
                <w:rFonts w:ascii="Verdana" w:hAnsi="Verdana"/>
                <w:b/>
                <w:sz w:val="16"/>
                <w:szCs w:val="16"/>
              </w:rPr>
              <w:t xml:space="preserve">.- </w:t>
            </w:r>
            <w:r w:rsidRPr="002A0028">
              <w:rPr>
                <w:rFonts w:ascii="Verdana" w:hAnsi="Verdana"/>
                <w:sz w:val="16"/>
                <w:szCs w:val="16"/>
              </w:rPr>
              <w:t>Cuando los recursos geotérmicos incluidos en las áreas geotérmicas correspondientes a una concesión se extiendan a otras áreas geotérmicas también objeto de concesión cuyo titular sea distinto, se podrá convenir entre las partes el desarrollo de actividades de explotación de recursos geotérmicos conjuntas, previa autorización de la Secretaría.</w:t>
            </w:r>
          </w:p>
        </w:tc>
        <w:tc>
          <w:tcPr>
            <w:tcW w:w="4645" w:type="dxa"/>
          </w:tcPr>
          <w:p w14:paraId="1B0AAF11"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48.- </w:t>
            </w:r>
            <w:r w:rsidRPr="004F5839">
              <w:rPr>
                <w:rFonts w:ascii="Verdana" w:hAnsi="Verdana"/>
                <w:sz w:val="16"/>
                <w:szCs w:val="16"/>
                <w:lang w:val="en-US"/>
              </w:rPr>
              <w:t xml:space="preserve">When the geothermal resources included in the geothermal areas corresponding to a concession extend to other geothermal areas also subject to concession whose ownership is different, </w:t>
            </w:r>
            <w:r w:rsidRPr="004F5839">
              <w:rPr>
                <w:rFonts w:ascii="Verdana" w:hAnsi="Verdana"/>
                <w:sz w:val="16"/>
                <w:szCs w:val="16"/>
                <w:lang w:val="en-US"/>
              </w:rPr>
              <w:t>the development of exploitation activities of joint geothermal resources</w:t>
            </w:r>
            <w:r w:rsidRPr="004F5839">
              <w:rPr>
                <w:rFonts w:ascii="Verdana" w:hAnsi="Verdana"/>
                <w:sz w:val="16"/>
                <w:szCs w:val="16"/>
                <w:lang w:val="en-US"/>
              </w:rPr>
              <w:t xml:space="preserve"> may be agreed</w:t>
            </w:r>
            <w:r>
              <w:rPr>
                <w:rFonts w:ascii="Verdana" w:hAnsi="Verdana"/>
                <w:sz w:val="16"/>
                <w:szCs w:val="16"/>
                <w:lang w:val="en-US"/>
              </w:rPr>
              <w:t xml:space="preserve"> on</w:t>
            </w:r>
            <w:r w:rsidRPr="004F5839">
              <w:rPr>
                <w:rFonts w:ascii="Verdana" w:hAnsi="Verdana"/>
                <w:sz w:val="16"/>
                <w:szCs w:val="16"/>
                <w:lang w:val="en-US"/>
              </w:rPr>
              <w:t xml:space="preserve"> between the parties, prior authorization of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250EDDD7" w14:textId="77777777" w:rsidTr="001A615D">
        <w:tc>
          <w:tcPr>
            <w:tcW w:w="4705" w:type="dxa"/>
          </w:tcPr>
          <w:p w14:paraId="63581A1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5ECB5F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2DC5471" w14:textId="77777777" w:rsidTr="001A615D">
        <w:tc>
          <w:tcPr>
            <w:tcW w:w="4705" w:type="dxa"/>
          </w:tcPr>
          <w:p w14:paraId="466151A7" w14:textId="77777777" w:rsidR="00664A3B" w:rsidRPr="002A0028" w:rsidRDefault="00664A3B" w:rsidP="00664A3B">
            <w:pPr>
              <w:pStyle w:val="Texto"/>
              <w:spacing w:after="0" w:line="240" w:lineRule="auto"/>
              <w:ind w:firstLine="0"/>
              <w:rPr>
                <w:rFonts w:ascii="Verdana" w:hAnsi="Verdana"/>
                <w:sz w:val="16"/>
                <w:szCs w:val="16"/>
              </w:rPr>
            </w:pPr>
            <w:bookmarkStart w:id="49" w:name="Artículo_49"/>
            <w:r w:rsidRPr="002A0028">
              <w:rPr>
                <w:rFonts w:ascii="Verdana" w:hAnsi="Verdana"/>
                <w:b/>
                <w:sz w:val="16"/>
                <w:szCs w:val="16"/>
              </w:rPr>
              <w:t>Artículo 49</w:t>
            </w:r>
            <w:bookmarkEnd w:id="49"/>
            <w:r w:rsidRPr="002A0028">
              <w:rPr>
                <w:rFonts w:ascii="Verdana" w:hAnsi="Verdana"/>
                <w:b/>
                <w:sz w:val="16"/>
                <w:szCs w:val="16"/>
              </w:rPr>
              <w:t xml:space="preserve">.- </w:t>
            </w:r>
            <w:r w:rsidRPr="002A0028">
              <w:rPr>
                <w:rFonts w:ascii="Verdana" w:hAnsi="Verdana"/>
                <w:sz w:val="16"/>
                <w:szCs w:val="16"/>
              </w:rPr>
              <w:t>En los casos en que la Secretaría lo estime conveniente, se podrá determinar la obligación de celebrar el convenio previsto en el artículo anterior, a efecto de evitar daños a terceros, de hacer prevalecer criterios de seguridad nacional, interés público, eficiencia en el aprovechamiento de los recursos geotérmicos y protección al medio ambiente.</w:t>
            </w:r>
          </w:p>
        </w:tc>
        <w:tc>
          <w:tcPr>
            <w:tcW w:w="4645" w:type="dxa"/>
          </w:tcPr>
          <w:p w14:paraId="1E8657A0" w14:textId="77777777" w:rsidR="00664A3B" w:rsidRPr="004F5839" w:rsidRDefault="00664A3B" w:rsidP="00664A3B">
            <w:pPr>
              <w:jc w:val="both"/>
              <w:rPr>
                <w:lang w:val="en-US"/>
              </w:rPr>
            </w:pPr>
            <w:r w:rsidRPr="004F5839">
              <w:rPr>
                <w:rFonts w:ascii="Verdana" w:hAnsi="Verdana"/>
                <w:b/>
                <w:bCs/>
                <w:sz w:val="16"/>
                <w:szCs w:val="16"/>
                <w:lang w:val="en-US"/>
              </w:rPr>
              <w:t xml:space="preserve">Article 49.- </w:t>
            </w:r>
            <w:r w:rsidRPr="004F5839">
              <w:rPr>
                <w:rFonts w:ascii="Verdana" w:hAnsi="Verdana"/>
                <w:sz w:val="16"/>
                <w:szCs w:val="16"/>
                <w:lang w:val="en-US"/>
              </w:rPr>
              <w:t xml:space="preserve">In cases where the </w:t>
            </w:r>
            <w:r>
              <w:rPr>
                <w:rFonts w:ascii="Verdana" w:hAnsi="Verdana"/>
                <w:sz w:val="16"/>
                <w:szCs w:val="16"/>
                <w:lang w:val="en-US"/>
              </w:rPr>
              <w:t>Secretary</w:t>
            </w:r>
            <w:r w:rsidRPr="004F5839">
              <w:rPr>
                <w:rFonts w:ascii="Verdana" w:hAnsi="Verdana"/>
                <w:sz w:val="16"/>
                <w:szCs w:val="16"/>
                <w:lang w:val="en-US"/>
              </w:rPr>
              <w:t xml:space="preserve"> deems it appropriate, it may determine the obligation to conclude the agreement provided in the </w:t>
            </w:r>
            <w:r>
              <w:rPr>
                <w:rFonts w:ascii="Verdana" w:hAnsi="Verdana"/>
                <w:sz w:val="16"/>
                <w:szCs w:val="16"/>
                <w:lang w:val="en-US"/>
              </w:rPr>
              <w:t>preceding</w:t>
            </w:r>
            <w:r w:rsidRPr="004F5839">
              <w:rPr>
                <w:rFonts w:ascii="Verdana" w:hAnsi="Verdana"/>
                <w:sz w:val="16"/>
                <w:szCs w:val="16"/>
                <w:lang w:val="en-US"/>
              </w:rPr>
              <w:t xml:space="preserve"> article, </w:t>
            </w:r>
            <w:proofErr w:type="gramStart"/>
            <w:r w:rsidRPr="004F5839">
              <w:rPr>
                <w:rFonts w:ascii="Verdana" w:hAnsi="Verdana"/>
                <w:sz w:val="16"/>
                <w:szCs w:val="16"/>
                <w:lang w:val="en-US"/>
              </w:rPr>
              <w:t>in order to</w:t>
            </w:r>
            <w:proofErr w:type="gramEnd"/>
            <w:r w:rsidRPr="004F5839">
              <w:rPr>
                <w:rFonts w:ascii="Verdana" w:hAnsi="Verdana"/>
                <w:sz w:val="16"/>
                <w:szCs w:val="16"/>
                <w:lang w:val="en-US"/>
              </w:rPr>
              <w:t xml:space="preserve"> avoid damage to third parties, to </w:t>
            </w:r>
            <w:r>
              <w:rPr>
                <w:rFonts w:ascii="Verdana" w:hAnsi="Verdana"/>
                <w:sz w:val="16"/>
                <w:szCs w:val="16"/>
                <w:lang w:val="en-US"/>
              </w:rPr>
              <w:t>give preference to</w:t>
            </w:r>
            <w:r w:rsidRPr="004F5839">
              <w:rPr>
                <w:rFonts w:ascii="Verdana" w:hAnsi="Verdana"/>
                <w:sz w:val="16"/>
                <w:szCs w:val="16"/>
                <w:lang w:val="en-US"/>
              </w:rPr>
              <w:t xml:space="preserve"> criteria of national security, public interest, efficiency in the use of geothermal resources and protection of the environment.</w:t>
            </w:r>
            <w:r w:rsidRPr="004F5839">
              <w:rPr>
                <w:lang w:val="en-US"/>
              </w:rPr>
              <w:t xml:space="preserve"> </w:t>
            </w:r>
          </w:p>
        </w:tc>
      </w:tr>
      <w:tr w:rsidR="00664A3B" w:rsidRPr="002A0028" w14:paraId="353A76B9" w14:textId="77777777" w:rsidTr="001A615D">
        <w:tc>
          <w:tcPr>
            <w:tcW w:w="4705" w:type="dxa"/>
          </w:tcPr>
          <w:p w14:paraId="79A0392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2BE9A8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87027E3" w14:textId="77777777" w:rsidTr="001A615D">
        <w:tc>
          <w:tcPr>
            <w:tcW w:w="4705" w:type="dxa"/>
          </w:tcPr>
          <w:p w14:paraId="1EE9569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Para lo anterior, los concesionarios tendrán un plazo de 90 días hábiles, contados a partir de que les sea notificada dicha determinación, para celebrar el convenio respectivo.</w:t>
            </w:r>
          </w:p>
        </w:tc>
        <w:tc>
          <w:tcPr>
            <w:tcW w:w="4645" w:type="dxa"/>
          </w:tcPr>
          <w:p w14:paraId="78ABF8AE" w14:textId="77777777" w:rsidR="00664A3B" w:rsidRPr="004F5839" w:rsidRDefault="00664A3B" w:rsidP="00664A3B">
            <w:pPr>
              <w:jc w:val="both"/>
              <w:rPr>
                <w:lang w:val="en-US"/>
              </w:rPr>
            </w:pPr>
            <w:r w:rsidRPr="004F5839">
              <w:rPr>
                <w:rFonts w:ascii="Verdana" w:hAnsi="Verdana"/>
                <w:sz w:val="16"/>
                <w:szCs w:val="16"/>
                <w:lang w:val="en-US"/>
              </w:rPr>
              <w:t xml:space="preserve">For </w:t>
            </w:r>
            <w:proofErr w:type="gramStart"/>
            <w:r w:rsidRPr="004F5839">
              <w:rPr>
                <w:rFonts w:ascii="Verdana" w:hAnsi="Verdana"/>
                <w:sz w:val="16"/>
                <w:szCs w:val="16"/>
                <w:lang w:val="en-US"/>
              </w:rPr>
              <w:t>the aforementioned, the</w:t>
            </w:r>
            <w:proofErr w:type="gramEnd"/>
            <w:r w:rsidRPr="004F5839">
              <w:rPr>
                <w:rFonts w:ascii="Verdana" w:hAnsi="Verdana"/>
                <w:sz w:val="16"/>
                <w:szCs w:val="16"/>
                <w:lang w:val="en-US"/>
              </w:rPr>
              <w:t xml:space="preserve"> concessionaires will have a period of 90 working days, counted from the notification of said determination, to celebrate the respective agreement.</w:t>
            </w:r>
            <w:r w:rsidRPr="004F5839">
              <w:rPr>
                <w:lang w:val="en-US"/>
              </w:rPr>
              <w:t xml:space="preserve"> </w:t>
            </w:r>
          </w:p>
        </w:tc>
      </w:tr>
      <w:tr w:rsidR="00664A3B" w:rsidRPr="002A0028" w14:paraId="77A70B03" w14:textId="77777777" w:rsidTr="001A615D">
        <w:tc>
          <w:tcPr>
            <w:tcW w:w="4705" w:type="dxa"/>
          </w:tcPr>
          <w:p w14:paraId="01B7394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D1C745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2AB3BE7" w14:textId="77777777" w:rsidTr="001A615D">
        <w:tc>
          <w:tcPr>
            <w:tcW w:w="4705" w:type="dxa"/>
          </w:tcPr>
          <w:p w14:paraId="5E5E5CD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Si derivado del convenio que celebren las partes hay modificaciones al título de concesión, las mismas deberán ser autorizadas por la Secretaría.</w:t>
            </w:r>
          </w:p>
        </w:tc>
        <w:tc>
          <w:tcPr>
            <w:tcW w:w="4645" w:type="dxa"/>
          </w:tcPr>
          <w:p w14:paraId="651D5DFA" w14:textId="77777777" w:rsidR="00664A3B" w:rsidRPr="004F5839" w:rsidRDefault="00664A3B" w:rsidP="00664A3B">
            <w:pPr>
              <w:jc w:val="both"/>
              <w:rPr>
                <w:lang w:val="en-US"/>
              </w:rPr>
            </w:pPr>
            <w:r w:rsidRPr="004F5839">
              <w:rPr>
                <w:rFonts w:ascii="Verdana" w:hAnsi="Verdana"/>
                <w:sz w:val="16"/>
                <w:szCs w:val="16"/>
                <w:lang w:val="en-US"/>
              </w:rPr>
              <w:t xml:space="preserve">If, </w:t>
            </w:r>
            <w:proofErr w:type="gramStart"/>
            <w:r w:rsidRPr="004F5839">
              <w:rPr>
                <w:rFonts w:ascii="Verdana" w:hAnsi="Verdana"/>
                <w:sz w:val="16"/>
                <w:szCs w:val="16"/>
                <w:lang w:val="en-US"/>
              </w:rPr>
              <w:t>as a result of</w:t>
            </w:r>
            <w:proofErr w:type="gramEnd"/>
            <w:r w:rsidRPr="004F5839">
              <w:rPr>
                <w:rFonts w:ascii="Verdana" w:hAnsi="Verdana"/>
                <w:sz w:val="16"/>
                <w:szCs w:val="16"/>
                <w:lang w:val="en-US"/>
              </w:rPr>
              <w:t xml:space="preserve"> the agreement signed by the parties, there are modifications to the concession title, they must be authorized by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7516F0B6" w14:textId="77777777" w:rsidTr="001A615D">
        <w:tc>
          <w:tcPr>
            <w:tcW w:w="4705" w:type="dxa"/>
          </w:tcPr>
          <w:p w14:paraId="6E25DEF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DE77F9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2D8407B" w14:textId="77777777" w:rsidTr="001A615D">
        <w:tc>
          <w:tcPr>
            <w:tcW w:w="4705" w:type="dxa"/>
          </w:tcPr>
          <w:p w14:paraId="0C1D780C"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En caso de que las partes no lleguen al convenio a que alude el segundo párrafo de este artículo, la Secretaría determinará la forma en la que se llevará a cabo la explotación conjunta.</w:t>
            </w:r>
          </w:p>
        </w:tc>
        <w:tc>
          <w:tcPr>
            <w:tcW w:w="4645" w:type="dxa"/>
          </w:tcPr>
          <w:p w14:paraId="619316A2" w14:textId="77777777" w:rsidR="00664A3B" w:rsidRPr="004F5839" w:rsidRDefault="00664A3B" w:rsidP="00664A3B">
            <w:pPr>
              <w:jc w:val="both"/>
              <w:rPr>
                <w:lang w:val="en-US"/>
              </w:rPr>
            </w:pPr>
            <w:proofErr w:type="gramStart"/>
            <w:r w:rsidRPr="004F5839">
              <w:rPr>
                <w:rFonts w:ascii="Verdana" w:hAnsi="Verdana"/>
                <w:sz w:val="16"/>
                <w:szCs w:val="16"/>
                <w:lang w:val="en-US"/>
              </w:rPr>
              <w:t>In the event that</w:t>
            </w:r>
            <w:proofErr w:type="gramEnd"/>
            <w:r w:rsidRPr="004F5839">
              <w:rPr>
                <w:rFonts w:ascii="Verdana" w:hAnsi="Verdana"/>
                <w:sz w:val="16"/>
                <w:szCs w:val="16"/>
                <w:lang w:val="en-US"/>
              </w:rPr>
              <w:t xml:space="preserve"> the parties do not reach the agreement referred to in the second paragraph of this article, the </w:t>
            </w:r>
            <w:r>
              <w:rPr>
                <w:rFonts w:ascii="Verdana" w:hAnsi="Verdana"/>
                <w:sz w:val="16"/>
                <w:szCs w:val="16"/>
                <w:lang w:val="en-US"/>
              </w:rPr>
              <w:t>Secretary</w:t>
            </w:r>
            <w:r w:rsidRPr="004F5839">
              <w:rPr>
                <w:rFonts w:ascii="Verdana" w:hAnsi="Verdana"/>
                <w:sz w:val="16"/>
                <w:szCs w:val="16"/>
                <w:lang w:val="en-US"/>
              </w:rPr>
              <w:t xml:space="preserve"> will determine the manner in which the joint exploitation will be carried out.</w:t>
            </w:r>
            <w:r w:rsidRPr="004F5839">
              <w:rPr>
                <w:lang w:val="en-US"/>
              </w:rPr>
              <w:t xml:space="preserve"> </w:t>
            </w:r>
          </w:p>
        </w:tc>
      </w:tr>
      <w:tr w:rsidR="00664A3B" w:rsidRPr="002A0028" w14:paraId="03B46882" w14:textId="77777777" w:rsidTr="001A615D">
        <w:tc>
          <w:tcPr>
            <w:tcW w:w="4705" w:type="dxa"/>
          </w:tcPr>
          <w:p w14:paraId="1D2EA3A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148DF8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F615D31" w14:textId="77777777" w:rsidTr="001A615D">
        <w:tc>
          <w:tcPr>
            <w:tcW w:w="4705" w:type="dxa"/>
          </w:tcPr>
          <w:p w14:paraId="3B19FF9F" w14:textId="77777777" w:rsidR="00664A3B" w:rsidRPr="002A0028" w:rsidRDefault="00664A3B" w:rsidP="00664A3B">
            <w:pPr>
              <w:pStyle w:val="Texto"/>
              <w:spacing w:after="0" w:line="240" w:lineRule="auto"/>
              <w:ind w:firstLine="0"/>
              <w:rPr>
                <w:rFonts w:ascii="Verdana" w:hAnsi="Verdana"/>
                <w:sz w:val="16"/>
                <w:szCs w:val="16"/>
              </w:rPr>
            </w:pPr>
            <w:bookmarkStart w:id="50" w:name="Artículo_50"/>
            <w:r w:rsidRPr="002A0028">
              <w:rPr>
                <w:rFonts w:ascii="Verdana" w:hAnsi="Verdana"/>
                <w:b/>
                <w:sz w:val="16"/>
                <w:szCs w:val="16"/>
              </w:rPr>
              <w:t>Artículo 50</w:t>
            </w:r>
            <w:bookmarkEnd w:id="50"/>
            <w:r w:rsidRPr="002A0028">
              <w:rPr>
                <w:rFonts w:ascii="Verdana" w:hAnsi="Verdana"/>
                <w:b/>
                <w:sz w:val="16"/>
                <w:szCs w:val="16"/>
              </w:rPr>
              <w:t>.-</w:t>
            </w:r>
            <w:r w:rsidRPr="002A0028">
              <w:rPr>
                <w:rFonts w:ascii="Verdana" w:hAnsi="Verdana"/>
                <w:sz w:val="16"/>
                <w:szCs w:val="16"/>
              </w:rPr>
              <w:t xml:space="preserve"> La Secretaría se coordinará con otras dependencias e instancias competentes en materia ambiental, a efecto de que la normatividad en la materia sea observada y evitar daños o deterioro al medio ambiente, derivado de las actividades de exploración y explotación de recursos geotérmicos.</w:t>
            </w:r>
          </w:p>
        </w:tc>
        <w:tc>
          <w:tcPr>
            <w:tcW w:w="4645" w:type="dxa"/>
          </w:tcPr>
          <w:p w14:paraId="6F7039AC" w14:textId="77777777" w:rsidR="00664A3B" w:rsidRPr="004F5839" w:rsidRDefault="00664A3B" w:rsidP="00664A3B">
            <w:pPr>
              <w:jc w:val="both"/>
              <w:rPr>
                <w:lang w:val="en-US"/>
              </w:rPr>
            </w:pPr>
            <w:r w:rsidRPr="004F5839">
              <w:rPr>
                <w:rFonts w:ascii="Verdana" w:hAnsi="Verdana"/>
                <w:b/>
                <w:bCs/>
                <w:sz w:val="16"/>
                <w:szCs w:val="16"/>
                <w:lang w:val="en-US"/>
              </w:rPr>
              <w:t xml:space="preserve">Article 50.-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coordinate with other agencies and competent bodies in environmental matters, so that the regulations on the matter are observed and avoid damage or deterioration to the environment, derived from exploration and exploitation activities of geothermal resources.</w:t>
            </w:r>
            <w:r w:rsidRPr="004F5839">
              <w:rPr>
                <w:lang w:val="en-US"/>
              </w:rPr>
              <w:t xml:space="preserve"> </w:t>
            </w:r>
          </w:p>
        </w:tc>
      </w:tr>
      <w:tr w:rsidR="00664A3B" w:rsidRPr="002A0028" w14:paraId="2F72A383" w14:textId="77777777" w:rsidTr="001A615D">
        <w:tc>
          <w:tcPr>
            <w:tcW w:w="4705" w:type="dxa"/>
          </w:tcPr>
          <w:p w14:paraId="1540F53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80D408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3900775" w14:textId="77777777" w:rsidTr="001A615D">
        <w:tc>
          <w:tcPr>
            <w:tcW w:w="4705" w:type="dxa"/>
          </w:tcPr>
          <w:p w14:paraId="5BF7B24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Asimismo, mantendrá una estrecha relación con la Comisión Nacional del Agua, a efecto de que, en el ámbito de sus respectivas competencias, se trabaje conjuntamente para proteger la sustentabilidad e </w:t>
            </w:r>
            <w:r w:rsidRPr="002A0028">
              <w:rPr>
                <w:rFonts w:ascii="Verdana" w:hAnsi="Verdana"/>
                <w:sz w:val="16"/>
                <w:szCs w:val="16"/>
              </w:rPr>
              <w:lastRenderedPageBreak/>
              <w:t>integridad de los acuíferos, durante la exploración y explotación de los recursos regulados por esta Ley.</w:t>
            </w:r>
          </w:p>
        </w:tc>
        <w:tc>
          <w:tcPr>
            <w:tcW w:w="4645" w:type="dxa"/>
          </w:tcPr>
          <w:p w14:paraId="487F37E4" w14:textId="77777777" w:rsidR="00664A3B" w:rsidRPr="004F5839" w:rsidRDefault="00664A3B" w:rsidP="00664A3B">
            <w:pPr>
              <w:jc w:val="both"/>
              <w:rPr>
                <w:lang w:val="en-US"/>
              </w:rPr>
            </w:pPr>
            <w:r w:rsidRPr="004F5839">
              <w:rPr>
                <w:rFonts w:ascii="Verdana" w:hAnsi="Verdana"/>
                <w:sz w:val="16"/>
                <w:szCs w:val="16"/>
                <w:lang w:val="en-US"/>
              </w:rPr>
              <w:lastRenderedPageBreak/>
              <w:t xml:space="preserve">Likewise, it will maintain a close relationship with the National Water Commission, in order that, within the scope of their respective competencies, work together to protect the sustainability and integrity of the </w:t>
            </w:r>
            <w:r w:rsidRPr="004F5839">
              <w:rPr>
                <w:rFonts w:ascii="Verdana" w:hAnsi="Verdana"/>
                <w:sz w:val="16"/>
                <w:szCs w:val="16"/>
                <w:lang w:val="en-US"/>
              </w:rPr>
              <w:lastRenderedPageBreak/>
              <w:t>aquifers, during the exploration and exploitation of the resources regulated by this Law.</w:t>
            </w:r>
            <w:r w:rsidRPr="004F5839">
              <w:rPr>
                <w:lang w:val="en-US"/>
              </w:rPr>
              <w:t xml:space="preserve"> </w:t>
            </w:r>
          </w:p>
        </w:tc>
      </w:tr>
      <w:tr w:rsidR="00664A3B" w:rsidRPr="002A0028" w14:paraId="0CAC6708" w14:textId="77777777" w:rsidTr="001A615D">
        <w:tc>
          <w:tcPr>
            <w:tcW w:w="4705" w:type="dxa"/>
          </w:tcPr>
          <w:p w14:paraId="577B075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5D58DC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CE30002" w14:textId="77777777" w:rsidTr="001A615D">
        <w:tc>
          <w:tcPr>
            <w:tcW w:w="4705" w:type="dxa"/>
          </w:tcPr>
          <w:p w14:paraId="4CF954AE" w14:textId="77777777" w:rsidR="00664A3B" w:rsidRPr="002A0028" w:rsidRDefault="00664A3B" w:rsidP="00664A3B">
            <w:pPr>
              <w:pStyle w:val="Texto"/>
              <w:spacing w:after="0" w:line="240" w:lineRule="auto"/>
              <w:ind w:firstLine="0"/>
              <w:rPr>
                <w:rFonts w:ascii="Verdana" w:hAnsi="Verdana"/>
                <w:sz w:val="16"/>
                <w:szCs w:val="16"/>
              </w:rPr>
            </w:pPr>
            <w:bookmarkStart w:id="51" w:name="Artículo_51"/>
            <w:r w:rsidRPr="002A0028">
              <w:rPr>
                <w:rFonts w:ascii="Verdana" w:hAnsi="Verdana"/>
                <w:b/>
                <w:sz w:val="16"/>
                <w:szCs w:val="16"/>
              </w:rPr>
              <w:t>Artículo 51</w:t>
            </w:r>
            <w:bookmarkEnd w:id="51"/>
            <w:r w:rsidRPr="002A0028">
              <w:rPr>
                <w:rFonts w:ascii="Verdana" w:hAnsi="Verdana"/>
                <w:b/>
                <w:sz w:val="16"/>
                <w:szCs w:val="16"/>
              </w:rPr>
              <w:t xml:space="preserve">.- </w:t>
            </w:r>
            <w:r w:rsidRPr="002A0028">
              <w:rPr>
                <w:rFonts w:ascii="Verdana" w:hAnsi="Verdana"/>
                <w:sz w:val="16"/>
                <w:szCs w:val="16"/>
              </w:rPr>
              <w:t xml:space="preserve">Los requisitos para el otorgamiento de concesiones para la explotación de yacimientos geotérmicos, serán los establecidos en esta Ley y su Reglamento, sin perjuicio de </w:t>
            </w:r>
            <w:proofErr w:type="gramStart"/>
            <w:r w:rsidRPr="002A0028">
              <w:rPr>
                <w:rFonts w:ascii="Verdana" w:hAnsi="Verdana"/>
                <w:sz w:val="16"/>
                <w:szCs w:val="16"/>
              </w:rPr>
              <w:t>aquéllas</w:t>
            </w:r>
            <w:proofErr w:type="gramEnd"/>
            <w:r w:rsidRPr="002A0028">
              <w:rPr>
                <w:rFonts w:ascii="Verdana" w:hAnsi="Verdana"/>
                <w:sz w:val="16"/>
                <w:szCs w:val="16"/>
              </w:rPr>
              <w:t xml:space="preserve"> disposiciones que deban cumplirse de conformidad con otras leyes y normas que resulten aplicables.</w:t>
            </w:r>
          </w:p>
        </w:tc>
        <w:tc>
          <w:tcPr>
            <w:tcW w:w="4645" w:type="dxa"/>
          </w:tcPr>
          <w:p w14:paraId="14326896"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51.- </w:t>
            </w:r>
            <w:r w:rsidRPr="004F5839">
              <w:rPr>
                <w:rFonts w:ascii="Verdana" w:hAnsi="Verdana"/>
                <w:sz w:val="16"/>
                <w:szCs w:val="16"/>
                <w:lang w:val="en-US"/>
              </w:rPr>
              <w:t xml:space="preserve">The requirements for the granting of concessions for the exploitation of geothermal deposits </w:t>
            </w:r>
            <w:r>
              <w:rPr>
                <w:rFonts w:ascii="Verdana" w:hAnsi="Verdana"/>
                <w:sz w:val="16"/>
                <w:szCs w:val="16"/>
                <w:lang w:val="en-US"/>
              </w:rPr>
              <w:t>will</w:t>
            </w:r>
            <w:r w:rsidRPr="004F5839">
              <w:rPr>
                <w:rFonts w:ascii="Verdana" w:hAnsi="Verdana"/>
                <w:sz w:val="16"/>
                <w:szCs w:val="16"/>
                <w:lang w:val="en-US"/>
              </w:rPr>
              <w:t xml:space="preserve"> be those established in </w:t>
            </w:r>
            <w:r>
              <w:rPr>
                <w:rFonts w:ascii="Verdana" w:hAnsi="Verdana"/>
                <w:sz w:val="16"/>
                <w:szCs w:val="16"/>
                <w:lang w:val="en-US"/>
              </w:rPr>
              <w:t>this Law and its Regulation</w:t>
            </w:r>
            <w:r w:rsidRPr="004F5839">
              <w:rPr>
                <w:rFonts w:ascii="Verdana" w:hAnsi="Verdana"/>
                <w:sz w:val="16"/>
                <w:szCs w:val="16"/>
                <w:lang w:val="en-US"/>
              </w:rPr>
              <w:t>, without prejudice to those provisions that must be complied with in accordance with other laws and regulations that may be applicable.</w:t>
            </w:r>
            <w:r w:rsidRPr="004F5839">
              <w:rPr>
                <w:lang w:val="en-US"/>
              </w:rPr>
              <w:t xml:space="preserve"> </w:t>
            </w:r>
          </w:p>
        </w:tc>
      </w:tr>
      <w:tr w:rsidR="00664A3B" w:rsidRPr="002A0028" w14:paraId="5C1FC49D" w14:textId="77777777" w:rsidTr="001A615D">
        <w:tc>
          <w:tcPr>
            <w:tcW w:w="4705" w:type="dxa"/>
          </w:tcPr>
          <w:p w14:paraId="5B842B6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88331F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917F5F1" w14:textId="77777777" w:rsidTr="001A615D">
        <w:tc>
          <w:tcPr>
            <w:tcW w:w="4705" w:type="dxa"/>
          </w:tcPr>
          <w:p w14:paraId="49C6A1C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dependencia competente para la realización de trámites relativos a la exploración y explotación de yacimientos geotérmicos será la Secretaría.</w:t>
            </w:r>
          </w:p>
        </w:tc>
        <w:tc>
          <w:tcPr>
            <w:tcW w:w="4645" w:type="dxa"/>
          </w:tcPr>
          <w:p w14:paraId="643890CD"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be responsible for carrying out procedures related to the exploration and exploitation of geothermal deposits.</w:t>
            </w:r>
            <w:r w:rsidRPr="004F5839">
              <w:rPr>
                <w:lang w:val="en-US"/>
              </w:rPr>
              <w:t xml:space="preserve"> </w:t>
            </w:r>
          </w:p>
        </w:tc>
      </w:tr>
      <w:tr w:rsidR="00664A3B" w:rsidRPr="002A0028" w14:paraId="347D3C4A" w14:textId="77777777" w:rsidTr="001A615D">
        <w:tc>
          <w:tcPr>
            <w:tcW w:w="4705" w:type="dxa"/>
          </w:tcPr>
          <w:p w14:paraId="574306D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16AAD0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1D5CA87" w14:textId="77777777" w:rsidTr="001A615D">
        <w:tc>
          <w:tcPr>
            <w:tcW w:w="4705" w:type="dxa"/>
          </w:tcPr>
          <w:p w14:paraId="437EACB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En el caso de los yacimientos geotérmicos hidrotermales, los trámites para el otorgamiento de la concesión de aguas requerida en términos de lo dispuesto por el artículo 81 de la Ley de Aguas Nacionales, deberán realizarse por el solicitante ante la Secretaría, la cual verificará el debido cumplimiento de </w:t>
            </w:r>
            <w:proofErr w:type="gramStart"/>
            <w:r w:rsidRPr="002A0028">
              <w:rPr>
                <w:rFonts w:ascii="Verdana" w:hAnsi="Verdana"/>
                <w:sz w:val="16"/>
                <w:szCs w:val="16"/>
              </w:rPr>
              <w:t>los mismos</w:t>
            </w:r>
            <w:proofErr w:type="gramEnd"/>
            <w:r w:rsidRPr="002A0028">
              <w:rPr>
                <w:rFonts w:ascii="Verdana" w:hAnsi="Verdana"/>
                <w:sz w:val="16"/>
                <w:szCs w:val="16"/>
              </w:rPr>
              <w:t>.</w:t>
            </w:r>
          </w:p>
        </w:tc>
        <w:tc>
          <w:tcPr>
            <w:tcW w:w="4645" w:type="dxa"/>
          </w:tcPr>
          <w:p w14:paraId="6DB3B28D" w14:textId="77777777" w:rsidR="00664A3B" w:rsidRPr="004F5839" w:rsidRDefault="00664A3B" w:rsidP="00664A3B">
            <w:pPr>
              <w:jc w:val="both"/>
              <w:rPr>
                <w:lang w:val="en-US"/>
              </w:rPr>
            </w:pPr>
            <w:r w:rsidRPr="004F5839">
              <w:rPr>
                <w:rFonts w:ascii="Verdana" w:hAnsi="Verdana"/>
                <w:sz w:val="16"/>
                <w:szCs w:val="16"/>
                <w:lang w:val="en-US"/>
              </w:rPr>
              <w:t xml:space="preserve">In the case of hydrothermal geothermal reservoirs, the procedures for granting the water concession required in terms of the provisions of Article 81 of the National Water Law, </w:t>
            </w:r>
            <w:r>
              <w:rPr>
                <w:rFonts w:ascii="Verdana" w:hAnsi="Verdana"/>
                <w:sz w:val="16"/>
                <w:szCs w:val="16"/>
                <w:lang w:val="en-US"/>
              </w:rPr>
              <w:t>will</w:t>
            </w:r>
            <w:r w:rsidRPr="004F5839">
              <w:rPr>
                <w:rFonts w:ascii="Verdana" w:hAnsi="Verdana"/>
                <w:sz w:val="16"/>
                <w:szCs w:val="16"/>
                <w:lang w:val="en-US"/>
              </w:rPr>
              <w:t xml:space="preserve"> be carried out by the applicant before the </w:t>
            </w:r>
            <w:r>
              <w:rPr>
                <w:rFonts w:ascii="Verdana" w:hAnsi="Verdana"/>
                <w:sz w:val="16"/>
                <w:szCs w:val="16"/>
                <w:lang w:val="en-US"/>
              </w:rPr>
              <w:t>Secretary</w:t>
            </w:r>
            <w:r w:rsidRPr="004F5839">
              <w:rPr>
                <w:rFonts w:ascii="Verdana" w:hAnsi="Verdana"/>
                <w:sz w:val="16"/>
                <w:szCs w:val="16"/>
                <w:lang w:val="en-US"/>
              </w:rPr>
              <w:t xml:space="preserve">, which </w:t>
            </w:r>
            <w:r>
              <w:rPr>
                <w:rFonts w:ascii="Verdana" w:hAnsi="Verdana"/>
                <w:sz w:val="16"/>
                <w:szCs w:val="16"/>
                <w:lang w:val="en-US"/>
              </w:rPr>
              <w:t>will</w:t>
            </w:r>
            <w:r w:rsidRPr="004F5839">
              <w:rPr>
                <w:rFonts w:ascii="Verdana" w:hAnsi="Verdana"/>
                <w:sz w:val="16"/>
                <w:szCs w:val="16"/>
                <w:lang w:val="en-US"/>
              </w:rPr>
              <w:t xml:space="preserve"> verify the due compliance with them.</w:t>
            </w:r>
            <w:r w:rsidRPr="004F5839">
              <w:rPr>
                <w:lang w:val="en-US"/>
              </w:rPr>
              <w:t xml:space="preserve"> </w:t>
            </w:r>
          </w:p>
        </w:tc>
      </w:tr>
      <w:tr w:rsidR="00664A3B" w:rsidRPr="002A0028" w14:paraId="13D10431" w14:textId="77777777" w:rsidTr="001A615D">
        <w:tc>
          <w:tcPr>
            <w:tcW w:w="4705" w:type="dxa"/>
          </w:tcPr>
          <w:p w14:paraId="21C767E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9E9A7A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C5120D6" w14:textId="77777777" w:rsidTr="001A615D">
        <w:tc>
          <w:tcPr>
            <w:tcW w:w="4705" w:type="dxa"/>
          </w:tcPr>
          <w:p w14:paraId="549A758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Una vez que la Secretaría reciba la solicitud correspondiente del título de concesión, para la explotación de yacimientos geotérmicos hidrotermales en términos de esta Ley y su Reglamento, remitirá a la Comisión Nacional del Agua, copia del expediente con la documentación técnica presentada por el solicitante.</w:t>
            </w:r>
          </w:p>
        </w:tc>
        <w:tc>
          <w:tcPr>
            <w:tcW w:w="4645" w:type="dxa"/>
          </w:tcPr>
          <w:p w14:paraId="449BE947" w14:textId="77777777" w:rsidR="00664A3B" w:rsidRPr="004F5839" w:rsidRDefault="00664A3B" w:rsidP="00664A3B">
            <w:pPr>
              <w:jc w:val="both"/>
              <w:rPr>
                <w:lang w:val="en-US"/>
              </w:rPr>
            </w:pPr>
            <w:r w:rsidRPr="004F5839">
              <w:rPr>
                <w:rFonts w:ascii="Verdana" w:hAnsi="Verdana"/>
                <w:sz w:val="16"/>
                <w:szCs w:val="16"/>
                <w:lang w:val="en-US"/>
              </w:rPr>
              <w:t xml:space="preserve">Once the </w:t>
            </w:r>
            <w:r>
              <w:rPr>
                <w:rFonts w:ascii="Verdana" w:hAnsi="Verdana"/>
                <w:sz w:val="16"/>
                <w:szCs w:val="16"/>
                <w:lang w:val="en-US"/>
              </w:rPr>
              <w:t>Secretary</w:t>
            </w:r>
            <w:r w:rsidRPr="004F5839">
              <w:rPr>
                <w:rFonts w:ascii="Verdana" w:hAnsi="Verdana"/>
                <w:sz w:val="16"/>
                <w:szCs w:val="16"/>
                <w:lang w:val="en-US"/>
              </w:rPr>
              <w:t xml:space="preserve"> receives the corresponding request for the concession title, for the exploitation of hydrothermal geothermal deposits </w:t>
            </w:r>
            <w:r>
              <w:rPr>
                <w:rFonts w:ascii="Verdana" w:hAnsi="Verdana"/>
                <w:sz w:val="16"/>
                <w:szCs w:val="16"/>
                <w:lang w:val="en-US"/>
              </w:rPr>
              <w:t>under the terms of this Law</w:t>
            </w:r>
            <w:r w:rsidRPr="004F5839">
              <w:rPr>
                <w:rFonts w:ascii="Verdana" w:hAnsi="Verdana"/>
                <w:sz w:val="16"/>
                <w:szCs w:val="16"/>
                <w:lang w:val="en-US"/>
              </w:rPr>
              <w:t xml:space="preserve"> and its Regulation, it will send to the National Water Commission, a copy of the file with the technical documentation presented by the applicant.</w:t>
            </w:r>
            <w:r w:rsidRPr="004F5839">
              <w:rPr>
                <w:lang w:val="en-US"/>
              </w:rPr>
              <w:t xml:space="preserve"> </w:t>
            </w:r>
          </w:p>
        </w:tc>
      </w:tr>
      <w:tr w:rsidR="00664A3B" w:rsidRPr="002A0028" w14:paraId="6B2FF3E5" w14:textId="77777777" w:rsidTr="001A615D">
        <w:tc>
          <w:tcPr>
            <w:tcW w:w="4705" w:type="dxa"/>
          </w:tcPr>
          <w:p w14:paraId="3F6575A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25E6AB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81DE63A" w14:textId="77777777" w:rsidTr="001A615D">
        <w:tc>
          <w:tcPr>
            <w:tcW w:w="4705" w:type="dxa"/>
          </w:tcPr>
          <w:p w14:paraId="29AC921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Comisión referida contará con un plazo de 30 días hábiles, contados a partir de la recepción del expediente citado, para emitir la concesión de aguas correspondiente y remitirla a su vez a la Secretaría.</w:t>
            </w:r>
          </w:p>
        </w:tc>
        <w:tc>
          <w:tcPr>
            <w:tcW w:w="4645" w:type="dxa"/>
          </w:tcPr>
          <w:p w14:paraId="5C6DB74D" w14:textId="77777777" w:rsidR="00664A3B" w:rsidRPr="004F5839" w:rsidRDefault="00664A3B" w:rsidP="00664A3B">
            <w:pPr>
              <w:jc w:val="both"/>
              <w:rPr>
                <w:lang w:val="en-US"/>
              </w:rPr>
            </w:pPr>
            <w:r w:rsidRPr="004F5839">
              <w:rPr>
                <w:rFonts w:ascii="Verdana" w:hAnsi="Verdana"/>
                <w:sz w:val="16"/>
                <w:szCs w:val="16"/>
                <w:lang w:val="en-US"/>
              </w:rPr>
              <w:t xml:space="preserve">The </w:t>
            </w:r>
            <w:proofErr w:type="gramStart"/>
            <w:r w:rsidRPr="004F5839">
              <w:rPr>
                <w:rFonts w:ascii="Verdana" w:hAnsi="Verdana"/>
                <w:sz w:val="16"/>
                <w:szCs w:val="16"/>
                <w:lang w:val="en-US"/>
              </w:rPr>
              <w:t>aforementioned Commission</w:t>
            </w:r>
            <w:proofErr w:type="gramEnd"/>
            <w:r w:rsidRPr="004F5839">
              <w:rPr>
                <w:rFonts w:ascii="Verdana" w:hAnsi="Verdana"/>
                <w:sz w:val="16"/>
                <w:szCs w:val="16"/>
                <w:lang w:val="en-US"/>
              </w:rPr>
              <w:t xml:space="preserve"> will have a term of 30 working days, counted from the reception of the aforementioned file, to issue the corresponding water concession and send it in turn to the </w:t>
            </w:r>
            <w:r>
              <w:rPr>
                <w:rFonts w:ascii="Verdana" w:hAnsi="Verdana"/>
                <w:sz w:val="16"/>
                <w:szCs w:val="16"/>
                <w:lang w:val="en-US"/>
              </w:rPr>
              <w:t>Secretary</w:t>
            </w:r>
            <w:r w:rsidRPr="004F5839">
              <w:rPr>
                <w:rFonts w:ascii="Verdana" w:hAnsi="Verdana"/>
                <w:sz w:val="16"/>
                <w:szCs w:val="16"/>
                <w:lang w:val="en-US"/>
              </w:rPr>
              <w:t>.</w:t>
            </w:r>
            <w:r w:rsidRPr="004F5839">
              <w:rPr>
                <w:lang w:val="en-US"/>
              </w:rPr>
              <w:t xml:space="preserve"> </w:t>
            </w:r>
          </w:p>
        </w:tc>
      </w:tr>
      <w:tr w:rsidR="00664A3B" w:rsidRPr="002A0028" w14:paraId="30CAF99C" w14:textId="77777777" w:rsidTr="001A615D">
        <w:tc>
          <w:tcPr>
            <w:tcW w:w="4705" w:type="dxa"/>
          </w:tcPr>
          <w:p w14:paraId="2E16366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533017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D7DF15E" w14:textId="77777777" w:rsidTr="001A615D">
        <w:tc>
          <w:tcPr>
            <w:tcW w:w="4705" w:type="dxa"/>
          </w:tcPr>
          <w:p w14:paraId="75D699E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entregará al solicitante en el mismo acto administrativo, ambos títulos.</w:t>
            </w:r>
          </w:p>
        </w:tc>
        <w:tc>
          <w:tcPr>
            <w:tcW w:w="4645" w:type="dxa"/>
          </w:tcPr>
          <w:p w14:paraId="44DC2B82"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deliver both titles to the applicant in the same administrative act.</w:t>
            </w:r>
            <w:r w:rsidRPr="004F5839">
              <w:rPr>
                <w:lang w:val="en-US"/>
              </w:rPr>
              <w:t xml:space="preserve"> </w:t>
            </w:r>
          </w:p>
        </w:tc>
      </w:tr>
      <w:tr w:rsidR="00664A3B" w:rsidRPr="002A0028" w14:paraId="3F9800B5" w14:textId="77777777" w:rsidTr="001A615D">
        <w:tc>
          <w:tcPr>
            <w:tcW w:w="4705" w:type="dxa"/>
          </w:tcPr>
          <w:p w14:paraId="73A1868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6B1D72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0A3F88D" w14:textId="77777777" w:rsidTr="001A615D">
        <w:tc>
          <w:tcPr>
            <w:tcW w:w="4705" w:type="dxa"/>
          </w:tcPr>
          <w:p w14:paraId="455FFE2A" w14:textId="77777777" w:rsidR="00664A3B" w:rsidRPr="002A0028" w:rsidRDefault="00664A3B" w:rsidP="00664A3B">
            <w:pPr>
              <w:pStyle w:val="Texto"/>
              <w:spacing w:after="0" w:line="240" w:lineRule="auto"/>
              <w:ind w:firstLine="0"/>
              <w:rPr>
                <w:rFonts w:ascii="Verdana" w:hAnsi="Verdana"/>
                <w:sz w:val="16"/>
                <w:szCs w:val="16"/>
              </w:rPr>
            </w:pPr>
            <w:bookmarkStart w:id="52" w:name="Artículo_52"/>
            <w:r w:rsidRPr="002A0028">
              <w:rPr>
                <w:rFonts w:ascii="Verdana" w:hAnsi="Verdana"/>
                <w:b/>
                <w:sz w:val="16"/>
                <w:szCs w:val="16"/>
              </w:rPr>
              <w:t>Artículo 52</w:t>
            </w:r>
            <w:bookmarkEnd w:id="52"/>
            <w:r w:rsidRPr="002A0028">
              <w:rPr>
                <w:rFonts w:ascii="Verdana" w:hAnsi="Verdana"/>
                <w:b/>
                <w:sz w:val="16"/>
                <w:szCs w:val="16"/>
              </w:rPr>
              <w:t>.-</w:t>
            </w:r>
            <w:r w:rsidRPr="002A0028">
              <w:rPr>
                <w:rFonts w:ascii="Verdana" w:hAnsi="Verdana"/>
                <w:sz w:val="16"/>
                <w:szCs w:val="16"/>
              </w:rPr>
              <w:t xml:space="preserve"> El aprovechamiento de energía geotérmica para usos distintos a la generación de energía eléctrica, será regulado en lo que resulte aplicable, por esta Ley y su Reglamento, sin perjuicio de las disposiciones específicas que de acuerdo con la materia de que se trate resulten aplicables.</w:t>
            </w:r>
          </w:p>
        </w:tc>
        <w:tc>
          <w:tcPr>
            <w:tcW w:w="4645" w:type="dxa"/>
          </w:tcPr>
          <w:p w14:paraId="0EA66601"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52.- </w:t>
            </w:r>
            <w:r w:rsidRPr="004F5839">
              <w:rPr>
                <w:rFonts w:ascii="Verdana" w:hAnsi="Verdana"/>
                <w:sz w:val="16"/>
                <w:szCs w:val="16"/>
                <w:lang w:val="en-US"/>
              </w:rPr>
              <w:t xml:space="preserve">The use of geothermal energy for uses other than electric power generation </w:t>
            </w:r>
            <w:r>
              <w:rPr>
                <w:rFonts w:ascii="Verdana" w:hAnsi="Verdana"/>
                <w:sz w:val="16"/>
                <w:szCs w:val="16"/>
                <w:lang w:val="en-US"/>
              </w:rPr>
              <w:t>will</w:t>
            </w:r>
            <w:r w:rsidRPr="004F5839">
              <w:rPr>
                <w:rFonts w:ascii="Verdana" w:hAnsi="Verdana"/>
                <w:sz w:val="16"/>
                <w:szCs w:val="16"/>
                <w:lang w:val="en-US"/>
              </w:rPr>
              <w:t xml:space="preserve"> be regulated, as applicable, by </w:t>
            </w:r>
            <w:r>
              <w:rPr>
                <w:rFonts w:ascii="Verdana" w:hAnsi="Verdana"/>
                <w:sz w:val="16"/>
                <w:szCs w:val="16"/>
                <w:lang w:val="en-US"/>
              </w:rPr>
              <w:t>this Law and its Regulation</w:t>
            </w:r>
            <w:r w:rsidRPr="004F5839">
              <w:rPr>
                <w:rFonts w:ascii="Verdana" w:hAnsi="Verdana"/>
                <w:sz w:val="16"/>
                <w:szCs w:val="16"/>
                <w:lang w:val="en-US"/>
              </w:rPr>
              <w:t>, without prejudice to the specific provisions that, in accordance with the subject matter in question. are applicable.</w:t>
            </w:r>
            <w:r w:rsidRPr="004F5839">
              <w:rPr>
                <w:lang w:val="en-US"/>
              </w:rPr>
              <w:t xml:space="preserve"> </w:t>
            </w:r>
          </w:p>
        </w:tc>
      </w:tr>
      <w:tr w:rsidR="00664A3B" w:rsidRPr="002A0028" w14:paraId="102F9805" w14:textId="77777777" w:rsidTr="001A615D">
        <w:tc>
          <w:tcPr>
            <w:tcW w:w="4705" w:type="dxa"/>
          </w:tcPr>
          <w:p w14:paraId="4D82F7F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46E8D4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5F9BEB1" w14:textId="77777777" w:rsidTr="001A615D">
        <w:tc>
          <w:tcPr>
            <w:tcW w:w="4705" w:type="dxa"/>
          </w:tcPr>
          <w:p w14:paraId="0CE7B184"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III</w:t>
            </w:r>
          </w:p>
        </w:tc>
        <w:tc>
          <w:tcPr>
            <w:tcW w:w="4645" w:type="dxa"/>
          </w:tcPr>
          <w:p w14:paraId="2F91C32F" w14:textId="77777777" w:rsidR="00664A3B" w:rsidRPr="004F5839" w:rsidRDefault="00664A3B" w:rsidP="00664A3B">
            <w:pPr>
              <w:jc w:val="center"/>
              <w:rPr>
                <w:lang w:val="en-US"/>
              </w:rPr>
            </w:pPr>
            <w:r w:rsidRPr="004F5839">
              <w:rPr>
                <w:rFonts w:ascii="Verdana" w:hAnsi="Verdana"/>
                <w:b/>
                <w:bCs/>
                <w:sz w:val="16"/>
                <w:szCs w:val="16"/>
                <w:lang w:val="en-US"/>
              </w:rPr>
              <w:t>Chapter III</w:t>
            </w:r>
            <w:r w:rsidRPr="004F5839">
              <w:rPr>
                <w:lang w:val="en-US"/>
              </w:rPr>
              <w:t xml:space="preserve"> </w:t>
            </w:r>
          </w:p>
        </w:tc>
      </w:tr>
      <w:tr w:rsidR="00664A3B" w:rsidRPr="002A0028" w14:paraId="62C24EAC" w14:textId="77777777" w:rsidTr="001A615D">
        <w:tc>
          <w:tcPr>
            <w:tcW w:w="4705" w:type="dxa"/>
          </w:tcPr>
          <w:p w14:paraId="59152CE5"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 la Información del Subsuelo Nacional</w:t>
            </w:r>
          </w:p>
        </w:tc>
        <w:tc>
          <w:tcPr>
            <w:tcW w:w="4645" w:type="dxa"/>
          </w:tcPr>
          <w:p w14:paraId="1C68278F" w14:textId="77777777" w:rsidR="00664A3B" w:rsidRPr="004F5839" w:rsidRDefault="00664A3B" w:rsidP="00664A3B">
            <w:pPr>
              <w:jc w:val="center"/>
              <w:rPr>
                <w:lang w:val="en-US"/>
              </w:rPr>
            </w:pPr>
            <w:r w:rsidRPr="004F5839">
              <w:rPr>
                <w:rFonts w:ascii="Verdana" w:hAnsi="Verdana"/>
                <w:b/>
                <w:bCs/>
                <w:sz w:val="16"/>
                <w:szCs w:val="16"/>
                <w:lang w:val="en-US"/>
              </w:rPr>
              <w:t xml:space="preserve"> National </w:t>
            </w:r>
            <w:r>
              <w:rPr>
                <w:rFonts w:ascii="Verdana" w:hAnsi="Verdana"/>
                <w:b/>
                <w:bCs/>
                <w:sz w:val="16"/>
                <w:szCs w:val="16"/>
                <w:lang w:val="en-US"/>
              </w:rPr>
              <w:t>Subsoil</w:t>
            </w:r>
            <w:r w:rsidRPr="004F5839">
              <w:rPr>
                <w:rFonts w:ascii="Verdana" w:hAnsi="Verdana"/>
                <w:b/>
                <w:bCs/>
                <w:sz w:val="16"/>
                <w:szCs w:val="16"/>
                <w:lang w:val="en-US"/>
              </w:rPr>
              <w:t xml:space="preserve"> Information</w:t>
            </w:r>
            <w:r w:rsidRPr="004F5839">
              <w:rPr>
                <w:lang w:val="en-US"/>
              </w:rPr>
              <w:t xml:space="preserve"> </w:t>
            </w:r>
          </w:p>
        </w:tc>
      </w:tr>
      <w:tr w:rsidR="00664A3B" w:rsidRPr="002A0028" w14:paraId="0C7647D1" w14:textId="77777777" w:rsidTr="001A615D">
        <w:tc>
          <w:tcPr>
            <w:tcW w:w="4705" w:type="dxa"/>
          </w:tcPr>
          <w:p w14:paraId="5350FF64"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6562702C"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2BF49386" w14:textId="77777777" w:rsidTr="001A615D">
        <w:tc>
          <w:tcPr>
            <w:tcW w:w="4705" w:type="dxa"/>
          </w:tcPr>
          <w:p w14:paraId="30ADCBC2" w14:textId="77777777" w:rsidR="00664A3B" w:rsidRPr="002A0028" w:rsidRDefault="00664A3B" w:rsidP="00664A3B">
            <w:pPr>
              <w:pStyle w:val="Texto"/>
              <w:spacing w:after="0" w:line="240" w:lineRule="auto"/>
              <w:ind w:firstLine="0"/>
              <w:rPr>
                <w:rFonts w:ascii="Verdana" w:hAnsi="Verdana"/>
                <w:sz w:val="16"/>
                <w:szCs w:val="16"/>
              </w:rPr>
            </w:pPr>
            <w:bookmarkStart w:id="53" w:name="Artículo_53"/>
            <w:r w:rsidRPr="002A0028">
              <w:rPr>
                <w:rFonts w:ascii="Verdana" w:hAnsi="Verdana"/>
                <w:b/>
                <w:sz w:val="16"/>
                <w:szCs w:val="16"/>
              </w:rPr>
              <w:t>Artículo 53</w:t>
            </w:r>
            <w:bookmarkEnd w:id="53"/>
            <w:r w:rsidRPr="002A0028">
              <w:rPr>
                <w:rFonts w:ascii="Verdana" w:hAnsi="Verdana"/>
                <w:b/>
                <w:sz w:val="16"/>
                <w:szCs w:val="16"/>
              </w:rPr>
              <w:t>.-</w:t>
            </w:r>
            <w:r w:rsidRPr="002A0028">
              <w:rPr>
                <w:rFonts w:ascii="Verdana" w:hAnsi="Verdana"/>
                <w:sz w:val="16"/>
                <w:szCs w:val="16"/>
              </w:rPr>
              <w:t xml:space="preserve"> Los particulares, la Comisión Federal de Electricidad y las empresas productivas del Estado que realicen trabajos de exploración de áreas con posible potencial geotérmico, deberán entregar la información geológica, de percepción remota, la derivada de los muestreos geoquímicos, geofísicos, geohidrológicos, toma y análisis de muestras de rocas, y demás que haya sido obtenida en la etapa de exploración de terrenos con posible potencial geotérmico a la Secretaría, la cual será responsable del acopio, resguardo y administración de dicha información.</w:t>
            </w:r>
          </w:p>
        </w:tc>
        <w:tc>
          <w:tcPr>
            <w:tcW w:w="4645" w:type="dxa"/>
          </w:tcPr>
          <w:p w14:paraId="166E991C"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53.- </w:t>
            </w:r>
            <w:r>
              <w:rPr>
                <w:rFonts w:ascii="Verdana" w:hAnsi="Verdana"/>
                <w:sz w:val="16"/>
                <w:szCs w:val="16"/>
                <w:lang w:val="en-US"/>
              </w:rPr>
              <w:t>The private parties</w:t>
            </w:r>
            <w:r w:rsidRPr="004F5839">
              <w:rPr>
                <w:rFonts w:ascii="Verdana" w:hAnsi="Verdana"/>
                <w:sz w:val="16"/>
                <w:szCs w:val="16"/>
                <w:lang w:val="en-US"/>
              </w:rPr>
              <w:t xml:space="preserve">, the Federal Electricity Commission and the state productive companies that perform exploration work in areas with possible geothermal potential, </w:t>
            </w:r>
            <w:r>
              <w:rPr>
                <w:rFonts w:ascii="Verdana" w:hAnsi="Verdana"/>
                <w:sz w:val="16"/>
                <w:szCs w:val="16"/>
                <w:lang w:val="en-US"/>
              </w:rPr>
              <w:t>will</w:t>
            </w:r>
            <w:r w:rsidRPr="004F5839">
              <w:rPr>
                <w:rFonts w:ascii="Verdana" w:hAnsi="Verdana"/>
                <w:sz w:val="16"/>
                <w:szCs w:val="16"/>
                <w:lang w:val="en-US"/>
              </w:rPr>
              <w:t xml:space="preserve"> deliver the geological information, remote perception, the derivative of the geochemical, geophysical, geohydrological samples, tak</w:t>
            </w:r>
            <w:r>
              <w:rPr>
                <w:rFonts w:ascii="Verdana" w:hAnsi="Verdana"/>
                <w:sz w:val="16"/>
                <w:szCs w:val="16"/>
                <w:lang w:val="en-US"/>
              </w:rPr>
              <w:t>ing</w:t>
            </w:r>
            <w:r w:rsidRPr="004F5839">
              <w:rPr>
                <w:rFonts w:ascii="Verdana" w:hAnsi="Verdana"/>
                <w:sz w:val="16"/>
                <w:szCs w:val="16"/>
                <w:lang w:val="en-US"/>
              </w:rPr>
              <w:t xml:space="preserve"> and analysis of rock samples, and others that have been obtained in the stage of exploration of lands with possible geothermal potential to the </w:t>
            </w:r>
            <w:r>
              <w:rPr>
                <w:rFonts w:ascii="Verdana" w:hAnsi="Verdana"/>
                <w:sz w:val="16"/>
                <w:szCs w:val="16"/>
                <w:lang w:val="en-US"/>
              </w:rPr>
              <w:t>Secretary</w:t>
            </w:r>
            <w:r w:rsidRPr="004F5839">
              <w:rPr>
                <w:rFonts w:ascii="Verdana" w:hAnsi="Verdana"/>
                <w:sz w:val="16"/>
                <w:szCs w:val="16"/>
                <w:lang w:val="en-US"/>
              </w:rPr>
              <w:t>, which will be responsible for the collection, safekeeping and administration of said information.</w:t>
            </w:r>
            <w:r w:rsidRPr="004F5839">
              <w:rPr>
                <w:lang w:val="en-US"/>
              </w:rPr>
              <w:t xml:space="preserve"> </w:t>
            </w:r>
          </w:p>
        </w:tc>
      </w:tr>
      <w:tr w:rsidR="00664A3B" w:rsidRPr="002A0028" w14:paraId="578F5429" w14:textId="77777777" w:rsidTr="001A615D">
        <w:tc>
          <w:tcPr>
            <w:tcW w:w="4705" w:type="dxa"/>
          </w:tcPr>
          <w:p w14:paraId="60CC590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A80BAE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98115BD" w14:textId="77777777" w:rsidTr="001A615D">
        <w:tc>
          <w:tcPr>
            <w:tcW w:w="4705" w:type="dxa"/>
          </w:tcPr>
          <w:p w14:paraId="309C88B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información a que se refiere el párrafo anterior tendrá el carácter de reservada durante el período de vigencia del permiso o concesión de que se trate; sin embargo, dicha información pasará a ser pública cuando el permisionario o concesionario, según sea el caso, actualice alguna de las causales de terminación, revocación o caducidad previstas en esta Ley.</w:t>
            </w:r>
          </w:p>
        </w:tc>
        <w:tc>
          <w:tcPr>
            <w:tcW w:w="4645" w:type="dxa"/>
          </w:tcPr>
          <w:p w14:paraId="00362DA0" w14:textId="77777777" w:rsidR="00664A3B" w:rsidRPr="004F5839" w:rsidRDefault="00664A3B" w:rsidP="00664A3B">
            <w:pPr>
              <w:jc w:val="both"/>
              <w:rPr>
                <w:lang w:val="en-US"/>
              </w:rPr>
            </w:pPr>
            <w:r w:rsidRPr="004F5839">
              <w:rPr>
                <w:rFonts w:ascii="Verdana" w:hAnsi="Verdana"/>
                <w:sz w:val="16"/>
                <w:szCs w:val="16"/>
                <w:lang w:val="en-US"/>
              </w:rPr>
              <w:t xml:space="preserve">The information referred to in the preceding paragraph </w:t>
            </w:r>
            <w:r>
              <w:rPr>
                <w:rFonts w:ascii="Verdana" w:hAnsi="Verdana"/>
                <w:sz w:val="16"/>
                <w:szCs w:val="16"/>
                <w:lang w:val="en-US"/>
              </w:rPr>
              <w:t>will</w:t>
            </w:r>
            <w:r w:rsidRPr="004F5839">
              <w:rPr>
                <w:rFonts w:ascii="Verdana" w:hAnsi="Verdana"/>
                <w:sz w:val="16"/>
                <w:szCs w:val="16"/>
                <w:lang w:val="en-US"/>
              </w:rPr>
              <w:t xml:space="preserve"> be reserved during the period of validity of the permit or concession in question</w:t>
            </w:r>
            <w:r>
              <w:rPr>
                <w:rFonts w:ascii="Verdana" w:hAnsi="Verdana"/>
                <w:sz w:val="16"/>
                <w:szCs w:val="16"/>
                <w:lang w:val="en-US"/>
              </w:rPr>
              <w:t>.</w:t>
            </w:r>
            <w:r w:rsidRPr="004F5839">
              <w:rPr>
                <w:rFonts w:ascii="Verdana" w:hAnsi="Verdana"/>
                <w:sz w:val="16"/>
                <w:szCs w:val="16"/>
                <w:lang w:val="en-US"/>
              </w:rPr>
              <w:t xml:space="preserve"> However, said information will become public when the </w:t>
            </w:r>
            <w:r>
              <w:rPr>
                <w:rFonts w:ascii="Verdana" w:hAnsi="Verdana"/>
                <w:sz w:val="16"/>
                <w:szCs w:val="16"/>
                <w:lang w:val="en-US"/>
              </w:rPr>
              <w:t>permit holder</w:t>
            </w:r>
            <w:r w:rsidRPr="004F5839">
              <w:rPr>
                <w:rFonts w:ascii="Verdana" w:hAnsi="Verdana"/>
                <w:sz w:val="16"/>
                <w:szCs w:val="16"/>
                <w:lang w:val="en-US"/>
              </w:rPr>
              <w:t xml:space="preserve"> or concessionaire</w:t>
            </w:r>
            <w:proofErr w:type="gramStart"/>
            <w:r w:rsidRPr="004F5839">
              <w:rPr>
                <w:rFonts w:ascii="Verdana" w:hAnsi="Verdana"/>
                <w:sz w:val="16"/>
                <w:szCs w:val="16"/>
                <w:lang w:val="en-US"/>
              </w:rPr>
              <w:t>, as the case may be, updates</w:t>
            </w:r>
            <w:proofErr w:type="gramEnd"/>
            <w:r w:rsidRPr="004F5839">
              <w:rPr>
                <w:rFonts w:ascii="Verdana" w:hAnsi="Verdana"/>
                <w:sz w:val="16"/>
                <w:szCs w:val="16"/>
                <w:lang w:val="en-US"/>
              </w:rPr>
              <w:t xml:space="preserve"> any of the grounds for termination, revocation or expiration provided in this </w:t>
            </w:r>
            <w:r>
              <w:rPr>
                <w:rFonts w:ascii="Verdana" w:hAnsi="Verdana"/>
                <w:sz w:val="16"/>
                <w:szCs w:val="16"/>
                <w:lang w:val="en-US"/>
              </w:rPr>
              <w:t>Law</w:t>
            </w:r>
            <w:r w:rsidRPr="004F5839">
              <w:rPr>
                <w:rFonts w:ascii="Verdana" w:hAnsi="Verdana"/>
                <w:sz w:val="16"/>
                <w:szCs w:val="16"/>
                <w:lang w:val="en-US"/>
              </w:rPr>
              <w:t>.</w:t>
            </w:r>
            <w:r w:rsidRPr="004F5839">
              <w:rPr>
                <w:lang w:val="en-US"/>
              </w:rPr>
              <w:t xml:space="preserve"> </w:t>
            </w:r>
          </w:p>
        </w:tc>
      </w:tr>
      <w:tr w:rsidR="00664A3B" w:rsidRPr="002A0028" w14:paraId="0827DCBD" w14:textId="77777777" w:rsidTr="001A615D">
        <w:tc>
          <w:tcPr>
            <w:tcW w:w="4705" w:type="dxa"/>
          </w:tcPr>
          <w:p w14:paraId="282BB97F"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0780A1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BCCF355" w14:textId="77777777" w:rsidTr="001A615D">
        <w:tc>
          <w:tcPr>
            <w:tcW w:w="4705" w:type="dxa"/>
          </w:tcPr>
          <w:p w14:paraId="7C4C03F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información a que alude el párrafo primero de este artículo deberá integrarse de conformidad con lo establecido en el Reglamento de la presente Ley.</w:t>
            </w:r>
          </w:p>
        </w:tc>
        <w:tc>
          <w:tcPr>
            <w:tcW w:w="4645" w:type="dxa"/>
          </w:tcPr>
          <w:p w14:paraId="0B411B9C" w14:textId="77777777" w:rsidR="00664A3B" w:rsidRPr="004F5839" w:rsidRDefault="00664A3B" w:rsidP="00664A3B">
            <w:pPr>
              <w:jc w:val="both"/>
              <w:rPr>
                <w:lang w:val="en-US"/>
              </w:rPr>
            </w:pPr>
            <w:r w:rsidRPr="004F5839">
              <w:rPr>
                <w:rFonts w:ascii="Verdana" w:hAnsi="Verdana"/>
                <w:sz w:val="16"/>
                <w:szCs w:val="16"/>
                <w:lang w:val="en-US"/>
              </w:rPr>
              <w:t>The information referred to in the first paragraph of this article must be integrated in accordance with the provisions of the Regulation of this Law.</w:t>
            </w:r>
            <w:r w:rsidRPr="004F5839">
              <w:rPr>
                <w:lang w:val="en-US"/>
              </w:rPr>
              <w:t xml:space="preserve"> </w:t>
            </w:r>
          </w:p>
        </w:tc>
      </w:tr>
      <w:tr w:rsidR="00664A3B" w:rsidRPr="002A0028" w14:paraId="7B590723" w14:textId="77777777" w:rsidTr="001A615D">
        <w:tc>
          <w:tcPr>
            <w:tcW w:w="4705" w:type="dxa"/>
          </w:tcPr>
          <w:p w14:paraId="609FDE8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0294C1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FA71831" w14:textId="77777777" w:rsidTr="001A615D">
        <w:tc>
          <w:tcPr>
            <w:tcW w:w="4705" w:type="dxa"/>
          </w:tcPr>
          <w:p w14:paraId="2173C26D" w14:textId="77777777" w:rsidR="00664A3B" w:rsidRPr="002A0028" w:rsidRDefault="00664A3B" w:rsidP="00664A3B">
            <w:pPr>
              <w:pStyle w:val="Texto"/>
              <w:spacing w:after="0" w:line="240" w:lineRule="auto"/>
              <w:ind w:firstLine="0"/>
              <w:rPr>
                <w:rFonts w:ascii="Verdana" w:hAnsi="Verdana"/>
                <w:sz w:val="16"/>
                <w:szCs w:val="16"/>
              </w:rPr>
            </w:pPr>
            <w:bookmarkStart w:id="54" w:name="Artículo_54"/>
            <w:r w:rsidRPr="002A0028">
              <w:rPr>
                <w:rFonts w:ascii="Verdana" w:hAnsi="Verdana"/>
                <w:b/>
                <w:sz w:val="16"/>
                <w:szCs w:val="16"/>
              </w:rPr>
              <w:t>Artículo 54</w:t>
            </w:r>
            <w:bookmarkEnd w:id="54"/>
            <w:r w:rsidRPr="002A0028">
              <w:rPr>
                <w:rFonts w:ascii="Verdana" w:hAnsi="Verdana"/>
                <w:b/>
                <w:sz w:val="16"/>
                <w:szCs w:val="16"/>
              </w:rPr>
              <w:t xml:space="preserve">.- </w:t>
            </w:r>
            <w:r w:rsidRPr="002A0028">
              <w:rPr>
                <w:rFonts w:ascii="Verdana" w:hAnsi="Verdana"/>
                <w:sz w:val="16"/>
                <w:szCs w:val="16"/>
              </w:rPr>
              <w:t>La información que en su caso se otorgue, en términos de lo previsto en el párrafo segundo del artículo anterior, no pasará a ser pública cuando la vigencia del permiso concluya en virtud del otorgamiento de una concesión sobre un área geotérmica, previo dictamen favorable de la Secretaría. En estos casos, conservará su carácter de reservada durante la vigencia de la concesión.</w:t>
            </w:r>
          </w:p>
        </w:tc>
        <w:tc>
          <w:tcPr>
            <w:tcW w:w="4645" w:type="dxa"/>
          </w:tcPr>
          <w:p w14:paraId="70F69B0C" w14:textId="77777777" w:rsidR="00664A3B" w:rsidRPr="004F5839" w:rsidRDefault="00664A3B" w:rsidP="00664A3B">
            <w:pPr>
              <w:jc w:val="both"/>
              <w:rPr>
                <w:lang w:val="en-US"/>
              </w:rPr>
            </w:pPr>
            <w:r w:rsidRPr="004F5839">
              <w:rPr>
                <w:rFonts w:ascii="Verdana" w:hAnsi="Verdana"/>
                <w:b/>
                <w:bCs/>
                <w:sz w:val="16"/>
                <w:szCs w:val="16"/>
                <w:lang w:val="en-US"/>
              </w:rPr>
              <w:t>Article 54.</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information that </w:t>
            </w:r>
            <w:r>
              <w:rPr>
                <w:rFonts w:ascii="Verdana" w:hAnsi="Verdana"/>
                <w:sz w:val="16"/>
                <w:szCs w:val="16"/>
                <w:lang w:val="en-US"/>
              </w:rPr>
              <w:t>when applicable</w:t>
            </w:r>
            <w:r w:rsidRPr="004F5839">
              <w:rPr>
                <w:rFonts w:ascii="Verdana" w:hAnsi="Verdana"/>
                <w:sz w:val="16"/>
                <w:szCs w:val="16"/>
                <w:lang w:val="en-US"/>
              </w:rPr>
              <w:t xml:space="preserve"> is granted, in terms of what is </w:t>
            </w:r>
            <w:r>
              <w:rPr>
                <w:rFonts w:ascii="Verdana" w:hAnsi="Verdana"/>
                <w:sz w:val="16"/>
                <w:szCs w:val="16"/>
                <w:lang w:val="en-US"/>
              </w:rPr>
              <w:t>detailed</w:t>
            </w:r>
            <w:r w:rsidRPr="004F5839">
              <w:rPr>
                <w:rFonts w:ascii="Verdana" w:hAnsi="Verdana"/>
                <w:sz w:val="16"/>
                <w:szCs w:val="16"/>
                <w:lang w:val="en-US"/>
              </w:rPr>
              <w:t xml:space="preserve"> in the second paragraph of the </w:t>
            </w:r>
            <w:r>
              <w:rPr>
                <w:rFonts w:ascii="Verdana" w:hAnsi="Verdana"/>
                <w:sz w:val="16"/>
                <w:szCs w:val="16"/>
                <w:lang w:val="en-US"/>
              </w:rPr>
              <w:t>preceding</w:t>
            </w:r>
            <w:r w:rsidRPr="004F5839">
              <w:rPr>
                <w:rFonts w:ascii="Verdana" w:hAnsi="Verdana"/>
                <w:sz w:val="16"/>
                <w:szCs w:val="16"/>
                <w:lang w:val="en-US"/>
              </w:rPr>
              <w:t xml:space="preserve"> article, will not become public when the validity of the permit concludes </w:t>
            </w:r>
            <w:proofErr w:type="gramStart"/>
            <w:r w:rsidRPr="004F5839">
              <w:rPr>
                <w:rFonts w:ascii="Verdana" w:hAnsi="Verdana"/>
                <w:sz w:val="16"/>
                <w:szCs w:val="16"/>
                <w:lang w:val="en-US"/>
              </w:rPr>
              <w:t>by virtue of</w:t>
            </w:r>
            <w:proofErr w:type="gramEnd"/>
            <w:r w:rsidRPr="004F5839">
              <w:rPr>
                <w:rFonts w:ascii="Verdana" w:hAnsi="Verdana"/>
                <w:sz w:val="16"/>
                <w:szCs w:val="16"/>
                <w:lang w:val="en-US"/>
              </w:rPr>
              <w:t xml:space="preserve"> the granting of a concession over a geothermal area, </w:t>
            </w:r>
            <w:r>
              <w:rPr>
                <w:rFonts w:ascii="Verdana" w:hAnsi="Verdana"/>
                <w:sz w:val="16"/>
                <w:szCs w:val="16"/>
                <w:lang w:val="en-US"/>
              </w:rPr>
              <w:t>with a</w:t>
            </w:r>
            <w:r w:rsidRPr="004F5839">
              <w:rPr>
                <w:rFonts w:ascii="Verdana" w:hAnsi="Verdana"/>
                <w:sz w:val="16"/>
                <w:szCs w:val="16"/>
                <w:lang w:val="en-US"/>
              </w:rPr>
              <w:t xml:space="preserve"> favorable opinion of the </w:t>
            </w:r>
            <w:r>
              <w:rPr>
                <w:rFonts w:ascii="Verdana" w:hAnsi="Verdana"/>
                <w:sz w:val="16"/>
                <w:szCs w:val="16"/>
                <w:lang w:val="en-US"/>
              </w:rPr>
              <w:t>Secretary</w:t>
            </w:r>
            <w:r w:rsidRPr="004F5839">
              <w:rPr>
                <w:rFonts w:ascii="Verdana" w:hAnsi="Verdana"/>
                <w:sz w:val="16"/>
                <w:szCs w:val="16"/>
                <w:lang w:val="en-US"/>
              </w:rPr>
              <w:t>. In these cases, it will retain its reserved nature during the term of the concession.</w:t>
            </w:r>
            <w:r w:rsidRPr="004F5839">
              <w:rPr>
                <w:lang w:val="en-US"/>
              </w:rPr>
              <w:t xml:space="preserve"> </w:t>
            </w:r>
          </w:p>
        </w:tc>
      </w:tr>
      <w:tr w:rsidR="00664A3B" w:rsidRPr="002A0028" w14:paraId="61CC0011" w14:textId="77777777" w:rsidTr="00F9529A">
        <w:trPr>
          <w:trHeight w:val="117"/>
        </w:trPr>
        <w:tc>
          <w:tcPr>
            <w:tcW w:w="4705" w:type="dxa"/>
          </w:tcPr>
          <w:p w14:paraId="0857DAF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D77A39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980782C" w14:textId="77777777" w:rsidTr="001A615D">
        <w:tc>
          <w:tcPr>
            <w:tcW w:w="4705" w:type="dxa"/>
          </w:tcPr>
          <w:p w14:paraId="6A2B840F"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IV</w:t>
            </w:r>
          </w:p>
        </w:tc>
        <w:tc>
          <w:tcPr>
            <w:tcW w:w="4645" w:type="dxa"/>
          </w:tcPr>
          <w:p w14:paraId="22762544" w14:textId="77777777" w:rsidR="00664A3B" w:rsidRPr="004F5839" w:rsidRDefault="00664A3B" w:rsidP="00664A3B">
            <w:pPr>
              <w:jc w:val="center"/>
              <w:rPr>
                <w:lang w:val="en-US"/>
              </w:rPr>
            </w:pPr>
            <w:r w:rsidRPr="004F5839">
              <w:rPr>
                <w:rFonts w:ascii="Verdana" w:hAnsi="Verdana"/>
                <w:b/>
                <w:bCs/>
                <w:sz w:val="16"/>
                <w:szCs w:val="16"/>
                <w:lang w:val="en-US"/>
              </w:rPr>
              <w:t>Chapter IV</w:t>
            </w:r>
            <w:r w:rsidRPr="004F5839">
              <w:rPr>
                <w:lang w:val="en-US"/>
              </w:rPr>
              <w:t xml:space="preserve"> </w:t>
            </w:r>
          </w:p>
        </w:tc>
      </w:tr>
      <w:tr w:rsidR="00664A3B" w:rsidRPr="002A0028" w14:paraId="495B2431" w14:textId="77777777" w:rsidTr="001A615D">
        <w:tc>
          <w:tcPr>
            <w:tcW w:w="4705" w:type="dxa"/>
          </w:tcPr>
          <w:p w14:paraId="408EFAFD"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Informes, Verificación y Medidas de Seguridad</w:t>
            </w:r>
          </w:p>
        </w:tc>
        <w:tc>
          <w:tcPr>
            <w:tcW w:w="4645" w:type="dxa"/>
          </w:tcPr>
          <w:p w14:paraId="483F8EEE" w14:textId="77777777" w:rsidR="00664A3B" w:rsidRPr="004F5839" w:rsidRDefault="00664A3B" w:rsidP="00664A3B">
            <w:pPr>
              <w:jc w:val="center"/>
              <w:rPr>
                <w:lang w:val="en-US"/>
              </w:rPr>
            </w:pPr>
            <w:r w:rsidRPr="004F5839">
              <w:rPr>
                <w:rFonts w:ascii="Verdana" w:hAnsi="Verdana"/>
                <w:b/>
                <w:bCs/>
                <w:sz w:val="16"/>
                <w:szCs w:val="16"/>
                <w:lang w:val="en-US"/>
              </w:rPr>
              <w:t>Reports, Verification and Security Measures</w:t>
            </w:r>
            <w:r w:rsidRPr="004F5839">
              <w:rPr>
                <w:lang w:val="en-US"/>
              </w:rPr>
              <w:t xml:space="preserve"> </w:t>
            </w:r>
          </w:p>
        </w:tc>
      </w:tr>
      <w:tr w:rsidR="00664A3B" w:rsidRPr="002A0028" w14:paraId="6E5141DE" w14:textId="77777777" w:rsidTr="001A615D">
        <w:tc>
          <w:tcPr>
            <w:tcW w:w="4705" w:type="dxa"/>
          </w:tcPr>
          <w:p w14:paraId="48883C93"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2D88A5E6"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57CE1E06" w14:textId="77777777" w:rsidTr="001A615D">
        <w:tc>
          <w:tcPr>
            <w:tcW w:w="4705" w:type="dxa"/>
          </w:tcPr>
          <w:p w14:paraId="3E58CF45" w14:textId="77777777" w:rsidR="00664A3B" w:rsidRPr="002A0028" w:rsidRDefault="00664A3B" w:rsidP="00664A3B">
            <w:pPr>
              <w:pStyle w:val="Texto"/>
              <w:spacing w:after="0" w:line="240" w:lineRule="auto"/>
              <w:ind w:firstLine="0"/>
              <w:rPr>
                <w:rFonts w:ascii="Verdana" w:hAnsi="Verdana"/>
                <w:sz w:val="16"/>
                <w:szCs w:val="16"/>
              </w:rPr>
            </w:pPr>
            <w:bookmarkStart w:id="55" w:name="Artículo_55"/>
            <w:r w:rsidRPr="002A0028">
              <w:rPr>
                <w:rFonts w:ascii="Verdana" w:hAnsi="Verdana"/>
                <w:b/>
                <w:sz w:val="16"/>
                <w:szCs w:val="16"/>
              </w:rPr>
              <w:t>Artículo 55</w:t>
            </w:r>
            <w:bookmarkEnd w:id="55"/>
            <w:r w:rsidRPr="002A0028">
              <w:rPr>
                <w:rFonts w:ascii="Verdana" w:hAnsi="Verdana"/>
                <w:b/>
                <w:sz w:val="16"/>
                <w:szCs w:val="16"/>
              </w:rPr>
              <w:t xml:space="preserve">.- </w:t>
            </w:r>
            <w:r w:rsidRPr="002A0028">
              <w:rPr>
                <w:rFonts w:ascii="Verdana" w:hAnsi="Verdana"/>
                <w:sz w:val="16"/>
                <w:szCs w:val="16"/>
              </w:rPr>
              <w:t>Los permisionarios o concesionarios deberán presentar a la Secretaría un informe técnico y financiero anual relativo a las actividades realizadas en el área geotérmica objeto del permiso o concesión.</w:t>
            </w:r>
          </w:p>
        </w:tc>
        <w:tc>
          <w:tcPr>
            <w:tcW w:w="4645" w:type="dxa"/>
          </w:tcPr>
          <w:p w14:paraId="70145A03" w14:textId="77777777" w:rsidR="00664A3B" w:rsidRPr="004F5839" w:rsidRDefault="00664A3B" w:rsidP="00664A3B">
            <w:pPr>
              <w:jc w:val="both"/>
              <w:rPr>
                <w:lang w:val="en-US"/>
              </w:rPr>
            </w:pPr>
            <w:r w:rsidRPr="004F5839">
              <w:rPr>
                <w:rFonts w:ascii="Verdana" w:hAnsi="Verdana"/>
                <w:b/>
                <w:bCs/>
                <w:sz w:val="16"/>
                <w:szCs w:val="16"/>
                <w:lang w:val="en-US"/>
              </w:rPr>
              <w:t xml:space="preserve">Article 55.- </w:t>
            </w:r>
            <w:r w:rsidRPr="004F5839">
              <w:rPr>
                <w:rFonts w:ascii="Verdana" w:hAnsi="Verdana"/>
                <w:sz w:val="16"/>
                <w:szCs w:val="16"/>
                <w:lang w:val="en-US"/>
              </w:rPr>
              <w:t xml:space="preserve">Permit holders </w:t>
            </w:r>
            <w:r>
              <w:rPr>
                <w:rFonts w:ascii="Verdana" w:hAnsi="Verdana"/>
                <w:sz w:val="16"/>
                <w:szCs w:val="16"/>
                <w:lang w:val="en-US"/>
              </w:rPr>
              <w:t>or concessionaires</w:t>
            </w:r>
            <w:r w:rsidRPr="004F5839">
              <w:rPr>
                <w:rFonts w:ascii="Verdana" w:hAnsi="Verdana"/>
                <w:sz w:val="16"/>
                <w:szCs w:val="16"/>
                <w:lang w:val="en-US"/>
              </w:rPr>
              <w:t xml:space="preserve"> must submit to the </w:t>
            </w:r>
            <w:r>
              <w:rPr>
                <w:rFonts w:ascii="Verdana" w:hAnsi="Verdana"/>
                <w:sz w:val="16"/>
                <w:szCs w:val="16"/>
                <w:lang w:val="en-US"/>
              </w:rPr>
              <w:t>Secretary</w:t>
            </w:r>
            <w:r w:rsidRPr="004F5839">
              <w:rPr>
                <w:rFonts w:ascii="Verdana" w:hAnsi="Verdana"/>
                <w:sz w:val="16"/>
                <w:szCs w:val="16"/>
                <w:lang w:val="en-US"/>
              </w:rPr>
              <w:t xml:space="preserve"> an annual technical and financial report on activities in the subject of the permit or concession geothermal area.</w:t>
            </w:r>
            <w:r w:rsidRPr="004F5839">
              <w:rPr>
                <w:lang w:val="en-US"/>
              </w:rPr>
              <w:t xml:space="preserve"> </w:t>
            </w:r>
          </w:p>
        </w:tc>
      </w:tr>
      <w:tr w:rsidR="00664A3B" w:rsidRPr="002A0028" w14:paraId="77C9FE2D" w14:textId="77777777" w:rsidTr="001A615D">
        <w:tc>
          <w:tcPr>
            <w:tcW w:w="4705" w:type="dxa"/>
          </w:tcPr>
          <w:p w14:paraId="1962AC9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984D41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3D719D2A" w14:textId="77777777" w:rsidTr="001A615D">
        <w:tc>
          <w:tcPr>
            <w:tcW w:w="4705" w:type="dxa"/>
          </w:tcPr>
          <w:p w14:paraId="1B28F39E" w14:textId="77777777" w:rsidR="00664A3B" w:rsidRPr="002A0028" w:rsidRDefault="00664A3B" w:rsidP="00664A3B">
            <w:pPr>
              <w:pStyle w:val="Texto"/>
              <w:spacing w:after="0" w:line="240" w:lineRule="auto"/>
              <w:ind w:firstLine="0"/>
              <w:rPr>
                <w:rFonts w:ascii="Verdana" w:hAnsi="Verdana"/>
                <w:sz w:val="16"/>
                <w:szCs w:val="16"/>
              </w:rPr>
            </w:pPr>
            <w:bookmarkStart w:id="56" w:name="Artículo_56"/>
            <w:r w:rsidRPr="002A0028">
              <w:rPr>
                <w:rFonts w:ascii="Verdana" w:hAnsi="Verdana"/>
                <w:b/>
                <w:sz w:val="16"/>
                <w:szCs w:val="16"/>
              </w:rPr>
              <w:t>Artículo 56</w:t>
            </w:r>
            <w:bookmarkEnd w:id="56"/>
            <w:r w:rsidRPr="002A0028">
              <w:rPr>
                <w:rFonts w:ascii="Verdana" w:hAnsi="Verdana"/>
                <w:b/>
                <w:sz w:val="16"/>
                <w:szCs w:val="16"/>
              </w:rPr>
              <w:t>.-</w:t>
            </w:r>
            <w:r w:rsidRPr="002A0028">
              <w:rPr>
                <w:rFonts w:ascii="Verdana" w:hAnsi="Verdana"/>
                <w:sz w:val="16"/>
                <w:szCs w:val="16"/>
              </w:rPr>
              <w:t xml:space="preserve"> Los permisionarios o concesionarios deberán informar a la Secretaría de manera inmediata y por escrito, de todo incidente que pudiera afectar la seguridad de sus instalaciones, personas, bienes o al medio ambiente.</w:t>
            </w:r>
          </w:p>
        </w:tc>
        <w:tc>
          <w:tcPr>
            <w:tcW w:w="4645" w:type="dxa"/>
          </w:tcPr>
          <w:p w14:paraId="0D16C433" w14:textId="77777777" w:rsidR="00664A3B" w:rsidRPr="004F5839" w:rsidRDefault="00664A3B" w:rsidP="00664A3B">
            <w:pPr>
              <w:jc w:val="both"/>
              <w:rPr>
                <w:lang w:val="en-US"/>
              </w:rPr>
            </w:pPr>
            <w:r w:rsidRPr="004F5839">
              <w:rPr>
                <w:rFonts w:ascii="Verdana" w:hAnsi="Verdana"/>
                <w:b/>
                <w:bCs/>
                <w:sz w:val="16"/>
                <w:szCs w:val="16"/>
                <w:lang w:val="en-US"/>
              </w:rPr>
              <w:t xml:space="preserve">Article 56.- </w:t>
            </w:r>
            <w:r w:rsidRPr="004F5839">
              <w:rPr>
                <w:rFonts w:ascii="Verdana" w:hAnsi="Verdana"/>
                <w:sz w:val="16"/>
                <w:szCs w:val="16"/>
                <w:lang w:val="en-US"/>
              </w:rPr>
              <w:t xml:space="preserve">Permit holders or </w:t>
            </w:r>
            <w:r>
              <w:rPr>
                <w:rFonts w:ascii="Verdana" w:hAnsi="Verdana"/>
                <w:sz w:val="16"/>
                <w:szCs w:val="16"/>
                <w:lang w:val="en-US"/>
              </w:rPr>
              <w:t>concessionaires</w:t>
            </w:r>
            <w:r w:rsidRPr="004F5839">
              <w:rPr>
                <w:rFonts w:ascii="Verdana" w:hAnsi="Verdana"/>
                <w:sz w:val="16"/>
                <w:szCs w:val="16"/>
                <w:lang w:val="en-US"/>
              </w:rPr>
              <w:t xml:space="preserve"> must inform the </w:t>
            </w:r>
            <w:r>
              <w:rPr>
                <w:rFonts w:ascii="Verdana" w:hAnsi="Verdana"/>
                <w:sz w:val="16"/>
                <w:szCs w:val="16"/>
                <w:lang w:val="en-US"/>
              </w:rPr>
              <w:t>Secretary</w:t>
            </w:r>
            <w:r w:rsidRPr="004F5839">
              <w:rPr>
                <w:rFonts w:ascii="Verdana" w:hAnsi="Verdana"/>
                <w:sz w:val="16"/>
                <w:szCs w:val="16"/>
                <w:lang w:val="en-US"/>
              </w:rPr>
              <w:t xml:space="preserve"> immediately and in writing, of any incident that could affect the security of its facilities, people, property or the environment.</w:t>
            </w:r>
            <w:r w:rsidRPr="004F5839">
              <w:rPr>
                <w:lang w:val="en-US"/>
              </w:rPr>
              <w:t xml:space="preserve"> </w:t>
            </w:r>
          </w:p>
        </w:tc>
      </w:tr>
      <w:tr w:rsidR="00664A3B" w:rsidRPr="002A0028" w14:paraId="22DC7E0E" w14:textId="77777777" w:rsidTr="001A615D">
        <w:tc>
          <w:tcPr>
            <w:tcW w:w="4705" w:type="dxa"/>
          </w:tcPr>
          <w:p w14:paraId="4AA7166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0713EFA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FBF67CB" w14:textId="77777777" w:rsidTr="001A615D">
        <w:tc>
          <w:tcPr>
            <w:tcW w:w="4705" w:type="dxa"/>
          </w:tcPr>
          <w:p w14:paraId="7FDCAA03" w14:textId="77777777" w:rsidR="00664A3B" w:rsidRPr="002A0028" w:rsidRDefault="00664A3B" w:rsidP="00664A3B">
            <w:pPr>
              <w:pStyle w:val="Texto"/>
              <w:spacing w:after="0" w:line="240" w:lineRule="auto"/>
              <w:ind w:firstLine="0"/>
              <w:rPr>
                <w:rFonts w:ascii="Verdana" w:hAnsi="Verdana"/>
                <w:sz w:val="16"/>
                <w:szCs w:val="16"/>
              </w:rPr>
            </w:pPr>
            <w:bookmarkStart w:id="57" w:name="Artículo_57"/>
            <w:r w:rsidRPr="002A0028">
              <w:rPr>
                <w:rFonts w:ascii="Verdana" w:hAnsi="Verdana"/>
                <w:b/>
                <w:sz w:val="16"/>
                <w:szCs w:val="16"/>
              </w:rPr>
              <w:t>Artículo 57</w:t>
            </w:r>
            <w:bookmarkEnd w:id="57"/>
            <w:r w:rsidRPr="002A0028">
              <w:rPr>
                <w:rFonts w:ascii="Verdana" w:hAnsi="Verdana"/>
                <w:b/>
                <w:sz w:val="16"/>
                <w:szCs w:val="16"/>
              </w:rPr>
              <w:t xml:space="preserve">.- </w:t>
            </w:r>
            <w:r w:rsidRPr="002A0028">
              <w:rPr>
                <w:rFonts w:ascii="Verdana" w:hAnsi="Verdana"/>
                <w:sz w:val="16"/>
                <w:szCs w:val="16"/>
              </w:rPr>
              <w:t>Los concesionarios deberán contar con un seguro de riesgos, planes de emergencia y contingencia previamente aprobados por la Secretaría o, en su caso, por alguna otra autoridad competente en la materia de que se trate, en los que se definan políticas, lineamientos y acciones para optimizar comunicaciones y uso de recursos, que les permitan solventar efectiva y oportunamente las eventualidades, con el fin de minimizar el impacto al entorno y asegurar la continuidad de las operaciones del área geotérmica.</w:t>
            </w:r>
          </w:p>
        </w:tc>
        <w:tc>
          <w:tcPr>
            <w:tcW w:w="4645" w:type="dxa"/>
          </w:tcPr>
          <w:p w14:paraId="4F732781"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57.- </w:t>
            </w:r>
            <w:r w:rsidRPr="004F5839">
              <w:rPr>
                <w:rFonts w:ascii="Verdana" w:hAnsi="Verdana"/>
                <w:sz w:val="16"/>
                <w:szCs w:val="16"/>
                <w:lang w:val="en-US"/>
              </w:rPr>
              <w:t xml:space="preserve">Concessionaires must have risk insurance, </w:t>
            </w:r>
            <w:r>
              <w:rPr>
                <w:rFonts w:ascii="Verdana" w:hAnsi="Verdana"/>
                <w:sz w:val="16"/>
                <w:szCs w:val="16"/>
                <w:lang w:val="en-US"/>
              </w:rPr>
              <w:t>emergency</w:t>
            </w:r>
            <w:r w:rsidRPr="004F5839">
              <w:rPr>
                <w:rFonts w:ascii="Verdana" w:hAnsi="Verdana"/>
                <w:sz w:val="16"/>
                <w:szCs w:val="16"/>
                <w:lang w:val="en-US"/>
              </w:rPr>
              <w:t xml:space="preserve"> and contingency plans previously approved by the </w:t>
            </w:r>
            <w:r>
              <w:rPr>
                <w:rFonts w:ascii="Verdana" w:hAnsi="Verdana"/>
                <w:sz w:val="16"/>
                <w:szCs w:val="16"/>
                <w:lang w:val="en-US"/>
              </w:rPr>
              <w:t>Secretary</w:t>
            </w:r>
            <w:r w:rsidRPr="004F5839">
              <w:rPr>
                <w:rFonts w:ascii="Verdana" w:hAnsi="Verdana"/>
                <w:sz w:val="16"/>
                <w:szCs w:val="16"/>
                <w:lang w:val="en-US"/>
              </w:rPr>
              <w:t xml:space="preserve"> or, </w:t>
            </w:r>
            <w:r>
              <w:rPr>
                <w:rFonts w:ascii="Verdana" w:hAnsi="Verdana"/>
                <w:sz w:val="16"/>
                <w:szCs w:val="16"/>
                <w:lang w:val="en-US"/>
              </w:rPr>
              <w:t>when applicable</w:t>
            </w:r>
            <w:r w:rsidRPr="004F5839">
              <w:rPr>
                <w:rFonts w:ascii="Verdana" w:hAnsi="Verdana"/>
                <w:sz w:val="16"/>
                <w:szCs w:val="16"/>
                <w:lang w:val="en-US"/>
              </w:rPr>
              <w:t xml:space="preserve">, by another </w:t>
            </w:r>
            <w:r>
              <w:rPr>
                <w:rFonts w:ascii="Verdana" w:hAnsi="Verdana"/>
                <w:sz w:val="16"/>
                <w:szCs w:val="16"/>
                <w:lang w:val="en-US"/>
              </w:rPr>
              <w:t>appropriate authority</w:t>
            </w:r>
            <w:r w:rsidRPr="004F5839">
              <w:rPr>
                <w:rFonts w:ascii="Verdana" w:hAnsi="Verdana"/>
                <w:sz w:val="16"/>
                <w:szCs w:val="16"/>
                <w:lang w:val="en-US"/>
              </w:rPr>
              <w:t xml:space="preserve"> in the matter in question, in which policies are defined, guidelines and actions to optimize communications and use of resources, which allow them to effectively and timely resolve eventualities, in order to minimize the impact on the environment and ensure the continuity of the operations of the geothermal area.</w:t>
            </w:r>
            <w:r w:rsidRPr="004F5839">
              <w:rPr>
                <w:lang w:val="en-US"/>
              </w:rPr>
              <w:t xml:space="preserve"> </w:t>
            </w:r>
          </w:p>
        </w:tc>
      </w:tr>
      <w:tr w:rsidR="00664A3B" w:rsidRPr="002A0028" w14:paraId="6E65823C" w14:textId="77777777" w:rsidTr="001A615D">
        <w:tc>
          <w:tcPr>
            <w:tcW w:w="4705" w:type="dxa"/>
          </w:tcPr>
          <w:p w14:paraId="3CFD87C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54DA2A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C2907BC" w14:textId="77777777" w:rsidTr="001A615D">
        <w:tc>
          <w:tcPr>
            <w:tcW w:w="4705" w:type="dxa"/>
          </w:tcPr>
          <w:p w14:paraId="47422006" w14:textId="77777777" w:rsidR="00664A3B" w:rsidRPr="002A0028" w:rsidRDefault="00664A3B" w:rsidP="00664A3B">
            <w:pPr>
              <w:pStyle w:val="Texto"/>
              <w:spacing w:after="0" w:line="240" w:lineRule="auto"/>
              <w:ind w:firstLine="0"/>
              <w:rPr>
                <w:rFonts w:ascii="Verdana" w:hAnsi="Verdana"/>
                <w:sz w:val="16"/>
                <w:szCs w:val="16"/>
              </w:rPr>
            </w:pPr>
            <w:bookmarkStart w:id="58" w:name="Artículo_58"/>
            <w:r w:rsidRPr="002A0028">
              <w:rPr>
                <w:rFonts w:ascii="Verdana" w:hAnsi="Verdana"/>
                <w:b/>
                <w:sz w:val="16"/>
                <w:szCs w:val="16"/>
              </w:rPr>
              <w:t>Artículo 58</w:t>
            </w:r>
            <w:bookmarkEnd w:id="58"/>
            <w:r w:rsidRPr="002A0028">
              <w:rPr>
                <w:rFonts w:ascii="Verdana" w:hAnsi="Verdana"/>
                <w:b/>
                <w:sz w:val="16"/>
                <w:szCs w:val="16"/>
              </w:rPr>
              <w:t xml:space="preserve">.- </w:t>
            </w:r>
            <w:r w:rsidRPr="002A0028">
              <w:rPr>
                <w:rFonts w:ascii="Verdana" w:hAnsi="Verdana"/>
                <w:sz w:val="16"/>
                <w:szCs w:val="16"/>
              </w:rPr>
              <w:t>La Secretaría podrá ordenar la verificación del cumplimiento de las obligaciones previstas en esta Ley, su Reglamento, los permisos, así como en los títulos de concesión correspondientes, en las demás disposiciones aplicables y normas oficiales mexicanas que al efecto expida.</w:t>
            </w:r>
          </w:p>
        </w:tc>
        <w:tc>
          <w:tcPr>
            <w:tcW w:w="4645" w:type="dxa"/>
          </w:tcPr>
          <w:p w14:paraId="4ED35321"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58.-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may order the verification of compliance with the obligations set forth in </w:t>
            </w:r>
            <w:r>
              <w:rPr>
                <w:rFonts w:ascii="Verdana" w:hAnsi="Verdana"/>
                <w:sz w:val="16"/>
                <w:szCs w:val="16"/>
                <w:lang w:val="en-US"/>
              </w:rPr>
              <w:t>this Law, its Regulation</w:t>
            </w:r>
            <w:r w:rsidRPr="004F5839">
              <w:rPr>
                <w:rFonts w:ascii="Verdana" w:hAnsi="Verdana"/>
                <w:sz w:val="16"/>
                <w:szCs w:val="16"/>
                <w:lang w:val="en-US"/>
              </w:rPr>
              <w:t xml:space="preserve">, the permits, as well as in the corresponding concession titles, in the other applicable provisions and </w:t>
            </w:r>
            <w:r>
              <w:rPr>
                <w:rFonts w:ascii="Verdana" w:hAnsi="Verdana"/>
                <w:sz w:val="16"/>
                <w:szCs w:val="16"/>
                <w:lang w:val="en-US"/>
              </w:rPr>
              <w:t>Official Mexican Standards</w:t>
            </w:r>
            <w:r w:rsidRPr="004F5839">
              <w:rPr>
                <w:rFonts w:ascii="Verdana" w:hAnsi="Verdana"/>
                <w:sz w:val="16"/>
                <w:szCs w:val="16"/>
                <w:lang w:val="en-US"/>
              </w:rPr>
              <w:t xml:space="preserve"> issued for that purpose.</w:t>
            </w:r>
            <w:r w:rsidRPr="004F5839">
              <w:rPr>
                <w:lang w:val="en-US"/>
              </w:rPr>
              <w:t xml:space="preserve"> </w:t>
            </w:r>
          </w:p>
        </w:tc>
      </w:tr>
      <w:tr w:rsidR="00664A3B" w:rsidRPr="002A0028" w14:paraId="0D970251" w14:textId="77777777" w:rsidTr="001A615D">
        <w:tc>
          <w:tcPr>
            <w:tcW w:w="4705" w:type="dxa"/>
          </w:tcPr>
          <w:p w14:paraId="6D1A7C9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C2B20D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CE06A1D" w14:textId="77777777" w:rsidTr="001A615D">
        <w:tc>
          <w:tcPr>
            <w:tcW w:w="4705" w:type="dxa"/>
          </w:tcPr>
          <w:p w14:paraId="754091B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Asimismo, podrá solicitar la colaboración de otras autoridades federales, estatales y municipales en el ejercicio de las facultades de verificación que le confiere la presente Ley.</w:t>
            </w:r>
          </w:p>
        </w:tc>
        <w:tc>
          <w:tcPr>
            <w:tcW w:w="4645" w:type="dxa"/>
          </w:tcPr>
          <w:p w14:paraId="49235E2B" w14:textId="77777777" w:rsidR="00664A3B" w:rsidRPr="004F5839" w:rsidRDefault="00664A3B" w:rsidP="00664A3B">
            <w:pPr>
              <w:jc w:val="both"/>
              <w:rPr>
                <w:lang w:val="en-US"/>
              </w:rPr>
            </w:pPr>
            <w:r w:rsidRPr="004F5839">
              <w:rPr>
                <w:rFonts w:ascii="Verdana" w:hAnsi="Verdana"/>
                <w:sz w:val="16"/>
                <w:szCs w:val="16"/>
                <w:lang w:val="en-US"/>
              </w:rPr>
              <w:t>Likewise, it may request the collaboration of other federal, state and municipal authorities in the exercise of the verification powers conferred by this Law.</w:t>
            </w:r>
            <w:r w:rsidRPr="004F5839">
              <w:rPr>
                <w:lang w:val="en-US"/>
              </w:rPr>
              <w:t xml:space="preserve"> </w:t>
            </w:r>
          </w:p>
        </w:tc>
      </w:tr>
      <w:tr w:rsidR="00664A3B" w:rsidRPr="002A0028" w14:paraId="183EEF1D" w14:textId="77777777" w:rsidTr="001A615D">
        <w:tc>
          <w:tcPr>
            <w:tcW w:w="4705" w:type="dxa"/>
          </w:tcPr>
          <w:p w14:paraId="7853DA3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3E7373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0996BDD7" w14:textId="77777777" w:rsidTr="001A615D">
        <w:tc>
          <w:tcPr>
            <w:tcW w:w="4705" w:type="dxa"/>
          </w:tcPr>
          <w:p w14:paraId="4167D7BE" w14:textId="77777777" w:rsidR="00664A3B" w:rsidRPr="002A0028" w:rsidRDefault="00664A3B" w:rsidP="00664A3B">
            <w:pPr>
              <w:pStyle w:val="Texto"/>
              <w:spacing w:after="0" w:line="240" w:lineRule="auto"/>
              <w:ind w:firstLine="0"/>
              <w:rPr>
                <w:rFonts w:ascii="Verdana" w:hAnsi="Verdana"/>
                <w:sz w:val="16"/>
                <w:szCs w:val="16"/>
              </w:rPr>
            </w:pPr>
            <w:bookmarkStart w:id="59" w:name="Artículo_59"/>
            <w:r w:rsidRPr="002A0028">
              <w:rPr>
                <w:rFonts w:ascii="Verdana" w:hAnsi="Verdana"/>
                <w:b/>
                <w:sz w:val="16"/>
                <w:szCs w:val="16"/>
              </w:rPr>
              <w:t>Artículo 59</w:t>
            </w:r>
            <w:bookmarkEnd w:id="59"/>
            <w:r w:rsidRPr="002A0028">
              <w:rPr>
                <w:rFonts w:ascii="Verdana" w:hAnsi="Verdana"/>
                <w:b/>
                <w:sz w:val="16"/>
                <w:szCs w:val="16"/>
              </w:rPr>
              <w:t xml:space="preserve">.- </w:t>
            </w:r>
            <w:r w:rsidRPr="002A0028">
              <w:rPr>
                <w:rFonts w:ascii="Verdana" w:hAnsi="Verdana"/>
                <w:sz w:val="16"/>
                <w:szCs w:val="16"/>
              </w:rPr>
              <w:t>Con base en las actividades de verificación que se lleven a cabo, cuando alguna obra o instalación represente un peligro grave para las personas o sus bienes, la Secretaría, sin perjuicio de las sanciones que correspondan, ordenará cualquiera de las siguientes medidas de seguridad:</w:t>
            </w:r>
          </w:p>
        </w:tc>
        <w:tc>
          <w:tcPr>
            <w:tcW w:w="4645" w:type="dxa"/>
          </w:tcPr>
          <w:p w14:paraId="47CC744E" w14:textId="77777777" w:rsidR="00664A3B" w:rsidRPr="004F5839" w:rsidRDefault="00664A3B" w:rsidP="00664A3B">
            <w:pPr>
              <w:jc w:val="both"/>
              <w:rPr>
                <w:lang w:val="en-US"/>
              </w:rPr>
            </w:pPr>
            <w:r w:rsidRPr="004F5839">
              <w:rPr>
                <w:rFonts w:ascii="Verdana" w:hAnsi="Verdana"/>
                <w:b/>
                <w:bCs/>
                <w:sz w:val="16"/>
                <w:szCs w:val="16"/>
                <w:lang w:val="en-US"/>
              </w:rPr>
              <w:t xml:space="preserve">Article 59.- </w:t>
            </w:r>
            <w:r w:rsidRPr="004F5839">
              <w:rPr>
                <w:rFonts w:ascii="Verdana" w:hAnsi="Verdana"/>
                <w:sz w:val="16"/>
                <w:szCs w:val="16"/>
                <w:lang w:val="en-US"/>
              </w:rPr>
              <w:t xml:space="preserve">Based on the verification activities to be carried out when any work or installation represents </w:t>
            </w:r>
            <w:proofErr w:type="gramStart"/>
            <w:r w:rsidRPr="004F5839">
              <w:rPr>
                <w:rFonts w:ascii="Verdana" w:hAnsi="Verdana"/>
                <w:sz w:val="16"/>
                <w:szCs w:val="16"/>
                <w:lang w:val="en-US"/>
              </w:rPr>
              <w:t>a serious danger</w:t>
            </w:r>
            <w:proofErr w:type="gramEnd"/>
            <w:r w:rsidRPr="004F5839">
              <w:rPr>
                <w:rFonts w:ascii="Verdana" w:hAnsi="Verdana"/>
                <w:sz w:val="16"/>
                <w:szCs w:val="16"/>
                <w:lang w:val="en-US"/>
              </w:rPr>
              <w:t xml:space="preserve"> to people or property, the </w:t>
            </w:r>
            <w:r>
              <w:rPr>
                <w:rFonts w:ascii="Verdana" w:hAnsi="Verdana"/>
                <w:sz w:val="16"/>
                <w:szCs w:val="16"/>
                <w:lang w:val="en-US"/>
              </w:rPr>
              <w:t>Secretary</w:t>
            </w:r>
            <w:r w:rsidRPr="004F5839">
              <w:rPr>
                <w:rFonts w:ascii="Verdana" w:hAnsi="Verdana"/>
                <w:sz w:val="16"/>
                <w:szCs w:val="16"/>
                <w:lang w:val="en-US"/>
              </w:rPr>
              <w:t>, subject to appropriate sanctions, will order any of the following measures of security:</w:t>
            </w:r>
            <w:r w:rsidRPr="004F5839">
              <w:rPr>
                <w:lang w:val="en-US"/>
              </w:rPr>
              <w:t xml:space="preserve"> </w:t>
            </w:r>
          </w:p>
        </w:tc>
      </w:tr>
      <w:tr w:rsidR="00664A3B" w:rsidRPr="002C6D48" w14:paraId="1A964502" w14:textId="77777777" w:rsidTr="001A615D">
        <w:tc>
          <w:tcPr>
            <w:tcW w:w="4705" w:type="dxa"/>
          </w:tcPr>
          <w:p w14:paraId="76FD8AFD"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77C9FA5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33F8538" w14:textId="77777777" w:rsidTr="001A615D">
        <w:tc>
          <w:tcPr>
            <w:tcW w:w="4705" w:type="dxa"/>
          </w:tcPr>
          <w:p w14:paraId="11E2306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La suspensión de los trabajos relacionados con la construcción de obras e instalaciones;</w:t>
            </w:r>
          </w:p>
        </w:tc>
        <w:tc>
          <w:tcPr>
            <w:tcW w:w="4645" w:type="dxa"/>
          </w:tcPr>
          <w:p w14:paraId="2D6693C4"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suspension of work related to the construction of works and facilities;</w:t>
            </w:r>
            <w:r w:rsidRPr="004F5839">
              <w:rPr>
                <w:lang w:val="en-US"/>
              </w:rPr>
              <w:t xml:space="preserve"> </w:t>
            </w:r>
          </w:p>
        </w:tc>
      </w:tr>
      <w:tr w:rsidR="00664A3B" w:rsidRPr="002A0028" w14:paraId="7BCCCB39" w14:textId="77777777" w:rsidTr="001A615D">
        <w:tc>
          <w:tcPr>
            <w:tcW w:w="4705" w:type="dxa"/>
          </w:tcPr>
          <w:p w14:paraId="46E685F7"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14AE3FA8"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49C7C1F8" w14:textId="77777777" w:rsidTr="001A615D">
        <w:tc>
          <w:tcPr>
            <w:tcW w:w="4705" w:type="dxa"/>
          </w:tcPr>
          <w:p w14:paraId="7A9D3693"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La clausura temporal, total o parcial, de obras e instalaciones;</w:t>
            </w:r>
          </w:p>
        </w:tc>
        <w:tc>
          <w:tcPr>
            <w:tcW w:w="4645" w:type="dxa"/>
          </w:tcPr>
          <w:p w14:paraId="7C43A2C1"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temporary closure, total or partial, of works and installations;</w:t>
            </w:r>
            <w:r w:rsidRPr="004F5839">
              <w:rPr>
                <w:lang w:val="en-US"/>
              </w:rPr>
              <w:t xml:space="preserve"> </w:t>
            </w:r>
          </w:p>
        </w:tc>
      </w:tr>
      <w:tr w:rsidR="00664A3B" w:rsidRPr="002A0028" w14:paraId="49C2A150" w14:textId="77777777" w:rsidTr="001A615D">
        <w:tc>
          <w:tcPr>
            <w:tcW w:w="4705" w:type="dxa"/>
          </w:tcPr>
          <w:p w14:paraId="0F692AA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096F1A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B3EF01B" w14:textId="77777777" w:rsidTr="001A615D">
        <w:tc>
          <w:tcPr>
            <w:tcW w:w="4705" w:type="dxa"/>
          </w:tcPr>
          <w:p w14:paraId="4AB352A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El aseguramiento de sustancias, materiales, equipo y accesorios, y en su caso;</w:t>
            </w:r>
          </w:p>
        </w:tc>
        <w:tc>
          <w:tcPr>
            <w:tcW w:w="4645" w:type="dxa"/>
          </w:tcPr>
          <w:p w14:paraId="5C75B8C9"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insurance of substances, materials, equipment and accessories, and where applicable;</w:t>
            </w:r>
            <w:r w:rsidRPr="004F5839">
              <w:rPr>
                <w:lang w:val="en-US"/>
              </w:rPr>
              <w:t xml:space="preserve"> </w:t>
            </w:r>
          </w:p>
        </w:tc>
      </w:tr>
      <w:tr w:rsidR="00664A3B" w:rsidRPr="002A0028" w14:paraId="1635D474" w14:textId="77777777" w:rsidTr="001A615D">
        <w:tc>
          <w:tcPr>
            <w:tcW w:w="4705" w:type="dxa"/>
          </w:tcPr>
          <w:p w14:paraId="288E03A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B2F720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C079808" w14:textId="77777777" w:rsidTr="001A615D">
        <w:tc>
          <w:tcPr>
            <w:tcW w:w="4705" w:type="dxa"/>
          </w:tcPr>
          <w:p w14:paraId="2A242741"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El desmantelamiento de instalaciones y sistemas destinados a la realización de actividades.</w:t>
            </w:r>
          </w:p>
        </w:tc>
        <w:tc>
          <w:tcPr>
            <w:tcW w:w="4645" w:type="dxa"/>
          </w:tcPr>
          <w:p w14:paraId="4802BC88"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dismantling of facilities and systems for the realization of activities.</w:t>
            </w:r>
            <w:r w:rsidRPr="004F5839">
              <w:rPr>
                <w:lang w:val="en-US"/>
              </w:rPr>
              <w:t xml:space="preserve"> </w:t>
            </w:r>
          </w:p>
        </w:tc>
      </w:tr>
      <w:tr w:rsidR="00664A3B" w:rsidRPr="002A0028" w14:paraId="63AF4540" w14:textId="77777777" w:rsidTr="001A615D">
        <w:tc>
          <w:tcPr>
            <w:tcW w:w="4705" w:type="dxa"/>
          </w:tcPr>
          <w:p w14:paraId="3A60309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734E7D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0558FFF" w14:textId="77777777" w:rsidTr="001A615D">
        <w:tc>
          <w:tcPr>
            <w:tcW w:w="4705" w:type="dxa"/>
          </w:tcPr>
          <w:p w14:paraId="560084C9"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V</w:t>
            </w:r>
          </w:p>
        </w:tc>
        <w:tc>
          <w:tcPr>
            <w:tcW w:w="4645" w:type="dxa"/>
          </w:tcPr>
          <w:p w14:paraId="6CF2F95F" w14:textId="77777777" w:rsidR="00664A3B" w:rsidRPr="004F5839" w:rsidRDefault="00664A3B" w:rsidP="00664A3B">
            <w:pPr>
              <w:jc w:val="center"/>
              <w:rPr>
                <w:lang w:val="en-US"/>
              </w:rPr>
            </w:pPr>
            <w:r w:rsidRPr="004F5839">
              <w:rPr>
                <w:rFonts w:ascii="Verdana" w:hAnsi="Verdana"/>
                <w:b/>
                <w:bCs/>
                <w:sz w:val="16"/>
                <w:szCs w:val="16"/>
                <w:lang w:val="en-US"/>
              </w:rPr>
              <w:t>Chapter V</w:t>
            </w:r>
            <w:r w:rsidRPr="004F5839">
              <w:rPr>
                <w:lang w:val="en-US"/>
              </w:rPr>
              <w:t xml:space="preserve"> </w:t>
            </w:r>
          </w:p>
        </w:tc>
      </w:tr>
      <w:tr w:rsidR="00664A3B" w:rsidRPr="002A0028" w14:paraId="3AA71AD2" w14:textId="77777777" w:rsidTr="001A615D">
        <w:tc>
          <w:tcPr>
            <w:tcW w:w="4705" w:type="dxa"/>
          </w:tcPr>
          <w:p w14:paraId="2D82056D"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Del Registro de Geotermia</w:t>
            </w:r>
          </w:p>
        </w:tc>
        <w:tc>
          <w:tcPr>
            <w:tcW w:w="4645" w:type="dxa"/>
          </w:tcPr>
          <w:p w14:paraId="7016EDA1" w14:textId="77777777" w:rsidR="00664A3B" w:rsidRPr="004F5839" w:rsidRDefault="00664A3B" w:rsidP="00664A3B">
            <w:pPr>
              <w:jc w:val="center"/>
              <w:rPr>
                <w:lang w:val="en-US"/>
              </w:rPr>
            </w:pPr>
            <w:r w:rsidRPr="004F5839">
              <w:rPr>
                <w:rFonts w:ascii="Verdana" w:hAnsi="Verdana"/>
                <w:b/>
                <w:bCs/>
                <w:sz w:val="16"/>
                <w:szCs w:val="16"/>
                <w:lang w:val="en-US"/>
              </w:rPr>
              <w:t>Geothermal Registry</w:t>
            </w:r>
            <w:r w:rsidRPr="004F5839">
              <w:rPr>
                <w:lang w:val="en-US"/>
              </w:rPr>
              <w:t xml:space="preserve"> </w:t>
            </w:r>
          </w:p>
        </w:tc>
      </w:tr>
      <w:tr w:rsidR="00664A3B" w:rsidRPr="002A0028" w14:paraId="18DBFA69" w14:textId="77777777" w:rsidTr="001A615D">
        <w:tc>
          <w:tcPr>
            <w:tcW w:w="4705" w:type="dxa"/>
          </w:tcPr>
          <w:p w14:paraId="37BCC255"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5F77FAC3"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C6D48" w14:paraId="7CFD7DCC" w14:textId="77777777" w:rsidTr="001A615D">
        <w:tc>
          <w:tcPr>
            <w:tcW w:w="4705" w:type="dxa"/>
          </w:tcPr>
          <w:p w14:paraId="4A225361" w14:textId="77777777" w:rsidR="00664A3B" w:rsidRPr="002A0028" w:rsidRDefault="00664A3B" w:rsidP="00664A3B">
            <w:pPr>
              <w:pStyle w:val="Texto"/>
              <w:spacing w:after="0" w:line="240" w:lineRule="auto"/>
              <w:ind w:firstLine="0"/>
              <w:rPr>
                <w:rFonts w:ascii="Verdana" w:hAnsi="Verdana"/>
                <w:sz w:val="16"/>
                <w:szCs w:val="16"/>
              </w:rPr>
            </w:pPr>
            <w:bookmarkStart w:id="60" w:name="Artículo_60"/>
            <w:r w:rsidRPr="002A0028">
              <w:rPr>
                <w:rFonts w:ascii="Verdana" w:hAnsi="Verdana"/>
                <w:b/>
                <w:sz w:val="16"/>
                <w:szCs w:val="16"/>
              </w:rPr>
              <w:t>Artículo 60</w:t>
            </w:r>
            <w:bookmarkEnd w:id="60"/>
            <w:r w:rsidRPr="002A0028">
              <w:rPr>
                <w:rFonts w:ascii="Verdana" w:hAnsi="Verdana"/>
                <w:b/>
                <w:sz w:val="16"/>
                <w:szCs w:val="16"/>
              </w:rPr>
              <w:t xml:space="preserve">.- </w:t>
            </w:r>
            <w:r w:rsidRPr="002A0028">
              <w:rPr>
                <w:rFonts w:ascii="Verdana" w:hAnsi="Verdana"/>
                <w:sz w:val="16"/>
                <w:szCs w:val="16"/>
              </w:rPr>
              <w:t>La Secretaría estará a cargo de llevar el Registro de Geotermia, el cual contendrá los asientos y anotaciones registrales relativos a:</w:t>
            </w:r>
          </w:p>
        </w:tc>
        <w:tc>
          <w:tcPr>
            <w:tcW w:w="4645" w:type="dxa"/>
          </w:tcPr>
          <w:p w14:paraId="21E583C9"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60.-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w:t>
            </w:r>
            <w:proofErr w:type="gramStart"/>
            <w:r w:rsidRPr="004F5839">
              <w:rPr>
                <w:rFonts w:ascii="Verdana" w:hAnsi="Verdana"/>
                <w:sz w:val="16"/>
                <w:szCs w:val="16"/>
                <w:lang w:val="en-US"/>
              </w:rPr>
              <w:t>be in charge of</w:t>
            </w:r>
            <w:proofErr w:type="gramEnd"/>
            <w:r w:rsidRPr="004F5839">
              <w:rPr>
                <w:rFonts w:ascii="Verdana" w:hAnsi="Verdana"/>
                <w:sz w:val="16"/>
                <w:szCs w:val="16"/>
                <w:lang w:val="en-US"/>
              </w:rPr>
              <w:t xml:space="preserve"> keeping the Geothermal Registry, which will contain the entries and registry entries related to:</w:t>
            </w:r>
            <w:r w:rsidRPr="004F5839">
              <w:rPr>
                <w:lang w:val="en-US"/>
              </w:rPr>
              <w:t xml:space="preserve"> </w:t>
            </w:r>
          </w:p>
        </w:tc>
      </w:tr>
      <w:tr w:rsidR="00664A3B" w:rsidRPr="002C6D48" w14:paraId="270449E7" w14:textId="77777777" w:rsidTr="001A615D">
        <w:tc>
          <w:tcPr>
            <w:tcW w:w="4705" w:type="dxa"/>
          </w:tcPr>
          <w:p w14:paraId="23CFFBC3"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7CFA3D0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ADCC6E1" w14:textId="77777777" w:rsidTr="001A615D">
        <w:tc>
          <w:tcPr>
            <w:tcW w:w="4705" w:type="dxa"/>
          </w:tcPr>
          <w:p w14:paraId="6A93EF4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w:t>
            </w:r>
            <w:r w:rsidRPr="002A0028">
              <w:rPr>
                <w:rFonts w:ascii="Verdana" w:hAnsi="Verdana"/>
                <w:b/>
                <w:sz w:val="16"/>
                <w:szCs w:val="16"/>
              </w:rPr>
              <w:tab/>
            </w:r>
            <w:r w:rsidRPr="002A0028">
              <w:rPr>
                <w:rFonts w:ascii="Verdana" w:hAnsi="Verdana"/>
                <w:sz w:val="16"/>
                <w:szCs w:val="16"/>
              </w:rPr>
              <w:t>Los permisos o concesiones, sus prórrogas y declaratorias de terminación, revocación y caducidad;</w:t>
            </w:r>
          </w:p>
        </w:tc>
        <w:tc>
          <w:tcPr>
            <w:tcW w:w="4645" w:type="dxa"/>
          </w:tcPr>
          <w:p w14:paraId="484F076D" w14:textId="77777777" w:rsidR="00664A3B" w:rsidRPr="004F5839" w:rsidRDefault="00664A3B" w:rsidP="00664A3B">
            <w:pPr>
              <w:jc w:val="both"/>
              <w:rPr>
                <w:lang w:val="en-US"/>
              </w:rPr>
            </w:pPr>
            <w:r w:rsidRPr="004F5839">
              <w:rPr>
                <w:rFonts w:ascii="Verdana" w:hAnsi="Verdana"/>
                <w:b/>
                <w:bCs/>
                <w:sz w:val="16"/>
                <w:szCs w:val="16"/>
                <w:lang w:val="en-US"/>
              </w:rPr>
              <w:t>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Permits or concessions, their extensions and declarations of termination, revocation and expiration;</w:t>
            </w:r>
            <w:r w:rsidRPr="004F5839">
              <w:rPr>
                <w:lang w:val="en-US"/>
              </w:rPr>
              <w:t xml:space="preserve"> </w:t>
            </w:r>
          </w:p>
        </w:tc>
      </w:tr>
      <w:tr w:rsidR="00664A3B" w:rsidRPr="002A0028" w14:paraId="5BF06172" w14:textId="77777777" w:rsidTr="001A615D">
        <w:tc>
          <w:tcPr>
            <w:tcW w:w="4705" w:type="dxa"/>
          </w:tcPr>
          <w:p w14:paraId="22C656E5" w14:textId="77777777" w:rsidR="00664A3B" w:rsidRPr="002A0028" w:rsidRDefault="00664A3B" w:rsidP="00664A3B">
            <w:pPr>
              <w:pStyle w:val="Texto"/>
              <w:spacing w:after="0" w:line="240" w:lineRule="auto"/>
              <w:ind w:firstLine="0"/>
              <w:rPr>
                <w:rFonts w:ascii="Verdana" w:hAnsi="Verdana"/>
                <w:b/>
                <w:sz w:val="16"/>
                <w:szCs w:val="16"/>
              </w:rPr>
            </w:pPr>
          </w:p>
        </w:tc>
        <w:tc>
          <w:tcPr>
            <w:tcW w:w="4645" w:type="dxa"/>
          </w:tcPr>
          <w:p w14:paraId="2E0048AA"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0E80D6D4" w14:textId="77777777" w:rsidTr="001A615D">
        <w:tc>
          <w:tcPr>
            <w:tcW w:w="4705" w:type="dxa"/>
          </w:tcPr>
          <w:p w14:paraId="2FD73B64"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w:t>
            </w:r>
            <w:r w:rsidRPr="002A0028">
              <w:rPr>
                <w:rFonts w:ascii="Verdana" w:hAnsi="Verdana"/>
                <w:b/>
                <w:sz w:val="16"/>
                <w:szCs w:val="16"/>
              </w:rPr>
              <w:tab/>
            </w:r>
            <w:r w:rsidRPr="002A0028">
              <w:rPr>
                <w:rFonts w:ascii="Verdana" w:hAnsi="Verdana"/>
                <w:sz w:val="16"/>
                <w:szCs w:val="16"/>
              </w:rPr>
              <w:t>Las resoluciones expedidas por autoridad judicial o administrativa que afecten los permisos o concesiones o los derechos que deriven de ellos;</w:t>
            </w:r>
          </w:p>
        </w:tc>
        <w:tc>
          <w:tcPr>
            <w:tcW w:w="4645" w:type="dxa"/>
          </w:tcPr>
          <w:p w14:paraId="6F0E3129" w14:textId="77777777" w:rsidR="00664A3B" w:rsidRPr="004F5839" w:rsidRDefault="00664A3B" w:rsidP="00664A3B">
            <w:pPr>
              <w:jc w:val="both"/>
              <w:rPr>
                <w:lang w:val="en-US"/>
              </w:rPr>
            </w:pPr>
            <w:r w:rsidRPr="004F5839">
              <w:rPr>
                <w:rFonts w:ascii="Verdana" w:hAnsi="Verdana"/>
                <w:b/>
                <w:bCs/>
                <w:sz w:val="16"/>
                <w:szCs w:val="16"/>
                <w:lang w:val="en-US"/>
              </w:rPr>
              <w:t>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resolutions issued by judicial or administrative authority that affect the permits or concessions or the rights that derive from them;</w:t>
            </w:r>
            <w:r w:rsidRPr="004F5839">
              <w:rPr>
                <w:lang w:val="en-US"/>
              </w:rPr>
              <w:t xml:space="preserve"> </w:t>
            </w:r>
          </w:p>
        </w:tc>
      </w:tr>
      <w:tr w:rsidR="00664A3B" w:rsidRPr="002A0028" w14:paraId="5034DE52" w14:textId="77777777" w:rsidTr="001A615D">
        <w:tc>
          <w:tcPr>
            <w:tcW w:w="4705" w:type="dxa"/>
          </w:tcPr>
          <w:p w14:paraId="7FBE29E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D5A672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B99A7C6" w14:textId="77777777" w:rsidTr="001A615D">
        <w:tc>
          <w:tcPr>
            <w:tcW w:w="4705" w:type="dxa"/>
          </w:tcPr>
          <w:p w14:paraId="1741D9BE"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III.</w:t>
            </w:r>
            <w:r w:rsidRPr="002A0028">
              <w:rPr>
                <w:rFonts w:ascii="Verdana" w:hAnsi="Verdana"/>
                <w:b/>
                <w:sz w:val="16"/>
                <w:szCs w:val="16"/>
              </w:rPr>
              <w:tab/>
            </w:r>
            <w:r w:rsidRPr="002A0028">
              <w:rPr>
                <w:rFonts w:ascii="Verdana" w:hAnsi="Verdana"/>
                <w:sz w:val="16"/>
                <w:szCs w:val="16"/>
              </w:rPr>
              <w:t>Los convenios de cesión de derechos y obligaciones derivados de la concesión de que se trate;</w:t>
            </w:r>
          </w:p>
        </w:tc>
        <w:tc>
          <w:tcPr>
            <w:tcW w:w="4645" w:type="dxa"/>
          </w:tcPr>
          <w:p w14:paraId="544AFB5B" w14:textId="77777777" w:rsidR="00664A3B" w:rsidRPr="004F5839" w:rsidRDefault="00664A3B" w:rsidP="00664A3B">
            <w:pPr>
              <w:jc w:val="both"/>
              <w:rPr>
                <w:lang w:val="en-US"/>
              </w:rPr>
            </w:pPr>
            <w:r w:rsidRPr="004F5839">
              <w:rPr>
                <w:rFonts w:ascii="Verdana" w:hAnsi="Verdana"/>
                <w:b/>
                <w:bCs/>
                <w:sz w:val="16"/>
                <w:szCs w:val="16"/>
                <w:lang w:val="en-US"/>
              </w:rPr>
              <w:t>III.</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agreements of cession of rights and obligations derived from the concession in question;</w:t>
            </w:r>
            <w:r w:rsidRPr="004F5839">
              <w:rPr>
                <w:lang w:val="en-US"/>
              </w:rPr>
              <w:t xml:space="preserve"> </w:t>
            </w:r>
          </w:p>
        </w:tc>
      </w:tr>
      <w:tr w:rsidR="00664A3B" w:rsidRPr="002A0028" w14:paraId="6FA60BF0" w14:textId="77777777" w:rsidTr="001A615D">
        <w:tc>
          <w:tcPr>
            <w:tcW w:w="4705" w:type="dxa"/>
          </w:tcPr>
          <w:p w14:paraId="30C64F5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2DE927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E886937" w14:textId="77777777" w:rsidTr="001A615D">
        <w:tc>
          <w:tcPr>
            <w:tcW w:w="4705" w:type="dxa"/>
          </w:tcPr>
          <w:p w14:paraId="5024EA2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IV.</w:t>
            </w:r>
            <w:r w:rsidRPr="002A0028">
              <w:rPr>
                <w:rFonts w:ascii="Verdana" w:hAnsi="Verdana"/>
                <w:b/>
                <w:sz w:val="16"/>
                <w:szCs w:val="16"/>
              </w:rPr>
              <w:tab/>
            </w:r>
            <w:r w:rsidRPr="002A0028">
              <w:rPr>
                <w:rFonts w:ascii="Verdana" w:hAnsi="Verdana"/>
                <w:sz w:val="16"/>
                <w:szCs w:val="16"/>
              </w:rPr>
              <w:t>Los convenios que celebren los concesionarios para efectos de actividades de explotación conjunta de áreas geotérmicas;</w:t>
            </w:r>
          </w:p>
        </w:tc>
        <w:tc>
          <w:tcPr>
            <w:tcW w:w="4645" w:type="dxa"/>
          </w:tcPr>
          <w:p w14:paraId="3338A115" w14:textId="77777777" w:rsidR="00664A3B" w:rsidRPr="004F5839" w:rsidRDefault="00664A3B" w:rsidP="00664A3B">
            <w:pPr>
              <w:jc w:val="both"/>
              <w:rPr>
                <w:lang w:val="en-US"/>
              </w:rPr>
            </w:pPr>
            <w:r w:rsidRPr="004F5839">
              <w:rPr>
                <w:rFonts w:ascii="Verdana" w:hAnsi="Verdana"/>
                <w:b/>
                <w:bCs/>
                <w:sz w:val="16"/>
                <w:szCs w:val="16"/>
                <w:lang w:val="en-US"/>
              </w:rPr>
              <w:t>IV.</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agreements that the concessionaires celebrate for the purposes of activities of joint exploitation of geothermal areas;</w:t>
            </w:r>
            <w:r w:rsidRPr="004F5839">
              <w:rPr>
                <w:lang w:val="en-US"/>
              </w:rPr>
              <w:t xml:space="preserve"> </w:t>
            </w:r>
          </w:p>
        </w:tc>
      </w:tr>
      <w:tr w:rsidR="00664A3B" w:rsidRPr="002A0028" w14:paraId="7760E5D4" w14:textId="77777777" w:rsidTr="001A615D">
        <w:tc>
          <w:tcPr>
            <w:tcW w:w="4705" w:type="dxa"/>
          </w:tcPr>
          <w:p w14:paraId="72391A8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3BA913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6D18803" w14:textId="77777777" w:rsidTr="001A615D">
        <w:tc>
          <w:tcPr>
            <w:tcW w:w="4705" w:type="dxa"/>
          </w:tcPr>
          <w:p w14:paraId="5B5DFED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w:t>
            </w:r>
            <w:r w:rsidRPr="002A0028">
              <w:rPr>
                <w:rFonts w:ascii="Verdana" w:hAnsi="Verdana"/>
                <w:b/>
                <w:sz w:val="16"/>
                <w:szCs w:val="16"/>
              </w:rPr>
              <w:tab/>
            </w:r>
            <w:r w:rsidRPr="002A0028">
              <w:rPr>
                <w:rFonts w:ascii="Verdana" w:hAnsi="Verdana"/>
                <w:sz w:val="16"/>
                <w:szCs w:val="16"/>
              </w:rPr>
              <w:t>Los reportes de avances técnicos y financieros que conforme a las disposiciones de esta Ley o su Reglamento deban rendir los permisionarios o concesionarios de un área geotérmica, y</w:t>
            </w:r>
          </w:p>
        </w:tc>
        <w:tc>
          <w:tcPr>
            <w:tcW w:w="4645" w:type="dxa"/>
          </w:tcPr>
          <w:p w14:paraId="4006254B" w14:textId="77777777" w:rsidR="00664A3B" w:rsidRPr="004F5839" w:rsidRDefault="00664A3B" w:rsidP="00664A3B">
            <w:pPr>
              <w:jc w:val="both"/>
              <w:rPr>
                <w:lang w:val="en-US"/>
              </w:rPr>
            </w:pPr>
            <w:r w:rsidRPr="004F5839">
              <w:rPr>
                <w:rFonts w:ascii="Verdana" w:hAnsi="Verdana"/>
                <w:b/>
                <w:bCs/>
                <w:sz w:val="16"/>
                <w:szCs w:val="16"/>
                <w:lang w:val="en-US"/>
              </w:rPr>
              <w:t xml:space="preserve">V. </w:t>
            </w:r>
            <w:r w:rsidRPr="004F5839">
              <w:rPr>
                <w:rFonts w:ascii="Verdana" w:hAnsi="Verdana"/>
                <w:sz w:val="16"/>
                <w:szCs w:val="16"/>
                <w:lang w:val="en-US"/>
              </w:rPr>
              <w:t>Reports of technical and financial progress that pursuant to the provisions of this Act or its Regulations must be made by permit holders or concessionaires of a geothermal area, and</w:t>
            </w:r>
            <w:r w:rsidRPr="004F5839">
              <w:rPr>
                <w:rFonts w:ascii="Verdana" w:hAnsi="Verdana"/>
                <w:b/>
                <w:bCs/>
                <w:sz w:val="16"/>
                <w:szCs w:val="16"/>
                <w:lang w:val="en-US"/>
              </w:rPr>
              <w:t xml:space="preserve">              </w:t>
            </w:r>
          </w:p>
        </w:tc>
      </w:tr>
      <w:tr w:rsidR="00664A3B" w:rsidRPr="002A0028" w14:paraId="196BC3D4" w14:textId="77777777" w:rsidTr="001A615D">
        <w:tc>
          <w:tcPr>
            <w:tcW w:w="4705" w:type="dxa"/>
          </w:tcPr>
          <w:p w14:paraId="6F5BA5C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9F43A4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534723E" w14:textId="77777777" w:rsidTr="001A615D">
        <w:tc>
          <w:tcPr>
            <w:tcW w:w="4705" w:type="dxa"/>
          </w:tcPr>
          <w:p w14:paraId="56446B4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VI.</w:t>
            </w:r>
            <w:r w:rsidRPr="002A0028">
              <w:rPr>
                <w:rFonts w:ascii="Verdana" w:hAnsi="Verdana"/>
                <w:b/>
                <w:sz w:val="16"/>
                <w:szCs w:val="16"/>
              </w:rPr>
              <w:tab/>
            </w:r>
            <w:r w:rsidRPr="002A0028">
              <w:rPr>
                <w:rFonts w:ascii="Verdana" w:hAnsi="Verdana"/>
                <w:sz w:val="16"/>
                <w:szCs w:val="16"/>
              </w:rPr>
              <w:t>Los demás actos jurídicos que deban inscribirse en este Registro, derivados de las disposiciones de esta Ley y su Reglamento.</w:t>
            </w:r>
          </w:p>
        </w:tc>
        <w:tc>
          <w:tcPr>
            <w:tcW w:w="4645" w:type="dxa"/>
          </w:tcPr>
          <w:p w14:paraId="19D4D678" w14:textId="77777777" w:rsidR="00664A3B" w:rsidRPr="004F5839" w:rsidRDefault="00664A3B" w:rsidP="00664A3B">
            <w:pPr>
              <w:jc w:val="both"/>
              <w:rPr>
                <w:lang w:val="en-US"/>
              </w:rPr>
            </w:pPr>
            <w:r w:rsidRPr="002C6D48">
              <w:rPr>
                <w:rFonts w:ascii="Verdana" w:hAnsi="Verdana"/>
                <w:b/>
                <w:bCs/>
                <w:sz w:val="16"/>
                <w:szCs w:val="16"/>
                <w:lang w:val="en-US"/>
              </w:rPr>
              <w:t>VI.</w:t>
            </w:r>
            <w:r w:rsidRPr="004F5839">
              <w:rPr>
                <w:lang w:val="en-US"/>
              </w:rPr>
              <w:t xml:space="preserve"> </w:t>
            </w:r>
            <w:r w:rsidRPr="004F5839">
              <w:rPr>
                <w:rFonts w:ascii="Verdana" w:hAnsi="Verdana"/>
                <w:b/>
                <w:bCs/>
                <w:sz w:val="16"/>
                <w:szCs w:val="16"/>
                <w:lang w:val="en-US"/>
              </w:rPr>
              <w:t xml:space="preserve">              </w:t>
            </w:r>
            <w:r>
              <w:rPr>
                <w:rFonts w:ascii="Verdana" w:hAnsi="Verdana"/>
                <w:sz w:val="16"/>
                <w:szCs w:val="16"/>
                <w:lang w:val="en-US"/>
              </w:rPr>
              <w:t>All</w:t>
            </w:r>
            <w:r w:rsidRPr="004F5839">
              <w:rPr>
                <w:rFonts w:ascii="Verdana" w:hAnsi="Verdana"/>
                <w:sz w:val="16"/>
                <w:szCs w:val="16"/>
                <w:lang w:val="en-US"/>
              </w:rPr>
              <w:t xml:space="preserve"> other legal acts that must be registered in this Registry, derived from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2A0028" w14:paraId="56D10AF1" w14:textId="77777777" w:rsidTr="001A615D">
        <w:tc>
          <w:tcPr>
            <w:tcW w:w="4705" w:type="dxa"/>
          </w:tcPr>
          <w:p w14:paraId="180F744A"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3ED047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58219AA" w14:textId="77777777" w:rsidTr="001A615D">
        <w:tc>
          <w:tcPr>
            <w:tcW w:w="4705" w:type="dxa"/>
          </w:tcPr>
          <w:p w14:paraId="2C9DA4DB"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VI</w:t>
            </w:r>
          </w:p>
        </w:tc>
        <w:tc>
          <w:tcPr>
            <w:tcW w:w="4645" w:type="dxa"/>
          </w:tcPr>
          <w:p w14:paraId="36CA2F37" w14:textId="77777777" w:rsidR="00664A3B" w:rsidRPr="004F5839" w:rsidRDefault="00664A3B" w:rsidP="00664A3B">
            <w:pPr>
              <w:jc w:val="center"/>
              <w:rPr>
                <w:lang w:val="en-US"/>
              </w:rPr>
            </w:pPr>
            <w:r w:rsidRPr="004F5839">
              <w:rPr>
                <w:rFonts w:ascii="Verdana" w:hAnsi="Verdana"/>
                <w:b/>
                <w:bCs/>
                <w:sz w:val="16"/>
                <w:szCs w:val="16"/>
                <w:lang w:val="en-US"/>
              </w:rPr>
              <w:t>Chapter VI</w:t>
            </w:r>
            <w:r w:rsidRPr="004F5839">
              <w:rPr>
                <w:lang w:val="en-US"/>
              </w:rPr>
              <w:t xml:space="preserve"> </w:t>
            </w:r>
          </w:p>
        </w:tc>
      </w:tr>
      <w:tr w:rsidR="00664A3B" w:rsidRPr="002A0028" w14:paraId="52FE6344" w14:textId="77777777" w:rsidTr="001A615D">
        <w:tc>
          <w:tcPr>
            <w:tcW w:w="4705" w:type="dxa"/>
          </w:tcPr>
          <w:p w14:paraId="6B1F4993"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Infracciones, Sanciones y Recursos</w:t>
            </w:r>
          </w:p>
        </w:tc>
        <w:tc>
          <w:tcPr>
            <w:tcW w:w="4645" w:type="dxa"/>
          </w:tcPr>
          <w:p w14:paraId="2A567CCC" w14:textId="77777777" w:rsidR="00664A3B" w:rsidRPr="004F5839" w:rsidRDefault="00664A3B" w:rsidP="00664A3B">
            <w:pPr>
              <w:jc w:val="center"/>
              <w:rPr>
                <w:lang w:val="en-US"/>
              </w:rPr>
            </w:pPr>
            <w:r w:rsidRPr="004F5839">
              <w:rPr>
                <w:rFonts w:ascii="Verdana" w:hAnsi="Verdana"/>
                <w:b/>
                <w:bCs/>
                <w:sz w:val="16"/>
                <w:szCs w:val="16"/>
                <w:lang w:val="en-US"/>
              </w:rPr>
              <w:t>Infractions, Sanctions and Resources</w:t>
            </w:r>
            <w:r w:rsidRPr="004F5839">
              <w:rPr>
                <w:lang w:val="en-US"/>
              </w:rPr>
              <w:t xml:space="preserve"> </w:t>
            </w:r>
          </w:p>
        </w:tc>
      </w:tr>
      <w:tr w:rsidR="00664A3B" w:rsidRPr="002A0028" w14:paraId="75DDF361" w14:textId="77777777" w:rsidTr="001A615D">
        <w:tc>
          <w:tcPr>
            <w:tcW w:w="4705" w:type="dxa"/>
          </w:tcPr>
          <w:p w14:paraId="04331AA6"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3791F7D8"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4B04E437" w14:textId="77777777" w:rsidTr="001A615D">
        <w:tc>
          <w:tcPr>
            <w:tcW w:w="4705" w:type="dxa"/>
          </w:tcPr>
          <w:p w14:paraId="5ECECF3D" w14:textId="77777777" w:rsidR="00664A3B" w:rsidRPr="002A0028" w:rsidRDefault="00664A3B" w:rsidP="00664A3B">
            <w:pPr>
              <w:pStyle w:val="Texto"/>
              <w:spacing w:after="0" w:line="240" w:lineRule="auto"/>
              <w:ind w:firstLine="0"/>
              <w:rPr>
                <w:rFonts w:ascii="Verdana" w:hAnsi="Verdana"/>
                <w:sz w:val="16"/>
                <w:szCs w:val="16"/>
              </w:rPr>
            </w:pPr>
            <w:bookmarkStart w:id="61" w:name="Artículo_61"/>
            <w:r w:rsidRPr="002A0028">
              <w:rPr>
                <w:rFonts w:ascii="Verdana" w:hAnsi="Verdana"/>
                <w:b/>
                <w:sz w:val="16"/>
                <w:szCs w:val="16"/>
              </w:rPr>
              <w:t>Artículo 61</w:t>
            </w:r>
            <w:bookmarkEnd w:id="61"/>
            <w:r w:rsidRPr="002A0028">
              <w:rPr>
                <w:rFonts w:ascii="Verdana" w:hAnsi="Verdana"/>
                <w:b/>
                <w:sz w:val="16"/>
                <w:szCs w:val="16"/>
              </w:rPr>
              <w:t xml:space="preserve">.- </w:t>
            </w:r>
            <w:r w:rsidRPr="002A0028">
              <w:rPr>
                <w:rFonts w:ascii="Verdana" w:hAnsi="Verdana"/>
                <w:sz w:val="16"/>
                <w:szCs w:val="16"/>
              </w:rPr>
              <w:t>Las infracciones a esta Ley y a sus disposiciones reglamentarias podrán ser sancionadas con multas de dos mil quinientos a veinticinco mil veces el importe del salario mínimo general diario vigente en el Distrito Federal, a juicio de la Secretaría, tomando en cuenta la importancia de la falta y la extensión del área geotérmica permisionada o concesionada, según sea el caso.</w:t>
            </w:r>
          </w:p>
        </w:tc>
        <w:tc>
          <w:tcPr>
            <w:tcW w:w="4645" w:type="dxa"/>
          </w:tcPr>
          <w:p w14:paraId="3EF152DE" w14:textId="77777777" w:rsidR="00664A3B" w:rsidRPr="004F5839" w:rsidRDefault="00664A3B" w:rsidP="00664A3B">
            <w:pPr>
              <w:jc w:val="both"/>
              <w:rPr>
                <w:lang w:val="en-US"/>
              </w:rPr>
            </w:pPr>
            <w:r w:rsidRPr="004F5839">
              <w:rPr>
                <w:rFonts w:ascii="Verdana" w:hAnsi="Verdana"/>
                <w:b/>
                <w:bCs/>
                <w:sz w:val="16"/>
                <w:szCs w:val="16"/>
                <w:lang w:val="en-US"/>
              </w:rPr>
              <w:t>Article 61</w:t>
            </w:r>
            <w:r w:rsidRPr="008D4BEF">
              <w:rPr>
                <w:rFonts w:ascii="Verdana" w:hAnsi="Verdana"/>
                <w:bCs/>
                <w:sz w:val="16"/>
                <w:szCs w:val="16"/>
                <w:lang w:val="en-US"/>
              </w:rPr>
              <w:t>.-</w:t>
            </w:r>
            <w:r w:rsidRPr="008D4BEF">
              <w:rPr>
                <w:lang w:val="en-US"/>
              </w:rPr>
              <w:t xml:space="preserve"> </w:t>
            </w:r>
            <w:r w:rsidRPr="008D4BEF">
              <w:rPr>
                <w:rFonts w:ascii="Verdana" w:hAnsi="Verdana"/>
                <w:bCs/>
                <w:sz w:val="16"/>
                <w:szCs w:val="16"/>
                <w:lang w:val="en-US"/>
              </w:rPr>
              <w:t>Infractions</w:t>
            </w:r>
            <w:r w:rsidRPr="004F5839">
              <w:rPr>
                <w:rFonts w:ascii="Verdana" w:hAnsi="Verdana"/>
                <w:b/>
                <w:bCs/>
                <w:sz w:val="16"/>
                <w:szCs w:val="16"/>
                <w:lang w:val="en-US"/>
              </w:rPr>
              <w:t xml:space="preserve"> </w:t>
            </w:r>
            <w:r w:rsidRPr="004F5839">
              <w:rPr>
                <w:rFonts w:ascii="Verdana" w:hAnsi="Verdana"/>
                <w:sz w:val="16"/>
                <w:szCs w:val="16"/>
                <w:lang w:val="en-US"/>
              </w:rPr>
              <w:t xml:space="preserve">to this Law and its regulatory provisions may be sanctioned with fines of two thousand five hundred to twenty-five thousand times the amount of the general daily minimum wage in force in the Federal District, in the opinion of the </w:t>
            </w:r>
            <w:r>
              <w:rPr>
                <w:rFonts w:ascii="Verdana" w:hAnsi="Verdana"/>
                <w:sz w:val="16"/>
                <w:szCs w:val="16"/>
                <w:lang w:val="en-US"/>
              </w:rPr>
              <w:t>Secretary</w:t>
            </w:r>
            <w:r w:rsidRPr="004F5839">
              <w:rPr>
                <w:rFonts w:ascii="Verdana" w:hAnsi="Verdana"/>
                <w:sz w:val="16"/>
                <w:szCs w:val="16"/>
                <w:lang w:val="en-US"/>
              </w:rPr>
              <w:t xml:space="preserve">, </w:t>
            </w:r>
            <w:proofErr w:type="gramStart"/>
            <w:r w:rsidRPr="004F5839">
              <w:rPr>
                <w:rFonts w:ascii="Verdana" w:hAnsi="Verdana"/>
                <w:sz w:val="16"/>
                <w:szCs w:val="16"/>
                <w:lang w:val="en-US"/>
              </w:rPr>
              <w:t>taking into account</w:t>
            </w:r>
            <w:proofErr w:type="gramEnd"/>
            <w:r w:rsidRPr="004F5839">
              <w:rPr>
                <w:rFonts w:ascii="Verdana" w:hAnsi="Verdana"/>
                <w:sz w:val="16"/>
                <w:szCs w:val="16"/>
                <w:lang w:val="en-US"/>
              </w:rPr>
              <w:t xml:space="preserve"> the importance of the lack and extension of the permitted or </w:t>
            </w:r>
            <w:proofErr w:type="spellStart"/>
            <w:r w:rsidRPr="004F5839">
              <w:rPr>
                <w:rFonts w:ascii="Verdana" w:hAnsi="Verdana"/>
                <w:sz w:val="16"/>
                <w:szCs w:val="16"/>
                <w:lang w:val="en-US"/>
              </w:rPr>
              <w:t>concessioned</w:t>
            </w:r>
            <w:proofErr w:type="spellEnd"/>
            <w:r w:rsidRPr="004F5839">
              <w:rPr>
                <w:rFonts w:ascii="Verdana" w:hAnsi="Verdana"/>
                <w:sz w:val="16"/>
                <w:szCs w:val="16"/>
                <w:lang w:val="en-US"/>
              </w:rPr>
              <w:t xml:space="preserve"> geothermal area, as the case may be.</w:t>
            </w:r>
            <w:r w:rsidRPr="004F5839">
              <w:rPr>
                <w:lang w:val="en-US"/>
              </w:rPr>
              <w:t xml:space="preserve"> </w:t>
            </w:r>
          </w:p>
        </w:tc>
      </w:tr>
      <w:tr w:rsidR="00664A3B" w:rsidRPr="002A0028" w14:paraId="61F0927B" w14:textId="77777777" w:rsidTr="001A615D">
        <w:tc>
          <w:tcPr>
            <w:tcW w:w="4705" w:type="dxa"/>
          </w:tcPr>
          <w:p w14:paraId="15B3FC7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4E8CC4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98583A5" w14:textId="77777777" w:rsidTr="001A615D">
        <w:tc>
          <w:tcPr>
            <w:tcW w:w="4705" w:type="dxa"/>
          </w:tcPr>
          <w:p w14:paraId="653073B7"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Sin perjuicio de lo anterior, quien realice actividades de exploración o explotación de áreas del territorio nacional con fines geotérmicos, sin contar con el permiso o concesión correspondiente, perderá en beneficio de la Nación, los bienes, instalaciones y equipos empleados para realizar dichas actividades, sin que medie indemnización alguna.</w:t>
            </w:r>
          </w:p>
        </w:tc>
        <w:tc>
          <w:tcPr>
            <w:tcW w:w="4645" w:type="dxa"/>
          </w:tcPr>
          <w:p w14:paraId="0ED41710" w14:textId="77777777" w:rsidR="00664A3B" w:rsidRPr="004F5839" w:rsidRDefault="00664A3B" w:rsidP="00664A3B">
            <w:pPr>
              <w:jc w:val="both"/>
              <w:rPr>
                <w:lang w:val="en-US"/>
              </w:rPr>
            </w:pPr>
            <w:r w:rsidRPr="004F5839">
              <w:rPr>
                <w:rFonts w:ascii="Verdana" w:hAnsi="Verdana"/>
                <w:sz w:val="16"/>
                <w:szCs w:val="16"/>
                <w:lang w:val="en-US"/>
              </w:rPr>
              <w:t xml:space="preserve">Notwithstanding the foregoing, whoever carries out activities of exploration or exploitation of areas of the national territory for geothermal purposes, without having the corresponding permit or concession, will lose for the benefit of the Nation, the </w:t>
            </w:r>
            <w:r>
              <w:rPr>
                <w:rFonts w:ascii="Verdana" w:hAnsi="Verdana"/>
                <w:sz w:val="16"/>
                <w:szCs w:val="16"/>
                <w:lang w:val="en-US"/>
              </w:rPr>
              <w:t>property</w:t>
            </w:r>
            <w:r w:rsidRPr="004F5839">
              <w:rPr>
                <w:rFonts w:ascii="Verdana" w:hAnsi="Verdana"/>
                <w:sz w:val="16"/>
                <w:szCs w:val="16"/>
                <w:lang w:val="en-US"/>
              </w:rPr>
              <w:t>, facilities and equipment used to carry out said activities, without any compensation.</w:t>
            </w:r>
            <w:r w:rsidRPr="004F5839">
              <w:rPr>
                <w:lang w:val="en-US"/>
              </w:rPr>
              <w:t xml:space="preserve"> </w:t>
            </w:r>
          </w:p>
        </w:tc>
      </w:tr>
      <w:tr w:rsidR="00664A3B" w:rsidRPr="002A0028" w14:paraId="6DBF6A7B" w14:textId="77777777" w:rsidTr="001A615D">
        <w:tc>
          <w:tcPr>
            <w:tcW w:w="4705" w:type="dxa"/>
          </w:tcPr>
          <w:p w14:paraId="1218520C"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A1048A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10B1A5F" w14:textId="77777777" w:rsidTr="001A615D">
        <w:tc>
          <w:tcPr>
            <w:tcW w:w="4705" w:type="dxa"/>
          </w:tcPr>
          <w:p w14:paraId="6364E5A5" w14:textId="77777777" w:rsidR="00664A3B" w:rsidRPr="002A0028" w:rsidRDefault="00664A3B" w:rsidP="00664A3B">
            <w:pPr>
              <w:pStyle w:val="Texto"/>
              <w:spacing w:after="0" w:line="240" w:lineRule="auto"/>
              <w:ind w:firstLine="0"/>
              <w:rPr>
                <w:rFonts w:ascii="Verdana" w:hAnsi="Verdana"/>
                <w:sz w:val="16"/>
                <w:szCs w:val="16"/>
              </w:rPr>
            </w:pPr>
            <w:bookmarkStart w:id="62" w:name="Artículo_62"/>
            <w:r w:rsidRPr="002A0028">
              <w:rPr>
                <w:rFonts w:ascii="Verdana" w:hAnsi="Verdana"/>
                <w:b/>
                <w:sz w:val="16"/>
                <w:szCs w:val="16"/>
              </w:rPr>
              <w:t>Artículo 62</w:t>
            </w:r>
            <w:bookmarkEnd w:id="62"/>
            <w:r w:rsidRPr="002A0028">
              <w:rPr>
                <w:rFonts w:ascii="Verdana" w:hAnsi="Verdana"/>
                <w:b/>
                <w:sz w:val="16"/>
                <w:szCs w:val="16"/>
              </w:rPr>
              <w:t xml:space="preserve">.- </w:t>
            </w:r>
            <w:r w:rsidRPr="002A0028">
              <w:rPr>
                <w:rFonts w:ascii="Verdana" w:hAnsi="Verdana"/>
                <w:sz w:val="16"/>
                <w:szCs w:val="16"/>
              </w:rPr>
              <w:t>En caso de reincidencia, se podrá imponer una multa de hasta tres veces, la anteriormente impuesta. Se considerará reincidente al que habiendo incurrido en una infracción que haya sido sancionada en términos de la presente Ley, cometa otra del mismo tipo o naturaleza.</w:t>
            </w:r>
          </w:p>
        </w:tc>
        <w:tc>
          <w:tcPr>
            <w:tcW w:w="4645" w:type="dxa"/>
          </w:tcPr>
          <w:p w14:paraId="30CAD99D"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62.- </w:t>
            </w:r>
            <w:r w:rsidRPr="004F5839">
              <w:rPr>
                <w:rFonts w:ascii="Verdana" w:hAnsi="Verdana"/>
                <w:sz w:val="16"/>
                <w:szCs w:val="16"/>
                <w:lang w:val="en-US"/>
              </w:rPr>
              <w:t xml:space="preserve">In case of recidivism, a fine of up to three times, the one previously imposed, may be imposed. A person who has incurred in an offense that has been sanctioned </w:t>
            </w:r>
            <w:r>
              <w:rPr>
                <w:rFonts w:ascii="Verdana" w:hAnsi="Verdana"/>
                <w:sz w:val="16"/>
                <w:szCs w:val="16"/>
                <w:lang w:val="en-US"/>
              </w:rPr>
              <w:t>under the terms of this Law</w:t>
            </w:r>
            <w:r w:rsidRPr="004F5839">
              <w:rPr>
                <w:rFonts w:ascii="Verdana" w:hAnsi="Verdana"/>
                <w:sz w:val="16"/>
                <w:szCs w:val="16"/>
                <w:lang w:val="en-US"/>
              </w:rPr>
              <w:t xml:space="preserve">, commits another offense of the same type or nature </w:t>
            </w:r>
            <w:r>
              <w:rPr>
                <w:rFonts w:ascii="Verdana" w:hAnsi="Verdana"/>
                <w:sz w:val="16"/>
                <w:szCs w:val="16"/>
                <w:lang w:val="en-US"/>
              </w:rPr>
              <w:t>will</w:t>
            </w:r>
            <w:r w:rsidRPr="004F5839">
              <w:rPr>
                <w:rFonts w:ascii="Verdana" w:hAnsi="Verdana"/>
                <w:sz w:val="16"/>
                <w:szCs w:val="16"/>
                <w:lang w:val="en-US"/>
              </w:rPr>
              <w:t xml:space="preserve"> be considered a repeat offender.</w:t>
            </w:r>
            <w:r w:rsidRPr="004F5839">
              <w:rPr>
                <w:lang w:val="en-US"/>
              </w:rPr>
              <w:t xml:space="preserve"> </w:t>
            </w:r>
          </w:p>
        </w:tc>
      </w:tr>
      <w:tr w:rsidR="00664A3B" w:rsidRPr="002A0028" w14:paraId="7AB82E6D" w14:textId="77777777" w:rsidTr="001A615D">
        <w:tc>
          <w:tcPr>
            <w:tcW w:w="4705" w:type="dxa"/>
          </w:tcPr>
          <w:p w14:paraId="51FFB382"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9966BF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2F589AC" w14:textId="77777777" w:rsidTr="001A615D">
        <w:tc>
          <w:tcPr>
            <w:tcW w:w="4705" w:type="dxa"/>
          </w:tcPr>
          <w:p w14:paraId="06DA140C" w14:textId="77777777" w:rsidR="00664A3B" w:rsidRPr="002A0028" w:rsidRDefault="00664A3B" w:rsidP="00664A3B">
            <w:pPr>
              <w:pStyle w:val="Texto"/>
              <w:spacing w:after="0" w:line="240" w:lineRule="auto"/>
              <w:ind w:firstLine="0"/>
              <w:rPr>
                <w:rFonts w:ascii="Verdana" w:hAnsi="Verdana"/>
                <w:sz w:val="16"/>
                <w:szCs w:val="16"/>
              </w:rPr>
            </w:pPr>
            <w:bookmarkStart w:id="63" w:name="Artículo_63"/>
            <w:r w:rsidRPr="002A0028">
              <w:rPr>
                <w:rFonts w:ascii="Verdana" w:hAnsi="Verdana"/>
                <w:b/>
                <w:sz w:val="16"/>
                <w:szCs w:val="16"/>
              </w:rPr>
              <w:t>Artículo 63</w:t>
            </w:r>
            <w:bookmarkEnd w:id="63"/>
            <w:r w:rsidRPr="002A0028">
              <w:rPr>
                <w:rFonts w:ascii="Verdana" w:hAnsi="Verdana"/>
                <w:b/>
                <w:sz w:val="16"/>
                <w:szCs w:val="16"/>
              </w:rPr>
              <w:t xml:space="preserve">.- </w:t>
            </w:r>
            <w:r w:rsidRPr="002A0028">
              <w:rPr>
                <w:rFonts w:ascii="Verdana" w:hAnsi="Verdana"/>
                <w:sz w:val="16"/>
                <w:szCs w:val="16"/>
              </w:rPr>
              <w:t xml:space="preserve">Las sanciones previstas en la presente Ley se aplicarán sin perjuicio de la responsabilidad civil, penal o administrativa que resulte y, en su caso, de la revocación del permiso o de la concesión </w:t>
            </w:r>
            <w:r w:rsidRPr="002A0028">
              <w:rPr>
                <w:rFonts w:ascii="Verdana" w:hAnsi="Verdana"/>
                <w:sz w:val="16"/>
                <w:szCs w:val="16"/>
              </w:rPr>
              <w:lastRenderedPageBreak/>
              <w:t>correspondiente. Asimismo, la imposición de dichas sanciones no implica, por sí misma, responsabilidad administrativa, civil o penal de los servidores públicos.</w:t>
            </w:r>
          </w:p>
        </w:tc>
        <w:tc>
          <w:tcPr>
            <w:tcW w:w="4645" w:type="dxa"/>
          </w:tcPr>
          <w:p w14:paraId="773FBAFE" w14:textId="77777777" w:rsidR="00664A3B" w:rsidRPr="004F5839" w:rsidRDefault="00664A3B" w:rsidP="00664A3B">
            <w:pPr>
              <w:jc w:val="both"/>
              <w:rPr>
                <w:lang w:val="en-US"/>
              </w:rPr>
            </w:pPr>
            <w:r w:rsidRPr="004F5839">
              <w:rPr>
                <w:rFonts w:ascii="Verdana" w:hAnsi="Verdana"/>
                <w:b/>
                <w:bCs/>
                <w:sz w:val="16"/>
                <w:szCs w:val="16"/>
                <w:lang w:val="en-US"/>
              </w:rPr>
              <w:lastRenderedPageBreak/>
              <w:t>Article</w:t>
            </w:r>
            <w:r w:rsidRPr="004F5839">
              <w:rPr>
                <w:lang w:val="en-US"/>
              </w:rPr>
              <w:t xml:space="preserve"> </w:t>
            </w:r>
            <w:r w:rsidRPr="004F5839">
              <w:rPr>
                <w:rFonts w:ascii="Verdana" w:hAnsi="Verdana"/>
                <w:b/>
                <w:bCs/>
                <w:sz w:val="16"/>
                <w:szCs w:val="16"/>
                <w:lang w:val="en-US"/>
              </w:rPr>
              <w:t xml:space="preserve">63.- </w:t>
            </w:r>
            <w:r w:rsidRPr="004F5839">
              <w:rPr>
                <w:rFonts w:ascii="Verdana" w:hAnsi="Verdana"/>
                <w:sz w:val="16"/>
                <w:szCs w:val="16"/>
                <w:lang w:val="en-US"/>
              </w:rPr>
              <w:t xml:space="preserve">The sanctions provided for in this Law </w:t>
            </w:r>
            <w:r>
              <w:rPr>
                <w:rFonts w:ascii="Verdana" w:hAnsi="Verdana"/>
                <w:sz w:val="16"/>
                <w:szCs w:val="16"/>
                <w:lang w:val="en-US"/>
              </w:rPr>
              <w:t>will</w:t>
            </w:r>
            <w:r w:rsidRPr="004F5839">
              <w:rPr>
                <w:rFonts w:ascii="Verdana" w:hAnsi="Verdana"/>
                <w:sz w:val="16"/>
                <w:szCs w:val="16"/>
                <w:lang w:val="en-US"/>
              </w:rPr>
              <w:t xml:space="preserve"> apply without prejudice to the resulting civil, criminal or administrative liability and, where appropriate, the revocation of the permit or the corresponding </w:t>
            </w:r>
            <w:r w:rsidRPr="004F5839">
              <w:rPr>
                <w:rFonts w:ascii="Verdana" w:hAnsi="Verdana"/>
                <w:sz w:val="16"/>
                <w:szCs w:val="16"/>
                <w:lang w:val="en-US"/>
              </w:rPr>
              <w:lastRenderedPageBreak/>
              <w:t>concession. Likewise, the imposition of said sanctions does not imply, by itself, administrative, civil or criminal liability of public servants.</w:t>
            </w:r>
            <w:r w:rsidRPr="004F5839">
              <w:rPr>
                <w:lang w:val="en-US"/>
              </w:rPr>
              <w:t xml:space="preserve"> </w:t>
            </w:r>
          </w:p>
        </w:tc>
      </w:tr>
      <w:tr w:rsidR="00664A3B" w:rsidRPr="002A0028" w14:paraId="0ACB04DF" w14:textId="77777777" w:rsidTr="001A615D">
        <w:tc>
          <w:tcPr>
            <w:tcW w:w="4705" w:type="dxa"/>
          </w:tcPr>
          <w:p w14:paraId="00AF7EC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7A046DA"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F75DC4E" w14:textId="77777777" w:rsidTr="001A615D">
        <w:tc>
          <w:tcPr>
            <w:tcW w:w="4705" w:type="dxa"/>
          </w:tcPr>
          <w:p w14:paraId="29869EA1" w14:textId="77777777" w:rsidR="00664A3B" w:rsidRPr="002A0028" w:rsidRDefault="00664A3B" w:rsidP="00664A3B">
            <w:pPr>
              <w:pStyle w:val="Texto"/>
              <w:spacing w:after="0" w:line="240" w:lineRule="auto"/>
              <w:ind w:firstLine="0"/>
              <w:rPr>
                <w:rFonts w:ascii="Verdana" w:hAnsi="Verdana"/>
                <w:sz w:val="16"/>
                <w:szCs w:val="16"/>
              </w:rPr>
            </w:pPr>
            <w:bookmarkStart w:id="64" w:name="Artículo_64"/>
            <w:r w:rsidRPr="002A0028">
              <w:rPr>
                <w:rFonts w:ascii="Verdana" w:hAnsi="Verdana"/>
                <w:b/>
                <w:sz w:val="16"/>
                <w:szCs w:val="16"/>
              </w:rPr>
              <w:t>Artículo 64</w:t>
            </w:r>
            <w:bookmarkEnd w:id="64"/>
            <w:r w:rsidRPr="002A0028">
              <w:rPr>
                <w:rFonts w:ascii="Verdana" w:hAnsi="Verdana"/>
                <w:b/>
                <w:sz w:val="16"/>
                <w:szCs w:val="16"/>
              </w:rPr>
              <w:t xml:space="preserve">.- </w:t>
            </w:r>
            <w:r w:rsidRPr="002A0028">
              <w:rPr>
                <w:rFonts w:ascii="Verdana" w:hAnsi="Verdana"/>
                <w:sz w:val="16"/>
                <w:szCs w:val="16"/>
              </w:rPr>
              <w:t>Las resoluciones que dicte la Secretaría con motivo de la aplicación de las disposiciones de la presente Ley y su Reglamento, podrán ser recurridas de conformidad con lo dispuesto en la Ley Federal de Procedimiento Administrativo.</w:t>
            </w:r>
          </w:p>
        </w:tc>
        <w:tc>
          <w:tcPr>
            <w:tcW w:w="4645" w:type="dxa"/>
          </w:tcPr>
          <w:p w14:paraId="2C804222"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64.- </w:t>
            </w:r>
            <w:r w:rsidRPr="004F5839">
              <w:rPr>
                <w:rFonts w:ascii="Verdana" w:hAnsi="Verdana"/>
                <w:sz w:val="16"/>
                <w:szCs w:val="16"/>
                <w:lang w:val="en-US"/>
              </w:rPr>
              <w:t xml:space="preserve">Resolutions issued by the </w:t>
            </w:r>
            <w:r>
              <w:rPr>
                <w:rFonts w:ascii="Verdana" w:hAnsi="Verdana"/>
                <w:sz w:val="16"/>
                <w:szCs w:val="16"/>
                <w:lang w:val="en-US"/>
              </w:rPr>
              <w:t>Secretary</w:t>
            </w:r>
            <w:r w:rsidRPr="004F5839">
              <w:rPr>
                <w:rFonts w:ascii="Verdana" w:hAnsi="Verdana"/>
                <w:sz w:val="16"/>
                <w:szCs w:val="16"/>
                <w:lang w:val="en-US"/>
              </w:rPr>
              <w:t xml:space="preserve"> in connection with the application of the provisions of </w:t>
            </w:r>
            <w:r>
              <w:rPr>
                <w:rFonts w:ascii="Verdana" w:hAnsi="Verdana"/>
                <w:sz w:val="16"/>
                <w:szCs w:val="16"/>
                <w:lang w:val="en-US"/>
              </w:rPr>
              <w:t>this Law and its Regulation</w:t>
            </w:r>
            <w:r w:rsidRPr="004F5839">
              <w:rPr>
                <w:rFonts w:ascii="Verdana" w:hAnsi="Verdana"/>
                <w:sz w:val="16"/>
                <w:szCs w:val="16"/>
                <w:lang w:val="en-US"/>
              </w:rPr>
              <w:t>, may be appealed in accordance with the provisions of the Federal Law of Administrative Procedure.</w:t>
            </w:r>
            <w:r w:rsidRPr="004F5839">
              <w:rPr>
                <w:lang w:val="en-US"/>
              </w:rPr>
              <w:t xml:space="preserve"> </w:t>
            </w:r>
          </w:p>
        </w:tc>
      </w:tr>
      <w:tr w:rsidR="00664A3B" w:rsidRPr="002A0028" w14:paraId="4131B5A5" w14:textId="77777777" w:rsidTr="001A615D">
        <w:tc>
          <w:tcPr>
            <w:tcW w:w="4705" w:type="dxa"/>
          </w:tcPr>
          <w:p w14:paraId="779180E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40A7B8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5D1187E" w14:textId="77777777" w:rsidTr="001A615D">
        <w:tc>
          <w:tcPr>
            <w:tcW w:w="4705" w:type="dxa"/>
          </w:tcPr>
          <w:p w14:paraId="2B125F59"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Capítulo VII</w:t>
            </w:r>
          </w:p>
        </w:tc>
        <w:tc>
          <w:tcPr>
            <w:tcW w:w="4645" w:type="dxa"/>
          </w:tcPr>
          <w:p w14:paraId="7AE09C17" w14:textId="77777777" w:rsidR="00664A3B" w:rsidRPr="004F5839" w:rsidRDefault="00664A3B" w:rsidP="00664A3B">
            <w:pPr>
              <w:jc w:val="center"/>
              <w:rPr>
                <w:lang w:val="en-US"/>
              </w:rPr>
            </w:pPr>
            <w:r w:rsidRPr="004F5839">
              <w:rPr>
                <w:rFonts w:ascii="Verdana" w:hAnsi="Verdana"/>
                <w:b/>
                <w:bCs/>
                <w:sz w:val="16"/>
                <w:szCs w:val="16"/>
                <w:lang w:val="en-US"/>
              </w:rPr>
              <w:t>Chapter VII</w:t>
            </w:r>
            <w:r w:rsidRPr="004F5839">
              <w:rPr>
                <w:lang w:val="en-US"/>
              </w:rPr>
              <w:t xml:space="preserve"> </w:t>
            </w:r>
          </w:p>
        </w:tc>
      </w:tr>
      <w:tr w:rsidR="00664A3B" w:rsidRPr="002A0028" w14:paraId="5866FFC0" w14:textId="77777777" w:rsidTr="001A615D">
        <w:tc>
          <w:tcPr>
            <w:tcW w:w="4705" w:type="dxa"/>
          </w:tcPr>
          <w:p w14:paraId="11A55040" w14:textId="77777777" w:rsidR="00664A3B" w:rsidRPr="002A0028" w:rsidRDefault="00664A3B" w:rsidP="00664A3B">
            <w:pPr>
              <w:pStyle w:val="Texto"/>
              <w:spacing w:after="0" w:line="240" w:lineRule="auto"/>
              <w:ind w:firstLine="0"/>
              <w:jc w:val="center"/>
              <w:rPr>
                <w:rFonts w:ascii="Verdana" w:hAnsi="Verdana"/>
                <w:b/>
                <w:sz w:val="16"/>
                <w:szCs w:val="16"/>
              </w:rPr>
            </w:pPr>
            <w:r w:rsidRPr="002A0028">
              <w:rPr>
                <w:rFonts w:ascii="Verdana" w:hAnsi="Verdana"/>
                <w:b/>
                <w:sz w:val="16"/>
                <w:szCs w:val="16"/>
              </w:rPr>
              <w:t>Disposiciones Finales</w:t>
            </w:r>
          </w:p>
        </w:tc>
        <w:tc>
          <w:tcPr>
            <w:tcW w:w="4645" w:type="dxa"/>
          </w:tcPr>
          <w:p w14:paraId="0E045CC1" w14:textId="77777777" w:rsidR="00664A3B" w:rsidRPr="004F5839" w:rsidRDefault="00664A3B" w:rsidP="00664A3B">
            <w:pPr>
              <w:jc w:val="center"/>
              <w:rPr>
                <w:lang w:val="en-US"/>
              </w:rPr>
            </w:pPr>
            <w:r w:rsidRPr="004F5839">
              <w:rPr>
                <w:rFonts w:ascii="Verdana" w:hAnsi="Verdana"/>
                <w:b/>
                <w:bCs/>
                <w:sz w:val="16"/>
                <w:szCs w:val="16"/>
                <w:lang w:val="en-US"/>
              </w:rPr>
              <w:t>Final Provisions</w:t>
            </w:r>
            <w:r w:rsidRPr="004F5839">
              <w:rPr>
                <w:lang w:val="en-US"/>
              </w:rPr>
              <w:t xml:space="preserve"> </w:t>
            </w:r>
          </w:p>
        </w:tc>
      </w:tr>
      <w:tr w:rsidR="00664A3B" w:rsidRPr="002A0028" w14:paraId="2999ED84" w14:textId="77777777" w:rsidTr="001A615D">
        <w:tc>
          <w:tcPr>
            <w:tcW w:w="4705" w:type="dxa"/>
          </w:tcPr>
          <w:p w14:paraId="026E45F7"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5B7EC6B5"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28633E06" w14:textId="77777777" w:rsidTr="001A615D">
        <w:tc>
          <w:tcPr>
            <w:tcW w:w="4705" w:type="dxa"/>
          </w:tcPr>
          <w:p w14:paraId="1139B0AE" w14:textId="77777777" w:rsidR="00664A3B" w:rsidRPr="002A0028" w:rsidRDefault="00664A3B" w:rsidP="00664A3B">
            <w:pPr>
              <w:pStyle w:val="Texto"/>
              <w:spacing w:after="0" w:line="240" w:lineRule="auto"/>
              <w:ind w:firstLine="0"/>
              <w:rPr>
                <w:rFonts w:ascii="Verdana" w:hAnsi="Verdana"/>
                <w:sz w:val="16"/>
                <w:szCs w:val="16"/>
              </w:rPr>
            </w:pPr>
            <w:bookmarkStart w:id="65" w:name="Artículo_65"/>
            <w:r w:rsidRPr="002A0028">
              <w:rPr>
                <w:rFonts w:ascii="Verdana" w:hAnsi="Verdana"/>
                <w:b/>
                <w:sz w:val="16"/>
                <w:szCs w:val="16"/>
              </w:rPr>
              <w:t>Artículo 65</w:t>
            </w:r>
            <w:bookmarkEnd w:id="65"/>
            <w:r w:rsidRPr="002A0028">
              <w:rPr>
                <w:rFonts w:ascii="Verdana" w:hAnsi="Verdana"/>
                <w:b/>
                <w:sz w:val="16"/>
                <w:szCs w:val="16"/>
              </w:rPr>
              <w:t xml:space="preserve">.- </w:t>
            </w:r>
            <w:r w:rsidRPr="002A0028">
              <w:rPr>
                <w:rFonts w:ascii="Verdana" w:hAnsi="Verdana"/>
                <w:sz w:val="16"/>
                <w:szCs w:val="16"/>
              </w:rPr>
              <w:t>Los permisionarios o concesionarios que realicen actividades reguladas por la presente Ley y su Reglamento, deberán desarrollarlas con observancia a las normas oficiales mexicanas que al efecto se expidan.</w:t>
            </w:r>
          </w:p>
        </w:tc>
        <w:tc>
          <w:tcPr>
            <w:tcW w:w="4645" w:type="dxa"/>
          </w:tcPr>
          <w:p w14:paraId="6D3BC0E0" w14:textId="77777777" w:rsidR="00664A3B" w:rsidRPr="004F5839" w:rsidRDefault="00664A3B" w:rsidP="00664A3B">
            <w:pPr>
              <w:jc w:val="both"/>
              <w:rPr>
                <w:lang w:val="en-US"/>
              </w:rPr>
            </w:pPr>
            <w:r w:rsidRPr="004F5839">
              <w:rPr>
                <w:rFonts w:ascii="Verdana" w:hAnsi="Verdana"/>
                <w:b/>
                <w:bCs/>
                <w:sz w:val="16"/>
                <w:szCs w:val="16"/>
                <w:lang w:val="en-US"/>
              </w:rPr>
              <w:t xml:space="preserve">Article 65.- </w:t>
            </w:r>
            <w:r w:rsidRPr="004F5839">
              <w:rPr>
                <w:rFonts w:ascii="Verdana" w:hAnsi="Verdana"/>
                <w:sz w:val="16"/>
                <w:szCs w:val="16"/>
                <w:lang w:val="en-US"/>
              </w:rPr>
              <w:t xml:space="preserve">Permit holders or concessionaires </w:t>
            </w:r>
            <w:r>
              <w:rPr>
                <w:rFonts w:ascii="Verdana" w:hAnsi="Verdana"/>
                <w:sz w:val="16"/>
                <w:szCs w:val="16"/>
                <w:lang w:val="en-US"/>
              </w:rPr>
              <w:t>carrying out activities</w:t>
            </w:r>
            <w:r w:rsidRPr="004F5839">
              <w:rPr>
                <w:rFonts w:ascii="Verdana" w:hAnsi="Verdana"/>
                <w:sz w:val="16"/>
                <w:szCs w:val="16"/>
                <w:lang w:val="en-US"/>
              </w:rPr>
              <w:t xml:space="preserve"> regulated by this </w:t>
            </w:r>
            <w:r>
              <w:rPr>
                <w:rFonts w:ascii="Verdana" w:hAnsi="Verdana"/>
                <w:sz w:val="16"/>
                <w:szCs w:val="16"/>
                <w:lang w:val="en-US"/>
              </w:rPr>
              <w:t>Law</w:t>
            </w:r>
            <w:r w:rsidRPr="004F5839">
              <w:rPr>
                <w:rFonts w:ascii="Verdana" w:hAnsi="Verdana"/>
                <w:sz w:val="16"/>
                <w:szCs w:val="16"/>
                <w:lang w:val="en-US"/>
              </w:rPr>
              <w:t xml:space="preserve"> and its Regulation </w:t>
            </w:r>
            <w:r>
              <w:rPr>
                <w:rFonts w:ascii="Verdana" w:hAnsi="Verdana"/>
                <w:sz w:val="16"/>
                <w:szCs w:val="16"/>
                <w:lang w:val="en-US"/>
              </w:rPr>
              <w:t>must be carried out</w:t>
            </w:r>
            <w:r w:rsidRPr="004F5839">
              <w:rPr>
                <w:rFonts w:ascii="Verdana" w:hAnsi="Verdana"/>
                <w:sz w:val="16"/>
                <w:szCs w:val="16"/>
                <w:lang w:val="en-US"/>
              </w:rPr>
              <w:t xml:space="preserve"> in compliance with the </w:t>
            </w:r>
            <w:r>
              <w:rPr>
                <w:rFonts w:ascii="Verdana" w:hAnsi="Verdana"/>
                <w:sz w:val="16"/>
                <w:szCs w:val="16"/>
                <w:lang w:val="en-US"/>
              </w:rPr>
              <w:t>Official Mexican Standards</w:t>
            </w:r>
            <w:r w:rsidRPr="004F5839">
              <w:rPr>
                <w:rFonts w:ascii="Verdana" w:hAnsi="Verdana"/>
                <w:sz w:val="16"/>
                <w:szCs w:val="16"/>
                <w:lang w:val="en-US"/>
              </w:rPr>
              <w:t xml:space="preserve"> issued for such purpose.</w:t>
            </w:r>
            <w:r w:rsidRPr="004F5839">
              <w:rPr>
                <w:lang w:val="en-US"/>
              </w:rPr>
              <w:t xml:space="preserve"> </w:t>
            </w:r>
          </w:p>
        </w:tc>
      </w:tr>
      <w:tr w:rsidR="00664A3B" w:rsidRPr="002A0028" w14:paraId="6494825A" w14:textId="77777777" w:rsidTr="001A615D">
        <w:tc>
          <w:tcPr>
            <w:tcW w:w="4705" w:type="dxa"/>
          </w:tcPr>
          <w:p w14:paraId="024F2E5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2B1A85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4C7D9A1" w14:textId="77777777" w:rsidTr="001A615D">
        <w:tc>
          <w:tcPr>
            <w:tcW w:w="4705" w:type="dxa"/>
          </w:tcPr>
          <w:p w14:paraId="305998A1" w14:textId="77777777" w:rsidR="00664A3B" w:rsidRPr="002A0028" w:rsidRDefault="00664A3B" w:rsidP="00664A3B">
            <w:pPr>
              <w:pStyle w:val="Texto"/>
              <w:spacing w:after="0" w:line="240" w:lineRule="auto"/>
              <w:ind w:firstLine="0"/>
              <w:rPr>
                <w:rFonts w:ascii="Verdana" w:hAnsi="Verdana"/>
                <w:sz w:val="16"/>
                <w:szCs w:val="16"/>
              </w:rPr>
            </w:pPr>
            <w:bookmarkStart w:id="66" w:name="Artículo_66"/>
            <w:r w:rsidRPr="002A0028">
              <w:rPr>
                <w:rFonts w:ascii="Verdana" w:hAnsi="Verdana"/>
                <w:b/>
                <w:sz w:val="16"/>
                <w:szCs w:val="16"/>
              </w:rPr>
              <w:t>Artículo 66</w:t>
            </w:r>
            <w:bookmarkEnd w:id="66"/>
            <w:r w:rsidRPr="002A0028">
              <w:rPr>
                <w:rFonts w:ascii="Verdana" w:hAnsi="Verdana"/>
                <w:b/>
                <w:sz w:val="16"/>
                <w:szCs w:val="16"/>
              </w:rPr>
              <w:t xml:space="preserve">.- </w:t>
            </w:r>
            <w:r w:rsidRPr="002A0028">
              <w:rPr>
                <w:rFonts w:ascii="Verdana" w:hAnsi="Verdana"/>
                <w:sz w:val="16"/>
                <w:szCs w:val="16"/>
              </w:rPr>
              <w:t>Sin perjuicio de las disposiciones jurídicas de carácter administrativo, en lo no previsto por esta Ley o su Reglamento, se consideran mercantiles las actividades objeto de permiso o concesión, que se regirán por el Código de Comercio y, de modo supletorio, por las disposiciones del Código Civil Federal.</w:t>
            </w:r>
          </w:p>
        </w:tc>
        <w:tc>
          <w:tcPr>
            <w:tcW w:w="4645" w:type="dxa"/>
          </w:tcPr>
          <w:p w14:paraId="78411B79" w14:textId="77777777" w:rsidR="00664A3B" w:rsidRPr="004F5839" w:rsidRDefault="00664A3B" w:rsidP="00664A3B">
            <w:pPr>
              <w:jc w:val="both"/>
              <w:rPr>
                <w:lang w:val="en-US"/>
              </w:rPr>
            </w:pPr>
            <w:r w:rsidRPr="004F5839">
              <w:rPr>
                <w:rFonts w:ascii="Verdana" w:hAnsi="Verdana"/>
                <w:b/>
                <w:bCs/>
                <w:sz w:val="16"/>
                <w:szCs w:val="16"/>
                <w:lang w:val="en-US"/>
              </w:rPr>
              <w:t>Article</w:t>
            </w:r>
            <w:r w:rsidRPr="004F5839">
              <w:rPr>
                <w:lang w:val="en-US"/>
              </w:rPr>
              <w:t xml:space="preserve"> </w:t>
            </w:r>
            <w:r w:rsidRPr="004F5839">
              <w:rPr>
                <w:rFonts w:ascii="Verdana" w:hAnsi="Verdana"/>
                <w:b/>
                <w:bCs/>
                <w:sz w:val="16"/>
                <w:szCs w:val="16"/>
                <w:lang w:val="en-US"/>
              </w:rPr>
              <w:t xml:space="preserve">66.- </w:t>
            </w:r>
            <w:r w:rsidRPr="004F5839">
              <w:rPr>
                <w:rFonts w:ascii="Verdana" w:hAnsi="Verdana"/>
                <w:sz w:val="16"/>
                <w:szCs w:val="16"/>
                <w:lang w:val="en-US"/>
              </w:rPr>
              <w:t xml:space="preserve">Without prejudice to the legal provisions of an administrative nature, in matters not provided for by this Law or its Regulation, the activities subject to the permit or concession are considered commercial, which </w:t>
            </w:r>
            <w:r>
              <w:rPr>
                <w:rFonts w:ascii="Verdana" w:hAnsi="Verdana"/>
                <w:sz w:val="16"/>
                <w:szCs w:val="16"/>
                <w:lang w:val="en-US"/>
              </w:rPr>
              <w:t>will</w:t>
            </w:r>
            <w:r w:rsidRPr="004F5839">
              <w:rPr>
                <w:rFonts w:ascii="Verdana" w:hAnsi="Verdana"/>
                <w:sz w:val="16"/>
                <w:szCs w:val="16"/>
                <w:lang w:val="en-US"/>
              </w:rPr>
              <w:t xml:space="preserve"> be governed by the Commercial Code and, in a supplementary manner, by the provisions of the Federal Civil Code.</w:t>
            </w:r>
            <w:r w:rsidRPr="004F5839">
              <w:rPr>
                <w:lang w:val="en-US"/>
              </w:rPr>
              <w:t xml:space="preserve"> </w:t>
            </w:r>
          </w:p>
        </w:tc>
      </w:tr>
      <w:tr w:rsidR="00664A3B" w:rsidRPr="002A0028" w14:paraId="65F6E37E" w14:textId="77777777" w:rsidTr="001A615D">
        <w:tc>
          <w:tcPr>
            <w:tcW w:w="4705" w:type="dxa"/>
          </w:tcPr>
          <w:p w14:paraId="31F4EC4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C18295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52B4F06" w14:textId="77777777" w:rsidTr="001A615D">
        <w:tc>
          <w:tcPr>
            <w:tcW w:w="4705" w:type="dxa"/>
          </w:tcPr>
          <w:p w14:paraId="4B824066" w14:textId="77777777" w:rsidR="00664A3B" w:rsidRPr="002A0028" w:rsidRDefault="00664A3B" w:rsidP="00664A3B">
            <w:pPr>
              <w:pStyle w:val="Texto"/>
              <w:spacing w:after="0" w:line="240" w:lineRule="auto"/>
              <w:ind w:firstLine="0"/>
              <w:jc w:val="center"/>
              <w:rPr>
                <w:rFonts w:ascii="Verdana" w:hAnsi="Verdana"/>
                <w:b/>
                <w:sz w:val="16"/>
                <w:szCs w:val="16"/>
              </w:rPr>
            </w:pPr>
            <w:bookmarkStart w:id="67" w:name="TRANSITORIOS_DE_LA_LEY"/>
            <w:r w:rsidRPr="002A0028">
              <w:rPr>
                <w:rFonts w:ascii="Verdana" w:hAnsi="Verdana"/>
                <w:b/>
                <w:sz w:val="16"/>
                <w:szCs w:val="16"/>
              </w:rPr>
              <w:t>TRANSITORIOS</w:t>
            </w:r>
            <w:bookmarkEnd w:id="67"/>
          </w:p>
        </w:tc>
        <w:tc>
          <w:tcPr>
            <w:tcW w:w="4645" w:type="dxa"/>
          </w:tcPr>
          <w:p w14:paraId="5EED6AE9" w14:textId="77777777" w:rsidR="00664A3B" w:rsidRPr="004F5839" w:rsidRDefault="00664A3B" w:rsidP="00664A3B">
            <w:pPr>
              <w:jc w:val="center"/>
              <w:rPr>
                <w:lang w:val="en-US"/>
              </w:rPr>
            </w:pPr>
            <w:r w:rsidRPr="004F5839">
              <w:rPr>
                <w:rFonts w:ascii="Verdana" w:hAnsi="Verdana"/>
                <w:b/>
                <w:bCs/>
                <w:sz w:val="16"/>
                <w:szCs w:val="16"/>
                <w:lang w:val="en-US"/>
              </w:rPr>
              <w:t>TRANSIT</w:t>
            </w:r>
            <w:r>
              <w:rPr>
                <w:rFonts w:ascii="Verdana" w:hAnsi="Verdana"/>
                <w:b/>
                <w:bCs/>
                <w:sz w:val="16"/>
                <w:szCs w:val="16"/>
                <w:lang w:val="en-US"/>
              </w:rPr>
              <w:t>IONAL ARTICLES</w:t>
            </w:r>
          </w:p>
        </w:tc>
      </w:tr>
      <w:tr w:rsidR="00664A3B" w:rsidRPr="002A0028" w14:paraId="2F463337" w14:textId="77777777" w:rsidTr="001A615D">
        <w:tc>
          <w:tcPr>
            <w:tcW w:w="4705" w:type="dxa"/>
          </w:tcPr>
          <w:p w14:paraId="798385F9" w14:textId="77777777" w:rsidR="00664A3B" w:rsidRPr="002A0028" w:rsidRDefault="00664A3B" w:rsidP="00664A3B">
            <w:pPr>
              <w:pStyle w:val="Texto"/>
              <w:spacing w:after="0" w:line="240" w:lineRule="auto"/>
              <w:ind w:firstLine="0"/>
              <w:jc w:val="center"/>
              <w:rPr>
                <w:rFonts w:ascii="Verdana" w:hAnsi="Verdana"/>
                <w:b/>
                <w:sz w:val="16"/>
                <w:szCs w:val="16"/>
              </w:rPr>
            </w:pPr>
          </w:p>
        </w:tc>
        <w:tc>
          <w:tcPr>
            <w:tcW w:w="4645" w:type="dxa"/>
          </w:tcPr>
          <w:p w14:paraId="45B797C5"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67478C2A" w14:textId="77777777" w:rsidTr="001A615D">
        <w:tc>
          <w:tcPr>
            <w:tcW w:w="4705" w:type="dxa"/>
          </w:tcPr>
          <w:p w14:paraId="332785DF" w14:textId="77777777" w:rsidR="00664A3B" w:rsidRPr="002A0028" w:rsidRDefault="00664A3B" w:rsidP="00664A3B">
            <w:pPr>
              <w:pStyle w:val="Texto"/>
              <w:spacing w:after="0" w:line="240" w:lineRule="auto"/>
              <w:ind w:firstLine="0"/>
              <w:rPr>
                <w:rFonts w:ascii="Verdana" w:hAnsi="Verdana"/>
                <w:sz w:val="16"/>
                <w:szCs w:val="16"/>
              </w:rPr>
            </w:pPr>
            <w:bookmarkStart w:id="68" w:name="Primero"/>
            <w:proofErr w:type="gramStart"/>
            <w:r w:rsidRPr="002A0028">
              <w:rPr>
                <w:rFonts w:ascii="Verdana" w:hAnsi="Verdana"/>
                <w:b/>
                <w:sz w:val="16"/>
                <w:szCs w:val="16"/>
              </w:rPr>
              <w:t>PRIMERO</w:t>
            </w:r>
            <w:bookmarkEnd w:id="68"/>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La presente Ley entrará en vigor al día siguiente al de su publicación en el Diario Oficial de la Federación.</w:t>
            </w:r>
          </w:p>
        </w:tc>
        <w:tc>
          <w:tcPr>
            <w:tcW w:w="4645" w:type="dxa"/>
          </w:tcPr>
          <w:p w14:paraId="0E477B08" w14:textId="77777777" w:rsidR="00664A3B" w:rsidRPr="004F5839" w:rsidRDefault="00664A3B" w:rsidP="00664A3B">
            <w:pPr>
              <w:jc w:val="both"/>
              <w:rPr>
                <w:lang w:val="en-US"/>
              </w:rPr>
            </w:pPr>
            <w:proofErr w:type="gramStart"/>
            <w:r w:rsidRPr="004F5839">
              <w:rPr>
                <w:rFonts w:ascii="Verdana" w:hAnsi="Verdana"/>
                <w:b/>
                <w:bCs/>
                <w:sz w:val="16"/>
                <w:szCs w:val="16"/>
                <w:lang w:val="en-US"/>
              </w:rPr>
              <w:t>FIRST.-</w:t>
            </w:r>
            <w:proofErr w:type="gramEnd"/>
            <w:r w:rsidRPr="004F5839">
              <w:rPr>
                <w:rFonts w:ascii="Verdana" w:hAnsi="Verdana"/>
                <w:b/>
                <w:bCs/>
                <w:sz w:val="16"/>
                <w:szCs w:val="16"/>
                <w:lang w:val="en-US"/>
              </w:rPr>
              <w:t xml:space="preserve"> </w:t>
            </w:r>
            <w:r>
              <w:rPr>
                <w:rFonts w:ascii="Verdana" w:hAnsi="Verdana"/>
                <w:sz w:val="16"/>
                <w:szCs w:val="16"/>
                <w:lang w:val="en-US"/>
              </w:rPr>
              <w:t>This</w:t>
            </w:r>
            <w:r w:rsidRPr="004F5839">
              <w:rPr>
                <w:rFonts w:ascii="Verdana" w:hAnsi="Verdana"/>
                <w:sz w:val="16"/>
                <w:szCs w:val="16"/>
                <w:lang w:val="en-US"/>
              </w:rPr>
              <w:t xml:space="preserve"> Law will come into force on the day following its publication in the </w:t>
            </w:r>
            <w:r>
              <w:rPr>
                <w:rFonts w:ascii="Verdana" w:hAnsi="Verdana"/>
                <w:sz w:val="16"/>
                <w:szCs w:val="16"/>
                <w:lang w:val="en-US"/>
              </w:rPr>
              <w:t>Official Daily of the Federation</w:t>
            </w:r>
            <w:r w:rsidRPr="004F5839">
              <w:rPr>
                <w:rFonts w:ascii="Verdana" w:hAnsi="Verdana"/>
                <w:sz w:val="16"/>
                <w:szCs w:val="16"/>
                <w:lang w:val="en-US"/>
              </w:rPr>
              <w:t>.</w:t>
            </w:r>
            <w:r w:rsidRPr="004F5839">
              <w:rPr>
                <w:rFonts w:ascii="Verdana" w:hAnsi="Verdana"/>
                <w:b/>
                <w:bCs/>
                <w:sz w:val="16"/>
                <w:szCs w:val="16"/>
                <w:lang w:val="en-US"/>
              </w:rPr>
              <w:t xml:space="preserve"> </w:t>
            </w:r>
          </w:p>
        </w:tc>
      </w:tr>
      <w:tr w:rsidR="00664A3B" w:rsidRPr="002A0028" w14:paraId="69632D92" w14:textId="77777777" w:rsidTr="001A615D">
        <w:tc>
          <w:tcPr>
            <w:tcW w:w="4705" w:type="dxa"/>
          </w:tcPr>
          <w:p w14:paraId="3ED9122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89B5045"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C21EBD0" w14:textId="77777777" w:rsidTr="001A615D">
        <w:tc>
          <w:tcPr>
            <w:tcW w:w="4705" w:type="dxa"/>
          </w:tcPr>
          <w:p w14:paraId="1CD83752" w14:textId="77777777" w:rsidR="00664A3B" w:rsidRPr="002A0028" w:rsidRDefault="00664A3B" w:rsidP="00664A3B">
            <w:pPr>
              <w:pStyle w:val="Texto"/>
              <w:spacing w:after="0" w:line="240" w:lineRule="auto"/>
              <w:ind w:firstLine="0"/>
              <w:rPr>
                <w:rFonts w:ascii="Verdana" w:hAnsi="Verdana"/>
                <w:sz w:val="16"/>
                <w:szCs w:val="16"/>
              </w:rPr>
            </w:pPr>
            <w:bookmarkStart w:id="69" w:name="Segundo"/>
            <w:proofErr w:type="gramStart"/>
            <w:r w:rsidRPr="002A0028">
              <w:rPr>
                <w:rFonts w:ascii="Verdana" w:hAnsi="Verdana"/>
                <w:b/>
                <w:sz w:val="16"/>
                <w:szCs w:val="16"/>
              </w:rPr>
              <w:t>SEGUNDO</w:t>
            </w:r>
            <w:bookmarkEnd w:id="69"/>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Se derogan todas las disposiciones que se opongan a lo dispuesto en el presente Decreto.</w:t>
            </w:r>
          </w:p>
        </w:tc>
        <w:tc>
          <w:tcPr>
            <w:tcW w:w="4645" w:type="dxa"/>
          </w:tcPr>
          <w:p w14:paraId="2DCF133E" w14:textId="77777777" w:rsidR="00664A3B" w:rsidRPr="004F5839" w:rsidRDefault="00664A3B" w:rsidP="00664A3B">
            <w:pPr>
              <w:jc w:val="both"/>
              <w:rPr>
                <w:lang w:val="en-US"/>
              </w:rPr>
            </w:pPr>
            <w:proofErr w:type="gramStart"/>
            <w:r w:rsidRPr="004F5839">
              <w:rPr>
                <w:rFonts w:ascii="Verdana" w:hAnsi="Verdana"/>
                <w:b/>
                <w:bCs/>
                <w:sz w:val="16"/>
                <w:szCs w:val="16"/>
                <w:lang w:val="en-US"/>
              </w:rPr>
              <w:t>SECOND.-</w:t>
            </w:r>
            <w:proofErr w:type="gramEnd"/>
            <w:r w:rsidRPr="004F5839">
              <w:rPr>
                <w:rFonts w:ascii="Verdana" w:hAnsi="Verdana"/>
                <w:b/>
                <w:bCs/>
                <w:sz w:val="16"/>
                <w:szCs w:val="16"/>
                <w:lang w:val="en-US"/>
              </w:rPr>
              <w:t xml:space="preserve"> </w:t>
            </w:r>
            <w:r w:rsidRPr="004F5839">
              <w:rPr>
                <w:rFonts w:ascii="Verdana" w:hAnsi="Verdana"/>
                <w:sz w:val="16"/>
                <w:szCs w:val="16"/>
                <w:lang w:val="en-US"/>
              </w:rPr>
              <w:t>All provisions that are contrary to the provisions of this Decree are repealed .</w:t>
            </w:r>
            <w:r w:rsidRPr="004F5839">
              <w:rPr>
                <w:rFonts w:ascii="Verdana" w:hAnsi="Verdana"/>
                <w:b/>
                <w:bCs/>
                <w:sz w:val="16"/>
                <w:szCs w:val="16"/>
                <w:lang w:val="en-US"/>
              </w:rPr>
              <w:t xml:space="preserve"> </w:t>
            </w:r>
          </w:p>
        </w:tc>
      </w:tr>
      <w:tr w:rsidR="00664A3B" w:rsidRPr="002A0028" w14:paraId="28E216ED" w14:textId="77777777" w:rsidTr="001A615D">
        <w:tc>
          <w:tcPr>
            <w:tcW w:w="4705" w:type="dxa"/>
          </w:tcPr>
          <w:p w14:paraId="3C6096E7"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089FDF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5338AAC" w14:textId="77777777" w:rsidTr="001A615D">
        <w:tc>
          <w:tcPr>
            <w:tcW w:w="4705" w:type="dxa"/>
          </w:tcPr>
          <w:p w14:paraId="04963C2C" w14:textId="77777777" w:rsidR="00664A3B" w:rsidRPr="002A0028" w:rsidRDefault="00664A3B" w:rsidP="00664A3B">
            <w:pPr>
              <w:pStyle w:val="Texto"/>
              <w:spacing w:after="0" w:line="240" w:lineRule="auto"/>
              <w:ind w:firstLine="0"/>
              <w:rPr>
                <w:rFonts w:ascii="Verdana" w:hAnsi="Verdana"/>
                <w:sz w:val="16"/>
                <w:szCs w:val="16"/>
              </w:rPr>
            </w:pPr>
            <w:bookmarkStart w:id="70" w:name="Tercero"/>
            <w:proofErr w:type="gramStart"/>
            <w:r w:rsidRPr="002A0028">
              <w:rPr>
                <w:rFonts w:ascii="Verdana" w:hAnsi="Verdana"/>
                <w:b/>
                <w:sz w:val="16"/>
                <w:szCs w:val="16"/>
              </w:rPr>
              <w:t>TERCERO</w:t>
            </w:r>
            <w:bookmarkEnd w:id="70"/>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La Cámara de Diputados realizará las previsiones presupuestales necesarias para que la Secretaría de Energía pueda cumplir con las atribuciones conferidas en esta Ley.</w:t>
            </w:r>
          </w:p>
        </w:tc>
        <w:tc>
          <w:tcPr>
            <w:tcW w:w="4645" w:type="dxa"/>
          </w:tcPr>
          <w:p w14:paraId="128F0EB2" w14:textId="77777777" w:rsidR="00664A3B" w:rsidRPr="004F5839" w:rsidRDefault="00664A3B" w:rsidP="00664A3B">
            <w:pPr>
              <w:jc w:val="both"/>
              <w:rPr>
                <w:lang w:val="en-US"/>
              </w:rPr>
            </w:pPr>
            <w:proofErr w:type="gramStart"/>
            <w:r w:rsidRPr="004F5839">
              <w:rPr>
                <w:rFonts w:ascii="Verdana" w:hAnsi="Verdana"/>
                <w:b/>
                <w:bCs/>
                <w:sz w:val="16"/>
                <w:szCs w:val="16"/>
                <w:lang w:val="en-US"/>
              </w:rPr>
              <w:t>THIRD.-</w:t>
            </w:r>
            <w:proofErr w:type="gramEnd"/>
            <w:r w:rsidRPr="004F5839">
              <w:rPr>
                <w:rFonts w:ascii="Verdana" w:hAnsi="Verdana"/>
                <w:b/>
                <w:bCs/>
                <w:sz w:val="16"/>
                <w:szCs w:val="16"/>
                <w:lang w:val="en-US"/>
              </w:rPr>
              <w:t xml:space="preserve"> </w:t>
            </w:r>
            <w:r w:rsidRPr="004F5839">
              <w:rPr>
                <w:rFonts w:ascii="Verdana" w:hAnsi="Verdana"/>
                <w:sz w:val="16"/>
                <w:szCs w:val="16"/>
                <w:lang w:val="en-US"/>
              </w:rPr>
              <w:t>The Chamber of Deputies will make the necessary budgetary provisions for the Energy Department to comply with the powers conferred by this Act.</w:t>
            </w:r>
            <w:r w:rsidRPr="004F5839">
              <w:rPr>
                <w:rFonts w:ascii="Verdana" w:hAnsi="Verdana"/>
                <w:b/>
                <w:bCs/>
                <w:sz w:val="16"/>
                <w:szCs w:val="16"/>
                <w:lang w:val="en-US"/>
              </w:rPr>
              <w:t xml:space="preserve"> </w:t>
            </w:r>
          </w:p>
        </w:tc>
      </w:tr>
      <w:tr w:rsidR="00664A3B" w:rsidRPr="002A0028" w14:paraId="0BD481F1" w14:textId="77777777" w:rsidTr="001A615D">
        <w:tc>
          <w:tcPr>
            <w:tcW w:w="4705" w:type="dxa"/>
          </w:tcPr>
          <w:p w14:paraId="755BB150"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9AE392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E0CCC5C" w14:textId="77777777" w:rsidTr="001A615D">
        <w:tc>
          <w:tcPr>
            <w:tcW w:w="4705" w:type="dxa"/>
          </w:tcPr>
          <w:p w14:paraId="7289A110" w14:textId="77777777" w:rsidR="00664A3B" w:rsidRPr="002A0028" w:rsidRDefault="00664A3B" w:rsidP="00664A3B">
            <w:pPr>
              <w:pStyle w:val="Texto"/>
              <w:spacing w:after="0" w:line="240" w:lineRule="auto"/>
              <w:ind w:firstLine="0"/>
              <w:rPr>
                <w:rFonts w:ascii="Verdana" w:hAnsi="Verdana"/>
                <w:sz w:val="16"/>
                <w:szCs w:val="16"/>
              </w:rPr>
            </w:pPr>
            <w:bookmarkStart w:id="71" w:name="Cuarto"/>
            <w:proofErr w:type="gramStart"/>
            <w:r w:rsidRPr="002A0028">
              <w:rPr>
                <w:rFonts w:ascii="Verdana" w:hAnsi="Verdana"/>
                <w:b/>
                <w:sz w:val="16"/>
                <w:szCs w:val="16"/>
              </w:rPr>
              <w:t>CUARTO</w:t>
            </w:r>
            <w:bookmarkEnd w:id="71"/>
            <w:r w:rsidRPr="002A0028">
              <w:rPr>
                <w:rFonts w:ascii="Verdana" w:hAnsi="Verdana"/>
                <w:b/>
                <w:sz w:val="16"/>
                <w:szCs w:val="16"/>
              </w:rPr>
              <w:t>.-</w:t>
            </w:r>
            <w:proofErr w:type="gramEnd"/>
            <w:r w:rsidRPr="002A0028">
              <w:rPr>
                <w:rFonts w:ascii="Verdana" w:hAnsi="Verdana"/>
                <w:sz w:val="16"/>
                <w:szCs w:val="16"/>
              </w:rPr>
              <w:t xml:space="preserve"> El Titular del Ejecutivo Federal emitirá el Reglamento de esta Ley dentro de un plazo de ciento veinte días hábiles, contados a partir de la fecha de entrada en vigor de la misma.</w:t>
            </w:r>
          </w:p>
        </w:tc>
        <w:tc>
          <w:tcPr>
            <w:tcW w:w="4645" w:type="dxa"/>
          </w:tcPr>
          <w:p w14:paraId="24F4CA97" w14:textId="77777777" w:rsidR="00664A3B" w:rsidRPr="004F5839" w:rsidRDefault="00664A3B" w:rsidP="00664A3B">
            <w:pPr>
              <w:jc w:val="both"/>
              <w:rPr>
                <w:lang w:val="en-US"/>
              </w:rPr>
            </w:pPr>
            <w:proofErr w:type="gramStart"/>
            <w:r w:rsidRPr="004F5839">
              <w:rPr>
                <w:rFonts w:ascii="Verdana" w:hAnsi="Verdana"/>
                <w:b/>
                <w:bCs/>
                <w:sz w:val="16"/>
                <w:szCs w:val="16"/>
                <w:lang w:val="en-US"/>
              </w:rPr>
              <w:t>FOURTH.-</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The Federal Executive will issue the Regulations of this Law within a period of one hundred and twenty </w:t>
            </w:r>
            <w:r>
              <w:rPr>
                <w:rFonts w:ascii="Verdana" w:hAnsi="Verdana"/>
                <w:sz w:val="16"/>
                <w:szCs w:val="16"/>
                <w:lang w:val="en-US"/>
              </w:rPr>
              <w:t>working days</w:t>
            </w:r>
            <w:r w:rsidRPr="004F5839">
              <w:rPr>
                <w:rFonts w:ascii="Verdana" w:hAnsi="Verdana"/>
                <w:sz w:val="16"/>
                <w:szCs w:val="16"/>
                <w:lang w:val="en-US"/>
              </w:rPr>
              <w:t>, counted from the date of entry into force of the same.</w:t>
            </w:r>
            <w:r w:rsidRPr="004F5839">
              <w:rPr>
                <w:lang w:val="en-US"/>
              </w:rPr>
              <w:t xml:space="preserve"> </w:t>
            </w:r>
          </w:p>
        </w:tc>
      </w:tr>
      <w:tr w:rsidR="00664A3B" w:rsidRPr="002A0028" w14:paraId="28924EE0" w14:textId="77777777" w:rsidTr="001A615D">
        <w:tc>
          <w:tcPr>
            <w:tcW w:w="4705" w:type="dxa"/>
          </w:tcPr>
          <w:p w14:paraId="2C08C68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7B5127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F3393F4" w14:textId="77777777" w:rsidTr="001A615D">
        <w:tc>
          <w:tcPr>
            <w:tcW w:w="4705" w:type="dxa"/>
          </w:tcPr>
          <w:p w14:paraId="0FE8B395" w14:textId="77777777" w:rsidR="00664A3B" w:rsidRPr="002A0028" w:rsidRDefault="00664A3B" w:rsidP="00664A3B">
            <w:pPr>
              <w:pStyle w:val="Texto"/>
              <w:spacing w:after="0" w:line="240" w:lineRule="auto"/>
              <w:ind w:firstLine="0"/>
              <w:rPr>
                <w:rFonts w:ascii="Verdana" w:hAnsi="Verdana"/>
                <w:sz w:val="16"/>
                <w:szCs w:val="16"/>
              </w:rPr>
            </w:pPr>
            <w:bookmarkStart w:id="72" w:name="Quinto"/>
            <w:r w:rsidRPr="002A0028">
              <w:rPr>
                <w:rFonts w:ascii="Verdana" w:hAnsi="Verdana"/>
                <w:b/>
                <w:sz w:val="16"/>
                <w:szCs w:val="16"/>
              </w:rPr>
              <w:t>QUINTO</w:t>
            </w:r>
            <w:bookmarkEnd w:id="72"/>
            <w:r w:rsidRPr="002A0028">
              <w:rPr>
                <w:rFonts w:ascii="Verdana" w:hAnsi="Verdana"/>
                <w:b/>
                <w:sz w:val="16"/>
                <w:szCs w:val="16"/>
              </w:rPr>
              <w:t>.-</w:t>
            </w:r>
            <w:r w:rsidRPr="002A0028">
              <w:rPr>
                <w:rFonts w:ascii="Verdana" w:hAnsi="Verdana"/>
                <w:sz w:val="16"/>
                <w:szCs w:val="16"/>
              </w:rPr>
              <w:t xml:space="preserve"> En un plazo que no excederá de treinta días hábiles contados a partir de la entrada en vigor de la presente Ley, la Comisión Nacional del Agua iniciará la remisión a la Secretaría de los expedientes y bases de datos que contengan la información relacionada con las concesiones, registros, permisos o autorizaciones, o bien, cualquier otra información que tenga en relación a la exploración o explotación de yacimientos geotérmicos y que fueron emitidas de conformidad con la Ley de Aguas Nacionales.</w:t>
            </w:r>
          </w:p>
        </w:tc>
        <w:tc>
          <w:tcPr>
            <w:tcW w:w="4645" w:type="dxa"/>
          </w:tcPr>
          <w:p w14:paraId="6D3E0430" w14:textId="77777777" w:rsidR="00664A3B" w:rsidRPr="004F5839" w:rsidRDefault="00664A3B" w:rsidP="00664A3B">
            <w:pPr>
              <w:jc w:val="both"/>
              <w:rPr>
                <w:lang w:val="en-US"/>
              </w:rPr>
            </w:pPr>
            <w:r w:rsidRPr="004F5839">
              <w:rPr>
                <w:rFonts w:ascii="Verdana" w:hAnsi="Verdana"/>
                <w:b/>
                <w:bCs/>
                <w:sz w:val="16"/>
                <w:szCs w:val="16"/>
                <w:lang w:val="en-US"/>
              </w:rPr>
              <w:t xml:space="preserve">FIFTH.- </w:t>
            </w:r>
            <w:r w:rsidRPr="004F5839">
              <w:rPr>
                <w:rFonts w:ascii="Verdana" w:hAnsi="Verdana"/>
                <w:sz w:val="16"/>
                <w:szCs w:val="16"/>
                <w:lang w:val="en-US"/>
              </w:rPr>
              <w:t xml:space="preserve">Within a period not exceeding thirty </w:t>
            </w:r>
            <w:r>
              <w:rPr>
                <w:rFonts w:ascii="Verdana" w:hAnsi="Verdana"/>
                <w:sz w:val="16"/>
                <w:szCs w:val="16"/>
                <w:lang w:val="en-US"/>
              </w:rPr>
              <w:t>working days</w:t>
            </w:r>
            <w:r w:rsidRPr="004F5839">
              <w:rPr>
                <w:rFonts w:ascii="Verdana" w:hAnsi="Verdana"/>
                <w:sz w:val="16"/>
                <w:szCs w:val="16"/>
                <w:lang w:val="en-US"/>
              </w:rPr>
              <w:t xml:space="preserve"> from the entry into force of this </w:t>
            </w:r>
            <w:r>
              <w:rPr>
                <w:rFonts w:ascii="Verdana" w:hAnsi="Verdana"/>
                <w:sz w:val="16"/>
                <w:szCs w:val="16"/>
                <w:lang w:val="en-US"/>
              </w:rPr>
              <w:t>Law</w:t>
            </w:r>
            <w:r w:rsidRPr="004F5839">
              <w:rPr>
                <w:rFonts w:ascii="Verdana" w:hAnsi="Verdana"/>
                <w:sz w:val="16"/>
                <w:szCs w:val="16"/>
                <w:lang w:val="en-US"/>
              </w:rPr>
              <w:t xml:space="preserve">, the National Water Commission will initiate the referral to the </w:t>
            </w:r>
            <w:r>
              <w:rPr>
                <w:rFonts w:ascii="Verdana" w:hAnsi="Verdana"/>
                <w:sz w:val="16"/>
                <w:szCs w:val="16"/>
                <w:lang w:val="en-US"/>
              </w:rPr>
              <w:t>Secretary</w:t>
            </w:r>
            <w:r w:rsidRPr="004F5839">
              <w:rPr>
                <w:rFonts w:ascii="Verdana" w:hAnsi="Verdana"/>
                <w:sz w:val="16"/>
                <w:szCs w:val="16"/>
                <w:lang w:val="en-US"/>
              </w:rPr>
              <w:t xml:space="preserve"> of the files and databases containing the information related to the concessions, registries, permits or authorizations, or, any other information that has in relation to the exploration or exploitation of geothermal deposits and that were issued in accordance with the Law of National Waters.</w:t>
            </w:r>
            <w:r w:rsidRPr="004F5839">
              <w:rPr>
                <w:lang w:val="en-US"/>
              </w:rPr>
              <w:t xml:space="preserve"> </w:t>
            </w:r>
          </w:p>
        </w:tc>
      </w:tr>
      <w:tr w:rsidR="00664A3B" w:rsidRPr="002A0028" w14:paraId="45B2F1C9" w14:textId="77777777" w:rsidTr="001A615D">
        <w:tc>
          <w:tcPr>
            <w:tcW w:w="4705" w:type="dxa"/>
          </w:tcPr>
          <w:p w14:paraId="78BFF4D8"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7720F06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16202555" w14:textId="77777777" w:rsidTr="001A615D">
        <w:tc>
          <w:tcPr>
            <w:tcW w:w="4705" w:type="dxa"/>
          </w:tcPr>
          <w:p w14:paraId="7CF2948B"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Para efectos de lo señalado en el párrafo anterior, la Comisión Nacional del Agua brindará el apoyo y la asesoría que requiera la Secretaría y ambas instituciones acordarán el medio y los sistemas más apropiados para la transmisión segura y oportuna de la información y documentación a que alude el párrafo anterior.</w:t>
            </w:r>
          </w:p>
        </w:tc>
        <w:tc>
          <w:tcPr>
            <w:tcW w:w="4645" w:type="dxa"/>
          </w:tcPr>
          <w:p w14:paraId="01398140" w14:textId="77777777" w:rsidR="00664A3B" w:rsidRPr="004F5839" w:rsidRDefault="00664A3B" w:rsidP="00664A3B">
            <w:pPr>
              <w:jc w:val="both"/>
              <w:rPr>
                <w:lang w:val="en-US"/>
              </w:rPr>
            </w:pPr>
            <w:r w:rsidRPr="004F5839">
              <w:rPr>
                <w:rFonts w:ascii="Verdana" w:hAnsi="Verdana"/>
                <w:sz w:val="16"/>
                <w:szCs w:val="16"/>
                <w:lang w:val="en-US"/>
              </w:rPr>
              <w:t xml:space="preserve">For purposes of the foregoing paragraph, the National Water Commission will provide the support and advice required by the </w:t>
            </w:r>
            <w:r>
              <w:rPr>
                <w:rFonts w:ascii="Verdana" w:hAnsi="Verdana"/>
                <w:sz w:val="16"/>
                <w:szCs w:val="16"/>
                <w:lang w:val="en-US"/>
              </w:rPr>
              <w:t>Secretary</w:t>
            </w:r>
            <w:r w:rsidRPr="004F5839">
              <w:rPr>
                <w:rFonts w:ascii="Verdana" w:hAnsi="Verdana"/>
                <w:sz w:val="16"/>
                <w:szCs w:val="16"/>
                <w:lang w:val="en-US"/>
              </w:rPr>
              <w:t xml:space="preserve"> and both institutions will agree on the most appropriate means and systems for the safe and timely transmission of the information and documentation referred to the </w:t>
            </w:r>
            <w:r>
              <w:rPr>
                <w:rFonts w:ascii="Verdana" w:hAnsi="Verdana"/>
                <w:sz w:val="16"/>
                <w:szCs w:val="16"/>
                <w:lang w:val="en-US"/>
              </w:rPr>
              <w:t>preceding</w:t>
            </w:r>
            <w:r w:rsidRPr="004F5839">
              <w:rPr>
                <w:rFonts w:ascii="Verdana" w:hAnsi="Verdana"/>
                <w:sz w:val="16"/>
                <w:szCs w:val="16"/>
                <w:lang w:val="en-US"/>
              </w:rPr>
              <w:t xml:space="preserve"> paragraph.</w:t>
            </w:r>
            <w:r w:rsidRPr="004F5839">
              <w:rPr>
                <w:lang w:val="en-US"/>
              </w:rPr>
              <w:t xml:space="preserve"> </w:t>
            </w:r>
          </w:p>
        </w:tc>
      </w:tr>
      <w:tr w:rsidR="00664A3B" w:rsidRPr="002A0028" w14:paraId="725487ED" w14:textId="77777777" w:rsidTr="001A615D">
        <w:tc>
          <w:tcPr>
            <w:tcW w:w="4705" w:type="dxa"/>
          </w:tcPr>
          <w:p w14:paraId="6A44E061"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F60DEE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8D4BEF" w14:paraId="29622F95" w14:textId="77777777" w:rsidTr="001A615D">
        <w:tc>
          <w:tcPr>
            <w:tcW w:w="4705" w:type="dxa"/>
          </w:tcPr>
          <w:p w14:paraId="2FEF95E5" w14:textId="77777777" w:rsidR="00664A3B" w:rsidRPr="002A0028" w:rsidRDefault="00664A3B" w:rsidP="00664A3B">
            <w:pPr>
              <w:pStyle w:val="Texto"/>
              <w:spacing w:after="0" w:line="240" w:lineRule="auto"/>
              <w:ind w:firstLine="0"/>
              <w:rPr>
                <w:rFonts w:ascii="Verdana" w:hAnsi="Verdana"/>
                <w:sz w:val="16"/>
                <w:szCs w:val="16"/>
              </w:rPr>
            </w:pPr>
            <w:bookmarkStart w:id="73" w:name="Sexto"/>
            <w:proofErr w:type="gramStart"/>
            <w:r w:rsidRPr="002A0028">
              <w:rPr>
                <w:rFonts w:ascii="Verdana" w:hAnsi="Verdana"/>
                <w:b/>
                <w:sz w:val="16"/>
                <w:szCs w:val="16"/>
              </w:rPr>
              <w:t>SEXTO</w:t>
            </w:r>
            <w:bookmarkEnd w:id="73"/>
            <w:r w:rsidRPr="002A0028">
              <w:rPr>
                <w:rFonts w:ascii="Verdana" w:hAnsi="Verdana"/>
                <w:b/>
                <w:sz w:val="16"/>
                <w:szCs w:val="16"/>
              </w:rPr>
              <w:t>.-</w:t>
            </w:r>
            <w:proofErr w:type="gramEnd"/>
            <w:r w:rsidRPr="002A0028">
              <w:rPr>
                <w:rFonts w:ascii="Verdana" w:hAnsi="Verdana"/>
                <w:sz w:val="16"/>
                <w:szCs w:val="16"/>
              </w:rPr>
              <w:t xml:space="preserve"> La Secretaría podrá solicitar o formular, en cualquier tiempo, a la Comisión Nacional del Agua, las </w:t>
            </w:r>
            <w:r w:rsidRPr="002A0028">
              <w:rPr>
                <w:rFonts w:ascii="Verdana" w:hAnsi="Verdana"/>
                <w:sz w:val="16"/>
                <w:szCs w:val="16"/>
              </w:rPr>
              <w:lastRenderedPageBreak/>
              <w:t>dudas o aclaraciones que estime pertinentes respecto del contenido de los expedientes y de la información a que alude el primer párrafo del Transitorio Quinto del presente Decreto.</w:t>
            </w:r>
          </w:p>
        </w:tc>
        <w:tc>
          <w:tcPr>
            <w:tcW w:w="4645" w:type="dxa"/>
          </w:tcPr>
          <w:p w14:paraId="15564357" w14:textId="77777777" w:rsidR="00664A3B" w:rsidRPr="004F5839" w:rsidRDefault="00664A3B" w:rsidP="00664A3B">
            <w:pPr>
              <w:jc w:val="both"/>
              <w:rPr>
                <w:lang w:val="en-US"/>
              </w:rPr>
            </w:pPr>
            <w:proofErr w:type="gramStart"/>
            <w:r w:rsidRPr="004F5839">
              <w:rPr>
                <w:rFonts w:ascii="Verdana" w:hAnsi="Verdana"/>
                <w:b/>
                <w:bCs/>
                <w:sz w:val="16"/>
                <w:szCs w:val="16"/>
                <w:lang w:val="en-US"/>
              </w:rPr>
              <w:lastRenderedPageBreak/>
              <w:t>SIXTH.-</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may request or formulate, at any time, the National Water Commission, the doubts </w:t>
            </w:r>
            <w:r w:rsidRPr="004F5839">
              <w:rPr>
                <w:rFonts w:ascii="Verdana" w:hAnsi="Verdana"/>
                <w:sz w:val="16"/>
                <w:szCs w:val="16"/>
                <w:lang w:val="en-US"/>
              </w:rPr>
              <w:lastRenderedPageBreak/>
              <w:t xml:space="preserve">or clarifications it deems pertinent regarding the content of the files and the information referred to in the first paragraph of the Fifth </w:t>
            </w:r>
            <w:r>
              <w:rPr>
                <w:rFonts w:ascii="Verdana" w:hAnsi="Verdana"/>
                <w:sz w:val="16"/>
                <w:szCs w:val="16"/>
                <w:lang w:val="en-US"/>
              </w:rPr>
              <w:t>Transitional</w:t>
            </w:r>
            <w:r w:rsidRPr="004F5839">
              <w:rPr>
                <w:rFonts w:ascii="Verdana" w:hAnsi="Verdana"/>
                <w:sz w:val="16"/>
                <w:szCs w:val="16"/>
                <w:lang w:val="en-US"/>
              </w:rPr>
              <w:t xml:space="preserve"> of this Decree</w:t>
            </w:r>
            <w:r>
              <w:rPr>
                <w:rFonts w:ascii="Verdana" w:hAnsi="Verdana"/>
                <w:sz w:val="16"/>
                <w:szCs w:val="16"/>
                <w:lang w:val="en-US"/>
              </w:rPr>
              <w:t>.</w:t>
            </w:r>
            <w:r w:rsidRPr="004F5839">
              <w:rPr>
                <w:lang w:val="en-US"/>
              </w:rPr>
              <w:t xml:space="preserve"> </w:t>
            </w:r>
          </w:p>
        </w:tc>
      </w:tr>
      <w:tr w:rsidR="00664A3B" w:rsidRPr="008D4BEF" w14:paraId="087E026E" w14:textId="77777777" w:rsidTr="001A615D">
        <w:tc>
          <w:tcPr>
            <w:tcW w:w="4705" w:type="dxa"/>
          </w:tcPr>
          <w:p w14:paraId="36C82BD7" w14:textId="77777777" w:rsidR="00664A3B" w:rsidRPr="008D4BEF" w:rsidRDefault="00664A3B" w:rsidP="00664A3B">
            <w:pPr>
              <w:pStyle w:val="Texto"/>
              <w:spacing w:after="0" w:line="240" w:lineRule="auto"/>
              <w:ind w:firstLine="0"/>
              <w:rPr>
                <w:rFonts w:ascii="Verdana" w:hAnsi="Verdana"/>
                <w:sz w:val="16"/>
                <w:szCs w:val="16"/>
                <w:lang w:val="en-US"/>
              </w:rPr>
            </w:pPr>
          </w:p>
        </w:tc>
        <w:tc>
          <w:tcPr>
            <w:tcW w:w="4645" w:type="dxa"/>
          </w:tcPr>
          <w:p w14:paraId="3846A03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46086FC" w14:textId="77777777" w:rsidTr="001A615D">
        <w:tc>
          <w:tcPr>
            <w:tcW w:w="4705" w:type="dxa"/>
          </w:tcPr>
          <w:p w14:paraId="652FE743" w14:textId="77777777" w:rsidR="00664A3B" w:rsidRPr="002A0028" w:rsidRDefault="00664A3B" w:rsidP="00664A3B">
            <w:pPr>
              <w:pStyle w:val="Texto"/>
              <w:spacing w:after="0" w:line="240" w:lineRule="auto"/>
              <w:ind w:firstLine="0"/>
              <w:rPr>
                <w:rFonts w:ascii="Verdana" w:hAnsi="Verdana"/>
                <w:sz w:val="16"/>
                <w:szCs w:val="16"/>
              </w:rPr>
            </w:pPr>
            <w:bookmarkStart w:id="74" w:name="Séptimo"/>
            <w:proofErr w:type="gramStart"/>
            <w:r w:rsidRPr="002A0028">
              <w:rPr>
                <w:rFonts w:ascii="Verdana" w:hAnsi="Verdana"/>
                <w:b/>
                <w:sz w:val="16"/>
                <w:szCs w:val="16"/>
              </w:rPr>
              <w:t>SÉPTIMO</w:t>
            </w:r>
            <w:bookmarkEnd w:id="74"/>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La Comisión Federal de Electricidad, por conducto de su Director General y con aprobación del Órgano de Gobierno de dicha entidad, solicitará ante la Secretaría en el plazo de ciento veinte días hábiles, contados a partir de la entrada en vigor de la presente Ley, aquellas áreas geotérmicas en las que tenga interés de continuar realizando trabajos de exploración o explotación.</w:t>
            </w:r>
          </w:p>
        </w:tc>
        <w:tc>
          <w:tcPr>
            <w:tcW w:w="4645" w:type="dxa"/>
          </w:tcPr>
          <w:p w14:paraId="79C7E31B" w14:textId="77777777" w:rsidR="00664A3B" w:rsidRPr="004F5839" w:rsidRDefault="00664A3B" w:rsidP="00664A3B">
            <w:pPr>
              <w:jc w:val="both"/>
              <w:rPr>
                <w:lang w:val="en-US"/>
              </w:rPr>
            </w:pPr>
            <w:proofErr w:type="gramStart"/>
            <w:r w:rsidRPr="004F5839">
              <w:rPr>
                <w:rFonts w:ascii="Verdana" w:hAnsi="Verdana"/>
                <w:b/>
                <w:bCs/>
                <w:sz w:val="16"/>
                <w:szCs w:val="16"/>
                <w:lang w:val="en-US"/>
              </w:rPr>
              <w:t>SEVENTH.-</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The Federal Electricity Commission, through its Director General and with the approval of the Governing Body of said entity, will request the </w:t>
            </w:r>
            <w:r>
              <w:rPr>
                <w:rFonts w:ascii="Verdana" w:hAnsi="Verdana"/>
                <w:sz w:val="16"/>
                <w:szCs w:val="16"/>
                <w:lang w:val="en-US"/>
              </w:rPr>
              <w:t>Secretary</w:t>
            </w:r>
            <w:r w:rsidRPr="004F5839">
              <w:rPr>
                <w:rFonts w:ascii="Verdana" w:hAnsi="Verdana"/>
                <w:sz w:val="16"/>
                <w:szCs w:val="16"/>
                <w:lang w:val="en-US"/>
              </w:rPr>
              <w:t xml:space="preserve"> within a period of one hundred and twenty </w:t>
            </w:r>
            <w:r>
              <w:rPr>
                <w:rFonts w:ascii="Verdana" w:hAnsi="Verdana"/>
                <w:sz w:val="16"/>
                <w:szCs w:val="16"/>
                <w:lang w:val="en-US"/>
              </w:rPr>
              <w:t>working days</w:t>
            </w:r>
            <w:r w:rsidRPr="004F5839">
              <w:rPr>
                <w:rFonts w:ascii="Verdana" w:hAnsi="Verdana"/>
                <w:sz w:val="16"/>
                <w:szCs w:val="16"/>
                <w:lang w:val="en-US"/>
              </w:rPr>
              <w:t>, counted from the entry into force of this Law, those geothermal areas in which it is interested to continue carrying out exploration or exploitation works.</w:t>
            </w:r>
            <w:r w:rsidRPr="004F5839">
              <w:rPr>
                <w:rFonts w:ascii="Verdana" w:hAnsi="Verdana"/>
                <w:b/>
                <w:bCs/>
                <w:sz w:val="16"/>
                <w:szCs w:val="16"/>
                <w:lang w:val="en-US"/>
              </w:rPr>
              <w:t xml:space="preserve"> </w:t>
            </w:r>
          </w:p>
        </w:tc>
      </w:tr>
      <w:tr w:rsidR="00664A3B" w:rsidRPr="002A0028" w14:paraId="20AFBD68" w14:textId="77777777" w:rsidTr="001A615D">
        <w:tc>
          <w:tcPr>
            <w:tcW w:w="4705" w:type="dxa"/>
          </w:tcPr>
          <w:p w14:paraId="062734E9"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9258D7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38D0BB9" w14:textId="77777777" w:rsidTr="001A615D">
        <w:tc>
          <w:tcPr>
            <w:tcW w:w="4705" w:type="dxa"/>
          </w:tcPr>
          <w:p w14:paraId="11020FB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será la encargada de revisar la solicitud correspondiente y adjudicar a la Comisión Federal de Electricidad, en un plazo que no excederá de ciento veinte días hábiles, contados a partir de la presentación de la solicitud correspondiente, los permisos o las concesiones de las áreas geotérmicas en las cuales continuará realizando los trabajos de exploración o explotación, según sea el caso.</w:t>
            </w:r>
          </w:p>
        </w:tc>
        <w:tc>
          <w:tcPr>
            <w:tcW w:w="4645" w:type="dxa"/>
          </w:tcPr>
          <w:p w14:paraId="17214CD3"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w:t>
            </w:r>
            <w:proofErr w:type="gramStart"/>
            <w:r w:rsidRPr="004F5839">
              <w:rPr>
                <w:rFonts w:ascii="Verdana" w:hAnsi="Verdana"/>
                <w:sz w:val="16"/>
                <w:szCs w:val="16"/>
                <w:lang w:val="en-US"/>
              </w:rPr>
              <w:t>be in charge of</w:t>
            </w:r>
            <w:proofErr w:type="gramEnd"/>
            <w:r w:rsidRPr="004F5839">
              <w:rPr>
                <w:rFonts w:ascii="Verdana" w:hAnsi="Verdana"/>
                <w:sz w:val="16"/>
                <w:szCs w:val="16"/>
                <w:lang w:val="en-US"/>
              </w:rPr>
              <w:t xml:space="preserve"> reviewing the corresponding application and awarding to the Federal Electricity Commission, within a period not to exceed one hundred and twenty </w:t>
            </w:r>
            <w:r>
              <w:rPr>
                <w:rFonts w:ascii="Verdana" w:hAnsi="Verdana"/>
                <w:sz w:val="16"/>
                <w:szCs w:val="16"/>
                <w:lang w:val="en-US"/>
              </w:rPr>
              <w:t>working days</w:t>
            </w:r>
            <w:r w:rsidRPr="004F5839">
              <w:rPr>
                <w:rFonts w:ascii="Verdana" w:hAnsi="Verdana"/>
                <w:sz w:val="16"/>
                <w:szCs w:val="16"/>
                <w:lang w:val="en-US"/>
              </w:rPr>
              <w:t>, counted from the submission of the corresponding application, the permits or concessions of the areas geothermal in which continue to perform exploration or exploitation, as the case may be.</w:t>
            </w:r>
            <w:r w:rsidRPr="004F5839">
              <w:rPr>
                <w:lang w:val="en-US"/>
              </w:rPr>
              <w:t xml:space="preserve"> </w:t>
            </w:r>
          </w:p>
        </w:tc>
      </w:tr>
      <w:tr w:rsidR="00664A3B" w:rsidRPr="002A0028" w14:paraId="19ED4A36" w14:textId="77777777" w:rsidTr="001A615D">
        <w:tc>
          <w:tcPr>
            <w:tcW w:w="4705" w:type="dxa"/>
          </w:tcPr>
          <w:p w14:paraId="0507A69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18E44AD"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8DB6DD8" w14:textId="77777777" w:rsidTr="001A615D">
        <w:tc>
          <w:tcPr>
            <w:tcW w:w="4705" w:type="dxa"/>
          </w:tcPr>
          <w:p w14:paraId="3F44B74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Una vez adjudicados a la Comisión Federal de Electricidad los permisos o las concesiones a que aluden los párrafos </w:t>
            </w:r>
            <w:proofErr w:type="gramStart"/>
            <w:r w:rsidRPr="002A0028">
              <w:rPr>
                <w:rFonts w:ascii="Verdana" w:hAnsi="Verdana"/>
                <w:sz w:val="16"/>
                <w:szCs w:val="16"/>
              </w:rPr>
              <w:t>anteriores,</w:t>
            </w:r>
            <w:proofErr w:type="gramEnd"/>
            <w:r w:rsidRPr="002A0028">
              <w:rPr>
                <w:rFonts w:ascii="Verdana" w:hAnsi="Verdana"/>
                <w:sz w:val="16"/>
                <w:szCs w:val="16"/>
              </w:rPr>
              <w:t xml:space="preserve"> deberán sujetarse a los términos y condiciones de este ordenamiento legal y demás disposiciones aplicables.</w:t>
            </w:r>
          </w:p>
        </w:tc>
        <w:tc>
          <w:tcPr>
            <w:tcW w:w="4645" w:type="dxa"/>
          </w:tcPr>
          <w:p w14:paraId="4A3831CD" w14:textId="77777777" w:rsidR="00664A3B" w:rsidRPr="004F5839" w:rsidRDefault="00664A3B" w:rsidP="00664A3B">
            <w:pPr>
              <w:jc w:val="both"/>
              <w:rPr>
                <w:lang w:val="en-US"/>
              </w:rPr>
            </w:pPr>
            <w:r w:rsidRPr="004F5839">
              <w:rPr>
                <w:rFonts w:ascii="Verdana" w:hAnsi="Verdana"/>
                <w:sz w:val="16"/>
                <w:szCs w:val="16"/>
                <w:lang w:val="en-US"/>
              </w:rPr>
              <w:t xml:space="preserve">Once the permits or concessions alluded to in the preceding paragraphs are assigned to the Federal Electricity Commission, they </w:t>
            </w:r>
            <w:r>
              <w:rPr>
                <w:rFonts w:ascii="Verdana" w:hAnsi="Verdana"/>
                <w:sz w:val="16"/>
                <w:szCs w:val="16"/>
                <w:lang w:val="en-US"/>
              </w:rPr>
              <w:t>will</w:t>
            </w:r>
            <w:r w:rsidRPr="004F5839">
              <w:rPr>
                <w:rFonts w:ascii="Verdana" w:hAnsi="Verdana"/>
                <w:sz w:val="16"/>
                <w:szCs w:val="16"/>
                <w:lang w:val="en-US"/>
              </w:rPr>
              <w:t xml:space="preserve"> be subject to the terms and conditions of this legal </w:t>
            </w:r>
            <w:r>
              <w:rPr>
                <w:rFonts w:ascii="Verdana" w:hAnsi="Verdana"/>
                <w:sz w:val="16"/>
                <w:szCs w:val="16"/>
                <w:lang w:val="en-US"/>
              </w:rPr>
              <w:t>ordinance</w:t>
            </w:r>
            <w:r w:rsidRPr="004F5839">
              <w:rPr>
                <w:rFonts w:ascii="Verdana" w:hAnsi="Verdana"/>
                <w:sz w:val="16"/>
                <w:szCs w:val="16"/>
                <w:lang w:val="en-US"/>
              </w:rPr>
              <w:t xml:space="preserve"> and other applicable provisions.</w:t>
            </w:r>
            <w:r w:rsidRPr="004F5839">
              <w:rPr>
                <w:lang w:val="en-US"/>
              </w:rPr>
              <w:t xml:space="preserve"> </w:t>
            </w:r>
          </w:p>
        </w:tc>
      </w:tr>
      <w:tr w:rsidR="00664A3B" w:rsidRPr="002A0028" w14:paraId="13B15F81" w14:textId="77777777" w:rsidTr="001A615D">
        <w:tc>
          <w:tcPr>
            <w:tcW w:w="4705" w:type="dxa"/>
          </w:tcPr>
          <w:p w14:paraId="4511F8A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D7CB17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C6D48" w14:paraId="30F9F506" w14:textId="77777777" w:rsidTr="001A615D">
        <w:tc>
          <w:tcPr>
            <w:tcW w:w="4705" w:type="dxa"/>
          </w:tcPr>
          <w:p w14:paraId="16A98499"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Para la adjudicación de las concesiones de las áreas geotérmicas, la Secretaría considerará, entre otros elementos, los siguientes:</w:t>
            </w:r>
          </w:p>
        </w:tc>
        <w:tc>
          <w:tcPr>
            <w:tcW w:w="4645" w:type="dxa"/>
          </w:tcPr>
          <w:p w14:paraId="0050A5EC" w14:textId="77777777" w:rsidR="00664A3B" w:rsidRPr="004F5839" w:rsidRDefault="00664A3B" w:rsidP="00664A3B">
            <w:pPr>
              <w:jc w:val="both"/>
              <w:rPr>
                <w:lang w:val="en-US"/>
              </w:rPr>
            </w:pPr>
            <w:r w:rsidRPr="004F5839">
              <w:rPr>
                <w:rFonts w:ascii="Verdana" w:hAnsi="Verdana"/>
                <w:sz w:val="16"/>
                <w:szCs w:val="16"/>
                <w:lang w:val="en-US"/>
              </w:rPr>
              <w:t xml:space="preserve">For the adjudication of the concessions of the geothermal areas, the </w:t>
            </w:r>
            <w:r>
              <w:rPr>
                <w:rFonts w:ascii="Verdana" w:hAnsi="Verdana"/>
                <w:sz w:val="16"/>
                <w:szCs w:val="16"/>
                <w:lang w:val="en-US"/>
              </w:rPr>
              <w:t>Secretary</w:t>
            </w:r>
            <w:r w:rsidRPr="004F5839">
              <w:rPr>
                <w:rFonts w:ascii="Verdana" w:hAnsi="Verdana"/>
                <w:sz w:val="16"/>
                <w:szCs w:val="16"/>
                <w:lang w:val="en-US"/>
              </w:rPr>
              <w:t xml:space="preserve"> will consider, among other elements, the following:</w:t>
            </w:r>
            <w:r w:rsidRPr="004F5839">
              <w:rPr>
                <w:lang w:val="en-US"/>
              </w:rPr>
              <w:t xml:space="preserve"> </w:t>
            </w:r>
          </w:p>
        </w:tc>
      </w:tr>
      <w:tr w:rsidR="00664A3B" w:rsidRPr="002C6D48" w14:paraId="34FC3A24" w14:textId="77777777" w:rsidTr="001A615D">
        <w:tc>
          <w:tcPr>
            <w:tcW w:w="4705" w:type="dxa"/>
          </w:tcPr>
          <w:p w14:paraId="0039BA0E" w14:textId="77777777" w:rsidR="00664A3B" w:rsidRPr="002C6D48" w:rsidRDefault="00664A3B" w:rsidP="00664A3B">
            <w:pPr>
              <w:pStyle w:val="Texto"/>
              <w:spacing w:after="0" w:line="240" w:lineRule="auto"/>
              <w:ind w:firstLine="0"/>
              <w:rPr>
                <w:rFonts w:ascii="Verdana" w:hAnsi="Verdana"/>
                <w:sz w:val="16"/>
                <w:szCs w:val="16"/>
                <w:lang w:val="en-US"/>
              </w:rPr>
            </w:pPr>
          </w:p>
        </w:tc>
        <w:tc>
          <w:tcPr>
            <w:tcW w:w="4645" w:type="dxa"/>
          </w:tcPr>
          <w:p w14:paraId="41A368E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343F630" w14:textId="77777777" w:rsidTr="001A615D">
        <w:tc>
          <w:tcPr>
            <w:tcW w:w="4705" w:type="dxa"/>
          </w:tcPr>
          <w:p w14:paraId="4B4F3F3C" w14:textId="77777777" w:rsidR="00664A3B" w:rsidRPr="002A0028" w:rsidRDefault="00664A3B" w:rsidP="00664A3B">
            <w:pPr>
              <w:pStyle w:val="ROMANOS"/>
              <w:spacing w:after="0" w:line="240" w:lineRule="auto"/>
              <w:ind w:left="0" w:firstLine="0"/>
              <w:rPr>
                <w:rFonts w:ascii="Verdana" w:hAnsi="Verdana"/>
                <w:sz w:val="16"/>
                <w:szCs w:val="16"/>
              </w:rPr>
            </w:pPr>
            <w:r w:rsidRPr="002A0028">
              <w:rPr>
                <w:rFonts w:ascii="Verdana" w:hAnsi="Verdana"/>
                <w:b/>
                <w:sz w:val="16"/>
                <w:szCs w:val="16"/>
              </w:rPr>
              <w:t>a)</w:t>
            </w:r>
            <w:r w:rsidRPr="002A0028">
              <w:rPr>
                <w:rFonts w:ascii="Verdana" w:hAnsi="Verdana"/>
                <w:b/>
                <w:sz w:val="16"/>
                <w:szCs w:val="16"/>
              </w:rPr>
              <w:tab/>
            </w:r>
            <w:r w:rsidRPr="002A0028">
              <w:rPr>
                <w:rFonts w:ascii="Verdana" w:hAnsi="Verdana"/>
                <w:sz w:val="16"/>
                <w:szCs w:val="16"/>
              </w:rPr>
              <w:t>Pozos exploratorios perforados;</w:t>
            </w:r>
          </w:p>
        </w:tc>
        <w:tc>
          <w:tcPr>
            <w:tcW w:w="4645" w:type="dxa"/>
          </w:tcPr>
          <w:p w14:paraId="3A39B791" w14:textId="77777777" w:rsidR="00664A3B" w:rsidRPr="004F5839" w:rsidRDefault="00664A3B" w:rsidP="00664A3B">
            <w:pPr>
              <w:jc w:val="both"/>
              <w:rPr>
                <w:lang w:val="en-US"/>
              </w:rPr>
            </w:pPr>
            <w:r>
              <w:rPr>
                <w:rFonts w:ascii="Verdana" w:hAnsi="Verdana"/>
                <w:b/>
                <w:bCs/>
                <w:sz w:val="16"/>
                <w:szCs w:val="16"/>
                <w:lang w:val="en-US"/>
              </w:rPr>
              <w:t>a</w:t>
            </w:r>
            <w:r w:rsidRPr="004F5839">
              <w:rPr>
                <w:rFonts w:ascii="Verdana" w:hAnsi="Verdana"/>
                <w:b/>
                <w:bCs/>
                <w:sz w:val="16"/>
                <w:szCs w:val="16"/>
                <w:lang w:val="en-US"/>
              </w:rPr>
              <w:t>)</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Exploratory wells drilled;</w:t>
            </w:r>
            <w:r w:rsidRPr="004F5839">
              <w:rPr>
                <w:lang w:val="en-US"/>
              </w:rPr>
              <w:t xml:space="preserve"> </w:t>
            </w:r>
          </w:p>
        </w:tc>
      </w:tr>
      <w:tr w:rsidR="00664A3B" w:rsidRPr="002A0028" w14:paraId="41AAC4B8" w14:textId="77777777" w:rsidTr="001A615D">
        <w:tc>
          <w:tcPr>
            <w:tcW w:w="4705" w:type="dxa"/>
          </w:tcPr>
          <w:p w14:paraId="71487856" w14:textId="77777777" w:rsidR="00664A3B" w:rsidRPr="002A0028" w:rsidRDefault="00664A3B" w:rsidP="00664A3B">
            <w:pPr>
              <w:pStyle w:val="ROMANOS"/>
              <w:spacing w:after="0" w:line="240" w:lineRule="auto"/>
              <w:ind w:left="0" w:firstLine="0"/>
              <w:rPr>
                <w:rFonts w:ascii="Verdana" w:hAnsi="Verdana"/>
                <w:b/>
                <w:sz w:val="16"/>
                <w:szCs w:val="16"/>
              </w:rPr>
            </w:pPr>
          </w:p>
        </w:tc>
        <w:tc>
          <w:tcPr>
            <w:tcW w:w="4645" w:type="dxa"/>
          </w:tcPr>
          <w:p w14:paraId="043D6079"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2A0028" w14:paraId="5B8E6822" w14:textId="77777777" w:rsidTr="001A615D">
        <w:tc>
          <w:tcPr>
            <w:tcW w:w="4705" w:type="dxa"/>
          </w:tcPr>
          <w:p w14:paraId="4F499A9D" w14:textId="77777777" w:rsidR="00664A3B" w:rsidRPr="002A0028" w:rsidRDefault="00664A3B" w:rsidP="00664A3B">
            <w:pPr>
              <w:pStyle w:val="ROMANOS"/>
              <w:spacing w:after="0" w:line="240" w:lineRule="auto"/>
              <w:ind w:left="0" w:firstLine="0"/>
              <w:rPr>
                <w:rFonts w:ascii="Verdana" w:hAnsi="Verdana"/>
                <w:sz w:val="16"/>
                <w:szCs w:val="16"/>
              </w:rPr>
            </w:pPr>
            <w:r w:rsidRPr="002A0028">
              <w:rPr>
                <w:rFonts w:ascii="Verdana" w:hAnsi="Verdana"/>
                <w:b/>
                <w:sz w:val="16"/>
                <w:szCs w:val="16"/>
              </w:rPr>
              <w:t>b)</w:t>
            </w:r>
            <w:r w:rsidRPr="002A0028">
              <w:rPr>
                <w:rFonts w:ascii="Verdana" w:hAnsi="Verdana"/>
                <w:b/>
                <w:sz w:val="16"/>
                <w:szCs w:val="16"/>
              </w:rPr>
              <w:tab/>
            </w:r>
            <w:r w:rsidRPr="002A0028">
              <w:rPr>
                <w:rFonts w:ascii="Verdana" w:hAnsi="Verdana"/>
                <w:sz w:val="16"/>
                <w:szCs w:val="16"/>
              </w:rPr>
              <w:t>Pozos productores de energía geotérmica, y</w:t>
            </w:r>
          </w:p>
        </w:tc>
        <w:tc>
          <w:tcPr>
            <w:tcW w:w="4645" w:type="dxa"/>
          </w:tcPr>
          <w:p w14:paraId="55BD55B8" w14:textId="77777777" w:rsidR="00664A3B" w:rsidRPr="004F5839" w:rsidRDefault="00664A3B" w:rsidP="00664A3B">
            <w:pPr>
              <w:jc w:val="both"/>
              <w:rPr>
                <w:lang w:val="en-US"/>
              </w:rPr>
            </w:pPr>
            <w:r w:rsidRPr="004F5839">
              <w:rPr>
                <w:rFonts w:ascii="Verdana" w:hAnsi="Verdana"/>
                <w:b/>
                <w:bCs/>
                <w:sz w:val="16"/>
                <w:szCs w:val="16"/>
                <w:lang w:val="en-US"/>
              </w:rPr>
              <w:t>b)</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Wells producing geothermal energy, and</w:t>
            </w:r>
            <w:r w:rsidRPr="004F5839">
              <w:rPr>
                <w:lang w:val="en-US"/>
              </w:rPr>
              <w:t xml:space="preserve"> </w:t>
            </w:r>
          </w:p>
        </w:tc>
      </w:tr>
      <w:tr w:rsidR="00664A3B" w:rsidRPr="002A0028" w14:paraId="141D0F99" w14:textId="77777777" w:rsidTr="001A615D">
        <w:tc>
          <w:tcPr>
            <w:tcW w:w="4705" w:type="dxa"/>
          </w:tcPr>
          <w:p w14:paraId="013DB699" w14:textId="77777777" w:rsidR="00664A3B" w:rsidRPr="002A0028" w:rsidRDefault="00664A3B" w:rsidP="00664A3B">
            <w:pPr>
              <w:pStyle w:val="ROMANOS"/>
              <w:spacing w:after="0" w:line="240" w:lineRule="auto"/>
              <w:ind w:left="0" w:firstLine="0"/>
              <w:rPr>
                <w:rFonts w:ascii="Verdana" w:hAnsi="Verdana"/>
                <w:sz w:val="16"/>
                <w:szCs w:val="16"/>
              </w:rPr>
            </w:pPr>
          </w:p>
        </w:tc>
        <w:tc>
          <w:tcPr>
            <w:tcW w:w="4645" w:type="dxa"/>
          </w:tcPr>
          <w:p w14:paraId="3792C1A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B740E22" w14:textId="77777777" w:rsidTr="001A615D">
        <w:tc>
          <w:tcPr>
            <w:tcW w:w="4705" w:type="dxa"/>
          </w:tcPr>
          <w:p w14:paraId="39EC284A" w14:textId="77777777" w:rsidR="00664A3B" w:rsidRPr="002A0028" w:rsidRDefault="00664A3B" w:rsidP="00664A3B">
            <w:pPr>
              <w:pStyle w:val="ROMANOS"/>
              <w:spacing w:after="0" w:line="240" w:lineRule="auto"/>
              <w:ind w:left="0" w:firstLine="0"/>
              <w:rPr>
                <w:rFonts w:ascii="Verdana" w:hAnsi="Verdana"/>
                <w:sz w:val="16"/>
                <w:szCs w:val="16"/>
              </w:rPr>
            </w:pPr>
            <w:r w:rsidRPr="002A0028">
              <w:rPr>
                <w:rFonts w:ascii="Verdana" w:hAnsi="Verdana"/>
                <w:b/>
                <w:sz w:val="16"/>
                <w:szCs w:val="16"/>
              </w:rPr>
              <w:t>c)</w:t>
            </w:r>
            <w:r w:rsidRPr="002A0028">
              <w:rPr>
                <w:rFonts w:ascii="Verdana" w:hAnsi="Verdana"/>
                <w:b/>
                <w:sz w:val="16"/>
                <w:szCs w:val="16"/>
              </w:rPr>
              <w:tab/>
            </w:r>
            <w:r w:rsidRPr="002A0028">
              <w:rPr>
                <w:rFonts w:ascii="Verdana" w:hAnsi="Verdana"/>
                <w:sz w:val="16"/>
                <w:szCs w:val="16"/>
              </w:rPr>
              <w:t>Campo delimitado con base en la información que presente la Comisión Federal de Electricidad a la Secretaría de Energía.</w:t>
            </w:r>
          </w:p>
        </w:tc>
        <w:tc>
          <w:tcPr>
            <w:tcW w:w="4645" w:type="dxa"/>
          </w:tcPr>
          <w:p w14:paraId="33D27234" w14:textId="77777777" w:rsidR="00664A3B" w:rsidRPr="004F5839" w:rsidRDefault="00664A3B" w:rsidP="00664A3B">
            <w:pPr>
              <w:jc w:val="both"/>
              <w:rPr>
                <w:lang w:val="en-US"/>
              </w:rPr>
            </w:pPr>
            <w:r w:rsidRPr="004F5839">
              <w:rPr>
                <w:rFonts w:ascii="Verdana" w:hAnsi="Verdana"/>
                <w:b/>
                <w:bCs/>
                <w:sz w:val="16"/>
                <w:szCs w:val="16"/>
                <w:lang w:val="en-US"/>
              </w:rPr>
              <w:t>c)</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Field delimited based on the information presented by the Federal Electricity Commission to the Secretary of Energy.</w:t>
            </w:r>
            <w:r w:rsidRPr="004F5839">
              <w:rPr>
                <w:lang w:val="en-US"/>
              </w:rPr>
              <w:t xml:space="preserve"> </w:t>
            </w:r>
          </w:p>
        </w:tc>
      </w:tr>
      <w:tr w:rsidR="00664A3B" w:rsidRPr="002A0028" w14:paraId="28B21BA2" w14:textId="77777777" w:rsidTr="001A615D">
        <w:tc>
          <w:tcPr>
            <w:tcW w:w="4705" w:type="dxa"/>
          </w:tcPr>
          <w:p w14:paraId="1E4EEEA4" w14:textId="77777777" w:rsidR="00664A3B" w:rsidRPr="002A0028" w:rsidRDefault="00664A3B" w:rsidP="00664A3B">
            <w:pPr>
              <w:pStyle w:val="ROMANOS"/>
              <w:spacing w:after="0" w:line="240" w:lineRule="auto"/>
              <w:ind w:left="0" w:firstLine="0"/>
              <w:rPr>
                <w:rFonts w:ascii="Verdana" w:hAnsi="Verdana"/>
                <w:sz w:val="16"/>
                <w:szCs w:val="16"/>
              </w:rPr>
            </w:pPr>
          </w:p>
        </w:tc>
        <w:tc>
          <w:tcPr>
            <w:tcW w:w="4645" w:type="dxa"/>
          </w:tcPr>
          <w:p w14:paraId="5525DD92"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8A16746" w14:textId="77777777" w:rsidTr="001A615D">
        <w:tc>
          <w:tcPr>
            <w:tcW w:w="4705" w:type="dxa"/>
          </w:tcPr>
          <w:p w14:paraId="53DAD76A"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Todas las áreas que la Comisión Federal de Electricidad tenga bajo su administración y que no encuadren en los supuestos anteriores, quedarán revocadas por Ministerio de Ley. Dichas áreas pasarán a formar parte del territorio disponible para el otorgamiento de nuevas concesiones para la exploración o explotación de recursos geotérmicos de acuerdo con lo señalado en esta Ley.</w:t>
            </w:r>
          </w:p>
        </w:tc>
        <w:tc>
          <w:tcPr>
            <w:tcW w:w="4645" w:type="dxa"/>
          </w:tcPr>
          <w:p w14:paraId="0D86D4E1" w14:textId="77777777" w:rsidR="00664A3B" w:rsidRPr="004F5839" w:rsidRDefault="00664A3B" w:rsidP="00664A3B">
            <w:pPr>
              <w:jc w:val="both"/>
              <w:rPr>
                <w:lang w:val="en-US"/>
              </w:rPr>
            </w:pPr>
            <w:r w:rsidRPr="004F5839">
              <w:rPr>
                <w:rFonts w:ascii="Verdana" w:hAnsi="Verdana"/>
                <w:sz w:val="16"/>
                <w:szCs w:val="16"/>
                <w:lang w:val="en-US"/>
              </w:rPr>
              <w:t xml:space="preserve">All the areas that the Federal Electricity Commission has under its administration and that do not fit in the above assumptions, will be revoked by the </w:t>
            </w:r>
            <w:r>
              <w:rPr>
                <w:rFonts w:ascii="Verdana" w:hAnsi="Verdana"/>
                <w:sz w:val="16"/>
                <w:szCs w:val="16"/>
                <w:lang w:val="en-US"/>
              </w:rPr>
              <w:t>Secretary</w:t>
            </w:r>
            <w:r w:rsidRPr="004F5839">
              <w:rPr>
                <w:rFonts w:ascii="Verdana" w:hAnsi="Verdana"/>
                <w:sz w:val="16"/>
                <w:szCs w:val="16"/>
                <w:lang w:val="en-US"/>
              </w:rPr>
              <w:t xml:space="preserve"> of Law. These areas will become part of the territory available for the granting of new concessions for the exploration or exploitation of geothermal resources in accordance with the provisions of this Law.</w:t>
            </w:r>
            <w:r w:rsidRPr="004F5839">
              <w:rPr>
                <w:lang w:val="en-US"/>
              </w:rPr>
              <w:t xml:space="preserve"> </w:t>
            </w:r>
          </w:p>
        </w:tc>
      </w:tr>
      <w:tr w:rsidR="00664A3B" w:rsidRPr="002A0028" w14:paraId="00F32A2F" w14:textId="77777777" w:rsidTr="001A615D">
        <w:tc>
          <w:tcPr>
            <w:tcW w:w="4705" w:type="dxa"/>
          </w:tcPr>
          <w:p w14:paraId="3303B05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F91A1A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773980" w14:paraId="52EF0FBF" w14:textId="77777777" w:rsidTr="001A615D">
        <w:tc>
          <w:tcPr>
            <w:tcW w:w="4705" w:type="dxa"/>
          </w:tcPr>
          <w:p w14:paraId="0BA60E7D" w14:textId="77777777" w:rsidR="00664A3B" w:rsidRPr="002A0028" w:rsidRDefault="00664A3B" w:rsidP="00664A3B">
            <w:pPr>
              <w:pStyle w:val="Texto"/>
              <w:spacing w:after="0" w:line="240" w:lineRule="auto"/>
              <w:ind w:firstLine="0"/>
              <w:rPr>
                <w:rFonts w:ascii="Verdana" w:hAnsi="Verdana"/>
                <w:sz w:val="16"/>
                <w:szCs w:val="16"/>
              </w:rPr>
            </w:pPr>
            <w:bookmarkStart w:id="75" w:name="Octavo"/>
            <w:proofErr w:type="gramStart"/>
            <w:r w:rsidRPr="002A0028">
              <w:rPr>
                <w:rFonts w:ascii="Verdana" w:hAnsi="Verdana"/>
                <w:b/>
                <w:sz w:val="16"/>
                <w:szCs w:val="16"/>
              </w:rPr>
              <w:t>OCTAVO</w:t>
            </w:r>
            <w:bookmarkEnd w:id="75"/>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Aquellos proyectos que no sean desarrollados por la Comisión Federal de Electricidad, a la entrada en vigor de la presente Ley, se sujetarán a lo siguiente:</w:t>
            </w:r>
          </w:p>
        </w:tc>
        <w:tc>
          <w:tcPr>
            <w:tcW w:w="4645" w:type="dxa"/>
          </w:tcPr>
          <w:p w14:paraId="7C869AD6" w14:textId="77777777" w:rsidR="00664A3B" w:rsidRPr="004F5839" w:rsidRDefault="00664A3B" w:rsidP="00664A3B">
            <w:pPr>
              <w:jc w:val="both"/>
              <w:rPr>
                <w:lang w:val="en-US"/>
              </w:rPr>
            </w:pPr>
            <w:proofErr w:type="gramStart"/>
            <w:r w:rsidRPr="004F5839">
              <w:rPr>
                <w:rFonts w:ascii="Verdana" w:hAnsi="Verdana"/>
                <w:b/>
                <w:bCs/>
                <w:sz w:val="16"/>
                <w:szCs w:val="16"/>
                <w:lang w:val="en-US"/>
              </w:rPr>
              <w:t>EIGHTH.-</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Those projects that are not developed by the Federal Electricity Commission, the entry into force of this </w:t>
            </w:r>
            <w:r>
              <w:rPr>
                <w:rFonts w:ascii="Verdana" w:hAnsi="Verdana"/>
                <w:sz w:val="16"/>
                <w:szCs w:val="16"/>
                <w:lang w:val="en-US"/>
              </w:rPr>
              <w:t>Law</w:t>
            </w:r>
            <w:r w:rsidRPr="004F5839">
              <w:rPr>
                <w:rFonts w:ascii="Verdana" w:hAnsi="Verdana"/>
                <w:sz w:val="16"/>
                <w:szCs w:val="16"/>
                <w:lang w:val="en-US"/>
              </w:rPr>
              <w:t xml:space="preserve"> </w:t>
            </w:r>
            <w:r>
              <w:rPr>
                <w:rFonts w:ascii="Verdana" w:hAnsi="Verdana"/>
                <w:sz w:val="16"/>
                <w:szCs w:val="16"/>
                <w:lang w:val="en-US"/>
              </w:rPr>
              <w:t>will</w:t>
            </w:r>
            <w:r w:rsidRPr="004F5839">
              <w:rPr>
                <w:rFonts w:ascii="Verdana" w:hAnsi="Verdana"/>
                <w:sz w:val="16"/>
                <w:szCs w:val="16"/>
                <w:lang w:val="en-US"/>
              </w:rPr>
              <w:t xml:space="preserve"> be subject to the following:</w:t>
            </w:r>
            <w:r w:rsidRPr="004F5839">
              <w:rPr>
                <w:rFonts w:ascii="Verdana" w:hAnsi="Verdana"/>
                <w:b/>
                <w:bCs/>
                <w:sz w:val="16"/>
                <w:szCs w:val="16"/>
                <w:lang w:val="en-US"/>
              </w:rPr>
              <w:t xml:space="preserve"> </w:t>
            </w:r>
          </w:p>
        </w:tc>
      </w:tr>
      <w:tr w:rsidR="00664A3B" w:rsidRPr="00773980" w14:paraId="35405619" w14:textId="77777777" w:rsidTr="001A615D">
        <w:tc>
          <w:tcPr>
            <w:tcW w:w="4705" w:type="dxa"/>
          </w:tcPr>
          <w:p w14:paraId="383BE855" w14:textId="77777777" w:rsidR="00664A3B" w:rsidRPr="00773980" w:rsidRDefault="00664A3B" w:rsidP="00664A3B">
            <w:pPr>
              <w:pStyle w:val="Texto"/>
              <w:spacing w:after="0" w:line="240" w:lineRule="auto"/>
              <w:ind w:firstLine="0"/>
              <w:rPr>
                <w:rFonts w:ascii="Verdana" w:hAnsi="Verdana"/>
                <w:sz w:val="16"/>
                <w:szCs w:val="16"/>
                <w:lang w:val="en-US"/>
              </w:rPr>
            </w:pPr>
          </w:p>
        </w:tc>
        <w:tc>
          <w:tcPr>
            <w:tcW w:w="4645" w:type="dxa"/>
          </w:tcPr>
          <w:p w14:paraId="6D4CC577"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DE2460" w14:paraId="713D1174" w14:textId="77777777" w:rsidTr="001A615D">
        <w:tc>
          <w:tcPr>
            <w:tcW w:w="4705" w:type="dxa"/>
          </w:tcPr>
          <w:p w14:paraId="0033DE45" w14:textId="77777777" w:rsidR="00664A3B" w:rsidRPr="002A0028" w:rsidRDefault="00664A3B" w:rsidP="00664A3B">
            <w:pPr>
              <w:pStyle w:val="ROMANOS"/>
              <w:spacing w:after="0" w:line="240" w:lineRule="auto"/>
              <w:ind w:left="0" w:firstLine="0"/>
              <w:rPr>
                <w:rFonts w:ascii="Verdana" w:hAnsi="Verdana"/>
                <w:sz w:val="16"/>
                <w:szCs w:val="16"/>
              </w:rPr>
            </w:pPr>
            <w:r w:rsidRPr="002A0028">
              <w:rPr>
                <w:rFonts w:ascii="Verdana" w:hAnsi="Verdana"/>
                <w:b/>
                <w:sz w:val="16"/>
                <w:szCs w:val="16"/>
              </w:rPr>
              <w:t>a)</w:t>
            </w:r>
            <w:r w:rsidRPr="002A0028">
              <w:rPr>
                <w:rFonts w:ascii="Verdana" w:hAnsi="Verdana"/>
                <w:b/>
                <w:sz w:val="16"/>
                <w:szCs w:val="16"/>
              </w:rPr>
              <w:tab/>
            </w:r>
            <w:r w:rsidRPr="002A0028">
              <w:rPr>
                <w:rFonts w:ascii="Verdana" w:hAnsi="Verdana"/>
                <w:sz w:val="16"/>
                <w:szCs w:val="16"/>
              </w:rPr>
              <w:t>La Comisión Federal de Electricidad podrá constituir alianzas o asociaciones en las que aportará, según sea el caso, la información, experiencia, infraestructura o personal técnico capacitado; y los particulares el financiamiento y, en su caso, capacidad técnica, para el desarrollo de los proyectos, y</w:t>
            </w:r>
          </w:p>
        </w:tc>
        <w:tc>
          <w:tcPr>
            <w:tcW w:w="4645" w:type="dxa"/>
          </w:tcPr>
          <w:p w14:paraId="60E2A0BB" w14:textId="77777777" w:rsidR="00664A3B" w:rsidRPr="004F5839" w:rsidRDefault="00664A3B" w:rsidP="00664A3B">
            <w:pPr>
              <w:jc w:val="both"/>
              <w:rPr>
                <w:lang w:val="en-US"/>
              </w:rPr>
            </w:pPr>
            <w:r>
              <w:rPr>
                <w:rFonts w:ascii="Verdana" w:hAnsi="Verdana"/>
                <w:b/>
                <w:bCs/>
                <w:sz w:val="16"/>
                <w:szCs w:val="16"/>
                <w:lang w:val="en-US"/>
              </w:rPr>
              <w:t>a</w:t>
            </w:r>
            <w:r w:rsidRPr="004F5839">
              <w:rPr>
                <w:rFonts w:ascii="Verdana" w:hAnsi="Verdana"/>
                <w:b/>
                <w:bCs/>
                <w:sz w:val="16"/>
                <w:szCs w:val="16"/>
                <w:lang w:val="en-US"/>
              </w:rPr>
              <w:t>)</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The Federal Electricity Commission may form alliances or associations in which it will contribute</w:t>
            </w:r>
            <w:proofErr w:type="gramStart"/>
            <w:r w:rsidRPr="004F5839">
              <w:rPr>
                <w:rFonts w:ascii="Verdana" w:hAnsi="Verdana"/>
                <w:sz w:val="16"/>
                <w:szCs w:val="16"/>
                <w:lang w:val="en-US"/>
              </w:rPr>
              <w:t>, as the case may be, the</w:t>
            </w:r>
            <w:proofErr w:type="gramEnd"/>
            <w:r w:rsidRPr="004F5839">
              <w:rPr>
                <w:rFonts w:ascii="Verdana" w:hAnsi="Verdana"/>
                <w:sz w:val="16"/>
                <w:szCs w:val="16"/>
                <w:lang w:val="en-US"/>
              </w:rPr>
              <w:t xml:space="preserve"> information, experience, infrastructure or trained technical personnel; and individuals financing and, where appropriate, technical capacity for the development of projects, and</w:t>
            </w:r>
            <w:r w:rsidRPr="004F5839">
              <w:rPr>
                <w:lang w:val="en-US"/>
              </w:rPr>
              <w:t xml:space="preserve"> </w:t>
            </w:r>
          </w:p>
        </w:tc>
      </w:tr>
      <w:tr w:rsidR="00664A3B" w:rsidRPr="00DE2460" w14:paraId="0B920513" w14:textId="77777777" w:rsidTr="001A615D">
        <w:tc>
          <w:tcPr>
            <w:tcW w:w="4705" w:type="dxa"/>
          </w:tcPr>
          <w:p w14:paraId="4ED39077" w14:textId="77777777" w:rsidR="00664A3B" w:rsidRPr="00DE2460" w:rsidRDefault="00664A3B" w:rsidP="00664A3B">
            <w:pPr>
              <w:pStyle w:val="ROMANOS"/>
              <w:spacing w:after="0" w:line="240" w:lineRule="auto"/>
              <w:ind w:left="0" w:firstLine="0"/>
              <w:rPr>
                <w:rFonts w:ascii="Verdana" w:hAnsi="Verdana"/>
                <w:b/>
                <w:sz w:val="16"/>
                <w:szCs w:val="16"/>
                <w:lang w:val="en-US"/>
              </w:rPr>
            </w:pPr>
          </w:p>
        </w:tc>
        <w:tc>
          <w:tcPr>
            <w:tcW w:w="4645" w:type="dxa"/>
          </w:tcPr>
          <w:p w14:paraId="255A12DA" w14:textId="77777777" w:rsidR="00664A3B" w:rsidRPr="004F5839" w:rsidRDefault="00664A3B" w:rsidP="00664A3B">
            <w:pPr>
              <w:jc w:val="both"/>
              <w:rPr>
                <w:lang w:val="en-US"/>
              </w:rPr>
            </w:pPr>
            <w:r w:rsidRPr="004F5839">
              <w:rPr>
                <w:rFonts w:ascii="Verdana" w:hAnsi="Verdana"/>
                <w:b/>
                <w:bCs/>
                <w:sz w:val="16"/>
                <w:szCs w:val="16"/>
                <w:lang w:val="en-US"/>
              </w:rPr>
              <w:t> </w:t>
            </w:r>
          </w:p>
        </w:tc>
      </w:tr>
      <w:tr w:rsidR="00664A3B" w:rsidRPr="00DE2460" w14:paraId="458BE3CF" w14:textId="77777777" w:rsidTr="001A615D">
        <w:tc>
          <w:tcPr>
            <w:tcW w:w="4705" w:type="dxa"/>
          </w:tcPr>
          <w:p w14:paraId="7BD94F23" w14:textId="77777777" w:rsidR="00664A3B" w:rsidRPr="002A0028" w:rsidRDefault="00664A3B" w:rsidP="00664A3B">
            <w:pPr>
              <w:pStyle w:val="ROMANOS"/>
              <w:spacing w:after="0" w:line="240" w:lineRule="auto"/>
              <w:ind w:left="0" w:firstLine="0"/>
              <w:rPr>
                <w:rFonts w:ascii="Verdana" w:hAnsi="Verdana"/>
                <w:sz w:val="16"/>
                <w:szCs w:val="16"/>
              </w:rPr>
            </w:pPr>
            <w:r w:rsidRPr="002A0028">
              <w:rPr>
                <w:rFonts w:ascii="Verdana" w:hAnsi="Verdana"/>
                <w:b/>
                <w:sz w:val="16"/>
                <w:szCs w:val="16"/>
              </w:rPr>
              <w:t>b)</w:t>
            </w:r>
            <w:r w:rsidRPr="002A0028">
              <w:rPr>
                <w:rFonts w:ascii="Verdana" w:hAnsi="Verdana"/>
                <w:b/>
                <w:sz w:val="16"/>
                <w:szCs w:val="16"/>
              </w:rPr>
              <w:tab/>
            </w:r>
            <w:r w:rsidRPr="002A0028">
              <w:rPr>
                <w:rFonts w:ascii="Verdana" w:hAnsi="Verdana"/>
                <w:sz w:val="16"/>
                <w:szCs w:val="16"/>
              </w:rPr>
              <w:t xml:space="preserve">El resto de los proyectos podrán ser licitados por la Secretaría para que los particulares los desarrollen. La Secretaría determinará en cada caso, los requisitos que </w:t>
            </w:r>
            <w:proofErr w:type="gramStart"/>
            <w:r w:rsidRPr="002A0028">
              <w:rPr>
                <w:rFonts w:ascii="Verdana" w:hAnsi="Verdana"/>
                <w:sz w:val="16"/>
                <w:szCs w:val="16"/>
              </w:rPr>
              <w:t>de acuerdo a</w:t>
            </w:r>
            <w:proofErr w:type="gramEnd"/>
            <w:r w:rsidRPr="002A0028">
              <w:rPr>
                <w:rFonts w:ascii="Verdana" w:hAnsi="Verdana"/>
                <w:sz w:val="16"/>
                <w:szCs w:val="16"/>
              </w:rPr>
              <w:t xml:space="preserve"> lo dispuesto en esta Ley y </w:t>
            </w:r>
            <w:r w:rsidRPr="002A0028">
              <w:rPr>
                <w:rFonts w:ascii="Verdana" w:hAnsi="Verdana"/>
                <w:sz w:val="16"/>
                <w:szCs w:val="16"/>
              </w:rPr>
              <w:lastRenderedPageBreak/>
              <w:t>su Reglamento deban cumplirse conforme al estado que guarda el proyecto a licitarse.</w:t>
            </w:r>
          </w:p>
        </w:tc>
        <w:tc>
          <w:tcPr>
            <w:tcW w:w="4645" w:type="dxa"/>
          </w:tcPr>
          <w:p w14:paraId="5ABDFC7B" w14:textId="77777777" w:rsidR="00664A3B" w:rsidRPr="004F5839" w:rsidRDefault="00664A3B" w:rsidP="00664A3B">
            <w:pPr>
              <w:jc w:val="both"/>
              <w:rPr>
                <w:lang w:val="en-US"/>
              </w:rPr>
            </w:pPr>
            <w:r w:rsidRPr="004F5839">
              <w:rPr>
                <w:rFonts w:ascii="Verdana" w:hAnsi="Verdana"/>
                <w:b/>
                <w:bCs/>
                <w:sz w:val="16"/>
                <w:szCs w:val="16"/>
                <w:lang w:val="en-US"/>
              </w:rPr>
              <w:lastRenderedPageBreak/>
              <w:t>b)</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The rest of the projects may be tendered by the </w:t>
            </w:r>
            <w:r>
              <w:rPr>
                <w:rFonts w:ascii="Verdana" w:hAnsi="Verdana"/>
                <w:sz w:val="16"/>
                <w:szCs w:val="16"/>
                <w:lang w:val="en-US"/>
              </w:rPr>
              <w:t>Secretary</w:t>
            </w:r>
            <w:r w:rsidRPr="004F5839">
              <w:rPr>
                <w:rFonts w:ascii="Verdana" w:hAnsi="Verdana"/>
                <w:sz w:val="16"/>
                <w:szCs w:val="16"/>
                <w:lang w:val="en-US"/>
              </w:rPr>
              <w:t xml:space="preserve"> so that individuals can develop them. The </w:t>
            </w:r>
            <w:r>
              <w:rPr>
                <w:rFonts w:ascii="Verdana" w:hAnsi="Verdana"/>
                <w:sz w:val="16"/>
                <w:szCs w:val="16"/>
                <w:lang w:val="en-US"/>
              </w:rPr>
              <w:t>Secretary</w:t>
            </w:r>
            <w:r w:rsidRPr="004F5839">
              <w:rPr>
                <w:rFonts w:ascii="Verdana" w:hAnsi="Verdana"/>
                <w:sz w:val="16"/>
                <w:szCs w:val="16"/>
                <w:lang w:val="en-US"/>
              </w:rPr>
              <w:t xml:space="preserve"> will determine in each case, the requirements that according to the provisions of this </w:t>
            </w:r>
            <w:r w:rsidRPr="004F5839">
              <w:rPr>
                <w:rFonts w:ascii="Verdana" w:hAnsi="Verdana"/>
                <w:sz w:val="16"/>
                <w:szCs w:val="16"/>
                <w:lang w:val="en-US"/>
              </w:rPr>
              <w:lastRenderedPageBreak/>
              <w:t xml:space="preserve">Law and its Regulation must be fulfilled according to </w:t>
            </w:r>
            <w:r>
              <w:rPr>
                <w:rFonts w:ascii="Verdana" w:hAnsi="Verdana"/>
                <w:sz w:val="16"/>
                <w:szCs w:val="16"/>
                <w:lang w:val="en-US"/>
              </w:rPr>
              <w:t xml:space="preserve">status of the project to be subject to bidding. </w:t>
            </w:r>
            <w:r w:rsidRPr="004F5839">
              <w:rPr>
                <w:lang w:val="en-US"/>
              </w:rPr>
              <w:t xml:space="preserve"> </w:t>
            </w:r>
          </w:p>
        </w:tc>
      </w:tr>
      <w:tr w:rsidR="00664A3B" w:rsidRPr="00DE2460" w14:paraId="0332FB96" w14:textId="77777777" w:rsidTr="001A615D">
        <w:tc>
          <w:tcPr>
            <w:tcW w:w="4705" w:type="dxa"/>
          </w:tcPr>
          <w:p w14:paraId="22AF4FF9" w14:textId="77777777" w:rsidR="00664A3B" w:rsidRPr="00DE2460" w:rsidRDefault="00664A3B" w:rsidP="00664A3B">
            <w:pPr>
              <w:pStyle w:val="ROMANOS"/>
              <w:spacing w:after="0" w:line="240" w:lineRule="auto"/>
              <w:ind w:left="0" w:firstLine="0"/>
              <w:rPr>
                <w:rFonts w:ascii="Verdana" w:hAnsi="Verdana"/>
                <w:sz w:val="16"/>
                <w:szCs w:val="16"/>
                <w:lang w:val="en-US"/>
              </w:rPr>
            </w:pPr>
          </w:p>
        </w:tc>
        <w:tc>
          <w:tcPr>
            <w:tcW w:w="4645" w:type="dxa"/>
          </w:tcPr>
          <w:p w14:paraId="3A9BB9C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594EDFD8" w14:textId="77777777" w:rsidTr="001A615D">
        <w:tc>
          <w:tcPr>
            <w:tcW w:w="4705" w:type="dxa"/>
          </w:tcPr>
          <w:p w14:paraId="55EA595F"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Secretaría llevará a cabo los procedimientos de licitación a que se refiere este artículo. Para este efecto, la Comisión Federal de Electricidad podrá hacerlo, por cuenta de la Secretaría. En este supuesto, el procedimiento respectivo se realizará bajo la supervisión y lineamientos que al efecto determine la Secretaría.</w:t>
            </w:r>
          </w:p>
        </w:tc>
        <w:tc>
          <w:tcPr>
            <w:tcW w:w="4645" w:type="dxa"/>
          </w:tcPr>
          <w:p w14:paraId="1A736DFA" w14:textId="77777777" w:rsidR="00664A3B" w:rsidRPr="004F5839" w:rsidRDefault="00664A3B" w:rsidP="00664A3B">
            <w:pPr>
              <w:jc w:val="both"/>
              <w:rPr>
                <w:lang w:val="en-US"/>
              </w:rPr>
            </w:pPr>
            <w:r w:rsidRPr="004F5839">
              <w:rPr>
                <w:rFonts w:ascii="Verdana" w:hAnsi="Verdana"/>
                <w:sz w:val="16"/>
                <w:szCs w:val="16"/>
                <w:lang w:val="en-US"/>
              </w:rPr>
              <w:t xml:space="preserve">The </w:t>
            </w:r>
            <w:r>
              <w:rPr>
                <w:rFonts w:ascii="Verdana" w:hAnsi="Verdana"/>
                <w:sz w:val="16"/>
                <w:szCs w:val="16"/>
                <w:lang w:val="en-US"/>
              </w:rPr>
              <w:t>Secretary</w:t>
            </w:r>
            <w:r w:rsidRPr="004F5839">
              <w:rPr>
                <w:rFonts w:ascii="Verdana" w:hAnsi="Verdana"/>
                <w:sz w:val="16"/>
                <w:szCs w:val="16"/>
                <w:lang w:val="en-US"/>
              </w:rPr>
              <w:t xml:space="preserve"> will carry out the bidding procedures referred to in this article. For this purpose, the Federal Electricity Commission may do so, on behalf of the </w:t>
            </w:r>
            <w:r>
              <w:rPr>
                <w:rFonts w:ascii="Verdana" w:hAnsi="Verdana"/>
                <w:sz w:val="16"/>
                <w:szCs w:val="16"/>
                <w:lang w:val="en-US"/>
              </w:rPr>
              <w:t>Secretary</w:t>
            </w:r>
            <w:r w:rsidRPr="004F5839">
              <w:rPr>
                <w:rFonts w:ascii="Verdana" w:hAnsi="Verdana"/>
                <w:sz w:val="16"/>
                <w:szCs w:val="16"/>
                <w:lang w:val="en-US"/>
              </w:rPr>
              <w:t xml:space="preserve">. In this case, the respective procedure will be carried out under the supervision and guidelines determined by the </w:t>
            </w:r>
            <w:r>
              <w:rPr>
                <w:rFonts w:ascii="Verdana" w:hAnsi="Verdana"/>
                <w:sz w:val="16"/>
                <w:szCs w:val="16"/>
                <w:lang w:val="en-US"/>
              </w:rPr>
              <w:t>Secretary</w:t>
            </w:r>
            <w:r w:rsidRPr="004F5839">
              <w:rPr>
                <w:rFonts w:ascii="Verdana" w:hAnsi="Verdana"/>
                <w:sz w:val="16"/>
                <w:szCs w:val="16"/>
                <w:lang w:val="en-US"/>
              </w:rPr>
              <w:t xml:space="preserve"> for that purpose.</w:t>
            </w:r>
            <w:r w:rsidRPr="004F5839">
              <w:rPr>
                <w:lang w:val="en-US"/>
              </w:rPr>
              <w:t xml:space="preserve"> </w:t>
            </w:r>
          </w:p>
        </w:tc>
      </w:tr>
      <w:tr w:rsidR="00664A3B" w:rsidRPr="002A0028" w14:paraId="0D81C958" w14:textId="77777777" w:rsidTr="001A615D">
        <w:tc>
          <w:tcPr>
            <w:tcW w:w="4705" w:type="dxa"/>
          </w:tcPr>
          <w:p w14:paraId="41EE3B02"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B5A97E3"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5D63F69" w14:textId="77777777" w:rsidTr="001A615D">
        <w:tc>
          <w:tcPr>
            <w:tcW w:w="4705" w:type="dxa"/>
          </w:tcPr>
          <w:p w14:paraId="4715DB68" w14:textId="77777777" w:rsidR="00664A3B" w:rsidRPr="002A0028" w:rsidRDefault="00664A3B" w:rsidP="00664A3B">
            <w:pPr>
              <w:pStyle w:val="Texto"/>
              <w:spacing w:after="0" w:line="240" w:lineRule="auto"/>
              <w:ind w:firstLine="0"/>
              <w:rPr>
                <w:rFonts w:ascii="Verdana" w:hAnsi="Verdana"/>
                <w:sz w:val="16"/>
                <w:szCs w:val="16"/>
              </w:rPr>
            </w:pPr>
            <w:bookmarkStart w:id="76" w:name="Noveno"/>
            <w:proofErr w:type="gramStart"/>
            <w:r w:rsidRPr="002A0028">
              <w:rPr>
                <w:rFonts w:ascii="Verdana" w:hAnsi="Verdana"/>
                <w:b/>
                <w:sz w:val="16"/>
                <w:szCs w:val="16"/>
              </w:rPr>
              <w:t>NOVENO</w:t>
            </w:r>
            <w:bookmarkEnd w:id="76"/>
            <w:r w:rsidRPr="002A0028">
              <w:rPr>
                <w:rFonts w:ascii="Verdana" w:hAnsi="Verdana"/>
                <w:b/>
                <w:sz w:val="16"/>
                <w:szCs w:val="16"/>
              </w:rPr>
              <w:t>.-</w:t>
            </w:r>
            <w:proofErr w:type="gramEnd"/>
            <w:r w:rsidRPr="002A0028">
              <w:rPr>
                <w:rFonts w:ascii="Verdana" w:hAnsi="Verdana"/>
                <w:sz w:val="16"/>
                <w:szCs w:val="16"/>
              </w:rPr>
              <w:t xml:space="preserve"> La Comisión Federal de Electricidad tendrá derecho al aprovechamiento comercial de la información obtenida de sus actividades de reconocimiento y exploración, respecto de aquellas áreas geotérmicas sobre las cuales haya decidido no continuar con el desarrollo de proyectos, ni formar parte de una asociación público-privada en términos del transitorio precedente.</w:t>
            </w:r>
          </w:p>
        </w:tc>
        <w:tc>
          <w:tcPr>
            <w:tcW w:w="4645" w:type="dxa"/>
          </w:tcPr>
          <w:p w14:paraId="2C8F0597" w14:textId="77777777" w:rsidR="00664A3B" w:rsidRPr="004F5839" w:rsidRDefault="00664A3B" w:rsidP="00664A3B">
            <w:pPr>
              <w:jc w:val="both"/>
              <w:rPr>
                <w:lang w:val="en-US"/>
              </w:rPr>
            </w:pPr>
            <w:proofErr w:type="gramStart"/>
            <w:r w:rsidRPr="004F5839">
              <w:rPr>
                <w:rFonts w:ascii="Verdana" w:hAnsi="Verdana"/>
                <w:b/>
                <w:bCs/>
                <w:sz w:val="16"/>
                <w:szCs w:val="16"/>
                <w:lang w:val="en-US"/>
              </w:rPr>
              <w:t>NINTH.-</w:t>
            </w:r>
            <w:proofErr w:type="gramEnd"/>
            <w:r w:rsidRPr="004F5839">
              <w:rPr>
                <w:rFonts w:ascii="Verdana" w:hAnsi="Verdana"/>
                <w:b/>
                <w:bCs/>
                <w:sz w:val="16"/>
                <w:szCs w:val="16"/>
                <w:lang w:val="en-US"/>
              </w:rPr>
              <w:t xml:space="preserve"> </w:t>
            </w:r>
            <w:r w:rsidRPr="004F5839">
              <w:rPr>
                <w:rFonts w:ascii="Verdana" w:hAnsi="Verdana"/>
                <w:sz w:val="16"/>
                <w:szCs w:val="16"/>
                <w:lang w:val="en-US"/>
              </w:rPr>
              <w:t>The Federal Electricity Commission is entitled to commercial use of the information obtained from its reconnaissance and exploration, geothermal respect to those areas over which it has decided not to continue the development of projects or part of a public</w:t>
            </w:r>
            <w:r>
              <w:rPr>
                <w:rFonts w:ascii="Verdana" w:hAnsi="Verdana"/>
                <w:sz w:val="16"/>
                <w:szCs w:val="16"/>
                <w:lang w:val="en-US"/>
              </w:rPr>
              <w:t>-</w:t>
            </w:r>
            <w:r w:rsidRPr="004F5839">
              <w:rPr>
                <w:rFonts w:ascii="Verdana" w:hAnsi="Verdana"/>
                <w:sz w:val="16"/>
                <w:szCs w:val="16"/>
                <w:lang w:val="en-US"/>
              </w:rPr>
              <w:t>private</w:t>
            </w:r>
            <w:r w:rsidRPr="004F5839">
              <w:rPr>
                <w:rFonts w:ascii="Verdana" w:hAnsi="Verdana"/>
                <w:sz w:val="16"/>
                <w:szCs w:val="16"/>
                <w:lang w:val="en-US"/>
              </w:rPr>
              <w:t xml:space="preserve"> association</w:t>
            </w:r>
            <w:r>
              <w:rPr>
                <w:rFonts w:ascii="Verdana" w:hAnsi="Verdana"/>
                <w:sz w:val="16"/>
                <w:szCs w:val="16"/>
                <w:lang w:val="en-US"/>
              </w:rPr>
              <w:t xml:space="preserve"> </w:t>
            </w:r>
            <w:r w:rsidRPr="004F5839">
              <w:rPr>
                <w:rFonts w:ascii="Verdana" w:hAnsi="Verdana"/>
                <w:sz w:val="16"/>
                <w:szCs w:val="16"/>
                <w:lang w:val="en-US"/>
              </w:rPr>
              <w:t xml:space="preserve">in terms of the preceding </w:t>
            </w:r>
            <w:r>
              <w:rPr>
                <w:rFonts w:ascii="Verdana" w:hAnsi="Verdana"/>
                <w:sz w:val="16"/>
                <w:szCs w:val="16"/>
                <w:lang w:val="en-US"/>
              </w:rPr>
              <w:t>transitional</w:t>
            </w:r>
            <w:r w:rsidRPr="004F5839">
              <w:rPr>
                <w:rFonts w:ascii="Verdana" w:hAnsi="Verdana"/>
                <w:sz w:val="16"/>
                <w:szCs w:val="16"/>
                <w:lang w:val="en-US"/>
              </w:rPr>
              <w:t>.</w:t>
            </w:r>
            <w:r w:rsidRPr="004F5839">
              <w:rPr>
                <w:lang w:val="en-US"/>
              </w:rPr>
              <w:t xml:space="preserve"> </w:t>
            </w:r>
          </w:p>
        </w:tc>
      </w:tr>
      <w:tr w:rsidR="00664A3B" w:rsidRPr="002A0028" w14:paraId="7D5264D2" w14:textId="77777777" w:rsidTr="001A615D">
        <w:tc>
          <w:tcPr>
            <w:tcW w:w="4705" w:type="dxa"/>
          </w:tcPr>
          <w:p w14:paraId="074B528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6FAA8F8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D72D32B" w14:textId="77777777" w:rsidTr="001A615D">
        <w:tc>
          <w:tcPr>
            <w:tcW w:w="4705" w:type="dxa"/>
          </w:tcPr>
          <w:p w14:paraId="5CF2C080"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La Comisión Federal de Electricidad podrá llevar a cabo el procedimiento de licitación de la información que haya obtenido durante el desarrollo de dichos proyectos.</w:t>
            </w:r>
          </w:p>
        </w:tc>
        <w:tc>
          <w:tcPr>
            <w:tcW w:w="4645" w:type="dxa"/>
          </w:tcPr>
          <w:p w14:paraId="67CFE436" w14:textId="77777777" w:rsidR="00664A3B" w:rsidRPr="004F5839" w:rsidRDefault="00664A3B" w:rsidP="00664A3B">
            <w:pPr>
              <w:jc w:val="both"/>
              <w:rPr>
                <w:lang w:val="en-US"/>
              </w:rPr>
            </w:pPr>
            <w:r w:rsidRPr="004F5839">
              <w:rPr>
                <w:rFonts w:ascii="Verdana" w:hAnsi="Verdana"/>
                <w:sz w:val="16"/>
                <w:szCs w:val="16"/>
                <w:lang w:val="en-US"/>
              </w:rPr>
              <w:t>The Federal Electricity Commission may carry out the tender procedure for the information obtained during the development of said projects.</w:t>
            </w:r>
            <w:r w:rsidRPr="004F5839">
              <w:rPr>
                <w:lang w:val="en-US"/>
              </w:rPr>
              <w:t xml:space="preserve"> </w:t>
            </w:r>
          </w:p>
        </w:tc>
      </w:tr>
      <w:tr w:rsidR="00664A3B" w:rsidRPr="002A0028" w14:paraId="7AAAD3FD" w14:textId="77777777" w:rsidTr="001A615D">
        <w:tc>
          <w:tcPr>
            <w:tcW w:w="4705" w:type="dxa"/>
          </w:tcPr>
          <w:p w14:paraId="291BF38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059A8B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A1B7CAE" w14:textId="77777777" w:rsidTr="001A615D">
        <w:tc>
          <w:tcPr>
            <w:tcW w:w="4705" w:type="dxa"/>
          </w:tcPr>
          <w:p w14:paraId="06938ABF" w14:textId="77777777" w:rsidR="00664A3B" w:rsidRPr="002A0028" w:rsidRDefault="00664A3B" w:rsidP="00664A3B">
            <w:pPr>
              <w:pStyle w:val="Texto"/>
              <w:spacing w:after="0" w:line="240" w:lineRule="auto"/>
              <w:ind w:firstLine="0"/>
              <w:rPr>
                <w:rFonts w:ascii="Verdana" w:hAnsi="Verdana"/>
                <w:sz w:val="16"/>
                <w:szCs w:val="16"/>
              </w:rPr>
            </w:pPr>
            <w:bookmarkStart w:id="77" w:name="Décimo"/>
            <w:r w:rsidRPr="002A0028">
              <w:rPr>
                <w:rFonts w:ascii="Verdana" w:hAnsi="Verdana"/>
                <w:b/>
                <w:sz w:val="16"/>
                <w:szCs w:val="16"/>
              </w:rPr>
              <w:t>DÉCIMO</w:t>
            </w:r>
            <w:bookmarkEnd w:id="77"/>
            <w:r w:rsidRPr="002A0028">
              <w:rPr>
                <w:rFonts w:ascii="Verdana" w:hAnsi="Verdana"/>
                <w:b/>
                <w:sz w:val="16"/>
                <w:szCs w:val="16"/>
              </w:rPr>
              <w:t xml:space="preserve">.- </w:t>
            </w:r>
            <w:r w:rsidRPr="002A0028">
              <w:rPr>
                <w:rFonts w:ascii="Verdana" w:hAnsi="Verdana"/>
                <w:sz w:val="16"/>
                <w:szCs w:val="16"/>
              </w:rPr>
              <w:t>Los usuarios que con anterioridad a la entrada en vigor de la presente Ley efectuaban la exploración o explotación de recursos geotérmicos para la generación de energía eléctrica o para destinarla a usos diversos, y que en su caso, conforme a la Ley de Aguas Nacionales no requerían de concesión, registro o permiso alguno para ello, podrán continuar realizándolo, siempre y cuando notifiquen a la Secretaría, la ubicación del predio donde se lleva a cabo la exploración y explotación del recurso geotérmico en un plazo que no exceda de 30 días hábiles contados a partir de la entrada en vigor de la presente Ley.</w:t>
            </w:r>
          </w:p>
        </w:tc>
        <w:tc>
          <w:tcPr>
            <w:tcW w:w="4645" w:type="dxa"/>
          </w:tcPr>
          <w:p w14:paraId="653E8259" w14:textId="77777777" w:rsidR="00664A3B" w:rsidRPr="004F5839" w:rsidRDefault="00664A3B" w:rsidP="00664A3B">
            <w:pPr>
              <w:jc w:val="both"/>
              <w:rPr>
                <w:lang w:val="en-US"/>
              </w:rPr>
            </w:pPr>
            <w:r w:rsidRPr="004F5839">
              <w:rPr>
                <w:rFonts w:ascii="Verdana" w:hAnsi="Verdana"/>
                <w:b/>
                <w:bCs/>
                <w:sz w:val="16"/>
                <w:szCs w:val="16"/>
                <w:lang w:val="en-US"/>
              </w:rPr>
              <w:t>TENTH</w:t>
            </w:r>
            <w:r w:rsidRPr="004F5839">
              <w:rPr>
                <w:lang w:val="en-US"/>
              </w:rPr>
              <w:t xml:space="preserve"> </w:t>
            </w:r>
            <w:r w:rsidRPr="004F5839">
              <w:rPr>
                <w:rFonts w:ascii="Verdana" w:hAnsi="Verdana"/>
                <w:b/>
                <w:bCs/>
                <w:sz w:val="16"/>
                <w:szCs w:val="16"/>
                <w:lang w:val="en-US"/>
              </w:rPr>
              <w:t xml:space="preserve">.- </w:t>
            </w:r>
            <w:r w:rsidRPr="004F5839">
              <w:rPr>
                <w:rFonts w:ascii="Verdana" w:hAnsi="Verdana"/>
                <w:sz w:val="16"/>
                <w:szCs w:val="16"/>
                <w:lang w:val="en-US"/>
              </w:rPr>
              <w:t xml:space="preserve">Users who prior to the entry into force of this </w:t>
            </w:r>
            <w:r>
              <w:rPr>
                <w:rFonts w:ascii="Verdana" w:hAnsi="Verdana"/>
                <w:sz w:val="16"/>
                <w:szCs w:val="16"/>
                <w:lang w:val="en-US"/>
              </w:rPr>
              <w:t>Law</w:t>
            </w:r>
            <w:r w:rsidRPr="004F5839">
              <w:rPr>
                <w:rFonts w:ascii="Verdana" w:hAnsi="Verdana"/>
                <w:sz w:val="16"/>
                <w:szCs w:val="16"/>
                <w:lang w:val="en-US"/>
              </w:rPr>
              <w:t xml:space="preserve"> </w:t>
            </w:r>
            <w:r>
              <w:rPr>
                <w:rFonts w:ascii="Verdana" w:hAnsi="Verdana"/>
                <w:sz w:val="16"/>
                <w:szCs w:val="16"/>
                <w:lang w:val="en-US"/>
              </w:rPr>
              <w:t xml:space="preserve">carried out </w:t>
            </w:r>
            <w:r w:rsidRPr="004F5839">
              <w:rPr>
                <w:rFonts w:ascii="Verdana" w:hAnsi="Verdana"/>
                <w:sz w:val="16"/>
                <w:szCs w:val="16"/>
                <w:lang w:val="en-US"/>
              </w:rPr>
              <w:t xml:space="preserve">the exploration or exploitation </w:t>
            </w:r>
            <w:r>
              <w:rPr>
                <w:rFonts w:ascii="Verdana" w:hAnsi="Verdana"/>
                <w:sz w:val="16"/>
                <w:szCs w:val="16"/>
                <w:lang w:val="en-US"/>
              </w:rPr>
              <w:t>of</w:t>
            </w:r>
            <w:r w:rsidRPr="004F5839">
              <w:rPr>
                <w:rFonts w:ascii="Verdana" w:hAnsi="Verdana"/>
                <w:sz w:val="16"/>
                <w:szCs w:val="16"/>
                <w:lang w:val="en-US"/>
              </w:rPr>
              <w:t xml:space="preserve"> geothermal resources for power generation or to use it to various uses, and where appropriate, in accordance with the </w:t>
            </w:r>
            <w:r>
              <w:rPr>
                <w:rFonts w:ascii="Verdana" w:hAnsi="Verdana"/>
                <w:sz w:val="16"/>
                <w:szCs w:val="16"/>
                <w:lang w:val="en-US"/>
              </w:rPr>
              <w:t>Law of National Waters</w:t>
            </w:r>
            <w:r w:rsidRPr="004F5839">
              <w:rPr>
                <w:rFonts w:ascii="Verdana" w:hAnsi="Verdana"/>
                <w:sz w:val="16"/>
                <w:szCs w:val="16"/>
                <w:lang w:val="en-US"/>
              </w:rPr>
              <w:t xml:space="preserve"> did not require a concession, registration or any permission to do so, may continue to do so, provided they notify the </w:t>
            </w:r>
            <w:r>
              <w:rPr>
                <w:rFonts w:ascii="Verdana" w:hAnsi="Verdana"/>
                <w:sz w:val="16"/>
                <w:szCs w:val="16"/>
                <w:lang w:val="en-US"/>
              </w:rPr>
              <w:t>Secretary</w:t>
            </w:r>
            <w:r w:rsidRPr="004F5839">
              <w:rPr>
                <w:rFonts w:ascii="Verdana" w:hAnsi="Verdana"/>
                <w:sz w:val="16"/>
                <w:szCs w:val="16"/>
                <w:lang w:val="en-US"/>
              </w:rPr>
              <w:t>, the location of the property where the exploration and exploitation of the geothermal resource takes place within a period not exceeding 30 days able counted from the entry into force of this Law.</w:t>
            </w:r>
            <w:r w:rsidRPr="004F5839">
              <w:rPr>
                <w:lang w:val="en-US"/>
              </w:rPr>
              <w:t xml:space="preserve"> </w:t>
            </w:r>
          </w:p>
        </w:tc>
      </w:tr>
      <w:tr w:rsidR="00664A3B" w:rsidRPr="002A0028" w14:paraId="548E108B" w14:textId="77777777" w:rsidTr="001A615D">
        <w:tc>
          <w:tcPr>
            <w:tcW w:w="4705" w:type="dxa"/>
          </w:tcPr>
          <w:p w14:paraId="7B8AEBB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B81906B"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8A58CB2" w14:textId="77777777" w:rsidTr="001A615D">
        <w:tc>
          <w:tcPr>
            <w:tcW w:w="4705" w:type="dxa"/>
          </w:tcPr>
          <w:p w14:paraId="691D7CC2"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Dicho aviso les dará el derecho preferente para solicitar el permiso o la concesión correspondiente, en los términos de esta Ley y su Reglamento.</w:t>
            </w:r>
          </w:p>
        </w:tc>
        <w:tc>
          <w:tcPr>
            <w:tcW w:w="4645" w:type="dxa"/>
          </w:tcPr>
          <w:p w14:paraId="2B481DA2" w14:textId="77777777" w:rsidR="00664A3B" w:rsidRPr="004F5839" w:rsidRDefault="00664A3B" w:rsidP="00664A3B">
            <w:pPr>
              <w:jc w:val="both"/>
              <w:rPr>
                <w:lang w:val="en-US"/>
              </w:rPr>
            </w:pPr>
            <w:r w:rsidRPr="004F5839">
              <w:rPr>
                <w:rFonts w:ascii="Verdana" w:hAnsi="Verdana"/>
                <w:sz w:val="16"/>
                <w:szCs w:val="16"/>
                <w:lang w:val="en-US"/>
              </w:rPr>
              <w:t xml:space="preserve">Said notice </w:t>
            </w:r>
            <w:r>
              <w:rPr>
                <w:rFonts w:ascii="Verdana" w:hAnsi="Verdana"/>
                <w:sz w:val="16"/>
                <w:szCs w:val="16"/>
                <w:lang w:val="en-US"/>
              </w:rPr>
              <w:t>will</w:t>
            </w:r>
            <w:r w:rsidRPr="004F5839">
              <w:rPr>
                <w:rFonts w:ascii="Verdana" w:hAnsi="Verdana"/>
                <w:sz w:val="16"/>
                <w:szCs w:val="16"/>
                <w:lang w:val="en-US"/>
              </w:rPr>
              <w:t xml:space="preserve"> give them the preferential right to request the corresponding permit or concession, in the terms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2A0028" w14:paraId="1A819597" w14:textId="77777777" w:rsidTr="001A615D">
        <w:tc>
          <w:tcPr>
            <w:tcW w:w="4705" w:type="dxa"/>
          </w:tcPr>
          <w:p w14:paraId="52134F0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9CB6229"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276EED5" w14:textId="77777777" w:rsidTr="001A615D">
        <w:tc>
          <w:tcPr>
            <w:tcW w:w="4705" w:type="dxa"/>
          </w:tcPr>
          <w:p w14:paraId="78547B66" w14:textId="77777777" w:rsidR="00664A3B" w:rsidRPr="002A0028" w:rsidRDefault="00664A3B" w:rsidP="00664A3B">
            <w:pPr>
              <w:pStyle w:val="Texto"/>
              <w:spacing w:after="0" w:line="240" w:lineRule="auto"/>
              <w:ind w:firstLine="0"/>
              <w:rPr>
                <w:rFonts w:ascii="Verdana" w:hAnsi="Verdana"/>
                <w:sz w:val="16"/>
                <w:szCs w:val="16"/>
              </w:rPr>
            </w:pPr>
            <w:bookmarkStart w:id="78" w:name="Décimo_Primero"/>
            <w:r w:rsidRPr="002A0028">
              <w:rPr>
                <w:rFonts w:ascii="Verdana" w:hAnsi="Verdana"/>
                <w:b/>
                <w:sz w:val="16"/>
                <w:szCs w:val="16"/>
              </w:rPr>
              <w:t xml:space="preserve">DÉCIMO </w:t>
            </w:r>
            <w:proofErr w:type="gramStart"/>
            <w:r w:rsidRPr="002A0028">
              <w:rPr>
                <w:rFonts w:ascii="Verdana" w:hAnsi="Verdana"/>
                <w:b/>
                <w:sz w:val="16"/>
                <w:szCs w:val="16"/>
              </w:rPr>
              <w:t>PRIMERO</w:t>
            </w:r>
            <w:bookmarkEnd w:id="78"/>
            <w:r w:rsidRPr="002A0028">
              <w:rPr>
                <w:rFonts w:ascii="Verdana" w:hAnsi="Verdana"/>
                <w:b/>
                <w:sz w:val="16"/>
                <w:szCs w:val="16"/>
              </w:rPr>
              <w:t>.-</w:t>
            </w:r>
            <w:proofErr w:type="gramEnd"/>
            <w:r w:rsidRPr="002A0028">
              <w:rPr>
                <w:rFonts w:ascii="Verdana" w:hAnsi="Verdana"/>
                <w:sz w:val="16"/>
                <w:szCs w:val="16"/>
              </w:rPr>
              <w:t xml:space="preserve"> En un plazo de 30 días hábiles, contados a partir de la entrada en vigor de esta Ley, los expedientes que se encuentren en trámite de concesión o registro ante la Comisión Nacional del Agua quedarán registrados, por Ministerio de Ley, ante la Secretaría y quedarán sujetos a partir de ese momento a las disposiciones de la presente Ley y su Reglamento.</w:t>
            </w:r>
          </w:p>
        </w:tc>
        <w:tc>
          <w:tcPr>
            <w:tcW w:w="4645" w:type="dxa"/>
          </w:tcPr>
          <w:p w14:paraId="5C0EE513" w14:textId="77777777" w:rsidR="00664A3B" w:rsidRPr="004F5839" w:rsidRDefault="00664A3B" w:rsidP="00664A3B">
            <w:pPr>
              <w:jc w:val="both"/>
              <w:rPr>
                <w:lang w:val="en-US"/>
              </w:rPr>
            </w:pPr>
            <w:proofErr w:type="gramStart"/>
            <w:r>
              <w:rPr>
                <w:rFonts w:ascii="Verdana" w:hAnsi="Verdana"/>
                <w:b/>
                <w:bCs/>
                <w:sz w:val="16"/>
                <w:szCs w:val="16"/>
                <w:lang w:val="en-US"/>
              </w:rPr>
              <w:t>ELEVENTH</w:t>
            </w:r>
            <w:r w:rsidRPr="004F5839">
              <w:rPr>
                <w:rFonts w:ascii="Verdana" w:hAnsi="Verdana"/>
                <w:b/>
                <w:bCs/>
                <w:sz w:val="16"/>
                <w:szCs w:val="16"/>
                <w:lang w:val="en-US"/>
              </w:rPr>
              <w:t>.-</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Within 30 working days from the entry into force of this </w:t>
            </w:r>
            <w:r>
              <w:rPr>
                <w:rFonts w:ascii="Verdana" w:hAnsi="Verdana"/>
                <w:sz w:val="16"/>
                <w:szCs w:val="16"/>
                <w:lang w:val="en-US"/>
              </w:rPr>
              <w:t>Law</w:t>
            </w:r>
            <w:r w:rsidRPr="004F5839">
              <w:rPr>
                <w:rFonts w:ascii="Verdana" w:hAnsi="Verdana"/>
                <w:sz w:val="16"/>
                <w:szCs w:val="16"/>
                <w:lang w:val="en-US"/>
              </w:rPr>
              <w:t xml:space="preserve">, the records that are in the process of granting or registration with the National Water Commission will be recorded, by operation of law, to the </w:t>
            </w:r>
            <w:r>
              <w:rPr>
                <w:rFonts w:ascii="Verdana" w:hAnsi="Verdana"/>
                <w:sz w:val="16"/>
                <w:szCs w:val="16"/>
                <w:lang w:val="en-US"/>
              </w:rPr>
              <w:t>Secretary</w:t>
            </w:r>
            <w:r w:rsidRPr="004F5839">
              <w:rPr>
                <w:rFonts w:ascii="Verdana" w:hAnsi="Verdana"/>
                <w:sz w:val="16"/>
                <w:szCs w:val="16"/>
                <w:lang w:val="en-US"/>
              </w:rPr>
              <w:t xml:space="preserve"> and will be subject as of that moment to the </w:t>
            </w:r>
            <w:r>
              <w:rPr>
                <w:rFonts w:ascii="Verdana" w:hAnsi="Verdana"/>
                <w:sz w:val="16"/>
                <w:szCs w:val="16"/>
                <w:lang w:val="en-US"/>
              </w:rPr>
              <w:t>provisions</w:t>
            </w:r>
            <w:r w:rsidRPr="004F5839">
              <w:rPr>
                <w:rFonts w:ascii="Verdana" w:hAnsi="Verdana"/>
                <w:sz w:val="16"/>
                <w:szCs w:val="16"/>
                <w:lang w:val="en-US"/>
              </w:rPr>
              <w:t xml:space="preserve"> of </w:t>
            </w:r>
            <w:r>
              <w:rPr>
                <w:rFonts w:ascii="Verdana" w:hAnsi="Verdana"/>
                <w:sz w:val="16"/>
                <w:szCs w:val="16"/>
                <w:lang w:val="en-US"/>
              </w:rPr>
              <w:t>this</w:t>
            </w:r>
            <w:r w:rsidRPr="004F5839">
              <w:rPr>
                <w:rFonts w:ascii="Verdana" w:hAnsi="Verdana"/>
                <w:sz w:val="16"/>
                <w:szCs w:val="16"/>
                <w:lang w:val="en-US"/>
              </w:rPr>
              <w:t xml:space="preserve"> Law and its Regulation.</w:t>
            </w:r>
            <w:r w:rsidRPr="004F5839">
              <w:rPr>
                <w:lang w:val="en-US"/>
              </w:rPr>
              <w:t xml:space="preserve"> </w:t>
            </w:r>
          </w:p>
        </w:tc>
      </w:tr>
      <w:tr w:rsidR="00664A3B" w:rsidRPr="002A0028" w14:paraId="0A247C53" w14:textId="77777777" w:rsidTr="001A615D">
        <w:tc>
          <w:tcPr>
            <w:tcW w:w="4705" w:type="dxa"/>
          </w:tcPr>
          <w:p w14:paraId="67B52E8E"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CC7DAE0"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242EBCA9" w14:textId="77777777" w:rsidTr="001A615D">
        <w:tc>
          <w:tcPr>
            <w:tcW w:w="4705" w:type="dxa"/>
          </w:tcPr>
          <w:p w14:paraId="34C2316D" w14:textId="77777777" w:rsidR="00664A3B" w:rsidRPr="002A0028" w:rsidRDefault="00664A3B" w:rsidP="00664A3B">
            <w:pPr>
              <w:pStyle w:val="Texto"/>
              <w:spacing w:after="0" w:line="240" w:lineRule="auto"/>
              <w:ind w:firstLine="0"/>
              <w:rPr>
                <w:rFonts w:ascii="Verdana" w:hAnsi="Verdana"/>
                <w:sz w:val="16"/>
                <w:szCs w:val="16"/>
              </w:rPr>
            </w:pPr>
            <w:bookmarkStart w:id="79" w:name="Décimo_Segundo"/>
            <w:r w:rsidRPr="002A0028">
              <w:rPr>
                <w:rFonts w:ascii="Verdana" w:hAnsi="Verdana"/>
                <w:b/>
                <w:sz w:val="16"/>
                <w:szCs w:val="16"/>
              </w:rPr>
              <w:t xml:space="preserve">DÉCIMO </w:t>
            </w:r>
            <w:proofErr w:type="gramStart"/>
            <w:r w:rsidRPr="002A0028">
              <w:rPr>
                <w:rFonts w:ascii="Verdana" w:hAnsi="Verdana"/>
                <w:b/>
                <w:sz w:val="16"/>
                <w:szCs w:val="16"/>
              </w:rPr>
              <w:t>SEGUNDO</w:t>
            </w:r>
            <w:bookmarkEnd w:id="79"/>
            <w:r w:rsidRPr="002A0028">
              <w:rPr>
                <w:rFonts w:ascii="Verdana" w:hAnsi="Verdana"/>
                <w:b/>
                <w:sz w:val="16"/>
                <w:szCs w:val="16"/>
              </w:rPr>
              <w:t>.-</w:t>
            </w:r>
            <w:proofErr w:type="gramEnd"/>
            <w:r w:rsidRPr="002A0028">
              <w:rPr>
                <w:rFonts w:ascii="Verdana" w:hAnsi="Verdana"/>
                <w:sz w:val="16"/>
                <w:szCs w:val="16"/>
              </w:rPr>
              <w:t xml:space="preserve"> La Comisión Federal de Electricidad o, en su caso, los particulares, que a la entrada en vigor de la presente Ley tengan títulos de concesión otorgados por la Comisión Nacional del Agua para la exploración o explotación del recurso geotérmico, adquirirán por Ministerio de Ley el carácter de permisionario o concesionario, según corresponda, y en consecuencia, se sujetarán a lo previsto en esta Ley y su Reglamento.</w:t>
            </w:r>
          </w:p>
        </w:tc>
        <w:tc>
          <w:tcPr>
            <w:tcW w:w="4645" w:type="dxa"/>
          </w:tcPr>
          <w:p w14:paraId="18EF020F" w14:textId="77777777" w:rsidR="00664A3B" w:rsidRPr="004F5839" w:rsidRDefault="00664A3B" w:rsidP="00664A3B">
            <w:pPr>
              <w:jc w:val="both"/>
              <w:rPr>
                <w:lang w:val="en-US"/>
              </w:rPr>
            </w:pPr>
            <w:r>
              <w:rPr>
                <w:rFonts w:ascii="Verdana" w:hAnsi="Verdana"/>
                <w:b/>
                <w:bCs/>
                <w:sz w:val="16"/>
                <w:szCs w:val="16"/>
                <w:lang w:val="en-US"/>
              </w:rPr>
              <w:t>TWELFTH</w:t>
            </w:r>
            <w:r w:rsidRPr="004F5839">
              <w:rPr>
                <w:rFonts w:ascii="Verdana" w:hAnsi="Verdana"/>
                <w:b/>
                <w:bCs/>
                <w:sz w:val="16"/>
                <w:szCs w:val="16"/>
                <w:lang w:val="en-US"/>
              </w:rPr>
              <w:t xml:space="preserve">.- </w:t>
            </w:r>
            <w:r w:rsidRPr="004F5839">
              <w:rPr>
                <w:rFonts w:ascii="Verdana" w:hAnsi="Verdana"/>
                <w:sz w:val="16"/>
                <w:szCs w:val="16"/>
                <w:lang w:val="en-US"/>
              </w:rPr>
              <w:t xml:space="preserve">The Federal Electricity Commission or, where appropriate, individuals, that the entry into force of this </w:t>
            </w:r>
            <w:r>
              <w:rPr>
                <w:rFonts w:ascii="Verdana" w:hAnsi="Verdana"/>
                <w:sz w:val="16"/>
                <w:szCs w:val="16"/>
                <w:lang w:val="en-US"/>
              </w:rPr>
              <w:t>Law</w:t>
            </w:r>
            <w:r w:rsidRPr="004F5839">
              <w:rPr>
                <w:rFonts w:ascii="Verdana" w:hAnsi="Verdana"/>
                <w:sz w:val="16"/>
                <w:szCs w:val="16"/>
                <w:lang w:val="en-US"/>
              </w:rPr>
              <w:t xml:space="preserve"> have concession contracts granted by the National Water Commission for exploration or exploitation of the geothermal resource, acquire by </w:t>
            </w:r>
            <w:r>
              <w:rPr>
                <w:rFonts w:ascii="Verdana" w:hAnsi="Verdana"/>
                <w:sz w:val="16"/>
                <w:szCs w:val="16"/>
                <w:lang w:val="en-US"/>
              </w:rPr>
              <w:t>operation</w:t>
            </w:r>
            <w:r w:rsidRPr="004F5839">
              <w:rPr>
                <w:rFonts w:ascii="Verdana" w:hAnsi="Verdana"/>
                <w:sz w:val="16"/>
                <w:szCs w:val="16"/>
                <w:lang w:val="en-US"/>
              </w:rPr>
              <w:t xml:space="preserve"> of Law</w:t>
            </w:r>
            <w:r>
              <w:rPr>
                <w:rFonts w:ascii="Verdana" w:hAnsi="Verdana"/>
                <w:sz w:val="16"/>
                <w:szCs w:val="16"/>
                <w:lang w:val="en-US"/>
              </w:rPr>
              <w:t>,</w:t>
            </w:r>
            <w:r w:rsidRPr="004F5839">
              <w:rPr>
                <w:rFonts w:ascii="Verdana" w:hAnsi="Verdana"/>
                <w:sz w:val="16"/>
                <w:szCs w:val="16"/>
                <w:lang w:val="en-US"/>
              </w:rPr>
              <w:t xml:space="preserve"> the character of permit holder or concessionaire, as applicable, and as a result, will be subject to the provisions of </w:t>
            </w:r>
            <w:r>
              <w:rPr>
                <w:rFonts w:ascii="Verdana" w:hAnsi="Verdana"/>
                <w:sz w:val="16"/>
                <w:szCs w:val="16"/>
                <w:lang w:val="en-US"/>
              </w:rPr>
              <w:t>this Law and its Regulation</w:t>
            </w:r>
            <w:r w:rsidRPr="004F5839">
              <w:rPr>
                <w:rFonts w:ascii="Verdana" w:hAnsi="Verdana"/>
                <w:sz w:val="16"/>
                <w:szCs w:val="16"/>
                <w:lang w:val="en-US"/>
              </w:rPr>
              <w:t>.</w:t>
            </w:r>
            <w:r w:rsidRPr="004F5839">
              <w:rPr>
                <w:lang w:val="en-US"/>
              </w:rPr>
              <w:t xml:space="preserve"> </w:t>
            </w:r>
          </w:p>
        </w:tc>
      </w:tr>
      <w:tr w:rsidR="00664A3B" w:rsidRPr="002A0028" w14:paraId="5A208ECF" w14:textId="77777777" w:rsidTr="001A615D">
        <w:tc>
          <w:tcPr>
            <w:tcW w:w="4705" w:type="dxa"/>
          </w:tcPr>
          <w:p w14:paraId="3008769D"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FBB28FF"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B091BD3" w14:textId="77777777" w:rsidTr="001A615D">
        <w:tc>
          <w:tcPr>
            <w:tcW w:w="4705" w:type="dxa"/>
          </w:tcPr>
          <w:p w14:paraId="2E1382AD" w14:textId="77777777" w:rsidR="00664A3B" w:rsidRPr="002A0028" w:rsidRDefault="00664A3B" w:rsidP="00664A3B">
            <w:pPr>
              <w:pStyle w:val="Texto"/>
              <w:spacing w:after="0" w:line="240" w:lineRule="auto"/>
              <w:ind w:firstLine="0"/>
              <w:rPr>
                <w:rFonts w:ascii="Verdana" w:hAnsi="Verdana"/>
                <w:sz w:val="16"/>
                <w:szCs w:val="16"/>
              </w:rPr>
            </w:pPr>
            <w:bookmarkStart w:id="80" w:name="Décimo_Tercero"/>
            <w:r w:rsidRPr="002A0028">
              <w:rPr>
                <w:rFonts w:ascii="Verdana" w:hAnsi="Verdana"/>
                <w:b/>
                <w:sz w:val="16"/>
                <w:szCs w:val="16"/>
              </w:rPr>
              <w:t xml:space="preserve">DÉCIMO </w:t>
            </w:r>
            <w:proofErr w:type="gramStart"/>
            <w:r w:rsidRPr="002A0028">
              <w:rPr>
                <w:rFonts w:ascii="Verdana" w:hAnsi="Verdana"/>
                <w:b/>
                <w:sz w:val="16"/>
                <w:szCs w:val="16"/>
              </w:rPr>
              <w:t>TERCERO</w:t>
            </w:r>
            <w:bookmarkEnd w:id="80"/>
            <w:r w:rsidRPr="002A0028">
              <w:rPr>
                <w:rFonts w:ascii="Verdana" w:hAnsi="Verdana"/>
                <w:b/>
                <w:sz w:val="16"/>
                <w:szCs w:val="16"/>
              </w:rPr>
              <w:t>.-</w:t>
            </w:r>
            <w:proofErr w:type="gramEnd"/>
            <w:r w:rsidRPr="002A0028">
              <w:rPr>
                <w:rFonts w:ascii="Verdana" w:hAnsi="Verdana"/>
                <w:sz w:val="16"/>
                <w:szCs w:val="16"/>
              </w:rPr>
              <w:t xml:space="preserve"> Para los efectos del Transitorio anterior, la Secretaría realizará los canjes de los títulos respetando en todo momento los derechos adquiridos de los titulares.</w:t>
            </w:r>
          </w:p>
        </w:tc>
        <w:tc>
          <w:tcPr>
            <w:tcW w:w="4645" w:type="dxa"/>
          </w:tcPr>
          <w:p w14:paraId="3D88FAC5" w14:textId="77777777" w:rsidR="00664A3B" w:rsidRPr="004F5839" w:rsidRDefault="00664A3B" w:rsidP="00664A3B">
            <w:pPr>
              <w:jc w:val="both"/>
              <w:rPr>
                <w:lang w:val="en-US"/>
              </w:rPr>
            </w:pPr>
            <w:proofErr w:type="gramStart"/>
            <w:r>
              <w:rPr>
                <w:rFonts w:ascii="Verdana" w:hAnsi="Verdana"/>
                <w:b/>
                <w:bCs/>
                <w:sz w:val="16"/>
                <w:szCs w:val="16"/>
                <w:lang w:val="en-US"/>
              </w:rPr>
              <w:t>THIRTEENTH</w:t>
            </w:r>
            <w:r w:rsidRPr="004F5839">
              <w:rPr>
                <w:rFonts w:ascii="Verdana" w:hAnsi="Verdana"/>
                <w:b/>
                <w:bCs/>
                <w:sz w:val="16"/>
                <w:szCs w:val="16"/>
                <w:lang w:val="en-US"/>
              </w:rPr>
              <w:t>.-</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For the purposes of the preceding </w:t>
            </w:r>
            <w:r>
              <w:rPr>
                <w:rFonts w:ascii="Verdana" w:hAnsi="Verdana"/>
                <w:sz w:val="16"/>
                <w:szCs w:val="16"/>
                <w:lang w:val="en-US"/>
              </w:rPr>
              <w:t>Transitional Article</w:t>
            </w:r>
            <w:r w:rsidRPr="004F5839">
              <w:rPr>
                <w:rFonts w:ascii="Verdana" w:hAnsi="Verdana"/>
                <w:sz w:val="16"/>
                <w:szCs w:val="16"/>
                <w:lang w:val="en-US"/>
              </w:rPr>
              <w:t xml:space="preserve">, the </w:t>
            </w:r>
            <w:r>
              <w:rPr>
                <w:rFonts w:ascii="Verdana" w:hAnsi="Verdana"/>
                <w:sz w:val="16"/>
                <w:szCs w:val="16"/>
                <w:lang w:val="en-US"/>
              </w:rPr>
              <w:t>Secretary</w:t>
            </w:r>
            <w:r w:rsidRPr="004F5839">
              <w:rPr>
                <w:rFonts w:ascii="Verdana" w:hAnsi="Verdana"/>
                <w:sz w:val="16"/>
                <w:szCs w:val="16"/>
                <w:lang w:val="en-US"/>
              </w:rPr>
              <w:t xml:space="preserve"> will </w:t>
            </w:r>
            <w:r>
              <w:rPr>
                <w:rFonts w:ascii="Verdana" w:hAnsi="Verdana"/>
                <w:sz w:val="16"/>
                <w:szCs w:val="16"/>
                <w:lang w:val="en-US"/>
              </w:rPr>
              <w:t>evaluation of the</w:t>
            </w:r>
            <w:r w:rsidRPr="004F5839">
              <w:rPr>
                <w:rFonts w:ascii="Verdana" w:hAnsi="Verdana"/>
                <w:sz w:val="16"/>
                <w:szCs w:val="16"/>
                <w:lang w:val="en-US"/>
              </w:rPr>
              <w:t xml:space="preserve"> titles always respecting the acquired rights holders.</w:t>
            </w:r>
            <w:r w:rsidRPr="004F5839">
              <w:rPr>
                <w:lang w:val="en-US"/>
              </w:rPr>
              <w:t xml:space="preserve"> </w:t>
            </w:r>
          </w:p>
        </w:tc>
      </w:tr>
      <w:tr w:rsidR="00664A3B" w:rsidRPr="002A0028" w14:paraId="5ED2383C" w14:textId="77777777" w:rsidTr="001A615D">
        <w:tc>
          <w:tcPr>
            <w:tcW w:w="4705" w:type="dxa"/>
          </w:tcPr>
          <w:p w14:paraId="377D59B3"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5EE6FF04"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B8D2EEC" w14:textId="77777777" w:rsidTr="001A615D">
        <w:tc>
          <w:tcPr>
            <w:tcW w:w="4705" w:type="dxa"/>
          </w:tcPr>
          <w:p w14:paraId="41C43255"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b/>
                <w:sz w:val="16"/>
                <w:szCs w:val="16"/>
              </w:rPr>
              <w:t xml:space="preserve">ARTÍCULO </w:t>
            </w:r>
            <w:proofErr w:type="gramStart"/>
            <w:r w:rsidRPr="002A0028">
              <w:rPr>
                <w:rFonts w:ascii="Verdana" w:hAnsi="Verdana"/>
                <w:b/>
                <w:sz w:val="16"/>
                <w:szCs w:val="16"/>
              </w:rPr>
              <w:t>TERCERO.-</w:t>
            </w:r>
            <w:proofErr w:type="gramEnd"/>
            <w:r w:rsidRPr="002A0028">
              <w:rPr>
                <w:rFonts w:ascii="Verdana" w:hAnsi="Verdana"/>
                <w:b/>
                <w:sz w:val="16"/>
                <w:szCs w:val="16"/>
              </w:rPr>
              <w:t xml:space="preserve"> </w:t>
            </w:r>
            <w:r w:rsidRPr="002A0028">
              <w:rPr>
                <w:rFonts w:ascii="Verdana" w:hAnsi="Verdana"/>
                <w:sz w:val="16"/>
                <w:szCs w:val="16"/>
              </w:rPr>
              <w:t>……….</w:t>
            </w:r>
          </w:p>
        </w:tc>
        <w:tc>
          <w:tcPr>
            <w:tcW w:w="4645" w:type="dxa"/>
          </w:tcPr>
          <w:p w14:paraId="1ECBCD3C" w14:textId="77777777" w:rsidR="00664A3B" w:rsidRPr="004F5839" w:rsidRDefault="00664A3B" w:rsidP="00664A3B">
            <w:pPr>
              <w:jc w:val="both"/>
              <w:rPr>
                <w:lang w:val="en-US"/>
              </w:rPr>
            </w:pPr>
            <w:r>
              <w:rPr>
                <w:rFonts w:ascii="Verdana" w:hAnsi="Verdana"/>
                <w:b/>
                <w:bCs/>
                <w:sz w:val="16"/>
                <w:szCs w:val="16"/>
                <w:lang w:val="en-US"/>
              </w:rPr>
              <w:t>THIRD ARTICLE.</w:t>
            </w:r>
            <w:r w:rsidRPr="004F5839">
              <w:rPr>
                <w:rFonts w:ascii="Verdana" w:hAnsi="Verdana"/>
                <w:b/>
                <w:bCs/>
                <w:sz w:val="16"/>
                <w:szCs w:val="16"/>
                <w:lang w:val="en-US"/>
              </w:rPr>
              <w:t xml:space="preserve"> </w:t>
            </w:r>
            <w:r w:rsidRPr="004F5839">
              <w:rPr>
                <w:rFonts w:ascii="Verdana" w:hAnsi="Verdana"/>
                <w:sz w:val="16"/>
                <w:szCs w:val="16"/>
                <w:lang w:val="en-US"/>
              </w:rPr>
              <w:t>..........</w:t>
            </w:r>
            <w:r w:rsidRPr="004F5839">
              <w:rPr>
                <w:rFonts w:ascii="Verdana" w:hAnsi="Verdana"/>
                <w:b/>
                <w:bCs/>
                <w:sz w:val="16"/>
                <w:szCs w:val="16"/>
                <w:lang w:val="en-US"/>
              </w:rPr>
              <w:t xml:space="preserve"> </w:t>
            </w:r>
          </w:p>
        </w:tc>
      </w:tr>
      <w:tr w:rsidR="00664A3B" w:rsidRPr="002A0028" w14:paraId="45232B8A" w14:textId="77777777" w:rsidTr="001A615D">
        <w:tc>
          <w:tcPr>
            <w:tcW w:w="4705" w:type="dxa"/>
          </w:tcPr>
          <w:p w14:paraId="424DC915"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3D28110E"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0C5992A9" w14:textId="77777777" w:rsidTr="001A615D">
        <w:tc>
          <w:tcPr>
            <w:tcW w:w="4705" w:type="dxa"/>
          </w:tcPr>
          <w:p w14:paraId="714A24B9" w14:textId="77777777" w:rsidR="00664A3B" w:rsidRPr="002A0028" w:rsidRDefault="00664A3B" w:rsidP="00664A3B">
            <w:pPr>
              <w:pStyle w:val="ANOTACION"/>
              <w:spacing w:before="0" w:after="0" w:line="240" w:lineRule="auto"/>
              <w:rPr>
                <w:rFonts w:ascii="Verdana" w:hAnsi="Verdana" w:cs="Arial"/>
                <w:sz w:val="16"/>
                <w:szCs w:val="16"/>
              </w:rPr>
            </w:pPr>
            <w:bookmarkStart w:id="81" w:name="TRANSITORIOS_DEL_DECRETO"/>
            <w:r w:rsidRPr="002A0028">
              <w:rPr>
                <w:rFonts w:ascii="Verdana" w:hAnsi="Verdana" w:cs="Arial"/>
                <w:sz w:val="16"/>
                <w:szCs w:val="16"/>
              </w:rPr>
              <w:lastRenderedPageBreak/>
              <w:t>TRANSITORIOS</w:t>
            </w:r>
            <w:bookmarkEnd w:id="81"/>
          </w:p>
        </w:tc>
        <w:tc>
          <w:tcPr>
            <w:tcW w:w="4645" w:type="dxa"/>
          </w:tcPr>
          <w:p w14:paraId="446FB402" w14:textId="77777777" w:rsidR="00664A3B" w:rsidRPr="004F5839" w:rsidRDefault="00664A3B" w:rsidP="00664A3B">
            <w:pPr>
              <w:jc w:val="center"/>
              <w:rPr>
                <w:lang w:val="en-US"/>
              </w:rPr>
            </w:pPr>
            <w:r w:rsidRPr="004F5839">
              <w:rPr>
                <w:rFonts w:ascii="Verdana" w:hAnsi="Verdana"/>
                <w:b/>
                <w:bCs/>
                <w:sz w:val="16"/>
                <w:szCs w:val="16"/>
                <w:lang w:val="en-US"/>
              </w:rPr>
              <w:t>TRANSIT</w:t>
            </w:r>
            <w:r>
              <w:rPr>
                <w:rFonts w:ascii="Verdana" w:hAnsi="Verdana"/>
                <w:b/>
                <w:bCs/>
                <w:sz w:val="16"/>
                <w:szCs w:val="16"/>
                <w:lang w:val="en-US"/>
              </w:rPr>
              <w:t>IONAL ARTICLES</w:t>
            </w:r>
          </w:p>
        </w:tc>
      </w:tr>
      <w:tr w:rsidR="00664A3B" w:rsidRPr="002A0028" w14:paraId="6DE30E54" w14:textId="77777777" w:rsidTr="001A615D">
        <w:tc>
          <w:tcPr>
            <w:tcW w:w="4705" w:type="dxa"/>
          </w:tcPr>
          <w:p w14:paraId="635C2061" w14:textId="77777777" w:rsidR="00664A3B" w:rsidRPr="002A0028" w:rsidRDefault="00664A3B" w:rsidP="00664A3B">
            <w:pPr>
              <w:pStyle w:val="ANOTACION"/>
              <w:spacing w:before="0" w:after="0" w:line="240" w:lineRule="auto"/>
              <w:rPr>
                <w:rFonts w:ascii="Verdana" w:hAnsi="Verdana" w:cs="Arial"/>
                <w:sz w:val="16"/>
                <w:szCs w:val="16"/>
              </w:rPr>
            </w:pPr>
          </w:p>
        </w:tc>
        <w:tc>
          <w:tcPr>
            <w:tcW w:w="4645" w:type="dxa"/>
          </w:tcPr>
          <w:p w14:paraId="605311E9" w14:textId="77777777" w:rsidR="00664A3B" w:rsidRPr="004F5839" w:rsidRDefault="00664A3B" w:rsidP="00664A3B">
            <w:pPr>
              <w:jc w:val="center"/>
              <w:rPr>
                <w:lang w:val="en-US"/>
              </w:rPr>
            </w:pPr>
            <w:r w:rsidRPr="004F5839">
              <w:rPr>
                <w:rFonts w:ascii="Verdana" w:hAnsi="Verdana"/>
                <w:b/>
                <w:bCs/>
                <w:sz w:val="16"/>
                <w:szCs w:val="16"/>
                <w:lang w:val="en-US"/>
              </w:rPr>
              <w:t> </w:t>
            </w:r>
          </w:p>
        </w:tc>
      </w:tr>
      <w:tr w:rsidR="00664A3B" w:rsidRPr="002A0028" w14:paraId="174050F6" w14:textId="77777777" w:rsidTr="001A615D">
        <w:tc>
          <w:tcPr>
            <w:tcW w:w="4705" w:type="dxa"/>
          </w:tcPr>
          <w:p w14:paraId="3AA9A1EE" w14:textId="77777777" w:rsidR="00664A3B" w:rsidRPr="002A0028" w:rsidRDefault="00664A3B" w:rsidP="00664A3B">
            <w:pPr>
              <w:pStyle w:val="Texto"/>
              <w:spacing w:after="0" w:line="240" w:lineRule="auto"/>
              <w:ind w:firstLine="0"/>
              <w:rPr>
                <w:rFonts w:ascii="Verdana" w:hAnsi="Verdana"/>
                <w:sz w:val="16"/>
                <w:szCs w:val="16"/>
              </w:rPr>
            </w:pPr>
            <w:bookmarkStart w:id="82" w:name="Artículo_Primero"/>
            <w:proofErr w:type="gramStart"/>
            <w:r w:rsidRPr="002A0028">
              <w:rPr>
                <w:rFonts w:ascii="Verdana" w:hAnsi="Verdana"/>
                <w:b/>
                <w:sz w:val="16"/>
                <w:szCs w:val="16"/>
              </w:rPr>
              <w:t>PRIMERO</w:t>
            </w:r>
            <w:bookmarkEnd w:id="82"/>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El presente Decreto entrará en vigor el día siguiente al de su publicación en el Diario Oficial de la Federación.</w:t>
            </w:r>
          </w:p>
        </w:tc>
        <w:tc>
          <w:tcPr>
            <w:tcW w:w="4645" w:type="dxa"/>
          </w:tcPr>
          <w:p w14:paraId="18B5F337" w14:textId="77777777" w:rsidR="00664A3B" w:rsidRPr="004F5839" w:rsidRDefault="00664A3B" w:rsidP="00664A3B">
            <w:pPr>
              <w:jc w:val="both"/>
              <w:rPr>
                <w:lang w:val="en-US"/>
              </w:rPr>
            </w:pPr>
            <w:proofErr w:type="gramStart"/>
            <w:r w:rsidRPr="004F5839">
              <w:rPr>
                <w:rFonts w:ascii="Verdana" w:hAnsi="Verdana"/>
                <w:b/>
                <w:bCs/>
                <w:sz w:val="16"/>
                <w:szCs w:val="16"/>
                <w:lang w:val="en-US"/>
              </w:rPr>
              <w:t>FIRST.-</w:t>
            </w:r>
            <w:proofErr w:type="gramEnd"/>
            <w:r w:rsidRPr="004F5839">
              <w:rPr>
                <w:rFonts w:ascii="Verdana" w:hAnsi="Verdana"/>
                <w:b/>
                <w:bCs/>
                <w:sz w:val="16"/>
                <w:szCs w:val="16"/>
                <w:lang w:val="en-US"/>
              </w:rPr>
              <w:t xml:space="preserve"> </w:t>
            </w:r>
            <w:r w:rsidRPr="004F5839">
              <w:rPr>
                <w:rFonts w:ascii="Verdana" w:hAnsi="Verdana"/>
                <w:sz w:val="16"/>
                <w:szCs w:val="16"/>
                <w:lang w:val="en-US"/>
              </w:rPr>
              <w:t xml:space="preserve">This Decree will come into force on the day following its publication in the </w:t>
            </w:r>
            <w:r>
              <w:rPr>
                <w:rFonts w:ascii="Verdana" w:hAnsi="Verdana"/>
                <w:sz w:val="16"/>
                <w:szCs w:val="16"/>
                <w:lang w:val="en-US"/>
              </w:rPr>
              <w:t>Official Daily of the Federation</w:t>
            </w:r>
            <w:r w:rsidRPr="004F5839">
              <w:rPr>
                <w:rFonts w:ascii="Verdana" w:hAnsi="Verdana"/>
                <w:sz w:val="16"/>
                <w:szCs w:val="16"/>
                <w:lang w:val="en-US"/>
              </w:rPr>
              <w:t>.</w:t>
            </w:r>
            <w:r w:rsidRPr="004F5839">
              <w:rPr>
                <w:rFonts w:ascii="Verdana" w:hAnsi="Verdana"/>
                <w:b/>
                <w:bCs/>
                <w:sz w:val="16"/>
                <w:szCs w:val="16"/>
                <w:lang w:val="en-US"/>
              </w:rPr>
              <w:t xml:space="preserve"> </w:t>
            </w:r>
          </w:p>
        </w:tc>
      </w:tr>
      <w:tr w:rsidR="00664A3B" w:rsidRPr="002A0028" w14:paraId="31733031" w14:textId="77777777" w:rsidTr="001A615D">
        <w:tc>
          <w:tcPr>
            <w:tcW w:w="4705" w:type="dxa"/>
          </w:tcPr>
          <w:p w14:paraId="196EA7E4"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452B83FC"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67420E2D" w14:textId="77777777" w:rsidTr="001A615D">
        <w:tc>
          <w:tcPr>
            <w:tcW w:w="4705" w:type="dxa"/>
          </w:tcPr>
          <w:p w14:paraId="2B0C92E1" w14:textId="77777777" w:rsidR="00664A3B" w:rsidRPr="002A0028" w:rsidRDefault="00664A3B" w:rsidP="00664A3B">
            <w:pPr>
              <w:pStyle w:val="Texto"/>
              <w:spacing w:after="0" w:line="240" w:lineRule="auto"/>
              <w:ind w:firstLine="0"/>
              <w:rPr>
                <w:rFonts w:ascii="Verdana" w:hAnsi="Verdana"/>
                <w:sz w:val="16"/>
                <w:szCs w:val="16"/>
              </w:rPr>
            </w:pPr>
            <w:bookmarkStart w:id="83" w:name="Artículo_Segundo"/>
            <w:proofErr w:type="gramStart"/>
            <w:r w:rsidRPr="002A0028">
              <w:rPr>
                <w:rFonts w:ascii="Verdana" w:hAnsi="Verdana"/>
                <w:b/>
                <w:sz w:val="16"/>
                <w:szCs w:val="16"/>
              </w:rPr>
              <w:t>SEGUNDO</w:t>
            </w:r>
            <w:bookmarkEnd w:id="83"/>
            <w:r w:rsidRPr="002A0028">
              <w:rPr>
                <w:rFonts w:ascii="Verdana" w:hAnsi="Verdana"/>
                <w:b/>
                <w:sz w:val="16"/>
                <w:szCs w:val="16"/>
              </w:rPr>
              <w:t>.-</w:t>
            </w:r>
            <w:proofErr w:type="gramEnd"/>
            <w:r w:rsidRPr="002A0028">
              <w:rPr>
                <w:rFonts w:ascii="Verdana" w:hAnsi="Verdana"/>
                <w:b/>
                <w:sz w:val="16"/>
                <w:szCs w:val="16"/>
              </w:rPr>
              <w:t xml:space="preserve"> </w:t>
            </w:r>
            <w:r w:rsidRPr="002A0028">
              <w:rPr>
                <w:rFonts w:ascii="Verdana" w:hAnsi="Verdana"/>
                <w:sz w:val="16"/>
                <w:szCs w:val="16"/>
              </w:rPr>
              <w:t>Se derogan todas las disposiciones que se opongan a lo dispuesto en el presente Decreto.</w:t>
            </w:r>
          </w:p>
        </w:tc>
        <w:tc>
          <w:tcPr>
            <w:tcW w:w="4645" w:type="dxa"/>
          </w:tcPr>
          <w:p w14:paraId="1C6B9BBB" w14:textId="77777777" w:rsidR="00664A3B" w:rsidRPr="004F5839" w:rsidRDefault="00664A3B" w:rsidP="00664A3B">
            <w:pPr>
              <w:jc w:val="both"/>
              <w:rPr>
                <w:lang w:val="en-US"/>
              </w:rPr>
            </w:pPr>
            <w:proofErr w:type="gramStart"/>
            <w:r w:rsidRPr="004F5839">
              <w:rPr>
                <w:rFonts w:ascii="Verdana" w:hAnsi="Verdana"/>
                <w:b/>
                <w:bCs/>
                <w:sz w:val="16"/>
                <w:szCs w:val="16"/>
                <w:lang w:val="en-US"/>
              </w:rPr>
              <w:t>SECOND.-</w:t>
            </w:r>
            <w:proofErr w:type="gramEnd"/>
            <w:r w:rsidRPr="004F5839">
              <w:rPr>
                <w:rFonts w:ascii="Verdana" w:hAnsi="Verdana"/>
                <w:b/>
                <w:bCs/>
                <w:sz w:val="16"/>
                <w:szCs w:val="16"/>
                <w:lang w:val="en-US"/>
              </w:rPr>
              <w:t xml:space="preserve"> </w:t>
            </w:r>
            <w:r w:rsidRPr="004F5839">
              <w:rPr>
                <w:rFonts w:ascii="Verdana" w:hAnsi="Verdana"/>
                <w:sz w:val="16"/>
                <w:szCs w:val="16"/>
                <w:lang w:val="en-US"/>
              </w:rPr>
              <w:t>All provisions that are contrary to the provisions of this Decree are repealed.</w:t>
            </w:r>
            <w:r w:rsidRPr="004F5839">
              <w:rPr>
                <w:rFonts w:ascii="Verdana" w:hAnsi="Verdana"/>
                <w:b/>
                <w:bCs/>
                <w:sz w:val="16"/>
                <w:szCs w:val="16"/>
                <w:lang w:val="en-US"/>
              </w:rPr>
              <w:t xml:space="preserve"> </w:t>
            </w:r>
          </w:p>
        </w:tc>
      </w:tr>
      <w:tr w:rsidR="00664A3B" w:rsidRPr="002A0028" w14:paraId="49888D6A" w14:textId="77777777" w:rsidTr="001A615D">
        <w:tc>
          <w:tcPr>
            <w:tcW w:w="4705" w:type="dxa"/>
          </w:tcPr>
          <w:p w14:paraId="6C26CBDB"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276785E6"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7E7E96CB" w14:textId="77777777" w:rsidTr="001A615D">
        <w:tc>
          <w:tcPr>
            <w:tcW w:w="4705" w:type="dxa"/>
          </w:tcPr>
          <w:p w14:paraId="16A5F294" w14:textId="77777777" w:rsidR="00664A3B" w:rsidRPr="002A0028" w:rsidRDefault="00664A3B" w:rsidP="00664A3B">
            <w:pPr>
              <w:pStyle w:val="Texto"/>
              <w:spacing w:after="0" w:line="240" w:lineRule="auto"/>
              <w:ind w:firstLine="0"/>
              <w:rPr>
                <w:rFonts w:ascii="Verdana" w:hAnsi="Verdana"/>
                <w:b/>
                <w:sz w:val="16"/>
                <w:szCs w:val="16"/>
              </w:rPr>
            </w:pPr>
            <w:r w:rsidRPr="002A0028">
              <w:rPr>
                <w:rFonts w:ascii="Verdana" w:hAnsi="Verdana"/>
                <w:sz w:val="16"/>
                <w:szCs w:val="16"/>
              </w:rPr>
              <w:t xml:space="preserve">México, D.F., a 5 de agosto de 2014.- </w:t>
            </w:r>
            <w:proofErr w:type="spellStart"/>
            <w:r w:rsidRPr="002A0028">
              <w:rPr>
                <w:rFonts w:ascii="Verdana" w:hAnsi="Verdana"/>
                <w:sz w:val="16"/>
                <w:szCs w:val="16"/>
              </w:rPr>
              <w:t>Dip</w:t>
            </w:r>
            <w:proofErr w:type="spellEnd"/>
            <w:r w:rsidRPr="002A0028">
              <w:rPr>
                <w:rFonts w:ascii="Verdana" w:hAnsi="Verdana"/>
                <w:sz w:val="16"/>
                <w:szCs w:val="16"/>
              </w:rPr>
              <w:t xml:space="preserve">. </w:t>
            </w:r>
            <w:r w:rsidRPr="002A0028">
              <w:rPr>
                <w:rFonts w:ascii="Verdana" w:hAnsi="Verdana"/>
                <w:b/>
                <w:sz w:val="16"/>
                <w:szCs w:val="16"/>
              </w:rPr>
              <w:t>José González Morfín</w:t>
            </w:r>
            <w:r w:rsidRPr="002A0028">
              <w:rPr>
                <w:rFonts w:ascii="Verdana" w:hAnsi="Verdana"/>
                <w:sz w:val="16"/>
                <w:szCs w:val="16"/>
              </w:rPr>
              <w:t xml:space="preserve">, </w:t>
            </w:r>
            <w:proofErr w:type="gramStart"/>
            <w:r w:rsidRPr="002A0028">
              <w:rPr>
                <w:rFonts w:ascii="Verdana" w:hAnsi="Verdana"/>
                <w:sz w:val="16"/>
                <w:szCs w:val="16"/>
              </w:rPr>
              <w:t>Presidente.-</w:t>
            </w:r>
            <w:proofErr w:type="gramEnd"/>
            <w:r w:rsidRPr="002A0028">
              <w:rPr>
                <w:rFonts w:ascii="Verdana" w:hAnsi="Verdana"/>
                <w:sz w:val="16"/>
                <w:szCs w:val="16"/>
              </w:rPr>
              <w:t xml:space="preserve"> Sen. </w:t>
            </w:r>
            <w:r w:rsidRPr="002A0028">
              <w:rPr>
                <w:rFonts w:ascii="Verdana" w:hAnsi="Verdana"/>
                <w:b/>
                <w:sz w:val="16"/>
                <w:szCs w:val="16"/>
              </w:rPr>
              <w:t>Raúl Cervantes Andrade</w:t>
            </w:r>
            <w:r w:rsidRPr="002A0028">
              <w:rPr>
                <w:rFonts w:ascii="Verdana" w:hAnsi="Verdana"/>
                <w:sz w:val="16"/>
                <w:szCs w:val="16"/>
              </w:rPr>
              <w:t xml:space="preserve">, </w:t>
            </w:r>
            <w:proofErr w:type="gramStart"/>
            <w:r w:rsidRPr="002A0028">
              <w:rPr>
                <w:rFonts w:ascii="Verdana" w:hAnsi="Verdana"/>
                <w:sz w:val="16"/>
                <w:szCs w:val="16"/>
              </w:rPr>
              <w:t>Presidente.-</w:t>
            </w:r>
            <w:proofErr w:type="gramEnd"/>
            <w:r w:rsidRPr="002A0028">
              <w:rPr>
                <w:rFonts w:ascii="Verdana" w:hAnsi="Verdana"/>
                <w:sz w:val="16"/>
                <w:szCs w:val="16"/>
              </w:rPr>
              <w:t xml:space="preserve"> </w:t>
            </w:r>
            <w:proofErr w:type="spellStart"/>
            <w:r w:rsidRPr="002A0028">
              <w:rPr>
                <w:rFonts w:ascii="Verdana" w:hAnsi="Verdana"/>
                <w:sz w:val="16"/>
                <w:szCs w:val="16"/>
              </w:rPr>
              <w:t>Dip</w:t>
            </w:r>
            <w:proofErr w:type="spellEnd"/>
            <w:r w:rsidRPr="002A0028">
              <w:rPr>
                <w:rFonts w:ascii="Verdana" w:hAnsi="Verdana"/>
                <w:sz w:val="16"/>
                <w:szCs w:val="16"/>
              </w:rPr>
              <w:t xml:space="preserve">. </w:t>
            </w:r>
            <w:r w:rsidRPr="002A0028">
              <w:rPr>
                <w:rFonts w:ascii="Verdana" w:hAnsi="Verdana"/>
                <w:b/>
                <w:sz w:val="16"/>
                <w:szCs w:val="16"/>
              </w:rPr>
              <w:t>Javier Orozco Gómez</w:t>
            </w:r>
            <w:r w:rsidRPr="002A0028">
              <w:rPr>
                <w:rFonts w:ascii="Verdana" w:hAnsi="Verdana"/>
                <w:sz w:val="16"/>
                <w:szCs w:val="16"/>
              </w:rPr>
              <w:t xml:space="preserve">, </w:t>
            </w:r>
            <w:proofErr w:type="gramStart"/>
            <w:r w:rsidRPr="002A0028">
              <w:rPr>
                <w:rFonts w:ascii="Verdana" w:hAnsi="Verdana"/>
                <w:sz w:val="16"/>
                <w:szCs w:val="16"/>
              </w:rPr>
              <w:t>Secretario.-</w:t>
            </w:r>
            <w:proofErr w:type="gramEnd"/>
            <w:r w:rsidRPr="002A0028">
              <w:rPr>
                <w:rFonts w:ascii="Verdana" w:hAnsi="Verdana"/>
                <w:sz w:val="16"/>
                <w:szCs w:val="16"/>
              </w:rPr>
              <w:t xml:space="preserve"> Sen. </w:t>
            </w:r>
            <w:r w:rsidRPr="002A0028">
              <w:rPr>
                <w:rFonts w:ascii="Verdana" w:hAnsi="Verdana"/>
                <w:b/>
                <w:sz w:val="16"/>
                <w:szCs w:val="16"/>
              </w:rPr>
              <w:t>Lilia Guadalupe Merodio Reza</w:t>
            </w:r>
            <w:r w:rsidRPr="002A0028">
              <w:rPr>
                <w:rFonts w:ascii="Verdana" w:hAnsi="Verdana"/>
                <w:sz w:val="16"/>
                <w:szCs w:val="16"/>
              </w:rPr>
              <w:t xml:space="preserve">, </w:t>
            </w:r>
            <w:proofErr w:type="gramStart"/>
            <w:r w:rsidRPr="002A0028">
              <w:rPr>
                <w:rFonts w:ascii="Verdana" w:hAnsi="Verdana"/>
                <w:sz w:val="16"/>
                <w:szCs w:val="16"/>
              </w:rPr>
              <w:t>Secretaria.-</w:t>
            </w:r>
            <w:proofErr w:type="gramEnd"/>
            <w:r w:rsidRPr="002A0028">
              <w:rPr>
                <w:rFonts w:ascii="Verdana" w:hAnsi="Verdana"/>
                <w:sz w:val="16"/>
                <w:szCs w:val="16"/>
              </w:rPr>
              <w:t xml:space="preserve"> Rúbricas.</w:t>
            </w:r>
            <w:r w:rsidRPr="002A0028">
              <w:rPr>
                <w:rFonts w:ascii="Verdana" w:hAnsi="Verdana"/>
                <w:b/>
                <w:sz w:val="16"/>
                <w:szCs w:val="16"/>
              </w:rPr>
              <w:t>"</w:t>
            </w:r>
          </w:p>
        </w:tc>
        <w:tc>
          <w:tcPr>
            <w:tcW w:w="4645" w:type="dxa"/>
          </w:tcPr>
          <w:p w14:paraId="7757CDC9" w14:textId="77777777" w:rsidR="00664A3B" w:rsidRPr="004F5839" w:rsidRDefault="00664A3B" w:rsidP="00664A3B">
            <w:pPr>
              <w:jc w:val="both"/>
              <w:rPr>
                <w:lang w:val="en-US"/>
              </w:rPr>
            </w:pPr>
            <w:r w:rsidRPr="004F5839">
              <w:rPr>
                <w:rFonts w:ascii="Verdana" w:hAnsi="Verdana"/>
                <w:sz w:val="16"/>
                <w:szCs w:val="16"/>
                <w:lang w:val="en-US"/>
              </w:rPr>
              <w:t xml:space="preserve">Mexico City, August 5, 2014.- </w:t>
            </w:r>
            <w:proofErr w:type="gramStart"/>
            <w:r w:rsidRPr="004F5839">
              <w:rPr>
                <w:rFonts w:ascii="Verdana" w:hAnsi="Verdana"/>
                <w:sz w:val="16"/>
                <w:szCs w:val="16"/>
                <w:lang w:val="en-US"/>
              </w:rPr>
              <w:t>Dip .</w:t>
            </w:r>
            <w:proofErr w:type="gramEnd"/>
            <w:r w:rsidRPr="004F5839">
              <w:rPr>
                <w:rFonts w:ascii="Verdana" w:hAnsi="Verdana"/>
                <w:sz w:val="16"/>
                <w:szCs w:val="16"/>
                <w:lang w:val="en-US"/>
              </w:rPr>
              <w:t xml:space="preserve"> </w:t>
            </w:r>
            <w:r w:rsidRPr="004F5839">
              <w:rPr>
                <w:rFonts w:ascii="Verdana" w:hAnsi="Verdana"/>
                <w:b/>
                <w:bCs/>
                <w:sz w:val="16"/>
                <w:szCs w:val="16"/>
                <w:lang w:val="en-US"/>
              </w:rPr>
              <w:t xml:space="preserve">José González </w:t>
            </w:r>
            <w:proofErr w:type="spellStart"/>
            <w:r w:rsidRPr="004F5839">
              <w:rPr>
                <w:rFonts w:ascii="Verdana" w:hAnsi="Verdana"/>
                <w:b/>
                <w:bCs/>
                <w:sz w:val="16"/>
                <w:szCs w:val="16"/>
                <w:lang w:val="en-US"/>
              </w:rPr>
              <w:t>Morfín</w:t>
            </w:r>
            <w:proofErr w:type="spellEnd"/>
            <w:r w:rsidRPr="004F5839">
              <w:rPr>
                <w:rFonts w:ascii="Verdana" w:hAnsi="Verdana"/>
                <w:sz w:val="16"/>
                <w:szCs w:val="16"/>
                <w:lang w:val="en-US"/>
              </w:rPr>
              <w:t xml:space="preserve">, </w:t>
            </w:r>
            <w:proofErr w:type="gramStart"/>
            <w:r w:rsidRPr="004F5839">
              <w:rPr>
                <w:rFonts w:ascii="Verdana" w:hAnsi="Verdana"/>
                <w:sz w:val="16"/>
                <w:szCs w:val="16"/>
                <w:lang w:val="en-US"/>
              </w:rPr>
              <w:t>President.-</w:t>
            </w:r>
            <w:proofErr w:type="gramEnd"/>
            <w:r w:rsidRPr="004F5839">
              <w:rPr>
                <w:rFonts w:ascii="Verdana" w:hAnsi="Verdana"/>
                <w:sz w:val="16"/>
                <w:szCs w:val="16"/>
                <w:lang w:val="en-US"/>
              </w:rPr>
              <w:t xml:space="preserve"> Sen. </w:t>
            </w:r>
            <w:r w:rsidRPr="004F5839">
              <w:rPr>
                <w:rFonts w:ascii="Verdana" w:hAnsi="Verdana"/>
                <w:b/>
                <w:bCs/>
                <w:sz w:val="16"/>
                <w:szCs w:val="16"/>
                <w:lang w:val="en-US"/>
              </w:rPr>
              <w:t>Raúl Cervantes Andrade</w:t>
            </w:r>
            <w:r w:rsidRPr="004F5839">
              <w:rPr>
                <w:rFonts w:ascii="Verdana" w:hAnsi="Verdana"/>
                <w:sz w:val="16"/>
                <w:szCs w:val="16"/>
                <w:lang w:val="en-US"/>
              </w:rPr>
              <w:t xml:space="preserve">, President.- Dip . </w:t>
            </w:r>
            <w:r w:rsidRPr="004F5839">
              <w:rPr>
                <w:rFonts w:ascii="Verdana" w:hAnsi="Verdana"/>
                <w:b/>
                <w:bCs/>
                <w:sz w:val="16"/>
                <w:szCs w:val="16"/>
                <w:lang w:val="en-US"/>
              </w:rPr>
              <w:t>Javier Orozco Gómez</w:t>
            </w:r>
            <w:r w:rsidRPr="004F5839">
              <w:rPr>
                <w:rFonts w:ascii="Verdana" w:hAnsi="Verdana"/>
                <w:sz w:val="16"/>
                <w:szCs w:val="16"/>
                <w:lang w:val="en-US"/>
              </w:rPr>
              <w:t xml:space="preserve">, </w:t>
            </w:r>
            <w:proofErr w:type="gramStart"/>
            <w:r w:rsidRPr="004F5839">
              <w:rPr>
                <w:rFonts w:ascii="Verdana" w:hAnsi="Verdana"/>
                <w:sz w:val="16"/>
                <w:szCs w:val="16"/>
                <w:lang w:val="en-US"/>
              </w:rPr>
              <w:t>Secretary.-</w:t>
            </w:r>
            <w:proofErr w:type="gramEnd"/>
            <w:r w:rsidRPr="004F5839">
              <w:rPr>
                <w:rFonts w:ascii="Verdana" w:hAnsi="Verdana"/>
                <w:sz w:val="16"/>
                <w:szCs w:val="16"/>
                <w:lang w:val="en-US"/>
              </w:rPr>
              <w:t xml:space="preserve"> Sen. </w:t>
            </w:r>
            <w:r w:rsidRPr="004F5839">
              <w:rPr>
                <w:rFonts w:ascii="Verdana" w:hAnsi="Verdana"/>
                <w:b/>
                <w:bCs/>
                <w:sz w:val="16"/>
                <w:szCs w:val="16"/>
                <w:lang w:val="en-US"/>
              </w:rPr>
              <w:t xml:space="preserve">Lilia Guadalupe </w:t>
            </w:r>
            <w:proofErr w:type="spellStart"/>
            <w:r w:rsidRPr="004F5839">
              <w:rPr>
                <w:rFonts w:ascii="Verdana" w:hAnsi="Verdana"/>
                <w:b/>
                <w:bCs/>
                <w:sz w:val="16"/>
                <w:szCs w:val="16"/>
                <w:lang w:val="en-US"/>
              </w:rPr>
              <w:t>Merodio</w:t>
            </w:r>
            <w:proofErr w:type="spellEnd"/>
            <w:r w:rsidRPr="004F5839">
              <w:rPr>
                <w:rFonts w:ascii="Verdana" w:hAnsi="Verdana"/>
                <w:b/>
                <w:bCs/>
                <w:sz w:val="16"/>
                <w:szCs w:val="16"/>
                <w:lang w:val="en-US"/>
              </w:rPr>
              <w:t xml:space="preserve"> Reza</w:t>
            </w:r>
            <w:r w:rsidRPr="004F5839">
              <w:rPr>
                <w:rFonts w:ascii="Verdana" w:hAnsi="Verdana"/>
                <w:sz w:val="16"/>
                <w:szCs w:val="16"/>
                <w:lang w:val="en-US"/>
              </w:rPr>
              <w:t xml:space="preserve">, Secretary.- </w:t>
            </w:r>
            <w:r>
              <w:rPr>
                <w:rFonts w:ascii="Verdana" w:hAnsi="Verdana"/>
                <w:sz w:val="16"/>
                <w:szCs w:val="16"/>
                <w:lang w:val="en-US"/>
              </w:rPr>
              <w:t>Signed</w:t>
            </w:r>
            <w:r w:rsidRPr="004F5839">
              <w:rPr>
                <w:rFonts w:ascii="Verdana" w:hAnsi="Verdana"/>
                <w:b/>
                <w:bCs/>
                <w:sz w:val="16"/>
                <w:szCs w:val="16"/>
                <w:lang w:val="en-US"/>
              </w:rPr>
              <w:t>"</w:t>
            </w:r>
            <w:r w:rsidRPr="004F5839">
              <w:rPr>
                <w:lang w:val="en-US"/>
              </w:rPr>
              <w:t xml:space="preserve"> </w:t>
            </w:r>
          </w:p>
        </w:tc>
      </w:tr>
      <w:tr w:rsidR="00664A3B" w:rsidRPr="002A0028" w14:paraId="19E6A8BC" w14:textId="77777777" w:rsidTr="001A615D">
        <w:tc>
          <w:tcPr>
            <w:tcW w:w="4705" w:type="dxa"/>
          </w:tcPr>
          <w:p w14:paraId="596BF6D6" w14:textId="77777777" w:rsidR="00664A3B" w:rsidRPr="002A0028" w:rsidRDefault="00664A3B" w:rsidP="00664A3B">
            <w:pPr>
              <w:pStyle w:val="Texto"/>
              <w:spacing w:after="0" w:line="240" w:lineRule="auto"/>
              <w:ind w:firstLine="0"/>
              <w:rPr>
                <w:rFonts w:ascii="Verdana" w:hAnsi="Verdana"/>
                <w:sz w:val="16"/>
                <w:szCs w:val="16"/>
              </w:rPr>
            </w:pPr>
          </w:p>
        </w:tc>
        <w:tc>
          <w:tcPr>
            <w:tcW w:w="4645" w:type="dxa"/>
          </w:tcPr>
          <w:p w14:paraId="1DE94AC8" w14:textId="77777777" w:rsidR="00664A3B" w:rsidRPr="004F5839" w:rsidRDefault="00664A3B" w:rsidP="00664A3B">
            <w:pPr>
              <w:jc w:val="both"/>
              <w:rPr>
                <w:lang w:val="en-US"/>
              </w:rPr>
            </w:pPr>
            <w:r w:rsidRPr="004F5839">
              <w:rPr>
                <w:rFonts w:ascii="Verdana" w:hAnsi="Verdana"/>
                <w:sz w:val="16"/>
                <w:szCs w:val="16"/>
                <w:lang w:val="en-US"/>
              </w:rPr>
              <w:t> </w:t>
            </w:r>
          </w:p>
        </w:tc>
      </w:tr>
      <w:tr w:rsidR="00664A3B" w:rsidRPr="002A0028" w14:paraId="4791CA3F" w14:textId="77777777" w:rsidTr="001A615D">
        <w:tc>
          <w:tcPr>
            <w:tcW w:w="4705" w:type="dxa"/>
          </w:tcPr>
          <w:p w14:paraId="40E3F21D" w14:textId="77777777" w:rsidR="00664A3B" w:rsidRPr="002A0028" w:rsidRDefault="00664A3B" w:rsidP="00664A3B">
            <w:pPr>
              <w:pStyle w:val="Texto"/>
              <w:spacing w:after="0" w:line="240" w:lineRule="auto"/>
              <w:ind w:firstLine="0"/>
              <w:rPr>
                <w:rFonts w:ascii="Verdana" w:hAnsi="Verdana"/>
                <w:sz w:val="16"/>
                <w:szCs w:val="16"/>
              </w:rPr>
            </w:pPr>
            <w:r w:rsidRPr="002A0028">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w:t>
            </w:r>
            <w:proofErr w:type="gramStart"/>
            <w:r w:rsidRPr="002A0028">
              <w:rPr>
                <w:rFonts w:ascii="Verdana" w:hAnsi="Verdana"/>
                <w:sz w:val="16"/>
                <w:szCs w:val="16"/>
              </w:rPr>
              <w:t>catorce.-</w:t>
            </w:r>
            <w:proofErr w:type="gramEnd"/>
            <w:r w:rsidRPr="002A0028">
              <w:rPr>
                <w:rFonts w:ascii="Verdana" w:hAnsi="Verdana"/>
                <w:sz w:val="16"/>
                <w:szCs w:val="16"/>
              </w:rPr>
              <w:t xml:space="preserve"> </w:t>
            </w:r>
            <w:r w:rsidRPr="002A0028">
              <w:rPr>
                <w:rFonts w:ascii="Verdana" w:hAnsi="Verdana"/>
                <w:b/>
                <w:sz w:val="16"/>
                <w:szCs w:val="16"/>
              </w:rPr>
              <w:t>Enrique Peña Nieto</w:t>
            </w:r>
            <w:r w:rsidRPr="002A0028">
              <w:rPr>
                <w:rFonts w:ascii="Verdana" w:hAnsi="Verdana"/>
                <w:sz w:val="16"/>
                <w:szCs w:val="16"/>
              </w:rPr>
              <w:t xml:space="preserve">.- Rúbrica.- El Secretario de Gobernación, </w:t>
            </w:r>
            <w:r w:rsidRPr="002A0028">
              <w:rPr>
                <w:rFonts w:ascii="Verdana" w:hAnsi="Verdana"/>
                <w:b/>
                <w:sz w:val="16"/>
                <w:szCs w:val="16"/>
              </w:rPr>
              <w:t>Miguel Ángel Osorio Chong</w:t>
            </w:r>
            <w:r w:rsidRPr="002A0028">
              <w:rPr>
                <w:rFonts w:ascii="Verdana" w:hAnsi="Verdana"/>
                <w:sz w:val="16"/>
                <w:szCs w:val="16"/>
              </w:rPr>
              <w:t>.- Rúbrica.</w:t>
            </w:r>
          </w:p>
        </w:tc>
        <w:tc>
          <w:tcPr>
            <w:tcW w:w="4645" w:type="dxa"/>
          </w:tcPr>
          <w:p w14:paraId="03CC16C2" w14:textId="77777777" w:rsidR="00664A3B" w:rsidRPr="004F5839" w:rsidRDefault="00664A3B" w:rsidP="00664A3B">
            <w:pPr>
              <w:jc w:val="both"/>
              <w:rPr>
                <w:lang w:val="en-US"/>
              </w:rPr>
            </w:pPr>
            <w:r w:rsidRPr="004F5839">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in the Residence of the Federal Executive Power, in Mexico City, Federal District </w:t>
            </w:r>
            <w:r>
              <w:rPr>
                <w:rFonts w:ascii="Verdana" w:hAnsi="Verdana"/>
                <w:sz w:val="16"/>
                <w:szCs w:val="16"/>
                <w:lang w:val="en-US"/>
              </w:rPr>
              <w:t>on the</w:t>
            </w:r>
            <w:r w:rsidRPr="004F5839">
              <w:rPr>
                <w:rFonts w:ascii="Verdana" w:hAnsi="Verdana"/>
                <w:sz w:val="16"/>
                <w:szCs w:val="16"/>
                <w:lang w:val="en-US"/>
              </w:rPr>
              <w:t xml:space="preserve"> eleven</w:t>
            </w:r>
            <w:r>
              <w:rPr>
                <w:rFonts w:ascii="Verdana" w:hAnsi="Verdana"/>
                <w:sz w:val="16"/>
                <w:szCs w:val="16"/>
                <w:lang w:val="en-US"/>
              </w:rPr>
              <w:t>th</w:t>
            </w:r>
            <w:r w:rsidRPr="004F5839">
              <w:rPr>
                <w:rFonts w:ascii="Verdana" w:hAnsi="Verdana"/>
                <w:sz w:val="16"/>
                <w:szCs w:val="16"/>
                <w:lang w:val="en-US"/>
              </w:rPr>
              <w:t xml:space="preserve"> of August of two thousand fourteen.- </w:t>
            </w:r>
            <w:r w:rsidRPr="004F5839">
              <w:rPr>
                <w:rFonts w:ascii="Verdana" w:hAnsi="Verdana"/>
                <w:b/>
                <w:bCs/>
                <w:sz w:val="16"/>
                <w:szCs w:val="16"/>
                <w:lang w:val="en-US"/>
              </w:rPr>
              <w:t xml:space="preserve">Enrique Peña Nieto </w:t>
            </w:r>
            <w:r w:rsidRPr="004F5839">
              <w:rPr>
                <w:rFonts w:ascii="Verdana" w:hAnsi="Verdana"/>
                <w:sz w:val="16"/>
                <w:szCs w:val="16"/>
                <w:lang w:val="en-US"/>
              </w:rPr>
              <w:t xml:space="preserve">.- </w:t>
            </w:r>
            <w:r>
              <w:rPr>
                <w:rFonts w:ascii="Verdana" w:hAnsi="Verdana"/>
                <w:sz w:val="16"/>
                <w:szCs w:val="16"/>
                <w:lang w:val="en-US"/>
              </w:rPr>
              <w:t>Signed</w:t>
            </w:r>
            <w:r w:rsidRPr="004F5839">
              <w:rPr>
                <w:rFonts w:ascii="Verdana" w:hAnsi="Verdana"/>
                <w:sz w:val="16"/>
                <w:szCs w:val="16"/>
                <w:lang w:val="en-US"/>
              </w:rPr>
              <w:t xml:space="preserve">.- The Secretary of </w:t>
            </w:r>
            <w:r>
              <w:rPr>
                <w:rFonts w:ascii="Verdana" w:hAnsi="Verdana"/>
                <w:sz w:val="16"/>
                <w:szCs w:val="16"/>
                <w:lang w:val="en-US"/>
              </w:rPr>
              <w:t>Government</w:t>
            </w:r>
            <w:r w:rsidRPr="004F5839">
              <w:rPr>
                <w:rFonts w:ascii="Verdana" w:hAnsi="Verdana"/>
                <w:sz w:val="16"/>
                <w:szCs w:val="16"/>
                <w:lang w:val="en-US"/>
              </w:rPr>
              <w:t xml:space="preserve">, </w:t>
            </w:r>
            <w:r w:rsidRPr="004F5839">
              <w:rPr>
                <w:rFonts w:ascii="Verdana" w:hAnsi="Verdana"/>
                <w:b/>
                <w:bCs/>
                <w:sz w:val="16"/>
                <w:szCs w:val="16"/>
                <w:lang w:val="en-US"/>
              </w:rPr>
              <w:t xml:space="preserve">Miguel </w:t>
            </w:r>
            <w:proofErr w:type="spellStart"/>
            <w:r w:rsidRPr="004F5839">
              <w:rPr>
                <w:rFonts w:ascii="Verdana" w:hAnsi="Verdana"/>
                <w:b/>
                <w:bCs/>
                <w:sz w:val="16"/>
                <w:szCs w:val="16"/>
                <w:lang w:val="en-US"/>
              </w:rPr>
              <w:t>Ángel</w:t>
            </w:r>
            <w:proofErr w:type="spellEnd"/>
            <w:r w:rsidRPr="004F5839">
              <w:rPr>
                <w:rFonts w:ascii="Verdana" w:hAnsi="Verdana"/>
                <w:b/>
                <w:bCs/>
                <w:sz w:val="16"/>
                <w:szCs w:val="16"/>
                <w:lang w:val="en-US"/>
              </w:rPr>
              <w:t xml:space="preserve"> Osorio Chong </w:t>
            </w:r>
            <w:r w:rsidRPr="004F5839">
              <w:rPr>
                <w:rFonts w:ascii="Verdana" w:hAnsi="Verdana"/>
                <w:sz w:val="16"/>
                <w:szCs w:val="16"/>
                <w:lang w:val="en-US"/>
              </w:rPr>
              <w:t>.- Sign</w:t>
            </w:r>
            <w:r>
              <w:rPr>
                <w:rFonts w:ascii="Verdana" w:hAnsi="Verdana"/>
                <w:sz w:val="16"/>
                <w:szCs w:val="16"/>
                <w:lang w:val="en-US"/>
              </w:rPr>
              <w:t>ed</w:t>
            </w:r>
            <w:r w:rsidRPr="004F5839">
              <w:rPr>
                <w:rFonts w:ascii="Verdana" w:hAnsi="Verdana"/>
                <w:sz w:val="16"/>
                <w:szCs w:val="16"/>
                <w:lang w:val="en-US"/>
              </w:rPr>
              <w:t xml:space="preserve"> . </w:t>
            </w:r>
          </w:p>
        </w:tc>
      </w:tr>
    </w:tbl>
    <w:p w14:paraId="3F08AE73" w14:textId="77777777" w:rsidR="0002031C" w:rsidRPr="002A0028" w:rsidRDefault="0002031C" w:rsidP="002A0028">
      <w:pPr>
        <w:pStyle w:val="Texto"/>
        <w:spacing w:after="0" w:line="240" w:lineRule="auto"/>
        <w:ind w:firstLine="0"/>
        <w:rPr>
          <w:rFonts w:ascii="Verdana" w:hAnsi="Verdana"/>
          <w:sz w:val="16"/>
          <w:szCs w:val="16"/>
        </w:rPr>
      </w:pPr>
    </w:p>
    <w:sectPr w:rsidR="0002031C" w:rsidRPr="002A0028" w:rsidSect="002A0028">
      <w:headerReference w:type="even" r:id="rId8"/>
      <w:headerReference w:type="default"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571A9" w14:textId="77777777" w:rsidR="004D75AE" w:rsidRDefault="004D75AE">
      <w:r>
        <w:separator/>
      </w:r>
    </w:p>
  </w:endnote>
  <w:endnote w:type="continuationSeparator" w:id="0">
    <w:p w14:paraId="7FBB176F" w14:textId="77777777" w:rsidR="004D75AE" w:rsidRDefault="004D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CF910" w14:textId="77777777" w:rsidR="00191D9F" w:rsidRPr="00A879A8" w:rsidRDefault="00A879A8" w:rsidP="00A879A8">
    <w:pPr>
      <w:pStyle w:val="Footer"/>
      <w:rPr>
        <w:rFonts w:ascii="Verdana" w:hAnsi="Verdana"/>
        <w:b/>
        <w:sz w:val="16"/>
        <w:szCs w:val="16"/>
        <w:lang w:val="es-MX"/>
      </w:rPr>
    </w:pPr>
    <w:r w:rsidRPr="00A879A8">
      <w:rPr>
        <w:rFonts w:ascii="Verdana" w:hAnsi="Verdana"/>
        <w:b/>
        <w:sz w:val="16"/>
        <w:szCs w:val="16"/>
        <w:lang w:val="es-MX"/>
      </w:rPr>
      <w:t>Derechos Reservados © 2018 Lic. Glenn Louis McBride</w:t>
    </w:r>
    <w:r>
      <w:rPr>
        <w:rFonts w:ascii="Verdana" w:hAnsi="Verdana"/>
        <w:b/>
        <w:sz w:val="16"/>
        <w:szCs w:val="16"/>
        <w:lang w:val="es-MX"/>
      </w:rPr>
      <w:t xml:space="preserve">                                                                 </w:t>
    </w:r>
    <w:r w:rsidRPr="00A879A8">
      <w:rPr>
        <w:rFonts w:ascii="Verdana" w:hAnsi="Verdana"/>
        <w:b/>
        <w:sz w:val="16"/>
        <w:szCs w:val="16"/>
        <w:lang w:val="es-MX"/>
      </w:rPr>
      <w:t xml:space="preserve"> </w:t>
    </w:r>
    <w:r w:rsidRPr="00A879A8">
      <w:rPr>
        <w:rFonts w:ascii="Verdana" w:hAnsi="Verdana"/>
        <w:b/>
        <w:sz w:val="16"/>
        <w:szCs w:val="16"/>
        <w:lang w:val="es-MX"/>
      </w:rPr>
      <w:fldChar w:fldCharType="begin"/>
    </w:r>
    <w:r w:rsidRPr="00A879A8">
      <w:rPr>
        <w:rFonts w:ascii="Verdana" w:hAnsi="Verdana"/>
        <w:b/>
        <w:sz w:val="16"/>
        <w:szCs w:val="16"/>
        <w:lang w:val="es-MX"/>
      </w:rPr>
      <w:instrText xml:space="preserve"> PAGE   \* MERGEFORMAT </w:instrText>
    </w:r>
    <w:r w:rsidRPr="00A879A8">
      <w:rPr>
        <w:rFonts w:ascii="Verdana" w:hAnsi="Verdana"/>
        <w:b/>
        <w:sz w:val="16"/>
        <w:szCs w:val="16"/>
        <w:lang w:val="es-MX"/>
      </w:rPr>
      <w:fldChar w:fldCharType="separate"/>
    </w:r>
    <w:r w:rsidRPr="00A879A8">
      <w:rPr>
        <w:rFonts w:ascii="Verdana" w:hAnsi="Verdana"/>
        <w:b/>
        <w:noProof/>
        <w:sz w:val="16"/>
        <w:szCs w:val="16"/>
        <w:lang w:val="es-MX"/>
      </w:rPr>
      <w:t>1</w:t>
    </w:r>
    <w:r w:rsidRPr="00A879A8">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A2DA6" w14:textId="77777777" w:rsidR="004D75AE" w:rsidRDefault="004D75AE">
      <w:r>
        <w:separator/>
      </w:r>
    </w:p>
  </w:footnote>
  <w:footnote w:type="continuationSeparator" w:id="0">
    <w:p w14:paraId="4BC7ADDE" w14:textId="77777777" w:rsidR="004D75AE" w:rsidRDefault="004D7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BD9FD" w14:textId="77777777" w:rsidR="00191D9F" w:rsidRDefault="00191D9F" w:rsidP="00FD4169">
    <w:pPr>
      <w:pStyle w:val="Fechas"/>
    </w:pPr>
    <w:r>
      <w:fldChar w:fldCharType="begin"/>
    </w:r>
    <w:r>
      <w:instrText>PAGE   \* MERGEFORMAT</w:instrText>
    </w:r>
    <w:r>
      <w:fldChar w:fldCharType="separate"/>
    </w:r>
    <w:r>
      <w:rPr>
        <w:noProof/>
      </w:rPr>
      <w:t>44</w:t>
    </w:r>
    <w:r>
      <w:fldChar w:fldCharType="end"/>
    </w:r>
    <w:r>
      <w:t xml:space="preserve">  </w:t>
    </w:r>
    <w:proofErr w:type="gramStart"/>
    <w:r>
      <w:t xml:space="preserve">   (</w:t>
    </w:r>
    <w:proofErr w:type="gramEnd"/>
    <w:r>
      <w:t>Primera Sección-Vespertina)</w:t>
    </w:r>
    <w:r>
      <w:tab/>
      <w:t>DIARIO OFICIAL</w:t>
    </w:r>
    <w:r>
      <w:tab/>
      <w:t>Lunes 11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A2364" w14:textId="77777777" w:rsidR="00191D9F" w:rsidRPr="002A0028" w:rsidRDefault="00191D9F" w:rsidP="00543E7D">
    <w:pPr>
      <w:pStyle w:val="Header"/>
      <w:rPr>
        <w:rFonts w:ascii="Verdana" w:hAnsi="Verdana"/>
        <w:b/>
        <w:sz w:val="16"/>
        <w:szCs w:val="16"/>
        <w:lang w:val="en-US"/>
      </w:rPr>
    </w:pPr>
    <w:r w:rsidRPr="002A0028">
      <w:rPr>
        <w:rFonts w:ascii="Verdana" w:hAnsi="Verdana"/>
        <w:b/>
        <w:sz w:val="16"/>
        <w:szCs w:val="16"/>
        <w:lang w:val="en-US"/>
      </w:rPr>
      <w:t xml:space="preserve">Law of Geothermal Energy </w:t>
    </w:r>
  </w:p>
  <w:p w14:paraId="53ACB375" w14:textId="77777777" w:rsidR="00191D9F" w:rsidRPr="002A0028" w:rsidRDefault="00191D9F" w:rsidP="00543E7D">
    <w:pPr>
      <w:pStyle w:val="Header"/>
      <w:rPr>
        <w:rFonts w:ascii="Verdana" w:hAnsi="Verdana"/>
        <w:sz w:val="16"/>
        <w:szCs w:val="16"/>
        <w:lang w:val="en-US"/>
      </w:rPr>
    </w:pPr>
    <w:r w:rsidRPr="002A0028">
      <w:rPr>
        <w:rFonts w:ascii="Verdana" w:hAnsi="Verdana"/>
        <w:sz w:val="16"/>
        <w:szCs w:val="16"/>
        <w:lang w:val="en-US"/>
      </w:rPr>
      <w:t>Published in the DOF on August 11,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59"/>
    <w:rsid w:val="00001C67"/>
    <w:rsid w:val="00005563"/>
    <w:rsid w:val="00007D5B"/>
    <w:rsid w:val="00011C3C"/>
    <w:rsid w:val="0002031C"/>
    <w:rsid w:val="00023FDE"/>
    <w:rsid w:val="00025505"/>
    <w:rsid w:val="000468AF"/>
    <w:rsid w:val="00053469"/>
    <w:rsid w:val="00070CDB"/>
    <w:rsid w:val="0008366A"/>
    <w:rsid w:val="00083B96"/>
    <w:rsid w:val="00085CFF"/>
    <w:rsid w:val="00090755"/>
    <w:rsid w:val="00090961"/>
    <w:rsid w:val="000934C4"/>
    <w:rsid w:val="000B42E5"/>
    <w:rsid w:val="000B698E"/>
    <w:rsid w:val="000C304C"/>
    <w:rsid w:val="000C50D4"/>
    <w:rsid w:val="000E6BF1"/>
    <w:rsid w:val="000F0FA3"/>
    <w:rsid w:val="000F3ABE"/>
    <w:rsid w:val="000F706A"/>
    <w:rsid w:val="0010703B"/>
    <w:rsid w:val="001303A7"/>
    <w:rsid w:val="001346D9"/>
    <w:rsid w:val="00140A5C"/>
    <w:rsid w:val="00155A7E"/>
    <w:rsid w:val="00156CD1"/>
    <w:rsid w:val="001574EC"/>
    <w:rsid w:val="001642EF"/>
    <w:rsid w:val="00172ED9"/>
    <w:rsid w:val="00173E9D"/>
    <w:rsid w:val="001748E8"/>
    <w:rsid w:val="00176B02"/>
    <w:rsid w:val="00181964"/>
    <w:rsid w:val="00191D9F"/>
    <w:rsid w:val="00191FE9"/>
    <w:rsid w:val="00195422"/>
    <w:rsid w:val="001A615D"/>
    <w:rsid w:val="001B1144"/>
    <w:rsid w:val="001B3084"/>
    <w:rsid w:val="001B6981"/>
    <w:rsid w:val="001C1DC9"/>
    <w:rsid w:val="001E0E9F"/>
    <w:rsid w:val="001E6CB1"/>
    <w:rsid w:val="001F09BB"/>
    <w:rsid w:val="001F6325"/>
    <w:rsid w:val="0020245C"/>
    <w:rsid w:val="002214D8"/>
    <w:rsid w:val="0025082C"/>
    <w:rsid w:val="00255299"/>
    <w:rsid w:val="0026530E"/>
    <w:rsid w:val="00282554"/>
    <w:rsid w:val="00285BE5"/>
    <w:rsid w:val="00286668"/>
    <w:rsid w:val="00286818"/>
    <w:rsid w:val="00290296"/>
    <w:rsid w:val="0029033A"/>
    <w:rsid w:val="00291CA7"/>
    <w:rsid w:val="002940B6"/>
    <w:rsid w:val="002A0028"/>
    <w:rsid w:val="002B00EE"/>
    <w:rsid w:val="002B127D"/>
    <w:rsid w:val="002B37B4"/>
    <w:rsid w:val="002B3857"/>
    <w:rsid w:val="002B762D"/>
    <w:rsid w:val="002C3644"/>
    <w:rsid w:val="002C3747"/>
    <w:rsid w:val="002C6D48"/>
    <w:rsid w:val="002D476D"/>
    <w:rsid w:val="002E0094"/>
    <w:rsid w:val="002F6279"/>
    <w:rsid w:val="002F666A"/>
    <w:rsid w:val="0030321A"/>
    <w:rsid w:val="00306951"/>
    <w:rsid w:val="003149E8"/>
    <w:rsid w:val="00323864"/>
    <w:rsid w:val="0032394E"/>
    <w:rsid w:val="003264DE"/>
    <w:rsid w:val="00326B04"/>
    <w:rsid w:val="00330780"/>
    <w:rsid w:val="003340A4"/>
    <w:rsid w:val="00357A6B"/>
    <w:rsid w:val="0036410B"/>
    <w:rsid w:val="003656C6"/>
    <w:rsid w:val="00371559"/>
    <w:rsid w:val="00373DFE"/>
    <w:rsid w:val="0039202C"/>
    <w:rsid w:val="003958AA"/>
    <w:rsid w:val="003967FE"/>
    <w:rsid w:val="003B2214"/>
    <w:rsid w:val="003B46F2"/>
    <w:rsid w:val="003C5EB9"/>
    <w:rsid w:val="003D6457"/>
    <w:rsid w:val="003E5783"/>
    <w:rsid w:val="003E7472"/>
    <w:rsid w:val="00410B8C"/>
    <w:rsid w:val="00412ED6"/>
    <w:rsid w:val="004142D5"/>
    <w:rsid w:val="004273D0"/>
    <w:rsid w:val="0042779F"/>
    <w:rsid w:val="004352A9"/>
    <w:rsid w:val="00440349"/>
    <w:rsid w:val="00460B14"/>
    <w:rsid w:val="0046400A"/>
    <w:rsid w:val="00464085"/>
    <w:rsid w:val="004652D9"/>
    <w:rsid w:val="00465E99"/>
    <w:rsid w:val="0046736E"/>
    <w:rsid w:val="00475BE2"/>
    <w:rsid w:val="004903C3"/>
    <w:rsid w:val="00491FF9"/>
    <w:rsid w:val="004A7426"/>
    <w:rsid w:val="004B2F2C"/>
    <w:rsid w:val="004C174C"/>
    <w:rsid w:val="004C49C6"/>
    <w:rsid w:val="004C74E7"/>
    <w:rsid w:val="004D4A72"/>
    <w:rsid w:val="004D75AE"/>
    <w:rsid w:val="004E6B1F"/>
    <w:rsid w:val="004E77FB"/>
    <w:rsid w:val="004F3FE9"/>
    <w:rsid w:val="004F6559"/>
    <w:rsid w:val="00502367"/>
    <w:rsid w:val="00512CDB"/>
    <w:rsid w:val="00514993"/>
    <w:rsid w:val="005210A8"/>
    <w:rsid w:val="00522551"/>
    <w:rsid w:val="00522906"/>
    <w:rsid w:val="00534337"/>
    <w:rsid w:val="0053581A"/>
    <w:rsid w:val="00535845"/>
    <w:rsid w:val="0054345D"/>
    <w:rsid w:val="005438AB"/>
    <w:rsid w:val="00543E7D"/>
    <w:rsid w:val="0054733E"/>
    <w:rsid w:val="0055349C"/>
    <w:rsid w:val="00567317"/>
    <w:rsid w:val="005724B9"/>
    <w:rsid w:val="00586059"/>
    <w:rsid w:val="005A0268"/>
    <w:rsid w:val="005A0954"/>
    <w:rsid w:val="005A3584"/>
    <w:rsid w:val="005B33F5"/>
    <w:rsid w:val="005C4019"/>
    <w:rsid w:val="005C75DE"/>
    <w:rsid w:val="005D76B9"/>
    <w:rsid w:val="005D7D14"/>
    <w:rsid w:val="005F4AC0"/>
    <w:rsid w:val="006151DE"/>
    <w:rsid w:val="006231E1"/>
    <w:rsid w:val="00627360"/>
    <w:rsid w:val="00627D1A"/>
    <w:rsid w:val="0063495E"/>
    <w:rsid w:val="00634C63"/>
    <w:rsid w:val="00656CFF"/>
    <w:rsid w:val="00664A3B"/>
    <w:rsid w:val="00670946"/>
    <w:rsid w:val="006711A8"/>
    <w:rsid w:val="00674139"/>
    <w:rsid w:val="00681BC5"/>
    <w:rsid w:val="00686752"/>
    <w:rsid w:val="00691836"/>
    <w:rsid w:val="0069357B"/>
    <w:rsid w:val="00697B7C"/>
    <w:rsid w:val="006B7539"/>
    <w:rsid w:val="006D2E40"/>
    <w:rsid w:val="006E2487"/>
    <w:rsid w:val="006E4EE3"/>
    <w:rsid w:val="006E66EC"/>
    <w:rsid w:val="006F785A"/>
    <w:rsid w:val="0070415B"/>
    <w:rsid w:val="00717A6D"/>
    <w:rsid w:val="00724703"/>
    <w:rsid w:val="00735E9D"/>
    <w:rsid w:val="00737435"/>
    <w:rsid w:val="00741ABD"/>
    <w:rsid w:val="00743A3B"/>
    <w:rsid w:val="00746FC8"/>
    <w:rsid w:val="007570C1"/>
    <w:rsid w:val="007578BE"/>
    <w:rsid w:val="00773980"/>
    <w:rsid w:val="00797AB4"/>
    <w:rsid w:val="007A0956"/>
    <w:rsid w:val="007D00B8"/>
    <w:rsid w:val="007D0C3B"/>
    <w:rsid w:val="007D286A"/>
    <w:rsid w:val="007F5A7C"/>
    <w:rsid w:val="00816C4D"/>
    <w:rsid w:val="00827CE1"/>
    <w:rsid w:val="0083080F"/>
    <w:rsid w:val="00832E88"/>
    <w:rsid w:val="008412BC"/>
    <w:rsid w:val="00842BE6"/>
    <w:rsid w:val="00842FB8"/>
    <w:rsid w:val="008651ED"/>
    <w:rsid w:val="00875A59"/>
    <w:rsid w:val="00877B39"/>
    <w:rsid w:val="008918DC"/>
    <w:rsid w:val="0089558E"/>
    <w:rsid w:val="008A0F8C"/>
    <w:rsid w:val="008A23F3"/>
    <w:rsid w:val="008A43CD"/>
    <w:rsid w:val="008B5BD2"/>
    <w:rsid w:val="008B6041"/>
    <w:rsid w:val="008C46C1"/>
    <w:rsid w:val="008D06EA"/>
    <w:rsid w:val="008D17A5"/>
    <w:rsid w:val="008D4BEF"/>
    <w:rsid w:val="008E0F58"/>
    <w:rsid w:val="008E35DF"/>
    <w:rsid w:val="008E3DF9"/>
    <w:rsid w:val="008F5142"/>
    <w:rsid w:val="008F7A18"/>
    <w:rsid w:val="00913D77"/>
    <w:rsid w:val="009167A0"/>
    <w:rsid w:val="009200A2"/>
    <w:rsid w:val="009329FB"/>
    <w:rsid w:val="00943F78"/>
    <w:rsid w:val="00945F33"/>
    <w:rsid w:val="00947152"/>
    <w:rsid w:val="00975511"/>
    <w:rsid w:val="009855BF"/>
    <w:rsid w:val="009932CA"/>
    <w:rsid w:val="009A7654"/>
    <w:rsid w:val="009C02DA"/>
    <w:rsid w:val="009C0901"/>
    <w:rsid w:val="009D620C"/>
    <w:rsid w:val="009E1274"/>
    <w:rsid w:val="009E1AC6"/>
    <w:rsid w:val="009E3B35"/>
    <w:rsid w:val="009E63EA"/>
    <w:rsid w:val="009F050F"/>
    <w:rsid w:val="00A23548"/>
    <w:rsid w:val="00A31E9B"/>
    <w:rsid w:val="00A333DC"/>
    <w:rsid w:val="00A53D31"/>
    <w:rsid w:val="00A54929"/>
    <w:rsid w:val="00A7010C"/>
    <w:rsid w:val="00A73F8A"/>
    <w:rsid w:val="00A76032"/>
    <w:rsid w:val="00A8099D"/>
    <w:rsid w:val="00A81D62"/>
    <w:rsid w:val="00A833A4"/>
    <w:rsid w:val="00A84100"/>
    <w:rsid w:val="00A84922"/>
    <w:rsid w:val="00A86C39"/>
    <w:rsid w:val="00A879A8"/>
    <w:rsid w:val="00A971BB"/>
    <w:rsid w:val="00AA7550"/>
    <w:rsid w:val="00AC2AA2"/>
    <w:rsid w:val="00AD24D5"/>
    <w:rsid w:val="00AD54E0"/>
    <w:rsid w:val="00B00632"/>
    <w:rsid w:val="00B073A2"/>
    <w:rsid w:val="00B13ED0"/>
    <w:rsid w:val="00B14C29"/>
    <w:rsid w:val="00B170E8"/>
    <w:rsid w:val="00B17DFA"/>
    <w:rsid w:val="00B32E28"/>
    <w:rsid w:val="00B3769E"/>
    <w:rsid w:val="00B4099C"/>
    <w:rsid w:val="00B53F51"/>
    <w:rsid w:val="00B63531"/>
    <w:rsid w:val="00B7008A"/>
    <w:rsid w:val="00B717B3"/>
    <w:rsid w:val="00B90F62"/>
    <w:rsid w:val="00B97776"/>
    <w:rsid w:val="00BB1CCD"/>
    <w:rsid w:val="00BF091C"/>
    <w:rsid w:val="00C01B5D"/>
    <w:rsid w:val="00C258E4"/>
    <w:rsid w:val="00C3230F"/>
    <w:rsid w:val="00C5139D"/>
    <w:rsid w:val="00C563D2"/>
    <w:rsid w:val="00C7152E"/>
    <w:rsid w:val="00C72F0B"/>
    <w:rsid w:val="00C9060E"/>
    <w:rsid w:val="00C91B84"/>
    <w:rsid w:val="00C96371"/>
    <w:rsid w:val="00C97590"/>
    <w:rsid w:val="00CA0BAE"/>
    <w:rsid w:val="00CA2FDC"/>
    <w:rsid w:val="00CA3BBA"/>
    <w:rsid w:val="00CB6995"/>
    <w:rsid w:val="00CC0602"/>
    <w:rsid w:val="00CC39A6"/>
    <w:rsid w:val="00CC6263"/>
    <w:rsid w:val="00CC71C5"/>
    <w:rsid w:val="00CD6850"/>
    <w:rsid w:val="00CE06BF"/>
    <w:rsid w:val="00CF3B2E"/>
    <w:rsid w:val="00CF6193"/>
    <w:rsid w:val="00D01F66"/>
    <w:rsid w:val="00D04785"/>
    <w:rsid w:val="00D32C7D"/>
    <w:rsid w:val="00D34588"/>
    <w:rsid w:val="00D3478E"/>
    <w:rsid w:val="00D34D1C"/>
    <w:rsid w:val="00D36C73"/>
    <w:rsid w:val="00D42CFF"/>
    <w:rsid w:val="00D42FD2"/>
    <w:rsid w:val="00D45DF7"/>
    <w:rsid w:val="00D54C2F"/>
    <w:rsid w:val="00D640EA"/>
    <w:rsid w:val="00D64953"/>
    <w:rsid w:val="00D87572"/>
    <w:rsid w:val="00D90284"/>
    <w:rsid w:val="00DB359E"/>
    <w:rsid w:val="00DB4A71"/>
    <w:rsid w:val="00DE2460"/>
    <w:rsid w:val="00DE4C7A"/>
    <w:rsid w:val="00DF6036"/>
    <w:rsid w:val="00DF6BC3"/>
    <w:rsid w:val="00E025F0"/>
    <w:rsid w:val="00E042D6"/>
    <w:rsid w:val="00E21F6A"/>
    <w:rsid w:val="00E30B22"/>
    <w:rsid w:val="00E3798A"/>
    <w:rsid w:val="00E42835"/>
    <w:rsid w:val="00E44312"/>
    <w:rsid w:val="00E460F3"/>
    <w:rsid w:val="00E50177"/>
    <w:rsid w:val="00E5027B"/>
    <w:rsid w:val="00E5626A"/>
    <w:rsid w:val="00E73807"/>
    <w:rsid w:val="00E772E5"/>
    <w:rsid w:val="00E82585"/>
    <w:rsid w:val="00E8621C"/>
    <w:rsid w:val="00E90A80"/>
    <w:rsid w:val="00E96AEB"/>
    <w:rsid w:val="00EA0ABD"/>
    <w:rsid w:val="00EA46E7"/>
    <w:rsid w:val="00EA6075"/>
    <w:rsid w:val="00EB1636"/>
    <w:rsid w:val="00EB3C2A"/>
    <w:rsid w:val="00ED3B0D"/>
    <w:rsid w:val="00EE4E7E"/>
    <w:rsid w:val="00EE6353"/>
    <w:rsid w:val="00EF1962"/>
    <w:rsid w:val="00EF226B"/>
    <w:rsid w:val="00F007E0"/>
    <w:rsid w:val="00F00937"/>
    <w:rsid w:val="00F0429A"/>
    <w:rsid w:val="00F22399"/>
    <w:rsid w:val="00F23F09"/>
    <w:rsid w:val="00F315C9"/>
    <w:rsid w:val="00F31F2D"/>
    <w:rsid w:val="00F42E31"/>
    <w:rsid w:val="00F512E2"/>
    <w:rsid w:val="00F51E5E"/>
    <w:rsid w:val="00F567F6"/>
    <w:rsid w:val="00F64B32"/>
    <w:rsid w:val="00F67F1C"/>
    <w:rsid w:val="00F70C4B"/>
    <w:rsid w:val="00F808C0"/>
    <w:rsid w:val="00F83712"/>
    <w:rsid w:val="00F84AC0"/>
    <w:rsid w:val="00F859B1"/>
    <w:rsid w:val="00F85CA3"/>
    <w:rsid w:val="00F9529A"/>
    <w:rsid w:val="00F95C77"/>
    <w:rsid w:val="00FA672D"/>
    <w:rsid w:val="00FB2AB3"/>
    <w:rsid w:val="00FC03A2"/>
    <w:rsid w:val="00FC3E3F"/>
    <w:rsid w:val="00FC5DD1"/>
    <w:rsid w:val="00FD0D2C"/>
    <w:rsid w:val="00FD4169"/>
    <w:rsid w:val="00FD44E8"/>
    <w:rsid w:val="00FD7200"/>
    <w:rsid w:val="00FE5F30"/>
    <w:rsid w:val="00FE6ABD"/>
    <w:rsid w:val="00FE7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B0BF3"/>
  <w15:chartTrackingRefBased/>
  <w15:docId w15:val="{FF7FB09B-E253-41F9-AA88-93D48FD5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586059"/>
    <w:pPr>
      <w:jc w:val="center"/>
      <w:outlineLvl w:val="2"/>
    </w:pPr>
    <w:rPr>
      <w:b/>
      <w:szCs w:val="20"/>
      <w:lang w:val="es-ES_tradnl"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586059"/>
    <w:rPr>
      <w:b/>
      <w:sz w:val="24"/>
      <w:lang w:val="es-ES_tradnl"/>
    </w:rPr>
  </w:style>
  <w:style w:type="paragraph" w:styleId="CommentText">
    <w:name w:val="annotation text"/>
    <w:basedOn w:val="Normal"/>
    <w:link w:val="CommentTextChar"/>
    <w:rsid w:val="00586059"/>
    <w:rPr>
      <w:sz w:val="20"/>
      <w:szCs w:val="20"/>
      <w:lang w:eastAsia="x-none"/>
    </w:rPr>
  </w:style>
  <w:style w:type="character" w:customStyle="1" w:styleId="CommentTextChar">
    <w:name w:val="Comment Text Char"/>
    <w:link w:val="CommentText"/>
    <w:rsid w:val="00586059"/>
    <w:rPr>
      <w:lang w:val="es-ES"/>
    </w:rPr>
  </w:style>
  <w:style w:type="paragraph" w:styleId="NormalWeb">
    <w:name w:val="Normal (Web)"/>
    <w:basedOn w:val="Normal"/>
    <w:rsid w:val="00586059"/>
    <w:pPr>
      <w:spacing w:before="100" w:after="100"/>
    </w:pPr>
    <w:rPr>
      <w:rFonts w:ascii="Arial" w:hAnsi="Arial" w:cs="Arial"/>
      <w:color w:val="008080"/>
      <w:sz w:val="19"/>
      <w:szCs w:val="20"/>
      <w:lang w:eastAsia="es-MX"/>
    </w:rPr>
  </w:style>
  <w:style w:type="paragraph" w:customStyle="1" w:styleId="Estilosinnombre">
    <w:name w:val="Estilo sin nombre"/>
    <w:basedOn w:val="Normal"/>
    <w:rsid w:val="00586059"/>
    <w:pPr>
      <w:spacing w:after="160" w:line="240" w:lineRule="exact"/>
    </w:pPr>
    <w:rPr>
      <w:rFonts w:ascii="Tahoma" w:hAnsi="Tahoma" w:cs="Tahoma"/>
      <w:sz w:val="20"/>
      <w:szCs w:val="20"/>
      <w:lang w:eastAsia="es-MX"/>
    </w:rPr>
  </w:style>
  <w:style w:type="paragraph" w:customStyle="1" w:styleId="BalloonText1">
    <w:name w:val="Balloon Text1"/>
    <w:basedOn w:val="Normal"/>
    <w:rsid w:val="00586059"/>
    <w:rPr>
      <w:rFonts w:ascii="Tahoma" w:hAnsi="Tahoma" w:cs="Tahoma"/>
      <w:sz w:val="16"/>
      <w:szCs w:val="20"/>
      <w:lang w:eastAsia="es-MX"/>
    </w:rPr>
  </w:style>
  <w:style w:type="paragraph" w:customStyle="1" w:styleId="centrar">
    <w:name w:val="centrar"/>
    <w:basedOn w:val="Normal"/>
    <w:rsid w:val="00586059"/>
    <w:pPr>
      <w:spacing w:before="100" w:after="100"/>
    </w:pPr>
    <w:rPr>
      <w:b/>
      <w:szCs w:val="20"/>
      <w:lang w:eastAsia="es-MX"/>
    </w:rPr>
  </w:style>
  <w:style w:type="paragraph" w:customStyle="1" w:styleId="sangria">
    <w:name w:val="sangria"/>
    <w:basedOn w:val="Normal"/>
    <w:rsid w:val="00586059"/>
    <w:pPr>
      <w:spacing w:before="100" w:after="100"/>
      <w:ind w:left="240"/>
      <w:jc w:val="both"/>
    </w:pPr>
    <w:rPr>
      <w:szCs w:val="20"/>
      <w:lang w:eastAsia="es-MX"/>
    </w:rPr>
  </w:style>
  <w:style w:type="paragraph" w:customStyle="1" w:styleId="sangrota">
    <w:name w:val="sangrota"/>
    <w:basedOn w:val="Normal"/>
    <w:rsid w:val="00586059"/>
    <w:pPr>
      <w:spacing w:before="100" w:after="100"/>
      <w:ind w:left="360"/>
      <w:jc w:val="both"/>
    </w:pPr>
    <w:rPr>
      <w:szCs w:val="20"/>
      <w:lang w:eastAsia="es-MX"/>
    </w:rPr>
  </w:style>
  <w:style w:type="paragraph" w:customStyle="1" w:styleId="sangrona">
    <w:name w:val="sangrona"/>
    <w:basedOn w:val="Normal"/>
    <w:rsid w:val="00586059"/>
    <w:pPr>
      <w:spacing w:before="100" w:after="100"/>
      <w:ind w:left="360"/>
      <w:jc w:val="both"/>
    </w:pPr>
    <w:rPr>
      <w:szCs w:val="20"/>
      <w:lang w:eastAsia="es-MX"/>
    </w:rPr>
  </w:style>
  <w:style w:type="paragraph" w:customStyle="1" w:styleId="Default">
    <w:name w:val="Default"/>
    <w:rsid w:val="00586059"/>
    <w:rPr>
      <w:rFonts w:ascii="Arial" w:hAnsi="Arial" w:cs="Arial"/>
      <w:color w:val="000000"/>
      <w:sz w:val="24"/>
      <w:lang w:val="es-MX" w:eastAsia="es-MX"/>
    </w:rPr>
  </w:style>
  <w:style w:type="paragraph" w:customStyle="1" w:styleId="Textonormal">
    <w:name w:val="Texto normal"/>
    <w:basedOn w:val="Normal"/>
    <w:rsid w:val="00586059"/>
    <w:pPr>
      <w:jc w:val="both"/>
    </w:pPr>
    <w:rPr>
      <w:rFonts w:ascii="Arial" w:hAnsi="Arial" w:cs="Arial"/>
      <w:sz w:val="22"/>
      <w:szCs w:val="20"/>
      <w:lang w:val="en-US" w:eastAsia="es-MX"/>
    </w:rPr>
  </w:style>
  <w:style w:type="paragraph" w:customStyle="1" w:styleId="BodyText21">
    <w:name w:val="Body Text 21"/>
    <w:basedOn w:val="Normal"/>
    <w:rsid w:val="00586059"/>
    <w:pPr>
      <w:jc w:val="both"/>
    </w:pPr>
    <w:rPr>
      <w:rFonts w:ascii="Arial" w:hAnsi="Arial" w:cs="Arial"/>
      <w:b/>
      <w:sz w:val="22"/>
      <w:szCs w:val="20"/>
      <w:lang w:val="es-MX" w:eastAsia="es-MX"/>
    </w:rPr>
  </w:style>
  <w:style w:type="paragraph" w:customStyle="1" w:styleId="BodyText31">
    <w:name w:val="Body Text 31"/>
    <w:basedOn w:val="Normal"/>
    <w:rsid w:val="00586059"/>
    <w:pPr>
      <w:jc w:val="center"/>
    </w:pPr>
    <w:rPr>
      <w:rFonts w:ascii="Arial" w:hAnsi="Arial" w:cs="Arial"/>
      <w:b/>
      <w:i/>
      <w:sz w:val="22"/>
      <w:szCs w:val="20"/>
      <w:lang w:val="es-MX" w:eastAsia="es-MX"/>
    </w:rPr>
  </w:style>
  <w:style w:type="paragraph" w:customStyle="1" w:styleId="Estilo2">
    <w:name w:val="Estilo2"/>
    <w:basedOn w:val="Normal"/>
    <w:rsid w:val="00586059"/>
    <w:pPr>
      <w:tabs>
        <w:tab w:val="left" w:pos="360"/>
      </w:tabs>
      <w:ind w:left="360" w:hanging="360"/>
      <w:jc w:val="both"/>
    </w:pPr>
    <w:rPr>
      <w:sz w:val="32"/>
      <w:szCs w:val="20"/>
      <w:lang w:eastAsia="es-MX"/>
    </w:rPr>
  </w:style>
  <w:style w:type="paragraph" w:styleId="ListParagraph">
    <w:name w:val="List Paragraph"/>
    <w:basedOn w:val="Normal"/>
    <w:qFormat/>
    <w:rsid w:val="00586059"/>
    <w:pPr>
      <w:ind w:left="708"/>
    </w:pPr>
    <w:rPr>
      <w:szCs w:val="20"/>
      <w:lang w:eastAsia="es-MX"/>
    </w:rPr>
  </w:style>
  <w:style w:type="paragraph" w:styleId="Revision">
    <w:name w:val="Revision"/>
    <w:rsid w:val="00586059"/>
    <w:rPr>
      <w:sz w:val="24"/>
      <w:lang w:val="es-ES" w:eastAsia="es-MX"/>
    </w:rPr>
  </w:style>
  <w:style w:type="paragraph" w:customStyle="1" w:styleId="annotationsubject">
    <w:name w:val="annotation subject"/>
    <w:basedOn w:val="CommentText"/>
    <w:next w:val="CommentText"/>
    <w:rsid w:val="00586059"/>
    <w:rPr>
      <w:b/>
    </w:rPr>
  </w:style>
  <w:style w:type="paragraph" w:customStyle="1" w:styleId="ecxmsonormal">
    <w:name w:val="ecxmsonormal"/>
    <w:basedOn w:val="Normal"/>
    <w:rsid w:val="00586059"/>
    <w:pPr>
      <w:spacing w:after="324"/>
    </w:pPr>
    <w:rPr>
      <w:szCs w:val="20"/>
      <w:lang w:val="es-MX" w:eastAsia="es-MX"/>
    </w:rPr>
  </w:style>
  <w:style w:type="paragraph" w:styleId="PlainText">
    <w:name w:val="Plain Text"/>
    <w:basedOn w:val="Normal"/>
    <w:link w:val="PlainTextChar"/>
    <w:rsid w:val="00543E7D"/>
    <w:rPr>
      <w:rFonts w:ascii="Courier New" w:hAnsi="Courier New" w:cs="Courier New"/>
      <w:sz w:val="20"/>
      <w:szCs w:val="20"/>
    </w:rPr>
  </w:style>
  <w:style w:type="character" w:customStyle="1" w:styleId="PlainTextChar">
    <w:name w:val="Plain Text Char"/>
    <w:basedOn w:val="DefaultParagraphFont"/>
    <w:link w:val="PlainText"/>
    <w:rsid w:val="00543E7D"/>
    <w:rPr>
      <w:rFonts w:ascii="Courier New" w:hAnsi="Courier New" w:cs="Courier New"/>
      <w:lang w:val="es-ES" w:eastAsia="es-ES"/>
    </w:rPr>
  </w:style>
  <w:style w:type="character" w:customStyle="1" w:styleId="HeaderChar">
    <w:name w:val="Header Char"/>
    <w:link w:val="Header"/>
    <w:rsid w:val="00543E7D"/>
    <w:rPr>
      <w:sz w:val="24"/>
      <w:szCs w:val="24"/>
      <w:lang w:val="es-ES" w:eastAsia="es-ES"/>
    </w:rPr>
  </w:style>
  <w:style w:type="character" w:customStyle="1" w:styleId="FooterChar">
    <w:name w:val="Footer Char"/>
    <w:basedOn w:val="DefaultParagraphFont"/>
    <w:link w:val="Footer"/>
    <w:uiPriority w:val="99"/>
    <w:rsid w:val="00543E7D"/>
    <w:rPr>
      <w:sz w:val="24"/>
      <w:szCs w:val="24"/>
      <w:lang w:val="es-ES" w:eastAsia="es-ES"/>
    </w:rPr>
  </w:style>
  <w:style w:type="table" w:styleId="TableGrid">
    <w:name w:val="Table Grid"/>
    <w:basedOn w:val="TableNormal"/>
    <w:uiPriority w:val="59"/>
    <w:rsid w:val="002A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748D4-FD67-471C-BB15-BCF2CC22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119</TotalTime>
  <Pages>27</Pages>
  <Words>20207</Words>
  <Characters>109324</Characters>
  <Application>Microsoft Office Word</Application>
  <DocSecurity>0</DocSecurity>
  <Lines>2429</Lines>
  <Paragraphs>881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Energía Geotérmica</vt:lpstr>
      <vt:lpstr>Ley de Energía Geotérmica</vt:lpstr>
    </vt:vector>
  </TitlesOfParts>
  <Company>Cámara de Diputados del H. Congreso de la Unión</Company>
  <LinksUpToDate>false</LinksUpToDate>
  <CharactersWithSpaces>128650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GEOTHERMAL ENERGY</dc:title>
  <dc:subject/>
  <dc:creator>TRANSLATED BY LIC GLENN LOUIS MCBRIDE</dc:creator>
  <cp:keywords/>
  <cp:lastModifiedBy>GLENN MCBRIDE</cp:lastModifiedBy>
  <cp:revision>14</cp:revision>
  <cp:lastPrinted>2018-10-13T21:18:00Z</cp:lastPrinted>
  <dcterms:created xsi:type="dcterms:W3CDTF">2018-10-13T19:16:00Z</dcterms:created>
  <dcterms:modified xsi:type="dcterms:W3CDTF">2018-10-13T21:18:00Z</dcterms:modified>
</cp:coreProperties>
</file>