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83"/>
        <w:gridCol w:w="4677"/>
      </w:tblGrid>
      <w:tr w:rsidR="007F1464" w:rsidRPr="00450B36" w14:paraId="04172AF3" w14:textId="56BFBF55" w:rsidTr="008C71DA">
        <w:trPr>
          <w:trHeight w:val="990"/>
        </w:trPr>
        <w:tc>
          <w:tcPr>
            <w:tcW w:w="4788" w:type="dxa"/>
            <w:shd w:val="clear" w:color="auto" w:fill="auto"/>
          </w:tcPr>
          <w:p w14:paraId="4F943737" w14:textId="77777777" w:rsidR="00C47E02" w:rsidRPr="00450B36" w:rsidRDefault="00C47E02" w:rsidP="008C71DA">
            <w:pPr>
              <w:pStyle w:val="Titulo1"/>
              <w:pBdr>
                <w:bottom w:val="none" w:sz="0" w:space="0" w:color="auto"/>
              </w:pBdr>
              <w:rPr>
                <w:rFonts w:ascii="Verdana" w:hAnsi="Verdana" w:cs="Times New Roman"/>
                <w:sz w:val="16"/>
                <w:szCs w:val="16"/>
              </w:rPr>
            </w:pPr>
            <w:r w:rsidRPr="00450B36">
              <w:rPr>
                <w:rFonts w:ascii="Verdana" w:hAnsi="Verdana" w:cs="Times New Roman"/>
                <w:sz w:val="16"/>
                <w:szCs w:val="16"/>
              </w:rPr>
              <w:t>NORMA Oficial Mexicana NOM-006-SESH-2010, Talleres de equipos de carburación de Gas L.P.-Diseño, construcción, operación y condiciones de seguridad.</w:t>
            </w:r>
          </w:p>
        </w:tc>
        <w:tc>
          <w:tcPr>
            <w:tcW w:w="4788" w:type="dxa"/>
            <w:shd w:val="clear" w:color="auto" w:fill="auto"/>
          </w:tcPr>
          <w:p w14:paraId="151C154B" w14:textId="5DE11F4C" w:rsidR="00940F8F" w:rsidRPr="00450B36" w:rsidRDefault="00940F8F" w:rsidP="008C71DA">
            <w:pPr>
              <w:pStyle w:val="Titulo1"/>
              <w:pBdr>
                <w:bottom w:val="none" w:sz="0" w:space="0" w:color="auto"/>
              </w:pBdr>
              <w:rPr>
                <w:rFonts w:ascii="Verdana" w:hAnsi="Verdana" w:cs="Times New Roman"/>
                <w:sz w:val="16"/>
                <w:szCs w:val="16"/>
                <w:lang w:val="en-US"/>
              </w:rPr>
            </w:pPr>
            <w:r w:rsidRPr="00450B36">
              <w:rPr>
                <w:rFonts w:ascii="Verdana" w:hAnsi="Verdana" w:cs="Times New Roman"/>
                <w:sz w:val="16"/>
                <w:szCs w:val="16"/>
                <w:lang w:val="en-US"/>
              </w:rPr>
              <w:t>Official Mexican Standard</w:t>
            </w:r>
            <w:r w:rsidR="00C47E02" w:rsidRPr="00450B36">
              <w:rPr>
                <w:rFonts w:ascii="Verdana" w:hAnsi="Verdana" w:cs="Times New Roman"/>
                <w:sz w:val="16"/>
                <w:szCs w:val="16"/>
                <w:lang w:val="en-US"/>
              </w:rPr>
              <w:t xml:space="preserve"> NOM-006-SESH-2010, LP Gas carburation equipment workshops</w:t>
            </w:r>
            <w:r w:rsidRPr="00450B36">
              <w:rPr>
                <w:rFonts w:ascii="Verdana" w:hAnsi="Verdana" w:cs="Times New Roman"/>
                <w:sz w:val="16"/>
                <w:szCs w:val="16"/>
                <w:lang w:val="en-US"/>
              </w:rPr>
              <w:t xml:space="preserve"> </w:t>
            </w:r>
            <w:r w:rsidR="00C47E02" w:rsidRPr="00450B36">
              <w:rPr>
                <w:rFonts w:ascii="Verdana" w:hAnsi="Verdana" w:cs="Times New Roman"/>
                <w:sz w:val="16"/>
                <w:szCs w:val="16"/>
                <w:lang w:val="en-US"/>
              </w:rPr>
              <w:t>-</w:t>
            </w:r>
            <w:r w:rsidRPr="00450B36">
              <w:rPr>
                <w:rFonts w:ascii="Verdana" w:hAnsi="Verdana" w:cs="Times New Roman"/>
                <w:sz w:val="16"/>
                <w:szCs w:val="16"/>
                <w:lang w:val="en-US"/>
              </w:rPr>
              <w:t xml:space="preserve"> </w:t>
            </w:r>
            <w:r w:rsidR="00C47E02" w:rsidRPr="00450B36">
              <w:rPr>
                <w:rFonts w:ascii="Verdana" w:hAnsi="Verdana" w:cs="Times New Roman"/>
                <w:sz w:val="16"/>
                <w:szCs w:val="16"/>
                <w:lang w:val="en-US"/>
              </w:rPr>
              <w:t>Design, construction, operation and safety conditions.</w:t>
            </w:r>
            <w:r w:rsidRPr="00450B36">
              <w:rPr>
                <w:rFonts w:ascii="Verdana" w:hAnsi="Verdana" w:cs="Times New Roman"/>
                <w:sz w:val="16"/>
                <w:szCs w:val="16"/>
                <w:lang w:val="en-US"/>
              </w:rPr>
              <w:t xml:space="preserve"> </w:t>
            </w:r>
          </w:p>
        </w:tc>
      </w:tr>
      <w:tr w:rsidR="007F1464" w:rsidRPr="00450B36" w14:paraId="6E168E8C" w14:textId="7169A9EC" w:rsidTr="008C71DA">
        <w:trPr>
          <w:trHeight w:val="630"/>
        </w:trPr>
        <w:tc>
          <w:tcPr>
            <w:tcW w:w="4788" w:type="dxa"/>
            <w:shd w:val="clear" w:color="auto" w:fill="auto"/>
          </w:tcPr>
          <w:p w14:paraId="07D76A52" w14:textId="77777777" w:rsidR="00C47E02" w:rsidRPr="00450B36" w:rsidRDefault="00C47E02" w:rsidP="008C71DA">
            <w:pPr>
              <w:pStyle w:val="Titulo2"/>
              <w:pBdr>
                <w:top w:val="none" w:sz="0" w:space="0" w:color="auto"/>
              </w:pBdr>
              <w:rPr>
                <w:rFonts w:ascii="Verdana" w:hAnsi="Verdana"/>
                <w:sz w:val="16"/>
                <w:szCs w:val="16"/>
              </w:rPr>
            </w:pPr>
            <w:r w:rsidRPr="00450B36">
              <w:rPr>
                <w:rFonts w:ascii="Verdana" w:hAnsi="Verdana"/>
                <w:sz w:val="16"/>
                <w:szCs w:val="16"/>
              </w:rPr>
              <w:t>Al margen un sello con el Escudo Nacional, que dice: Estados Unidos Mexicanos.- Secretaría de Energía.</w:t>
            </w:r>
          </w:p>
        </w:tc>
        <w:tc>
          <w:tcPr>
            <w:tcW w:w="4788" w:type="dxa"/>
            <w:shd w:val="clear" w:color="auto" w:fill="auto"/>
          </w:tcPr>
          <w:p w14:paraId="7DA8AE1A" w14:textId="49919DF3" w:rsidR="00C47E02" w:rsidRPr="00450B36" w:rsidRDefault="008C71DA" w:rsidP="008C71DA">
            <w:pPr>
              <w:pStyle w:val="Titulo2"/>
              <w:pBdr>
                <w:top w:val="none" w:sz="0" w:space="0" w:color="auto"/>
              </w:pBdr>
              <w:rPr>
                <w:rFonts w:ascii="Verdana" w:hAnsi="Verdana"/>
                <w:sz w:val="16"/>
                <w:szCs w:val="16"/>
                <w:lang w:val="en-US"/>
              </w:rPr>
            </w:pPr>
            <w:r w:rsidRPr="00450B36">
              <w:rPr>
                <w:rFonts w:ascii="Verdana" w:hAnsi="Verdana"/>
                <w:sz w:val="16"/>
                <w:szCs w:val="16"/>
                <w:lang w:val="en-US"/>
              </w:rPr>
              <w:t>In the margin a stamp with the National Seal, that says: United Mexican States. -</w:t>
            </w:r>
            <w:r w:rsidR="00C47E02" w:rsidRPr="00450B36">
              <w:rPr>
                <w:rFonts w:ascii="Verdana" w:hAnsi="Verdana"/>
                <w:sz w:val="16"/>
                <w:szCs w:val="16"/>
                <w:lang w:val="en-US"/>
              </w:rPr>
              <w:t xml:space="preserve"> Secretary of Energy.</w:t>
            </w:r>
          </w:p>
        </w:tc>
      </w:tr>
      <w:tr w:rsidR="007F1464" w:rsidRPr="00450B36" w14:paraId="094C0F1D" w14:textId="4B2C26E3" w:rsidTr="008C71DA">
        <w:tc>
          <w:tcPr>
            <w:tcW w:w="4788" w:type="dxa"/>
            <w:shd w:val="clear" w:color="auto" w:fill="auto"/>
          </w:tcPr>
          <w:p w14:paraId="72678AFD" w14:textId="77777777" w:rsidR="00C47E02" w:rsidRPr="00450B36" w:rsidRDefault="00C47E02" w:rsidP="008C71DA">
            <w:pPr>
              <w:pStyle w:val="Texto"/>
              <w:spacing w:after="64"/>
              <w:ind w:firstLine="0"/>
              <w:rPr>
                <w:rFonts w:ascii="Verdana" w:hAnsi="Verdana"/>
                <w:sz w:val="16"/>
                <w:szCs w:val="16"/>
              </w:rPr>
            </w:pPr>
            <w:r w:rsidRPr="00450B36">
              <w:rPr>
                <w:rFonts w:ascii="Verdana" w:hAnsi="Verdana"/>
                <w:sz w:val="16"/>
                <w:szCs w:val="16"/>
              </w:rPr>
              <w:t>NORMA OFICIAL MEXICANA NOM-006-SESH-2010, TALLERES DE EQUIPOS DE CARBURACION DE GAS L.P.- DISEÑO, CONSTRUCCION, OPERACION Y CONDICIONES DE SEGURIDAD.</w:t>
            </w:r>
          </w:p>
        </w:tc>
        <w:tc>
          <w:tcPr>
            <w:tcW w:w="4788" w:type="dxa"/>
            <w:shd w:val="clear" w:color="auto" w:fill="auto"/>
          </w:tcPr>
          <w:p w14:paraId="77DCADA6" w14:textId="4A0B76CE" w:rsidR="00C47E02" w:rsidRPr="00450B36" w:rsidRDefault="008C71DA" w:rsidP="008C71DA">
            <w:pPr>
              <w:pStyle w:val="Texto"/>
              <w:spacing w:after="64"/>
              <w:ind w:firstLine="0"/>
              <w:rPr>
                <w:rFonts w:ascii="Verdana" w:hAnsi="Verdana"/>
                <w:sz w:val="16"/>
                <w:szCs w:val="16"/>
                <w:lang w:val="en-US"/>
              </w:rPr>
            </w:pPr>
            <w:r w:rsidRPr="00450B36">
              <w:rPr>
                <w:rFonts w:ascii="Verdana" w:hAnsi="Verdana"/>
                <w:sz w:val="16"/>
                <w:szCs w:val="16"/>
                <w:lang w:val="en-US"/>
              </w:rPr>
              <w:t>OFFICIAL MEXICAN STANDARD NOM-006-SESH-2010, LP GAS CARBURATION EQUIPMENT WORKSHOPS - DESIGN, CONSTRUCTION, OPERATION AND SAFETY CONDITIONS.</w:t>
            </w:r>
          </w:p>
        </w:tc>
      </w:tr>
      <w:tr w:rsidR="007F1464" w:rsidRPr="00450B36" w14:paraId="1D21E425" w14:textId="67FEBBAE" w:rsidTr="008C71DA">
        <w:tc>
          <w:tcPr>
            <w:tcW w:w="4788" w:type="dxa"/>
            <w:shd w:val="clear" w:color="auto" w:fill="auto"/>
          </w:tcPr>
          <w:p w14:paraId="45EC811C" w14:textId="77777777" w:rsidR="00C47E02" w:rsidRPr="00450B36" w:rsidRDefault="00C47E02" w:rsidP="008C71DA">
            <w:pPr>
              <w:pStyle w:val="Texto"/>
              <w:spacing w:after="100"/>
              <w:ind w:firstLine="0"/>
              <w:rPr>
                <w:rFonts w:ascii="Verdana" w:hAnsi="Verdana"/>
                <w:sz w:val="16"/>
                <w:szCs w:val="16"/>
              </w:rPr>
            </w:pPr>
            <w:r w:rsidRPr="00450B36">
              <w:rPr>
                <w:rFonts w:ascii="Verdana" w:hAnsi="Verdana"/>
                <w:sz w:val="16"/>
                <w:szCs w:val="16"/>
              </w:rPr>
              <w:t xml:space="preserve">La Secretaría de Energía, con fundamento en lo dispuesto por los artículos 26, 33, fracciones I, II, XII y XXV de </w:t>
            </w:r>
            <w:smartTag w:uri="urn:schemas-microsoft-com:office:smarttags" w:element="PersonName">
              <w:smartTagPr>
                <w:attr w:name="ProductID" w:val="la Ley Org￡nica"/>
              </w:smartTagPr>
              <w:r w:rsidRPr="00450B36">
                <w:rPr>
                  <w:rFonts w:ascii="Verdana" w:hAnsi="Verdana"/>
                  <w:sz w:val="16"/>
                  <w:szCs w:val="16"/>
                </w:rPr>
                <w:t>la Ley Orgánica</w:t>
              </w:r>
            </w:smartTag>
            <w:r w:rsidRPr="00450B36">
              <w:rPr>
                <w:rFonts w:ascii="Verdana" w:hAnsi="Verdana"/>
                <w:sz w:val="16"/>
                <w:szCs w:val="16"/>
              </w:rPr>
              <w:t xml:space="preserve"> de </w:t>
            </w:r>
            <w:smartTag w:uri="urn:schemas-microsoft-com:office:smarttags" w:element="PersonName">
              <w:smartTagPr>
                <w:attr w:name="ProductID" w:val="la Administraci￳n P￺blica"/>
              </w:smartTagPr>
              <w:r w:rsidRPr="00450B36">
                <w:rPr>
                  <w:rFonts w:ascii="Verdana" w:hAnsi="Verdana"/>
                  <w:sz w:val="16"/>
                  <w:szCs w:val="16"/>
                </w:rPr>
                <w:t>la Administración Pública</w:t>
              </w:r>
            </w:smartTag>
            <w:r w:rsidRPr="00450B36">
              <w:rPr>
                <w:rFonts w:ascii="Verdana" w:hAnsi="Verdana"/>
                <w:sz w:val="16"/>
                <w:szCs w:val="16"/>
              </w:rPr>
              <w:t xml:space="preserve"> Federal; 4o. párrafo segundo, 9o. primer párrafo, 11, 14 fracciones IV y VI, 15, párrafo primero, y 16 de </w:t>
            </w:r>
            <w:smartTag w:uri="urn:schemas-microsoft-com:office:smarttags" w:element="PersonName">
              <w:smartTagPr>
                <w:attr w:name="ProductID" w:val="la Ley Reglamentaria"/>
              </w:smartTagPr>
              <w:r w:rsidRPr="00450B36">
                <w:rPr>
                  <w:rFonts w:ascii="Verdana" w:hAnsi="Verdana"/>
                  <w:sz w:val="16"/>
                  <w:szCs w:val="16"/>
                </w:rPr>
                <w:t>la Ley Reglamentaria</w:t>
              </w:r>
            </w:smartTag>
            <w:r w:rsidRPr="00450B36">
              <w:rPr>
                <w:rFonts w:ascii="Verdana" w:hAnsi="Verdana"/>
                <w:sz w:val="16"/>
                <w:szCs w:val="16"/>
              </w:rPr>
              <w:t xml:space="preserve"> del Artículo 27 Constitucional en el Ramo del Petróleo; 38, fracciones II, V y IX, 40, fracción XIII, 41, 43, 47, fracción IV y 73 de </w:t>
            </w:r>
            <w:smartTag w:uri="urn:schemas-microsoft-com:office:smarttags" w:element="PersonName">
              <w:smartTagPr>
                <w:attr w:name="ProductID" w:val="la Ley Federal"/>
              </w:smartTagPr>
              <w:r w:rsidRPr="00450B36">
                <w:rPr>
                  <w:rFonts w:ascii="Verdana" w:hAnsi="Verdana"/>
                  <w:sz w:val="16"/>
                  <w:szCs w:val="16"/>
                </w:rPr>
                <w:t>la Ley Federal</w:t>
              </w:r>
            </w:smartTag>
            <w:r w:rsidRPr="00450B36">
              <w:rPr>
                <w:rFonts w:ascii="Verdana" w:hAnsi="Verdana"/>
                <w:sz w:val="16"/>
                <w:szCs w:val="16"/>
              </w:rPr>
              <w:t xml:space="preserve"> sobre Metrología y Normalización; 28, 34 y 80 del Reglamento de </w:t>
            </w:r>
            <w:smartTag w:uri="urn:schemas-microsoft-com:office:smarttags" w:element="PersonName">
              <w:smartTagPr>
                <w:attr w:name="ProductID" w:val="la Ley Federal"/>
              </w:smartTagPr>
              <w:r w:rsidRPr="00450B36">
                <w:rPr>
                  <w:rFonts w:ascii="Verdana" w:hAnsi="Verdana"/>
                  <w:sz w:val="16"/>
                  <w:szCs w:val="16"/>
                </w:rPr>
                <w:t>la Ley Federal</w:t>
              </w:r>
            </w:smartTag>
            <w:r w:rsidRPr="00450B36">
              <w:rPr>
                <w:rFonts w:ascii="Verdana" w:hAnsi="Verdana"/>
                <w:sz w:val="16"/>
                <w:szCs w:val="16"/>
              </w:rPr>
              <w:t xml:space="preserve"> sobre Metrología y Normalización; 59, 81, 82, 83, fracción III y 87 del Reglamento de Gas Licuado de Petróleo; 3, fracción III, inciso c), 13, fracción XVI y 23, fracciones XI, XVII, XVIII y XIX del Reglamento Interior de </w:t>
            </w:r>
            <w:smartTag w:uri="urn:schemas-microsoft-com:office:smarttags" w:element="PersonName">
              <w:smartTagPr>
                <w:attr w:name="ProductID" w:val="la Secretar￭a"/>
              </w:smartTagPr>
              <w:r w:rsidRPr="00450B36">
                <w:rPr>
                  <w:rFonts w:ascii="Verdana" w:hAnsi="Verdana"/>
                  <w:sz w:val="16"/>
                  <w:szCs w:val="16"/>
                </w:rPr>
                <w:t>la Secretaría</w:t>
              </w:r>
            </w:smartTag>
            <w:r w:rsidRPr="00450B36">
              <w:rPr>
                <w:rFonts w:ascii="Verdana" w:hAnsi="Verdana"/>
                <w:sz w:val="16"/>
                <w:szCs w:val="16"/>
              </w:rPr>
              <w:t xml:space="preserve"> de Energía, y</w:t>
            </w:r>
          </w:p>
        </w:tc>
        <w:tc>
          <w:tcPr>
            <w:tcW w:w="4788" w:type="dxa"/>
            <w:shd w:val="clear" w:color="auto" w:fill="auto"/>
          </w:tcPr>
          <w:p w14:paraId="3272DE26" w14:textId="498CA51D" w:rsidR="00C47E02" w:rsidRPr="00450B36" w:rsidRDefault="00C47E02" w:rsidP="008C71DA">
            <w:pPr>
              <w:pStyle w:val="Texto"/>
              <w:spacing w:after="100"/>
              <w:ind w:firstLine="0"/>
              <w:rPr>
                <w:rFonts w:ascii="Verdana" w:hAnsi="Verdana"/>
                <w:sz w:val="16"/>
                <w:szCs w:val="16"/>
                <w:lang w:val="en-US"/>
              </w:rPr>
            </w:pPr>
            <w:r w:rsidRPr="00450B36">
              <w:rPr>
                <w:rFonts w:ascii="Verdana" w:hAnsi="Verdana"/>
                <w:sz w:val="16"/>
                <w:szCs w:val="16"/>
                <w:lang w:val="en-US"/>
              </w:rPr>
              <w:t xml:space="preserve">The Secretary of Energy, based on the provisions of articles 26, 33, sections I, II, XII and XXV of </w:t>
            </w:r>
            <w:r w:rsidR="008C71DA" w:rsidRPr="00450B36">
              <w:rPr>
                <w:rFonts w:ascii="Verdana" w:hAnsi="Verdana"/>
                <w:sz w:val="16"/>
                <w:szCs w:val="16"/>
                <w:lang w:val="en-US"/>
              </w:rPr>
              <w:t>the Organic Law of the Federal Public Administration</w:t>
            </w:r>
            <w:r w:rsidRPr="00450B36">
              <w:rPr>
                <w:rFonts w:ascii="Verdana" w:hAnsi="Verdana"/>
                <w:sz w:val="16"/>
                <w:szCs w:val="16"/>
                <w:lang w:val="en-US"/>
              </w:rPr>
              <w:t xml:space="preserve">; 4 second paragraph, 9 first paragraph, 11, 14 </w:t>
            </w:r>
            <w:r w:rsidR="008C71DA" w:rsidRPr="00450B36">
              <w:rPr>
                <w:rFonts w:ascii="Verdana" w:hAnsi="Verdana"/>
                <w:sz w:val="16"/>
                <w:szCs w:val="16"/>
                <w:lang w:val="en-US"/>
              </w:rPr>
              <w:t>section</w:t>
            </w:r>
            <w:r w:rsidRPr="00450B36">
              <w:rPr>
                <w:rFonts w:ascii="Verdana" w:hAnsi="Verdana"/>
                <w:sz w:val="16"/>
                <w:szCs w:val="16"/>
                <w:lang w:val="en-US"/>
              </w:rPr>
              <w:t xml:space="preserve">s IV and VI, 15, first paragraph, and 16 of </w:t>
            </w:r>
            <w:r w:rsidR="008C71DA" w:rsidRPr="00450B36">
              <w:rPr>
                <w:rFonts w:ascii="Verdana" w:hAnsi="Verdana"/>
                <w:sz w:val="16"/>
                <w:szCs w:val="16"/>
                <w:lang w:val="en-US"/>
              </w:rPr>
              <w:t>Regulatory Law of the Article</w:t>
            </w:r>
            <w:r w:rsidRPr="00450B36">
              <w:rPr>
                <w:rFonts w:ascii="Verdana" w:hAnsi="Verdana"/>
                <w:sz w:val="16"/>
                <w:szCs w:val="16"/>
                <w:lang w:val="en-US"/>
              </w:rPr>
              <w:t xml:space="preserve"> 27 of the Constitution in the </w:t>
            </w:r>
            <w:r w:rsidR="008C71DA" w:rsidRPr="00450B36">
              <w:rPr>
                <w:rFonts w:ascii="Verdana" w:hAnsi="Verdana"/>
                <w:sz w:val="16"/>
                <w:szCs w:val="16"/>
                <w:lang w:val="en-US"/>
              </w:rPr>
              <w:t>Petroleum sector</w:t>
            </w:r>
            <w:r w:rsidRPr="00450B36">
              <w:rPr>
                <w:rFonts w:ascii="Verdana" w:hAnsi="Verdana"/>
                <w:sz w:val="16"/>
                <w:szCs w:val="16"/>
                <w:lang w:val="en-US"/>
              </w:rPr>
              <w:t xml:space="preserve">; 38, sections II, V and IX, 40, section XIII, 41, 43, 47, section IV and 73 </w:t>
            </w:r>
            <w:r w:rsidR="008C71DA" w:rsidRPr="00450B36">
              <w:rPr>
                <w:rFonts w:ascii="Verdana" w:hAnsi="Verdana"/>
                <w:sz w:val="16"/>
                <w:szCs w:val="16"/>
                <w:lang w:val="en-US"/>
              </w:rPr>
              <w:t>the Federal Law on Metrology and Standardization</w:t>
            </w:r>
            <w:r w:rsidRPr="00450B36">
              <w:rPr>
                <w:rFonts w:ascii="Verdana" w:hAnsi="Verdana"/>
                <w:sz w:val="16"/>
                <w:szCs w:val="16"/>
                <w:lang w:val="en-US"/>
              </w:rPr>
              <w:t xml:space="preserve">; 28, 34 and 80 of the Regulation </w:t>
            </w:r>
            <w:r w:rsidR="008C71DA" w:rsidRPr="00450B36">
              <w:rPr>
                <w:rFonts w:ascii="Verdana" w:hAnsi="Verdana"/>
                <w:sz w:val="16"/>
                <w:szCs w:val="16"/>
                <w:lang w:val="en-US"/>
              </w:rPr>
              <w:t>the Federal Law on Metrology and Standardization</w:t>
            </w:r>
            <w:r w:rsidRPr="00450B36">
              <w:rPr>
                <w:rFonts w:ascii="Verdana" w:hAnsi="Verdana"/>
                <w:sz w:val="16"/>
                <w:szCs w:val="16"/>
                <w:lang w:val="en-US"/>
              </w:rPr>
              <w:t xml:space="preserve">; 59, 81, 82, 83, section III and 87 of the Liquefied Petroleum Gas Regulation; 3, section III, subsection c), 13, section XVI and 23, sections XI, XVII, XVIII and XIX of the Internal </w:t>
            </w:r>
            <w:r w:rsidR="007F1464" w:rsidRPr="00450B36">
              <w:rPr>
                <w:rFonts w:ascii="Verdana" w:hAnsi="Verdana"/>
                <w:sz w:val="16"/>
                <w:szCs w:val="16"/>
                <w:lang w:val="en-US"/>
              </w:rPr>
              <w:t>Regulation of the Secretary of Energy</w:t>
            </w:r>
            <w:r w:rsidRPr="00450B36">
              <w:rPr>
                <w:rFonts w:ascii="Verdana" w:hAnsi="Verdana"/>
                <w:sz w:val="16"/>
                <w:szCs w:val="16"/>
                <w:lang w:val="en-US"/>
              </w:rPr>
              <w:t>, and</w:t>
            </w:r>
          </w:p>
        </w:tc>
      </w:tr>
      <w:tr w:rsidR="007F1464" w:rsidRPr="00450B36" w14:paraId="26D7D457" w14:textId="7BC12CC5" w:rsidTr="008C71DA">
        <w:tc>
          <w:tcPr>
            <w:tcW w:w="4788" w:type="dxa"/>
            <w:shd w:val="clear" w:color="auto" w:fill="auto"/>
          </w:tcPr>
          <w:p w14:paraId="383A122B" w14:textId="77777777" w:rsidR="00C47E02" w:rsidRPr="00450B36" w:rsidRDefault="00C47E02" w:rsidP="008C71DA">
            <w:pPr>
              <w:pStyle w:val="ANOTACION"/>
              <w:spacing w:before="0" w:after="100"/>
              <w:rPr>
                <w:rFonts w:ascii="Verdana" w:hAnsi="Verdana"/>
                <w:sz w:val="16"/>
                <w:szCs w:val="16"/>
              </w:rPr>
            </w:pPr>
            <w:r w:rsidRPr="00450B36">
              <w:rPr>
                <w:rFonts w:ascii="Verdana" w:hAnsi="Verdana"/>
                <w:sz w:val="16"/>
                <w:szCs w:val="16"/>
              </w:rPr>
              <w:t>CONSIDERANDO</w:t>
            </w:r>
          </w:p>
        </w:tc>
        <w:tc>
          <w:tcPr>
            <w:tcW w:w="4788" w:type="dxa"/>
            <w:shd w:val="clear" w:color="auto" w:fill="auto"/>
          </w:tcPr>
          <w:p w14:paraId="3CDF8105" w14:textId="4339BFEB" w:rsidR="00C47E02" w:rsidRPr="00450B36" w:rsidRDefault="00C47E02" w:rsidP="008C71DA">
            <w:pPr>
              <w:pStyle w:val="ANOTACION"/>
              <w:spacing w:before="0" w:after="100"/>
              <w:rPr>
                <w:rFonts w:ascii="Verdana" w:hAnsi="Verdana"/>
                <w:sz w:val="16"/>
                <w:szCs w:val="16"/>
                <w:lang w:val="en-US"/>
              </w:rPr>
            </w:pPr>
            <w:r w:rsidRPr="00450B36">
              <w:rPr>
                <w:rFonts w:ascii="Verdana" w:hAnsi="Verdana"/>
                <w:sz w:val="16"/>
                <w:szCs w:val="16"/>
                <w:lang w:val="en-US"/>
              </w:rPr>
              <w:t>CONSIDERING</w:t>
            </w:r>
          </w:p>
        </w:tc>
      </w:tr>
      <w:tr w:rsidR="007F1464" w:rsidRPr="00450B36" w14:paraId="48CD1029" w14:textId="6565759B" w:rsidTr="008C71DA">
        <w:tc>
          <w:tcPr>
            <w:tcW w:w="4788" w:type="dxa"/>
            <w:shd w:val="clear" w:color="auto" w:fill="auto"/>
          </w:tcPr>
          <w:p w14:paraId="40F9C37B" w14:textId="77777777" w:rsidR="00C47E02" w:rsidRPr="00450B36" w:rsidRDefault="00C47E02" w:rsidP="008C71DA">
            <w:pPr>
              <w:pStyle w:val="Texto"/>
              <w:spacing w:after="100" w:line="222" w:lineRule="exact"/>
              <w:ind w:firstLine="0"/>
              <w:rPr>
                <w:rFonts w:ascii="Verdana" w:hAnsi="Verdana"/>
                <w:sz w:val="16"/>
                <w:szCs w:val="16"/>
              </w:rPr>
            </w:pPr>
            <w:r w:rsidRPr="00450B36">
              <w:rPr>
                <w:rFonts w:ascii="Verdana" w:hAnsi="Verdana"/>
                <w:b/>
                <w:sz w:val="16"/>
                <w:szCs w:val="16"/>
              </w:rPr>
              <w:t xml:space="preserve">PRIMERO. </w:t>
            </w:r>
            <w:r w:rsidRPr="00450B36">
              <w:rPr>
                <w:rFonts w:ascii="Verdana" w:hAnsi="Verdana"/>
                <w:sz w:val="16"/>
                <w:szCs w:val="16"/>
              </w:rPr>
              <w:t xml:space="preserve">Que conforme al artículo 40, fracción I, de </w:t>
            </w:r>
            <w:smartTag w:uri="urn:schemas-microsoft-com:office:smarttags" w:element="PersonName">
              <w:smartTagPr>
                <w:attr w:name="ProductID" w:val="la Ley Federal"/>
              </w:smartTagPr>
              <w:r w:rsidRPr="00450B36">
                <w:rPr>
                  <w:rFonts w:ascii="Verdana" w:hAnsi="Verdana"/>
                  <w:sz w:val="16"/>
                  <w:szCs w:val="16"/>
                </w:rPr>
                <w:t>la Ley Federal</w:t>
              </w:r>
            </w:smartTag>
            <w:r w:rsidRPr="00450B36">
              <w:rPr>
                <w:rFonts w:ascii="Verdana" w:hAnsi="Verdana"/>
                <w:sz w:val="16"/>
                <w:szCs w:val="16"/>
              </w:rPr>
              <w:t xml:space="preserve"> sobre Metrología y Normalización, las normas oficiales mexicanas tienen, entre otras finalidades, establecer las características y/o especificaciones que deban reunir los equipos, materiales, dispositivos e instalaciones, cuando constituyan un riesgo para la seguridad de las personas o puedan dañar la salud de las mismas.</w:t>
            </w:r>
          </w:p>
        </w:tc>
        <w:tc>
          <w:tcPr>
            <w:tcW w:w="4788" w:type="dxa"/>
            <w:shd w:val="clear" w:color="auto" w:fill="auto"/>
          </w:tcPr>
          <w:p w14:paraId="005D9E85" w14:textId="6206EB0F" w:rsidR="00C47E02" w:rsidRPr="00450B36" w:rsidRDefault="00C47E02" w:rsidP="008C71DA">
            <w:pPr>
              <w:pStyle w:val="Texto"/>
              <w:spacing w:after="100" w:line="222" w:lineRule="exact"/>
              <w:ind w:firstLine="0"/>
              <w:rPr>
                <w:rFonts w:ascii="Verdana" w:hAnsi="Verdana"/>
                <w:b/>
                <w:sz w:val="16"/>
                <w:szCs w:val="16"/>
                <w:lang w:val="en-US"/>
              </w:rPr>
            </w:pPr>
            <w:r w:rsidRPr="00450B36">
              <w:rPr>
                <w:rFonts w:ascii="Verdana" w:hAnsi="Verdana"/>
                <w:b/>
                <w:sz w:val="16"/>
                <w:szCs w:val="16"/>
                <w:lang w:val="en-US"/>
              </w:rPr>
              <w:t xml:space="preserve">FIRST. </w:t>
            </w:r>
            <w:r w:rsidRPr="00450B36">
              <w:rPr>
                <w:rFonts w:ascii="Verdana" w:hAnsi="Verdana"/>
                <w:sz w:val="16"/>
                <w:szCs w:val="16"/>
                <w:lang w:val="en-US"/>
              </w:rPr>
              <w:t>That according to article 40, section I, la Ley Federa</w:t>
            </w:r>
            <w:r w:rsidR="007F1464" w:rsidRPr="00450B36">
              <w:rPr>
                <w:rFonts w:ascii="Verdana" w:hAnsi="Verdana"/>
                <w:sz w:val="16"/>
                <w:szCs w:val="16"/>
                <w:lang w:val="en-US"/>
              </w:rPr>
              <w:t>l Law on</w:t>
            </w:r>
            <w:r w:rsidRPr="00450B36">
              <w:rPr>
                <w:rFonts w:ascii="Verdana" w:hAnsi="Verdana"/>
                <w:sz w:val="16"/>
                <w:szCs w:val="16"/>
                <w:lang w:val="en-US"/>
              </w:rPr>
              <w:t xml:space="preserve"> Metrology and Standardization, the </w:t>
            </w:r>
            <w:r w:rsidR="007F1464" w:rsidRPr="00450B36">
              <w:rPr>
                <w:rFonts w:ascii="Verdana" w:hAnsi="Verdana"/>
                <w:sz w:val="16"/>
                <w:szCs w:val="16"/>
                <w:lang w:val="en-US"/>
              </w:rPr>
              <w:t>O</w:t>
            </w:r>
            <w:r w:rsidRPr="00450B36">
              <w:rPr>
                <w:rFonts w:ascii="Verdana" w:hAnsi="Verdana"/>
                <w:sz w:val="16"/>
                <w:szCs w:val="16"/>
                <w:lang w:val="en-US"/>
              </w:rPr>
              <w:t xml:space="preserve">fficial Mexican </w:t>
            </w:r>
            <w:r w:rsidR="007F1464" w:rsidRPr="00450B36">
              <w:rPr>
                <w:rFonts w:ascii="Verdana" w:hAnsi="Verdana"/>
                <w:sz w:val="16"/>
                <w:szCs w:val="16"/>
                <w:lang w:val="en-US"/>
              </w:rPr>
              <w:t>S</w:t>
            </w:r>
            <w:r w:rsidRPr="00450B36">
              <w:rPr>
                <w:rFonts w:ascii="Verdana" w:hAnsi="Verdana"/>
                <w:sz w:val="16"/>
                <w:szCs w:val="16"/>
                <w:lang w:val="en-US"/>
              </w:rPr>
              <w:t>tandards have, among other purposes, to establish the characteristics and/or specifications that equipment, materials, devices and installations must meet, when they constitute a risk for the safety of people or may harm their health.</w:t>
            </w:r>
          </w:p>
        </w:tc>
      </w:tr>
      <w:tr w:rsidR="007F1464" w:rsidRPr="00450B36" w14:paraId="43BF6F80" w14:textId="2296F450" w:rsidTr="008C71DA">
        <w:tc>
          <w:tcPr>
            <w:tcW w:w="4788" w:type="dxa"/>
            <w:shd w:val="clear" w:color="auto" w:fill="auto"/>
          </w:tcPr>
          <w:p w14:paraId="7DF1E3DC" w14:textId="77777777" w:rsidR="00C47E02" w:rsidRPr="00450B36" w:rsidRDefault="00C47E02" w:rsidP="008C71DA">
            <w:pPr>
              <w:pStyle w:val="Texto"/>
              <w:spacing w:after="100" w:line="222" w:lineRule="exact"/>
              <w:ind w:firstLine="0"/>
              <w:rPr>
                <w:rFonts w:ascii="Verdana" w:hAnsi="Verdana"/>
                <w:sz w:val="16"/>
                <w:szCs w:val="16"/>
              </w:rPr>
            </w:pPr>
            <w:r w:rsidRPr="00450B36">
              <w:rPr>
                <w:rFonts w:ascii="Verdana" w:hAnsi="Verdana"/>
                <w:b/>
                <w:sz w:val="16"/>
                <w:szCs w:val="16"/>
              </w:rPr>
              <w:t>SEGUNDO.</w:t>
            </w:r>
            <w:r w:rsidRPr="00450B36">
              <w:rPr>
                <w:rFonts w:ascii="Verdana" w:hAnsi="Verdana"/>
                <w:sz w:val="16"/>
                <w:szCs w:val="16"/>
              </w:rPr>
              <w:t xml:space="preserve"> Que en virtud de que todo vehículo automotor a gasolina es susceptible de ser adaptado para utilizar el Gas L.P. como combustible mediante la instalación de equipos de carburación a ese hidrocarburo, se hace necesario contar con una Norma Oficial Mexicana que garantice que dichas instalaciones y adecuaciones se hagan conforme a las condiciones de seguridad establecidas en </w:t>
            </w:r>
            <w:smartTag w:uri="urn:schemas-microsoft-com:office:smarttags" w:element="PersonName">
              <w:smartTagPr>
                <w:attr w:name="ProductID" w:val="la Norma Oficial"/>
              </w:smartTagPr>
              <w:r w:rsidRPr="00450B36">
                <w:rPr>
                  <w:rFonts w:ascii="Verdana" w:hAnsi="Verdana"/>
                  <w:sz w:val="16"/>
                  <w:szCs w:val="16"/>
                </w:rPr>
                <w:t>la Norma Oficial</w:t>
              </w:r>
            </w:smartTag>
            <w:r w:rsidRPr="00450B36">
              <w:rPr>
                <w:rFonts w:ascii="Verdana" w:hAnsi="Verdana"/>
                <w:sz w:val="16"/>
                <w:szCs w:val="16"/>
              </w:rPr>
              <w:t xml:space="preserve"> Mexicana correspondiente, y que los técnicos que las realicen conozcan las tecnologías que aseguren o mejoren las condiciones de seguridad en las instalaciones.</w:t>
            </w:r>
          </w:p>
        </w:tc>
        <w:tc>
          <w:tcPr>
            <w:tcW w:w="4788" w:type="dxa"/>
            <w:shd w:val="clear" w:color="auto" w:fill="auto"/>
          </w:tcPr>
          <w:p w14:paraId="14276A0C" w14:textId="340D2549" w:rsidR="00C47E02" w:rsidRPr="00450B36" w:rsidRDefault="00C47E02" w:rsidP="008C71DA">
            <w:pPr>
              <w:pStyle w:val="Texto"/>
              <w:spacing w:after="100" w:line="222" w:lineRule="exact"/>
              <w:ind w:firstLine="0"/>
              <w:rPr>
                <w:rFonts w:ascii="Verdana" w:hAnsi="Verdana"/>
                <w:b/>
                <w:sz w:val="16"/>
                <w:szCs w:val="16"/>
                <w:lang w:val="en-US"/>
              </w:rPr>
            </w:pPr>
            <w:r w:rsidRPr="00450B36">
              <w:rPr>
                <w:rFonts w:ascii="Verdana" w:hAnsi="Verdana"/>
                <w:b/>
                <w:sz w:val="16"/>
                <w:szCs w:val="16"/>
                <w:lang w:val="en-US"/>
              </w:rPr>
              <w:t xml:space="preserve">SECOND. </w:t>
            </w:r>
            <w:r w:rsidRPr="00450B36">
              <w:rPr>
                <w:rFonts w:ascii="Verdana" w:hAnsi="Verdana"/>
                <w:sz w:val="16"/>
                <w:szCs w:val="16"/>
                <w:lang w:val="en-US"/>
              </w:rPr>
              <w:t xml:space="preserve">That by virtue of the fact that all gasoline-powered motor vehicles can be adapted to use LP Gas as fuel through the installation of carburetion equipment for that hydrocarbon, it is necessary to have an Official Mexican Standard that guarantees that said installations and adaptations are in accordance with the </w:t>
            </w:r>
            <w:r w:rsidR="007F1464" w:rsidRPr="00450B36">
              <w:rPr>
                <w:rFonts w:ascii="Verdana" w:hAnsi="Verdana"/>
                <w:sz w:val="16"/>
                <w:szCs w:val="16"/>
                <w:lang w:val="en-US"/>
              </w:rPr>
              <w:t>safety</w:t>
            </w:r>
            <w:r w:rsidRPr="00450B36">
              <w:rPr>
                <w:rFonts w:ascii="Verdana" w:hAnsi="Verdana"/>
                <w:sz w:val="16"/>
                <w:szCs w:val="16"/>
                <w:lang w:val="en-US"/>
              </w:rPr>
              <w:t xml:space="preserve"> conditions established in </w:t>
            </w:r>
            <w:r w:rsidR="007F1464" w:rsidRPr="00450B36">
              <w:rPr>
                <w:rFonts w:ascii="Verdana" w:hAnsi="Verdana"/>
                <w:sz w:val="16"/>
                <w:szCs w:val="16"/>
                <w:lang w:val="en-US"/>
              </w:rPr>
              <w:t>corresponding Official Mexican Standard</w:t>
            </w:r>
            <w:r w:rsidRPr="00450B36">
              <w:rPr>
                <w:rFonts w:ascii="Verdana" w:hAnsi="Verdana"/>
                <w:sz w:val="16"/>
                <w:szCs w:val="16"/>
                <w:lang w:val="en-US"/>
              </w:rPr>
              <w:t xml:space="preserve">, and that the technicians who carry them out know the technologies that ensure or improve the </w:t>
            </w:r>
            <w:r w:rsidR="007F1464" w:rsidRPr="00450B36">
              <w:rPr>
                <w:rFonts w:ascii="Verdana" w:hAnsi="Verdana"/>
                <w:sz w:val="16"/>
                <w:szCs w:val="16"/>
                <w:lang w:val="en-US"/>
              </w:rPr>
              <w:t>safety conditions</w:t>
            </w:r>
            <w:r w:rsidRPr="00450B36">
              <w:rPr>
                <w:rFonts w:ascii="Verdana" w:hAnsi="Verdana"/>
                <w:sz w:val="16"/>
                <w:szCs w:val="16"/>
                <w:lang w:val="en-US"/>
              </w:rPr>
              <w:t xml:space="preserve"> in the facilities.</w:t>
            </w:r>
          </w:p>
        </w:tc>
      </w:tr>
      <w:tr w:rsidR="007F1464" w:rsidRPr="00450B36" w14:paraId="0C6D7E75" w14:textId="471C0D13" w:rsidTr="008C71DA">
        <w:tc>
          <w:tcPr>
            <w:tcW w:w="4788" w:type="dxa"/>
            <w:shd w:val="clear" w:color="auto" w:fill="auto"/>
          </w:tcPr>
          <w:p w14:paraId="22254FA7" w14:textId="77777777" w:rsidR="00C47E02" w:rsidRPr="00450B36" w:rsidRDefault="00C47E02" w:rsidP="008C71DA">
            <w:pPr>
              <w:pStyle w:val="Texto"/>
              <w:spacing w:after="100" w:line="222" w:lineRule="exact"/>
              <w:ind w:firstLine="0"/>
              <w:rPr>
                <w:rFonts w:ascii="Verdana" w:hAnsi="Verdana"/>
                <w:sz w:val="16"/>
                <w:szCs w:val="16"/>
              </w:rPr>
            </w:pPr>
            <w:r w:rsidRPr="00450B36">
              <w:rPr>
                <w:rFonts w:ascii="Verdana" w:hAnsi="Verdana"/>
                <w:b/>
                <w:sz w:val="16"/>
                <w:szCs w:val="16"/>
              </w:rPr>
              <w:t>TERCERO.</w:t>
            </w:r>
            <w:r w:rsidRPr="00450B36">
              <w:rPr>
                <w:rFonts w:ascii="Verdana" w:hAnsi="Verdana"/>
                <w:sz w:val="16"/>
                <w:szCs w:val="16"/>
              </w:rPr>
              <w:t xml:space="preserve"> Que el artículo 81 del Reglamento de Gas Licuado de Petróleo publicado en el Diario Oficial de </w:t>
            </w:r>
            <w:smartTag w:uri="urn:schemas-microsoft-com:office:smarttags" w:element="PersonName">
              <w:smartTagPr>
                <w:attr w:name="ProductID" w:val="la Federaci￳n"/>
              </w:smartTagPr>
              <w:r w:rsidRPr="00450B36">
                <w:rPr>
                  <w:rFonts w:ascii="Verdana" w:hAnsi="Verdana"/>
                  <w:sz w:val="16"/>
                  <w:szCs w:val="16"/>
                </w:rPr>
                <w:t>la Federación</w:t>
              </w:r>
            </w:smartTag>
            <w:r w:rsidRPr="00450B36">
              <w:rPr>
                <w:rFonts w:ascii="Verdana" w:hAnsi="Verdana"/>
                <w:sz w:val="16"/>
                <w:szCs w:val="16"/>
              </w:rPr>
              <w:t xml:space="preserve"> el 5 de diciembre de 2007, establece que la instalación de equipos de carburación de Gas L.P., comprende la actividad de adecuar, adaptar e implementar recipientes, tuberías, mangueras y dispositivos de seguridad y control en los sistemas de carburación de vehículos automotores, conforme a las normas oficiales mexicanas aplicables, a fin de que éstos utilicen Gas L.P. como combustible. De igual </w:t>
            </w:r>
            <w:r w:rsidRPr="00450B36">
              <w:rPr>
                <w:rFonts w:ascii="Verdana" w:hAnsi="Verdana"/>
                <w:sz w:val="16"/>
                <w:szCs w:val="16"/>
              </w:rPr>
              <w:lastRenderedPageBreak/>
              <w:t>forma, dicho Reglamento establece que la instalación de equipos de carburación de Gas L.P., que realicen los Permisionarios en la materia a sus vehículos de Transporte y Distribución, únicamente podrá realizarse a través de Talleres de equipos de carburación registrados ante la Secretaría.</w:t>
            </w:r>
          </w:p>
        </w:tc>
        <w:tc>
          <w:tcPr>
            <w:tcW w:w="4788" w:type="dxa"/>
            <w:shd w:val="clear" w:color="auto" w:fill="auto"/>
          </w:tcPr>
          <w:p w14:paraId="1A2E6D05" w14:textId="47FA3F82" w:rsidR="00C47E02" w:rsidRPr="00450B36" w:rsidRDefault="00C47E02" w:rsidP="008C71DA">
            <w:pPr>
              <w:pStyle w:val="Texto"/>
              <w:spacing w:after="100" w:line="222" w:lineRule="exact"/>
              <w:ind w:firstLine="0"/>
              <w:rPr>
                <w:rFonts w:ascii="Verdana" w:hAnsi="Verdana"/>
                <w:b/>
                <w:sz w:val="16"/>
                <w:szCs w:val="16"/>
                <w:lang w:val="en-US"/>
              </w:rPr>
            </w:pPr>
            <w:r w:rsidRPr="00450B36">
              <w:rPr>
                <w:rFonts w:ascii="Verdana" w:hAnsi="Verdana"/>
                <w:b/>
                <w:sz w:val="16"/>
                <w:szCs w:val="16"/>
                <w:lang w:val="en-US"/>
              </w:rPr>
              <w:lastRenderedPageBreak/>
              <w:t xml:space="preserve">THIRD. </w:t>
            </w:r>
            <w:r w:rsidRPr="00450B36">
              <w:rPr>
                <w:rFonts w:ascii="Verdana" w:hAnsi="Verdana"/>
                <w:sz w:val="16"/>
                <w:szCs w:val="16"/>
                <w:lang w:val="en-US"/>
              </w:rPr>
              <w:t xml:space="preserve">That article 81 of the Liquefied Petroleum Gas Regulation published in the </w:t>
            </w:r>
            <w:r w:rsidR="007F1464" w:rsidRPr="00450B36">
              <w:rPr>
                <w:rFonts w:ascii="Verdana" w:hAnsi="Verdana"/>
                <w:sz w:val="16"/>
                <w:szCs w:val="16"/>
                <w:lang w:val="en-US"/>
              </w:rPr>
              <w:t xml:space="preserve">Official Daily of the Federation on </w:t>
            </w:r>
            <w:r w:rsidRPr="00450B36">
              <w:rPr>
                <w:rFonts w:ascii="Verdana" w:hAnsi="Verdana"/>
                <w:sz w:val="16"/>
                <w:szCs w:val="16"/>
                <w:lang w:val="en-US"/>
              </w:rPr>
              <w:t xml:space="preserve">December 5, 2007, establishes that the installation of LP Gas carburizing equipment includes the activity of adapting, adapting and implementing containers, pipes, hoses and safety and control devices in the carburation systems of motor vehicles, in accordance with the applicable </w:t>
            </w:r>
            <w:r w:rsidR="007F1464" w:rsidRPr="00450B36">
              <w:rPr>
                <w:rFonts w:ascii="Verdana" w:hAnsi="Verdana"/>
                <w:sz w:val="16"/>
                <w:szCs w:val="16"/>
                <w:lang w:val="en-US"/>
              </w:rPr>
              <w:t>Official Mexican Standards</w:t>
            </w:r>
            <w:r w:rsidRPr="00450B36">
              <w:rPr>
                <w:rFonts w:ascii="Verdana" w:hAnsi="Verdana"/>
                <w:sz w:val="16"/>
                <w:szCs w:val="16"/>
                <w:lang w:val="en-US"/>
              </w:rPr>
              <w:t xml:space="preserve">, so that they use LP Gas as fuel. In the same way, said Regulation establishes that the installation of </w:t>
            </w:r>
            <w:r w:rsidRPr="00450B36">
              <w:rPr>
                <w:rFonts w:ascii="Verdana" w:hAnsi="Verdana"/>
                <w:sz w:val="16"/>
                <w:szCs w:val="16"/>
                <w:lang w:val="en-US"/>
              </w:rPr>
              <w:lastRenderedPageBreak/>
              <w:t xml:space="preserve">LP Gas carburation equipment, carried out by the Permit Holders in </w:t>
            </w:r>
            <w:r w:rsidR="007F1464" w:rsidRPr="00450B36">
              <w:rPr>
                <w:rFonts w:ascii="Verdana" w:hAnsi="Verdana"/>
                <w:sz w:val="16"/>
                <w:szCs w:val="16"/>
                <w:lang w:val="en-US"/>
              </w:rPr>
              <w:t>the sector</w:t>
            </w:r>
            <w:r w:rsidRPr="00450B36">
              <w:rPr>
                <w:rFonts w:ascii="Verdana" w:hAnsi="Verdana"/>
                <w:sz w:val="16"/>
                <w:szCs w:val="16"/>
                <w:lang w:val="en-US"/>
              </w:rPr>
              <w:t xml:space="preserve"> to their Transportation and Distribution vehicles, may only be carried out through Carburation Equipment Workshops registered with the </w:t>
            </w:r>
            <w:r w:rsidR="00497429" w:rsidRPr="00450B36">
              <w:rPr>
                <w:rFonts w:ascii="Verdana" w:hAnsi="Verdana"/>
                <w:sz w:val="16"/>
                <w:szCs w:val="16"/>
                <w:lang w:val="en-US"/>
              </w:rPr>
              <w:t>Secretary</w:t>
            </w:r>
            <w:r w:rsidRPr="00450B36">
              <w:rPr>
                <w:rFonts w:ascii="Verdana" w:hAnsi="Verdana"/>
                <w:sz w:val="16"/>
                <w:szCs w:val="16"/>
                <w:lang w:val="en-US"/>
              </w:rPr>
              <w:t>.</w:t>
            </w:r>
          </w:p>
        </w:tc>
      </w:tr>
      <w:tr w:rsidR="007F1464" w:rsidRPr="00450B36" w14:paraId="0A781CAC" w14:textId="02190780" w:rsidTr="008C71DA">
        <w:tc>
          <w:tcPr>
            <w:tcW w:w="4788" w:type="dxa"/>
            <w:shd w:val="clear" w:color="auto" w:fill="auto"/>
          </w:tcPr>
          <w:p w14:paraId="5F98F83D" w14:textId="77777777" w:rsidR="00C47E02" w:rsidRPr="00450B36" w:rsidRDefault="00C47E02" w:rsidP="008C71DA">
            <w:pPr>
              <w:pStyle w:val="Texto"/>
              <w:spacing w:after="100" w:line="220" w:lineRule="exact"/>
              <w:ind w:firstLine="0"/>
              <w:rPr>
                <w:rFonts w:ascii="Verdana" w:hAnsi="Verdana"/>
                <w:sz w:val="16"/>
                <w:szCs w:val="16"/>
              </w:rPr>
            </w:pPr>
            <w:r w:rsidRPr="00450B36">
              <w:rPr>
                <w:rFonts w:ascii="Verdana" w:hAnsi="Verdana"/>
                <w:b/>
                <w:sz w:val="16"/>
                <w:szCs w:val="16"/>
              </w:rPr>
              <w:lastRenderedPageBreak/>
              <w:t>CUARTO.</w:t>
            </w:r>
            <w:r w:rsidRPr="00450B36">
              <w:rPr>
                <w:rFonts w:ascii="Verdana" w:hAnsi="Verdana"/>
                <w:sz w:val="16"/>
                <w:szCs w:val="16"/>
              </w:rPr>
              <w:t xml:space="preserve"> Que el artículo 82, fracciones I y II, del Reglamento de Gas Licuado de Petróleo, establece que para obtener y conservar el registro de </w:t>
            </w:r>
            <w:smartTag w:uri="urn:schemas-microsoft-com:office:smarttags" w:element="PersonName">
              <w:smartTagPr>
                <w:attr w:name="ProductID" w:val="la Secretar￭a"/>
              </w:smartTagPr>
              <w:r w:rsidRPr="00450B36">
                <w:rPr>
                  <w:rFonts w:ascii="Verdana" w:hAnsi="Verdana"/>
                  <w:sz w:val="16"/>
                  <w:szCs w:val="16"/>
                </w:rPr>
                <w:t>la Secretaría</w:t>
              </w:r>
            </w:smartTag>
            <w:r w:rsidRPr="00450B36">
              <w:rPr>
                <w:rFonts w:ascii="Verdana" w:hAnsi="Verdana"/>
                <w:sz w:val="16"/>
                <w:szCs w:val="16"/>
              </w:rPr>
              <w:t xml:space="preserve"> como Taller de equipos de carburación, deberá presentarse la solicitud correspondiente y cumplir con las Normas Oficiales Mexicanas aplicables respecto del diseño, adaptación e instalación de equipos de carburación de Gas L.P. y con aquellas aplicables al diseño, construcción y operación de los Talleres de equipos de carburación.</w:t>
            </w:r>
          </w:p>
        </w:tc>
        <w:tc>
          <w:tcPr>
            <w:tcW w:w="4788" w:type="dxa"/>
            <w:shd w:val="clear" w:color="auto" w:fill="auto"/>
          </w:tcPr>
          <w:p w14:paraId="15417333" w14:textId="75606824" w:rsidR="00C47E02" w:rsidRPr="00450B36" w:rsidRDefault="00C47E02" w:rsidP="008C71DA">
            <w:pPr>
              <w:pStyle w:val="Texto"/>
              <w:spacing w:after="100" w:line="220" w:lineRule="exact"/>
              <w:ind w:firstLine="0"/>
              <w:rPr>
                <w:rFonts w:ascii="Verdana" w:hAnsi="Verdana"/>
                <w:b/>
                <w:sz w:val="16"/>
                <w:szCs w:val="16"/>
                <w:lang w:val="en-US"/>
              </w:rPr>
            </w:pPr>
            <w:r w:rsidRPr="00450B36">
              <w:rPr>
                <w:rFonts w:ascii="Verdana" w:hAnsi="Verdana"/>
                <w:b/>
                <w:sz w:val="16"/>
                <w:szCs w:val="16"/>
                <w:lang w:val="en-US"/>
              </w:rPr>
              <w:t xml:space="preserve">FOURTH. </w:t>
            </w:r>
            <w:r w:rsidRPr="00450B36">
              <w:rPr>
                <w:rFonts w:ascii="Verdana" w:hAnsi="Verdana"/>
                <w:sz w:val="16"/>
                <w:szCs w:val="16"/>
                <w:lang w:val="en-US"/>
              </w:rPr>
              <w:t xml:space="preserve">That article 82, sections I and II, of the Liquefied Petroleum Gas Regulation, establishes that in order to obtain and keep the registration </w:t>
            </w:r>
            <w:r w:rsidR="00497429" w:rsidRPr="00450B36">
              <w:rPr>
                <w:rFonts w:ascii="Verdana" w:hAnsi="Verdana"/>
                <w:sz w:val="16"/>
                <w:szCs w:val="16"/>
                <w:lang w:val="en-US"/>
              </w:rPr>
              <w:t>of the Secretary such as</w:t>
            </w:r>
            <w:r w:rsidRPr="00450B36">
              <w:rPr>
                <w:rFonts w:ascii="Verdana" w:hAnsi="Verdana"/>
                <w:sz w:val="16"/>
                <w:szCs w:val="16"/>
                <w:lang w:val="en-US"/>
              </w:rPr>
              <w:t xml:space="preserve"> a carburation equipment workshop,</w:t>
            </w:r>
            <w:r w:rsidR="00497429" w:rsidRPr="00450B36">
              <w:rPr>
                <w:rFonts w:ascii="Verdana" w:hAnsi="Verdana"/>
                <w:sz w:val="16"/>
                <w:szCs w:val="16"/>
                <w:lang w:val="en-US"/>
              </w:rPr>
              <w:t xml:space="preserve"> </w:t>
            </w:r>
            <w:r w:rsidRPr="00450B36">
              <w:rPr>
                <w:rFonts w:ascii="Verdana" w:hAnsi="Verdana"/>
                <w:sz w:val="16"/>
                <w:szCs w:val="16"/>
                <w:lang w:val="en-US"/>
              </w:rPr>
              <w:t>the corresponding application must be submitted and comply with the applicable Official Mexican Standards regarding the design, adaptation and installation of LP Gas carburation equipment and with those applicable to the design, construction and operation of carburation equipment workshops.</w:t>
            </w:r>
          </w:p>
        </w:tc>
      </w:tr>
      <w:tr w:rsidR="007F1464" w:rsidRPr="00450B36" w14:paraId="76D6A324" w14:textId="0AED19C4" w:rsidTr="008C71DA">
        <w:tc>
          <w:tcPr>
            <w:tcW w:w="4788" w:type="dxa"/>
            <w:shd w:val="clear" w:color="auto" w:fill="auto"/>
          </w:tcPr>
          <w:p w14:paraId="3CF0A42A" w14:textId="77777777" w:rsidR="00C47E02" w:rsidRPr="00450B36" w:rsidRDefault="00C47E02" w:rsidP="008C71DA">
            <w:pPr>
              <w:pStyle w:val="Texto"/>
              <w:spacing w:after="60"/>
              <w:ind w:firstLine="0"/>
              <w:rPr>
                <w:rFonts w:ascii="Verdana" w:hAnsi="Verdana"/>
                <w:sz w:val="16"/>
                <w:szCs w:val="16"/>
              </w:rPr>
            </w:pPr>
            <w:r w:rsidRPr="00450B36">
              <w:rPr>
                <w:rFonts w:ascii="Verdana" w:hAnsi="Verdana"/>
                <w:b/>
                <w:sz w:val="16"/>
                <w:szCs w:val="16"/>
              </w:rPr>
              <w:t>QUINTO.</w:t>
            </w:r>
            <w:r w:rsidRPr="00450B36">
              <w:rPr>
                <w:rFonts w:ascii="Verdana" w:hAnsi="Verdana"/>
                <w:sz w:val="16"/>
                <w:szCs w:val="16"/>
              </w:rPr>
              <w:t xml:space="preserve"> Que el Reglamento de Gas Licuado de Petróleo, establece que para operar como Taller de equipos de carburación los interesados deberán contar con planos que describan las instalaciones y maquinaria a ocupar en dicho taller, manual de procedimientos para llevar a cabo la instalación y mantenimiento de equipos de carburación de Gas L.P., así como dictámenes técnicos de una unidad de verificación aprobada por </w:t>
            </w:r>
            <w:smartTag w:uri="urn:schemas-microsoft-com:office:smarttags" w:element="PersonName">
              <w:smartTagPr>
                <w:attr w:name="ProductID" w:val="la Secretar￭a"/>
              </w:smartTagPr>
              <w:r w:rsidRPr="00450B36">
                <w:rPr>
                  <w:rFonts w:ascii="Verdana" w:hAnsi="Verdana"/>
                  <w:sz w:val="16"/>
                  <w:szCs w:val="16"/>
                </w:rPr>
                <w:t>la Secretaría</w:t>
              </w:r>
            </w:smartTag>
            <w:r w:rsidRPr="00450B36">
              <w:rPr>
                <w:rFonts w:ascii="Verdana" w:hAnsi="Verdana"/>
                <w:sz w:val="16"/>
                <w:szCs w:val="16"/>
              </w:rPr>
              <w:t xml:space="preserve"> de Energía en la materia correspondiente, acreditando que el proyecto, instalaciones y equipos cumplen con las Normas Oficiales Mexicanas aplicables.</w:t>
            </w:r>
          </w:p>
        </w:tc>
        <w:tc>
          <w:tcPr>
            <w:tcW w:w="4788" w:type="dxa"/>
            <w:shd w:val="clear" w:color="auto" w:fill="auto"/>
          </w:tcPr>
          <w:p w14:paraId="45021B17" w14:textId="71C2E4FA" w:rsidR="00C47E02" w:rsidRPr="00450B36" w:rsidRDefault="00C47E02" w:rsidP="008C71DA">
            <w:pPr>
              <w:pStyle w:val="Texto"/>
              <w:spacing w:after="60"/>
              <w:ind w:firstLine="0"/>
              <w:rPr>
                <w:rFonts w:ascii="Verdana" w:hAnsi="Verdana"/>
                <w:b/>
                <w:sz w:val="16"/>
                <w:szCs w:val="16"/>
                <w:lang w:val="en-US"/>
              </w:rPr>
            </w:pPr>
            <w:r w:rsidRPr="00450B36">
              <w:rPr>
                <w:rFonts w:ascii="Verdana" w:hAnsi="Verdana"/>
                <w:b/>
                <w:sz w:val="16"/>
                <w:szCs w:val="16"/>
                <w:lang w:val="en-US"/>
              </w:rPr>
              <w:t xml:space="preserve">FIFTH. </w:t>
            </w:r>
            <w:r w:rsidRPr="00450B36">
              <w:rPr>
                <w:rFonts w:ascii="Verdana" w:hAnsi="Verdana"/>
                <w:sz w:val="16"/>
                <w:szCs w:val="16"/>
                <w:lang w:val="en-US"/>
              </w:rPr>
              <w:t xml:space="preserve">That the Liquefied Petroleum Gas Regulation establishes that in order to operate as a carburation equipment workshop, interested parties must have plans that describe the facilities and machinery to be used in said workshop, a procedures manual to carry out the installation and maintenance of equipment of LP Gas carburation, as well as technical opinions of a </w:t>
            </w:r>
            <w:r w:rsidR="00497429" w:rsidRPr="00450B36">
              <w:rPr>
                <w:rFonts w:ascii="Verdana" w:hAnsi="Verdana"/>
                <w:sz w:val="16"/>
                <w:szCs w:val="16"/>
                <w:lang w:val="en-US"/>
              </w:rPr>
              <w:t>Unit of Verification</w:t>
            </w:r>
            <w:r w:rsidRPr="00450B36">
              <w:rPr>
                <w:rFonts w:ascii="Verdana" w:hAnsi="Verdana"/>
                <w:sz w:val="16"/>
                <w:szCs w:val="16"/>
                <w:lang w:val="en-US"/>
              </w:rPr>
              <w:t xml:space="preserve"> approved by la </w:t>
            </w:r>
            <w:r w:rsidR="00497429" w:rsidRPr="00450B36">
              <w:rPr>
                <w:rFonts w:ascii="Verdana" w:hAnsi="Verdana"/>
                <w:sz w:val="16"/>
                <w:szCs w:val="16"/>
                <w:lang w:val="en-US"/>
              </w:rPr>
              <w:t xml:space="preserve">Secretary of </w:t>
            </w:r>
            <w:r w:rsidRPr="00450B36">
              <w:rPr>
                <w:rFonts w:ascii="Verdana" w:hAnsi="Verdana"/>
                <w:sz w:val="16"/>
                <w:szCs w:val="16"/>
                <w:lang w:val="en-US"/>
              </w:rPr>
              <w:t xml:space="preserve">Energy in the corresponding matter, </w:t>
            </w:r>
            <w:r w:rsidR="00497429" w:rsidRPr="00450B36">
              <w:rPr>
                <w:rFonts w:ascii="Verdana" w:hAnsi="Verdana"/>
                <w:sz w:val="16"/>
                <w:szCs w:val="16"/>
                <w:lang w:val="en-US"/>
              </w:rPr>
              <w:t>verifying</w:t>
            </w:r>
            <w:r w:rsidRPr="00450B36">
              <w:rPr>
                <w:rFonts w:ascii="Verdana" w:hAnsi="Verdana"/>
                <w:sz w:val="16"/>
                <w:szCs w:val="16"/>
                <w:lang w:val="en-US"/>
              </w:rPr>
              <w:t xml:space="preserve"> that the project, facilities and equipment comply with the applicable Official Mexican Standards.</w:t>
            </w:r>
          </w:p>
        </w:tc>
      </w:tr>
      <w:tr w:rsidR="007F1464" w:rsidRPr="00450B36" w14:paraId="0B23249E" w14:textId="7CD6259B" w:rsidTr="008C71DA">
        <w:tc>
          <w:tcPr>
            <w:tcW w:w="4788" w:type="dxa"/>
            <w:shd w:val="clear" w:color="auto" w:fill="auto"/>
          </w:tcPr>
          <w:p w14:paraId="233D8BA6" w14:textId="77777777" w:rsidR="00C47E02" w:rsidRPr="00450B36" w:rsidRDefault="00C47E02" w:rsidP="008C71DA">
            <w:pPr>
              <w:pStyle w:val="Texto"/>
              <w:spacing w:after="60"/>
              <w:ind w:firstLine="0"/>
              <w:rPr>
                <w:rFonts w:ascii="Verdana" w:hAnsi="Verdana"/>
                <w:sz w:val="16"/>
                <w:szCs w:val="16"/>
              </w:rPr>
            </w:pPr>
            <w:r w:rsidRPr="00450B36">
              <w:rPr>
                <w:rFonts w:ascii="Verdana" w:hAnsi="Verdana"/>
                <w:b/>
                <w:sz w:val="16"/>
                <w:szCs w:val="16"/>
              </w:rPr>
              <w:t>SEXTO.</w:t>
            </w:r>
            <w:r w:rsidRPr="00450B36">
              <w:rPr>
                <w:rFonts w:ascii="Verdana" w:hAnsi="Verdana"/>
                <w:sz w:val="16"/>
                <w:szCs w:val="16"/>
              </w:rPr>
              <w:t xml:space="preserve"> Que con fecha 31 de diciembre de 2009, en cumplimiento del Acuerdo del Comité Consultivo Nacional de Normalización en Materia de Hidrocarburos y lo previsto en el artículo 47 fracción I de </w:t>
            </w:r>
            <w:smartTag w:uri="urn:schemas-microsoft-com:office:smarttags" w:element="PersonName">
              <w:smartTagPr>
                <w:attr w:name="ProductID" w:val="la Ley Federal"/>
              </w:smartTagPr>
              <w:r w:rsidRPr="00450B36">
                <w:rPr>
                  <w:rFonts w:ascii="Verdana" w:hAnsi="Verdana"/>
                  <w:sz w:val="16"/>
                  <w:szCs w:val="16"/>
                </w:rPr>
                <w:t>la Ley Federal</w:t>
              </w:r>
            </w:smartTag>
            <w:r w:rsidRPr="00450B36">
              <w:rPr>
                <w:rFonts w:ascii="Verdana" w:hAnsi="Verdana"/>
                <w:sz w:val="16"/>
                <w:szCs w:val="16"/>
              </w:rPr>
              <w:t xml:space="preserve"> sobre Metrología y Normalización, se publicó en el Diario Oficial de </w:t>
            </w:r>
            <w:smartTag w:uri="urn:schemas-microsoft-com:office:smarttags" w:element="PersonName">
              <w:smartTagPr>
                <w:attr w:name="ProductID" w:val="la Federaci￳n"/>
              </w:smartTagPr>
              <w:r w:rsidRPr="00450B36">
                <w:rPr>
                  <w:rFonts w:ascii="Verdana" w:hAnsi="Verdana"/>
                  <w:sz w:val="16"/>
                  <w:szCs w:val="16"/>
                </w:rPr>
                <w:t>la Federación</w:t>
              </w:r>
            </w:smartTag>
            <w:r w:rsidRPr="00450B36">
              <w:rPr>
                <w:rFonts w:ascii="Verdana" w:hAnsi="Verdana"/>
                <w:sz w:val="16"/>
                <w:szCs w:val="16"/>
              </w:rPr>
              <w:t xml:space="preserve"> el Proyecto de Norma Oficial Mexicana PROY-</w:t>
            </w:r>
            <w:r w:rsidRPr="00450B36">
              <w:rPr>
                <w:rFonts w:ascii="Verdana" w:hAnsi="Verdana"/>
                <w:sz w:val="16"/>
                <w:szCs w:val="16"/>
                <w:lang w:val="es-ES_tradnl"/>
              </w:rPr>
              <w:t>NOM-006-SESH-2009, Talleres de equipos de carburación de Gas L.P.- Diseño, construcción, operación y condiciones de seguridad</w:t>
            </w:r>
            <w:r w:rsidRPr="00450B36">
              <w:rPr>
                <w:rFonts w:ascii="Verdana" w:hAnsi="Verdana"/>
                <w:sz w:val="16"/>
                <w:szCs w:val="16"/>
              </w:rPr>
              <w:t>, a efecto de que dentro de los siguientes sesenta días naturales posteriores a dicha publicación, los interesados presentarán sus comentarios al Comité Consultivo Nacional de Normalización en Materia de Hidrocarburos.</w:t>
            </w:r>
          </w:p>
        </w:tc>
        <w:tc>
          <w:tcPr>
            <w:tcW w:w="4788" w:type="dxa"/>
            <w:shd w:val="clear" w:color="auto" w:fill="auto"/>
          </w:tcPr>
          <w:p w14:paraId="3E6DACDC" w14:textId="4AB610E4" w:rsidR="00C47E02" w:rsidRPr="00450B36" w:rsidRDefault="00C47E02" w:rsidP="008C71DA">
            <w:pPr>
              <w:pStyle w:val="Texto"/>
              <w:spacing w:after="60"/>
              <w:ind w:firstLine="0"/>
              <w:rPr>
                <w:rFonts w:ascii="Verdana" w:hAnsi="Verdana"/>
                <w:b/>
                <w:sz w:val="16"/>
                <w:szCs w:val="16"/>
                <w:lang w:val="en-US"/>
              </w:rPr>
            </w:pPr>
            <w:r w:rsidRPr="00450B36">
              <w:rPr>
                <w:rFonts w:ascii="Verdana" w:hAnsi="Verdana"/>
                <w:b/>
                <w:sz w:val="16"/>
                <w:szCs w:val="16"/>
                <w:lang w:val="en-US"/>
              </w:rPr>
              <w:t xml:space="preserve">SIXTH. </w:t>
            </w:r>
            <w:r w:rsidRPr="00450B36">
              <w:rPr>
                <w:rFonts w:ascii="Verdana" w:hAnsi="Verdana"/>
                <w:sz w:val="16"/>
                <w:szCs w:val="16"/>
                <w:lang w:val="en-US"/>
              </w:rPr>
              <w:t xml:space="preserve">That on December 31, 2009, in compliance with the Agreement of the National Consultative Committee for Standardization in </w:t>
            </w:r>
            <w:r w:rsidR="00497429" w:rsidRPr="00450B36">
              <w:rPr>
                <w:rFonts w:ascii="Verdana" w:hAnsi="Verdana"/>
                <w:sz w:val="16"/>
                <w:szCs w:val="16"/>
                <w:lang w:val="en-US"/>
              </w:rPr>
              <w:t xml:space="preserve">the </w:t>
            </w:r>
            <w:r w:rsidRPr="00450B36">
              <w:rPr>
                <w:rFonts w:ascii="Verdana" w:hAnsi="Verdana"/>
                <w:sz w:val="16"/>
                <w:szCs w:val="16"/>
                <w:lang w:val="en-US"/>
              </w:rPr>
              <w:t xml:space="preserve">Hydrocarbons </w:t>
            </w:r>
            <w:r w:rsidR="00497429" w:rsidRPr="00450B36">
              <w:rPr>
                <w:rFonts w:ascii="Verdana" w:hAnsi="Verdana"/>
                <w:sz w:val="16"/>
                <w:szCs w:val="16"/>
                <w:lang w:val="en-US"/>
              </w:rPr>
              <w:t>Sector</w:t>
            </w:r>
            <w:r w:rsidRPr="00450B36">
              <w:rPr>
                <w:rFonts w:ascii="Verdana" w:hAnsi="Verdana"/>
                <w:sz w:val="16"/>
                <w:szCs w:val="16"/>
                <w:lang w:val="en-US"/>
              </w:rPr>
              <w:t xml:space="preserve"> and the provisions of article 47 section I of </w:t>
            </w:r>
            <w:r w:rsidR="00497429" w:rsidRPr="00450B36">
              <w:rPr>
                <w:rFonts w:ascii="Verdana" w:hAnsi="Verdana"/>
                <w:sz w:val="16"/>
                <w:szCs w:val="16"/>
                <w:lang w:val="en-US"/>
              </w:rPr>
              <w:t>the Federal Law on Metrology and Standardization,</w:t>
            </w:r>
            <w:r w:rsidRPr="00450B36">
              <w:rPr>
                <w:rFonts w:ascii="Verdana" w:hAnsi="Verdana"/>
                <w:sz w:val="16"/>
                <w:szCs w:val="16"/>
                <w:lang w:val="en-US"/>
              </w:rPr>
              <w:t xml:space="preserve"> </w:t>
            </w:r>
            <w:r w:rsidR="00497429" w:rsidRPr="00450B36">
              <w:rPr>
                <w:rFonts w:ascii="Verdana" w:hAnsi="Verdana"/>
                <w:sz w:val="16"/>
                <w:szCs w:val="16"/>
                <w:lang w:val="en-US"/>
              </w:rPr>
              <w:t>the Project of</w:t>
            </w:r>
            <w:r w:rsidRPr="00450B36">
              <w:rPr>
                <w:rFonts w:ascii="Verdana" w:hAnsi="Verdana"/>
                <w:sz w:val="16"/>
                <w:szCs w:val="16"/>
                <w:lang w:val="en-US"/>
              </w:rPr>
              <w:t xml:space="preserve"> Official </w:t>
            </w:r>
            <w:r w:rsidR="00497429" w:rsidRPr="00450B36">
              <w:rPr>
                <w:rFonts w:ascii="Verdana" w:hAnsi="Verdana"/>
                <w:sz w:val="16"/>
                <w:szCs w:val="16"/>
                <w:lang w:val="en-US"/>
              </w:rPr>
              <w:t xml:space="preserve">Mexican </w:t>
            </w:r>
            <w:r w:rsidRPr="00450B36">
              <w:rPr>
                <w:rFonts w:ascii="Verdana" w:hAnsi="Verdana"/>
                <w:sz w:val="16"/>
                <w:szCs w:val="16"/>
                <w:lang w:val="en-US"/>
              </w:rPr>
              <w:t>Standard PROY -NOM-006-SESH-2009, LP Gas carburation equipment workshops- Design, construction, operation and safety conditions</w:t>
            </w:r>
            <w:r w:rsidR="00497429" w:rsidRPr="00450B36">
              <w:rPr>
                <w:rFonts w:ascii="Verdana" w:hAnsi="Verdana"/>
                <w:sz w:val="16"/>
                <w:szCs w:val="16"/>
                <w:lang w:val="en-US"/>
              </w:rPr>
              <w:t xml:space="preserve"> </w:t>
            </w:r>
            <w:r w:rsidR="00497429" w:rsidRPr="00450B36">
              <w:rPr>
                <w:rFonts w:ascii="Verdana" w:hAnsi="Verdana"/>
                <w:sz w:val="16"/>
                <w:szCs w:val="16"/>
                <w:lang w:val="en-US"/>
              </w:rPr>
              <w:t>was published in the Official Daily of the Federation</w:t>
            </w:r>
            <w:r w:rsidRPr="00450B36">
              <w:rPr>
                <w:rFonts w:ascii="Verdana" w:hAnsi="Verdana"/>
                <w:sz w:val="16"/>
                <w:szCs w:val="16"/>
                <w:lang w:val="en-US"/>
              </w:rPr>
              <w:t xml:space="preserve">, </w:t>
            </w:r>
            <w:r w:rsidR="00497429" w:rsidRPr="00450B36">
              <w:rPr>
                <w:rFonts w:ascii="Verdana" w:hAnsi="Verdana"/>
                <w:sz w:val="16"/>
                <w:szCs w:val="16"/>
                <w:lang w:val="en-US"/>
              </w:rPr>
              <w:t>so</w:t>
            </w:r>
            <w:r w:rsidRPr="00450B36">
              <w:rPr>
                <w:rFonts w:ascii="Verdana" w:hAnsi="Verdana"/>
                <w:sz w:val="16"/>
                <w:szCs w:val="16"/>
                <w:lang w:val="en-US"/>
              </w:rPr>
              <w:t xml:space="preserve"> that within the </w:t>
            </w:r>
            <w:r w:rsidR="00497429" w:rsidRPr="00450B36">
              <w:rPr>
                <w:rFonts w:ascii="Verdana" w:hAnsi="Verdana"/>
                <w:sz w:val="16"/>
                <w:szCs w:val="16"/>
                <w:lang w:val="en-US"/>
              </w:rPr>
              <w:t>following</w:t>
            </w:r>
            <w:r w:rsidRPr="00450B36">
              <w:rPr>
                <w:rFonts w:ascii="Verdana" w:hAnsi="Verdana"/>
                <w:sz w:val="16"/>
                <w:szCs w:val="16"/>
                <w:lang w:val="en-US"/>
              </w:rPr>
              <w:t xml:space="preserve"> sixty calendar days after said publication, the interested parties </w:t>
            </w:r>
            <w:r w:rsidR="00497429" w:rsidRPr="00450B36">
              <w:rPr>
                <w:rFonts w:ascii="Verdana" w:hAnsi="Verdana"/>
                <w:sz w:val="16"/>
                <w:szCs w:val="16"/>
                <w:lang w:val="en-US"/>
              </w:rPr>
              <w:t>might</w:t>
            </w:r>
            <w:r w:rsidRPr="00450B36">
              <w:rPr>
                <w:rFonts w:ascii="Verdana" w:hAnsi="Verdana"/>
                <w:sz w:val="16"/>
                <w:szCs w:val="16"/>
                <w:lang w:val="en-US"/>
              </w:rPr>
              <w:t xml:space="preserve"> present their comments to the National Consultative Committee for Standardization in</w:t>
            </w:r>
            <w:r w:rsidR="00497429" w:rsidRPr="00450B36">
              <w:rPr>
                <w:rFonts w:ascii="Verdana" w:hAnsi="Verdana"/>
                <w:sz w:val="16"/>
                <w:szCs w:val="16"/>
                <w:lang w:val="en-US"/>
              </w:rPr>
              <w:t xml:space="preserve"> the</w:t>
            </w:r>
            <w:r w:rsidRPr="00450B36">
              <w:rPr>
                <w:rFonts w:ascii="Verdana" w:hAnsi="Verdana"/>
                <w:sz w:val="16"/>
                <w:szCs w:val="16"/>
                <w:lang w:val="en-US"/>
              </w:rPr>
              <w:t xml:space="preserve"> Hydrocarbons </w:t>
            </w:r>
            <w:r w:rsidR="008E4CE7" w:rsidRPr="00450B36">
              <w:rPr>
                <w:rFonts w:ascii="Verdana" w:hAnsi="Verdana"/>
                <w:sz w:val="16"/>
                <w:szCs w:val="16"/>
                <w:lang w:val="en-US"/>
              </w:rPr>
              <w:t>Sector</w:t>
            </w:r>
            <w:r w:rsidRPr="00450B36">
              <w:rPr>
                <w:rFonts w:ascii="Verdana" w:hAnsi="Verdana"/>
                <w:sz w:val="16"/>
                <w:szCs w:val="16"/>
                <w:lang w:val="en-US"/>
              </w:rPr>
              <w:t>.</w:t>
            </w:r>
          </w:p>
        </w:tc>
      </w:tr>
      <w:tr w:rsidR="007F1464" w:rsidRPr="00450B36" w14:paraId="69EA65E1" w14:textId="108D5003" w:rsidTr="008C71DA">
        <w:tc>
          <w:tcPr>
            <w:tcW w:w="4788" w:type="dxa"/>
            <w:shd w:val="clear" w:color="auto" w:fill="auto"/>
          </w:tcPr>
          <w:p w14:paraId="5E40758C" w14:textId="77777777" w:rsidR="00C47E02" w:rsidRPr="00450B36" w:rsidRDefault="00C47E02" w:rsidP="008C71DA">
            <w:pPr>
              <w:pStyle w:val="Texto"/>
              <w:spacing w:after="60"/>
              <w:ind w:firstLine="0"/>
              <w:rPr>
                <w:rFonts w:ascii="Verdana" w:hAnsi="Verdana"/>
                <w:color w:val="000000"/>
                <w:sz w:val="16"/>
                <w:szCs w:val="16"/>
              </w:rPr>
            </w:pPr>
            <w:r w:rsidRPr="00450B36">
              <w:rPr>
                <w:rFonts w:ascii="Verdana" w:hAnsi="Verdana"/>
                <w:b/>
                <w:sz w:val="16"/>
                <w:szCs w:val="16"/>
              </w:rPr>
              <w:t xml:space="preserve">SEPTIMO. </w:t>
            </w:r>
            <w:r w:rsidRPr="00450B36">
              <w:rPr>
                <w:rFonts w:ascii="Verdana" w:hAnsi="Verdana"/>
                <w:sz w:val="16"/>
                <w:szCs w:val="16"/>
              </w:rPr>
              <w:t>Que la presente Norma Oficial Mexicana fue a</w:t>
            </w:r>
            <w:r w:rsidRPr="00450B36">
              <w:rPr>
                <w:rFonts w:ascii="Verdana" w:hAnsi="Verdana"/>
                <w:color w:val="000000"/>
                <w:sz w:val="16"/>
                <w:szCs w:val="16"/>
              </w:rPr>
              <w:t>probada por el Comité Consultivo Nacional de Normalización en Materia de Hidrocarburos, en su primera sesión ordinaria del ejercicio 2010, celebrada el 7 de mayo de 2010.</w:t>
            </w:r>
          </w:p>
        </w:tc>
        <w:tc>
          <w:tcPr>
            <w:tcW w:w="4788" w:type="dxa"/>
            <w:shd w:val="clear" w:color="auto" w:fill="auto"/>
          </w:tcPr>
          <w:p w14:paraId="18433FA2" w14:textId="053CEDD1" w:rsidR="00C47E02" w:rsidRPr="00450B36" w:rsidRDefault="00C47E02" w:rsidP="008C71DA">
            <w:pPr>
              <w:pStyle w:val="Texto"/>
              <w:spacing w:after="60"/>
              <w:ind w:firstLine="0"/>
              <w:rPr>
                <w:rFonts w:ascii="Verdana" w:hAnsi="Verdana"/>
                <w:b/>
                <w:sz w:val="16"/>
                <w:szCs w:val="16"/>
                <w:lang w:val="en-US"/>
              </w:rPr>
            </w:pPr>
            <w:r w:rsidRPr="00450B36">
              <w:rPr>
                <w:rFonts w:ascii="Verdana" w:hAnsi="Verdana"/>
                <w:b/>
                <w:sz w:val="16"/>
                <w:szCs w:val="16"/>
                <w:lang w:val="en-US"/>
              </w:rPr>
              <w:t xml:space="preserve">SEVENTH. </w:t>
            </w:r>
            <w:r w:rsidRPr="00450B36">
              <w:rPr>
                <w:rFonts w:ascii="Verdana" w:hAnsi="Verdana"/>
                <w:sz w:val="16"/>
                <w:szCs w:val="16"/>
                <w:lang w:val="en-US"/>
              </w:rPr>
              <w:t xml:space="preserve">That this </w:t>
            </w:r>
            <w:r w:rsidR="008C71DA" w:rsidRPr="00450B36">
              <w:rPr>
                <w:rFonts w:ascii="Verdana" w:hAnsi="Verdana"/>
                <w:sz w:val="16"/>
                <w:szCs w:val="16"/>
                <w:lang w:val="en-US"/>
              </w:rPr>
              <w:t>Official Mexican Standard</w:t>
            </w:r>
            <w:r w:rsidRPr="00450B36">
              <w:rPr>
                <w:rFonts w:ascii="Verdana" w:hAnsi="Verdana"/>
                <w:sz w:val="16"/>
                <w:szCs w:val="16"/>
                <w:lang w:val="en-US"/>
              </w:rPr>
              <w:t xml:space="preserve"> was </w:t>
            </w:r>
            <w:r w:rsidRPr="00450B36">
              <w:rPr>
                <w:rFonts w:ascii="Verdana" w:hAnsi="Verdana"/>
                <w:color w:val="000000"/>
                <w:sz w:val="16"/>
                <w:szCs w:val="16"/>
                <w:lang w:val="en-US"/>
              </w:rPr>
              <w:t xml:space="preserve">approved by the National Consultative Committee for Standardization </w:t>
            </w:r>
            <w:r w:rsidR="008E4CE7" w:rsidRPr="00450B36">
              <w:rPr>
                <w:rFonts w:ascii="Verdana" w:hAnsi="Verdana"/>
                <w:color w:val="000000"/>
                <w:sz w:val="16"/>
                <w:szCs w:val="16"/>
                <w:lang w:val="en-US"/>
              </w:rPr>
              <w:t>in the Hydrocarbons Sector</w:t>
            </w:r>
            <w:r w:rsidRPr="00450B36">
              <w:rPr>
                <w:rFonts w:ascii="Verdana" w:hAnsi="Verdana"/>
                <w:color w:val="000000"/>
                <w:sz w:val="16"/>
                <w:szCs w:val="16"/>
                <w:lang w:val="en-US"/>
              </w:rPr>
              <w:t>, in its first ordinary session of</w:t>
            </w:r>
            <w:r w:rsidR="008E4CE7" w:rsidRPr="00450B36">
              <w:rPr>
                <w:rFonts w:ascii="Verdana" w:hAnsi="Verdana"/>
                <w:color w:val="000000"/>
                <w:sz w:val="16"/>
                <w:szCs w:val="16"/>
                <w:lang w:val="en-US"/>
              </w:rPr>
              <w:t xml:space="preserve"> the</w:t>
            </w:r>
            <w:r w:rsidRPr="00450B36">
              <w:rPr>
                <w:rFonts w:ascii="Verdana" w:hAnsi="Verdana"/>
                <w:color w:val="000000"/>
                <w:sz w:val="16"/>
                <w:szCs w:val="16"/>
                <w:lang w:val="en-US"/>
              </w:rPr>
              <w:t xml:space="preserve"> fiscal year 2010, held on May 7, 2010.</w:t>
            </w:r>
          </w:p>
        </w:tc>
      </w:tr>
      <w:tr w:rsidR="007F1464" w:rsidRPr="00450B36" w14:paraId="7B0D55CC" w14:textId="66ECFAB2" w:rsidTr="008C71DA">
        <w:tc>
          <w:tcPr>
            <w:tcW w:w="4788" w:type="dxa"/>
            <w:shd w:val="clear" w:color="auto" w:fill="auto"/>
          </w:tcPr>
          <w:p w14:paraId="605369C3" w14:textId="77777777" w:rsidR="00C47E02" w:rsidRPr="00450B36" w:rsidRDefault="00C47E02" w:rsidP="008C71DA">
            <w:pPr>
              <w:pStyle w:val="Texto"/>
              <w:spacing w:after="60"/>
              <w:ind w:firstLine="0"/>
              <w:rPr>
                <w:rFonts w:ascii="Verdana" w:hAnsi="Verdana"/>
                <w:sz w:val="16"/>
                <w:szCs w:val="16"/>
              </w:rPr>
            </w:pPr>
            <w:r w:rsidRPr="00450B36">
              <w:rPr>
                <w:rFonts w:ascii="Verdana" w:hAnsi="Verdana"/>
                <w:b/>
                <w:sz w:val="16"/>
                <w:szCs w:val="16"/>
              </w:rPr>
              <w:t xml:space="preserve">OCTAVO. </w:t>
            </w:r>
            <w:r w:rsidRPr="00450B36">
              <w:rPr>
                <w:rFonts w:ascii="Verdana" w:hAnsi="Verdana"/>
                <w:sz w:val="16"/>
                <w:szCs w:val="16"/>
              </w:rPr>
              <w:t xml:space="preserve">Con fecha 15 de octubre de 2010 se publicó en el Diario Oficial de </w:t>
            </w:r>
            <w:smartTag w:uri="urn:schemas-microsoft-com:office:smarttags" w:element="PersonName">
              <w:smartTagPr>
                <w:attr w:name="ProductID" w:val="la Federaci￳n"/>
              </w:smartTagPr>
              <w:r w:rsidRPr="00450B36">
                <w:rPr>
                  <w:rFonts w:ascii="Verdana" w:hAnsi="Verdana"/>
                  <w:sz w:val="16"/>
                  <w:szCs w:val="16"/>
                </w:rPr>
                <w:t>la Federación</w:t>
              </w:r>
            </w:smartTag>
            <w:r w:rsidRPr="00450B36">
              <w:rPr>
                <w:rFonts w:ascii="Verdana" w:hAnsi="Verdana"/>
                <w:sz w:val="16"/>
                <w:szCs w:val="16"/>
              </w:rPr>
              <w:t>, la respuesta a los comentarios recibidos respecto del Proyecto de Norma Oficial Mexicana PROY-</w:t>
            </w:r>
            <w:r w:rsidRPr="00450B36">
              <w:rPr>
                <w:rFonts w:ascii="Verdana" w:hAnsi="Verdana"/>
                <w:sz w:val="16"/>
                <w:szCs w:val="16"/>
                <w:lang w:val="es-ES_tradnl"/>
              </w:rPr>
              <w:t>NOM-006-SESH-2009, Talleres de equipos de carburación de Gas L.P.- Diseño, construcción, operación y condiciones de seguridad</w:t>
            </w:r>
            <w:r w:rsidRPr="00450B36">
              <w:rPr>
                <w:rFonts w:ascii="Verdana" w:hAnsi="Verdana"/>
                <w:sz w:val="16"/>
                <w:szCs w:val="16"/>
              </w:rPr>
              <w:t>.</w:t>
            </w:r>
          </w:p>
        </w:tc>
        <w:tc>
          <w:tcPr>
            <w:tcW w:w="4788" w:type="dxa"/>
            <w:shd w:val="clear" w:color="auto" w:fill="auto"/>
          </w:tcPr>
          <w:p w14:paraId="2C5A7E7E" w14:textId="5BF9ED73" w:rsidR="00C47E02" w:rsidRPr="00450B36" w:rsidRDefault="00C47E02" w:rsidP="008C71DA">
            <w:pPr>
              <w:pStyle w:val="Texto"/>
              <w:spacing w:after="60"/>
              <w:ind w:firstLine="0"/>
              <w:rPr>
                <w:rFonts w:ascii="Verdana" w:hAnsi="Verdana"/>
                <w:b/>
                <w:sz w:val="16"/>
                <w:szCs w:val="16"/>
                <w:lang w:val="en-US"/>
              </w:rPr>
            </w:pPr>
            <w:r w:rsidRPr="00450B36">
              <w:rPr>
                <w:rFonts w:ascii="Verdana" w:hAnsi="Verdana"/>
                <w:b/>
                <w:sz w:val="16"/>
                <w:szCs w:val="16"/>
                <w:lang w:val="en-US"/>
              </w:rPr>
              <w:t xml:space="preserve">EIGHTH. </w:t>
            </w:r>
            <w:r w:rsidRPr="00450B36">
              <w:rPr>
                <w:rFonts w:ascii="Verdana" w:hAnsi="Verdana"/>
                <w:sz w:val="16"/>
                <w:szCs w:val="16"/>
                <w:lang w:val="en-US"/>
              </w:rPr>
              <w:t>On October 15, 2010 the response to the comments received regarding the</w:t>
            </w:r>
            <w:r w:rsidR="008E4CE7" w:rsidRPr="00450B36">
              <w:rPr>
                <w:rFonts w:ascii="Verdana" w:hAnsi="Verdana"/>
                <w:sz w:val="16"/>
                <w:szCs w:val="16"/>
                <w:lang w:val="en-US"/>
              </w:rPr>
              <w:t xml:space="preserve"> Project of</w:t>
            </w:r>
            <w:r w:rsidRPr="00450B36">
              <w:rPr>
                <w:rFonts w:ascii="Verdana" w:hAnsi="Verdana"/>
                <w:sz w:val="16"/>
                <w:szCs w:val="16"/>
                <w:lang w:val="en-US"/>
              </w:rPr>
              <w:t xml:space="preserve"> </w:t>
            </w:r>
            <w:r w:rsidR="008C71DA" w:rsidRPr="00450B36">
              <w:rPr>
                <w:rFonts w:ascii="Verdana" w:hAnsi="Verdana"/>
                <w:sz w:val="16"/>
                <w:szCs w:val="16"/>
                <w:lang w:val="en-US"/>
              </w:rPr>
              <w:t>Official Mexican Standard</w:t>
            </w:r>
            <w:r w:rsidRPr="00450B36">
              <w:rPr>
                <w:rFonts w:ascii="Verdana" w:hAnsi="Verdana"/>
                <w:sz w:val="16"/>
                <w:szCs w:val="16"/>
                <w:lang w:val="en-US"/>
              </w:rPr>
              <w:t xml:space="preserve"> PROY-NOM-006-SESH-2009, Workshops for LP Gas carburation equipment - Design, construction, operation and safety conditions </w:t>
            </w:r>
            <w:r w:rsidR="008E4CE7" w:rsidRPr="00450B36">
              <w:rPr>
                <w:rFonts w:ascii="Verdana" w:hAnsi="Verdana"/>
                <w:sz w:val="16"/>
                <w:szCs w:val="16"/>
                <w:lang w:val="en-US"/>
              </w:rPr>
              <w:t>was published in the Official Daily of the Federation</w:t>
            </w:r>
            <w:r w:rsidRPr="00450B36">
              <w:rPr>
                <w:rFonts w:ascii="Verdana" w:hAnsi="Verdana"/>
                <w:sz w:val="16"/>
                <w:szCs w:val="16"/>
                <w:lang w:val="en-US"/>
              </w:rPr>
              <w:t>.</w:t>
            </w:r>
          </w:p>
        </w:tc>
      </w:tr>
      <w:tr w:rsidR="007F1464" w:rsidRPr="00450B36" w14:paraId="50B50289" w14:textId="26B37CF8" w:rsidTr="008C71DA">
        <w:tc>
          <w:tcPr>
            <w:tcW w:w="4788" w:type="dxa"/>
            <w:shd w:val="clear" w:color="auto" w:fill="auto"/>
          </w:tcPr>
          <w:p w14:paraId="49A16BE5" w14:textId="77777777" w:rsidR="00C47E02" w:rsidRPr="00450B36" w:rsidRDefault="00C47E02" w:rsidP="008C71DA">
            <w:pPr>
              <w:pStyle w:val="Texto"/>
              <w:spacing w:after="60"/>
              <w:ind w:firstLine="0"/>
              <w:rPr>
                <w:rFonts w:ascii="Verdana" w:hAnsi="Verdana"/>
                <w:sz w:val="16"/>
                <w:szCs w:val="16"/>
              </w:rPr>
            </w:pPr>
            <w:r w:rsidRPr="00450B36">
              <w:rPr>
                <w:rFonts w:ascii="Verdana" w:hAnsi="Verdana"/>
                <w:sz w:val="16"/>
                <w:szCs w:val="16"/>
              </w:rPr>
              <w:t xml:space="preserve">Por lo expuesto, se considera que se ha dado cumplimiento al procedimiento que señalan los artículos 44, 45, 47 y demás relativos de </w:t>
            </w:r>
            <w:smartTag w:uri="urn:schemas-microsoft-com:office:smarttags" w:element="PersonName">
              <w:smartTagPr>
                <w:attr w:name="ProductID" w:val="la Ley Federal"/>
              </w:smartTagPr>
              <w:r w:rsidRPr="00450B36">
                <w:rPr>
                  <w:rFonts w:ascii="Verdana" w:hAnsi="Verdana"/>
                  <w:sz w:val="16"/>
                  <w:szCs w:val="16"/>
                </w:rPr>
                <w:t>la Ley Federal</w:t>
              </w:r>
            </w:smartTag>
            <w:r w:rsidRPr="00450B36">
              <w:rPr>
                <w:rFonts w:ascii="Verdana" w:hAnsi="Verdana"/>
                <w:sz w:val="16"/>
                <w:szCs w:val="16"/>
              </w:rPr>
              <w:t xml:space="preserve"> sobre Metrología y Normalización, por lo que se expide la siguiente Norma Oficial Mexicana:</w:t>
            </w:r>
          </w:p>
        </w:tc>
        <w:tc>
          <w:tcPr>
            <w:tcW w:w="4788" w:type="dxa"/>
            <w:shd w:val="clear" w:color="auto" w:fill="auto"/>
          </w:tcPr>
          <w:p w14:paraId="4ECDFDBA" w14:textId="32FD4F0F" w:rsidR="00C47E02" w:rsidRPr="00450B36" w:rsidRDefault="00C47E02" w:rsidP="008C71DA">
            <w:pPr>
              <w:pStyle w:val="Texto"/>
              <w:spacing w:after="60"/>
              <w:ind w:firstLine="0"/>
              <w:rPr>
                <w:rFonts w:ascii="Verdana" w:hAnsi="Verdana"/>
                <w:sz w:val="16"/>
                <w:szCs w:val="16"/>
                <w:lang w:val="en-US"/>
              </w:rPr>
            </w:pPr>
            <w:r w:rsidRPr="00450B36">
              <w:rPr>
                <w:rFonts w:ascii="Verdana" w:hAnsi="Verdana"/>
                <w:sz w:val="16"/>
                <w:szCs w:val="16"/>
                <w:lang w:val="en-US"/>
              </w:rPr>
              <w:t>Due to the above, it is considered that the procedure indicated in articles 44, 45, 47 and other</w:t>
            </w:r>
            <w:r w:rsidR="008E4CE7" w:rsidRPr="00450B36">
              <w:rPr>
                <w:rFonts w:ascii="Verdana" w:hAnsi="Verdana"/>
                <w:sz w:val="16"/>
                <w:szCs w:val="16"/>
                <w:lang w:val="en-US"/>
              </w:rPr>
              <w:t>s</w:t>
            </w:r>
            <w:r w:rsidRPr="00450B36">
              <w:rPr>
                <w:rFonts w:ascii="Verdana" w:hAnsi="Verdana"/>
                <w:sz w:val="16"/>
                <w:szCs w:val="16"/>
                <w:lang w:val="en-US"/>
              </w:rPr>
              <w:t xml:space="preserve"> </w:t>
            </w:r>
            <w:r w:rsidR="008E4CE7" w:rsidRPr="00450B36">
              <w:rPr>
                <w:rFonts w:ascii="Verdana" w:hAnsi="Verdana"/>
                <w:sz w:val="16"/>
                <w:szCs w:val="16"/>
                <w:lang w:val="en-US"/>
              </w:rPr>
              <w:t xml:space="preserve">related to the Federal Law on Metrology and Standardization </w:t>
            </w:r>
            <w:r w:rsidRPr="00450B36">
              <w:rPr>
                <w:rFonts w:ascii="Verdana" w:hAnsi="Verdana"/>
                <w:sz w:val="16"/>
                <w:szCs w:val="16"/>
                <w:lang w:val="en-US"/>
              </w:rPr>
              <w:t>has been complied with, for which the following Official Mexican Standard is issued:</w:t>
            </w:r>
          </w:p>
        </w:tc>
      </w:tr>
      <w:tr w:rsidR="007F1464" w:rsidRPr="00450B36" w14:paraId="6CD7F816" w14:textId="4F8B94EC" w:rsidTr="008C71DA">
        <w:tc>
          <w:tcPr>
            <w:tcW w:w="4788" w:type="dxa"/>
            <w:shd w:val="clear" w:color="auto" w:fill="auto"/>
          </w:tcPr>
          <w:p w14:paraId="4B2F3383" w14:textId="77777777" w:rsidR="00C47E02" w:rsidRPr="00450B36" w:rsidRDefault="00C47E02" w:rsidP="008C71DA">
            <w:pPr>
              <w:pStyle w:val="ANOTACION"/>
              <w:spacing w:after="60" w:line="216" w:lineRule="exact"/>
              <w:rPr>
                <w:rFonts w:ascii="Verdana" w:hAnsi="Verdana"/>
                <w:sz w:val="16"/>
                <w:szCs w:val="16"/>
              </w:rPr>
            </w:pPr>
            <w:r w:rsidRPr="00450B36">
              <w:rPr>
                <w:rFonts w:ascii="Verdana" w:hAnsi="Verdana"/>
                <w:sz w:val="16"/>
                <w:szCs w:val="16"/>
              </w:rPr>
              <w:lastRenderedPageBreak/>
              <w:t>NORMA OFICIAL MEXICANA NOM-006-SESH-2010, TALLERES DE EQUIPOS DE CARBURACION DE GAS L.P.- DISEÑO, CONSTRUCCION, OPERACION Y CONDICIONES DE SEGURIDAD</w:t>
            </w:r>
          </w:p>
        </w:tc>
        <w:tc>
          <w:tcPr>
            <w:tcW w:w="4788" w:type="dxa"/>
            <w:shd w:val="clear" w:color="auto" w:fill="auto"/>
          </w:tcPr>
          <w:p w14:paraId="38DCFF19" w14:textId="7CF8EC25" w:rsidR="00C47E02" w:rsidRPr="00450B36" w:rsidRDefault="00C47E02" w:rsidP="008C71DA">
            <w:pPr>
              <w:pStyle w:val="ANOTACION"/>
              <w:spacing w:after="60" w:line="216" w:lineRule="exact"/>
              <w:rPr>
                <w:rFonts w:ascii="Verdana" w:hAnsi="Verdana"/>
                <w:sz w:val="16"/>
                <w:szCs w:val="16"/>
                <w:lang w:val="en-US"/>
              </w:rPr>
            </w:pPr>
            <w:r w:rsidRPr="00450B36">
              <w:rPr>
                <w:rFonts w:ascii="Verdana" w:hAnsi="Verdana"/>
                <w:sz w:val="16"/>
                <w:szCs w:val="16"/>
                <w:lang w:val="en-US"/>
              </w:rPr>
              <w:t>OFFICIAL MEXICAN STANDARD NOM-006-SESH-2010, LP GAS CARBURATION EQUIPMENT WORKSHOPS- DESIGN, CONSTRUCTION, OPERATION AND SAFETY CONDITIONS</w:t>
            </w:r>
          </w:p>
        </w:tc>
      </w:tr>
      <w:tr w:rsidR="007F1464" w:rsidRPr="00450B36" w14:paraId="49569654" w14:textId="11332200" w:rsidTr="008C71DA">
        <w:tc>
          <w:tcPr>
            <w:tcW w:w="4788" w:type="dxa"/>
            <w:shd w:val="clear" w:color="auto" w:fill="auto"/>
          </w:tcPr>
          <w:p w14:paraId="3455597B" w14:textId="77777777" w:rsidR="00C47E02" w:rsidRPr="00450B36" w:rsidRDefault="00C47E02" w:rsidP="008C71DA">
            <w:pPr>
              <w:pStyle w:val="ANOTACION"/>
              <w:spacing w:after="60" w:line="216" w:lineRule="exact"/>
              <w:rPr>
                <w:rFonts w:ascii="Verdana" w:hAnsi="Verdana"/>
                <w:sz w:val="16"/>
                <w:szCs w:val="16"/>
              </w:rPr>
            </w:pPr>
            <w:r w:rsidRPr="00450B36">
              <w:rPr>
                <w:rFonts w:ascii="Verdana" w:hAnsi="Verdana"/>
                <w:sz w:val="16"/>
                <w:szCs w:val="16"/>
              </w:rPr>
              <w:t>PREFACIO</w:t>
            </w:r>
          </w:p>
        </w:tc>
        <w:tc>
          <w:tcPr>
            <w:tcW w:w="4788" w:type="dxa"/>
            <w:shd w:val="clear" w:color="auto" w:fill="auto"/>
          </w:tcPr>
          <w:p w14:paraId="71AC0B26" w14:textId="74883D00" w:rsidR="00C47E02" w:rsidRPr="00450B36" w:rsidRDefault="00C47E02" w:rsidP="008C71DA">
            <w:pPr>
              <w:pStyle w:val="ANOTACION"/>
              <w:spacing w:after="60" w:line="216" w:lineRule="exact"/>
              <w:rPr>
                <w:rFonts w:ascii="Verdana" w:hAnsi="Verdana"/>
                <w:sz w:val="16"/>
                <w:szCs w:val="16"/>
                <w:lang w:val="en-US"/>
              </w:rPr>
            </w:pPr>
            <w:r w:rsidRPr="00450B36">
              <w:rPr>
                <w:rFonts w:ascii="Verdana" w:hAnsi="Verdana"/>
                <w:sz w:val="16"/>
                <w:szCs w:val="16"/>
                <w:lang w:val="en-US"/>
              </w:rPr>
              <w:t>PREFACE</w:t>
            </w:r>
          </w:p>
        </w:tc>
      </w:tr>
      <w:tr w:rsidR="007F1464" w:rsidRPr="00450B36" w14:paraId="27B47395" w14:textId="7034B700" w:rsidTr="008C71DA">
        <w:tc>
          <w:tcPr>
            <w:tcW w:w="4788" w:type="dxa"/>
            <w:shd w:val="clear" w:color="auto" w:fill="auto"/>
          </w:tcPr>
          <w:p w14:paraId="19D1FBC5" w14:textId="77777777" w:rsidR="00C47E02" w:rsidRPr="00450B36" w:rsidRDefault="00C47E02" w:rsidP="008C71DA">
            <w:pPr>
              <w:pStyle w:val="Texto"/>
              <w:spacing w:after="60"/>
              <w:ind w:firstLine="0"/>
              <w:rPr>
                <w:rFonts w:ascii="Verdana" w:hAnsi="Verdana"/>
                <w:sz w:val="16"/>
                <w:szCs w:val="16"/>
              </w:rPr>
            </w:pPr>
            <w:r w:rsidRPr="00450B36">
              <w:rPr>
                <w:rFonts w:ascii="Verdana" w:hAnsi="Verdana"/>
                <w:sz w:val="16"/>
                <w:szCs w:val="16"/>
              </w:rPr>
              <w:t>En la elaboración de la presente Norma Oficial Mexicana participaron los siguientes organismos e instituciones:</w:t>
            </w:r>
          </w:p>
        </w:tc>
        <w:tc>
          <w:tcPr>
            <w:tcW w:w="4788" w:type="dxa"/>
            <w:shd w:val="clear" w:color="auto" w:fill="auto"/>
          </w:tcPr>
          <w:p w14:paraId="315D6121" w14:textId="2999290E" w:rsidR="00C47E02" w:rsidRPr="00450B36" w:rsidRDefault="00C47E02" w:rsidP="008C71DA">
            <w:pPr>
              <w:pStyle w:val="Texto"/>
              <w:spacing w:after="60"/>
              <w:ind w:firstLine="0"/>
              <w:rPr>
                <w:rFonts w:ascii="Verdana" w:hAnsi="Verdana"/>
                <w:sz w:val="16"/>
                <w:szCs w:val="16"/>
                <w:lang w:val="en-US"/>
              </w:rPr>
            </w:pPr>
            <w:r w:rsidRPr="00450B36">
              <w:rPr>
                <w:rFonts w:ascii="Verdana" w:hAnsi="Verdana"/>
                <w:sz w:val="16"/>
                <w:szCs w:val="16"/>
                <w:lang w:val="en-US"/>
              </w:rPr>
              <w:t>The following organizations and institutions participated in the preparation of this Official Mexican Standard:</w:t>
            </w:r>
          </w:p>
        </w:tc>
      </w:tr>
      <w:tr w:rsidR="007F1464" w:rsidRPr="00450B36" w14:paraId="60DB0FAC" w14:textId="6663F8A4" w:rsidTr="008C71DA">
        <w:tc>
          <w:tcPr>
            <w:tcW w:w="4788" w:type="dxa"/>
            <w:shd w:val="clear" w:color="auto" w:fill="auto"/>
          </w:tcPr>
          <w:p w14:paraId="50C2EBC0" w14:textId="77777777" w:rsidR="00C47E02" w:rsidRPr="00450B36" w:rsidRDefault="00C47E02" w:rsidP="008C71DA">
            <w:pPr>
              <w:pStyle w:val="Texto"/>
              <w:spacing w:after="0"/>
              <w:ind w:firstLine="0"/>
              <w:rPr>
                <w:rFonts w:ascii="Verdana" w:hAnsi="Verdana"/>
                <w:sz w:val="16"/>
                <w:szCs w:val="16"/>
                <w:lang w:val="es-ES_tradnl"/>
              </w:rPr>
            </w:pPr>
            <w:r w:rsidRPr="00450B36">
              <w:rPr>
                <w:rFonts w:ascii="Verdana" w:hAnsi="Verdana"/>
                <w:sz w:val="16"/>
                <w:szCs w:val="16"/>
                <w:lang w:val="es-ES_tradnl"/>
              </w:rPr>
              <w:t>SECRETARIA DE ENERGIA</w:t>
            </w:r>
          </w:p>
        </w:tc>
        <w:tc>
          <w:tcPr>
            <w:tcW w:w="4788" w:type="dxa"/>
            <w:shd w:val="clear" w:color="auto" w:fill="auto"/>
          </w:tcPr>
          <w:p w14:paraId="24469AA0" w14:textId="73C8C1E5" w:rsidR="00C47E02" w:rsidRPr="00450B36" w:rsidRDefault="00C47E02" w:rsidP="008C71DA">
            <w:pPr>
              <w:pStyle w:val="Texto"/>
              <w:spacing w:after="0"/>
              <w:ind w:firstLine="0"/>
              <w:rPr>
                <w:rFonts w:ascii="Verdana" w:hAnsi="Verdana"/>
                <w:sz w:val="16"/>
                <w:szCs w:val="16"/>
                <w:lang w:val="en-US"/>
              </w:rPr>
            </w:pPr>
            <w:r w:rsidRPr="00450B36">
              <w:rPr>
                <w:rFonts w:ascii="Verdana" w:hAnsi="Verdana"/>
                <w:sz w:val="16"/>
                <w:szCs w:val="16"/>
                <w:lang w:val="en-US"/>
              </w:rPr>
              <w:t>SECRETARY OF ENERGY</w:t>
            </w:r>
          </w:p>
        </w:tc>
      </w:tr>
      <w:tr w:rsidR="007F1464" w:rsidRPr="00450B36" w14:paraId="2C1B3B81" w14:textId="43A6A6F2" w:rsidTr="008C71DA">
        <w:tc>
          <w:tcPr>
            <w:tcW w:w="4788" w:type="dxa"/>
            <w:shd w:val="clear" w:color="auto" w:fill="auto"/>
          </w:tcPr>
          <w:p w14:paraId="4EF51B0A" w14:textId="77777777" w:rsidR="00C47E02" w:rsidRPr="00450B36" w:rsidRDefault="00C47E02" w:rsidP="008C71DA">
            <w:pPr>
              <w:pStyle w:val="Texto"/>
              <w:spacing w:after="60"/>
              <w:ind w:firstLine="0"/>
              <w:rPr>
                <w:rFonts w:ascii="Verdana" w:hAnsi="Verdana"/>
                <w:sz w:val="16"/>
                <w:szCs w:val="16"/>
                <w:lang w:val="es-ES_tradnl"/>
              </w:rPr>
            </w:pPr>
            <w:r w:rsidRPr="00450B36">
              <w:rPr>
                <w:rFonts w:ascii="Verdana" w:hAnsi="Verdana"/>
                <w:sz w:val="16"/>
                <w:szCs w:val="16"/>
                <w:lang w:val="es-ES_tradnl"/>
              </w:rPr>
              <w:t>Dirección General de Gas L.P.</w:t>
            </w:r>
          </w:p>
        </w:tc>
        <w:tc>
          <w:tcPr>
            <w:tcW w:w="4788" w:type="dxa"/>
            <w:shd w:val="clear" w:color="auto" w:fill="auto"/>
          </w:tcPr>
          <w:p w14:paraId="6B5F5BF1" w14:textId="77C356CA" w:rsidR="00C47E02" w:rsidRPr="00450B36" w:rsidRDefault="00C47E02" w:rsidP="008C71DA">
            <w:pPr>
              <w:pStyle w:val="Texto"/>
              <w:spacing w:after="60"/>
              <w:ind w:firstLine="0"/>
              <w:rPr>
                <w:rFonts w:ascii="Verdana" w:hAnsi="Verdana"/>
                <w:sz w:val="16"/>
                <w:szCs w:val="16"/>
                <w:lang w:val="en-US"/>
              </w:rPr>
            </w:pPr>
            <w:r w:rsidRPr="00450B36">
              <w:rPr>
                <w:rFonts w:ascii="Verdana" w:hAnsi="Verdana"/>
                <w:sz w:val="16"/>
                <w:szCs w:val="16"/>
                <w:lang w:val="en-US"/>
              </w:rPr>
              <w:t>General Directorate of LP Gas</w:t>
            </w:r>
          </w:p>
        </w:tc>
      </w:tr>
      <w:tr w:rsidR="00450B36" w:rsidRPr="00450B36" w14:paraId="7D2CB91A" w14:textId="44571813" w:rsidTr="008C71DA">
        <w:tc>
          <w:tcPr>
            <w:tcW w:w="4788" w:type="dxa"/>
            <w:shd w:val="clear" w:color="auto" w:fill="auto"/>
          </w:tcPr>
          <w:p w14:paraId="2BC69AC8" w14:textId="77777777" w:rsidR="00C47E02" w:rsidRPr="00450B36" w:rsidRDefault="00C47E02" w:rsidP="008C71DA">
            <w:pPr>
              <w:pStyle w:val="Texto"/>
              <w:spacing w:after="60"/>
              <w:ind w:firstLine="0"/>
              <w:rPr>
                <w:rFonts w:ascii="Verdana" w:hAnsi="Verdana"/>
                <w:sz w:val="16"/>
                <w:szCs w:val="16"/>
              </w:rPr>
            </w:pPr>
            <w:r w:rsidRPr="00450B36">
              <w:rPr>
                <w:rFonts w:ascii="Verdana" w:hAnsi="Verdana"/>
                <w:sz w:val="16"/>
                <w:szCs w:val="16"/>
              </w:rPr>
              <w:t>ECOSISTEMAS DE COMBUSTION, S.A. DE C.V.</w:t>
            </w:r>
          </w:p>
        </w:tc>
        <w:tc>
          <w:tcPr>
            <w:tcW w:w="4788" w:type="dxa"/>
            <w:shd w:val="clear" w:color="auto" w:fill="auto"/>
          </w:tcPr>
          <w:p w14:paraId="5C435D8D" w14:textId="1BE5731A" w:rsidR="00C47E02" w:rsidRPr="00450B36" w:rsidRDefault="00C47E02" w:rsidP="008C71DA">
            <w:pPr>
              <w:pStyle w:val="Texto"/>
              <w:spacing w:after="60"/>
              <w:ind w:firstLine="0"/>
              <w:rPr>
                <w:rFonts w:ascii="Verdana" w:hAnsi="Verdana"/>
                <w:sz w:val="16"/>
                <w:szCs w:val="16"/>
                <w:lang w:val="en-US"/>
              </w:rPr>
            </w:pPr>
            <w:r w:rsidRPr="00450B36">
              <w:rPr>
                <w:rFonts w:ascii="Verdana" w:hAnsi="Verdana"/>
                <w:sz w:val="16"/>
                <w:szCs w:val="16"/>
                <w:lang w:val="en-US"/>
              </w:rPr>
              <w:t>COMBUSTION ECOSYSTEMS, SA DE CV</w:t>
            </w:r>
          </w:p>
        </w:tc>
      </w:tr>
      <w:tr w:rsidR="007F1464" w:rsidRPr="00450B36" w14:paraId="46FEB85C" w14:textId="1F68E375" w:rsidTr="008C71DA">
        <w:tc>
          <w:tcPr>
            <w:tcW w:w="4788" w:type="dxa"/>
            <w:shd w:val="clear" w:color="auto" w:fill="auto"/>
          </w:tcPr>
          <w:p w14:paraId="37C62178" w14:textId="77777777" w:rsidR="00C47E02" w:rsidRPr="00450B36" w:rsidRDefault="00C47E02" w:rsidP="008C71DA">
            <w:pPr>
              <w:pStyle w:val="Texto"/>
              <w:spacing w:after="60"/>
              <w:ind w:firstLine="0"/>
              <w:rPr>
                <w:rFonts w:ascii="Verdana" w:hAnsi="Verdana"/>
                <w:sz w:val="16"/>
                <w:szCs w:val="16"/>
              </w:rPr>
            </w:pPr>
            <w:r w:rsidRPr="00450B36">
              <w:rPr>
                <w:rFonts w:ascii="Verdana" w:hAnsi="Verdana"/>
                <w:sz w:val="16"/>
                <w:szCs w:val="16"/>
              </w:rPr>
              <w:t>INGENIERIA EN SISTEMAS DE CARBURACION, S.A. DE C.V.</w:t>
            </w:r>
          </w:p>
        </w:tc>
        <w:tc>
          <w:tcPr>
            <w:tcW w:w="4788" w:type="dxa"/>
            <w:shd w:val="clear" w:color="auto" w:fill="auto"/>
          </w:tcPr>
          <w:p w14:paraId="15EAD54D" w14:textId="4C7D7FB1" w:rsidR="00C47E02" w:rsidRPr="00450B36" w:rsidRDefault="00C47E02" w:rsidP="008C71DA">
            <w:pPr>
              <w:pStyle w:val="Texto"/>
              <w:spacing w:after="60"/>
              <w:ind w:firstLine="0"/>
              <w:rPr>
                <w:rFonts w:ascii="Verdana" w:hAnsi="Verdana"/>
                <w:sz w:val="16"/>
                <w:szCs w:val="16"/>
                <w:lang w:val="en-US"/>
              </w:rPr>
            </w:pPr>
            <w:r w:rsidRPr="00450B36">
              <w:rPr>
                <w:rFonts w:ascii="Verdana" w:hAnsi="Verdana"/>
                <w:sz w:val="16"/>
                <w:szCs w:val="16"/>
                <w:lang w:val="en-US"/>
              </w:rPr>
              <w:t>CARBURATION SYSTEMS ENGINEERING, SA DE CV</w:t>
            </w:r>
          </w:p>
        </w:tc>
      </w:tr>
      <w:tr w:rsidR="007F1464" w:rsidRPr="00450B36" w14:paraId="795CC712" w14:textId="6D059D9F" w:rsidTr="008C71DA">
        <w:tc>
          <w:tcPr>
            <w:tcW w:w="4788" w:type="dxa"/>
            <w:shd w:val="clear" w:color="auto" w:fill="auto"/>
          </w:tcPr>
          <w:p w14:paraId="34F36B01" w14:textId="77777777" w:rsidR="00C47E02" w:rsidRPr="00450B36" w:rsidRDefault="00C47E02" w:rsidP="008C71DA">
            <w:pPr>
              <w:pStyle w:val="Texto"/>
              <w:spacing w:after="60"/>
              <w:ind w:firstLine="0"/>
              <w:rPr>
                <w:rFonts w:ascii="Verdana" w:hAnsi="Verdana"/>
                <w:sz w:val="16"/>
                <w:szCs w:val="16"/>
              </w:rPr>
            </w:pPr>
            <w:r w:rsidRPr="00450B36">
              <w:rPr>
                <w:rFonts w:ascii="Verdana" w:hAnsi="Verdana"/>
                <w:sz w:val="16"/>
                <w:szCs w:val="16"/>
              </w:rPr>
              <w:t>EQUIPOS PARA GAS, S.A. DE C.V.</w:t>
            </w:r>
          </w:p>
        </w:tc>
        <w:tc>
          <w:tcPr>
            <w:tcW w:w="4788" w:type="dxa"/>
            <w:shd w:val="clear" w:color="auto" w:fill="auto"/>
          </w:tcPr>
          <w:p w14:paraId="0B7CD4E0" w14:textId="05987B93" w:rsidR="00C47E02" w:rsidRPr="00450B36" w:rsidRDefault="00C47E02" w:rsidP="008C71DA">
            <w:pPr>
              <w:pStyle w:val="Texto"/>
              <w:spacing w:after="60"/>
              <w:ind w:firstLine="0"/>
              <w:rPr>
                <w:rFonts w:ascii="Verdana" w:hAnsi="Verdana"/>
                <w:sz w:val="16"/>
                <w:szCs w:val="16"/>
                <w:lang w:val="en-US"/>
              </w:rPr>
            </w:pPr>
            <w:r w:rsidRPr="00450B36">
              <w:rPr>
                <w:rFonts w:ascii="Verdana" w:hAnsi="Verdana"/>
                <w:sz w:val="16"/>
                <w:szCs w:val="16"/>
                <w:lang w:val="en-US"/>
              </w:rPr>
              <w:t>EQUIPMENT FOR GAS, SA DE CV</w:t>
            </w:r>
          </w:p>
        </w:tc>
      </w:tr>
      <w:tr w:rsidR="007F1464" w:rsidRPr="00450B36" w14:paraId="07C3FFEA" w14:textId="4EFF4F72" w:rsidTr="008C71DA">
        <w:tc>
          <w:tcPr>
            <w:tcW w:w="4788" w:type="dxa"/>
            <w:shd w:val="clear" w:color="auto" w:fill="auto"/>
          </w:tcPr>
          <w:p w14:paraId="774E0934" w14:textId="77777777" w:rsidR="00C47E02" w:rsidRPr="00450B36" w:rsidRDefault="00C47E02" w:rsidP="008C71DA">
            <w:pPr>
              <w:pStyle w:val="Texto"/>
              <w:spacing w:after="60"/>
              <w:ind w:firstLine="0"/>
              <w:rPr>
                <w:rFonts w:ascii="Verdana" w:hAnsi="Verdana"/>
                <w:sz w:val="16"/>
                <w:szCs w:val="16"/>
              </w:rPr>
            </w:pPr>
            <w:r w:rsidRPr="00450B36">
              <w:rPr>
                <w:rFonts w:ascii="Verdana" w:hAnsi="Verdana"/>
                <w:sz w:val="16"/>
                <w:szCs w:val="16"/>
              </w:rPr>
              <w:t>EQUIPOS DE CARBURACION CORPUS, S.A. DE C.V.</w:t>
            </w:r>
          </w:p>
        </w:tc>
        <w:tc>
          <w:tcPr>
            <w:tcW w:w="4788" w:type="dxa"/>
            <w:shd w:val="clear" w:color="auto" w:fill="auto"/>
          </w:tcPr>
          <w:p w14:paraId="3397997D" w14:textId="45C97AD0" w:rsidR="00C47E02" w:rsidRPr="00450B36" w:rsidRDefault="00C47E02" w:rsidP="008C71DA">
            <w:pPr>
              <w:pStyle w:val="Texto"/>
              <w:spacing w:after="60"/>
              <w:ind w:firstLine="0"/>
              <w:rPr>
                <w:rFonts w:ascii="Verdana" w:hAnsi="Verdana"/>
                <w:sz w:val="16"/>
                <w:szCs w:val="16"/>
                <w:lang w:val="en-US"/>
              </w:rPr>
            </w:pPr>
            <w:r w:rsidRPr="00450B36">
              <w:rPr>
                <w:rFonts w:ascii="Verdana" w:hAnsi="Verdana"/>
                <w:sz w:val="16"/>
                <w:szCs w:val="16"/>
                <w:lang w:val="en-US"/>
              </w:rPr>
              <w:t>CARBURATION EQUIPMENT CORPUS, SA DE CV</w:t>
            </w:r>
          </w:p>
        </w:tc>
      </w:tr>
      <w:tr w:rsidR="007F1464" w:rsidRPr="00450B36" w14:paraId="1D286F35" w14:textId="59E8186A" w:rsidTr="008C71DA">
        <w:tc>
          <w:tcPr>
            <w:tcW w:w="4788" w:type="dxa"/>
            <w:shd w:val="clear" w:color="auto" w:fill="auto"/>
          </w:tcPr>
          <w:p w14:paraId="053D5667" w14:textId="77777777" w:rsidR="00C47E02" w:rsidRPr="00450B36" w:rsidRDefault="00C47E02" w:rsidP="008C71DA">
            <w:pPr>
              <w:pStyle w:val="Texto"/>
              <w:spacing w:after="60"/>
              <w:ind w:firstLine="0"/>
              <w:rPr>
                <w:rFonts w:ascii="Verdana" w:hAnsi="Verdana"/>
                <w:sz w:val="16"/>
                <w:szCs w:val="16"/>
              </w:rPr>
            </w:pPr>
            <w:r w:rsidRPr="00450B36">
              <w:rPr>
                <w:rFonts w:ascii="Verdana" w:hAnsi="Verdana"/>
                <w:sz w:val="16"/>
                <w:szCs w:val="16"/>
              </w:rPr>
              <w:t>ASOCIACION MEXICANA DE PROFESIONALES EN GAS, A.C.</w:t>
            </w:r>
          </w:p>
        </w:tc>
        <w:tc>
          <w:tcPr>
            <w:tcW w:w="4788" w:type="dxa"/>
            <w:shd w:val="clear" w:color="auto" w:fill="auto"/>
          </w:tcPr>
          <w:p w14:paraId="37FD89B4" w14:textId="5D79512E" w:rsidR="00C47E02" w:rsidRPr="00450B36" w:rsidRDefault="00C47E02" w:rsidP="008C71DA">
            <w:pPr>
              <w:pStyle w:val="Texto"/>
              <w:spacing w:after="60"/>
              <w:ind w:firstLine="0"/>
              <w:rPr>
                <w:rFonts w:ascii="Verdana" w:hAnsi="Verdana"/>
                <w:sz w:val="16"/>
                <w:szCs w:val="16"/>
                <w:lang w:val="en-US"/>
              </w:rPr>
            </w:pPr>
            <w:r w:rsidRPr="00450B36">
              <w:rPr>
                <w:rFonts w:ascii="Verdana" w:hAnsi="Verdana"/>
                <w:sz w:val="16"/>
                <w:szCs w:val="16"/>
                <w:lang w:val="en-US"/>
              </w:rPr>
              <w:t>MEXICAN ASSOCIATION OF GAS PROFESSIONALS, AC</w:t>
            </w:r>
          </w:p>
        </w:tc>
      </w:tr>
      <w:tr w:rsidR="00450B36" w:rsidRPr="00450B36" w14:paraId="1475B2CB" w14:textId="14988726" w:rsidTr="008C71DA">
        <w:tc>
          <w:tcPr>
            <w:tcW w:w="4788" w:type="dxa"/>
            <w:shd w:val="clear" w:color="auto" w:fill="auto"/>
          </w:tcPr>
          <w:p w14:paraId="333F0A2A" w14:textId="77777777" w:rsidR="00C47E02" w:rsidRPr="00450B36" w:rsidRDefault="00C47E02" w:rsidP="008C71DA">
            <w:pPr>
              <w:pStyle w:val="Texto"/>
              <w:spacing w:after="60"/>
              <w:ind w:firstLine="0"/>
              <w:rPr>
                <w:rFonts w:ascii="Verdana" w:hAnsi="Verdana"/>
                <w:sz w:val="16"/>
                <w:szCs w:val="16"/>
              </w:rPr>
            </w:pPr>
            <w:r w:rsidRPr="00450B36">
              <w:rPr>
                <w:rFonts w:ascii="Verdana" w:hAnsi="Verdana"/>
                <w:sz w:val="16"/>
                <w:szCs w:val="16"/>
              </w:rPr>
              <w:t>CAMARA REGIONAL DEL GAS, A.C.</w:t>
            </w:r>
          </w:p>
        </w:tc>
        <w:tc>
          <w:tcPr>
            <w:tcW w:w="4788" w:type="dxa"/>
            <w:shd w:val="clear" w:color="auto" w:fill="auto"/>
          </w:tcPr>
          <w:p w14:paraId="3A857E98" w14:textId="122C46D4" w:rsidR="00C47E02" w:rsidRPr="00450B36" w:rsidRDefault="00C47E02" w:rsidP="008C71DA">
            <w:pPr>
              <w:pStyle w:val="Texto"/>
              <w:spacing w:after="60"/>
              <w:ind w:firstLine="0"/>
              <w:rPr>
                <w:rFonts w:ascii="Verdana" w:hAnsi="Verdana"/>
                <w:sz w:val="16"/>
                <w:szCs w:val="16"/>
                <w:lang w:val="en-US"/>
              </w:rPr>
            </w:pPr>
            <w:r w:rsidRPr="00450B36">
              <w:rPr>
                <w:rFonts w:ascii="Verdana" w:hAnsi="Verdana"/>
                <w:sz w:val="16"/>
                <w:szCs w:val="16"/>
                <w:lang w:val="en-US"/>
              </w:rPr>
              <w:t>REGIONAL GAS CHAMBER, AC</w:t>
            </w:r>
          </w:p>
        </w:tc>
      </w:tr>
      <w:tr w:rsidR="007F1464" w:rsidRPr="00450B36" w14:paraId="26683C23" w14:textId="2E565321" w:rsidTr="008C71DA">
        <w:tc>
          <w:tcPr>
            <w:tcW w:w="4788" w:type="dxa"/>
            <w:shd w:val="clear" w:color="auto" w:fill="auto"/>
          </w:tcPr>
          <w:p w14:paraId="0258DECE" w14:textId="77777777" w:rsidR="00C47E02" w:rsidRPr="00450B36" w:rsidRDefault="00C47E02" w:rsidP="008C71DA">
            <w:pPr>
              <w:pStyle w:val="Texto"/>
              <w:spacing w:after="0"/>
              <w:ind w:firstLine="0"/>
              <w:rPr>
                <w:rFonts w:ascii="Verdana" w:hAnsi="Verdana"/>
                <w:sz w:val="16"/>
                <w:szCs w:val="16"/>
                <w:lang w:val="es-ES_tradnl"/>
              </w:rPr>
            </w:pPr>
            <w:r w:rsidRPr="00450B36">
              <w:rPr>
                <w:rFonts w:ascii="Verdana" w:hAnsi="Verdana"/>
                <w:sz w:val="16"/>
                <w:szCs w:val="16"/>
                <w:lang w:val="es-ES_tradnl"/>
              </w:rPr>
              <w:t>CONFEDERACION NACIONAL DE TALLERES DE SERVICIO AUTOMOTRIZ Y SIMILARES, A.C.</w:t>
            </w:r>
          </w:p>
        </w:tc>
        <w:tc>
          <w:tcPr>
            <w:tcW w:w="4788" w:type="dxa"/>
            <w:shd w:val="clear" w:color="auto" w:fill="auto"/>
          </w:tcPr>
          <w:p w14:paraId="40BFDE86" w14:textId="47A5E2D2" w:rsidR="00C47E02" w:rsidRPr="00450B36" w:rsidRDefault="00C47E02" w:rsidP="008C71DA">
            <w:pPr>
              <w:pStyle w:val="Texto"/>
              <w:spacing w:after="0"/>
              <w:ind w:firstLine="0"/>
              <w:rPr>
                <w:rFonts w:ascii="Verdana" w:hAnsi="Verdana"/>
                <w:sz w:val="16"/>
                <w:szCs w:val="16"/>
                <w:lang w:val="en-US"/>
              </w:rPr>
            </w:pPr>
            <w:r w:rsidRPr="00450B36">
              <w:rPr>
                <w:rFonts w:ascii="Verdana" w:hAnsi="Verdana"/>
                <w:sz w:val="16"/>
                <w:szCs w:val="16"/>
                <w:lang w:val="en-US"/>
              </w:rPr>
              <w:t>NATIONAL CONFEDERATION OF AUTOMOTIVE AND SIMILAR SERVICE WORKSHOPS, AC</w:t>
            </w:r>
          </w:p>
        </w:tc>
      </w:tr>
      <w:tr w:rsidR="00450B36" w:rsidRPr="00450B36" w14:paraId="7AF3031C" w14:textId="1BC883BD" w:rsidTr="008C71DA">
        <w:tc>
          <w:tcPr>
            <w:tcW w:w="4788" w:type="dxa"/>
            <w:shd w:val="clear" w:color="auto" w:fill="auto"/>
          </w:tcPr>
          <w:p w14:paraId="07D7C025" w14:textId="77777777" w:rsidR="00C47E02" w:rsidRPr="00450B36" w:rsidRDefault="00C47E02" w:rsidP="008C71DA">
            <w:pPr>
              <w:pStyle w:val="Texto"/>
              <w:spacing w:after="60"/>
              <w:ind w:firstLine="0"/>
              <w:rPr>
                <w:rFonts w:ascii="Verdana" w:hAnsi="Verdana"/>
                <w:sz w:val="16"/>
                <w:szCs w:val="16"/>
              </w:rPr>
            </w:pPr>
            <w:r w:rsidRPr="00450B36">
              <w:rPr>
                <w:rFonts w:ascii="Verdana" w:hAnsi="Verdana"/>
                <w:sz w:val="16"/>
                <w:szCs w:val="16"/>
              </w:rPr>
              <w:t>Delegación Puebla</w:t>
            </w:r>
          </w:p>
        </w:tc>
        <w:tc>
          <w:tcPr>
            <w:tcW w:w="4788" w:type="dxa"/>
            <w:shd w:val="clear" w:color="auto" w:fill="auto"/>
          </w:tcPr>
          <w:p w14:paraId="7672A0F4" w14:textId="41FB67C8" w:rsidR="00C47E02" w:rsidRPr="00450B36" w:rsidRDefault="00C47E02" w:rsidP="008C71DA">
            <w:pPr>
              <w:pStyle w:val="Texto"/>
              <w:spacing w:after="60"/>
              <w:ind w:firstLine="0"/>
              <w:rPr>
                <w:rFonts w:ascii="Verdana" w:hAnsi="Verdana"/>
                <w:sz w:val="16"/>
                <w:szCs w:val="16"/>
                <w:lang w:val="en-US"/>
              </w:rPr>
            </w:pPr>
            <w:r w:rsidRPr="00450B36">
              <w:rPr>
                <w:rFonts w:ascii="Verdana" w:hAnsi="Verdana"/>
                <w:sz w:val="16"/>
                <w:szCs w:val="16"/>
                <w:lang w:val="en-US"/>
              </w:rPr>
              <w:t>Puebla Delegation</w:t>
            </w:r>
          </w:p>
        </w:tc>
      </w:tr>
      <w:tr w:rsidR="007F1464" w:rsidRPr="00450B36" w14:paraId="2C8E5C6A" w14:textId="2695B2CB" w:rsidTr="008C71DA">
        <w:tc>
          <w:tcPr>
            <w:tcW w:w="4788" w:type="dxa"/>
            <w:shd w:val="clear" w:color="auto" w:fill="auto"/>
          </w:tcPr>
          <w:p w14:paraId="57CB47CD" w14:textId="77777777" w:rsidR="00C47E02" w:rsidRPr="00450B36" w:rsidRDefault="00C47E02" w:rsidP="008C71DA">
            <w:pPr>
              <w:pStyle w:val="Texto"/>
              <w:spacing w:after="60"/>
              <w:ind w:firstLine="0"/>
              <w:rPr>
                <w:rFonts w:ascii="Verdana" w:hAnsi="Verdana"/>
                <w:sz w:val="16"/>
                <w:szCs w:val="16"/>
              </w:rPr>
            </w:pPr>
            <w:r w:rsidRPr="00450B36">
              <w:rPr>
                <w:rFonts w:ascii="Verdana" w:hAnsi="Verdana"/>
                <w:sz w:val="16"/>
                <w:szCs w:val="16"/>
              </w:rPr>
              <w:t>ASOCIACION NACIONAL DE DISTRIBUIDORES DE GAS L.P., A.C.</w:t>
            </w:r>
          </w:p>
        </w:tc>
        <w:tc>
          <w:tcPr>
            <w:tcW w:w="4788" w:type="dxa"/>
            <w:shd w:val="clear" w:color="auto" w:fill="auto"/>
          </w:tcPr>
          <w:p w14:paraId="57F8DCDA" w14:textId="64C94729" w:rsidR="00C47E02" w:rsidRPr="00450B36" w:rsidRDefault="00C47E02" w:rsidP="008C71DA">
            <w:pPr>
              <w:pStyle w:val="Texto"/>
              <w:spacing w:after="60"/>
              <w:ind w:firstLine="0"/>
              <w:rPr>
                <w:rFonts w:ascii="Verdana" w:hAnsi="Verdana"/>
                <w:sz w:val="16"/>
                <w:szCs w:val="16"/>
                <w:lang w:val="en-US"/>
              </w:rPr>
            </w:pPr>
            <w:r w:rsidRPr="00450B36">
              <w:rPr>
                <w:rFonts w:ascii="Verdana" w:hAnsi="Verdana"/>
                <w:sz w:val="16"/>
                <w:szCs w:val="16"/>
                <w:lang w:val="en-US"/>
              </w:rPr>
              <w:t>NATIONAL ASSOCIATION OF LP GAS DISTRIBUTORS, AC</w:t>
            </w:r>
          </w:p>
        </w:tc>
      </w:tr>
      <w:tr w:rsidR="008E4CE7" w:rsidRPr="00450B36" w14:paraId="5BC046A8" w14:textId="77777777" w:rsidTr="008C71DA">
        <w:tc>
          <w:tcPr>
            <w:tcW w:w="4788" w:type="dxa"/>
            <w:shd w:val="clear" w:color="auto" w:fill="auto"/>
          </w:tcPr>
          <w:p w14:paraId="14EF4A90" w14:textId="77777777" w:rsidR="008E4CE7" w:rsidRPr="00450B36" w:rsidRDefault="008E4CE7" w:rsidP="008C71DA">
            <w:pPr>
              <w:pStyle w:val="ANOTACION"/>
              <w:spacing w:before="40" w:after="60" w:line="216" w:lineRule="exact"/>
              <w:rPr>
                <w:rFonts w:ascii="Verdana" w:hAnsi="Verdana"/>
                <w:sz w:val="16"/>
                <w:szCs w:val="16"/>
              </w:rPr>
            </w:pPr>
          </w:p>
        </w:tc>
        <w:tc>
          <w:tcPr>
            <w:tcW w:w="4788" w:type="dxa"/>
            <w:shd w:val="clear" w:color="auto" w:fill="auto"/>
          </w:tcPr>
          <w:p w14:paraId="3B0C23A5" w14:textId="77777777" w:rsidR="008E4CE7" w:rsidRPr="00450B36" w:rsidRDefault="008E4CE7" w:rsidP="008C71DA">
            <w:pPr>
              <w:pStyle w:val="ANOTACION"/>
              <w:spacing w:before="40" w:after="60" w:line="216" w:lineRule="exact"/>
              <w:rPr>
                <w:rFonts w:ascii="Verdana" w:hAnsi="Verdana"/>
                <w:sz w:val="16"/>
                <w:szCs w:val="16"/>
                <w:lang w:val="en-US"/>
              </w:rPr>
            </w:pPr>
          </w:p>
        </w:tc>
      </w:tr>
      <w:tr w:rsidR="008E4CE7" w:rsidRPr="00450B36" w14:paraId="53BA0B0D" w14:textId="77777777" w:rsidTr="008C71DA">
        <w:tc>
          <w:tcPr>
            <w:tcW w:w="4788" w:type="dxa"/>
            <w:shd w:val="clear" w:color="auto" w:fill="auto"/>
          </w:tcPr>
          <w:p w14:paraId="3F6A2537" w14:textId="6FD08416" w:rsidR="008E4CE7" w:rsidRPr="00450B36" w:rsidRDefault="008E4CE7" w:rsidP="008E4CE7">
            <w:pPr>
              <w:pStyle w:val="ANOTACION"/>
              <w:spacing w:before="40" w:after="60" w:line="216" w:lineRule="exact"/>
              <w:rPr>
                <w:rFonts w:ascii="Verdana" w:hAnsi="Verdana"/>
                <w:sz w:val="16"/>
                <w:szCs w:val="16"/>
              </w:rPr>
            </w:pPr>
            <w:r w:rsidRPr="00450B36">
              <w:rPr>
                <w:rFonts w:ascii="Verdana" w:hAnsi="Verdana"/>
                <w:sz w:val="16"/>
                <w:szCs w:val="16"/>
              </w:rPr>
              <w:t>NORMA Oficial Mexicana NOM-006-SESH-2010, Talleres de equipos de carburación de Gas L.P.-Diseño, construcción, operación y condiciones de seguridad.</w:t>
            </w:r>
          </w:p>
        </w:tc>
        <w:tc>
          <w:tcPr>
            <w:tcW w:w="4788" w:type="dxa"/>
            <w:shd w:val="clear" w:color="auto" w:fill="auto"/>
          </w:tcPr>
          <w:p w14:paraId="66227A48" w14:textId="2D682DC3" w:rsidR="008E4CE7" w:rsidRPr="00450B36" w:rsidRDefault="008E4CE7" w:rsidP="008E4CE7">
            <w:pPr>
              <w:pStyle w:val="ANOTACION"/>
              <w:spacing w:before="40" w:after="60" w:line="216" w:lineRule="exact"/>
              <w:rPr>
                <w:rFonts w:ascii="Verdana" w:hAnsi="Verdana"/>
                <w:sz w:val="16"/>
                <w:szCs w:val="16"/>
                <w:lang w:val="en-US"/>
              </w:rPr>
            </w:pPr>
            <w:r w:rsidRPr="00450B36">
              <w:rPr>
                <w:rFonts w:ascii="Verdana" w:hAnsi="Verdana"/>
                <w:sz w:val="16"/>
                <w:szCs w:val="16"/>
                <w:lang w:val="en-US"/>
              </w:rPr>
              <w:t xml:space="preserve">Official Mexican Standard NOM-006-SESH-2010, LP Gas carburation equipment workshops - Design, construction, operation and safety conditions. </w:t>
            </w:r>
          </w:p>
        </w:tc>
      </w:tr>
      <w:tr w:rsidR="008E4CE7" w:rsidRPr="00450B36" w14:paraId="6FE2E9FF" w14:textId="013D7F80" w:rsidTr="008C71DA">
        <w:tc>
          <w:tcPr>
            <w:tcW w:w="4788" w:type="dxa"/>
            <w:shd w:val="clear" w:color="auto" w:fill="auto"/>
          </w:tcPr>
          <w:p w14:paraId="6C7C1949" w14:textId="77777777" w:rsidR="008E4CE7" w:rsidRPr="00450B36" w:rsidRDefault="008E4CE7" w:rsidP="008E4CE7">
            <w:pPr>
              <w:pStyle w:val="ANOTACION"/>
              <w:spacing w:before="40" w:after="60" w:line="216" w:lineRule="exact"/>
              <w:rPr>
                <w:rFonts w:ascii="Verdana" w:hAnsi="Verdana"/>
                <w:sz w:val="16"/>
                <w:szCs w:val="16"/>
              </w:rPr>
            </w:pPr>
            <w:r w:rsidRPr="00450B36">
              <w:rPr>
                <w:rFonts w:ascii="Verdana" w:hAnsi="Verdana"/>
                <w:sz w:val="16"/>
                <w:szCs w:val="16"/>
              </w:rPr>
              <w:t>INDICE</w:t>
            </w:r>
          </w:p>
        </w:tc>
        <w:tc>
          <w:tcPr>
            <w:tcW w:w="4788" w:type="dxa"/>
            <w:shd w:val="clear" w:color="auto" w:fill="auto"/>
          </w:tcPr>
          <w:p w14:paraId="2F50FEFC" w14:textId="18BBD221" w:rsidR="008E4CE7" w:rsidRPr="00450B36" w:rsidRDefault="008E4CE7" w:rsidP="008E4CE7">
            <w:pPr>
              <w:pStyle w:val="ANOTACION"/>
              <w:spacing w:before="40" w:after="60" w:line="216" w:lineRule="exact"/>
              <w:rPr>
                <w:rFonts w:ascii="Verdana" w:hAnsi="Verdana"/>
                <w:sz w:val="16"/>
                <w:szCs w:val="16"/>
                <w:lang w:val="en-US"/>
              </w:rPr>
            </w:pPr>
            <w:r w:rsidRPr="00450B36">
              <w:rPr>
                <w:rFonts w:ascii="Verdana" w:hAnsi="Verdana"/>
                <w:sz w:val="16"/>
                <w:szCs w:val="16"/>
                <w:lang w:val="en-US"/>
              </w:rPr>
              <w:t>INDEX</w:t>
            </w:r>
          </w:p>
        </w:tc>
      </w:tr>
      <w:tr w:rsidR="008E4CE7" w:rsidRPr="00450B36" w14:paraId="4A927487" w14:textId="5152C6D7" w:rsidTr="008C71DA">
        <w:tc>
          <w:tcPr>
            <w:tcW w:w="4788" w:type="dxa"/>
            <w:shd w:val="clear" w:color="auto" w:fill="auto"/>
          </w:tcPr>
          <w:p w14:paraId="6F37CBCD" w14:textId="77777777" w:rsidR="008E4CE7" w:rsidRPr="00450B36" w:rsidRDefault="008E4CE7" w:rsidP="008E4CE7">
            <w:pPr>
              <w:pStyle w:val="Texto"/>
              <w:spacing w:after="36"/>
              <w:ind w:firstLine="0"/>
              <w:rPr>
                <w:rFonts w:ascii="Verdana" w:hAnsi="Verdana"/>
                <w:sz w:val="16"/>
                <w:szCs w:val="16"/>
              </w:rPr>
            </w:pPr>
            <w:r w:rsidRPr="00450B36">
              <w:rPr>
                <w:rFonts w:ascii="Verdana" w:hAnsi="Verdana"/>
                <w:b/>
                <w:sz w:val="16"/>
                <w:szCs w:val="16"/>
              </w:rPr>
              <w:t>1.</w:t>
            </w:r>
            <w:r w:rsidRPr="00450B36">
              <w:rPr>
                <w:rFonts w:ascii="Verdana" w:hAnsi="Verdana"/>
                <w:b/>
                <w:sz w:val="16"/>
                <w:szCs w:val="16"/>
              </w:rPr>
              <w:tab/>
            </w:r>
            <w:r w:rsidRPr="00450B36">
              <w:rPr>
                <w:rFonts w:ascii="Verdana" w:hAnsi="Verdana"/>
                <w:sz w:val="16"/>
                <w:szCs w:val="16"/>
              </w:rPr>
              <w:t>Objetivo y campo de aplicación</w:t>
            </w:r>
          </w:p>
        </w:tc>
        <w:tc>
          <w:tcPr>
            <w:tcW w:w="4788" w:type="dxa"/>
            <w:shd w:val="clear" w:color="auto" w:fill="auto"/>
          </w:tcPr>
          <w:p w14:paraId="6FA2FB69" w14:textId="3CE5AEF1" w:rsidR="008E4CE7" w:rsidRPr="00450B36" w:rsidRDefault="008E4CE7" w:rsidP="008E4CE7">
            <w:pPr>
              <w:pStyle w:val="Texto"/>
              <w:spacing w:after="36"/>
              <w:ind w:firstLine="0"/>
              <w:rPr>
                <w:rFonts w:ascii="Verdana" w:hAnsi="Verdana"/>
                <w:b/>
                <w:sz w:val="16"/>
                <w:szCs w:val="16"/>
                <w:lang w:val="en-US"/>
              </w:rPr>
            </w:pPr>
            <w:r w:rsidRPr="00450B36">
              <w:rPr>
                <w:rFonts w:ascii="Verdana" w:hAnsi="Verdana"/>
                <w:b/>
                <w:sz w:val="16"/>
                <w:szCs w:val="16"/>
                <w:lang w:val="en-US"/>
              </w:rPr>
              <w:t xml:space="preserve">1. </w:t>
            </w:r>
            <w:r w:rsidRPr="00450B36">
              <w:rPr>
                <w:rFonts w:ascii="Verdana" w:hAnsi="Verdana"/>
                <w:b/>
                <w:sz w:val="16"/>
                <w:szCs w:val="16"/>
                <w:lang w:val="en-US"/>
              </w:rPr>
              <w:tab/>
            </w:r>
            <w:r w:rsidRPr="00450B36">
              <w:rPr>
                <w:rFonts w:ascii="Verdana" w:hAnsi="Verdana"/>
                <w:sz w:val="16"/>
                <w:szCs w:val="16"/>
                <w:lang w:val="en-US"/>
              </w:rPr>
              <w:t>Objective and field of application</w:t>
            </w:r>
          </w:p>
        </w:tc>
      </w:tr>
      <w:tr w:rsidR="00450B36" w:rsidRPr="00450B36" w14:paraId="18B7BD2C" w14:textId="5A93D072" w:rsidTr="008C71DA">
        <w:tc>
          <w:tcPr>
            <w:tcW w:w="4788" w:type="dxa"/>
            <w:shd w:val="clear" w:color="auto" w:fill="auto"/>
          </w:tcPr>
          <w:p w14:paraId="6F8D3F06" w14:textId="77777777" w:rsidR="008E4CE7" w:rsidRPr="00450B36" w:rsidRDefault="008E4CE7" w:rsidP="008E4CE7">
            <w:pPr>
              <w:pStyle w:val="Texto"/>
              <w:spacing w:after="36"/>
              <w:ind w:firstLine="0"/>
              <w:rPr>
                <w:rFonts w:ascii="Verdana" w:hAnsi="Verdana"/>
                <w:sz w:val="16"/>
                <w:szCs w:val="16"/>
              </w:rPr>
            </w:pPr>
            <w:r w:rsidRPr="00450B36">
              <w:rPr>
                <w:rFonts w:ascii="Verdana" w:hAnsi="Verdana"/>
                <w:b/>
                <w:sz w:val="16"/>
                <w:szCs w:val="16"/>
              </w:rPr>
              <w:t>2.</w:t>
            </w:r>
            <w:r w:rsidRPr="00450B36">
              <w:rPr>
                <w:rFonts w:ascii="Verdana" w:hAnsi="Verdana"/>
                <w:b/>
                <w:sz w:val="16"/>
                <w:szCs w:val="16"/>
              </w:rPr>
              <w:tab/>
            </w:r>
            <w:r w:rsidRPr="00450B36">
              <w:rPr>
                <w:rFonts w:ascii="Verdana" w:hAnsi="Verdana"/>
                <w:sz w:val="16"/>
                <w:szCs w:val="16"/>
              </w:rPr>
              <w:t>Referencias</w:t>
            </w:r>
          </w:p>
        </w:tc>
        <w:tc>
          <w:tcPr>
            <w:tcW w:w="4788" w:type="dxa"/>
            <w:shd w:val="clear" w:color="auto" w:fill="auto"/>
          </w:tcPr>
          <w:p w14:paraId="73B0956E" w14:textId="5348113D" w:rsidR="008E4CE7" w:rsidRPr="00450B36" w:rsidRDefault="008E4CE7" w:rsidP="008E4CE7">
            <w:pPr>
              <w:pStyle w:val="Texto"/>
              <w:spacing w:after="36"/>
              <w:ind w:firstLine="0"/>
              <w:rPr>
                <w:rFonts w:ascii="Verdana" w:hAnsi="Verdana"/>
                <w:b/>
                <w:sz w:val="16"/>
                <w:szCs w:val="16"/>
                <w:lang w:val="en-US"/>
              </w:rPr>
            </w:pPr>
            <w:r w:rsidRPr="00450B36">
              <w:rPr>
                <w:rFonts w:ascii="Verdana" w:hAnsi="Verdana"/>
                <w:b/>
                <w:sz w:val="16"/>
                <w:szCs w:val="16"/>
                <w:lang w:val="en-US"/>
              </w:rPr>
              <w:t xml:space="preserve">2. </w:t>
            </w:r>
            <w:r w:rsidRPr="00450B36">
              <w:rPr>
                <w:rFonts w:ascii="Verdana" w:hAnsi="Verdana"/>
                <w:b/>
                <w:sz w:val="16"/>
                <w:szCs w:val="16"/>
                <w:lang w:val="en-US"/>
              </w:rPr>
              <w:tab/>
            </w:r>
            <w:r w:rsidRPr="00450B36">
              <w:rPr>
                <w:rFonts w:ascii="Verdana" w:hAnsi="Verdana"/>
                <w:sz w:val="16"/>
                <w:szCs w:val="16"/>
                <w:lang w:val="en-US"/>
              </w:rPr>
              <w:t>References</w:t>
            </w:r>
          </w:p>
        </w:tc>
      </w:tr>
      <w:tr w:rsidR="00450B36" w:rsidRPr="00450B36" w14:paraId="611798A4" w14:textId="58618C01" w:rsidTr="008C71DA">
        <w:tc>
          <w:tcPr>
            <w:tcW w:w="4788" w:type="dxa"/>
            <w:shd w:val="clear" w:color="auto" w:fill="auto"/>
          </w:tcPr>
          <w:p w14:paraId="5BE0FB5A" w14:textId="77777777" w:rsidR="008E4CE7" w:rsidRPr="00450B36" w:rsidRDefault="008E4CE7" w:rsidP="008E4CE7">
            <w:pPr>
              <w:pStyle w:val="Texto"/>
              <w:spacing w:after="36"/>
              <w:ind w:firstLine="0"/>
              <w:rPr>
                <w:rFonts w:ascii="Verdana" w:hAnsi="Verdana"/>
                <w:sz w:val="16"/>
                <w:szCs w:val="16"/>
              </w:rPr>
            </w:pPr>
            <w:r w:rsidRPr="00450B36">
              <w:rPr>
                <w:rFonts w:ascii="Verdana" w:hAnsi="Verdana"/>
                <w:b/>
                <w:sz w:val="16"/>
                <w:szCs w:val="16"/>
              </w:rPr>
              <w:t>3.</w:t>
            </w:r>
            <w:r w:rsidRPr="00450B36">
              <w:rPr>
                <w:rFonts w:ascii="Verdana" w:hAnsi="Verdana"/>
                <w:b/>
                <w:sz w:val="16"/>
                <w:szCs w:val="16"/>
              </w:rPr>
              <w:tab/>
            </w:r>
            <w:r w:rsidRPr="00450B36">
              <w:rPr>
                <w:rFonts w:ascii="Verdana" w:hAnsi="Verdana"/>
                <w:sz w:val="16"/>
                <w:szCs w:val="16"/>
              </w:rPr>
              <w:t>Definiciones y abreviaturas</w:t>
            </w:r>
          </w:p>
        </w:tc>
        <w:tc>
          <w:tcPr>
            <w:tcW w:w="4788" w:type="dxa"/>
            <w:shd w:val="clear" w:color="auto" w:fill="auto"/>
          </w:tcPr>
          <w:p w14:paraId="3144E3B2" w14:textId="0ECA230F" w:rsidR="008E4CE7" w:rsidRPr="00450B36" w:rsidRDefault="008E4CE7" w:rsidP="008E4CE7">
            <w:pPr>
              <w:pStyle w:val="Texto"/>
              <w:spacing w:after="36"/>
              <w:ind w:firstLine="0"/>
              <w:rPr>
                <w:rFonts w:ascii="Verdana" w:hAnsi="Verdana"/>
                <w:b/>
                <w:sz w:val="16"/>
                <w:szCs w:val="16"/>
                <w:lang w:val="en-US"/>
              </w:rPr>
            </w:pPr>
            <w:r w:rsidRPr="00450B36">
              <w:rPr>
                <w:rFonts w:ascii="Verdana" w:hAnsi="Verdana"/>
                <w:b/>
                <w:sz w:val="16"/>
                <w:szCs w:val="16"/>
                <w:lang w:val="en-US"/>
              </w:rPr>
              <w:t xml:space="preserve">3. </w:t>
            </w:r>
            <w:r w:rsidRPr="00450B36">
              <w:rPr>
                <w:rFonts w:ascii="Verdana" w:hAnsi="Verdana"/>
                <w:b/>
                <w:sz w:val="16"/>
                <w:szCs w:val="16"/>
                <w:lang w:val="en-US"/>
              </w:rPr>
              <w:tab/>
            </w:r>
            <w:r w:rsidRPr="00450B36">
              <w:rPr>
                <w:rFonts w:ascii="Verdana" w:hAnsi="Verdana"/>
                <w:sz w:val="16"/>
                <w:szCs w:val="16"/>
                <w:lang w:val="en-US"/>
              </w:rPr>
              <w:t>Definitions and abbreviations</w:t>
            </w:r>
          </w:p>
        </w:tc>
      </w:tr>
      <w:tr w:rsidR="00450B36" w:rsidRPr="00450B36" w14:paraId="153D0490" w14:textId="3ADFFBA1" w:rsidTr="008C71DA">
        <w:tc>
          <w:tcPr>
            <w:tcW w:w="4788" w:type="dxa"/>
            <w:shd w:val="clear" w:color="auto" w:fill="auto"/>
          </w:tcPr>
          <w:p w14:paraId="6147A976" w14:textId="77777777" w:rsidR="008E4CE7" w:rsidRPr="00450B36" w:rsidRDefault="008E4CE7" w:rsidP="008E4CE7">
            <w:pPr>
              <w:pStyle w:val="Texto"/>
              <w:spacing w:after="36"/>
              <w:ind w:firstLine="0"/>
              <w:rPr>
                <w:rFonts w:ascii="Verdana" w:hAnsi="Verdana"/>
                <w:sz w:val="16"/>
                <w:szCs w:val="16"/>
              </w:rPr>
            </w:pPr>
            <w:r w:rsidRPr="00450B36">
              <w:rPr>
                <w:rFonts w:ascii="Verdana" w:hAnsi="Verdana"/>
                <w:b/>
                <w:sz w:val="16"/>
                <w:szCs w:val="16"/>
              </w:rPr>
              <w:t>4.</w:t>
            </w:r>
            <w:r w:rsidRPr="00450B36">
              <w:rPr>
                <w:rFonts w:ascii="Verdana" w:hAnsi="Verdana"/>
                <w:b/>
                <w:sz w:val="16"/>
                <w:szCs w:val="16"/>
              </w:rPr>
              <w:tab/>
            </w:r>
            <w:r w:rsidRPr="00450B36">
              <w:rPr>
                <w:rFonts w:ascii="Verdana" w:hAnsi="Verdana"/>
                <w:sz w:val="16"/>
                <w:szCs w:val="16"/>
              </w:rPr>
              <w:t>Diseño y construcción</w:t>
            </w:r>
          </w:p>
        </w:tc>
        <w:tc>
          <w:tcPr>
            <w:tcW w:w="4788" w:type="dxa"/>
            <w:shd w:val="clear" w:color="auto" w:fill="auto"/>
          </w:tcPr>
          <w:p w14:paraId="3DC532C5" w14:textId="7BAFBE61" w:rsidR="008E4CE7" w:rsidRPr="00450B36" w:rsidRDefault="008E4CE7" w:rsidP="008E4CE7">
            <w:pPr>
              <w:pStyle w:val="Texto"/>
              <w:spacing w:after="36"/>
              <w:ind w:firstLine="0"/>
              <w:rPr>
                <w:rFonts w:ascii="Verdana" w:hAnsi="Verdana"/>
                <w:b/>
                <w:sz w:val="16"/>
                <w:szCs w:val="16"/>
                <w:lang w:val="en-US"/>
              </w:rPr>
            </w:pPr>
            <w:r w:rsidRPr="00450B36">
              <w:rPr>
                <w:rFonts w:ascii="Verdana" w:hAnsi="Verdana"/>
                <w:b/>
                <w:sz w:val="16"/>
                <w:szCs w:val="16"/>
                <w:lang w:val="en-US"/>
              </w:rPr>
              <w:t xml:space="preserve">4. </w:t>
            </w:r>
            <w:r w:rsidRPr="00450B36">
              <w:rPr>
                <w:rFonts w:ascii="Verdana" w:hAnsi="Verdana"/>
                <w:b/>
                <w:sz w:val="16"/>
                <w:szCs w:val="16"/>
                <w:lang w:val="en-US"/>
              </w:rPr>
              <w:tab/>
            </w:r>
            <w:r w:rsidRPr="00450B36">
              <w:rPr>
                <w:rFonts w:ascii="Verdana" w:hAnsi="Verdana"/>
                <w:sz w:val="16"/>
                <w:szCs w:val="16"/>
                <w:lang w:val="en-US"/>
              </w:rPr>
              <w:t>Design and construction</w:t>
            </w:r>
          </w:p>
        </w:tc>
      </w:tr>
      <w:tr w:rsidR="00450B36" w:rsidRPr="00450B36" w14:paraId="4318F9A4" w14:textId="51397CE4" w:rsidTr="008C71DA">
        <w:tc>
          <w:tcPr>
            <w:tcW w:w="4788" w:type="dxa"/>
            <w:shd w:val="clear" w:color="auto" w:fill="auto"/>
          </w:tcPr>
          <w:p w14:paraId="60E4C2FB" w14:textId="77777777" w:rsidR="008E4CE7" w:rsidRPr="00450B36" w:rsidRDefault="008E4CE7" w:rsidP="008E4CE7">
            <w:pPr>
              <w:pStyle w:val="Texto"/>
              <w:spacing w:after="36"/>
              <w:ind w:firstLine="0"/>
              <w:rPr>
                <w:rFonts w:ascii="Verdana" w:hAnsi="Verdana"/>
                <w:sz w:val="16"/>
                <w:szCs w:val="16"/>
              </w:rPr>
            </w:pPr>
            <w:r w:rsidRPr="00450B36">
              <w:rPr>
                <w:rFonts w:ascii="Verdana" w:hAnsi="Verdana"/>
                <w:b/>
                <w:sz w:val="16"/>
                <w:szCs w:val="16"/>
              </w:rPr>
              <w:t>5.</w:t>
            </w:r>
            <w:r w:rsidRPr="00450B36">
              <w:rPr>
                <w:rFonts w:ascii="Verdana" w:hAnsi="Verdana"/>
                <w:b/>
                <w:sz w:val="16"/>
                <w:szCs w:val="16"/>
              </w:rPr>
              <w:tab/>
            </w:r>
            <w:r w:rsidRPr="00450B36">
              <w:rPr>
                <w:rFonts w:ascii="Verdana" w:hAnsi="Verdana"/>
                <w:sz w:val="16"/>
                <w:szCs w:val="16"/>
              </w:rPr>
              <w:t>Especificaciones</w:t>
            </w:r>
          </w:p>
        </w:tc>
        <w:tc>
          <w:tcPr>
            <w:tcW w:w="4788" w:type="dxa"/>
            <w:shd w:val="clear" w:color="auto" w:fill="auto"/>
          </w:tcPr>
          <w:p w14:paraId="2579220D" w14:textId="20277777" w:rsidR="008E4CE7" w:rsidRPr="00450B36" w:rsidRDefault="008E4CE7" w:rsidP="008E4CE7">
            <w:pPr>
              <w:pStyle w:val="Texto"/>
              <w:spacing w:after="36"/>
              <w:ind w:firstLine="0"/>
              <w:rPr>
                <w:rFonts w:ascii="Verdana" w:hAnsi="Verdana"/>
                <w:b/>
                <w:sz w:val="16"/>
                <w:szCs w:val="16"/>
                <w:lang w:val="en-US"/>
              </w:rPr>
            </w:pPr>
            <w:r w:rsidRPr="00450B36">
              <w:rPr>
                <w:rFonts w:ascii="Verdana" w:hAnsi="Verdana"/>
                <w:b/>
                <w:sz w:val="16"/>
                <w:szCs w:val="16"/>
                <w:lang w:val="en-US"/>
              </w:rPr>
              <w:t xml:space="preserve">5. </w:t>
            </w:r>
            <w:r w:rsidRPr="00450B36">
              <w:rPr>
                <w:rFonts w:ascii="Verdana" w:hAnsi="Verdana"/>
                <w:b/>
                <w:sz w:val="16"/>
                <w:szCs w:val="16"/>
                <w:lang w:val="en-US"/>
              </w:rPr>
              <w:tab/>
            </w:r>
            <w:r w:rsidRPr="00450B36">
              <w:rPr>
                <w:rFonts w:ascii="Verdana" w:hAnsi="Verdana"/>
                <w:sz w:val="16"/>
                <w:szCs w:val="16"/>
                <w:lang w:val="en-US"/>
              </w:rPr>
              <w:t>Specifications</w:t>
            </w:r>
          </w:p>
        </w:tc>
      </w:tr>
      <w:tr w:rsidR="00450B36" w:rsidRPr="00450B36" w14:paraId="6976CA02" w14:textId="331C23CA" w:rsidTr="008C71DA">
        <w:tc>
          <w:tcPr>
            <w:tcW w:w="4788" w:type="dxa"/>
            <w:shd w:val="clear" w:color="auto" w:fill="auto"/>
          </w:tcPr>
          <w:p w14:paraId="302DD5FB" w14:textId="77777777" w:rsidR="008E4CE7" w:rsidRPr="00450B36" w:rsidRDefault="008E4CE7" w:rsidP="008E4CE7">
            <w:pPr>
              <w:pStyle w:val="Texto"/>
              <w:spacing w:after="36"/>
              <w:ind w:firstLine="0"/>
              <w:rPr>
                <w:rFonts w:ascii="Verdana" w:hAnsi="Verdana"/>
                <w:sz w:val="16"/>
                <w:szCs w:val="16"/>
              </w:rPr>
            </w:pPr>
            <w:r w:rsidRPr="00450B36">
              <w:rPr>
                <w:rFonts w:ascii="Verdana" w:hAnsi="Verdana"/>
                <w:b/>
                <w:sz w:val="16"/>
                <w:szCs w:val="16"/>
              </w:rPr>
              <w:t>6.</w:t>
            </w:r>
            <w:r w:rsidRPr="00450B36">
              <w:rPr>
                <w:rFonts w:ascii="Verdana" w:hAnsi="Verdana"/>
                <w:b/>
                <w:sz w:val="16"/>
                <w:szCs w:val="16"/>
              </w:rPr>
              <w:tab/>
            </w:r>
            <w:r w:rsidRPr="00450B36">
              <w:rPr>
                <w:rFonts w:ascii="Verdana" w:hAnsi="Verdana"/>
                <w:sz w:val="16"/>
                <w:szCs w:val="16"/>
              </w:rPr>
              <w:t>Medidas de seguridad</w:t>
            </w:r>
          </w:p>
        </w:tc>
        <w:tc>
          <w:tcPr>
            <w:tcW w:w="4788" w:type="dxa"/>
            <w:shd w:val="clear" w:color="auto" w:fill="auto"/>
          </w:tcPr>
          <w:p w14:paraId="5995D8C5" w14:textId="251EDD2F" w:rsidR="008E4CE7" w:rsidRPr="00450B36" w:rsidRDefault="008E4CE7" w:rsidP="008E4CE7">
            <w:pPr>
              <w:pStyle w:val="Texto"/>
              <w:spacing w:after="36"/>
              <w:ind w:firstLine="0"/>
              <w:rPr>
                <w:rFonts w:ascii="Verdana" w:hAnsi="Verdana"/>
                <w:b/>
                <w:sz w:val="16"/>
                <w:szCs w:val="16"/>
                <w:lang w:val="en-US"/>
              </w:rPr>
            </w:pPr>
            <w:r w:rsidRPr="00450B36">
              <w:rPr>
                <w:rFonts w:ascii="Verdana" w:hAnsi="Verdana"/>
                <w:b/>
                <w:sz w:val="16"/>
                <w:szCs w:val="16"/>
                <w:lang w:val="en-US"/>
              </w:rPr>
              <w:t xml:space="preserve">6. </w:t>
            </w:r>
            <w:r w:rsidRPr="00450B36">
              <w:rPr>
                <w:rFonts w:ascii="Verdana" w:hAnsi="Verdana"/>
                <w:b/>
                <w:sz w:val="16"/>
                <w:szCs w:val="16"/>
                <w:lang w:val="en-US"/>
              </w:rPr>
              <w:tab/>
            </w:r>
            <w:r w:rsidRPr="00450B36">
              <w:rPr>
                <w:rFonts w:ascii="Verdana" w:hAnsi="Verdana"/>
                <w:sz w:val="16"/>
                <w:szCs w:val="16"/>
                <w:lang w:val="en-US"/>
              </w:rPr>
              <w:t>Security measures</w:t>
            </w:r>
          </w:p>
        </w:tc>
      </w:tr>
      <w:tr w:rsidR="00450B36" w:rsidRPr="00450B36" w14:paraId="1EAB3E08" w14:textId="64A9D5FB" w:rsidTr="008C71DA">
        <w:tc>
          <w:tcPr>
            <w:tcW w:w="4788" w:type="dxa"/>
            <w:shd w:val="clear" w:color="auto" w:fill="auto"/>
          </w:tcPr>
          <w:p w14:paraId="0D30A80A" w14:textId="77777777" w:rsidR="008E4CE7" w:rsidRPr="00450B36" w:rsidRDefault="008E4CE7" w:rsidP="008E4CE7">
            <w:pPr>
              <w:pStyle w:val="Texto"/>
              <w:spacing w:after="36"/>
              <w:ind w:firstLine="0"/>
              <w:rPr>
                <w:rFonts w:ascii="Verdana" w:hAnsi="Verdana"/>
                <w:sz w:val="16"/>
                <w:szCs w:val="16"/>
              </w:rPr>
            </w:pPr>
            <w:r w:rsidRPr="00450B36">
              <w:rPr>
                <w:rFonts w:ascii="Verdana" w:hAnsi="Verdana"/>
                <w:b/>
                <w:sz w:val="16"/>
                <w:szCs w:val="16"/>
              </w:rPr>
              <w:t>7.</w:t>
            </w:r>
            <w:r w:rsidRPr="00450B36">
              <w:rPr>
                <w:rFonts w:ascii="Verdana" w:hAnsi="Verdana"/>
                <w:b/>
                <w:sz w:val="16"/>
                <w:szCs w:val="16"/>
              </w:rPr>
              <w:tab/>
            </w:r>
            <w:r w:rsidRPr="00450B36">
              <w:rPr>
                <w:rFonts w:ascii="Verdana" w:hAnsi="Verdana"/>
                <w:sz w:val="16"/>
                <w:szCs w:val="16"/>
              </w:rPr>
              <w:t>Operación</w:t>
            </w:r>
          </w:p>
        </w:tc>
        <w:tc>
          <w:tcPr>
            <w:tcW w:w="4788" w:type="dxa"/>
            <w:shd w:val="clear" w:color="auto" w:fill="auto"/>
          </w:tcPr>
          <w:p w14:paraId="6282E4E9" w14:textId="2C181C75" w:rsidR="008E4CE7" w:rsidRPr="00450B36" w:rsidRDefault="008E4CE7" w:rsidP="008E4CE7">
            <w:pPr>
              <w:pStyle w:val="Texto"/>
              <w:spacing w:after="36"/>
              <w:ind w:firstLine="0"/>
              <w:rPr>
                <w:rFonts w:ascii="Verdana" w:hAnsi="Verdana"/>
                <w:b/>
                <w:sz w:val="16"/>
                <w:szCs w:val="16"/>
                <w:lang w:val="en-US"/>
              </w:rPr>
            </w:pPr>
            <w:r w:rsidRPr="00450B36">
              <w:rPr>
                <w:rFonts w:ascii="Verdana" w:hAnsi="Verdana"/>
                <w:b/>
                <w:sz w:val="16"/>
                <w:szCs w:val="16"/>
                <w:lang w:val="en-US"/>
              </w:rPr>
              <w:t xml:space="preserve">7. </w:t>
            </w:r>
            <w:r w:rsidRPr="00450B36">
              <w:rPr>
                <w:rFonts w:ascii="Verdana" w:hAnsi="Verdana"/>
                <w:b/>
                <w:sz w:val="16"/>
                <w:szCs w:val="16"/>
                <w:lang w:val="en-US"/>
              </w:rPr>
              <w:tab/>
            </w:r>
            <w:r w:rsidRPr="00450B36">
              <w:rPr>
                <w:rFonts w:ascii="Verdana" w:hAnsi="Verdana"/>
                <w:sz w:val="16"/>
                <w:szCs w:val="16"/>
                <w:lang w:val="en-US"/>
              </w:rPr>
              <w:t>Operation</w:t>
            </w:r>
          </w:p>
        </w:tc>
      </w:tr>
      <w:tr w:rsidR="00450B36" w:rsidRPr="00450B36" w14:paraId="4787C398" w14:textId="5294999B" w:rsidTr="008C71DA">
        <w:tc>
          <w:tcPr>
            <w:tcW w:w="4788" w:type="dxa"/>
            <w:shd w:val="clear" w:color="auto" w:fill="auto"/>
          </w:tcPr>
          <w:p w14:paraId="2A778DCD" w14:textId="77777777" w:rsidR="008E4CE7" w:rsidRPr="00450B36" w:rsidRDefault="008E4CE7" w:rsidP="008E4CE7">
            <w:pPr>
              <w:pStyle w:val="Texto"/>
              <w:spacing w:after="36"/>
              <w:ind w:firstLine="0"/>
              <w:rPr>
                <w:rFonts w:ascii="Verdana" w:hAnsi="Verdana"/>
                <w:sz w:val="16"/>
                <w:szCs w:val="16"/>
              </w:rPr>
            </w:pPr>
            <w:r w:rsidRPr="00450B36">
              <w:rPr>
                <w:rFonts w:ascii="Verdana" w:hAnsi="Verdana"/>
                <w:b/>
                <w:sz w:val="16"/>
                <w:szCs w:val="16"/>
              </w:rPr>
              <w:t>8.</w:t>
            </w:r>
            <w:r w:rsidRPr="00450B36">
              <w:rPr>
                <w:rFonts w:ascii="Verdana" w:hAnsi="Verdana"/>
                <w:b/>
                <w:sz w:val="16"/>
                <w:szCs w:val="16"/>
              </w:rPr>
              <w:tab/>
            </w:r>
            <w:r w:rsidRPr="00450B36">
              <w:rPr>
                <w:rFonts w:ascii="Verdana" w:hAnsi="Verdana"/>
                <w:sz w:val="16"/>
                <w:szCs w:val="16"/>
              </w:rPr>
              <w:t>Capacitación</w:t>
            </w:r>
          </w:p>
        </w:tc>
        <w:tc>
          <w:tcPr>
            <w:tcW w:w="4788" w:type="dxa"/>
            <w:shd w:val="clear" w:color="auto" w:fill="auto"/>
          </w:tcPr>
          <w:p w14:paraId="29D5BCC8" w14:textId="340879D0" w:rsidR="008E4CE7" w:rsidRPr="00450B36" w:rsidRDefault="008E4CE7" w:rsidP="008E4CE7">
            <w:pPr>
              <w:pStyle w:val="Texto"/>
              <w:spacing w:after="36"/>
              <w:ind w:firstLine="0"/>
              <w:rPr>
                <w:rFonts w:ascii="Verdana" w:hAnsi="Verdana"/>
                <w:b/>
                <w:sz w:val="16"/>
                <w:szCs w:val="16"/>
                <w:lang w:val="en-US"/>
              </w:rPr>
            </w:pPr>
            <w:r w:rsidRPr="00450B36">
              <w:rPr>
                <w:rFonts w:ascii="Verdana" w:hAnsi="Verdana"/>
                <w:b/>
                <w:sz w:val="16"/>
                <w:szCs w:val="16"/>
                <w:lang w:val="en-US"/>
              </w:rPr>
              <w:t xml:space="preserve">8. </w:t>
            </w:r>
            <w:r w:rsidRPr="00450B36">
              <w:rPr>
                <w:rFonts w:ascii="Verdana" w:hAnsi="Verdana"/>
                <w:b/>
                <w:sz w:val="16"/>
                <w:szCs w:val="16"/>
                <w:lang w:val="en-US"/>
              </w:rPr>
              <w:tab/>
            </w:r>
            <w:r w:rsidRPr="00450B36">
              <w:rPr>
                <w:rFonts w:ascii="Verdana" w:hAnsi="Verdana"/>
                <w:sz w:val="16"/>
                <w:szCs w:val="16"/>
                <w:lang w:val="en-US"/>
              </w:rPr>
              <w:t>Training</w:t>
            </w:r>
          </w:p>
        </w:tc>
      </w:tr>
      <w:tr w:rsidR="00450B36" w:rsidRPr="00450B36" w14:paraId="22E8A3F3" w14:textId="07B80699" w:rsidTr="008C71DA">
        <w:tc>
          <w:tcPr>
            <w:tcW w:w="4788" w:type="dxa"/>
            <w:shd w:val="clear" w:color="auto" w:fill="auto"/>
          </w:tcPr>
          <w:p w14:paraId="3E677B0E" w14:textId="77777777" w:rsidR="008E4CE7" w:rsidRPr="00450B36" w:rsidRDefault="008E4CE7" w:rsidP="008E4CE7">
            <w:pPr>
              <w:pStyle w:val="Texto"/>
              <w:spacing w:after="36"/>
              <w:ind w:firstLine="0"/>
              <w:rPr>
                <w:rFonts w:ascii="Verdana" w:hAnsi="Verdana"/>
                <w:sz w:val="16"/>
                <w:szCs w:val="16"/>
              </w:rPr>
            </w:pPr>
            <w:r w:rsidRPr="00450B36">
              <w:rPr>
                <w:rFonts w:ascii="Verdana" w:hAnsi="Verdana"/>
                <w:b/>
                <w:sz w:val="16"/>
                <w:szCs w:val="16"/>
              </w:rPr>
              <w:t>9.</w:t>
            </w:r>
            <w:r w:rsidRPr="00450B36">
              <w:rPr>
                <w:rFonts w:ascii="Verdana" w:hAnsi="Verdana"/>
                <w:b/>
                <w:sz w:val="16"/>
                <w:szCs w:val="16"/>
              </w:rPr>
              <w:tab/>
            </w:r>
            <w:r w:rsidRPr="00450B36">
              <w:rPr>
                <w:rFonts w:ascii="Verdana" w:hAnsi="Verdana"/>
                <w:sz w:val="16"/>
                <w:szCs w:val="16"/>
              </w:rPr>
              <w:t>Rótulos y señalización</w:t>
            </w:r>
          </w:p>
        </w:tc>
        <w:tc>
          <w:tcPr>
            <w:tcW w:w="4788" w:type="dxa"/>
            <w:shd w:val="clear" w:color="auto" w:fill="auto"/>
          </w:tcPr>
          <w:p w14:paraId="39E1C910" w14:textId="4435FB13" w:rsidR="008E4CE7" w:rsidRPr="00450B36" w:rsidRDefault="008E4CE7" w:rsidP="008E4CE7">
            <w:pPr>
              <w:pStyle w:val="Texto"/>
              <w:spacing w:after="36"/>
              <w:ind w:firstLine="0"/>
              <w:rPr>
                <w:rFonts w:ascii="Verdana" w:hAnsi="Verdana"/>
                <w:b/>
                <w:sz w:val="16"/>
                <w:szCs w:val="16"/>
                <w:lang w:val="en-US"/>
              </w:rPr>
            </w:pPr>
            <w:r w:rsidRPr="00450B36">
              <w:rPr>
                <w:rFonts w:ascii="Verdana" w:hAnsi="Verdana"/>
                <w:b/>
                <w:sz w:val="16"/>
                <w:szCs w:val="16"/>
                <w:lang w:val="en-US"/>
              </w:rPr>
              <w:t xml:space="preserve">9. </w:t>
            </w:r>
            <w:r w:rsidRPr="00450B36">
              <w:rPr>
                <w:rFonts w:ascii="Verdana" w:hAnsi="Verdana"/>
                <w:b/>
                <w:sz w:val="16"/>
                <w:szCs w:val="16"/>
                <w:lang w:val="en-US"/>
              </w:rPr>
              <w:tab/>
            </w:r>
            <w:r w:rsidRPr="00450B36">
              <w:rPr>
                <w:rFonts w:ascii="Verdana" w:hAnsi="Verdana"/>
                <w:sz w:val="16"/>
                <w:szCs w:val="16"/>
                <w:lang w:val="en-US"/>
              </w:rPr>
              <w:t>Signs and signage</w:t>
            </w:r>
          </w:p>
        </w:tc>
      </w:tr>
      <w:tr w:rsidR="008E4CE7" w:rsidRPr="00450B36" w14:paraId="1047D402" w14:textId="25EB4E78" w:rsidTr="008C71DA">
        <w:tc>
          <w:tcPr>
            <w:tcW w:w="4788" w:type="dxa"/>
            <w:shd w:val="clear" w:color="auto" w:fill="auto"/>
          </w:tcPr>
          <w:p w14:paraId="51E66F47" w14:textId="77777777" w:rsidR="008E4CE7" w:rsidRPr="00450B36" w:rsidRDefault="008E4CE7" w:rsidP="008E4CE7">
            <w:pPr>
              <w:pStyle w:val="Texto"/>
              <w:spacing w:after="36"/>
              <w:ind w:firstLine="0"/>
              <w:rPr>
                <w:rFonts w:ascii="Verdana" w:hAnsi="Verdana"/>
                <w:sz w:val="16"/>
                <w:szCs w:val="16"/>
              </w:rPr>
            </w:pPr>
            <w:r w:rsidRPr="00450B36">
              <w:rPr>
                <w:rFonts w:ascii="Verdana" w:hAnsi="Verdana"/>
                <w:b/>
                <w:sz w:val="16"/>
                <w:szCs w:val="16"/>
              </w:rPr>
              <w:t>10.</w:t>
            </w:r>
            <w:r w:rsidRPr="00450B36">
              <w:rPr>
                <w:rFonts w:ascii="Verdana" w:hAnsi="Verdana"/>
                <w:b/>
                <w:sz w:val="16"/>
                <w:szCs w:val="16"/>
              </w:rPr>
              <w:tab/>
            </w:r>
            <w:r w:rsidRPr="00450B36">
              <w:rPr>
                <w:rFonts w:ascii="Verdana" w:hAnsi="Verdana"/>
                <w:sz w:val="16"/>
                <w:szCs w:val="16"/>
              </w:rPr>
              <w:t>Procedimiento para la evaluación de la conformidad (PEC)</w:t>
            </w:r>
          </w:p>
        </w:tc>
        <w:tc>
          <w:tcPr>
            <w:tcW w:w="4788" w:type="dxa"/>
            <w:shd w:val="clear" w:color="auto" w:fill="auto"/>
          </w:tcPr>
          <w:p w14:paraId="4F2E1B66" w14:textId="65EDF1ED" w:rsidR="008E4CE7" w:rsidRPr="00450B36" w:rsidRDefault="008E4CE7" w:rsidP="008E4CE7">
            <w:pPr>
              <w:pStyle w:val="Texto"/>
              <w:spacing w:after="36"/>
              <w:ind w:firstLine="0"/>
              <w:rPr>
                <w:rFonts w:ascii="Verdana" w:hAnsi="Verdana"/>
                <w:b/>
                <w:sz w:val="16"/>
                <w:szCs w:val="16"/>
                <w:lang w:val="en-US"/>
              </w:rPr>
            </w:pPr>
            <w:r w:rsidRPr="00450B36">
              <w:rPr>
                <w:rFonts w:ascii="Verdana" w:hAnsi="Verdana"/>
                <w:b/>
                <w:sz w:val="16"/>
                <w:szCs w:val="16"/>
                <w:lang w:val="en-US"/>
              </w:rPr>
              <w:t xml:space="preserve">10. </w:t>
            </w:r>
            <w:r w:rsidRPr="00450B36">
              <w:rPr>
                <w:rFonts w:ascii="Verdana" w:hAnsi="Verdana"/>
                <w:b/>
                <w:sz w:val="16"/>
                <w:szCs w:val="16"/>
                <w:lang w:val="en-US"/>
              </w:rPr>
              <w:tab/>
            </w:r>
            <w:r w:rsidRPr="00450B36">
              <w:rPr>
                <w:rFonts w:ascii="Verdana" w:hAnsi="Verdana"/>
                <w:sz w:val="16"/>
                <w:szCs w:val="16"/>
                <w:lang w:val="en-US"/>
              </w:rPr>
              <w:t>Procedure for the evaluation of conformity (PEC)</w:t>
            </w:r>
          </w:p>
        </w:tc>
      </w:tr>
      <w:tr w:rsidR="00450B36" w:rsidRPr="00450B36" w14:paraId="587D9326" w14:textId="36DDEEAC" w:rsidTr="008C71DA">
        <w:tc>
          <w:tcPr>
            <w:tcW w:w="4788" w:type="dxa"/>
            <w:shd w:val="clear" w:color="auto" w:fill="auto"/>
          </w:tcPr>
          <w:p w14:paraId="2E9D02B5" w14:textId="77777777" w:rsidR="008E4CE7" w:rsidRPr="00450B36" w:rsidRDefault="008E4CE7" w:rsidP="008E4CE7">
            <w:pPr>
              <w:pStyle w:val="Texto"/>
              <w:spacing w:after="36"/>
              <w:ind w:firstLine="0"/>
              <w:rPr>
                <w:rFonts w:ascii="Verdana" w:hAnsi="Verdana"/>
                <w:sz w:val="16"/>
                <w:szCs w:val="16"/>
              </w:rPr>
            </w:pPr>
            <w:r w:rsidRPr="00450B36">
              <w:rPr>
                <w:rFonts w:ascii="Verdana" w:hAnsi="Verdana"/>
                <w:b/>
                <w:sz w:val="16"/>
                <w:szCs w:val="16"/>
              </w:rPr>
              <w:t>11.</w:t>
            </w:r>
            <w:r w:rsidRPr="00450B36">
              <w:rPr>
                <w:rFonts w:ascii="Verdana" w:hAnsi="Verdana"/>
                <w:b/>
                <w:sz w:val="16"/>
                <w:szCs w:val="16"/>
              </w:rPr>
              <w:tab/>
            </w:r>
            <w:r w:rsidRPr="00450B36">
              <w:rPr>
                <w:rFonts w:ascii="Verdana" w:hAnsi="Verdana"/>
                <w:sz w:val="16"/>
                <w:szCs w:val="16"/>
              </w:rPr>
              <w:t>Sanciones.</w:t>
            </w:r>
          </w:p>
        </w:tc>
        <w:tc>
          <w:tcPr>
            <w:tcW w:w="4788" w:type="dxa"/>
            <w:shd w:val="clear" w:color="auto" w:fill="auto"/>
          </w:tcPr>
          <w:p w14:paraId="7B1A156C" w14:textId="5D674375" w:rsidR="008E4CE7" w:rsidRPr="00450B36" w:rsidRDefault="008E4CE7" w:rsidP="008E4CE7">
            <w:pPr>
              <w:pStyle w:val="Texto"/>
              <w:spacing w:after="36"/>
              <w:ind w:firstLine="0"/>
              <w:rPr>
                <w:rFonts w:ascii="Verdana" w:hAnsi="Verdana"/>
                <w:b/>
                <w:sz w:val="16"/>
                <w:szCs w:val="16"/>
                <w:lang w:val="en-US"/>
              </w:rPr>
            </w:pPr>
            <w:r w:rsidRPr="00450B36">
              <w:rPr>
                <w:rFonts w:ascii="Verdana" w:hAnsi="Verdana"/>
                <w:b/>
                <w:sz w:val="16"/>
                <w:szCs w:val="16"/>
                <w:lang w:val="en-US"/>
              </w:rPr>
              <w:t xml:space="preserve">11. </w:t>
            </w:r>
            <w:r w:rsidRPr="00450B36">
              <w:rPr>
                <w:rFonts w:ascii="Verdana" w:hAnsi="Verdana"/>
                <w:b/>
                <w:sz w:val="16"/>
                <w:szCs w:val="16"/>
                <w:lang w:val="en-US"/>
              </w:rPr>
              <w:tab/>
            </w:r>
            <w:r w:rsidRPr="00450B36">
              <w:rPr>
                <w:rFonts w:ascii="Verdana" w:hAnsi="Verdana"/>
                <w:sz w:val="16"/>
                <w:szCs w:val="16"/>
                <w:lang w:val="en-US"/>
              </w:rPr>
              <w:t>Sanctions</w:t>
            </w:r>
            <w:r w:rsidRPr="00450B36">
              <w:rPr>
                <w:rFonts w:ascii="Verdana" w:hAnsi="Verdana"/>
                <w:sz w:val="16"/>
                <w:szCs w:val="16"/>
                <w:lang w:val="en-US"/>
              </w:rPr>
              <w:t>.</w:t>
            </w:r>
          </w:p>
        </w:tc>
      </w:tr>
      <w:tr w:rsidR="00450B36" w:rsidRPr="00450B36" w14:paraId="0F6CAC90" w14:textId="32B4C161" w:rsidTr="008C71DA">
        <w:tc>
          <w:tcPr>
            <w:tcW w:w="4788" w:type="dxa"/>
            <w:shd w:val="clear" w:color="auto" w:fill="auto"/>
          </w:tcPr>
          <w:p w14:paraId="6482F7E3" w14:textId="77777777" w:rsidR="008E4CE7" w:rsidRPr="00450B36" w:rsidRDefault="008E4CE7" w:rsidP="008E4CE7">
            <w:pPr>
              <w:pStyle w:val="Texto"/>
              <w:spacing w:after="36"/>
              <w:ind w:firstLine="0"/>
              <w:rPr>
                <w:rFonts w:ascii="Verdana" w:hAnsi="Verdana"/>
                <w:sz w:val="16"/>
                <w:szCs w:val="16"/>
              </w:rPr>
            </w:pPr>
            <w:r w:rsidRPr="00450B36">
              <w:rPr>
                <w:rFonts w:ascii="Verdana" w:hAnsi="Verdana"/>
                <w:b/>
                <w:sz w:val="16"/>
                <w:szCs w:val="16"/>
              </w:rPr>
              <w:t>12.</w:t>
            </w:r>
            <w:r w:rsidRPr="00450B36">
              <w:rPr>
                <w:rFonts w:ascii="Verdana" w:hAnsi="Verdana"/>
                <w:b/>
                <w:sz w:val="16"/>
                <w:szCs w:val="16"/>
              </w:rPr>
              <w:tab/>
            </w:r>
            <w:r w:rsidRPr="00450B36">
              <w:rPr>
                <w:rFonts w:ascii="Verdana" w:hAnsi="Verdana"/>
                <w:sz w:val="16"/>
                <w:szCs w:val="16"/>
              </w:rPr>
              <w:t>Vigilancia.</w:t>
            </w:r>
          </w:p>
        </w:tc>
        <w:tc>
          <w:tcPr>
            <w:tcW w:w="4788" w:type="dxa"/>
            <w:shd w:val="clear" w:color="auto" w:fill="auto"/>
          </w:tcPr>
          <w:p w14:paraId="5B6B6481" w14:textId="38FB1648" w:rsidR="008E4CE7" w:rsidRPr="00450B36" w:rsidRDefault="008E4CE7" w:rsidP="008E4CE7">
            <w:pPr>
              <w:pStyle w:val="Texto"/>
              <w:spacing w:after="36"/>
              <w:ind w:firstLine="0"/>
              <w:rPr>
                <w:rFonts w:ascii="Verdana" w:hAnsi="Verdana"/>
                <w:b/>
                <w:sz w:val="16"/>
                <w:szCs w:val="16"/>
                <w:lang w:val="en-US"/>
              </w:rPr>
            </w:pPr>
            <w:r w:rsidRPr="00450B36">
              <w:rPr>
                <w:rFonts w:ascii="Verdana" w:hAnsi="Verdana"/>
                <w:b/>
                <w:sz w:val="16"/>
                <w:szCs w:val="16"/>
                <w:lang w:val="en-US"/>
              </w:rPr>
              <w:t xml:space="preserve">12. </w:t>
            </w:r>
            <w:r w:rsidRPr="00450B36">
              <w:rPr>
                <w:rFonts w:ascii="Verdana" w:hAnsi="Verdana"/>
                <w:b/>
                <w:sz w:val="16"/>
                <w:szCs w:val="16"/>
                <w:lang w:val="en-US"/>
              </w:rPr>
              <w:tab/>
            </w:r>
            <w:r w:rsidRPr="00450B36">
              <w:rPr>
                <w:rFonts w:ascii="Verdana" w:hAnsi="Verdana"/>
                <w:sz w:val="16"/>
                <w:szCs w:val="16"/>
                <w:lang w:val="en-US"/>
              </w:rPr>
              <w:t>Oversight</w:t>
            </w:r>
            <w:r w:rsidRPr="00450B36">
              <w:rPr>
                <w:rFonts w:ascii="Verdana" w:hAnsi="Verdana"/>
                <w:sz w:val="16"/>
                <w:szCs w:val="16"/>
                <w:lang w:val="en-US"/>
              </w:rPr>
              <w:t>.</w:t>
            </w:r>
          </w:p>
        </w:tc>
      </w:tr>
      <w:tr w:rsidR="008E4CE7" w:rsidRPr="00450B36" w14:paraId="3B29CF04" w14:textId="41FB8088" w:rsidTr="008C71DA">
        <w:tc>
          <w:tcPr>
            <w:tcW w:w="4788" w:type="dxa"/>
            <w:shd w:val="clear" w:color="auto" w:fill="auto"/>
          </w:tcPr>
          <w:p w14:paraId="5724D5C5" w14:textId="77777777" w:rsidR="008E4CE7" w:rsidRPr="00450B36" w:rsidRDefault="008E4CE7" w:rsidP="008E4CE7">
            <w:pPr>
              <w:pStyle w:val="Texto"/>
              <w:spacing w:after="36"/>
              <w:ind w:firstLine="0"/>
              <w:rPr>
                <w:rFonts w:ascii="Verdana" w:hAnsi="Verdana"/>
                <w:sz w:val="16"/>
                <w:szCs w:val="16"/>
              </w:rPr>
            </w:pPr>
            <w:r w:rsidRPr="00450B36">
              <w:rPr>
                <w:rFonts w:ascii="Verdana" w:hAnsi="Verdana"/>
                <w:b/>
                <w:sz w:val="16"/>
                <w:szCs w:val="16"/>
              </w:rPr>
              <w:t>13.</w:t>
            </w:r>
            <w:r w:rsidRPr="00450B36">
              <w:rPr>
                <w:rFonts w:ascii="Verdana" w:hAnsi="Verdana"/>
                <w:b/>
                <w:sz w:val="16"/>
                <w:szCs w:val="16"/>
              </w:rPr>
              <w:tab/>
            </w:r>
            <w:r w:rsidRPr="00450B36">
              <w:rPr>
                <w:rFonts w:ascii="Verdana" w:hAnsi="Verdana"/>
                <w:sz w:val="16"/>
                <w:szCs w:val="16"/>
              </w:rPr>
              <w:t>Concordancia con normas internacionales y normas mexicanas</w:t>
            </w:r>
          </w:p>
        </w:tc>
        <w:tc>
          <w:tcPr>
            <w:tcW w:w="4788" w:type="dxa"/>
            <w:shd w:val="clear" w:color="auto" w:fill="auto"/>
          </w:tcPr>
          <w:p w14:paraId="687EA8D0" w14:textId="6C2CC02E" w:rsidR="008E4CE7" w:rsidRPr="00450B36" w:rsidRDefault="008E4CE7" w:rsidP="008E4CE7">
            <w:pPr>
              <w:pStyle w:val="Texto"/>
              <w:spacing w:after="36"/>
              <w:ind w:firstLine="0"/>
              <w:rPr>
                <w:rFonts w:ascii="Verdana" w:hAnsi="Verdana"/>
                <w:b/>
                <w:sz w:val="16"/>
                <w:szCs w:val="16"/>
                <w:lang w:val="en-US"/>
              </w:rPr>
            </w:pPr>
            <w:r w:rsidRPr="00450B36">
              <w:rPr>
                <w:rFonts w:ascii="Verdana" w:hAnsi="Verdana"/>
                <w:b/>
                <w:sz w:val="16"/>
                <w:szCs w:val="16"/>
                <w:lang w:val="en-US"/>
              </w:rPr>
              <w:t xml:space="preserve">13. </w:t>
            </w:r>
            <w:r w:rsidRPr="00450B36">
              <w:rPr>
                <w:rFonts w:ascii="Verdana" w:hAnsi="Verdana"/>
                <w:b/>
                <w:sz w:val="16"/>
                <w:szCs w:val="16"/>
                <w:lang w:val="en-US"/>
              </w:rPr>
              <w:tab/>
            </w:r>
            <w:r w:rsidRPr="00450B36">
              <w:rPr>
                <w:rFonts w:ascii="Verdana" w:hAnsi="Verdana"/>
                <w:sz w:val="16"/>
                <w:szCs w:val="16"/>
                <w:lang w:val="en-US"/>
              </w:rPr>
              <w:t>Concordance with international standards and Mexican standards</w:t>
            </w:r>
          </w:p>
        </w:tc>
      </w:tr>
      <w:tr w:rsidR="00450B36" w:rsidRPr="00450B36" w14:paraId="31E40F36" w14:textId="5E1F115F" w:rsidTr="008C71DA">
        <w:tc>
          <w:tcPr>
            <w:tcW w:w="4788" w:type="dxa"/>
            <w:shd w:val="clear" w:color="auto" w:fill="auto"/>
          </w:tcPr>
          <w:p w14:paraId="4DF7AE3C" w14:textId="77777777" w:rsidR="008E4CE7" w:rsidRPr="00450B36" w:rsidRDefault="008E4CE7" w:rsidP="008E4CE7">
            <w:pPr>
              <w:pStyle w:val="Texto"/>
              <w:spacing w:after="36"/>
              <w:ind w:firstLine="0"/>
              <w:rPr>
                <w:rFonts w:ascii="Verdana" w:hAnsi="Verdana"/>
                <w:sz w:val="16"/>
                <w:szCs w:val="16"/>
              </w:rPr>
            </w:pPr>
            <w:r w:rsidRPr="00450B36">
              <w:rPr>
                <w:rFonts w:ascii="Verdana" w:hAnsi="Verdana"/>
                <w:b/>
                <w:sz w:val="16"/>
                <w:szCs w:val="16"/>
              </w:rPr>
              <w:t>14.</w:t>
            </w:r>
            <w:r w:rsidRPr="00450B36">
              <w:rPr>
                <w:rFonts w:ascii="Verdana" w:hAnsi="Verdana"/>
                <w:b/>
                <w:sz w:val="16"/>
                <w:szCs w:val="16"/>
              </w:rPr>
              <w:tab/>
            </w:r>
            <w:r w:rsidRPr="00450B36">
              <w:rPr>
                <w:rFonts w:ascii="Verdana" w:hAnsi="Verdana"/>
                <w:sz w:val="16"/>
                <w:szCs w:val="16"/>
              </w:rPr>
              <w:t>Bibliografía</w:t>
            </w:r>
          </w:p>
        </w:tc>
        <w:tc>
          <w:tcPr>
            <w:tcW w:w="4788" w:type="dxa"/>
            <w:shd w:val="clear" w:color="auto" w:fill="auto"/>
          </w:tcPr>
          <w:p w14:paraId="68EA533C" w14:textId="0BD5A464" w:rsidR="008E4CE7" w:rsidRPr="00450B36" w:rsidRDefault="008E4CE7" w:rsidP="008E4CE7">
            <w:pPr>
              <w:pStyle w:val="Texto"/>
              <w:spacing w:after="36"/>
              <w:ind w:firstLine="0"/>
              <w:rPr>
                <w:rFonts w:ascii="Verdana" w:hAnsi="Verdana"/>
                <w:b/>
                <w:sz w:val="16"/>
                <w:szCs w:val="16"/>
                <w:lang w:val="en-US"/>
              </w:rPr>
            </w:pPr>
            <w:r w:rsidRPr="00450B36">
              <w:rPr>
                <w:rFonts w:ascii="Verdana" w:hAnsi="Verdana"/>
                <w:b/>
                <w:sz w:val="16"/>
                <w:szCs w:val="16"/>
                <w:lang w:val="en-US"/>
              </w:rPr>
              <w:t xml:space="preserve">14. </w:t>
            </w:r>
            <w:r w:rsidRPr="00450B36">
              <w:rPr>
                <w:rFonts w:ascii="Verdana" w:hAnsi="Verdana"/>
                <w:b/>
                <w:sz w:val="16"/>
                <w:szCs w:val="16"/>
                <w:lang w:val="en-US"/>
              </w:rPr>
              <w:tab/>
            </w:r>
            <w:r w:rsidRPr="00450B36">
              <w:rPr>
                <w:rFonts w:ascii="Verdana" w:hAnsi="Verdana"/>
                <w:sz w:val="16"/>
                <w:szCs w:val="16"/>
                <w:lang w:val="en-US"/>
              </w:rPr>
              <w:t>Bibliography</w:t>
            </w:r>
          </w:p>
        </w:tc>
      </w:tr>
      <w:tr w:rsidR="00450B36" w:rsidRPr="00450B36" w14:paraId="4758488F" w14:textId="008809F4" w:rsidTr="008C71DA">
        <w:tc>
          <w:tcPr>
            <w:tcW w:w="4788" w:type="dxa"/>
            <w:shd w:val="clear" w:color="auto" w:fill="auto"/>
          </w:tcPr>
          <w:p w14:paraId="1528552C" w14:textId="77777777" w:rsidR="008E4CE7" w:rsidRPr="00450B36" w:rsidRDefault="008E4CE7" w:rsidP="008E4CE7">
            <w:pPr>
              <w:pStyle w:val="Texto"/>
              <w:spacing w:after="60"/>
              <w:ind w:firstLine="0"/>
              <w:rPr>
                <w:rFonts w:ascii="Verdana" w:hAnsi="Verdana"/>
                <w:sz w:val="16"/>
                <w:szCs w:val="16"/>
              </w:rPr>
            </w:pPr>
            <w:r w:rsidRPr="00450B36">
              <w:rPr>
                <w:rFonts w:ascii="Verdana" w:hAnsi="Verdana"/>
                <w:sz w:val="16"/>
                <w:szCs w:val="16"/>
              </w:rPr>
              <w:tab/>
              <w:t>Transitorios</w:t>
            </w:r>
          </w:p>
        </w:tc>
        <w:tc>
          <w:tcPr>
            <w:tcW w:w="4788" w:type="dxa"/>
            <w:shd w:val="clear" w:color="auto" w:fill="auto"/>
          </w:tcPr>
          <w:p w14:paraId="7DF2915B" w14:textId="4E90EC9B" w:rsidR="008E4CE7" w:rsidRPr="00450B36" w:rsidRDefault="008E4CE7" w:rsidP="008E4CE7">
            <w:pPr>
              <w:pStyle w:val="Texto"/>
              <w:spacing w:after="60"/>
              <w:ind w:firstLine="0"/>
              <w:rPr>
                <w:rFonts w:ascii="Verdana" w:hAnsi="Verdana"/>
                <w:sz w:val="16"/>
                <w:szCs w:val="16"/>
                <w:lang w:val="en-US"/>
              </w:rPr>
            </w:pPr>
            <w:r w:rsidRPr="00450B36">
              <w:rPr>
                <w:rFonts w:ascii="Verdana" w:hAnsi="Verdana"/>
                <w:sz w:val="16"/>
                <w:szCs w:val="16"/>
                <w:lang w:val="en-US"/>
              </w:rPr>
              <w:tab/>
              <w:t>Trans</w:t>
            </w:r>
            <w:r w:rsidR="003D1740" w:rsidRPr="00450B36">
              <w:rPr>
                <w:rFonts w:ascii="Verdana" w:hAnsi="Verdana"/>
                <w:sz w:val="16"/>
                <w:szCs w:val="16"/>
                <w:lang w:val="en-US"/>
              </w:rPr>
              <w:t>itional articles</w:t>
            </w:r>
          </w:p>
        </w:tc>
      </w:tr>
      <w:tr w:rsidR="008E4CE7" w:rsidRPr="00450B36" w14:paraId="7611B085" w14:textId="5DBF4758" w:rsidTr="008C71DA">
        <w:tc>
          <w:tcPr>
            <w:tcW w:w="4788" w:type="dxa"/>
            <w:shd w:val="clear" w:color="auto" w:fill="auto"/>
          </w:tcPr>
          <w:p w14:paraId="20E46C0B" w14:textId="77777777" w:rsidR="008E4CE7" w:rsidRPr="00450B36" w:rsidRDefault="008E4CE7" w:rsidP="008E4CE7">
            <w:pPr>
              <w:pStyle w:val="Texto"/>
              <w:spacing w:after="50" w:line="220" w:lineRule="exact"/>
              <w:ind w:firstLine="0"/>
              <w:rPr>
                <w:rFonts w:ascii="Verdana" w:hAnsi="Verdana"/>
                <w:b/>
                <w:sz w:val="16"/>
                <w:szCs w:val="16"/>
                <w:lang w:val="es-ES_tradnl"/>
              </w:rPr>
            </w:pPr>
            <w:r w:rsidRPr="00450B36">
              <w:rPr>
                <w:rFonts w:ascii="Verdana" w:hAnsi="Verdana"/>
                <w:b/>
                <w:sz w:val="16"/>
                <w:szCs w:val="16"/>
                <w:lang w:val="es-ES_tradnl"/>
              </w:rPr>
              <w:t>1. Objetivo y campo de aplicación</w:t>
            </w:r>
          </w:p>
        </w:tc>
        <w:tc>
          <w:tcPr>
            <w:tcW w:w="4788" w:type="dxa"/>
            <w:shd w:val="clear" w:color="auto" w:fill="auto"/>
          </w:tcPr>
          <w:p w14:paraId="0E20E6F2" w14:textId="72D9F854"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1. </w:t>
            </w:r>
            <w:r w:rsidRPr="00450B36">
              <w:rPr>
                <w:rFonts w:ascii="Verdana" w:hAnsi="Verdana"/>
                <w:b/>
                <w:sz w:val="16"/>
                <w:szCs w:val="16"/>
                <w:lang w:val="en-US"/>
              </w:rPr>
              <w:t>Objective and field of application</w:t>
            </w:r>
          </w:p>
        </w:tc>
      </w:tr>
      <w:tr w:rsidR="008E4CE7" w:rsidRPr="00450B36" w14:paraId="688F907B" w14:textId="1F487B94" w:rsidTr="008C71DA">
        <w:tc>
          <w:tcPr>
            <w:tcW w:w="4788" w:type="dxa"/>
            <w:shd w:val="clear" w:color="auto" w:fill="auto"/>
          </w:tcPr>
          <w:p w14:paraId="1FADC5F2" w14:textId="77777777" w:rsidR="008E4CE7" w:rsidRPr="00450B36" w:rsidRDefault="008E4CE7" w:rsidP="008E4CE7">
            <w:pPr>
              <w:pStyle w:val="Texto"/>
              <w:spacing w:after="50" w:line="220" w:lineRule="exact"/>
              <w:ind w:firstLine="0"/>
              <w:rPr>
                <w:rFonts w:ascii="Verdana" w:hAnsi="Verdana"/>
                <w:sz w:val="16"/>
                <w:szCs w:val="16"/>
              </w:rPr>
            </w:pPr>
            <w:r w:rsidRPr="00450B36">
              <w:rPr>
                <w:rFonts w:ascii="Verdana" w:hAnsi="Verdana"/>
                <w:sz w:val="16"/>
                <w:szCs w:val="16"/>
              </w:rPr>
              <w:t xml:space="preserve">Establecer los requisitos técnicos mínimos de diseño, construcción, operación, seguridad y capacitación que deben cumplir </w:t>
            </w:r>
            <w:r w:rsidRPr="00450B36">
              <w:rPr>
                <w:rFonts w:ascii="Verdana" w:hAnsi="Verdana"/>
                <w:sz w:val="16"/>
                <w:szCs w:val="16"/>
                <w:lang w:val="es-ES_tradnl"/>
              </w:rPr>
              <w:t>los talleres de equipos de carburación a Gas L.P.</w:t>
            </w:r>
            <w:r w:rsidRPr="00450B36">
              <w:rPr>
                <w:rFonts w:ascii="Verdana" w:hAnsi="Verdana"/>
                <w:sz w:val="16"/>
                <w:szCs w:val="16"/>
              </w:rPr>
              <w:t>, y sus técnicos mecánicos en materia automotriz.</w:t>
            </w:r>
          </w:p>
        </w:tc>
        <w:tc>
          <w:tcPr>
            <w:tcW w:w="4788" w:type="dxa"/>
            <w:shd w:val="clear" w:color="auto" w:fill="auto"/>
          </w:tcPr>
          <w:p w14:paraId="3AB98FF1" w14:textId="729C2EAB" w:rsidR="008E4CE7" w:rsidRPr="00450B36" w:rsidRDefault="003D1740" w:rsidP="008E4CE7">
            <w:pPr>
              <w:pStyle w:val="Texto"/>
              <w:spacing w:after="50" w:line="220" w:lineRule="exact"/>
              <w:ind w:firstLine="0"/>
              <w:rPr>
                <w:rFonts w:ascii="Verdana" w:hAnsi="Verdana"/>
                <w:sz w:val="16"/>
                <w:szCs w:val="16"/>
                <w:lang w:val="en-US"/>
              </w:rPr>
            </w:pPr>
            <w:r w:rsidRPr="00450B36">
              <w:rPr>
                <w:rFonts w:ascii="Verdana" w:hAnsi="Verdana"/>
                <w:sz w:val="16"/>
                <w:szCs w:val="16"/>
                <w:lang w:val="en-US"/>
              </w:rPr>
              <w:t>To e</w:t>
            </w:r>
            <w:r w:rsidR="008E4CE7" w:rsidRPr="00450B36">
              <w:rPr>
                <w:rFonts w:ascii="Verdana" w:hAnsi="Verdana"/>
                <w:sz w:val="16"/>
                <w:szCs w:val="16"/>
                <w:lang w:val="en-US"/>
              </w:rPr>
              <w:t>stablish the minimum technical requirements for</w:t>
            </w:r>
            <w:r w:rsidRPr="00450B36">
              <w:rPr>
                <w:rFonts w:ascii="Verdana" w:hAnsi="Verdana"/>
                <w:sz w:val="16"/>
                <w:szCs w:val="16"/>
                <w:lang w:val="en-US"/>
              </w:rPr>
              <w:t xml:space="preserve"> the</w:t>
            </w:r>
            <w:r w:rsidR="008E4CE7" w:rsidRPr="00450B36">
              <w:rPr>
                <w:rFonts w:ascii="Verdana" w:hAnsi="Verdana"/>
                <w:sz w:val="16"/>
                <w:szCs w:val="16"/>
                <w:lang w:val="en-US"/>
              </w:rPr>
              <w:t xml:space="preserve"> design, construction, operation, safety and training that LP Gas carburation equipment workshops and their mechanical technicians in automotive matters must meet.</w:t>
            </w:r>
          </w:p>
        </w:tc>
      </w:tr>
      <w:tr w:rsidR="008E4CE7" w:rsidRPr="00450B36" w14:paraId="22892395" w14:textId="7BD3ECB6" w:rsidTr="008C71DA">
        <w:tc>
          <w:tcPr>
            <w:tcW w:w="4788" w:type="dxa"/>
            <w:shd w:val="clear" w:color="auto" w:fill="auto"/>
          </w:tcPr>
          <w:p w14:paraId="66A6A808" w14:textId="77777777" w:rsidR="008E4CE7" w:rsidRPr="00450B36" w:rsidRDefault="008E4CE7" w:rsidP="008E4CE7">
            <w:pPr>
              <w:pStyle w:val="Texto"/>
              <w:spacing w:after="50" w:line="220" w:lineRule="exact"/>
              <w:ind w:firstLine="0"/>
              <w:rPr>
                <w:rFonts w:ascii="Verdana" w:hAnsi="Verdana"/>
                <w:b/>
                <w:sz w:val="16"/>
                <w:szCs w:val="16"/>
                <w:lang w:val="es-ES_tradnl"/>
              </w:rPr>
            </w:pPr>
            <w:r w:rsidRPr="00450B36">
              <w:rPr>
                <w:rFonts w:ascii="Verdana" w:hAnsi="Verdana"/>
                <w:b/>
                <w:sz w:val="16"/>
                <w:szCs w:val="16"/>
                <w:lang w:val="es-ES_tradnl"/>
              </w:rPr>
              <w:lastRenderedPageBreak/>
              <w:t>2. Referencias</w:t>
            </w:r>
          </w:p>
        </w:tc>
        <w:tc>
          <w:tcPr>
            <w:tcW w:w="4788" w:type="dxa"/>
            <w:shd w:val="clear" w:color="auto" w:fill="auto"/>
          </w:tcPr>
          <w:p w14:paraId="0C2CEBFF" w14:textId="12F4343B"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2. References</w:t>
            </w:r>
          </w:p>
        </w:tc>
      </w:tr>
      <w:tr w:rsidR="008E4CE7" w:rsidRPr="00450B36" w14:paraId="27BDC031" w14:textId="32663C13" w:rsidTr="008C71DA">
        <w:tc>
          <w:tcPr>
            <w:tcW w:w="4788" w:type="dxa"/>
            <w:shd w:val="clear" w:color="auto" w:fill="auto"/>
          </w:tcPr>
          <w:p w14:paraId="0226DB75" w14:textId="77777777" w:rsidR="008E4CE7" w:rsidRPr="00450B36" w:rsidRDefault="008E4CE7" w:rsidP="008E4CE7">
            <w:pPr>
              <w:pStyle w:val="Texto"/>
              <w:spacing w:after="50" w:line="220" w:lineRule="exact"/>
              <w:ind w:firstLine="0"/>
              <w:rPr>
                <w:rFonts w:ascii="Verdana" w:hAnsi="Verdana"/>
                <w:sz w:val="16"/>
                <w:szCs w:val="16"/>
              </w:rPr>
            </w:pPr>
            <w:r w:rsidRPr="00450B36">
              <w:rPr>
                <w:rFonts w:ascii="Verdana" w:hAnsi="Verdana"/>
                <w:sz w:val="16"/>
                <w:szCs w:val="16"/>
              </w:rPr>
              <w:t>Esta Norma Oficial Mexicana se complementa con las siguientes normas oficiales mexicanas o las que las sustituyan:</w:t>
            </w:r>
          </w:p>
        </w:tc>
        <w:tc>
          <w:tcPr>
            <w:tcW w:w="4788" w:type="dxa"/>
            <w:shd w:val="clear" w:color="auto" w:fill="auto"/>
          </w:tcPr>
          <w:p w14:paraId="171B85B6" w14:textId="2A4C19A6" w:rsidR="008E4CE7" w:rsidRPr="00450B36" w:rsidRDefault="008E4CE7" w:rsidP="008E4CE7">
            <w:pPr>
              <w:pStyle w:val="Texto"/>
              <w:spacing w:after="50" w:line="220" w:lineRule="exact"/>
              <w:ind w:firstLine="0"/>
              <w:rPr>
                <w:rFonts w:ascii="Verdana" w:hAnsi="Verdana"/>
                <w:sz w:val="16"/>
                <w:szCs w:val="16"/>
                <w:lang w:val="en-US"/>
              </w:rPr>
            </w:pPr>
            <w:r w:rsidRPr="00450B36">
              <w:rPr>
                <w:rFonts w:ascii="Verdana" w:hAnsi="Verdana"/>
                <w:sz w:val="16"/>
                <w:szCs w:val="16"/>
                <w:lang w:val="en-US"/>
              </w:rPr>
              <w:t xml:space="preserve">This </w:t>
            </w:r>
            <w:r w:rsidRPr="00450B36">
              <w:rPr>
                <w:rFonts w:ascii="Verdana" w:hAnsi="Verdana"/>
                <w:sz w:val="16"/>
                <w:szCs w:val="16"/>
                <w:lang w:val="en-US"/>
              </w:rPr>
              <w:t>Official Mexican Standard</w:t>
            </w:r>
            <w:r w:rsidRPr="00450B36">
              <w:rPr>
                <w:rFonts w:ascii="Verdana" w:hAnsi="Verdana"/>
                <w:sz w:val="16"/>
                <w:szCs w:val="16"/>
                <w:lang w:val="en-US"/>
              </w:rPr>
              <w:t xml:space="preserve"> is supplemented by the following </w:t>
            </w:r>
            <w:r w:rsidRPr="00450B36">
              <w:rPr>
                <w:rFonts w:ascii="Verdana" w:hAnsi="Verdana"/>
                <w:sz w:val="16"/>
                <w:szCs w:val="16"/>
                <w:lang w:val="en-US"/>
              </w:rPr>
              <w:t>Official Mexican Standard</w:t>
            </w:r>
            <w:r w:rsidRPr="00450B36">
              <w:rPr>
                <w:rFonts w:ascii="Verdana" w:hAnsi="Verdana"/>
                <w:sz w:val="16"/>
                <w:szCs w:val="16"/>
                <w:lang w:val="en-US"/>
              </w:rPr>
              <w:t>s or those that replace them:</w:t>
            </w:r>
          </w:p>
        </w:tc>
      </w:tr>
      <w:tr w:rsidR="008E4CE7" w:rsidRPr="00450B36" w14:paraId="795DC1B1" w14:textId="15E564AC" w:rsidTr="008C71DA">
        <w:tc>
          <w:tcPr>
            <w:tcW w:w="4788" w:type="dxa"/>
            <w:shd w:val="clear" w:color="auto" w:fill="auto"/>
          </w:tcPr>
          <w:p w14:paraId="3582E37B" w14:textId="77777777" w:rsidR="008E4CE7" w:rsidRPr="00450B36" w:rsidRDefault="008E4CE7" w:rsidP="008E4CE7">
            <w:pPr>
              <w:pStyle w:val="Texto"/>
              <w:spacing w:after="50" w:line="220" w:lineRule="exact"/>
              <w:ind w:firstLine="0"/>
              <w:rPr>
                <w:rFonts w:ascii="Verdana" w:hAnsi="Verdana"/>
                <w:sz w:val="16"/>
                <w:szCs w:val="16"/>
              </w:rPr>
            </w:pPr>
            <w:r w:rsidRPr="00450B36">
              <w:rPr>
                <w:rFonts w:ascii="Verdana" w:hAnsi="Verdana"/>
                <w:sz w:val="16"/>
                <w:szCs w:val="16"/>
              </w:rPr>
              <w:t xml:space="preserve">NOM-005-SEDG-1999 Equipo de aprovechamiento de Gas L.P. en vehículos automotores y motores estacionarios de combustión interna. Instalación y mantenimiento, publicada en el Diario Oficial de </w:t>
            </w:r>
            <w:smartTag w:uri="urn:schemas-microsoft-com:office:smarttags" w:element="PersonName">
              <w:smartTagPr>
                <w:attr w:name="ProductID" w:val="la Federaci￳n"/>
              </w:smartTagPr>
              <w:r w:rsidRPr="00450B36">
                <w:rPr>
                  <w:rFonts w:ascii="Verdana" w:hAnsi="Verdana"/>
                  <w:sz w:val="16"/>
                  <w:szCs w:val="16"/>
                </w:rPr>
                <w:t>la Federación</w:t>
              </w:r>
            </w:smartTag>
            <w:r w:rsidRPr="00450B36">
              <w:rPr>
                <w:rFonts w:ascii="Verdana" w:hAnsi="Verdana"/>
                <w:sz w:val="16"/>
                <w:szCs w:val="16"/>
              </w:rPr>
              <w:t xml:space="preserve"> el 9 de julio de 1999.</w:t>
            </w:r>
          </w:p>
        </w:tc>
        <w:tc>
          <w:tcPr>
            <w:tcW w:w="4788" w:type="dxa"/>
            <w:shd w:val="clear" w:color="auto" w:fill="auto"/>
          </w:tcPr>
          <w:p w14:paraId="1C53CDE3" w14:textId="7A449024" w:rsidR="008E4CE7" w:rsidRPr="00450B36" w:rsidRDefault="008E4CE7" w:rsidP="008E4CE7">
            <w:pPr>
              <w:pStyle w:val="Texto"/>
              <w:spacing w:after="50" w:line="220" w:lineRule="exact"/>
              <w:ind w:firstLine="0"/>
              <w:rPr>
                <w:rFonts w:ascii="Verdana" w:hAnsi="Verdana"/>
                <w:sz w:val="16"/>
                <w:szCs w:val="16"/>
                <w:lang w:val="en-US"/>
              </w:rPr>
            </w:pPr>
            <w:r w:rsidRPr="00450B36">
              <w:rPr>
                <w:rFonts w:ascii="Verdana" w:hAnsi="Verdana"/>
                <w:sz w:val="16"/>
                <w:szCs w:val="16"/>
                <w:lang w:val="en-US"/>
              </w:rPr>
              <w:t xml:space="preserve">NOM-005-SEDG-1999 Equipment for the use of LP Gas in motor vehicles and stationary internal combustion engines. Installation and maintenance, published in the </w:t>
            </w:r>
            <w:r w:rsidR="003D1740" w:rsidRPr="00450B36">
              <w:rPr>
                <w:rFonts w:ascii="Verdana" w:hAnsi="Verdana"/>
                <w:sz w:val="16"/>
                <w:szCs w:val="16"/>
                <w:lang w:val="en-US"/>
              </w:rPr>
              <w:t xml:space="preserve">Official Daily of the Federation on </w:t>
            </w:r>
            <w:r w:rsidRPr="00450B36">
              <w:rPr>
                <w:rFonts w:ascii="Verdana" w:hAnsi="Verdana"/>
                <w:sz w:val="16"/>
                <w:szCs w:val="16"/>
                <w:lang w:val="en-US"/>
              </w:rPr>
              <w:t>July 9, 1999.</w:t>
            </w:r>
          </w:p>
        </w:tc>
      </w:tr>
      <w:tr w:rsidR="003D1740" w:rsidRPr="00450B36" w14:paraId="57C9D9FD" w14:textId="560E482B" w:rsidTr="008C71DA">
        <w:tc>
          <w:tcPr>
            <w:tcW w:w="4788" w:type="dxa"/>
            <w:shd w:val="clear" w:color="auto" w:fill="auto"/>
          </w:tcPr>
          <w:p w14:paraId="1CDCA59B" w14:textId="23668658" w:rsidR="008E4CE7" w:rsidRPr="00450B36" w:rsidRDefault="008E4CE7" w:rsidP="008E4CE7">
            <w:pPr>
              <w:pStyle w:val="Texto"/>
              <w:spacing w:after="50" w:line="220" w:lineRule="exact"/>
              <w:ind w:firstLine="0"/>
              <w:rPr>
                <w:rFonts w:ascii="Verdana" w:hAnsi="Verdana"/>
                <w:sz w:val="16"/>
                <w:szCs w:val="16"/>
              </w:rPr>
            </w:pPr>
            <w:r w:rsidRPr="00450B36">
              <w:rPr>
                <w:rFonts w:ascii="Verdana" w:hAnsi="Verdana"/>
                <w:sz w:val="16"/>
                <w:szCs w:val="16"/>
              </w:rPr>
              <w:t>NOM-012</w:t>
            </w:r>
            <w:r w:rsidR="003D1740" w:rsidRPr="00450B36">
              <w:rPr>
                <w:rFonts w:ascii="Verdana" w:hAnsi="Verdana"/>
                <w:sz w:val="16"/>
                <w:szCs w:val="16"/>
              </w:rPr>
              <w:t>-</w:t>
            </w:r>
            <w:r w:rsidRPr="00450B36">
              <w:rPr>
                <w:rFonts w:ascii="Verdana" w:hAnsi="Verdana"/>
                <w:sz w:val="16"/>
                <w:szCs w:val="16"/>
              </w:rPr>
              <w:t>3-SEDG-2003</w:t>
            </w:r>
            <w:r w:rsidRPr="00450B36">
              <w:rPr>
                <w:rFonts w:ascii="Verdana" w:hAnsi="Verdana"/>
                <w:sz w:val="16"/>
                <w:szCs w:val="16"/>
              </w:rPr>
              <w:tab/>
              <w:t xml:space="preserve">Recipientes a presión para contener Gas L.P. tipo no portátil destinados a ser colocados a la intemperie en estaciones de Gas L.P. para carburación e instalaciones de aprovechamiento. Fabricación, publicada en el Diario Oficial de </w:t>
            </w:r>
            <w:smartTag w:uri="urn:schemas-microsoft-com:office:smarttags" w:element="PersonName">
              <w:smartTagPr>
                <w:attr w:name="ProductID" w:val="la Federaci￳n"/>
              </w:smartTagPr>
              <w:r w:rsidRPr="00450B36">
                <w:rPr>
                  <w:rFonts w:ascii="Verdana" w:hAnsi="Verdana"/>
                  <w:sz w:val="16"/>
                  <w:szCs w:val="16"/>
                </w:rPr>
                <w:t>la Federación</w:t>
              </w:r>
            </w:smartTag>
            <w:r w:rsidRPr="00450B36">
              <w:rPr>
                <w:rFonts w:ascii="Verdana" w:hAnsi="Verdana"/>
                <w:sz w:val="16"/>
                <w:szCs w:val="16"/>
              </w:rPr>
              <w:t xml:space="preserve"> el 23 de febrero de 2004.</w:t>
            </w:r>
          </w:p>
        </w:tc>
        <w:tc>
          <w:tcPr>
            <w:tcW w:w="4788" w:type="dxa"/>
            <w:shd w:val="clear" w:color="auto" w:fill="auto"/>
          </w:tcPr>
          <w:p w14:paraId="7CF37721" w14:textId="6F96B778" w:rsidR="008E4CE7" w:rsidRPr="00450B36" w:rsidRDefault="008E4CE7" w:rsidP="008E4CE7">
            <w:pPr>
              <w:pStyle w:val="Texto"/>
              <w:spacing w:after="50" w:line="220" w:lineRule="exact"/>
              <w:ind w:firstLine="0"/>
              <w:rPr>
                <w:rFonts w:ascii="Verdana" w:hAnsi="Verdana"/>
                <w:sz w:val="16"/>
                <w:szCs w:val="16"/>
                <w:lang w:val="en-US"/>
              </w:rPr>
            </w:pPr>
            <w:r w:rsidRPr="00450B36">
              <w:rPr>
                <w:rFonts w:ascii="Verdana" w:hAnsi="Verdana"/>
                <w:sz w:val="16"/>
                <w:szCs w:val="16"/>
                <w:lang w:val="en-US"/>
              </w:rPr>
              <w:t>NOM-012</w:t>
            </w:r>
            <w:r w:rsidR="003D1740" w:rsidRPr="00450B36">
              <w:rPr>
                <w:rFonts w:ascii="Verdana" w:hAnsi="Verdana"/>
                <w:sz w:val="16"/>
                <w:szCs w:val="16"/>
                <w:lang w:val="en-US"/>
              </w:rPr>
              <w:t>-</w:t>
            </w:r>
            <w:r w:rsidRPr="00450B36">
              <w:rPr>
                <w:rFonts w:ascii="Verdana" w:hAnsi="Verdana"/>
                <w:sz w:val="16"/>
                <w:szCs w:val="16"/>
                <w:lang w:val="en-US"/>
              </w:rPr>
              <w:t xml:space="preserve">3-SEDG-2003 </w:t>
            </w:r>
            <w:r w:rsidRPr="00450B36">
              <w:rPr>
                <w:rFonts w:ascii="Verdana" w:hAnsi="Verdana"/>
                <w:sz w:val="16"/>
                <w:szCs w:val="16"/>
                <w:lang w:val="en-US"/>
              </w:rPr>
              <w:tab/>
              <w:t xml:space="preserve">Pressure vessels to contain non-portable LP Gas intended to be placed outdoors in LP Gas stations for carburation and utilization facilities. Manufacturing, published in the </w:t>
            </w:r>
            <w:r w:rsidR="003D1740" w:rsidRPr="00450B36">
              <w:rPr>
                <w:rFonts w:ascii="Verdana" w:hAnsi="Verdana"/>
                <w:sz w:val="16"/>
                <w:szCs w:val="16"/>
                <w:lang w:val="en-US"/>
              </w:rPr>
              <w:t>Official Daily of the Federation</w:t>
            </w:r>
            <w:r w:rsidRPr="00450B36">
              <w:rPr>
                <w:rFonts w:ascii="Verdana" w:hAnsi="Verdana"/>
                <w:sz w:val="16"/>
                <w:szCs w:val="16"/>
                <w:lang w:val="en-US"/>
              </w:rPr>
              <w:t xml:space="preserve"> </w:t>
            </w:r>
            <w:r w:rsidR="003D1740" w:rsidRPr="00450B36">
              <w:rPr>
                <w:rFonts w:ascii="Verdana" w:hAnsi="Verdana"/>
                <w:sz w:val="16"/>
                <w:szCs w:val="16"/>
                <w:lang w:val="en-US"/>
              </w:rPr>
              <w:t xml:space="preserve">on </w:t>
            </w:r>
            <w:r w:rsidRPr="00450B36">
              <w:rPr>
                <w:rFonts w:ascii="Verdana" w:hAnsi="Verdana"/>
                <w:sz w:val="16"/>
                <w:szCs w:val="16"/>
                <w:lang w:val="en-US"/>
              </w:rPr>
              <w:t>February 23, 2004.</w:t>
            </w:r>
          </w:p>
        </w:tc>
      </w:tr>
      <w:tr w:rsidR="003D1740" w:rsidRPr="00450B36" w14:paraId="602B64B0" w14:textId="232E2134" w:rsidTr="008C71DA">
        <w:tc>
          <w:tcPr>
            <w:tcW w:w="4788" w:type="dxa"/>
            <w:shd w:val="clear" w:color="auto" w:fill="auto"/>
          </w:tcPr>
          <w:p w14:paraId="75BC9EF7" w14:textId="44C79870" w:rsidR="008E4CE7" w:rsidRPr="00450B36" w:rsidRDefault="008E4CE7" w:rsidP="008E4CE7">
            <w:pPr>
              <w:pStyle w:val="Texto"/>
              <w:spacing w:after="50" w:line="220" w:lineRule="exact"/>
              <w:ind w:firstLine="0"/>
              <w:rPr>
                <w:rFonts w:ascii="Verdana" w:hAnsi="Verdana"/>
                <w:sz w:val="16"/>
                <w:szCs w:val="16"/>
              </w:rPr>
            </w:pPr>
            <w:r w:rsidRPr="00450B36">
              <w:rPr>
                <w:rFonts w:ascii="Verdana" w:hAnsi="Verdana"/>
                <w:sz w:val="16"/>
                <w:szCs w:val="16"/>
              </w:rPr>
              <w:t>NOM-012</w:t>
            </w:r>
            <w:r w:rsidR="003D1740" w:rsidRPr="00450B36">
              <w:rPr>
                <w:rFonts w:ascii="Verdana" w:hAnsi="Verdana"/>
                <w:sz w:val="16"/>
                <w:szCs w:val="16"/>
              </w:rPr>
              <w:t>-</w:t>
            </w:r>
            <w:r w:rsidRPr="00450B36">
              <w:rPr>
                <w:rFonts w:ascii="Verdana" w:hAnsi="Verdana"/>
                <w:sz w:val="16"/>
                <w:szCs w:val="16"/>
              </w:rPr>
              <w:t>4-SEDG-2003</w:t>
            </w:r>
            <w:r w:rsidRPr="00450B36">
              <w:rPr>
                <w:rFonts w:ascii="Verdana" w:hAnsi="Verdana"/>
                <w:sz w:val="16"/>
                <w:szCs w:val="16"/>
              </w:rPr>
              <w:tab/>
              <w:t xml:space="preserve">Recipientes a presión para contener Gas L.P. tipo no portátil para uso como depósito de combustible en motores de combustión interna. Fabricación, publicada en el Diario Oficial de </w:t>
            </w:r>
            <w:smartTag w:uri="urn:schemas-microsoft-com:office:smarttags" w:element="PersonName">
              <w:smartTagPr>
                <w:attr w:name="ProductID" w:val="la Federaci￳n"/>
              </w:smartTagPr>
              <w:r w:rsidRPr="00450B36">
                <w:rPr>
                  <w:rFonts w:ascii="Verdana" w:hAnsi="Verdana"/>
                  <w:sz w:val="16"/>
                  <w:szCs w:val="16"/>
                </w:rPr>
                <w:t>la Federación</w:t>
              </w:r>
            </w:smartTag>
            <w:r w:rsidRPr="00450B36">
              <w:rPr>
                <w:rFonts w:ascii="Verdana" w:hAnsi="Verdana"/>
                <w:sz w:val="16"/>
                <w:szCs w:val="16"/>
              </w:rPr>
              <w:t xml:space="preserve"> el 25 de febrero de 2004.</w:t>
            </w:r>
          </w:p>
        </w:tc>
        <w:tc>
          <w:tcPr>
            <w:tcW w:w="4788" w:type="dxa"/>
            <w:shd w:val="clear" w:color="auto" w:fill="auto"/>
          </w:tcPr>
          <w:p w14:paraId="3BBC973E" w14:textId="44934619" w:rsidR="008E4CE7" w:rsidRPr="00450B36" w:rsidRDefault="008E4CE7" w:rsidP="008E4CE7">
            <w:pPr>
              <w:pStyle w:val="Texto"/>
              <w:spacing w:after="50" w:line="220" w:lineRule="exact"/>
              <w:ind w:firstLine="0"/>
              <w:rPr>
                <w:rFonts w:ascii="Verdana" w:hAnsi="Verdana"/>
                <w:sz w:val="16"/>
                <w:szCs w:val="16"/>
                <w:lang w:val="en-US"/>
              </w:rPr>
            </w:pPr>
            <w:r w:rsidRPr="00450B36">
              <w:rPr>
                <w:rFonts w:ascii="Verdana" w:hAnsi="Verdana"/>
                <w:sz w:val="16"/>
                <w:szCs w:val="16"/>
                <w:lang w:val="en-US"/>
              </w:rPr>
              <w:t>NOM-012</w:t>
            </w:r>
            <w:r w:rsidR="003D1740" w:rsidRPr="00450B36">
              <w:rPr>
                <w:rFonts w:ascii="Verdana" w:hAnsi="Verdana"/>
                <w:sz w:val="16"/>
                <w:szCs w:val="16"/>
                <w:lang w:val="en-US"/>
              </w:rPr>
              <w:t>-</w:t>
            </w:r>
            <w:r w:rsidRPr="00450B36">
              <w:rPr>
                <w:rFonts w:ascii="Verdana" w:hAnsi="Verdana"/>
                <w:sz w:val="16"/>
                <w:szCs w:val="16"/>
                <w:lang w:val="en-US"/>
              </w:rPr>
              <w:t xml:space="preserve">4-SEDG-2003 </w:t>
            </w:r>
            <w:r w:rsidRPr="00450B36">
              <w:rPr>
                <w:rFonts w:ascii="Verdana" w:hAnsi="Verdana"/>
                <w:sz w:val="16"/>
                <w:szCs w:val="16"/>
                <w:lang w:val="en-US"/>
              </w:rPr>
              <w:tab/>
              <w:t xml:space="preserve">Pressure vessels to contain non-portable type LP Gas for use as a fuel tank in internal combustion engines. Manufacture, published in the </w:t>
            </w:r>
            <w:r w:rsidR="003D1740" w:rsidRPr="00450B36">
              <w:rPr>
                <w:rFonts w:ascii="Verdana" w:hAnsi="Verdana"/>
                <w:sz w:val="16"/>
                <w:szCs w:val="16"/>
                <w:lang w:val="en-US"/>
              </w:rPr>
              <w:t>Official Daily of the Federation on</w:t>
            </w:r>
            <w:r w:rsidRPr="00450B36">
              <w:rPr>
                <w:rFonts w:ascii="Verdana" w:hAnsi="Verdana"/>
                <w:sz w:val="16"/>
                <w:szCs w:val="16"/>
                <w:lang w:val="en-US"/>
              </w:rPr>
              <w:t xml:space="preserve"> February 25, 2004.</w:t>
            </w:r>
          </w:p>
        </w:tc>
      </w:tr>
      <w:tr w:rsidR="008E4CE7" w:rsidRPr="00450B36" w14:paraId="7233180C" w14:textId="4D02E6B6" w:rsidTr="008C71DA">
        <w:tc>
          <w:tcPr>
            <w:tcW w:w="4788" w:type="dxa"/>
            <w:shd w:val="clear" w:color="auto" w:fill="auto"/>
          </w:tcPr>
          <w:p w14:paraId="7BC2909F" w14:textId="77777777" w:rsidR="008E4CE7" w:rsidRPr="00450B36" w:rsidRDefault="008E4CE7" w:rsidP="008E4CE7">
            <w:pPr>
              <w:pStyle w:val="Texto"/>
              <w:spacing w:after="50" w:line="220" w:lineRule="exact"/>
              <w:ind w:firstLine="0"/>
              <w:rPr>
                <w:rFonts w:ascii="Verdana" w:hAnsi="Verdana"/>
                <w:b/>
                <w:sz w:val="16"/>
                <w:szCs w:val="16"/>
                <w:lang w:val="es-ES_tradnl"/>
              </w:rPr>
            </w:pPr>
            <w:r w:rsidRPr="00450B36">
              <w:rPr>
                <w:rFonts w:ascii="Verdana" w:hAnsi="Verdana"/>
                <w:b/>
                <w:sz w:val="16"/>
                <w:szCs w:val="16"/>
                <w:lang w:val="es-ES_tradnl"/>
              </w:rPr>
              <w:t>3. Definiciones y abreviaturas</w:t>
            </w:r>
          </w:p>
        </w:tc>
        <w:tc>
          <w:tcPr>
            <w:tcW w:w="4788" w:type="dxa"/>
            <w:shd w:val="clear" w:color="auto" w:fill="auto"/>
          </w:tcPr>
          <w:p w14:paraId="0359AF02" w14:textId="7C4C7682"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3. Definitions and abbreviations</w:t>
            </w:r>
          </w:p>
        </w:tc>
      </w:tr>
      <w:tr w:rsidR="008E4CE7" w:rsidRPr="00450B36" w14:paraId="6C166044" w14:textId="229B9FDE" w:rsidTr="008C71DA">
        <w:tc>
          <w:tcPr>
            <w:tcW w:w="4788" w:type="dxa"/>
            <w:shd w:val="clear" w:color="auto" w:fill="auto"/>
          </w:tcPr>
          <w:p w14:paraId="2D2E80F7"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sz w:val="16"/>
                <w:szCs w:val="16"/>
              </w:rPr>
              <w:t>Para los efectos de esta Norma Oficial Mexicana, se entenderá por:</w:t>
            </w:r>
          </w:p>
        </w:tc>
        <w:tc>
          <w:tcPr>
            <w:tcW w:w="4788" w:type="dxa"/>
            <w:shd w:val="clear" w:color="auto" w:fill="auto"/>
          </w:tcPr>
          <w:p w14:paraId="4750CDB5" w14:textId="35266E1B" w:rsidR="008E4CE7" w:rsidRPr="00450B36" w:rsidRDefault="008E4CE7" w:rsidP="008E4CE7">
            <w:pPr>
              <w:pStyle w:val="Texto"/>
              <w:spacing w:after="50" w:line="220" w:lineRule="exact"/>
              <w:ind w:firstLine="0"/>
              <w:rPr>
                <w:rFonts w:ascii="Verdana" w:hAnsi="Verdana"/>
                <w:sz w:val="16"/>
                <w:szCs w:val="16"/>
                <w:lang w:val="en-US"/>
              </w:rPr>
            </w:pPr>
            <w:r w:rsidRPr="00450B36">
              <w:rPr>
                <w:rFonts w:ascii="Verdana" w:hAnsi="Verdana"/>
                <w:sz w:val="16"/>
                <w:szCs w:val="16"/>
                <w:lang w:val="en-US"/>
              </w:rPr>
              <w:t xml:space="preserve">For the purposes of this Official Mexican Standard, </w:t>
            </w:r>
            <w:r w:rsidR="003D1740" w:rsidRPr="00450B36">
              <w:rPr>
                <w:rFonts w:ascii="Verdana" w:hAnsi="Verdana"/>
                <w:sz w:val="16"/>
                <w:szCs w:val="16"/>
                <w:lang w:val="en-US"/>
              </w:rPr>
              <w:t>the following</w:t>
            </w:r>
            <w:r w:rsidRPr="00450B36">
              <w:rPr>
                <w:rFonts w:ascii="Verdana" w:hAnsi="Verdana"/>
                <w:sz w:val="16"/>
                <w:szCs w:val="16"/>
                <w:lang w:val="en-US"/>
              </w:rPr>
              <w:t xml:space="preserve"> will be understood as:</w:t>
            </w:r>
          </w:p>
        </w:tc>
      </w:tr>
      <w:tr w:rsidR="008E4CE7" w:rsidRPr="00450B36" w14:paraId="624DB2B8" w14:textId="01F06C3A" w:rsidTr="008C71DA">
        <w:tc>
          <w:tcPr>
            <w:tcW w:w="4788" w:type="dxa"/>
            <w:shd w:val="clear" w:color="auto" w:fill="auto"/>
          </w:tcPr>
          <w:p w14:paraId="3177F70E"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b/>
                <w:sz w:val="16"/>
                <w:szCs w:val="16"/>
                <w:lang w:val="es-ES_tradnl"/>
              </w:rPr>
              <w:t xml:space="preserve">3.1 Area de trabajo: </w:t>
            </w:r>
            <w:r w:rsidRPr="00450B36">
              <w:rPr>
                <w:rFonts w:ascii="Verdana" w:hAnsi="Verdana"/>
                <w:sz w:val="16"/>
                <w:szCs w:val="16"/>
                <w:lang w:val="es-ES_tradnl"/>
              </w:rPr>
              <w:t>Zona del taller donde se realizan las instalaciones y mantenimiento de los equipos de carburación a Gas L.P.</w:t>
            </w:r>
          </w:p>
        </w:tc>
        <w:tc>
          <w:tcPr>
            <w:tcW w:w="4788" w:type="dxa"/>
            <w:shd w:val="clear" w:color="auto" w:fill="auto"/>
          </w:tcPr>
          <w:p w14:paraId="7F74ADE1" w14:textId="5DFF1AF2"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3.1 Work area: </w:t>
            </w:r>
            <w:r w:rsidRPr="00450B36">
              <w:rPr>
                <w:rFonts w:ascii="Verdana" w:hAnsi="Verdana"/>
                <w:bCs/>
                <w:sz w:val="16"/>
                <w:szCs w:val="16"/>
                <w:lang w:val="en-US"/>
              </w:rPr>
              <w:t xml:space="preserve">Area </w:t>
            </w:r>
            <w:r w:rsidRPr="00450B36">
              <w:rPr>
                <w:rFonts w:ascii="Verdana" w:hAnsi="Verdana"/>
                <w:sz w:val="16"/>
                <w:szCs w:val="16"/>
                <w:lang w:val="en-US"/>
              </w:rPr>
              <w:t>of the workshop where the installations and maintenance of the LP Gas carburation equipment are carried out.</w:t>
            </w:r>
          </w:p>
        </w:tc>
      </w:tr>
      <w:tr w:rsidR="008E4CE7" w:rsidRPr="00450B36" w14:paraId="54A78DF5" w14:textId="3A3F9584" w:rsidTr="008C71DA">
        <w:tc>
          <w:tcPr>
            <w:tcW w:w="4788" w:type="dxa"/>
            <w:shd w:val="clear" w:color="auto" w:fill="auto"/>
          </w:tcPr>
          <w:p w14:paraId="59CE267E"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b/>
                <w:sz w:val="16"/>
                <w:szCs w:val="16"/>
                <w:lang w:val="es-ES_tradnl"/>
              </w:rPr>
              <w:t xml:space="preserve">3.2 Area libre: </w:t>
            </w:r>
            <w:r w:rsidRPr="00450B36">
              <w:rPr>
                <w:rFonts w:ascii="Verdana" w:hAnsi="Verdana"/>
                <w:sz w:val="16"/>
                <w:szCs w:val="16"/>
                <w:lang w:val="es-ES_tradnl"/>
              </w:rPr>
              <w:t>Zona del taller donde el cliente tiene acceso, sin restricción.</w:t>
            </w:r>
          </w:p>
        </w:tc>
        <w:tc>
          <w:tcPr>
            <w:tcW w:w="4788" w:type="dxa"/>
            <w:shd w:val="clear" w:color="auto" w:fill="auto"/>
          </w:tcPr>
          <w:p w14:paraId="3457AE6A" w14:textId="1EB9AB8E"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3.2 Free area: </w:t>
            </w:r>
            <w:r w:rsidRPr="00450B36">
              <w:rPr>
                <w:rFonts w:ascii="Verdana" w:hAnsi="Verdana"/>
                <w:bCs/>
                <w:sz w:val="16"/>
                <w:szCs w:val="16"/>
                <w:lang w:val="en-US"/>
              </w:rPr>
              <w:t xml:space="preserve">Area </w:t>
            </w:r>
            <w:r w:rsidRPr="00450B36">
              <w:rPr>
                <w:rFonts w:ascii="Verdana" w:hAnsi="Verdana"/>
                <w:sz w:val="16"/>
                <w:szCs w:val="16"/>
                <w:lang w:val="en-US"/>
              </w:rPr>
              <w:t>of the workshop where the client has access, without restriction.</w:t>
            </w:r>
          </w:p>
        </w:tc>
      </w:tr>
      <w:tr w:rsidR="008E4CE7" w:rsidRPr="00450B36" w14:paraId="370F7FCD" w14:textId="22CADA99" w:rsidTr="008C71DA">
        <w:tc>
          <w:tcPr>
            <w:tcW w:w="4788" w:type="dxa"/>
            <w:shd w:val="clear" w:color="auto" w:fill="auto"/>
          </w:tcPr>
          <w:p w14:paraId="3AFDD635"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b/>
                <w:sz w:val="16"/>
                <w:szCs w:val="16"/>
                <w:lang w:val="es-ES_tradnl"/>
              </w:rPr>
              <w:t xml:space="preserve">3.3 Area restringida: </w:t>
            </w:r>
            <w:r w:rsidRPr="00450B36">
              <w:rPr>
                <w:rFonts w:ascii="Verdana" w:hAnsi="Verdana"/>
                <w:sz w:val="16"/>
                <w:szCs w:val="16"/>
                <w:lang w:val="es-ES_tradnl"/>
              </w:rPr>
              <w:t>Zona del taller donde se almacenan combustibles y/o solventes y donde se realiza el trasiego de Gas L.P.</w:t>
            </w:r>
          </w:p>
        </w:tc>
        <w:tc>
          <w:tcPr>
            <w:tcW w:w="4788" w:type="dxa"/>
            <w:shd w:val="clear" w:color="auto" w:fill="auto"/>
          </w:tcPr>
          <w:p w14:paraId="5B30DB00" w14:textId="1E5ACBEA"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3.3 Restricted area: </w:t>
            </w:r>
            <w:r w:rsidRPr="00450B36">
              <w:rPr>
                <w:rFonts w:ascii="Verdana" w:hAnsi="Verdana"/>
                <w:sz w:val="16"/>
                <w:szCs w:val="16"/>
                <w:lang w:val="en-US"/>
              </w:rPr>
              <w:t>Workshop area where fuels and/or solvents are stored and where LP Gas is transferred</w:t>
            </w:r>
          </w:p>
        </w:tc>
      </w:tr>
      <w:tr w:rsidR="008E4CE7" w:rsidRPr="00450B36" w14:paraId="600A9E46" w14:textId="7C4E6A69" w:rsidTr="008C71DA">
        <w:tc>
          <w:tcPr>
            <w:tcW w:w="4788" w:type="dxa"/>
            <w:shd w:val="clear" w:color="auto" w:fill="auto"/>
          </w:tcPr>
          <w:p w14:paraId="68A6BF6D"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b/>
                <w:sz w:val="16"/>
                <w:szCs w:val="16"/>
                <w:lang w:val="es-ES_tradnl"/>
              </w:rPr>
              <w:t xml:space="preserve">3.4 Conversión (instalación): </w:t>
            </w:r>
            <w:r w:rsidRPr="00450B36">
              <w:rPr>
                <w:rFonts w:ascii="Verdana" w:hAnsi="Verdana"/>
                <w:sz w:val="16"/>
                <w:szCs w:val="16"/>
                <w:lang w:val="es-ES_tradnl"/>
              </w:rPr>
              <w:t>Adaptación de un sistema de combustión a Gas L.P. en un motor de combustión interna.</w:t>
            </w:r>
          </w:p>
        </w:tc>
        <w:tc>
          <w:tcPr>
            <w:tcW w:w="4788" w:type="dxa"/>
            <w:shd w:val="clear" w:color="auto" w:fill="auto"/>
          </w:tcPr>
          <w:p w14:paraId="67552F0F" w14:textId="4AB25DD8"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3.4 Conversion (installation): </w:t>
            </w:r>
            <w:r w:rsidRPr="00450B36">
              <w:rPr>
                <w:rFonts w:ascii="Verdana" w:hAnsi="Verdana"/>
                <w:sz w:val="16"/>
                <w:szCs w:val="16"/>
                <w:lang w:val="en-US"/>
              </w:rPr>
              <w:t>Adaptation of a combustion system to LP Gas in an internal combustion engine.</w:t>
            </w:r>
          </w:p>
        </w:tc>
      </w:tr>
      <w:tr w:rsidR="008E4CE7" w:rsidRPr="00450B36" w14:paraId="0D43918A" w14:textId="49FB4876" w:rsidTr="008C71DA">
        <w:tc>
          <w:tcPr>
            <w:tcW w:w="4788" w:type="dxa"/>
            <w:shd w:val="clear" w:color="auto" w:fill="auto"/>
          </w:tcPr>
          <w:p w14:paraId="1266CFEE"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b/>
                <w:sz w:val="16"/>
                <w:szCs w:val="16"/>
                <w:lang w:val="es-ES_tradnl"/>
              </w:rPr>
              <w:t xml:space="preserve">3.5 Fuentes de ignición: </w:t>
            </w:r>
            <w:r w:rsidRPr="00450B36">
              <w:rPr>
                <w:rFonts w:ascii="Verdana" w:hAnsi="Verdana"/>
                <w:sz w:val="16"/>
                <w:szCs w:val="16"/>
                <w:lang w:val="es-ES_tradnl"/>
              </w:rPr>
              <w:t>Lugar en el taller donde se producen flamas o chispas debido a la operación de aparatos, tales como máquinas de soldar autógenas y eléctricas, esmeriladoras, cortadoras de disco, etc.</w:t>
            </w:r>
          </w:p>
        </w:tc>
        <w:tc>
          <w:tcPr>
            <w:tcW w:w="4788" w:type="dxa"/>
            <w:shd w:val="clear" w:color="auto" w:fill="auto"/>
          </w:tcPr>
          <w:p w14:paraId="4817B3EE" w14:textId="37C70D99"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3.5 Ignition sources: </w:t>
            </w:r>
            <w:r w:rsidRPr="00450B36">
              <w:rPr>
                <w:rFonts w:ascii="Verdana" w:hAnsi="Verdana"/>
                <w:sz w:val="16"/>
                <w:szCs w:val="16"/>
                <w:lang w:val="en-US"/>
              </w:rPr>
              <w:t>Place in the workshop where flames or sparks are produced due to the operation of devices, such as autogenous and electric welding machines, grinders, disc cutters, etc.</w:t>
            </w:r>
          </w:p>
        </w:tc>
      </w:tr>
      <w:tr w:rsidR="008E4CE7" w:rsidRPr="00450B36" w14:paraId="6725D86F" w14:textId="505E7BDD" w:rsidTr="008C71DA">
        <w:tc>
          <w:tcPr>
            <w:tcW w:w="4788" w:type="dxa"/>
            <w:shd w:val="clear" w:color="auto" w:fill="auto"/>
          </w:tcPr>
          <w:p w14:paraId="743317D2"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b/>
                <w:sz w:val="16"/>
                <w:szCs w:val="16"/>
                <w:lang w:val="es-ES_tradnl"/>
              </w:rPr>
              <w:t xml:space="preserve">3.6 Mantenimiento: </w:t>
            </w:r>
            <w:r w:rsidRPr="00450B36">
              <w:rPr>
                <w:rFonts w:ascii="Verdana" w:hAnsi="Verdana"/>
                <w:sz w:val="16"/>
                <w:szCs w:val="16"/>
                <w:lang w:val="es-ES_tradnl"/>
              </w:rPr>
              <w:t>Servicio preventivo a los sistemas de combustión a Gas L.P. que se encuentran funcionando.</w:t>
            </w:r>
          </w:p>
        </w:tc>
        <w:tc>
          <w:tcPr>
            <w:tcW w:w="4788" w:type="dxa"/>
            <w:shd w:val="clear" w:color="auto" w:fill="auto"/>
          </w:tcPr>
          <w:p w14:paraId="53C2B549" w14:textId="6A617029"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3.6 Maintenance: </w:t>
            </w:r>
            <w:r w:rsidRPr="00450B36">
              <w:rPr>
                <w:rFonts w:ascii="Verdana" w:hAnsi="Verdana"/>
                <w:sz w:val="16"/>
                <w:szCs w:val="16"/>
                <w:lang w:val="en-US"/>
              </w:rPr>
              <w:t>Preventive service to the LP Gas combustion systems that are working.</w:t>
            </w:r>
          </w:p>
        </w:tc>
      </w:tr>
      <w:tr w:rsidR="008E4CE7" w:rsidRPr="00450B36" w14:paraId="6ED7CD75" w14:textId="6FB18FDA" w:rsidTr="008C71DA">
        <w:tc>
          <w:tcPr>
            <w:tcW w:w="4788" w:type="dxa"/>
            <w:shd w:val="clear" w:color="auto" w:fill="auto"/>
          </w:tcPr>
          <w:p w14:paraId="31ED11FC"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b/>
                <w:sz w:val="16"/>
                <w:szCs w:val="16"/>
                <w:lang w:val="es-ES_tradnl"/>
              </w:rPr>
              <w:t xml:space="preserve">3.7 NPT: </w:t>
            </w:r>
            <w:r w:rsidRPr="00450B36">
              <w:rPr>
                <w:rFonts w:ascii="Verdana" w:hAnsi="Verdana"/>
                <w:sz w:val="16"/>
                <w:szCs w:val="16"/>
                <w:lang w:val="es-ES_tradnl"/>
              </w:rPr>
              <w:t>Abreviatura de Nivel de Piso Terminado.</w:t>
            </w:r>
          </w:p>
        </w:tc>
        <w:tc>
          <w:tcPr>
            <w:tcW w:w="4788" w:type="dxa"/>
            <w:shd w:val="clear" w:color="auto" w:fill="auto"/>
          </w:tcPr>
          <w:p w14:paraId="09E89256" w14:textId="3718BCF9"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3.7 NPT: </w:t>
            </w:r>
            <w:r w:rsidRPr="00450B36">
              <w:rPr>
                <w:rFonts w:ascii="Verdana" w:hAnsi="Verdana"/>
                <w:sz w:val="16"/>
                <w:szCs w:val="16"/>
                <w:lang w:val="en-US"/>
              </w:rPr>
              <w:t>Abbreviation for Finished Floor Level.</w:t>
            </w:r>
          </w:p>
        </w:tc>
      </w:tr>
      <w:tr w:rsidR="008E4CE7" w:rsidRPr="00450B36" w14:paraId="45D18132" w14:textId="3A42B5B3" w:rsidTr="008C71DA">
        <w:tc>
          <w:tcPr>
            <w:tcW w:w="4788" w:type="dxa"/>
            <w:shd w:val="clear" w:color="auto" w:fill="auto"/>
          </w:tcPr>
          <w:p w14:paraId="67F1E455"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b/>
                <w:sz w:val="16"/>
                <w:szCs w:val="16"/>
                <w:lang w:val="es-ES_tradnl"/>
              </w:rPr>
              <w:t xml:space="preserve">3.8 Productos inflamables: </w:t>
            </w:r>
            <w:r w:rsidRPr="00450B36">
              <w:rPr>
                <w:rFonts w:ascii="Verdana" w:hAnsi="Verdana"/>
                <w:sz w:val="16"/>
                <w:szCs w:val="16"/>
                <w:lang w:val="es-ES_tradnl"/>
              </w:rPr>
              <w:t>Solventes o aceites combustibles.</w:t>
            </w:r>
          </w:p>
        </w:tc>
        <w:tc>
          <w:tcPr>
            <w:tcW w:w="4788" w:type="dxa"/>
            <w:shd w:val="clear" w:color="auto" w:fill="auto"/>
          </w:tcPr>
          <w:p w14:paraId="2C41604E" w14:textId="4B165B65"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3.8 Flammable products: </w:t>
            </w:r>
            <w:r w:rsidRPr="00450B36">
              <w:rPr>
                <w:rFonts w:ascii="Verdana" w:hAnsi="Verdana"/>
                <w:sz w:val="16"/>
                <w:szCs w:val="16"/>
                <w:lang w:val="en-US"/>
              </w:rPr>
              <w:t>Solvents or fuel oils.</w:t>
            </w:r>
          </w:p>
        </w:tc>
      </w:tr>
      <w:tr w:rsidR="008E4CE7" w:rsidRPr="00450B36" w14:paraId="34D7468B" w14:textId="631866BA" w:rsidTr="008C71DA">
        <w:tc>
          <w:tcPr>
            <w:tcW w:w="4788" w:type="dxa"/>
            <w:shd w:val="clear" w:color="auto" w:fill="auto"/>
          </w:tcPr>
          <w:p w14:paraId="11563FB9"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b/>
                <w:sz w:val="16"/>
                <w:szCs w:val="16"/>
                <w:lang w:val="es-ES_tradnl"/>
              </w:rPr>
              <w:t xml:space="preserve">3.9 Protección mecánica: </w:t>
            </w:r>
            <w:r w:rsidRPr="00450B36">
              <w:rPr>
                <w:rFonts w:ascii="Verdana" w:hAnsi="Verdana"/>
                <w:sz w:val="16"/>
                <w:szCs w:val="16"/>
                <w:lang w:val="es-ES_tradnl"/>
              </w:rPr>
              <w:t>Estructura metálica o de concreto que delimita y protege la zona de almacenamiento y la toma de suministro.</w:t>
            </w:r>
          </w:p>
        </w:tc>
        <w:tc>
          <w:tcPr>
            <w:tcW w:w="4788" w:type="dxa"/>
            <w:shd w:val="clear" w:color="auto" w:fill="auto"/>
          </w:tcPr>
          <w:p w14:paraId="3A29D7F8" w14:textId="33BD21B6"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3.9 Mechanical protection: </w:t>
            </w:r>
            <w:r w:rsidRPr="00450B36">
              <w:rPr>
                <w:rFonts w:ascii="Verdana" w:hAnsi="Verdana"/>
                <w:sz w:val="16"/>
                <w:szCs w:val="16"/>
                <w:lang w:val="en-US"/>
              </w:rPr>
              <w:t>Metallic or concrete structure that delimits and protects the storage area and the supply intake.</w:t>
            </w:r>
          </w:p>
        </w:tc>
      </w:tr>
      <w:tr w:rsidR="008E4CE7" w:rsidRPr="00450B36" w14:paraId="19B8D99E" w14:textId="724F1C3C" w:rsidTr="008C71DA">
        <w:tc>
          <w:tcPr>
            <w:tcW w:w="4788" w:type="dxa"/>
            <w:shd w:val="clear" w:color="auto" w:fill="auto"/>
          </w:tcPr>
          <w:p w14:paraId="41BA0E06"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b/>
                <w:sz w:val="16"/>
                <w:szCs w:val="16"/>
                <w:lang w:val="es-ES_tradnl"/>
              </w:rPr>
              <w:t xml:space="preserve">3.10 Reparación: </w:t>
            </w:r>
            <w:r w:rsidRPr="00450B36">
              <w:rPr>
                <w:rFonts w:ascii="Verdana" w:hAnsi="Verdana"/>
                <w:sz w:val="16"/>
                <w:szCs w:val="16"/>
                <w:lang w:val="es-ES_tradnl"/>
              </w:rPr>
              <w:t>Servicio a un sistema de combustión a Gas L.P. para corregir una falla determinada.</w:t>
            </w:r>
          </w:p>
        </w:tc>
        <w:tc>
          <w:tcPr>
            <w:tcW w:w="4788" w:type="dxa"/>
            <w:shd w:val="clear" w:color="auto" w:fill="auto"/>
          </w:tcPr>
          <w:p w14:paraId="5FFB0D26" w14:textId="79C30BCB"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3.10 Repair: </w:t>
            </w:r>
            <w:r w:rsidRPr="00450B36">
              <w:rPr>
                <w:rFonts w:ascii="Verdana" w:hAnsi="Verdana"/>
                <w:sz w:val="16"/>
                <w:szCs w:val="16"/>
                <w:lang w:val="en-US"/>
              </w:rPr>
              <w:t>Service to an LP Gas combustion system to correct a determined fault.</w:t>
            </w:r>
          </w:p>
        </w:tc>
      </w:tr>
      <w:tr w:rsidR="008E4CE7" w:rsidRPr="00450B36" w14:paraId="71E5228C" w14:textId="3D34659D" w:rsidTr="008C71DA">
        <w:tc>
          <w:tcPr>
            <w:tcW w:w="4788" w:type="dxa"/>
            <w:shd w:val="clear" w:color="auto" w:fill="auto"/>
          </w:tcPr>
          <w:p w14:paraId="63814947"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b/>
                <w:sz w:val="16"/>
                <w:szCs w:val="16"/>
                <w:lang w:val="es-ES_tradnl"/>
              </w:rPr>
              <w:t xml:space="preserve">3.11 Servicio de emergencia: </w:t>
            </w:r>
            <w:r w:rsidRPr="00450B36">
              <w:rPr>
                <w:rFonts w:ascii="Verdana" w:hAnsi="Verdana"/>
                <w:sz w:val="16"/>
                <w:szCs w:val="16"/>
                <w:lang w:val="es-ES_tradnl"/>
              </w:rPr>
              <w:t>Atención a fugas de combustible en vehículos con sistema de combustión a Gas L.P.</w:t>
            </w:r>
          </w:p>
        </w:tc>
        <w:tc>
          <w:tcPr>
            <w:tcW w:w="4788" w:type="dxa"/>
            <w:shd w:val="clear" w:color="auto" w:fill="auto"/>
          </w:tcPr>
          <w:p w14:paraId="1E2B06B6" w14:textId="4AA8724B"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3.11 Emergency service: </w:t>
            </w:r>
            <w:r w:rsidRPr="00450B36">
              <w:rPr>
                <w:rFonts w:ascii="Verdana" w:hAnsi="Verdana"/>
                <w:sz w:val="16"/>
                <w:szCs w:val="16"/>
                <w:lang w:val="en-US"/>
              </w:rPr>
              <w:t>Attention to fuel leaks in vehicles with LP Gas combustion system</w:t>
            </w:r>
          </w:p>
        </w:tc>
      </w:tr>
      <w:tr w:rsidR="008E4CE7" w:rsidRPr="00450B36" w14:paraId="779F6D7D" w14:textId="73AD4350" w:rsidTr="008C71DA">
        <w:tc>
          <w:tcPr>
            <w:tcW w:w="4788" w:type="dxa"/>
            <w:shd w:val="clear" w:color="auto" w:fill="auto"/>
          </w:tcPr>
          <w:p w14:paraId="7E6B5B6D"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b/>
                <w:sz w:val="16"/>
                <w:szCs w:val="16"/>
                <w:lang w:val="es-ES_tradnl"/>
              </w:rPr>
              <w:t xml:space="preserve">3.12 Taller de equipo de carburación (Taller): </w:t>
            </w:r>
            <w:r w:rsidRPr="00450B36">
              <w:rPr>
                <w:rFonts w:ascii="Verdana" w:hAnsi="Verdana"/>
                <w:sz w:val="16"/>
                <w:szCs w:val="16"/>
                <w:lang w:val="es-ES_tradnl"/>
              </w:rPr>
              <w:t xml:space="preserve">Entidad legalmente constituida que cuenta con las </w:t>
            </w:r>
            <w:r w:rsidRPr="00450B36">
              <w:rPr>
                <w:rFonts w:ascii="Verdana" w:hAnsi="Verdana"/>
                <w:sz w:val="16"/>
                <w:szCs w:val="16"/>
                <w:lang w:val="es-ES_tradnl"/>
              </w:rPr>
              <w:lastRenderedPageBreak/>
              <w:t>instalaciones, equipo, y personal técnico calificado para efectuar la conversión y/o reparación de equipos de carburación a Gas L.P. en vehículos automotores y que cumple con los requisitos de la presente Norma Oficial Mexicana. La propia entidad determinará si presta sus servicios al público en general o a equipos propios.</w:t>
            </w:r>
          </w:p>
        </w:tc>
        <w:tc>
          <w:tcPr>
            <w:tcW w:w="4788" w:type="dxa"/>
            <w:shd w:val="clear" w:color="auto" w:fill="auto"/>
          </w:tcPr>
          <w:p w14:paraId="58FC540A" w14:textId="7AD6F0A1"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lastRenderedPageBreak/>
              <w:t xml:space="preserve">3.12 Carburation equipment workshop (Workshop): </w:t>
            </w:r>
            <w:r w:rsidRPr="00450B36">
              <w:rPr>
                <w:rFonts w:ascii="Verdana" w:hAnsi="Verdana"/>
                <w:sz w:val="16"/>
                <w:szCs w:val="16"/>
                <w:lang w:val="en-US"/>
              </w:rPr>
              <w:t xml:space="preserve">Legally constituted entity that has the </w:t>
            </w:r>
            <w:r w:rsidRPr="00450B36">
              <w:rPr>
                <w:rFonts w:ascii="Verdana" w:hAnsi="Verdana"/>
                <w:sz w:val="16"/>
                <w:szCs w:val="16"/>
                <w:lang w:val="en-US"/>
              </w:rPr>
              <w:lastRenderedPageBreak/>
              <w:t xml:space="preserve">facilities, equipment, and qualified technical personnel to carry out the conversion and/or repair of LP Gas carburation equipment in motor vehicles and that meets the requirements of this Official Mexican Standard. The entity itself will determine whether it provides its services to the general public or to its own </w:t>
            </w:r>
            <w:r w:rsidR="003D1740" w:rsidRPr="00450B36">
              <w:rPr>
                <w:rFonts w:ascii="Verdana" w:hAnsi="Verdana"/>
                <w:sz w:val="16"/>
                <w:szCs w:val="16"/>
                <w:lang w:val="en-US"/>
              </w:rPr>
              <w:t>equipment</w:t>
            </w:r>
            <w:r w:rsidRPr="00450B36">
              <w:rPr>
                <w:rFonts w:ascii="Verdana" w:hAnsi="Verdana"/>
                <w:sz w:val="16"/>
                <w:szCs w:val="16"/>
                <w:lang w:val="en-US"/>
              </w:rPr>
              <w:t>.</w:t>
            </w:r>
          </w:p>
        </w:tc>
      </w:tr>
      <w:tr w:rsidR="008E4CE7" w:rsidRPr="00450B36" w14:paraId="1D43E619" w14:textId="6330E6C3" w:rsidTr="008C71DA">
        <w:tc>
          <w:tcPr>
            <w:tcW w:w="4788" w:type="dxa"/>
            <w:shd w:val="clear" w:color="auto" w:fill="auto"/>
          </w:tcPr>
          <w:p w14:paraId="3A384F38" w14:textId="77777777" w:rsidR="008E4CE7" w:rsidRPr="00450B36" w:rsidRDefault="008E4CE7" w:rsidP="008E4CE7">
            <w:pPr>
              <w:pStyle w:val="Texto"/>
              <w:spacing w:after="50" w:line="220" w:lineRule="exact"/>
              <w:ind w:firstLine="0"/>
              <w:rPr>
                <w:rFonts w:ascii="Verdana" w:hAnsi="Verdana"/>
                <w:sz w:val="16"/>
                <w:szCs w:val="16"/>
              </w:rPr>
            </w:pPr>
            <w:r w:rsidRPr="00450B36">
              <w:rPr>
                <w:rFonts w:ascii="Verdana" w:hAnsi="Verdana"/>
                <w:b/>
                <w:sz w:val="16"/>
                <w:szCs w:val="16"/>
                <w:lang w:val="es-ES_tradnl"/>
              </w:rPr>
              <w:lastRenderedPageBreak/>
              <w:t xml:space="preserve">3.12.1 Taller para servicio propio: </w:t>
            </w:r>
            <w:r w:rsidRPr="00450B36">
              <w:rPr>
                <w:rFonts w:ascii="Verdana" w:hAnsi="Verdana"/>
                <w:sz w:val="16"/>
                <w:szCs w:val="16"/>
              </w:rPr>
              <w:t>Aquel taller destinado a instalar, convertir y/o reparar equipos de carburación a Gas L.P. en vehículos automotores de una empresa o grupo de empresas, no al público en general.</w:t>
            </w:r>
          </w:p>
        </w:tc>
        <w:tc>
          <w:tcPr>
            <w:tcW w:w="4788" w:type="dxa"/>
            <w:shd w:val="clear" w:color="auto" w:fill="auto"/>
          </w:tcPr>
          <w:p w14:paraId="6611AC97" w14:textId="6FE9736F"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3.12.1 Workshop for</w:t>
            </w:r>
            <w:r w:rsidR="003D1740" w:rsidRPr="00450B36">
              <w:rPr>
                <w:rFonts w:ascii="Verdana" w:hAnsi="Verdana"/>
                <w:b/>
                <w:sz w:val="16"/>
                <w:szCs w:val="16"/>
                <w:lang w:val="en-US"/>
              </w:rPr>
              <w:t xml:space="preserve"> their</w:t>
            </w:r>
            <w:r w:rsidRPr="00450B36">
              <w:rPr>
                <w:rFonts w:ascii="Verdana" w:hAnsi="Verdana"/>
                <w:b/>
                <w:sz w:val="16"/>
                <w:szCs w:val="16"/>
                <w:lang w:val="en-US"/>
              </w:rPr>
              <w:t xml:space="preserve"> own service: </w:t>
            </w:r>
            <w:r w:rsidRPr="00450B36">
              <w:rPr>
                <w:rFonts w:ascii="Verdana" w:hAnsi="Verdana"/>
                <w:sz w:val="16"/>
                <w:szCs w:val="16"/>
                <w:lang w:val="en-US"/>
              </w:rPr>
              <w:t>That workshop destined to install, convert and/or repair LP Gas carburation equipment in motor vehicles of a company or group of companies, not to the general public.</w:t>
            </w:r>
          </w:p>
        </w:tc>
      </w:tr>
      <w:tr w:rsidR="008E4CE7" w:rsidRPr="00450B36" w14:paraId="159865F6" w14:textId="4F171052" w:rsidTr="008C71DA">
        <w:tc>
          <w:tcPr>
            <w:tcW w:w="4788" w:type="dxa"/>
            <w:shd w:val="clear" w:color="auto" w:fill="auto"/>
          </w:tcPr>
          <w:p w14:paraId="50DEFCE3" w14:textId="77777777" w:rsidR="008E4CE7" w:rsidRPr="00450B36" w:rsidRDefault="008E4CE7" w:rsidP="008E4CE7">
            <w:pPr>
              <w:pStyle w:val="Texto"/>
              <w:spacing w:after="50" w:line="220" w:lineRule="exact"/>
              <w:ind w:firstLine="0"/>
              <w:rPr>
                <w:rFonts w:ascii="Verdana" w:hAnsi="Verdana"/>
                <w:sz w:val="16"/>
                <w:szCs w:val="16"/>
              </w:rPr>
            </w:pPr>
            <w:r w:rsidRPr="00450B36">
              <w:rPr>
                <w:rFonts w:ascii="Verdana" w:hAnsi="Verdana"/>
                <w:b/>
                <w:sz w:val="16"/>
                <w:szCs w:val="16"/>
                <w:lang w:val="es-ES_tradnl"/>
              </w:rPr>
              <w:t xml:space="preserve">3.12.2 Taller comercial: </w:t>
            </w:r>
            <w:r w:rsidRPr="00450B36">
              <w:rPr>
                <w:rFonts w:ascii="Verdana" w:hAnsi="Verdana"/>
                <w:sz w:val="16"/>
                <w:szCs w:val="16"/>
              </w:rPr>
              <w:t>Aquel taller destinado a instalar, convertir y/o reparar equipos de carburación a Gas L.P. en vehículos automotores del público en general.</w:t>
            </w:r>
          </w:p>
        </w:tc>
        <w:tc>
          <w:tcPr>
            <w:tcW w:w="4788" w:type="dxa"/>
            <w:shd w:val="clear" w:color="auto" w:fill="auto"/>
          </w:tcPr>
          <w:p w14:paraId="42D9F01B" w14:textId="1ACB481C"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3.12.2 Commercial Workshop: </w:t>
            </w:r>
            <w:r w:rsidRPr="00450B36">
              <w:rPr>
                <w:rFonts w:ascii="Verdana" w:hAnsi="Verdana"/>
                <w:sz w:val="16"/>
                <w:szCs w:val="16"/>
                <w:lang w:val="en-US"/>
              </w:rPr>
              <w:t>That workshop destined to install, convert and/or repair LP Gas carburation equipment in motor vehicles of the general public.</w:t>
            </w:r>
          </w:p>
        </w:tc>
      </w:tr>
      <w:tr w:rsidR="008E4CE7" w:rsidRPr="00450B36" w14:paraId="2B399C76" w14:textId="3DDD1F3D" w:rsidTr="008C71DA">
        <w:tc>
          <w:tcPr>
            <w:tcW w:w="4788" w:type="dxa"/>
            <w:shd w:val="clear" w:color="auto" w:fill="auto"/>
          </w:tcPr>
          <w:p w14:paraId="128C4B83"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b/>
                <w:sz w:val="16"/>
                <w:szCs w:val="16"/>
                <w:lang w:val="es-ES_tradnl"/>
              </w:rPr>
              <w:t xml:space="preserve">3.13 Tanque de servicio: </w:t>
            </w:r>
            <w:r w:rsidRPr="00450B36">
              <w:rPr>
                <w:rFonts w:ascii="Verdana" w:hAnsi="Verdana"/>
                <w:sz w:val="16"/>
                <w:szCs w:val="16"/>
                <w:lang w:val="es-ES_tradnl"/>
              </w:rPr>
              <w:t>Recipiente no transportable para contener Gas L.P. destinado a suministrar la cantidad mínima de Gas L.P. a los recipientes ubicados en los vehículos, a efecto de hacer las pruebas conducentes de la conversión y permitirles trasladarse a una estación de Gas L.P. para carburación.</w:t>
            </w:r>
          </w:p>
        </w:tc>
        <w:tc>
          <w:tcPr>
            <w:tcW w:w="4788" w:type="dxa"/>
            <w:shd w:val="clear" w:color="auto" w:fill="auto"/>
          </w:tcPr>
          <w:p w14:paraId="6704426C" w14:textId="69FE6195"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3.13 Service tank: </w:t>
            </w:r>
            <w:r w:rsidRPr="00450B36">
              <w:rPr>
                <w:rFonts w:ascii="Verdana" w:hAnsi="Verdana"/>
                <w:sz w:val="16"/>
                <w:szCs w:val="16"/>
                <w:lang w:val="en-US"/>
              </w:rPr>
              <w:t xml:space="preserve">Non-transportable container to contain LP Gas destined to supply the minimum amount of LP Gas to the containers located in the vehicles, in order to carry out the tests leading to the conversion and allow them to be transferred to an LP Gas station for fueling. </w:t>
            </w:r>
          </w:p>
        </w:tc>
      </w:tr>
      <w:tr w:rsidR="008E4CE7" w:rsidRPr="00450B36" w14:paraId="54D7AEFA" w14:textId="29750C37" w:rsidTr="008C71DA">
        <w:tc>
          <w:tcPr>
            <w:tcW w:w="4788" w:type="dxa"/>
            <w:shd w:val="clear" w:color="auto" w:fill="auto"/>
          </w:tcPr>
          <w:p w14:paraId="5C34135D" w14:textId="77777777" w:rsidR="008E4CE7" w:rsidRPr="00450B36" w:rsidRDefault="008E4CE7" w:rsidP="008E4CE7">
            <w:pPr>
              <w:pStyle w:val="Texto"/>
              <w:spacing w:after="50" w:line="220" w:lineRule="exact"/>
              <w:ind w:firstLine="0"/>
              <w:rPr>
                <w:rFonts w:ascii="Verdana" w:hAnsi="Verdana"/>
                <w:sz w:val="16"/>
                <w:szCs w:val="16"/>
                <w:lang w:val="es-ES_tradnl"/>
              </w:rPr>
            </w:pPr>
            <w:r w:rsidRPr="00450B36">
              <w:rPr>
                <w:rFonts w:ascii="Verdana" w:hAnsi="Verdana"/>
                <w:b/>
                <w:sz w:val="16"/>
                <w:szCs w:val="16"/>
                <w:lang w:val="es-ES_tradnl"/>
              </w:rPr>
              <w:t xml:space="preserve">3.14 Técnico mecánico automotriz en Gas L.P.: </w:t>
            </w:r>
            <w:r w:rsidRPr="00450B36">
              <w:rPr>
                <w:rFonts w:ascii="Verdana" w:hAnsi="Verdana"/>
                <w:sz w:val="16"/>
                <w:szCs w:val="16"/>
                <w:lang w:val="es-ES_tradnl"/>
              </w:rPr>
              <w:t>Persona capacitada para la instalación y mantenimiento de sistemas de carburación a Gas L.P. en motores de combustión interna, el cual pertenece a un taller.</w:t>
            </w:r>
          </w:p>
        </w:tc>
        <w:tc>
          <w:tcPr>
            <w:tcW w:w="4788" w:type="dxa"/>
            <w:shd w:val="clear" w:color="auto" w:fill="auto"/>
          </w:tcPr>
          <w:p w14:paraId="0A6271CD" w14:textId="4BC1E02B" w:rsidR="008E4CE7" w:rsidRPr="00450B36" w:rsidRDefault="008E4CE7" w:rsidP="008E4CE7">
            <w:pPr>
              <w:pStyle w:val="Texto"/>
              <w:spacing w:after="50" w:line="220" w:lineRule="exact"/>
              <w:ind w:firstLine="0"/>
              <w:rPr>
                <w:rFonts w:ascii="Verdana" w:hAnsi="Verdana"/>
                <w:b/>
                <w:sz w:val="16"/>
                <w:szCs w:val="16"/>
                <w:lang w:val="en-US"/>
              </w:rPr>
            </w:pPr>
            <w:r w:rsidRPr="00450B36">
              <w:rPr>
                <w:rFonts w:ascii="Verdana" w:hAnsi="Verdana"/>
                <w:b/>
                <w:sz w:val="16"/>
                <w:szCs w:val="16"/>
                <w:lang w:val="en-US"/>
              </w:rPr>
              <w:t xml:space="preserve">3.14 LP Gas Automotive Mechanical Technician: </w:t>
            </w:r>
            <w:r w:rsidRPr="00450B36">
              <w:rPr>
                <w:rFonts w:ascii="Verdana" w:hAnsi="Verdana"/>
                <w:sz w:val="16"/>
                <w:szCs w:val="16"/>
                <w:lang w:val="en-US"/>
              </w:rPr>
              <w:t>Person trained in the installation and maintenance of LP Gas fueling systems in internal combustion engines, who belongs to a workshop.</w:t>
            </w:r>
          </w:p>
        </w:tc>
      </w:tr>
      <w:tr w:rsidR="008E4CE7" w:rsidRPr="00450B36" w14:paraId="1DE740E8" w14:textId="7DB47473" w:rsidTr="008C71DA">
        <w:tc>
          <w:tcPr>
            <w:tcW w:w="4788" w:type="dxa"/>
            <w:shd w:val="clear" w:color="auto" w:fill="auto"/>
          </w:tcPr>
          <w:p w14:paraId="71607EA4" w14:textId="77777777" w:rsidR="008E4CE7" w:rsidRPr="00450B36" w:rsidRDefault="008E4CE7" w:rsidP="008E4CE7">
            <w:pPr>
              <w:pStyle w:val="Texto"/>
              <w:spacing w:after="50"/>
              <w:ind w:firstLine="0"/>
              <w:rPr>
                <w:rFonts w:ascii="Verdana" w:hAnsi="Verdana"/>
                <w:sz w:val="16"/>
                <w:szCs w:val="16"/>
              </w:rPr>
            </w:pPr>
            <w:r w:rsidRPr="00450B36">
              <w:rPr>
                <w:rFonts w:ascii="Verdana" w:hAnsi="Verdana"/>
                <w:b/>
                <w:sz w:val="16"/>
                <w:szCs w:val="16"/>
                <w:lang w:val="es-ES_tradnl"/>
              </w:rPr>
              <w:t xml:space="preserve">3.15 Toma de suministro: </w:t>
            </w:r>
            <w:r w:rsidRPr="00450B36">
              <w:rPr>
                <w:rFonts w:ascii="Verdana" w:hAnsi="Verdana"/>
                <w:sz w:val="16"/>
                <w:szCs w:val="16"/>
              </w:rPr>
              <w:t>Es una sección de la tubería rígida donde se conecta la manguera utilizada para suministrar Gas L.P. a los recipientes de los vehículos.</w:t>
            </w:r>
          </w:p>
        </w:tc>
        <w:tc>
          <w:tcPr>
            <w:tcW w:w="4788" w:type="dxa"/>
            <w:shd w:val="clear" w:color="auto" w:fill="auto"/>
          </w:tcPr>
          <w:p w14:paraId="0EE45BB6" w14:textId="67C1BC04" w:rsidR="008E4CE7" w:rsidRPr="00450B36" w:rsidRDefault="008E4CE7" w:rsidP="008E4CE7">
            <w:pPr>
              <w:pStyle w:val="Texto"/>
              <w:spacing w:after="50"/>
              <w:ind w:firstLine="0"/>
              <w:rPr>
                <w:rFonts w:ascii="Verdana" w:hAnsi="Verdana"/>
                <w:b/>
                <w:sz w:val="16"/>
                <w:szCs w:val="16"/>
                <w:lang w:val="en-US"/>
              </w:rPr>
            </w:pPr>
            <w:r w:rsidRPr="00450B36">
              <w:rPr>
                <w:rFonts w:ascii="Verdana" w:hAnsi="Verdana"/>
                <w:b/>
                <w:sz w:val="16"/>
                <w:szCs w:val="16"/>
                <w:lang w:val="en-US"/>
              </w:rPr>
              <w:t xml:space="preserve">3.15 Supply intake: </w:t>
            </w:r>
            <w:r w:rsidRPr="00450B36">
              <w:rPr>
                <w:rFonts w:ascii="Verdana" w:hAnsi="Verdana"/>
                <w:sz w:val="16"/>
                <w:szCs w:val="16"/>
                <w:lang w:val="en-US"/>
              </w:rPr>
              <w:t>It is a section of the rigid pipe where the hose used to supply LP Gas to the vehicle containers is connected.</w:t>
            </w:r>
          </w:p>
        </w:tc>
      </w:tr>
      <w:tr w:rsidR="008E4CE7" w:rsidRPr="00450B36" w14:paraId="7EAC3F12" w14:textId="699F1960" w:rsidTr="008C71DA">
        <w:tc>
          <w:tcPr>
            <w:tcW w:w="4788" w:type="dxa"/>
            <w:shd w:val="clear" w:color="auto" w:fill="auto"/>
          </w:tcPr>
          <w:p w14:paraId="4BB1CA57" w14:textId="77777777" w:rsidR="008E4CE7" w:rsidRPr="00450B36" w:rsidRDefault="008E4CE7" w:rsidP="008E4CE7">
            <w:pPr>
              <w:pStyle w:val="Texto"/>
              <w:spacing w:after="80"/>
              <w:ind w:firstLine="0"/>
              <w:rPr>
                <w:rFonts w:ascii="Verdana" w:hAnsi="Verdana"/>
                <w:sz w:val="16"/>
                <w:szCs w:val="16"/>
                <w:lang w:val="es-ES_tradnl"/>
              </w:rPr>
            </w:pPr>
            <w:r w:rsidRPr="00450B36">
              <w:rPr>
                <w:rFonts w:ascii="Verdana" w:hAnsi="Verdana"/>
                <w:b/>
                <w:sz w:val="16"/>
                <w:szCs w:val="16"/>
                <w:lang w:val="es-ES_tradnl"/>
              </w:rPr>
              <w:t xml:space="preserve">3.16 Zona de almacenamiento: </w:t>
            </w:r>
            <w:r w:rsidRPr="00450B36">
              <w:rPr>
                <w:rFonts w:ascii="Verdana" w:hAnsi="Verdana"/>
                <w:sz w:val="16"/>
                <w:szCs w:val="16"/>
                <w:lang w:val="es-ES_tradnl"/>
              </w:rPr>
              <w:t>Area del taller donde se ubique el tanque de servicio.</w:t>
            </w:r>
          </w:p>
        </w:tc>
        <w:tc>
          <w:tcPr>
            <w:tcW w:w="4788" w:type="dxa"/>
            <w:shd w:val="clear" w:color="auto" w:fill="auto"/>
          </w:tcPr>
          <w:p w14:paraId="179D63ED" w14:textId="0E56E2F6" w:rsidR="008E4CE7" w:rsidRPr="00450B36" w:rsidRDefault="008E4CE7" w:rsidP="008E4CE7">
            <w:pPr>
              <w:pStyle w:val="Texto"/>
              <w:spacing w:after="80"/>
              <w:ind w:firstLine="0"/>
              <w:rPr>
                <w:rFonts w:ascii="Verdana" w:hAnsi="Verdana"/>
                <w:b/>
                <w:sz w:val="16"/>
                <w:szCs w:val="16"/>
                <w:lang w:val="en-US"/>
              </w:rPr>
            </w:pPr>
            <w:r w:rsidRPr="00450B36">
              <w:rPr>
                <w:rFonts w:ascii="Verdana" w:hAnsi="Verdana"/>
                <w:b/>
                <w:sz w:val="16"/>
                <w:szCs w:val="16"/>
                <w:lang w:val="en-US"/>
              </w:rPr>
              <w:t xml:space="preserve">3.16 Storage area: </w:t>
            </w:r>
            <w:r w:rsidRPr="00450B36">
              <w:rPr>
                <w:rFonts w:ascii="Verdana" w:hAnsi="Verdana"/>
                <w:bCs/>
                <w:sz w:val="16"/>
                <w:szCs w:val="16"/>
                <w:lang w:val="en-US"/>
              </w:rPr>
              <w:t xml:space="preserve">Workshop </w:t>
            </w:r>
            <w:r w:rsidRPr="00450B36">
              <w:rPr>
                <w:rFonts w:ascii="Verdana" w:hAnsi="Verdana"/>
                <w:sz w:val="16"/>
                <w:szCs w:val="16"/>
                <w:lang w:val="en-US"/>
              </w:rPr>
              <w:t>area where the service tank is located.</w:t>
            </w:r>
          </w:p>
        </w:tc>
      </w:tr>
      <w:tr w:rsidR="008E4CE7" w:rsidRPr="00450B36" w14:paraId="670914C0" w14:textId="0C0F2BBB" w:rsidTr="008C71DA">
        <w:tc>
          <w:tcPr>
            <w:tcW w:w="4788" w:type="dxa"/>
            <w:shd w:val="clear" w:color="auto" w:fill="auto"/>
          </w:tcPr>
          <w:p w14:paraId="30FCA314" w14:textId="77777777" w:rsidR="008E4CE7" w:rsidRPr="00450B36" w:rsidRDefault="008E4CE7" w:rsidP="008E4CE7">
            <w:pPr>
              <w:pStyle w:val="Texto"/>
              <w:spacing w:after="80" w:line="240" w:lineRule="exact"/>
              <w:ind w:firstLine="0"/>
              <w:rPr>
                <w:rFonts w:ascii="Verdana" w:hAnsi="Verdana"/>
                <w:b/>
                <w:sz w:val="16"/>
                <w:szCs w:val="16"/>
                <w:lang w:val="es-ES_tradnl"/>
              </w:rPr>
            </w:pPr>
            <w:r w:rsidRPr="00450B36">
              <w:rPr>
                <w:rFonts w:ascii="Verdana" w:hAnsi="Verdana"/>
                <w:b/>
                <w:sz w:val="16"/>
                <w:szCs w:val="16"/>
                <w:lang w:val="es-ES_tradnl"/>
              </w:rPr>
              <w:t>4. Diseño y construcción</w:t>
            </w:r>
          </w:p>
        </w:tc>
        <w:tc>
          <w:tcPr>
            <w:tcW w:w="4788" w:type="dxa"/>
            <w:shd w:val="clear" w:color="auto" w:fill="auto"/>
          </w:tcPr>
          <w:p w14:paraId="3D0D53FD" w14:textId="364DB45C" w:rsidR="008E4CE7" w:rsidRPr="00450B36" w:rsidRDefault="008E4CE7" w:rsidP="008E4CE7">
            <w:pPr>
              <w:pStyle w:val="Texto"/>
              <w:spacing w:after="80" w:line="240" w:lineRule="exact"/>
              <w:ind w:firstLine="0"/>
              <w:rPr>
                <w:rFonts w:ascii="Verdana" w:hAnsi="Verdana"/>
                <w:b/>
                <w:sz w:val="16"/>
                <w:szCs w:val="16"/>
                <w:lang w:val="en-US"/>
              </w:rPr>
            </w:pPr>
            <w:r w:rsidRPr="00450B36">
              <w:rPr>
                <w:rFonts w:ascii="Verdana" w:hAnsi="Verdana"/>
                <w:b/>
                <w:sz w:val="16"/>
                <w:szCs w:val="16"/>
                <w:lang w:val="en-US"/>
              </w:rPr>
              <w:t>4. Design and construction</w:t>
            </w:r>
          </w:p>
        </w:tc>
      </w:tr>
      <w:tr w:rsidR="008E4CE7" w:rsidRPr="00450B36" w14:paraId="2D08C64C" w14:textId="435BED72" w:rsidTr="008C71DA">
        <w:tc>
          <w:tcPr>
            <w:tcW w:w="4788" w:type="dxa"/>
            <w:shd w:val="clear" w:color="auto" w:fill="auto"/>
          </w:tcPr>
          <w:p w14:paraId="626DE576" w14:textId="77777777" w:rsidR="008E4CE7" w:rsidRPr="00450B36" w:rsidRDefault="008E4CE7" w:rsidP="008E4CE7">
            <w:pPr>
              <w:pStyle w:val="Texto"/>
              <w:spacing w:after="80" w:line="240" w:lineRule="exact"/>
              <w:ind w:firstLine="0"/>
              <w:rPr>
                <w:rFonts w:ascii="Verdana" w:hAnsi="Verdana"/>
                <w:sz w:val="16"/>
                <w:szCs w:val="16"/>
                <w:lang w:val="es-ES_tradnl"/>
              </w:rPr>
            </w:pPr>
            <w:r w:rsidRPr="00450B36">
              <w:rPr>
                <w:rFonts w:ascii="Verdana" w:hAnsi="Verdana"/>
                <w:b/>
                <w:sz w:val="16"/>
                <w:szCs w:val="16"/>
                <w:lang w:val="es-ES_tradnl"/>
              </w:rPr>
              <w:t>4.1</w:t>
            </w:r>
            <w:r w:rsidRPr="00450B36">
              <w:rPr>
                <w:rFonts w:ascii="Verdana" w:hAnsi="Verdana"/>
                <w:sz w:val="16"/>
                <w:szCs w:val="16"/>
                <w:lang w:val="es-ES_tradnl"/>
              </w:rPr>
              <w:t xml:space="preserve"> Memoria técnica descriptiva</w:t>
            </w:r>
          </w:p>
        </w:tc>
        <w:tc>
          <w:tcPr>
            <w:tcW w:w="4788" w:type="dxa"/>
            <w:shd w:val="clear" w:color="auto" w:fill="auto"/>
          </w:tcPr>
          <w:p w14:paraId="38B114C4" w14:textId="5E0D01B7" w:rsidR="008E4CE7" w:rsidRPr="00450B36" w:rsidRDefault="008E4CE7" w:rsidP="008E4CE7">
            <w:pPr>
              <w:pStyle w:val="Texto"/>
              <w:spacing w:after="80" w:line="240" w:lineRule="exact"/>
              <w:ind w:firstLine="0"/>
              <w:rPr>
                <w:rFonts w:ascii="Verdana" w:hAnsi="Verdana"/>
                <w:b/>
                <w:sz w:val="16"/>
                <w:szCs w:val="16"/>
                <w:lang w:val="en-US"/>
              </w:rPr>
            </w:pPr>
            <w:r w:rsidRPr="00450B36">
              <w:rPr>
                <w:rFonts w:ascii="Verdana" w:hAnsi="Verdana"/>
                <w:b/>
                <w:sz w:val="16"/>
                <w:szCs w:val="16"/>
                <w:lang w:val="en-US"/>
              </w:rPr>
              <w:t xml:space="preserve">4.1 </w:t>
            </w:r>
            <w:r w:rsidRPr="00450B36">
              <w:rPr>
                <w:rFonts w:ascii="Verdana" w:hAnsi="Verdana"/>
                <w:sz w:val="16"/>
                <w:szCs w:val="16"/>
                <w:lang w:val="en-US"/>
              </w:rPr>
              <w:t>Descriptive technical memory</w:t>
            </w:r>
          </w:p>
        </w:tc>
      </w:tr>
      <w:tr w:rsidR="008E4CE7" w:rsidRPr="00450B36" w14:paraId="18097A9F" w14:textId="7C7681AF" w:rsidTr="008C71DA">
        <w:tc>
          <w:tcPr>
            <w:tcW w:w="4788" w:type="dxa"/>
            <w:shd w:val="clear" w:color="auto" w:fill="auto"/>
          </w:tcPr>
          <w:p w14:paraId="44AC10B3" w14:textId="77777777" w:rsidR="008E4CE7" w:rsidRPr="00450B36" w:rsidRDefault="008E4CE7" w:rsidP="008E4CE7">
            <w:pPr>
              <w:pStyle w:val="Texto"/>
              <w:spacing w:after="80" w:line="240" w:lineRule="exact"/>
              <w:ind w:firstLine="0"/>
              <w:rPr>
                <w:rFonts w:ascii="Verdana" w:hAnsi="Verdana"/>
                <w:sz w:val="16"/>
                <w:szCs w:val="16"/>
                <w:lang w:val="es-ES_tradnl"/>
              </w:rPr>
            </w:pPr>
            <w:r w:rsidRPr="00450B36">
              <w:rPr>
                <w:rFonts w:ascii="Verdana" w:hAnsi="Verdana"/>
                <w:sz w:val="16"/>
                <w:szCs w:val="16"/>
                <w:lang w:val="es-ES_tradnl"/>
              </w:rPr>
              <w:t xml:space="preserve">Se debe realizar una memoria técnica descriptiva de las instalaciones, indicando la ubicación de las diferentes áreas del taller: de trabajo, restringidas y libres conforme a </w:t>
            </w:r>
            <w:smartTag w:uri="urn:schemas-microsoft-com:office:smarttags" w:element="PersonName">
              <w:smartTagPr>
                <w:attr w:name="ProductID" w:val="la Tabla"/>
              </w:smartTagPr>
              <w:r w:rsidRPr="00450B36">
                <w:rPr>
                  <w:rFonts w:ascii="Verdana" w:hAnsi="Verdana"/>
                  <w:sz w:val="16"/>
                  <w:szCs w:val="16"/>
                  <w:lang w:val="es-ES_tradnl"/>
                </w:rPr>
                <w:t>la Tabla</w:t>
              </w:r>
            </w:smartTag>
            <w:r w:rsidRPr="00450B36">
              <w:rPr>
                <w:rFonts w:ascii="Verdana" w:hAnsi="Verdana"/>
                <w:sz w:val="16"/>
                <w:szCs w:val="16"/>
                <w:lang w:val="es-ES_tradnl"/>
              </w:rPr>
              <w:t xml:space="preserve"> 1.</w:t>
            </w:r>
          </w:p>
        </w:tc>
        <w:tc>
          <w:tcPr>
            <w:tcW w:w="4788" w:type="dxa"/>
            <w:shd w:val="clear" w:color="auto" w:fill="auto"/>
          </w:tcPr>
          <w:p w14:paraId="695A18A6" w14:textId="7A6A1EDE" w:rsidR="008E4CE7" w:rsidRPr="00450B36" w:rsidRDefault="008E4CE7" w:rsidP="008E4CE7">
            <w:pPr>
              <w:pStyle w:val="Texto"/>
              <w:spacing w:after="80" w:line="240" w:lineRule="exact"/>
              <w:ind w:firstLine="0"/>
              <w:rPr>
                <w:rFonts w:ascii="Verdana" w:hAnsi="Verdana"/>
                <w:sz w:val="16"/>
                <w:szCs w:val="16"/>
                <w:lang w:val="en-US"/>
              </w:rPr>
            </w:pPr>
            <w:r w:rsidRPr="00450B36">
              <w:rPr>
                <w:rFonts w:ascii="Verdana" w:hAnsi="Verdana"/>
                <w:sz w:val="16"/>
                <w:szCs w:val="16"/>
                <w:lang w:val="en-US"/>
              </w:rPr>
              <w:t>A descriptive technical memory of the facilities must be made, indicating the location of the different areas of the workshop: work, restricted and free according to la Tabl</w:t>
            </w:r>
            <w:r w:rsidR="006D7459" w:rsidRPr="00450B36">
              <w:rPr>
                <w:rFonts w:ascii="Verdana" w:hAnsi="Verdana"/>
                <w:sz w:val="16"/>
                <w:szCs w:val="16"/>
                <w:lang w:val="en-US"/>
              </w:rPr>
              <w:t xml:space="preserve">e </w:t>
            </w:r>
            <w:r w:rsidRPr="00450B36">
              <w:rPr>
                <w:rFonts w:ascii="Verdana" w:hAnsi="Verdana"/>
                <w:sz w:val="16"/>
                <w:szCs w:val="16"/>
                <w:lang w:val="en-US"/>
              </w:rPr>
              <w:t>1.</w:t>
            </w:r>
          </w:p>
        </w:tc>
      </w:tr>
    </w:tbl>
    <w:p w14:paraId="50DABFA7" w14:textId="77777777" w:rsidR="00156314" w:rsidRPr="00450B36" w:rsidRDefault="00156314" w:rsidP="005D6BFD">
      <w:pPr>
        <w:pStyle w:val="Texto"/>
        <w:spacing w:after="80" w:line="240" w:lineRule="exact"/>
        <w:ind w:firstLine="0"/>
        <w:jc w:val="center"/>
        <w:rPr>
          <w:rFonts w:ascii="Verdana" w:hAnsi="Verdana"/>
          <w:b/>
          <w:sz w:val="16"/>
          <w:szCs w:val="16"/>
          <w:lang w:val="es-ES_tradnl"/>
        </w:rPr>
      </w:pPr>
      <w:r w:rsidRPr="00450B36">
        <w:rPr>
          <w:rFonts w:ascii="Verdana" w:hAnsi="Verdana"/>
          <w:b/>
          <w:sz w:val="16"/>
          <w:szCs w:val="16"/>
          <w:lang w:val="es-ES_tradnl"/>
        </w:rPr>
        <w:t>Tabla 1</w:t>
      </w:r>
    </w:p>
    <w:p w14:paraId="72F75197" w14:textId="2D21E642" w:rsidR="00156314" w:rsidRPr="00450B36" w:rsidRDefault="00156314" w:rsidP="005D6BFD">
      <w:pPr>
        <w:pStyle w:val="Texto"/>
        <w:spacing w:after="80" w:line="240" w:lineRule="exact"/>
        <w:ind w:firstLine="0"/>
        <w:jc w:val="center"/>
        <w:rPr>
          <w:rFonts w:ascii="Verdana" w:hAnsi="Verdana"/>
          <w:b/>
          <w:sz w:val="16"/>
          <w:szCs w:val="16"/>
          <w:lang w:val="es-ES_tradnl"/>
        </w:rPr>
      </w:pPr>
      <w:r w:rsidRPr="00450B36">
        <w:rPr>
          <w:rFonts w:ascii="Verdana" w:hAnsi="Verdana"/>
          <w:b/>
          <w:sz w:val="16"/>
          <w:szCs w:val="16"/>
          <w:lang w:val="es-ES_tradnl"/>
        </w:rPr>
        <w:t xml:space="preserve">Clasificación de las </w:t>
      </w:r>
      <w:r w:rsidR="006D7459" w:rsidRPr="00450B36">
        <w:rPr>
          <w:rFonts w:ascii="Verdana" w:hAnsi="Verdana"/>
          <w:b/>
          <w:sz w:val="16"/>
          <w:szCs w:val="16"/>
          <w:lang w:val="es-ES_tradnl"/>
        </w:rPr>
        <w:t>Á</w:t>
      </w:r>
      <w:r w:rsidRPr="00450B36">
        <w:rPr>
          <w:rFonts w:ascii="Verdana" w:hAnsi="Verdana"/>
          <w:b/>
          <w:sz w:val="16"/>
          <w:szCs w:val="16"/>
          <w:lang w:val="es-ES_tradnl"/>
        </w:rPr>
        <w:t>reas del Taller</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864"/>
        <w:gridCol w:w="2986"/>
        <w:gridCol w:w="2862"/>
      </w:tblGrid>
      <w:tr w:rsidR="00156314" w:rsidRPr="00450B36" w14:paraId="1446B6FC" w14:textId="77777777">
        <w:tblPrEx>
          <w:tblCellMar>
            <w:top w:w="0" w:type="dxa"/>
            <w:bottom w:w="0" w:type="dxa"/>
          </w:tblCellMar>
        </w:tblPrEx>
        <w:trPr>
          <w:trHeight w:val="144"/>
        </w:trPr>
        <w:tc>
          <w:tcPr>
            <w:tcW w:w="2864" w:type="dxa"/>
            <w:shd w:val="clear" w:color="auto" w:fill="auto"/>
          </w:tcPr>
          <w:p w14:paraId="15020B97" w14:textId="61E88E1B" w:rsidR="00156314" w:rsidRPr="00450B36" w:rsidRDefault="006D7459" w:rsidP="005D6BFD">
            <w:pPr>
              <w:pStyle w:val="Texto"/>
              <w:spacing w:before="20" w:after="20" w:line="240" w:lineRule="exact"/>
              <w:ind w:firstLine="0"/>
              <w:jc w:val="center"/>
              <w:rPr>
                <w:rFonts w:ascii="Verdana" w:hAnsi="Verdana"/>
                <w:b/>
                <w:sz w:val="16"/>
                <w:szCs w:val="16"/>
                <w:lang w:val="es-ES_tradnl"/>
              </w:rPr>
            </w:pPr>
            <w:r w:rsidRPr="00450B36">
              <w:rPr>
                <w:rFonts w:ascii="Verdana" w:hAnsi="Verdana"/>
                <w:b/>
                <w:sz w:val="16"/>
                <w:szCs w:val="16"/>
                <w:lang w:val="es-ES_tradnl"/>
              </w:rPr>
              <w:t>Áreas</w:t>
            </w:r>
            <w:r w:rsidR="00156314" w:rsidRPr="00450B36">
              <w:rPr>
                <w:rFonts w:ascii="Verdana" w:hAnsi="Verdana"/>
                <w:b/>
                <w:sz w:val="16"/>
                <w:szCs w:val="16"/>
                <w:lang w:val="es-ES_tradnl"/>
              </w:rPr>
              <w:t xml:space="preserve"> de trabajo</w:t>
            </w:r>
          </w:p>
        </w:tc>
        <w:tc>
          <w:tcPr>
            <w:tcW w:w="2986" w:type="dxa"/>
            <w:shd w:val="clear" w:color="auto" w:fill="auto"/>
          </w:tcPr>
          <w:p w14:paraId="0A834B8B" w14:textId="77DC1CA2" w:rsidR="00156314" w:rsidRPr="00450B36" w:rsidRDefault="006D7459" w:rsidP="005D6BFD">
            <w:pPr>
              <w:pStyle w:val="Texto"/>
              <w:spacing w:before="20" w:after="20" w:line="240" w:lineRule="exact"/>
              <w:ind w:firstLine="0"/>
              <w:jc w:val="center"/>
              <w:rPr>
                <w:rFonts w:ascii="Verdana" w:hAnsi="Verdana"/>
                <w:b/>
                <w:sz w:val="16"/>
                <w:szCs w:val="16"/>
                <w:lang w:val="es-ES_tradnl"/>
              </w:rPr>
            </w:pPr>
            <w:r w:rsidRPr="00450B36">
              <w:rPr>
                <w:rFonts w:ascii="Verdana" w:hAnsi="Verdana"/>
                <w:b/>
                <w:sz w:val="16"/>
                <w:szCs w:val="16"/>
                <w:lang w:val="es-ES_tradnl"/>
              </w:rPr>
              <w:t>Áreas</w:t>
            </w:r>
            <w:r w:rsidR="00156314" w:rsidRPr="00450B36">
              <w:rPr>
                <w:rFonts w:ascii="Verdana" w:hAnsi="Verdana"/>
                <w:b/>
                <w:sz w:val="16"/>
                <w:szCs w:val="16"/>
                <w:lang w:val="es-ES_tradnl"/>
              </w:rPr>
              <w:t xml:space="preserve"> restringidas</w:t>
            </w:r>
          </w:p>
        </w:tc>
        <w:tc>
          <w:tcPr>
            <w:tcW w:w="2862" w:type="dxa"/>
            <w:shd w:val="clear" w:color="auto" w:fill="auto"/>
          </w:tcPr>
          <w:p w14:paraId="69F5C300" w14:textId="7F7F5EF7" w:rsidR="00156314" w:rsidRPr="00450B36" w:rsidRDefault="006D7459" w:rsidP="005D6BFD">
            <w:pPr>
              <w:pStyle w:val="Texto"/>
              <w:spacing w:before="20" w:after="20" w:line="240" w:lineRule="exact"/>
              <w:ind w:firstLine="0"/>
              <w:jc w:val="center"/>
              <w:rPr>
                <w:rFonts w:ascii="Verdana" w:hAnsi="Verdana"/>
                <w:b/>
                <w:sz w:val="16"/>
                <w:szCs w:val="16"/>
                <w:lang w:val="es-ES_tradnl"/>
              </w:rPr>
            </w:pPr>
            <w:r w:rsidRPr="00450B36">
              <w:rPr>
                <w:rFonts w:ascii="Verdana" w:hAnsi="Verdana"/>
                <w:b/>
                <w:sz w:val="16"/>
                <w:szCs w:val="16"/>
                <w:lang w:val="es-ES_tradnl"/>
              </w:rPr>
              <w:t>Áreas</w:t>
            </w:r>
            <w:r w:rsidR="00156314" w:rsidRPr="00450B36">
              <w:rPr>
                <w:rFonts w:ascii="Verdana" w:hAnsi="Verdana"/>
                <w:b/>
                <w:sz w:val="16"/>
                <w:szCs w:val="16"/>
                <w:lang w:val="es-ES_tradnl"/>
              </w:rPr>
              <w:t xml:space="preserve"> libres</w:t>
            </w:r>
          </w:p>
        </w:tc>
      </w:tr>
      <w:tr w:rsidR="00156314" w:rsidRPr="00450B36" w14:paraId="6D190B5A" w14:textId="77777777">
        <w:tblPrEx>
          <w:tblCellMar>
            <w:top w:w="0" w:type="dxa"/>
            <w:bottom w:w="0" w:type="dxa"/>
          </w:tblCellMar>
        </w:tblPrEx>
        <w:trPr>
          <w:trHeight w:val="144"/>
        </w:trPr>
        <w:tc>
          <w:tcPr>
            <w:tcW w:w="2864" w:type="dxa"/>
            <w:shd w:val="clear" w:color="auto" w:fill="auto"/>
          </w:tcPr>
          <w:p w14:paraId="77E6AF2B"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Banco de trabajo</w:t>
            </w:r>
          </w:p>
        </w:tc>
        <w:tc>
          <w:tcPr>
            <w:tcW w:w="2986" w:type="dxa"/>
            <w:shd w:val="clear" w:color="auto" w:fill="auto"/>
          </w:tcPr>
          <w:p w14:paraId="67DB0BB7"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Zona de almacenamiento</w:t>
            </w:r>
          </w:p>
        </w:tc>
        <w:tc>
          <w:tcPr>
            <w:tcW w:w="2862" w:type="dxa"/>
            <w:shd w:val="clear" w:color="auto" w:fill="auto"/>
          </w:tcPr>
          <w:p w14:paraId="595D5880"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Servicio sanitario</w:t>
            </w:r>
          </w:p>
        </w:tc>
      </w:tr>
      <w:tr w:rsidR="00156314" w:rsidRPr="00450B36" w14:paraId="5BE58BBA" w14:textId="77777777">
        <w:tblPrEx>
          <w:tblCellMar>
            <w:top w:w="0" w:type="dxa"/>
            <w:bottom w:w="0" w:type="dxa"/>
          </w:tblCellMar>
        </w:tblPrEx>
        <w:trPr>
          <w:trHeight w:val="144"/>
        </w:trPr>
        <w:tc>
          <w:tcPr>
            <w:tcW w:w="2864" w:type="dxa"/>
            <w:shd w:val="clear" w:color="auto" w:fill="auto"/>
          </w:tcPr>
          <w:p w14:paraId="74D56843"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Cajón(es) para conversión y mantenimiento</w:t>
            </w:r>
          </w:p>
        </w:tc>
        <w:tc>
          <w:tcPr>
            <w:tcW w:w="2986" w:type="dxa"/>
            <w:shd w:val="clear" w:color="auto" w:fill="auto"/>
          </w:tcPr>
          <w:p w14:paraId="3A0DDA2F"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Zona de trasiego de Gas L.P.</w:t>
            </w:r>
          </w:p>
        </w:tc>
        <w:tc>
          <w:tcPr>
            <w:tcW w:w="2862" w:type="dxa"/>
            <w:shd w:val="clear" w:color="auto" w:fill="auto"/>
          </w:tcPr>
          <w:p w14:paraId="4078230D"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Cajones de estacionamiento y/o recepción de vehículos</w:t>
            </w:r>
          </w:p>
        </w:tc>
      </w:tr>
      <w:tr w:rsidR="00156314" w:rsidRPr="00450B36" w14:paraId="0B1F5A7C" w14:textId="77777777">
        <w:tblPrEx>
          <w:tblCellMar>
            <w:top w:w="0" w:type="dxa"/>
            <w:bottom w:w="0" w:type="dxa"/>
          </w:tblCellMar>
        </w:tblPrEx>
        <w:trPr>
          <w:trHeight w:val="144"/>
        </w:trPr>
        <w:tc>
          <w:tcPr>
            <w:tcW w:w="2864" w:type="dxa"/>
            <w:shd w:val="clear" w:color="auto" w:fill="auto"/>
          </w:tcPr>
          <w:p w14:paraId="102E4EE4"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Oficina administrativa (</w:t>
            </w:r>
            <w:r w:rsidRPr="00450B36">
              <w:rPr>
                <w:rFonts w:ascii="Verdana" w:hAnsi="Verdana"/>
                <w:position w:val="4"/>
                <w:sz w:val="16"/>
                <w:szCs w:val="16"/>
                <w:lang w:val="es-ES_tradnl"/>
              </w:rPr>
              <w:t>1</w:t>
            </w:r>
            <w:r w:rsidRPr="00450B36">
              <w:rPr>
                <w:rFonts w:ascii="Verdana" w:hAnsi="Verdana"/>
                <w:sz w:val="16"/>
                <w:szCs w:val="16"/>
                <w:lang w:val="es-ES_tradnl"/>
              </w:rPr>
              <w:t>)</w:t>
            </w:r>
          </w:p>
        </w:tc>
        <w:tc>
          <w:tcPr>
            <w:tcW w:w="2986" w:type="dxa"/>
            <w:shd w:val="clear" w:color="auto" w:fill="auto"/>
          </w:tcPr>
          <w:p w14:paraId="5B953F04"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Zona de recepción de Gas L.P. (en su caso)</w:t>
            </w:r>
          </w:p>
        </w:tc>
        <w:tc>
          <w:tcPr>
            <w:tcW w:w="2862" w:type="dxa"/>
            <w:shd w:val="clear" w:color="auto" w:fill="auto"/>
          </w:tcPr>
          <w:p w14:paraId="079F7385"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Oficina de atención a clientes (</w:t>
            </w:r>
            <w:r w:rsidR="00646A57" w:rsidRPr="00450B36">
              <w:rPr>
                <w:rFonts w:ascii="Verdana" w:hAnsi="Verdana"/>
                <w:position w:val="4"/>
                <w:sz w:val="16"/>
                <w:szCs w:val="16"/>
                <w:lang w:val="es-ES_tradnl"/>
              </w:rPr>
              <w:t>1</w:t>
            </w:r>
            <w:r w:rsidRPr="00450B36">
              <w:rPr>
                <w:rFonts w:ascii="Verdana" w:hAnsi="Verdana"/>
                <w:sz w:val="16"/>
                <w:szCs w:val="16"/>
                <w:lang w:val="es-ES_tradnl"/>
              </w:rPr>
              <w:t>)</w:t>
            </w:r>
          </w:p>
        </w:tc>
      </w:tr>
      <w:tr w:rsidR="00156314" w:rsidRPr="00450B36" w14:paraId="6D01D9F3" w14:textId="77777777">
        <w:tblPrEx>
          <w:tblCellMar>
            <w:top w:w="0" w:type="dxa"/>
            <w:bottom w:w="0" w:type="dxa"/>
          </w:tblCellMar>
        </w:tblPrEx>
        <w:trPr>
          <w:trHeight w:val="144"/>
        </w:trPr>
        <w:tc>
          <w:tcPr>
            <w:tcW w:w="2864" w:type="dxa"/>
            <w:shd w:val="clear" w:color="auto" w:fill="auto"/>
          </w:tcPr>
          <w:p w14:paraId="4CDEFE1E"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Area de fuentes de ignición (corte, esmerilado, soldadura, etc.)</w:t>
            </w:r>
          </w:p>
        </w:tc>
        <w:tc>
          <w:tcPr>
            <w:tcW w:w="2986" w:type="dxa"/>
            <w:shd w:val="clear" w:color="auto" w:fill="auto"/>
          </w:tcPr>
          <w:p w14:paraId="21C7B225"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Zona de solventes</w:t>
            </w:r>
          </w:p>
        </w:tc>
        <w:tc>
          <w:tcPr>
            <w:tcW w:w="2862" w:type="dxa"/>
            <w:shd w:val="clear" w:color="auto" w:fill="auto"/>
          </w:tcPr>
          <w:p w14:paraId="050A08D7"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w:t>
            </w:r>
          </w:p>
        </w:tc>
      </w:tr>
      <w:tr w:rsidR="00156314" w:rsidRPr="00450B36" w14:paraId="31C3CA78" w14:textId="77777777">
        <w:tblPrEx>
          <w:tblCellMar>
            <w:top w:w="0" w:type="dxa"/>
            <w:bottom w:w="0" w:type="dxa"/>
          </w:tblCellMar>
        </w:tblPrEx>
        <w:trPr>
          <w:trHeight w:val="144"/>
        </w:trPr>
        <w:tc>
          <w:tcPr>
            <w:tcW w:w="2864" w:type="dxa"/>
            <w:shd w:val="clear" w:color="auto" w:fill="auto"/>
          </w:tcPr>
          <w:p w14:paraId="7B1321CE"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Almacén general</w:t>
            </w:r>
          </w:p>
        </w:tc>
        <w:tc>
          <w:tcPr>
            <w:tcW w:w="2986" w:type="dxa"/>
            <w:shd w:val="clear" w:color="auto" w:fill="auto"/>
          </w:tcPr>
          <w:p w14:paraId="2804D6A5"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w:t>
            </w:r>
          </w:p>
        </w:tc>
        <w:tc>
          <w:tcPr>
            <w:tcW w:w="2862" w:type="dxa"/>
            <w:shd w:val="clear" w:color="auto" w:fill="auto"/>
          </w:tcPr>
          <w:p w14:paraId="5CAB46B1" w14:textId="77777777" w:rsidR="00156314" w:rsidRPr="00450B36" w:rsidRDefault="00156314" w:rsidP="005D6BFD">
            <w:pPr>
              <w:pStyle w:val="Texto"/>
              <w:spacing w:before="20" w:after="20" w:line="240" w:lineRule="exact"/>
              <w:ind w:firstLine="0"/>
              <w:jc w:val="center"/>
              <w:rPr>
                <w:rFonts w:ascii="Verdana" w:hAnsi="Verdana"/>
                <w:sz w:val="16"/>
                <w:szCs w:val="16"/>
                <w:lang w:val="es-ES_tradnl"/>
              </w:rPr>
            </w:pPr>
            <w:r w:rsidRPr="00450B36">
              <w:rPr>
                <w:rFonts w:ascii="Verdana" w:hAnsi="Verdana"/>
                <w:sz w:val="16"/>
                <w:szCs w:val="16"/>
                <w:lang w:val="es-ES_tradnl"/>
              </w:rPr>
              <w:t>-</w:t>
            </w:r>
          </w:p>
        </w:tc>
      </w:tr>
    </w:tbl>
    <w:p w14:paraId="530B7277" w14:textId="77777777" w:rsidR="00FB05CE" w:rsidRPr="00450B36" w:rsidRDefault="00FB05CE" w:rsidP="005D6BFD">
      <w:pPr>
        <w:pStyle w:val="Texto"/>
        <w:spacing w:after="80" w:line="240" w:lineRule="exact"/>
        <w:rPr>
          <w:rFonts w:ascii="Verdana" w:hAnsi="Verdana"/>
          <w:sz w:val="16"/>
          <w:szCs w:val="16"/>
          <w:lang w:val="es-ES_tradnl"/>
        </w:rPr>
      </w:pPr>
    </w:p>
    <w:p w14:paraId="2F5C9A54" w14:textId="77777777" w:rsidR="006D7459" w:rsidRPr="00450B36" w:rsidRDefault="006D7459" w:rsidP="00C47E02">
      <w:pPr>
        <w:pStyle w:val="Texto"/>
        <w:spacing w:after="80" w:line="240" w:lineRule="exact"/>
        <w:ind w:firstLine="0"/>
        <w:jc w:val="center"/>
        <w:rPr>
          <w:rFonts w:ascii="Verdana" w:hAnsi="Verdana"/>
          <w:b/>
          <w:sz w:val="16"/>
          <w:szCs w:val="16"/>
          <w:lang w:val="es-ES_tradnl"/>
        </w:rPr>
      </w:pPr>
    </w:p>
    <w:p w14:paraId="2B612FD5" w14:textId="546B31A6" w:rsidR="00C47E02" w:rsidRPr="00450B36" w:rsidRDefault="00C47E02" w:rsidP="00C47E02">
      <w:pPr>
        <w:pStyle w:val="Texto"/>
        <w:spacing w:after="80" w:line="240" w:lineRule="exact"/>
        <w:ind w:firstLine="0"/>
        <w:jc w:val="center"/>
        <w:rPr>
          <w:rFonts w:ascii="Verdana" w:hAnsi="Verdana"/>
          <w:b/>
          <w:sz w:val="16"/>
          <w:szCs w:val="16"/>
          <w:lang w:val="es-ES_tradnl"/>
        </w:rPr>
      </w:pPr>
      <w:r w:rsidRPr="00450B36">
        <w:rPr>
          <w:rFonts w:ascii="Verdana" w:hAnsi="Verdana"/>
          <w:b/>
          <w:sz w:val="16"/>
          <w:szCs w:val="16"/>
          <w:lang w:val="es-ES_tradnl"/>
        </w:rPr>
        <w:lastRenderedPageBreak/>
        <w:t>Table 1</w:t>
      </w:r>
    </w:p>
    <w:p w14:paraId="4A74BB72" w14:textId="77777777" w:rsidR="00C47E02" w:rsidRPr="00450B36" w:rsidRDefault="00C47E02" w:rsidP="00C47E02">
      <w:pPr>
        <w:pStyle w:val="Texto"/>
        <w:spacing w:after="80" w:line="240" w:lineRule="exact"/>
        <w:ind w:firstLine="0"/>
        <w:jc w:val="center"/>
        <w:rPr>
          <w:rFonts w:ascii="Verdana" w:hAnsi="Verdana"/>
          <w:b/>
          <w:sz w:val="16"/>
          <w:szCs w:val="16"/>
          <w:lang w:val="en-US"/>
        </w:rPr>
      </w:pPr>
      <w:r w:rsidRPr="00450B36">
        <w:rPr>
          <w:rFonts w:ascii="Verdana" w:hAnsi="Verdana"/>
          <w:b/>
          <w:sz w:val="16"/>
          <w:szCs w:val="16"/>
          <w:lang w:val="en-US"/>
        </w:rPr>
        <w:t>Classification of Workshop Areas</w:t>
      </w: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2865"/>
        <w:gridCol w:w="2987"/>
        <w:gridCol w:w="2863"/>
      </w:tblGrid>
      <w:tr w:rsidR="00C47E02" w:rsidRPr="00450B36" w14:paraId="5E772E97" w14:textId="77777777" w:rsidTr="00C47E02">
        <w:trPr>
          <w:trHeight w:val="144"/>
        </w:trPr>
        <w:tc>
          <w:tcPr>
            <w:tcW w:w="2864" w:type="dxa"/>
            <w:tcBorders>
              <w:top w:val="single" w:sz="6" w:space="0" w:color="auto"/>
              <w:left w:val="single" w:sz="6" w:space="0" w:color="auto"/>
              <w:bottom w:val="single" w:sz="6" w:space="0" w:color="auto"/>
              <w:right w:val="single" w:sz="6" w:space="0" w:color="auto"/>
            </w:tcBorders>
            <w:hideMark/>
          </w:tcPr>
          <w:p w14:paraId="7B47DFAC" w14:textId="2945DDF0" w:rsidR="00C47E02" w:rsidRPr="00450B36" w:rsidRDefault="006D7459">
            <w:pPr>
              <w:pStyle w:val="Texto"/>
              <w:spacing w:before="20" w:after="20" w:line="240" w:lineRule="exact"/>
              <w:ind w:firstLine="0"/>
              <w:jc w:val="center"/>
              <w:rPr>
                <w:rFonts w:ascii="Verdana" w:hAnsi="Verdana"/>
                <w:b/>
                <w:sz w:val="16"/>
                <w:szCs w:val="16"/>
                <w:lang w:val="en-US"/>
              </w:rPr>
            </w:pPr>
            <w:r w:rsidRPr="00450B36">
              <w:rPr>
                <w:rFonts w:ascii="Verdana" w:hAnsi="Verdana"/>
                <w:b/>
                <w:sz w:val="16"/>
                <w:szCs w:val="16"/>
                <w:lang w:val="en-US"/>
              </w:rPr>
              <w:t>Work areas</w:t>
            </w:r>
          </w:p>
        </w:tc>
        <w:tc>
          <w:tcPr>
            <w:tcW w:w="2986" w:type="dxa"/>
            <w:tcBorders>
              <w:top w:val="single" w:sz="6" w:space="0" w:color="auto"/>
              <w:left w:val="single" w:sz="6" w:space="0" w:color="auto"/>
              <w:bottom w:val="single" w:sz="6" w:space="0" w:color="auto"/>
              <w:right w:val="single" w:sz="6" w:space="0" w:color="auto"/>
            </w:tcBorders>
            <w:hideMark/>
          </w:tcPr>
          <w:p w14:paraId="0F5CD2D5" w14:textId="1535E55F" w:rsidR="00C47E02" w:rsidRPr="00450B36" w:rsidRDefault="006D7459">
            <w:pPr>
              <w:pStyle w:val="Texto"/>
              <w:spacing w:before="20" w:after="20" w:line="240" w:lineRule="exact"/>
              <w:ind w:firstLine="0"/>
              <w:jc w:val="center"/>
              <w:rPr>
                <w:rFonts w:ascii="Verdana" w:hAnsi="Verdana"/>
                <w:b/>
                <w:sz w:val="16"/>
                <w:szCs w:val="16"/>
                <w:lang w:val="en-US"/>
              </w:rPr>
            </w:pPr>
            <w:r w:rsidRPr="00450B36">
              <w:rPr>
                <w:rFonts w:ascii="Verdana" w:hAnsi="Verdana"/>
                <w:b/>
                <w:sz w:val="16"/>
                <w:szCs w:val="16"/>
                <w:lang w:val="en-US"/>
              </w:rPr>
              <w:t>Restricted areas</w:t>
            </w:r>
          </w:p>
        </w:tc>
        <w:tc>
          <w:tcPr>
            <w:tcW w:w="2862" w:type="dxa"/>
            <w:tcBorders>
              <w:top w:val="single" w:sz="6" w:space="0" w:color="auto"/>
              <w:left w:val="single" w:sz="6" w:space="0" w:color="auto"/>
              <w:bottom w:val="single" w:sz="6" w:space="0" w:color="auto"/>
              <w:right w:val="single" w:sz="6" w:space="0" w:color="auto"/>
            </w:tcBorders>
            <w:hideMark/>
          </w:tcPr>
          <w:p w14:paraId="7710E6E7" w14:textId="40A65245" w:rsidR="00C47E02" w:rsidRPr="00450B36" w:rsidRDefault="006D7459">
            <w:pPr>
              <w:pStyle w:val="Texto"/>
              <w:spacing w:before="20" w:after="20" w:line="240" w:lineRule="exact"/>
              <w:ind w:firstLine="0"/>
              <w:jc w:val="center"/>
              <w:rPr>
                <w:rFonts w:ascii="Verdana" w:hAnsi="Verdana"/>
                <w:b/>
                <w:sz w:val="16"/>
                <w:szCs w:val="16"/>
                <w:lang w:val="en-US"/>
              </w:rPr>
            </w:pPr>
            <w:r w:rsidRPr="00450B36">
              <w:rPr>
                <w:rFonts w:ascii="Verdana" w:hAnsi="Verdana"/>
                <w:b/>
                <w:sz w:val="16"/>
                <w:szCs w:val="16"/>
                <w:lang w:val="en-US"/>
              </w:rPr>
              <w:t>Free areas</w:t>
            </w:r>
          </w:p>
        </w:tc>
      </w:tr>
      <w:tr w:rsidR="00C47E02" w:rsidRPr="00450B36" w14:paraId="087B9030" w14:textId="77777777" w:rsidTr="00C47E02">
        <w:trPr>
          <w:trHeight w:val="144"/>
        </w:trPr>
        <w:tc>
          <w:tcPr>
            <w:tcW w:w="2864" w:type="dxa"/>
            <w:tcBorders>
              <w:top w:val="single" w:sz="6" w:space="0" w:color="auto"/>
              <w:left w:val="single" w:sz="6" w:space="0" w:color="auto"/>
              <w:bottom w:val="single" w:sz="6" w:space="0" w:color="auto"/>
              <w:right w:val="single" w:sz="6" w:space="0" w:color="auto"/>
            </w:tcBorders>
            <w:hideMark/>
          </w:tcPr>
          <w:p w14:paraId="1D434EAB" w14:textId="20521725" w:rsidR="00C47E02" w:rsidRPr="00450B36" w:rsidRDefault="006D7459">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Workbench</w:t>
            </w:r>
          </w:p>
        </w:tc>
        <w:tc>
          <w:tcPr>
            <w:tcW w:w="2986" w:type="dxa"/>
            <w:tcBorders>
              <w:top w:val="single" w:sz="6" w:space="0" w:color="auto"/>
              <w:left w:val="single" w:sz="6" w:space="0" w:color="auto"/>
              <w:bottom w:val="single" w:sz="6" w:space="0" w:color="auto"/>
              <w:right w:val="single" w:sz="6" w:space="0" w:color="auto"/>
            </w:tcBorders>
            <w:hideMark/>
          </w:tcPr>
          <w:p w14:paraId="3A2DBA9B" w14:textId="4A961C7E" w:rsidR="00C47E02" w:rsidRPr="00450B36" w:rsidRDefault="006D7459">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Storage area</w:t>
            </w:r>
          </w:p>
        </w:tc>
        <w:tc>
          <w:tcPr>
            <w:tcW w:w="2862" w:type="dxa"/>
            <w:tcBorders>
              <w:top w:val="single" w:sz="6" w:space="0" w:color="auto"/>
              <w:left w:val="single" w:sz="6" w:space="0" w:color="auto"/>
              <w:bottom w:val="single" w:sz="6" w:space="0" w:color="auto"/>
              <w:right w:val="single" w:sz="6" w:space="0" w:color="auto"/>
            </w:tcBorders>
            <w:hideMark/>
          </w:tcPr>
          <w:p w14:paraId="075CA6E7" w14:textId="703A979F" w:rsidR="00C47E02" w:rsidRPr="00450B36" w:rsidRDefault="006D7459">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Sanitary service</w:t>
            </w:r>
          </w:p>
        </w:tc>
      </w:tr>
      <w:tr w:rsidR="00C47E02" w:rsidRPr="00450B36" w14:paraId="1FF84B40" w14:textId="77777777" w:rsidTr="00C47E02">
        <w:trPr>
          <w:trHeight w:val="144"/>
        </w:trPr>
        <w:tc>
          <w:tcPr>
            <w:tcW w:w="2864" w:type="dxa"/>
            <w:tcBorders>
              <w:top w:val="single" w:sz="6" w:space="0" w:color="auto"/>
              <w:left w:val="single" w:sz="6" w:space="0" w:color="auto"/>
              <w:bottom w:val="single" w:sz="6" w:space="0" w:color="auto"/>
              <w:right w:val="single" w:sz="6" w:space="0" w:color="auto"/>
            </w:tcBorders>
            <w:hideMark/>
          </w:tcPr>
          <w:p w14:paraId="0757319F" w14:textId="77777777" w:rsidR="00C47E02" w:rsidRPr="00450B36" w:rsidRDefault="00C47E02">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Drawer(s) for conversion and maintenance</w:t>
            </w:r>
          </w:p>
        </w:tc>
        <w:tc>
          <w:tcPr>
            <w:tcW w:w="2986" w:type="dxa"/>
            <w:tcBorders>
              <w:top w:val="single" w:sz="6" w:space="0" w:color="auto"/>
              <w:left w:val="single" w:sz="6" w:space="0" w:color="auto"/>
              <w:bottom w:val="single" w:sz="6" w:space="0" w:color="auto"/>
              <w:right w:val="single" w:sz="6" w:space="0" w:color="auto"/>
            </w:tcBorders>
            <w:hideMark/>
          </w:tcPr>
          <w:p w14:paraId="37174C5F" w14:textId="77777777" w:rsidR="00C47E02" w:rsidRPr="00450B36" w:rsidRDefault="00C47E02">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LP Gas transfer area</w:t>
            </w:r>
          </w:p>
        </w:tc>
        <w:tc>
          <w:tcPr>
            <w:tcW w:w="2862" w:type="dxa"/>
            <w:tcBorders>
              <w:top w:val="single" w:sz="6" w:space="0" w:color="auto"/>
              <w:left w:val="single" w:sz="6" w:space="0" w:color="auto"/>
              <w:bottom w:val="single" w:sz="6" w:space="0" w:color="auto"/>
              <w:right w:val="single" w:sz="6" w:space="0" w:color="auto"/>
            </w:tcBorders>
            <w:hideMark/>
          </w:tcPr>
          <w:p w14:paraId="13D9A76A" w14:textId="77777777" w:rsidR="00C47E02" w:rsidRPr="00450B36" w:rsidRDefault="00C47E02">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Parking spaces and/or reception of vehicles</w:t>
            </w:r>
          </w:p>
        </w:tc>
      </w:tr>
      <w:tr w:rsidR="00C47E02" w:rsidRPr="00450B36" w14:paraId="65BA01FC" w14:textId="77777777" w:rsidTr="00C47E02">
        <w:trPr>
          <w:trHeight w:val="144"/>
        </w:trPr>
        <w:tc>
          <w:tcPr>
            <w:tcW w:w="2864" w:type="dxa"/>
            <w:tcBorders>
              <w:top w:val="single" w:sz="6" w:space="0" w:color="auto"/>
              <w:left w:val="single" w:sz="6" w:space="0" w:color="auto"/>
              <w:bottom w:val="single" w:sz="6" w:space="0" w:color="auto"/>
              <w:right w:val="single" w:sz="6" w:space="0" w:color="auto"/>
            </w:tcBorders>
            <w:hideMark/>
          </w:tcPr>
          <w:p w14:paraId="136BA381" w14:textId="74AE2A83" w:rsidR="00C47E02" w:rsidRPr="00450B36" w:rsidRDefault="00C47E02">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Administrative office (</w:t>
            </w:r>
            <w:r w:rsidRPr="00450B36">
              <w:rPr>
                <w:rFonts w:ascii="Verdana" w:hAnsi="Verdana"/>
                <w:position w:val="4"/>
                <w:sz w:val="16"/>
                <w:szCs w:val="16"/>
                <w:lang w:val="en-US"/>
              </w:rPr>
              <w:t>1</w:t>
            </w:r>
            <w:r w:rsidRPr="00450B36">
              <w:rPr>
                <w:rFonts w:ascii="Verdana" w:hAnsi="Verdana"/>
                <w:sz w:val="16"/>
                <w:szCs w:val="16"/>
                <w:lang w:val="en-US"/>
              </w:rPr>
              <w:t>)</w:t>
            </w:r>
          </w:p>
        </w:tc>
        <w:tc>
          <w:tcPr>
            <w:tcW w:w="2986" w:type="dxa"/>
            <w:tcBorders>
              <w:top w:val="single" w:sz="6" w:space="0" w:color="auto"/>
              <w:left w:val="single" w:sz="6" w:space="0" w:color="auto"/>
              <w:bottom w:val="single" w:sz="6" w:space="0" w:color="auto"/>
              <w:right w:val="single" w:sz="6" w:space="0" w:color="auto"/>
            </w:tcBorders>
            <w:hideMark/>
          </w:tcPr>
          <w:p w14:paraId="236C49C2" w14:textId="77777777" w:rsidR="00C47E02" w:rsidRPr="00450B36" w:rsidRDefault="00C47E02">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LP Gas reception area (if applicable)</w:t>
            </w:r>
          </w:p>
        </w:tc>
        <w:tc>
          <w:tcPr>
            <w:tcW w:w="2862" w:type="dxa"/>
            <w:tcBorders>
              <w:top w:val="single" w:sz="6" w:space="0" w:color="auto"/>
              <w:left w:val="single" w:sz="6" w:space="0" w:color="auto"/>
              <w:bottom w:val="single" w:sz="6" w:space="0" w:color="auto"/>
              <w:right w:val="single" w:sz="6" w:space="0" w:color="auto"/>
            </w:tcBorders>
            <w:hideMark/>
          </w:tcPr>
          <w:p w14:paraId="0C564C4E" w14:textId="5564D7CD" w:rsidR="00C47E02" w:rsidRPr="00450B36" w:rsidRDefault="00C47E02">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Customer service office (</w:t>
            </w:r>
            <w:r w:rsidR="006D7459" w:rsidRPr="00450B36">
              <w:rPr>
                <w:rFonts w:ascii="Verdana" w:hAnsi="Verdana"/>
                <w:position w:val="4"/>
                <w:sz w:val="16"/>
                <w:szCs w:val="16"/>
                <w:lang w:val="en-US"/>
              </w:rPr>
              <w:t>1</w:t>
            </w:r>
            <w:r w:rsidRPr="00450B36">
              <w:rPr>
                <w:rFonts w:ascii="Verdana" w:hAnsi="Verdana"/>
                <w:sz w:val="16"/>
                <w:szCs w:val="16"/>
                <w:lang w:val="en-US"/>
              </w:rPr>
              <w:t>)</w:t>
            </w:r>
          </w:p>
        </w:tc>
      </w:tr>
      <w:tr w:rsidR="00C47E02" w:rsidRPr="00450B36" w14:paraId="25533D4A" w14:textId="77777777" w:rsidTr="00C47E02">
        <w:trPr>
          <w:trHeight w:val="144"/>
        </w:trPr>
        <w:tc>
          <w:tcPr>
            <w:tcW w:w="2864" w:type="dxa"/>
            <w:tcBorders>
              <w:top w:val="single" w:sz="6" w:space="0" w:color="auto"/>
              <w:left w:val="single" w:sz="6" w:space="0" w:color="auto"/>
              <w:bottom w:val="single" w:sz="6" w:space="0" w:color="auto"/>
              <w:right w:val="single" w:sz="6" w:space="0" w:color="auto"/>
            </w:tcBorders>
            <w:hideMark/>
          </w:tcPr>
          <w:p w14:paraId="2BEAFC7C" w14:textId="59B74547" w:rsidR="00C47E02" w:rsidRPr="00450B36" w:rsidRDefault="006D7459">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Area (cutting, grinding, welding, etc.)</w:t>
            </w:r>
          </w:p>
        </w:tc>
        <w:tc>
          <w:tcPr>
            <w:tcW w:w="2986" w:type="dxa"/>
            <w:tcBorders>
              <w:top w:val="single" w:sz="6" w:space="0" w:color="auto"/>
              <w:left w:val="single" w:sz="6" w:space="0" w:color="auto"/>
              <w:bottom w:val="single" w:sz="6" w:space="0" w:color="auto"/>
              <w:right w:val="single" w:sz="6" w:space="0" w:color="auto"/>
            </w:tcBorders>
            <w:hideMark/>
          </w:tcPr>
          <w:p w14:paraId="70E4F603" w14:textId="28C41204" w:rsidR="00C47E02" w:rsidRPr="00450B36" w:rsidRDefault="006D7459">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Solvent zone</w:t>
            </w:r>
          </w:p>
        </w:tc>
        <w:tc>
          <w:tcPr>
            <w:tcW w:w="2862" w:type="dxa"/>
            <w:tcBorders>
              <w:top w:val="single" w:sz="6" w:space="0" w:color="auto"/>
              <w:left w:val="single" w:sz="6" w:space="0" w:color="auto"/>
              <w:bottom w:val="single" w:sz="6" w:space="0" w:color="auto"/>
              <w:right w:val="single" w:sz="6" w:space="0" w:color="auto"/>
            </w:tcBorders>
            <w:hideMark/>
          </w:tcPr>
          <w:p w14:paraId="1ABED08C" w14:textId="77777777" w:rsidR="00C47E02" w:rsidRPr="00450B36" w:rsidRDefault="00C47E02">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w:t>
            </w:r>
          </w:p>
        </w:tc>
      </w:tr>
      <w:tr w:rsidR="00C47E02" w:rsidRPr="00450B36" w14:paraId="405305BE" w14:textId="77777777" w:rsidTr="00C47E02">
        <w:trPr>
          <w:trHeight w:val="144"/>
        </w:trPr>
        <w:tc>
          <w:tcPr>
            <w:tcW w:w="2864" w:type="dxa"/>
            <w:tcBorders>
              <w:top w:val="single" w:sz="6" w:space="0" w:color="auto"/>
              <w:left w:val="single" w:sz="6" w:space="0" w:color="auto"/>
              <w:bottom w:val="single" w:sz="6" w:space="0" w:color="auto"/>
              <w:right w:val="single" w:sz="6" w:space="0" w:color="auto"/>
            </w:tcBorders>
            <w:hideMark/>
          </w:tcPr>
          <w:p w14:paraId="0562FCBA" w14:textId="77777777" w:rsidR="00C47E02" w:rsidRPr="00450B36" w:rsidRDefault="00C47E02">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General storehouse</w:t>
            </w:r>
          </w:p>
        </w:tc>
        <w:tc>
          <w:tcPr>
            <w:tcW w:w="2986" w:type="dxa"/>
            <w:tcBorders>
              <w:top w:val="single" w:sz="6" w:space="0" w:color="auto"/>
              <w:left w:val="single" w:sz="6" w:space="0" w:color="auto"/>
              <w:bottom w:val="single" w:sz="6" w:space="0" w:color="auto"/>
              <w:right w:val="single" w:sz="6" w:space="0" w:color="auto"/>
            </w:tcBorders>
            <w:hideMark/>
          </w:tcPr>
          <w:p w14:paraId="418631EE" w14:textId="77777777" w:rsidR="00C47E02" w:rsidRPr="00450B36" w:rsidRDefault="00C47E02">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w:t>
            </w:r>
          </w:p>
        </w:tc>
        <w:tc>
          <w:tcPr>
            <w:tcW w:w="2862" w:type="dxa"/>
            <w:tcBorders>
              <w:top w:val="single" w:sz="6" w:space="0" w:color="auto"/>
              <w:left w:val="single" w:sz="6" w:space="0" w:color="auto"/>
              <w:bottom w:val="single" w:sz="6" w:space="0" w:color="auto"/>
              <w:right w:val="single" w:sz="6" w:space="0" w:color="auto"/>
            </w:tcBorders>
            <w:hideMark/>
          </w:tcPr>
          <w:p w14:paraId="54364071" w14:textId="77777777" w:rsidR="00C47E02" w:rsidRPr="00450B36" w:rsidRDefault="00C47E02">
            <w:pPr>
              <w:pStyle w:val="Texto"/>
              <w:spacing w:before="20" w:after="20" w:line="240" w:lineRule="exact"/>
              <w:ind w:firstLine="0"/>
              <w:jc w:val="center"/>
              <w:rPr>
                <w:rFonts w:ascii="Verdana" w:hAnsi="Verdana"/>
                <w:sz w:val="16"/>
                <w:szCs w:val="16"/>
                <w:lang w:val="en-US"/>
              </w:rPr>
            </w:pPr>
            <w:r w:rsidRPr="00450B36">
              <w:rPr>
                <w:rFonts w:ascii="Verdana" w:hAnsi="Verdana"/>
                <w:sz w:val="16"/>
                <w:szCs w:val="16"/>
                <w:lang w:val="en-US"/>
              </w:rPr>
              <w:t>-</w:t>
            </w:r>
          </w:p>
        </w:tc>
      </w:tr>
    </w:tbl>
    <w:p w14:paraId="4C1029EE" w14:textId="77777777" w:rsidR="00C47E02" w:rsidRPr="00450B36" w:rsidRDefault="00C47E02" w:rsidP="00C47E02">
      <w:pPr>
        <w:pStyle w:val="Texto"/>
        <w:spacing w:after="80" w:line="240" w:lineRule="exact"/>
        <w:rPr>
          <w:rFonts w:ascii="Verdana" w:hAnsi="Verdana"/>
          <w:sz w:val="16"/>
          <w:szCs w:val="16"/>
          <w:lang w:val="es-ES_tradnl"/>
        </w:rPr>
      </w:pPr>
    </w:p>
    <w:tbl>
      <w:tblPr>
        <w:tblW w:w="0" w:type="auto"/>
        <w:tblLook w:val="04A0" w:firstRow="1" w:lastRow="0" w:firstColumn="1" w:lastColumn="0" w:noHBand="0" w:noVBand="1"/>
      </w:tblPr>
      <w:tblGrid>
        <w:gridCol w:w="4683"/>
        <w:gridCol w:w="4677"/>
      </w:tblGrid>
      <w:tr w:rsidR="00C47E02" w:rsidRPr="00450B36" w14:paraId="04A2CA4C" w14:textId="273C0164" w:rsidTr="006D7459">
        <w:tc>
          <w:tcPr>
            <w:tcW w:w="4788" w:type="dxa"/>
            <w:shd w:val="clear" w:color="auto" w:fill="auto"/>
          </w:tcPr>
          <w:p w14:paraId="7FEEBBAD" w14:textId="04F3F906" w:rsidR="00C47E02" w:rsidRPr="00450B36" w:rsidRDefault="006D7459" w:rsidP="008C71DA">
            <w:pPr>
              <w:pStyle w:val="Texto"/>
              <w:spacing w:after="80" w:line="240" w:lineRule="exact"/>
              <w:ind w:firstLine="0"/>
              <w:rPr>
                <w:rFonts w:ascii="Verdana" w:hAnsi="Verdana"/>
                <w:sz w:val="16"/>
                <w:szCs w:val="16"/>
                <w:lang w:val="es-ES_tradnl"/>
              </w:rPr>
            </w:pPr>
            <w:r w:rsidRPr="00450B36">
              <w:rPr>
                <w:rFonts w:ascii="Verdana" w:hAnsi="Verdana"/>
                <w:sz w:val="16"/>
                <w:szCs w:val="16"/>
                <w:lang w:val="es-ES_tradnl"/>
              </w:rPr>
              <w:t xml:space="preserve"> </w:t>
            </w:r>
            <w:r w:rsidR="00C47E02" w:rsidRPr="00450B36">
              <w:rPr>
                <w:rFonts w:ascii="Verdana" w:hAnsi="Verdana"/>
                <w:sz w:val="16"/>
                <w:szCs w:val="16"/>
                <w:lang w:val="es-ES_tradnl"/>
              </w:rPr>
              <w:t>(</w:t>
            </w:r>
            <w:r w:rsidR="00C47E02" w:rsidRPr="00450B36">
              <w:rPr>
                <w:rFonts w:ascii="Verdana" w:hAnsi="Verdana"/>
                <w:position w:val="4"/>
                <w:sz w:val="16"/>
                <w:szCs w:val="16"/>
                <w:lang w:val="es-ES_tradnl"/>
              </w:rPr>
              <w:t>1</w:t>
            </w:r>
            <w:r w:rsidR="00C47E02" w:rsidRPr="00450B36">
              <w:rPr>
                <w:rFonts w:ascii="Verdana" w:hAnsi="Verdana"/>
                <w:sz w:val="16"/>
                <w:szCs w:val="16"/>
                <w:lang w:val="es-ES_tradnl"/>
              </w:rPr>
              <w:t>) El área de la oficina administrativa y de atención a clientes, puede ser la misma, con sus espacios debidamente delimitados.</w:t>
            </w:r>
          </w:p>
        </w:tc>
        <w:tc>
          <w:tcPr>
            <w:tcW w:w="4788" w:type="dxa"/>
            <w:shd w:val="clear" w:color="auto" w:fill="auto"/>
          </w:tcPr>
          <w:p w14:paraId="440E1F29" w14:textId="3FAE37FE" w:rsidR="00C47E02" w:rsidRPr="00450B36" w:rsidRDefault="00C47E02" w:rsidP="008C71DA">
            <w:pPr>
              <w:pStyle w:val="Texto"/>
              <w:spacing w:after="80" w:line="240" w:lineRule="exact"/>
              <w:ind w:firstLine="0"/>
              <w:rPr>
                <w:rFonts w:ascii="Verdana" w:hAnsi="Verdana"/>
                <w:sz w:val="16"/>
                <w:szCs w:val="16"/>
                <w:lang w:val="en-US"/>
              </w:rPr>
            </w:pPr>
            <w:r w:rsidRPr="00450B36">
              <w:rPr>
                <w:rFonts w:ascii="Verdana" w:hAnsi="Verdana"/>
                <w:sz w:val="16"/>
                <w:szCs w:val="16"/>
                <w:lang w:val="en-US"/>
              </w:rPr>
              <w:t>(</w:t>
            </w:r>
            <w:r w:rsidRPr="00450B36">
              <w:rPr>
                <w:rFonts w:ascii="Verdana" w:hAnsi="Verdana"/>
                <w:position w:val="4"/>
                <w:sz w:val="16"/>
                <w:szCs w:val="16"/>
                <w:lang w:val="en-US"/>
              </w:rPr>
              <w:t>1</w:t>
            </w:r>
            <w:r w:rsidRPr="00450B36">
              <w:rPr>
                <w:rFonts w:ascii="Verdana" w:hAnsi="Verdana"/>
                <w:sz w:val="16"/>
                <w:szCs w:val="16"/>
                <w:lang w:val="en-US"/>
              </w:rPr>
              <w:t>) The area of the administrative office and customer service may be the same, with its spaces duly delimited.</w:t>
            </w:r>
          </w:p>
        </w:tc>
      </w:tr>
      <w:tr w:rsidR="00C47E02" w:rsidRPr="00450B36" w14:paraId="0DB1A3BD" w14:textId="6CCE4CD2" w:rsidTr="006D7459">
        <w:tc>
          <w:tcPr>
            <w:tcW w:w="4788" w:type="dxa"/>
            <w:shd w:val="clear" w:color="auto" w:fill="auto"/>
          </w:tcPr>
          <w:p w14:paraId="74376F31" w14:textId="77777777" w:rsidR="00C47E02" w:rsidRPr="00450B36" w:rsidRDefault="00C47E02" w:rsidP="008C71DA">
            <w:pPr>
              <w:pStyle w:val="Texto"/>
              <w:spacing w:after="80" w:line="240" w:lineRule="exact"/>
              <w:ind w:firstLine="0"/>
              <w:rPr>
                <w:rFonts w:ascii="Verdana" w:hAnsi="Verdana"/>
                <w:sz w:val="16"/>
                <w:szCs w:val="16"/>
                <w:lang w:val="es-ES_tradnl"/>
              </w:rPr>
            </w:pPr>
            <w:r w:rsidRPr="00450B36">
              <w:rPr>
                <w:rFonts w:ascii="Verdana" w:hAnsi="Verdana"/>
                <w:b/>
                <w:sz w:val="16"/>
                <w:szCs w:val="16"/>
                <w:lang w:val="es-ES_tradnl"/>
              </w:rPr>
              <w:t>4.2</w:t>
            </w:r>
            <w:r w:rsidRPr="00450B36">
              <w:rPr>
                <w:rFonts w:ascii="Verdana" w:hAnsi="Verdana"/>
                <w:sz w:val="16"/>
                <w:szCs w:val="16"/>
                <w:lang w:val="es-ES_tradnl"/>
              </w:rPr>
              <w:t xml:space="preserve"> Planos</w:t>
            </w:r>
          </w:p>
        </w:tc>
        <w:tc>
          <w:tcPr>
            <w:tcW w:w="4788" w:type="dxa"/>
            <w:shd w:val="clear" w:color="auto" w:fill="auto"/>
          </w:tcPr>
          <w:p w14:paraId="416607D4" w14:textId="6D09321F" w:rsidR="00C47E02" w:rsidRPr="00450B36" w:rsidRDefault="00C47E02" w:rsidP="008C71DA">
            <w:pPr>
              <w:pStyle w:val="Texto"/>
              <w:spacing w:after="80" w:line="240" w:lineRule="exact"/>
              <w:ind w:firstLine="0"/>
              <w:rPr>
                <w:rFonts w:ascii="Verdana" w:hAnsi="Verdana"/>
                <w:b/>
                <w:sz w:val="16"/>
                <w:szCs w:val="16"/>
                <w:lang w:val="en-US"/>
              </w:rPr>
            </w:pPr>
            <w:r w:rsidRPr="00450B36">
              <w:rPr>
                <w:rFonts w:ascii="Verdana" w:hAnsi="Verdana"/>
                <w:b/>
                <w:sz w:val="16"/>
                <w:szCs w:val="16"/>
                <w:lang w:val="en-US"/>
              </w:rPr>
              <w:t xml:space="preserve">4.2 </w:t>
            </w:r>
            <w:r w:rsidRPr="00450B36">
              <w:rPr>
                <w:rFonts w:ascii="Verdana" w:hAnsi="Verdana"/>
                <w:sz w:val="16"/>
                <w:szCs w:val="16"/>
                <w:lang w:val="en-US"/>
              </w:rPr>
              <w:t>Plans</w:t>
            </w:r>
          </w:p>
        </w:tc>
      </w:tr>
      <w:tr w:rsidR="00C47E02" w:rsidRPr="00450B36" w14:paraId="13AA2E02" w14:textId="02472D75" w:rsidTr="006D7459">
        <w:tc>
          <w:tcPr>
            <w:tcW w:w="4788" w:type="dxa"/>
            <w:shd w:val="clear" w:color="auto" w:fill="auto"/>
          </w:tcPr>
          <w:p w14:paraId="72E343BA" w14:textId="77777777" w:rsidR="00C47E02" w:rsidRPr="00450B36" w:rsidRDefault="00C47E02" w:rsidP="008C71DA">
            <w:pPr>
              <w:pStyle w:val="Texto"/>
              <w:spacing w:after="80" w:line="240" w:lineRule="exact"/>
              <w:ind w:firstLine="0"/>
              <w:rPr>
                <w:rFonts w:ascii="Verdana" w:hAnsi="Verdana"/>
                <w:sz w:val="16"/>
                <w:szCs w:val="16"/>
                <w:lang w:val="es-ES_tradnl"/>
              </w:rPr>
            </w:pPr>
            <w:r w:rsidRPr="00450B36">
              <w:rPr>
                <w:rFonts w:ascii="Verdana" w:hAnsi="Verdana"/>
                <w:sz w:val="16"/>
                <w:szCs w:val="16"/>
                <w:lang w:val="es-ES_tradnl"/>
              </w:rPr>
              <w:t>Se debe contar con uno o más planos de 0.90 x 1.20 m. El contenido de los planos debe estar a escala cuando así se requiera, indicando la escala en forma gráfica o numérica.</w:t>
            </w:r>
          </w:p>
        </w:tc>
        <w:tc>
          <w:tcPr>
            <w:tcW w:w="4788" w:type="dxa"/>
            <w:shd w:val="clear" w:color="auto" w:fill="auto"/>
          </w:tcPr>
          <w:p w14:paraId="7FA78205" w14:textId="257C81EA" w:rsidR="00C47E02" w:rsidRPr="00450B36" w:rsidRDefault="006D7459" w:rsidP="008C71DA">
            <w:pPr>
              <w:pStyle w:val="Texto"/>
              <w:spacing w:after="80" w:line="240" w:lineRule="exact"/>
              <w:ind w:firstLine="0"/>
              <w:rPr>
                <w:rFonts w:ascii="Verdana" w:hAnsi="Verdana"/>
                <w:sz w:val="16"/>
                <w:szCs w:val="16"/>
                <w:lang w:val="en-US"/>
              </w:rPr>
            </w:pPr>
            <w:r w:rsidRPr="00450B36">
              <w:rPr>
                <w:rFonts w:ascii="Verdana" w:hAnsi="Verdana"/>
                <w:sz w:val="16"/>
                <w:szCs w:val="16"/>
                <w:lang w:val="en-US"/>
              </w:rPr>
              <w:t>There</w:t>
            </w:r>
            <w:r w:rsidR="00C47E02" w:rsidRPr="00450B36">
              <w:rPr>
                <w:rFonts w:ascii="Verdana" w:hAnsi="Verdana"/>
                <w:sz w:val="16"/>
                <w:szCs w:val="16"/>
                <w:lang w:val="en-US"/>
              </w:rPr>
              <w:t xml:space="preserve"> must one or more plans of 0.90 x 1.20 m. The content of the plans must be to scale when required, indicating the scale graphically or numerically.</w:t>
            </w:r>
          </w:p>
        </w:tc>
      </w:tr>
      <w:tr w:rsidR="00C47E02" w:rsidRPr="00450B36" w14:paraId="467B16DE" w14:textId="5833F393" w:rsidTr="006D7459">
        <w:tc>
          <w:tcPr>
            <w:tcW w:w="4788" w:type="dxa"/>
            <w:shd w:val="clear" w:color="auto" w:fill="auto"/>
          </w:tcPr>
          <w:p w14:paraId="02B3CAE3" w14:textId="77777777" w:rsidR="00C47E02" w:rsidRPr="00450B36" w:rsidRDefault="00C47E02" w:rsidP="008C71DA">
            <w:pPr>
              <w:pStyle w:val="Texto"/>
              <w:spacing w:after="80" w:line="240" w:lineRule="exact"/>
              <w:ind w:firstLine="0"/>
              <w:rPr>
                <w:rFonts w:ascii="Verdana" w:hAnsi="Verdana"/>
                <w:sz w:val="16"/>
                <w:szCs w:val="16"/>
                <w:lang w:val="es-ES_tradnl"/>
              </w:rPr>
            </w:pPr>
            <w:r w:rsidRPr="00450B36">
              <w:rPr>
                <w:rFonts w:ascii="Verdana" w:hAnsi="Verdana"/>
                <w:sz w:val="16"/>
                <w:szCs w:val="16"/>
                <w:lang w:val="es-ES_tradnl"/>
              </w:rPr>
              <w:t>Cada uno de los planos debe contener la fecha de elaboración, nombre o razón social del taller y la firma del propietario o representante legal, así como su ubicación.</w:t>
            </w:r>
          </w:p>
        </w:tc>
        <w:tc>
          <w:tcPr>
            <w:tcW w:w="4788" w:type="dxa"/>
            <w:shd w:val="clear" w:color="auto" w:fill="auto"/>
          </w:tcPr>
          <w:p w14:paraId="5C14459D" w14:textId="2949E4EB" w:rsidR="00C47E02" w:rsidRPr="00450B36" w:rsidRDefault="00C47E02" w:rsidP="008C71DA">
            <w:pPr>
              <w:pStyle w:val="Texto"/>
              <w:spacing w:after="80" w:line="240" w:lineRule="exact"/>
              <w:ind w:firstLine="0"/>
              <w:rPr>
                <w:rFonts w:ascii="Verdana" w:hAnsi="Verdana"/>
                <w:sz w:val="16"/>
                <w:szCs w:val="16"/>
                <w:lang w:val="en-US"/>
              </w:rPr>
            </w:pPr>
            <w:r w:rsidRPr="00450B36">
              <w:rPr>
                <w:rFonts w:ascii="Verdana" w:hAnsi="Verdana"/>
                <w:sz w:val="16"/>
                <w:szCs w:val="16"/>
                <w:lang w:val="en-US"/>
              </w:rPr>
              <w:t xml:space="preserve">Each one of the plans must contain the date of </w:t>
            </w:r>
            <w:r w:rsidR="006D7459" w:rsidRPr="00450B36">
              <w:rPr>
                <w:rFonts w:ascii="Verdana" w:hAnsi="Verdana"/>
                <w:sz w:val="16"/>
                <w:szCs w:val="16"/>
                <w:lang w:val="en-US"/>
              </w:rPr>
              <w:t>preparation</w:t>
            </w:r>
            <w:r w:rsidRPr="00450B36">
              <w:rPr>
                <w:rFonts w:ascii="Verdana" w:hAnsi="Verdana"/>
                <w:sz w:val="16"/>
                <w:szCs w:val="16"/>
                <w:lang w:val="en-US"/>
              </w:rPr>
              <w:t>, name or trade name of the workshop and the signature of the owner or legal representative, as well as its location.</w:t>
            </w:r>
          </w:p>
        </w:tc>
      </w:tr>
      <w:tr w:rsidR="00C47E02" w:rsidRPr="00450B36" w14:paraId="752AF994" w14:textId="10BF7181" w:rsidTr="006D7459">
        <w:tc>
          <w:tcPr>
            <w:tcW w:w="4788" w:type="dxa"/>
            <w:shd w:val="clear" w:color="auto" w:fill="auto"/>
          </w:tcPr>
          <w:p w14:paraId="7B292986" w14:textId="77777777" w:rsidR="00C47E02" w:rsidRPr="00450B36" w:rsidRDefault="00C47E02" w:rsidP="008C71DA">
            <w:pPr>
              <w:pStyle w:val="Texto"/>
              <w:spacing w:after="80" w:line="240" w:lineRule="exact"/>
              <w:ind w:firstLine="0"/>
              <w:rPr>
                <w:rFonts w:ascii="Verdana" w:hAnsi="Verdana"/>
                <w:sz w:val="16"/>
                <w:szCs w:val="16"/>
                <w:lang w:val="es-ES_tradnl"/>
              </w:rPr>
            </w:pPr>
            <w:r w:rsidRPr="00450B36">
              <w:rPr>
                <w:rFonts w:ascii="Verdana" w:hAnsi="Verdana"/>
                <w:sz w:val="16"/>
                <w:szCs w:val="16"/>
                <w:lang w:val="es-ES_tradnl"/>
              </w:rPr>
              <w:t>Los planos deben indicar cuando menos los siguientes elementos civiles, mecánicos, eléctricos y contra incendio:</w:t>
            </w:r>
          </w:p>
        </w:tc>
        <w:tc>
          <w:tcPr>
            <w:tcW w:w="4788" w:type="dxa"/>
            <w:shd w:val="clear" w:color="auto" w:fill="auto"/>
          </w:tcPr>
          <w:p w14:paraId="1B7210B2" w14:textId="572294E6" w:rsidR="00C47E02" w:rsidRPr="00450B36" w:rsidRDefault="00C47E02" w:rsidP="008C71DA">
            <w:pPr>
              <w:pStyle w:val="Texto"/>
              <w:spacing w:after="80" w:line="240" w:lineRule="exact"/>
              <w:ind w:firstLine="0"/>
              <w:rPr>
                <w:rFonts w:ascii="Verdana" w:hAnsi="Verdana"/>
                <w:sz w:val="16"/>
                <w:szCs w:val="16"/>
                <w:lang w:val="en-US"/>
              </w:rPr>
            </w:pPr>
            <w:r w:rsidRPr="00450B36">
              <w:rPr>
                <w:rFonts w:ascii="Verdana" w:hAnsi="Verdana"/>
                <w:sz w:val="16"/>
                <w:szCs w:val="16"/>
                <w:lang w:val="en-US"/>
              </w:rPr>
              <w:t>The plans must indicate at least the following civil, mechanical, electrical and fire protection elements:</w:t>
            </w:r>
          </w:p>
        </w:tc>
      </w:tr>
      <w:tr w:rsidR="00C47E02" w:rsidRPr="00450B36" w14:paraId="2F95D1B4" w14:textId="01F7444D" w:rsidTr="006D7459">
        <w:tc>
          <w:tcPr>
            <w:tcW w:w="4788" w:type="dxa"/>
            <w:shd w:val="clear" w:color="auto" w:fill="auto"/>
          </w:tcPr>
          <w:p w14:paraId="0CB5A55E" w14:textId="77777777" w:rsidR="00C47E02" w:rsidRPr="00450B36" w:rsidRDefault="00C47E02" w:rsidP="008C71DA">
            <w:pPr>
              <w:pStyle w:val="ROMANOS"/>
              <w:spacing w:after="80" w:line="240" w:lineRule="exact"/>
              <w:ind w:left="0" w:firstLine="0"/>
              <w:rPr>
                <w:rFonts w:ascii="Verdana" w:hAnsi="Verdana"/>
                <w:sz w:val="16"/>
                <w:szCs w:val="16"/>
                <w:lang w:val="es-ES_tradnl"/>
              </w:rPr>
            </w:pPr>
            <w:r w:rsidRPr="00450B36">
              <w:rPr>
                <w:rFonts w:ascii="Verdana" w:hAnsi="Verdana"/>
                <w:b/>
                <w:sz w:val="16"/>
                <w:szCs w:val="16"/>
                <w:lang w:val="es-ES_tradnl"/>
              </w:rPr>
              <w:t>a)</w:t>
            </w:r>
            <w:r w:rsidRPr="00450B36">
              <w:rPr>
                <w:rFonts w:ascii="Verdana" w:hAnsi="Verdana"/>
                <w:sz w:val="16"/>
                <w:szCs w:val="16"/>
                <w:lang w:val="es-ES_tradnl"/>
              </w:rPr>
              <w:tab/>
              <w:t>Dimensiones del predio donde se encuentre el taller y el área que ocupa dentro del mismo.</w:t>
            </w:r>
          </w:p>
        </w:tc>
        <w:tc>
          <w:tcPr>
            <w:tcW w:w="4788" w:type="dxa"/>
            <w:shd w:val="clear" w:color="auto" w:fill="auto"/>
          </w:tcPr>
          <w:p w14:paraId="0603E3F7" w14:textId="64B710E5" w:rsidR="00C47E02" w:rsidRPr="00450B36" w:rsidRDefault="00C47E02" w:rsidP="008C71DA">
            <w:pPr>
              <w:pStyle w:val="ROMANOS"/>
              <w:spacing w:after="80" w:line="240" w:lineRule="exact"/>
              <w:ind w:left="0" w:firstLine="0"/>
              <w:rPr>
                <w:rFonts w:ascii="Verdana" w:hAnsi="Verdana"/>
                <w:b/>
                <w:sz w:val="16"/>
                <w:szCs w:val="16"/>
                <w:lang w:val="en-US"/>
              </w:rPr>
            </w:pPr>
            <w:r w:rsidRPr="00450B36">
              <w:rPr>
                <w:rFonts w:ascii="Verdana" w:hAnsi="Verdana"/>
                <w:b/>
                <w:sz w:val="16"/>
                <w:szCs w:val="16"/>
                <w:lang w:val="en-US"/>
              </w:rPr>
              <w:t xml:space="preserve">a) </w:t>
            </w:r>
            <w:r w:rsidRPr="00450B36">
              <w:rPr>
                <w:rFonts w:ascii="Verdana" w:hAnsi="Verdana"/>
                <w:sz w:val="16"/>
                <w:szCs w:val="16"/>
                <w:lang w:val="en-US"/>
              </w:rPr>
              <w:tab/>
              <w:t>Dimensions of the property where the workshop is located and the area it occupies within it.</w:t>
            </w:r>
          </w:p>
        </w:tc>
      </w:tr>
      <w:tr w:rsidR="00C47E02" w:rsidRPr="00450B36" w14:paraId="47439AD3" w14:textId="5E4D31BB" w:rsidTr="006D7459">
        <w:tc>
          <w:tcPr>
            <w:tcW w:w="4788" w:type="dxa"/>
            <w:shd w:val="clear" w:color="auto" w:fill="auto"/>
          </w:tcPr>
          <w:p w14:paraId="219AB5F7" w14:textId="77777777" w:rsidR="00C47E02" w:rsidRPr="00450B36" w:rsidRDefault="00C47E02" w:rsidP="008C71DA">
            <w:pPr>
              <w:pStyle w:val="ROMANOS"/>
              <w:spacing w:after="80" w:line="240" w:lineRule="exact"/>
              <w:ind w:left="0" w:firstLine="0"/>
              <w:rPr>
                <w:rFonts w:ascii="Verdana" w:hAnsi="Verdana"/>
                <w:sz w:val="16"/>
                <w:szCs w:val="16"/>
                <w:lang w:val="es-ES_tradnl"/>
              </w:rPr>
            </w:pPr>
            <w:r w:rsidRPr="00450B36">
              <w:rPr>
                <w:rFonts w:ascii="Verdana" w:hAnsi="Verdana"/>
                <w:b/>
                <w:sz w:val="16"/>
                <w:szCs w:val="16"/>
                <w:lang w:val="es-ES_tradnl"/>
              </w:rPr>
              <w:t>b)</w:t>
            </w:r>
            <w:r w:rsidRPr="00450B36">
              <w:rPr>
                <w:rFonts w:ascii="Verdana" w:hAnsi="Verdana"/>
                <w:sz w:val="16"/>
                <w:szCs w:val="16"/>
                <w:lang w:val="es-ES_tradnl"/>
              </w:rPr>
              <w:tab/>
              <w:t>Las construcciones y elementos del taller.</w:t>
            </w:r>
          </w:p>
        </w:tc>
        <w:tc>
          <w:tcPr>
            <w:tcW w:w="4788" w:type="dxa"/>
            <w:shd w:val="clear" w:color="auto" w:fill="auto"/>
          </w:tcPr>
          <w:p w14:paraId="5279A9D7" w14:textId="5E101D1F" w:rsidR="00C47E02" w:rsidRPr="00450B36" w:rsidRDefault="00C47E02" w:rsidP="008C71DA">
            <w:pPr>
              <w:pStyle w:val="ROMANOS"/>
              <w:spacing w:after="80" w:line="240" w:lineRule="exact"/>
              <w:ind w:left="0" w:firstLine="0"/>
              <w:rPr>
                <w:rFonts w:ascii="Verdana" w:hAnsi="Verdana"/>
                <w:b/>
                <w:sz w:val="16"/>
                <w:szCs w:val="16"/>
                <w:lang w:val="en-US"/>
              </w:rPr>
            </w:pPr>
            <w:r w:rsidRPr="00450B36">
              <w:rPr>
                <w:rFonts w:ascii="Verdana" w:hAnsi="Verdana"/>
                <w:b/>
                <w:sz w:val="16"/>
                <w:szCs w:val="16"/>
                <w:lang w:val="en-US"/>
              </w:rPr>
              <w:t xml:space="preserve">b) </w:t>
            </w:r>
            <w:r w:rsidRPr="00450B36">
              <w:rPr>
                <w:rFonts w:ascii="Verdana" w:hAnsi="Verdana"/>
                <w:sz w:val="16"/>
                <w:szCs w:val="16"/>
                <w:lang w:val="en-US"/>
              </w:rPr>
              <w:tab/>
              <w:t>The constructions and elements of the workshop.</w:t>
            </w:r>
          </w:p>
        </w:tc>
      </w:tr>
      <w:tr w:rsidR="00C47E02" w:rsidRPr="00450B36" w14:paraId="552B28F9" w14:textId="207582A3" w:rsidTr="006D7459">
        <w:tc>
          <w:tcPr>
            <w:tcW w:w="4788" w:type="dxa"/>
            <w:shd w:val="clear" w:color="auto" w:fill="auto"/>
          </w:tcPr>
          <w:p w14:paraId="07975F2E" w14:textId="77777777" w:rsidR="00C47E02" w:rsidRPr="00450B36" w:rsidRDefault="00C47E02" w:rsidP="008C71DA">
            <w:pPr>
              <w:pStyle w:val="ROMANOS"/>
              <w:spacing w:after="80" w:line="240" w:lineRule="exact"/>
              <w:ind w:left="0" w:firstLine="0"/>
              <w:rPr>
                <w:rFonts w:ascii="Verdana" w:hAnsi="Verdana"/>
                <w:sz w:val="16"/>
                <w:szCs w:val="16"/>
                <w:lang w:val="es-ES_tradnl"/>
              </w:rPr>
            </w:pPr>
            <w:r w:rsidRPr="00450B36">
              <w:rPr>
                <w:rFonts w:ascii="Verdana" w:hAnsi="Verdana"/>
                <w:b/>
                <w:sz w:val="16"/>
                <w:szCs w:val="16"/>
                <w:lang w:val="es-ES_tradnl"/>
              </w:rPr>
              <w:t>c)</w:t>
            </w:r>
            <w:r w:rsidRPr="00450B36">
              <w:rPr>
                <w:rFonts w:ascii="Verdana" w:hAnsi="Verdana"/>
                <w:sz w:val="16"/>
                <w:szCs w:val="16"/>
                <w:lang w:val="es-ES_tradnl"/>
              </w:rPr>
              <w:tab/>
              <w:t>Las áreas de circulación, en su caso.</w:t>
            </w:r>
          </w:p>
        </w:tc>
        <w:tc>
          <w:tcPr>
            <w:tcW w:w="4788" w:type="dxa"/>
            <w:shd w:val="clear" w:color="auto" w:fill="auto"/>
          </w:tcPr>
          <w:p w14:paraId="57215F69" w14:textId="2B3A18BD" w:rsidR="00C47E02" w:rsidRPr="00450B36" w:rsidRDefault="00C47E02" w:rsidP="008C71DA">
            <w:pPr>
              <w:pStyle w:val="ROMANOS"/>
              <w:spacing w:after="80" w:line="240" w:lineRule="exact"/>
              <w:ind w:left="0" w:firstLine="0"/>
              <w:rPr>
                <w:rFonts w:ascii="Verdana" w:hAnsi="Verdana"/>
                <w:b/>
                <w:sz w:val="16"/>
                <w:szCs w:val="16"/>
                <w:lang w:val="en-US"/>
              </w:rPr>
            </w:pPr>
            <w:r w:rsidRPr="00450B36">
              <w:rPr>
                <w:rFonts w:ascii="Verdana" w:hAnsi="Verdana"/>
                <w:b/>
                <w:sz w:val="16"/>
                <w:szCs w:val="16"/>
                <w:lang w:val="en-US"/>
              </w:rPr>
              <w:t xml:space="preserve">c) </w:t>
            </w:r>
            <w:r w:rsidRPr="00450B36">
              <w:rPr>
                <w:rFonts w:ascii="Verdana" w:hAnsi="Verdana"/>
                <w:sz w:val="16"/>
                <w:szCs w:val="16"/>
                <w:lang w:val="en-US"/>
              </w:rPr>
              <w:tab/>
              <w:t>The circulation areas, if any.</w:t>
            </w:r>
          </w:p>
        </w:tc>
      </w:tr>
      <w:tr w:rsidR="00C47E02" w:rsidRPr="00450B36" w14:paraId="032B7173" w14:textId="365621D3" w:rsidTr="006D7459">
        <w:tc>
          <w:tcPr>
            <w:tcW w:w="4788" w:type="dxa"/>
            <w:shd w:val="clear" w:color="auto" w:fill="auto"/>
          </w:tcPr>
          <w:p w14:paraId="73CFBA4F" w14:textId="77777777" w:rsidR="00C47E02" w:rsidRPr="00450B36" w:rsidRDefault="00C47E02" w:rsidP="008C71DA">
            <w:pPr>
              <w:pStyle w:val="ROMANOS"/>
              <w:spacing w:after="80" w:line="240" w:lineRule="exact"/>
              <w:ind w:left="0" w:firstLine="0"/>
              <w:rPr>
                <w:rFonts w:ascii="Verdana" w:hAnsi="Verdana"/>
                <w:sz w:val="16"/>
                <w:szCs w:val="16"/>
                <w:lang w:val="es-ES_tradnl"/>
              </w:rPr>
            </w:pPr>
            <w:r w:rsidRPr="00450B36">
              <w:rPr>
                <w:rFonts w:ascii="Verdana" w:hAnsi="Verdana"/>
                <w:b/>
                <w:sz w:val="16"/>
                <w:szCs w:val="16"/>
                <w:lang w:val="es-ES_tradnl"/>
              </w:rPr>
              <w:t>d)</w:t>
            </w:r>
            <w:r w:rsidRPr="00450B36">
              <w:rPr>
                <w:rFonts w:ascii="Verdana" w:hAnsi="Verdana"/>
                <w:sz w:val="16"/>
                <w:szCs w:val="16"/>
                <w:lang w:val="es-ES_tradnl"/>
              </w:rPr>
              <w:tab/>
              <w:t>Vista del arreglo general de los elementos del taller donde se indiquen las distancias mínimas entre sus elementos.</w:t>
            </w:r>
          </w:p>
        </w:tc>
        <w:tc>
          <w:tcPr>
            <w:tcW w:w="4788" w:type="dxa"/>
            <w:shd w:val="clear" w:color="auto" w:fill="auto"/>
          </w:tcPr>
          <w:p w14:paraId="215C7DF6" w14:textId="6ED3C267" w:rsidR="00C47E02" w:rsidRPr="00450B36" w:rsidRDefault="00C47E02" w:rsidP="008C71DA">
            <w:pPr>
              <w:pStyle w:val="ROMANOS"/>
              <w:spacing w:after="80" w:line="240" w:lineRule="exact"/>
              <w:ind w:left="0" w:firstLine="0"/>
              <w:rPr>
                <w:rFonts w:ascii="Verdana" w:hAnsi="Verdana"/>
                <w:b/>
                <w:sz w:val="16"/>
                <w:szCs w:val="16"/>
                <w:lang w:val="en-US"/>
              </w:rPr>
            </w:pPr>
            <w:r w:rsidRPr="00450B36">
              <w:rPr>
                <w:rFonts w:ascii="Verdana" w:hAnsi="Verdana"/>
                <w:b/>
                <w:sz w:val="16"/>
                <w:szCs w:val="16"/>
                <w:lang w:val="en-US"/>
              </w:rPr>
              <w:t xml:space="preserve">d) </w:t>
            </w:r>
            <w:r w:rsidRPr="00450B36">
              <w:rPr>
                <w:rFonts w:ascii="Verdana" w:hAnsi="Verdana"/>
                <w:sz w:val="16"/>
                <w:szCs w:val="16"/>
                <w:lang w:val="en-US"/>
              </w:rPr>
              <w:tab/>
              <w:t>View of the general arrangement of the workshop elements where the minimum distances between its elements are indicated.</w:t>
            </w:r>
          </w:p>
        </w:tc>
      </w:tr>
      <w:tr w:rsidR="00C47E02" w:rsidRPr="00450B36" w14:paraId="42137CA7" w14:textId="745905D4" w:rsidTr="006D7459">
        <w:tc>
          <w:tcPr>
            <w:tcW w:w="4788" w:type="dxa"/>
            <w:shd w:val="clear" w:color="auto" w:fill="auto"/>
          </w:tcPr>
          <w:p w14:paraId="34ABE8EC" w14:textId="77777777" w:rsidR="00C47E02" w:rsidRPr="00450B36" w:rsidRDefault="00C47E02" w:rsidP="008C71DA">
            <w:pPr>
              <w:pStyle w:val="ROMANOS"/>
              <w:spacing w:after="80" w:line="240" w:lineRule="exact"/>
              <w:ind w:left="0" w:firstLine="0"/>
              <w:rPr>
                <w:rFonts w:ascii="Verdana" w:hAnsi="Verdana"/>
                <w:sz w:val="16"/>
                <w:szCs w:val="16"/>
                <w:lang w:val="es-ES_tradnl"/>
              </w:rPr>
            </w:pPr>
            <w:r w:rsidRPr="00450B36">
              <w:rPr>
                <w:rFonts w:ascii="Verdana" w:hAnsi="Verdana"/>
                <w:b/>
                <w:sz w:val="16"/>
                <w:szCs w:val="16"/>
                <w:lang w:val="es-ES_tradnl"/>
              </w:rPr>
              <w:t>e)</w:t>
            </w:r>
            <w:r w:rsidRPr="00450B36">
              <w:rPr>
                <w:rFonts w:ascii="Verdana" w:hAnsi="Verdana"/>
                <w:sz w:val="16"/>
                <w:szCs w:val="16"/>
                <w:lang w:val="es-ES_tradnl"/>
              </w:rPr>
              <w:tab/>
              <w:t>Las características del armado de la estructura del tanque de servicio, cuando aplique.</w:t>
            </w:r>
          </w:p>
        </w:tc>
        <w:tc>
          <w:tcPr>
            <w:tcW w:w="4788" w:type="dxa"/>
            <w:shd w:val="clear" w:color="auto" w:fill="auto"/>
          </w:tcPr>
          <w:p w14:paraId="16419074" w14:textId="4CD5EF04" w:rsidR="00C47E02" w:rsidRPr="00450B36" w:rsidRDefault="00C47E02" w:rsidP="008C71DA">
            <w:pPr>
              <w:pStyle w:val="ROMANOS"/>
              <w:spacing w:after="80" w:line="240" w:lineRule="exact"/>
              <w:ind w:left="0" w:firstLine="0"/>
              <w:rPr>
                <w:rFonts w:ascii="Verdana" w:hAnsi="Verdana"/>
                <w:b/>
                <w:sz w:val="16"/>
                <w:szCs w:val="16"/>
                <w:lang w:val="en-US"/>
              </w:rPr>
            </w:pPr>
            <w:r w:rsidRPr="00450B36">
              <w:rPr>
                <w:rFonts w:ascii="Verdana" w:hAnsi="Verdana"/>
                <w:b/>
                <w:sz w:val="16"/>
                <w:szCs w:val="16"/>
                <w:lang w:val="en-US"/>
              </w:rPr>
              <w:t xml:space="preserve">e) </w:t>
            </w:r>
            <w:r w:rsidRPr="00450B36">
              <w:rPr>
                <w:rFonts w:ascii="Verdana" w:hAnsi="Verdana"/>
                <w:sz w:val="16"/>
                <w:szCs w:val="16"/>
                <w:lang w:val="en-US"/>
              </w:rPr>
              <w:tab/>
              <w:t>The characteristics of the assembly of the structure of the service tank, when applicable.</w:t>
            </w:r>
          </w:p>
        </w:tc>
      </w:tr>
      <w:tr w:rsidR="00C47E02" w:rsidRPr="00450B36" w14:paraId="60B894DA" w14:textId="6C4F5E1F" w:rsidTr="006D7459">
        <w:tc>
          <w:tcPr>
            <w:tcW w:w="4788" w:type="dxa"/>
            <w:shd w:val="clear" w:color="auto" w:fill="auto"/>
          </w:tcPr>
          <w:p w14:paraId="00A1F820" w14:textId="77777777" w:rsidR="00C47E02" w:rsidRPr="00450B36" w:rsidRDefault="00C47E02" w:rsidP="008C71DA">
            <w:pPr>
              <w:pStyle w:val="ROMANOS"/>
              <w:spacing w:after="80" w:line="240" w:lineRule="exact"/>
              <w:ind w:left="0" w:firstLine="0"/>
              <w:rPr>
                <w:rFonts w:ascii="Verdana" w:hAnsi="Verdana"/>
                <w:sz w:val="16"/>
                <w:szCs w:val="16"/>
                <w:lang w:val="es-ES_tradnl"/>
              </w:rPr>
            </w:pPr>
            <w:r w:rsidRPr="00450B36">
              <w:rPr>
                <w:rFonts w:ascii="Verdana" w:hAnsi="Verdana"/>
                <w:b/>
                <w:sz w:val="16"/>
                <w:szCs w:val="16"/>
                <w:lang w:val="es-ES_tradnl"/>
              </w:rPr>
              <w:t>f)</w:t>
            </w:r>
            <w:r w:rsidRPr="00450B36">
              <w:rPr>
                <w:rFonts w:ascii="Verdana" w:hAnsi="Verdana"/>
                <w:sz w:val="16"/>
                <w:szCs w:val="16"/>
                <w:lang w:val="es-ES_tradnl"/>
              </w:rPr>
              <w:tab/>
              <w:t>Vista en planta del arreglo general de los elementos del taller donde también se indique la localización de la acometida al interruptor general, así como del tablero eléctrico.</w:t>
            </w:r>
          </w:p>
        </w:tc>
        <w:tc>
          <w:tcPr>
            <w:tcW w:w="4788" w:type="dxa"/>
            <w:shd w:val="clear" w:color="auto" w:fill="auto"/>
          </w:tcPr>
          <w:p w14:paraId="3BDABD01" w14:textId="463F4132" w:rsidR="00C47E02" w:rsidRPr="00450B36" w:rsidRDefault="00C47E02" w:rsidP="008C71DA">
            <w:pPr>
              <w:pStyle w:val="ROMANOS"/>
              <w:spacing w:after="80" w:line="240" w:lineRule="exact"/>
              <w:ind w:left="0" w:firstLine="0"/>
              <w:rPr>
                <w:rFonts w:ascii="Verdana" w:hAnsi="Verdana"/>
                <w:b/>
                <w:sz w:val="16"/>
                <w:szCs w:val="16"/>
                <w:lang w:val="en-US"/>
              </w:rPr>
            </w:pPr>
            <w:r w:rsidRPr="00450B36">
              <w:rPr>
                <w:rFonts w:ascii="Verdana" w:hAnsi="Verdana"/>
                <w:b/>
                <w:sz w:val="16"/>
                <w:szCs w:val="16"/>
                <w:lang w:val="en-US"/>
              </w:rPr>
              <w:t xml:space="preserve">f) </w:t>
            </w:r>
            <w:r w:rsidRPr="00450B36">
              <w:rPr>
                <w:rFonts w:ascii="Verdana" w:hAnsi="Verdana"/>
                <w:sz w:val="16"/>
                <w:szCs w:val="16"/>
                <w:lang w:val="en-US"/>
              </w:rPr>
              <w:tab/>
              <w:t>Plan view of the general arrangement of the workshop elements where the location of the connection to the main switch, as well as the electrical panel, is also indicated.</w:t>
            </w:r>
          </w:p>
        </w:tc>
      </w:tr>
      <w:tr w:rsidR="00C47E02" w:rsidRPr="00450B36" w14:paraId="60770508" w14:textId="51919F03" w:rsidTr="006D7459">
        <w:tc>
          <w:tcPr>
            <w:tcW w:w="4788" w:type="dxa"/>
            <w:shd w:val="clear" w:color="auto" w:fill="auto"/>
          </w:tcPr>
          <w:p w14:paraId="24335600" w14:textId="77777777" w:rsidR="00C47E02" w:rsidRPr="00450B36" w:rsidRDefault="00C47E02" w:rsidP="008C71DA">
            <w:pPr>
              <w:pStyle w:val="ROMANOS"/>
              <w:spacing w:after="80" w:line="240" w:lineRule="exact"/>
              <w:ind w:left="0" w:firstLine="0"/>
              <w:rPr>
                <w:rFonts w:ascii="Verdana" w:hAnsi="Verdana"/>
                <w:sz w:val="16"/>
                <w:szCs w:val="16"/>
                <w:lang w:val="es-ES_tradnl"/>
              </w:rPr>
            </w:pPr>
            <w:r w:rsidRPr="00450B36">
              <w:rPr>
                <w:rFonts w:ascii="Verdana" w:hAnsi="Verdana"/>
                <w:b/>
                <w:sz w:val="16"/>
                <w:szCs w:val="16"/>
                <w:lang w:val="es-ES_tradnl"/>
              </w:rPr>
              <w:t>g)</w:t>
            </w:r>
            <w:r w:rsidRPr="00450B36">
              <w:rPr>
                <w:rFonts w:ascii="Verdana" w:hAnsi="Verdana"/>
                <w:sz w:val="16"/>
                <w:szCs w:val="16"/>
                <w:lang w:val="es-ES_tradnl"/>
              </w:rPr>
              <w:tab/>
              <w:t>Vista en planta del taller, indicando la ubicación aproximada de extintores y alarma sonora.</w:t>
            </w:r>
          </w:p>
        </w:tc>
        <w:tc>
          <w:tcPr>
            <w:tcW w:w="4788" w:type="dxa"/>
            <w:shd w:val="clear" w:color="auto" w:fill="auto"/>
          </w:tcPr>
          <w:p w14:paraId="5A8E1326" w14:textId="03B505B7" w:rsidR="00C47E02" w:rsidRPr="00450B36" w:rsidRDefault="00C47E02" w:rsidP="008C71DA">
            <w:pPr>
              <w:pStyle w:val="ROMANOS"/>
              <w:spacing w:after="80" w:line="240" w:lineRule="exact"/>
              <w:ind w:left="0" w:firstLine="0"/>
              <w:rPr>
                <w:rFonts w:ascii="Verdana" w:hAnsi="Verdana"/>
                <w:b/>
                <w:sz w:val="16"/>
                <w:szCs w:val="16"/>
                <w:lang w:val="en-US"/>
              </w:rPr>
            </w:pPr>
            <w:r w:rsidRPr="00450B36">
              <w:rPr>
                <w:rFonts w:ascii="Verdana" w:hAnsi="Verdana"/>
                <w:b/>
                <w:sz w:val="16"/>
                <w:szCs w:val="16"/>
                <w:lang w:val="en-US"/>
              </w:rPr>
              <w:t xml:space="preserve">g) </w:t>
            </w:r>
            <w:r w:rsidRPr="00450B36">
              <w:rPr>
                <w:rFonts w:ascii="Verdana" w:hAnsi="Verdana"/>
                <w:sz w:val="16"/>
                <w:szCs w:val="16"/>
                <w:lang w:val="en-US"/>
              </w:rPr>
              <w:tab/>
              <w:t>Plan view of the workshop, indicating the approximate location of fire extinguishers and sound alarm.</w:t>
            </w:r>
          </w:p>
        </w:tc>
      </w:tr>
      <w:tr w:rsidR="00C47E02" w:rsidRPr="00450B36" w14:paraId="5D4F2D20" w14:textId="17818993" w:rsidTr="006D7459">
        <w:tc>
          <w:tcPr>
            <w:tcW w:w="4788" w:type="dxa"/>
            <w:shd w:val="clear" w:color="auto" w:fill="auto"/>
          </w:tcPr>
          <w:p w14:paraId="5108E53D" w14:textId="77777777" w:rsidR="00C47E02" w:rsidRPr="00450B36" w:rsidRDefault="00C47E02" w:rsidP="008C71DA">
            <w:pPr>
              <w:pStyle w:val="ROMANOS"/>
              <w:spacing w:after="80" w:line="240" w:lineRule="exact"/>
              <w:ind w:left="0" w:firstLine="0"/>
              <w:rPr>
                <w:rFonts w:ascii="Verdana" w:hAnsi="Verdana"/>
                <w:sz w:val="16"/>
                <w:szCs w:val="16"/>
                <w:lang w:val="es-ES_tradnl"/>
              </w:rPr>
            </w:pPr>
            <w:r w:rsidRPr="00450B36">
              <w:rPr>
                <w:rFonts w:ascii="Verdana" w:hAnsi="Verdana"/>
                <w:b/>
                <w:sz w:val="16"/>
                <w:szCs w:val="16"/>
                <w:lang w:val="es-ES_tradnl"/>
              </w:rPr>
              <w:t>h)</w:t>
            </w:r>
            <w:r w:rsidRPr="00450B36">
              <w:rPr>
                <w:rFonts w:ascii="Verdana" w:hAnsi="Verdana"/>
                <w:b/>
                <w:sz w:val="16"/>
                <w:szCs w:val="16"/>
                <w:lang w:val="es-ES_tradnl"/>
              </w:rPr>
              <w:tab/>
            </w:r>
            <w:r w:rsidRPr="00450B36">
              <w:rPr>
                <w:rFonts w:ascii="Verdana" w:hAnsi="Verdana"/>
                <w:sz w:val="16"/>
                <w:szCs w:val="16"/>
                <w:lang w:val="es-ES_tradnl"/>
              </w:rPr>
              <w:t>Vista de la maquinaria a ocupar en el taller.</w:t>
            </w:r>
          </w:p>
        </w:tc>
        <w:tc>
          <w:tcPr>
            <w:tcW w:w="4788" w:type="dxa"/>
            <w:shd w:val="clear" w:color="auto" w:fill="auto"/>
          </w:tcPr>
          <w:p w14:paraId="5F878E0A" w14:textId="52A8FC32" w:rsidR="00C47E02" w:rsidRPr="00450B36" w:rsidRDefault="00C47E02" w:rsidP="008C71DA">
            <w:pPr>
              <w:pStyle w:val="ROMANOS"/>
              <w:spacing w:after="80" w:line="240" w:lineRule="exact"/>
              <w:ind w:left="0" w:firstLine="0"/>
              <w:rPr>
                <w:rFonts w:ascii="Verdana" w:hAnsi="Verdana"/>
                <w:b/>
                <w:sz w:val="16"/>
                <w:szCs w:val="16"/>
                <w:lang w:val="en-US"/>
              </w:rPr>
            </w:pPr>
            <w:r w:rsidRPr="00450B36">
              <w:rPr>
                <w:rFonts w:ascii="Verdana" w:hAnsi="Verdana"/>
                <w:b/>
                <w:sz w:val="16"/>
                <w:szCs w:val="16"/>
                <w:lang w:val="en-US"/>
              </w:rPr>
              <w:t xml:space="preserve">h) </w:t>
            </w:r>
            <w:r w:rsidRPr="00450B36">
              <w:rPr>
                <w:rFonts w:ascii="Verdana" w:hAnsi="Verdana"/>
                <w:b/>
                <w:sz w:val="16"/>
                <w:szCs w:val="16"/>
                <w:lang w:val="en-US"/>
              </w:rPr>
              <w:tab/>
            </w:r>
            <w:r w:rsidRPr="00450B36">
              <w:rPr>
                <w:rFonts w:ascii="Verdana" w:hAnsi="Verdana"/>
                <w:sz w:val="16"/>
                <w:szCs w:val="16"/>
                <w:lang w:val="en-US"/>
              </w:rPr>
              <w:t>View of the machinery to be used in the workshop.</w:t>
            </w:r>
          </w:p>
        </w:tc>
      </w:tr>
      <w:tr w:rsidR="00C47E02" w:rsidRPr="00450B36" w14:paraId="5AD31C9B" w14:textId="6E60F3F7" w:rsidTr="006D7459">
        <w:tc>
          <w:tcPr>
            <w:tcW w:w="4788" w:type="dxa"/>
            <w:shd w:val="clear" w:color="auto" w:fill="auto"/>
          </w:tcPr>
          <w:p w14:paraId="418307E8" w14:textId="77777777" w:rsidR="00C47E02" w:rsidRPr="00450B36" w:rsidRDefault="00C47E02" w:rsidP="008C71DA">
            <w:pPr>
              <w:pStyle w:val="Texto"/>
              <w:spacing w:after="80" w:line="240" w:lineRule="exact"/>
              <w:ind w:firstLine="0"/>
              <w:rPr>
                <w:rFonts w:ascii="Verdana" w:hAnsi="Verdana"/>
                <w:b/>
                <w:sz w:val="16"/>
                <w:szCs w:val="16"/>
                <w:lang w:val="es-ES_tradnl"/>
              </w:rPr>
            </w:pPr>
            <w:r w:rsidRPr="00450B36">
              <w:rPr>
                <w:rFonts w:ascii="Verdana" w:hAnsi="Verdana"/>
                <w:b/>
                <w:sz w:val="16"/>
                <w:szCs w:val="16"/>
                <w:lang w:val="es-ES_tradnl"/>
              </w:rPr>
              <w:lastRenderedPageBreak/>
              <w:t>5. Especificaciones</w:t>
            </w:r>
          </w:p>
        </w:tc>
        <w:tc>
          <w:tcPr>
            <w:tcW w:w="4788" w:type="dxa"/>
            <w:shd w:val="clear" w:color="auto" w:fill="auto"/>
          </w:tcPr>
          <w:p w14:paraId="187C3EDF" w14:textId="37DFE547" w:rsidR="00C47E02" w:rsidRPr="00450B36" w:rsidRDefault="00C47E02" w:rsidP="008C71DA">
            <w:pPr>
              <w:pStyle w:val="Texto"/>
              <w:spacing w:after="80" w:line="240" w:lineRule="exact"/>
              <w:ind w:firstLine="0"/>
              <w:rPr>
                <w:rFonts w:ascii="Verdana" w:hAnsi="Verdana"/>
                <w:b/>
                <w:sz w:val="16"/>
                <w:szCs w:val="16"/>
                <w:lang w:val="en-US"/>
              </w:rPr>
            </w:pPr>
            <w:r w:rsidRPr="00450B36">
              <w:rPr>
                <w:rFonts w:ascii="Verdana" w:hAnsi="Verdana"/>
                <w:b/>
                <w:sz w:val="16"/>
                <w:szCs w:val="16"/>
                <w:lang w:val="en-US"/>
              </w:rPr>
              <w:t>5. Specifications</w:t>
            </w:r>
          </w:p>
        </w:tc>
      </w:tr>
      <w:tr w:rsidR="00C47E02" w:rsidRPr="00450B36" w14:paraId="642DA579" w14:textId="7184B977" w:rsidTr="006D7459">
        <w:tc>
          <w:tcPr>
            <w:tcW w:w="4788" w:type="dxa"/>
            <w:shd w:val="clear" w:color="auto" w:fill="auto"/>
          </w:tcPr>
          <w:p w14:paraId="6FFD5187" w14:textId="77777777" w:rsidR="00C47E02" w:rsidRPr="00450B36" w:rsidRDefault="00C47E02" w:rsidP="008C71DA">
            <w:pPr>
              <w:pStyle w:val="Texto"/>
              <w:spacing w:after="80" w:line="240" w:lineRule="exact"/>
              <w:ind w:firstLine="0"/>
              <w:rPr>
                <w:rFonts w:ascii="Verdana" w:hAnsi="Verdana"/>
                <w:sz w:val="16"/>
                <w:szCs w:val="16"/>
                <w:lang w:val="es-ES_tradnl"/>
              </w:rPr>
            </w:pPr>
            <w:r w:rsidRPr="00450B36">
              <w:rPr>
                <w:rFonts w:ascii="Verdana" w:hAnsi="Verdana"/>
                <w:b/>
                <w:sz w:val="16"/>
                <w:szCs w:val="16"/>
                <w:lang w:val="es-ES_tradnl"/>
              </w:rPr>
              <w:t>5.1</w:t>
            </w:r>
            <w:r w:rsidRPr="00450B36">
              <w:rPr>
                <w:rFonts w:ascii="Verdana" w:hAnsi="Verdana"/>
                <w:sz w:val="16"/>
                <w:szCs w:val="16"/>
                <w:lang w:val="es-ES_tradnl"/>
              </w:rPr>
              <w:t xml:space="preserve"> Delimitación</w:t>
            </w:r>
          </w:p>
        </w:tc>
        <w:tc>
          <w:tcPr>
            <w:tcW w:w="4788" w:type="dxa"/>
            <w:shd w:val="clear" w:color="auto" w:fill="auto"/>
          </w:tcPr>
          <w:p w14:paraId="0BCBFCE0" w14:textId="236BA9D7" w:rsidR="00C47E02" w:rsidRPr="00450B36" w:rsidRDefault="00C47E02" w:rsidP="008C71DA">
            <w:pPr>
              <w:pStyle w:val="Texto"/>
              <w:spacing w:after="80" w:line="240" w:lineRule="exact"/>
              <w:ind w:firstLine="0"/>
              <w:rPr>
                <w:rFonts w:ascii="Verdana" w:hAnsi="Verdana"/>
                <w:b/>
                <w:sz w:val="16"/>
                <w:szCs w:val="16"/>
                <w:lang w:val="en-US"/>
              </w:rPr>
            </w:pPr>
            <w:r w:rsidRPr="00450B36">
              <w:rPr>
                <w:rFonts w:ascii="Verdana" w:hAnsi="Verdana"/>
                <w:b/>
                <w:sz w:val="16"/>
                <w:szCs w:val="16"/>
                <w:lang w:val="en-US"/>
              </w:rPr>
              <w:t xml:space="preserve">5.1 </w:t>
            </w:r>
            <w:r w:rsidRPr="00450B36">
              <w:rPr>
                <w:rFonts w:ascii="Verdana" w:hAnsi="Verdana"/>
                <w:sz w:val="16"/>
                <w:szCs w:val="16"/>
                <w:lang w:val="en-US"/>
              </w:rPr>
              <w:t>Delimitation</w:t>
            </w:r>
          </w:p>
        </w:tc>
      </w:tr>
      <w:tr w:rsidR="00C47E02" w:rsidRPr="00450B36" w14:paraId="04BD9B21" w14:textId="2BB0CD8E" w:rsidTr="006D7459">
        <w:tc>
          <w:tcPr>
            <w:tcW w:w="4788" w:type="dxa"/>
            <w:shd w:val="clear" w:color="auto" w:fill="auto"/>
          </w:tcPr>
          <w:p w14:paraId="4631EF7E" w14:textId="77777777" w:rsidR="00C47E02" w:rsidRPr="00450B36" w:rsidRDefault="00C47E02" w:rsidP="008C71DA">
            <w:pPr>
              <w:pStyle w:val="Texto"/>
              <w:spacing w:after="80" w:line="240" w:lineRule="exact"/>
              <w:ind w:firstLine="0"/>
              <w:rPr>
                <w:rFonts w:ascii="Verdana" w:hAnsi="Verdana"/>
                <w:sz w:val="16"/>
                <w:szCs w:val="16"/>
              </w:rPr>
            </w:pPr>
            <w:r w:rsidRPr="00450B36">
              <w:rPr>
                <w:rFonts w:ascii="Verdana" w:hAnsi="Verdana"/>
                <w:sz w:val="16"/>
                <w:szCs w:val="16"/>
              </w:rPr>
              <w:t>El límite del taller debe quedar dentro del predio donde éste se ubique o como máximo coincidir con el límite del predio.</w:t>
            </w:r>
          </w:p>
        </w:tc>
        <w:tc>
          <w:tcPr>
            <w:tcW w:w="4788" w:type="dxa"/>
            <w:shd w:val="clear" w:color="auto" w:fill="auto"/>
          </w:tcPr>
          <w:p w14:paraId="38CA928F" w14:textId="745F56CC" w:rsidR="00C47E02" w:rsidRPr="00450B36" w:rsidRDefault="00C47E02" w:rsidP="008C71DA">
            <w:pPr>
              <w:pStyle w:val="Texto"/>
              <w:spacing w:after="80" w:line="240" w:lineRule="exact"/>
              <w:ind w:firstLine="0"/>
              <w:rPr>
                <w:rFonts w:ascii="Verdana" w:hAnsi="Verdana"/>
                <w:sz w:val="16"/>
                <w:szCs w:val="16"/>
                <w:lang w:val="en-US"/>
              </w:rPr>
            </w:pPr>
            <w:r w:rsidRPr="00450B36">
              <w:rPr>
                <w:rFonts w:ascii="Verdana" w:hAnsi="Verdana"/>
                <w:sz w:val="16"/>
                <w:szCs w:val="16"/>
                <w:lang w:val="en-US"/>
              </w:rPr>
              <w:t>The limit of the workshop must be within the property where it is located or at most coincide with the limit of the property.</w:t>
            </w:r>
          </w:p>
        </w:tc>
      </w:tr>
      <w:tr w:rsidR="00C47E02" w:rsidRPr="00450B36" w14:paraId="690582E2" w14:textId="4E6546D9" w:rsidTr="006D7459">
        <w:tc>
          <w:tcPr>
            <w:tcW w:w="4788" w:type="dxa"/>
            <w:shd w:val="clear" w:color="auto" w:fill="auto"/>
          </w:tcPr>
          <w:p w14:paraId="78F4F91B" w14:textId="77777777" w:rsidR="00C47E02" w:rsidRPr="00450B36" w:rsidRDefault="00C47E02" w:rsidP="008C71DA">
            <w:pPr>
              <w:pStyle w:val="Texto"/>
              <w:spacing w:after="80" w:line="240" w:lineRule="exact"/>
              <w:ind w:firstLine="0"/>
              <w:rPr>
                <w:rFonts w:ascii="Verdana" w:hAnsi="Verdana"/>
                <w:sz w:val="16"/>
                <w:szCs w:val="16"/>
                <w:lang w:val="es-ES_tradnl"/>
              </w:rPr>
            </w:pPr>
            <w:r w:rsidRPr="00450B36">
              <w:rPr>
                <w:rFonts w:ascii="Verdana" w:hAnsi="Verdana"/>
                <w:b/>
                <w:sz w:val="16"/>
                <w:szCs w:val="16"/>
                <w:lang w:val="es-ES_tradnl"/>
              </w:rPr>
              <w:t>5.2</w:t>
            </w:r>
            <w:r w:rsidRPr="00450B36">
              <w:rPr>
                <w:rFonts w:ascii="Verdana" w:hAnsi="Verdana"/>
                <w:sz w:val="16"/>
                <w:szCs w:val="16"/>
                <w:lang w:val="es-ES_tradnl"/>
              </w:rPr>
              <w:t xml:space="preserve"> Distancias mínimas de separación</w:t>
            </w:r>
          </w:p>
        </w:tc>
        <w:tc>
          <w:tcPr>
            <w:tcW w:w="4788" w:type="dxa"/>
            <w:shd w:val="clear" w:color="auto" w:fill="auto"/>
          </w:tcPr>
          <w:p w14:paraId="1E5BD6F0" w14:textId="0891CB12" w:rsidR="00C47E02" w:rsidRPr="00450B36" w:rsidRDefault="00C47E02" w:rsidP="008C71DA">
            <w:pPr>
              <w:pStyle w:val="Texto"/>
              <w:spacing w:after="80" w:line="240" w:lineRule="exact"/>
              <w:ind w:firstLine="0"/>
              <w:rPr>
                <w:rFonts w:ascii="Verdana" w:hAnsi="Verdana"/>
                <w:b/>
                <w:sz w:val="16"/>
                <w:szCs w:val="16"/>
                <w:lang w:val="en-US"/>
              </w:rPr>
            </w:pPr>
            <w:r w:rsidRPr="00450B36">
              <w:rPr>
                <w:rFonts w:ascii="Verdana" w:hAnsi="Verdana"/>
                <w:b/>
                <w:sz w:val="16"/>
                <w:szCs w:val="16"/>
                <w:lang w:val="en-US"/>
              </w:rPr>
              <w:t xml:space="preserve">5.2 </w:t>
            </w:r>
            <w:r w:rsidRPr="00450B36">
              <w:rPr>
                <w:rFonts w:ascii="Verdana" w:hAnsi="Verdana"/>
                <w:sz w:val="16"/>
                <w:szCs w:val="16"/>
                <w:lang w:val="en-US"/>
              </w:rPr>
              <w:t>Minimum separation distances</w:t>
            </w:r>
          </w:p>
        </w:tc>
      </w:tr>
      <w:tr w:rsidR="00C47E02" w:rsidRPr="00450B36" w14:paraId="17B9E86D" w14:textId="77777777" w:rsidTr="006D7459">
        <w:tc>
          <w:tcPr>
            <w:tcW w:w="4788" w:type="dxa"/>
            <w:shd w:val="clear" w:color="auto" w:fill="auto"/>
          </w:tcPr>
          <w:p w14:paraId="17BCCFDF" w14:textId="77777777" w:rsidR="00C47E02" w:rsidRPr="00450B36" w:rsidRDefault="00C47E02" w:rsidP="00736C1E">
            <w:pPr>
              <w:pStyle w:val="Texto"/>
              <w:spacing w:after="80" w:line="240" w:lineRule="exact"/>
              <w:ind w:firstLine="0"/>
              <w:rPr>
                <w:rFonts w:ascii="Verdana" w:hAnsi="Verdana"/>
                <w:sz w:val="16"/>
                <w:szCs w:val="16"/>
                <w:lang w:val="es-ES_tradnl"/>
              </w:rPr>
            </w:pPr>
            <w:r w:rsidRPr="00450B36">
              <w:rPr>
                <w:rFonts w:ascii="Verdana" w:hAnsi="Verdana"/>
                <w:b/>
                <w:sz w:val="16"/>
                <w:szCs w:val="16"/>
                <w:lang w:val="es-ES_tradnl"/>
              </w:rPr>
              <w:t>5.2.1</w:t>
            </w:r>
            <w:r w:rsidRPr="00450B36">
              <w:rPr>
                <w:rFonts w:ascii="Verdana" w:hAnsi="Verdana"/>
                <w:sz w:val="16"/>
                <w:szCs w:val="16"/>
                <w:lang w:val="es-ES_tradnl"/>
              </w:rPr>
              <w:t xml:space="preserve"> De la tangente más próxima del tanque de almacenamiento para servicio del taller a:</w:t>
            </w:r>
          </w:p>
          <w:p w14:paraId="68767B15" w14:textId="77777777" w:rsidR="00C47E02" w:rsidRPr="00450B36" w:rsidRDefault="00C47E02" w:rsidP="008C71DA">
            <w:pPr>
              <w:pStyle w:val="Texto"/>
              <w:spacing w:after="80" w:line="240" w:lineRule="exact"/>
              <w:ind w:firstLine="0"/>
              <w:rPr>
                <w:rFonts w:ascii="Verdana" w:hAnsi="Verdana"/>
                <w:b/>
                <w:sz w:val="16"/>
                <w:szCs w:val="16"/>
                <w:lang w:val="es-ES_tradnl"/>
              </w:rPr>
            </w:pPr>
          </w:p>
        </w:tc>
        <w:tc>
          <w:tcPr>
            <w:tcW w:w="4788" w:type="dxa"/>
            <w:shd w:val="clear" w:color="auto" w:fill="auto"/>
          </w:tcPr>
          <w:p w14:paraId="5C2827DC" w14:textId="77777777" w:rsidR="00C47E02" w:rsidRPr="00450B36" w:rsidRDefault="00C47E02" w:rsidP="00736C1E">
            <w:pPr>
              <w:pStyle w:val="Texto"/>
              <w:spacing w:after="80" w:line="240" w:lineRule="exact"/>
              <w:ind w:firstLine="0"/>
              <w:rPr>
                <w:rFonts w:ascii="Verdana" w:hAnsi="Verdana"/>
                <w:sz w:val="16"/>
                <w:szCs w:val="16"/>
                <w:lang w:val="en-US"/>
              </w:rPr>
            </w:pPr>
            <w:r w:rsidRPr="00450B36">
              <w:rPr>
                <w:rFonts w:ascii="Verdana" w:hAnsi="Verdana"/>
                <w:b/>
                <w:sz w:val="16"/>
                <w:szCs w:val="16"/>
                <w:lang w:val="en-US"/>
              </w:rPr>
              <w:t xml:space="preserve">5.2.1 </w:t>
            </w:r>
            <w:r w:rsidRPr="00450B36">
              <w:rPr>
                <w:rFonts w:ascii="Verdana" w:hAnsi="Verdana"/>
                <w:sz w:val="16"/>
                <w:szCs w:val="16"/>
                <w:lang w:val="en-US"/>
              </w:rPr>
              <w:t>From the nearest tangent of the workshop service storage tank to:</w:t>
            </w:r>
          </w:p>
          <w:p w14:paraId="245CD090" w14:textId="77777777" w:rsidR="00C47E02" w:rsidRPr="00450B36" w:rsidRDefault="00C47E02" w:rsidP="008C71DA">
            <w:pPr>
              <w:pStyle w:val="Texto"/>
              <w:spacing w:after="80" w:line="240" w:lineRule="exact"/>
              <w:ind w:firstLine="0"/>
              <w:rPr>
                <w:rFonts w:ascii="Verdana" w:hAnsi="Verdana"/>
                <w:b/>
                <w:sz w:val="16"/>
                <w:szCs w:val="16"/>
                <w:lang w:val="en-US"/>
              </w:rPr>
            </w:pPr>
          </w:p>
        </w:tc>
      </w:tr>
    </w:tbl>
    <w:p w14:paraId="31B35D5D" w14:textId="4911855D" w:rsidR="00FB05CE" w:rsidRPr="00450B36" w:rsidRDefault="00FB05CE" w:rsidP="005D6BFD">
      <w:pPr>
        <w:pStyle w:val="Texto"/>
        <w:spacing w:after="80" w:line="240" w:lineRule="exact"/>
        <w:rPr>
          <w:rFonts w:ascii="Verdana" w:hAnsi="Verdana"/>
          <w:sz w:val="16"/>
          <w:szCs w:val="16"/>
          <w:lang w:val="en-US"/>
        </w:rPr>
      </w:pPr>
    </w:p>
    <w:tbl>
      <w:tblPr>
        <w:tblW w:w="7020" w:type="dxa"/>
        <w:tblInd w:w="1152" w:type="dxa"/>
        <w:tblLayout w:type="fixed"/>
        <w:tblCellMar>
          <w:left w:w="72" w:type="dxa"/>
          <w:right w:w="72" w:type="dxa"/>
        </w:tblCellMar>
        <w:tblLook w:val="0000" w:firstRow="0" w:lastRow="0" w:firstColumn="0" w:lastColumn="0" w:noHBand="0" w:noVBand="0"/>
      </w:tblPr>
      <w:tblGrid>
        <w:gridCol w:w="4500"/>
        <w:gridCol w:w="2520"/>
      </w:tblGrid>
      <w:tr w:rsidR="00156314" w:rsidRPr="00450B36" w14:paraId="2E97DC93" w14:textId="77777777">
        <w:tblPrEx>
          <w:tblCellMar>
            <w:top w:w="0" w:type="dxa"/>
            <w:bottom w:w="0" w:type="dxa"/>
          </w:tblCellMar>
        </w:tblPrEx>
        <w:trPr>
          <w:cantSplit/>
        </w:trPr>
        <w:tc>
          <w:tcPr>
            <w:tcW w:w="4500" w:type="dxa"/>
            <w:tcBorders>
              <w:top w:val="single" w:sz="6" w:space="0" w:color="auto"/>
              <w:left w:val="single" w:sz="6" w:space="0" w:color="auto"/>
              <w:bottom w:val="single" w:sz="6" w:space="0" w:color="auto"/>
              <w:right w:val="single" w:sz="6" w:space="0" w:color="auto"/>
            </w:tcBorders>
            <w:noWrap/>
          </w:tcPr>
          <w:p w14:paraId="0CDBBF17" w14:textId="77777777" w:rsidR="00156314" w:rsidRPr="00450B36" w:rsidRDefault="00156314" w:rsidP="005D6BFD">
            <w:pPr>
              <w:pStyle w:val="Texto"/>
              <w:spacing w:before="20" w:after="20" w:line="240" w:lineRule="auto"/>
              <w:ind w:firstLine="0"/>
              <w:jc w:val="left"/>
              <w:rPr>
                <w:rFonts w:ascii="Verdana" w:hAnsi="Verdana"/>
                <w:sz w:val="16"/>
                <w:szCs w:val="16"/>
                <w:lang w:val="es-ES_tradnl"/>
              </w:rPr>
            </w:pPr>
            <w:r w:rsidRPr="00450B36">
              <w:rPr>
                <w:rFonts w:ascii="Verdana" w:hAnsi="Verdana"/>
                <w:sz w:val="16"/>
                <w:szCs w:val="16"/>
                <w:lang w:val="es-ES_tradnl"/>
              </w:rPr>
              <w:t>Límite del predio</w:t>
            </w:r>
          </w:p>
        </w:tc>
        <w:tc>
          <w:tcPr>
            <w:tcW w:w="2520" w:type="dxa"/>
            <w:tcBorders>
              <w:top w:val="single" w:sz="6" w:space="0" w:color="auto"/>
              <w:left w:val="single" w:sz="6" w:space="0" w:color="auto"/>
              <w:bottom w:val="single" w:sz="6" w:space="0" w:color="auto"/>
              <w:right w:val="single" w:sz="6" w:space="0" w:color="auto"/>
            </w:tcBorders>
          </w:tcPr>
          <w:p w14:paraId="653EA048" w14:textId="77777777" w:rsidR="00156314" w:rsidRPr="00450B36" w:rsidRDefault="00156314" w:rsidP="005D6BFD">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1.0 m</w:t>
            </w:r>
          </w:p>
        </w:tc>
      </w:tr>
      <w:tr w:rsidR="00156314" w:rsidRPr="00450B36" w14:paraId="09370A17" w14:textId="77777777">
        <w:tblPrEx>
          <w:tblCellMar>
            <w:top w:w="0" w:type="dxa"/>
            <w:bottom w:w="0" w:type="dxa"/>
          </w:tblCellMar>
        </w:tblPrEx>
        <w:trPr>
          <w:cantSplit/>
        </w:trPr>
        <w:tc>
          <w:tcPr>
            <w:tcW w:w="4500" w:type="dxa"/>
            <w:tcBorders>
              <w:top w:val="single" w:sz="6" w:space="0" w:color="auto"/>
              <w:left w:val="single" w:sz="6" w:space="0" w:color="auto"/>
              <w:bottom w:val="single" w:sz="6" w:space="0" w:color="auto"/>
              <w:right w:val="single" w:sz="6" w:space="0" w:color="auto"/>
            </w:tcBorders>
          </w:tcPr>
          <w:p w14:paraId="12F5B4E5" w14:textId="77777777" w:rsidR="00156314" w:rsidRPr="00450B36" w:rsidRDefault="00156314" w:rsidP="005D6BFD">
            <w:pPr>
              <w:pStyle w:val="Texto"/>
              <w:spacing w:before="20" w:after="20" w:line="240" w:lineRule="auto"/>
              <w:ind w:firstLine="0"/>
              <w:jc w:val="left"/>
              <w:rPr>
                <w:rFonts w:ascii="Verdana" w:hAnsi="Verdana"/>
                <w:sz w:val="16"/>
                <w:szCs w:val="16"/>
                <w:lang w:val="es-ES_tradnl"/>
              </w:rPr>
            </w:pPr>
            <w:r w:rsidRPr="00450B36">
              <w:rPr>
                <w:rFonts w:ascii="Verdana" w:hAnsi="Verdana"/>
                <w:sz w:val="16"/>
                <w:szCs w:val="16"/>
                <w:lang w:val="es-ES_tradnl"/>
              </w:rPr>
              <w:t>Fuentes de ignición</w:t>
            </w:r>
          </w:p>
        </w:tc>
        <w:tc>
          <w:tcPr>
            <w:tcW w:w="2520" w:type="dxa"/>
            <w:tcBorders>
              <w:top w:val="single" w:sz="6" w:space="0" w:color="auto"/>
              <w:left w:val="single" w:sz="6" w:space="0" w:color="auto"/>
              <w:bottom w:val="single" w:sz="6" w:space="0" w:color="auto"/>
              <w:right w:val="single" w:sz="6" w:space="0" w:color="auto"/>
            </w:tcBorders>
          </w:tcPr>
          <w:p w14:paraId="77295F39" w14:textId="77777777" w:rsidR="00156314" w:rsidRPr="00450B36" w:rsidRDefault="00156314" w:rsidP="005D6BFD">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4.5 m</w:t>
            </w:r>
          </w:p>
        </w:tc>
      </w:tr>
      <w:tr w:rsidR="00156314" w:rsidRPr="00450B36" w14:paraId="41F58ECF" w14:textId="77777777">
        <w:tblPrEx>
          <w:tblCellMar>
            <w:top w:w="0" w:type="dxa"/>
            <w:bottom w:w="0" w:type="dxa"/>
          </w:tblCellMar>
        </w:tblPrEx>
        <w:trPr>
          <w:cantSplit/>
        </w:trPr>
        <w:tc>
          <w:tcPr>
            <w:tcW w:w="4500" w:type="dxa"/>
            <w:tcBorders>
              <w:top w:val="single" w:sz="6" w:space="0" w:color="auto"/>
              <w:left w:val="single" w:sz="6" w:space="0" w:color="auto"/>
              <w:bottom w:val="single" w:sz="6" w:space="0" w:color="auto"/>
              <w:right w:val="single" w:sz="6" w:space="0" w:color="auto"/>
            </w:tcBorders>
          </w:tcPr>
          <w:p w14:paraId="1F8ADBEA" w14:textId="77777777" w:rsidR="00156314" w:rsidRPr="00450B36" w:rsidRDefault="00156314" w:rsidP="005D6BFD">
            <w:pPr>
              <w:pStyle w:val="Texto"/>
              <w:spacing w:before="20" w:after="20" w:line="240" w:lineRule="auto"/>
              <w:ind w:firstLine="0"/>
              <w:jc w:val="left"/>
              <w:rPr>
                <w:rFonts w:ascii="Verdana" w:hAnsi="Verdana"/>
                <w:sz w:val="16"/>
                <w:szCs w:val="16"/>
                <w:lang w:val="es-ES_tradnl"/>
              </w:rPr>
            </w:pPr>
            <w:r w:rsidRPr="00450B36">
              <w:rPr>
                <w:rFonts w:ascii="Verdana" w:hAnsi="Verdana"/>
                <w:sz w:val="16"/>
                <w:szCs w:val="16"/>
                <w:lang w:val="es-ES_tradnl"/>
              </w:rPr>
              <w:t>Productos inflamables</w:t>
            </w:r>
          </w:p>
        </w:tc>
        <w:tc>
          <w:tcPr>
            <w:tcW w:w="2520" w:type="dxa"/>
            <w:tcBorders>
              <w:top w:val="single" w:sz="6" w:space="0" w:color="auto"/>
              <w:left w:val="single" w:sz="6" w:space="0" w:color="auto"/>
              <w:bottom w:val="single" w:sz="6" w:space="0" w:color="auto"/>
              <w:right w:val="single" w:sz="6" w:space="0" w:color="auto"/>
            </w:tcBorders>
          </w:tcPr>
          <w:p w14:paraId="2D236565" w14:textId="77777777" w:rsidR="00156314" w:rsidRPr="00450B36" w:rsidRDefault="00156314" w:rsidP="005D6BFD">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4.0 m</w:t>
            </w:r>
          </w:p>
        </w:tc>
      </w:tr>
      <w:tr w:rsidR="00156314" w:rsidRPr="00450B36" w14:paraId="2E6B6C20" w14:textId="77777777">
        <w:tblPrEx>
          <w:tblCellMar>
            <w:top w:w="0" w:type="dxa"/>
            <w:bottom w:w="0" w:type="dxa"/>
          </w:tblCellMar>
        </w:tblPrEx>
        <w:trPr>
          <w:cantSplit/>
        </w:trPr>
        <w:tc>
          <w:tcPr>
            <w:tcW w:w="4500" w:type="dxa"/>
            <w:tcBorders>
              <w:top w:val="single" w:sz="6" w:space="0" w:color="auto"/>
              <w:left w:val="single" w:sz="6" w:space="0" w:color="auto"/>
              <w:bottom w:val="single" w:sz="6" w:space="0" w:color="auto"/>
              <w:right w:val="single" w:sz="6" w:space="0" w:color="auto"/>
            </w:tcBorders>
          </w:tcPr>
          <w:p w14:paraId="0474811B" w14:textId="77777777" w:rsidR="00156314" w:rsidRPr="00450B36" w:rsidRDefault="00156314" w:rsidP="005D6BFD">
            <w:pPr>
              <w:pStyle w:val="Texto"/>
              <w:spacing w:before="20" w:after="20" w:line="240" w:lineRule="auto"/>
              <w:ind w:firstLine="0"/>
              <w:jc w:val="left"/>
              <w:rPr>
                <w:rFonts w:ascii="Verdana" w:hAnsi="Verdana"/>
                <w:sz w:val="16"/>
                <w:szCs w:val="16"/>
                <w:lang w:val="es-ES_tradnl"/>
              </w:rPr>
            </w:pPr>
            <w:r w:rsidRPr="00450B36">
              <w:rPr>
                <w:rFonts w:ascii="Verdana" w:hAnsi="Verdana"/>
                <w:sz w:val="16"/>
                <w:szCs w:val="16"/>
                <w:lang w:val="es-ES_tradnl"/>
              </w:rPr>
              <w:t>Oficinas y bodegas (</w:t>
            </w:r>
            <w:r w:rsidRPr="00450B36">
              <w:rPr>
                <w:rFonts w:ascii="Verdana" w:hAnsi="Verdana"/>
                <w:position w:val="6"/>
                <w:sz w:val="16"/>
                <w:szCs w:val="16"/>
                <w:lang w:val="es-ES_tradnl"/>
              </w:rPr>
              <w:t>1</w:t>
            </w:r>
            <w:r w:rsidRPr="00450B36">
              <w:rPr>
                <w:rFonts w:ascii="Verdana" w:hAnsi="Verdana"/>
                <w:sz w:val="16"/>
                <w:szCs w:val="16"/>
                <w:lang w:val="es-ES_tradnl"/>
              </w:rPr>
              <w:t>)</w:t>
            </w:r>
          </w:p>
        </w:tc>
        <w:tc>
          <w:tcPr>
            <w:tcW w:w="2520" w:type="dxa"/>
            <w:tcBorders>
              <w:top w:val="single" w:sz="6" w:space="0" w:color="auto"/>
              <w:left w:val="single" w:sz="6" w:space="0" w:color="auto"/>
              <w:bottom w:val="single" w:sz="6" w:space="0" w:color="auto"/>
              <w:right w:val="single" w:sz="6" w:space="0" w:color="auto"/>
            </w:tcBorders>
          </w:tcPr>
          <w:p w14:paraId="04899D7D" w14:textId="77777777" w:rsidR="00156314" w:rsidRPr="00450B36" w:rsidRDefault="00156314" w:rsidP="005D6BFD">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3.0 m</w:t>
            </w:r>
          </w:p>
        </w:tc>
      </w:tr>
      <w:tr w:rsidR="00156314" w:rsidRPr="00450B36" w14:paraId="223BBB34" w14:textId="77777777">
        <w:tblPrEx>
          <w:tblCellMar>
            <w:top w:w="0" w:type="dxa"/>
            <w:bottom w:w="0" w:type="dxa"/>
          </w:tblCellMar>
        </w:tblPrEx>
        <w:trPr>
          <w:cantSplit/>
        </w:trPr>
        <w:tc>
          <w:tcPr>
            <w:tcW w:w="4500" w:type="dxa"/>
            <w:tcBorders>
              <w:top w:val="single" w:sz="6" w:space="0" w:color="auto"/>
              <w:left w:val="single" w:sz="6" w:space="0" w:color="auto"/>
              <w:bottom w:val="single" w:sz="6" w:space="0" w:color="auto"/>
              <w:right w:val="single" w:sz="6" w:space="0" w:color="auto"/>
            </w:tcBorders>
          </w:tcPr>
          <w:p w14:paraId="6A1FC570" w14:textId="77777777" w:rsidR="00156314" w:rsidRPr="00450B36" w:rsidRDefault="00156314" w:rsidP="005D6BFD">
            <w:pPr>
              <w:pStyle w:val="Texto"/>
              <w:spacing w:before="20" w:after="20" w:line="240" w:lineRule="auto"/>
              <w:ind w:firstLine="0"/>
              <w:jc w:val="left"/>
              <w:rPr>
                <w:rFonts w:ascii="Verdana" w:hAnsi="Verdana"/>
                <w:sz w:val="16"/>
                <w:szCs w:val="16"/>
                <w:lang w:val="es-ES_tradnl"/>
              </w:rPr>
            </w:pPr>
            <w:r w:rsidRPr="00450B36">
              <w:rPr>
                <w:rFonts w:ascii="Verdana" w:hAnsi="Verdana"/>
                <w:sz w:val="16"/>
                <w:szCs w:val="16"/>
                <w:lang w:val="es-ES_tradnl"/>
              </w:rPr>
              <w:t>Medio(s) de protección mecánica</w:t>
            </w:r>
          </w:p>
        </w:tc>
        <w:tc>
          <w:tcPr>
            <w:tcW w:w="2520" w:type="dxa"/>
            <w:tcBorders>
              <w:top w:val="single" w:sz="6" w:space="0" w:color="auto"/>
              <w:left w:val="single" w:sz="6" w:space="0" w:color="auto"/>
              <w:bottom w:val="single" w:sz="6" w:space="0" w:color="auto"/>
              <w:right w:val="single" w:sz="6" w:space="0" w:color="auto"/>
            </w:tcBorders>
          </w:tcPr>
          <w:p w14:paraId="5FE65445" w14:textId="77777777" w:rsidR="00156314" w:rsidRPr="00450B36" w:rsidRDefault="00156314" w:rsidP="005D6BFD">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0.20 m</w:t>
            </w:r>
          </w:p>
        </w:tc>
      </w:tr>
    </w:tbl>
    <w:p w14:paraId="68896F16" w14:textId="3C2B6BF9" w:rsidR="005D6BFD" w:rsidRPr="00450B36" w:rsidRDefault="005D6BFD" w:rsidP="005D6BFD">
      <w:pPr>
        <w:pStyle w:val="Texto"/>
        <w:spacing w:after="80"/>
        <w:rPr>
          <w:rFonts w:ascii="Verdana" w:hAnsi="Verdana"/>
          <w:b/>
          <w:sz w:val="16"/>
          <w:szCs w:val="16"/>
          <w:lang w:val="es-ES_tradnl"/>
        </w:rPr>
      </w:pPr>
    </w:p>
    <w:tbl>
      <w:tblPr>
        <w:tblW w:w="7020" w:type="dxa"/>
        <w:tblInd w:w="1152" w:type="dxa"/>
        <w:tblLayout w:type="fixed"/>
        <w:tblCellMar>
          <w:left w:w="72" w:type="dxa"/>
          <w:right w:w="72" w:type="dxa"/>
        </w:tblCellMar>
        <w:tblLook w:val="04A0" w:firstRow="1" w:lastRow="0" w:firstColumn="1" w:lastColumn="0" w:noHBand="0" w:noVBand="1"/>
      </w:tblPr>
      <w:tblGrid>
        <w:gridCol w:w="4500"/>
        <w:gridCol w:w="2520"/>
      </w:tblGrid>
      <w:tr w:rsidR="00C47E02" w:rsidRPr="00450B36" w14:paraId="24FBF217" w14:textId="77777777" w:rsidTr="00C47E02">
        <w:trPr>
          <w:cantSplit/>
        </w:trPr>
        <w:tc>
          <w:tcPr>
            <w:tcW w:w="4500" w:type="dxa"/>
            <w:tcBorders>
              <w:top w:val="single" w:sz="6" w:space="0" w:color="auto"/>
              <w:left w:val="single" w:sz="6" w:space="0" w:color="auto"/>
              <w:bottom w:val="single" w:sz="6" w:space="0" w:color="auto"/>
              <w:right w:val="single" w:sz="6" w:space="0" w:color="auto"/>
            </w:tcBorders>
            <w:noWrap/>
            <w:hideMark/>
          </w:tcPr>
          <w:p w14:paraId="73A03B1F" w14:textId="60759B76" w:rsidR="00C47E02" w:rsidRPr="00450B36" w:rsidRDefault="00736C1E">
            <w:pPr>
              <w:pStyle w:val="Texto"/>
              <w:spacing w:before="20" w:after="20" w:line="240" w:lineRule="auto"/>
              <w:ind w:firstLine="0"/>
              <w:jc w:val="left"/>
              <w:rPr>
                <w:rFonts w:ascii="Verdana" w:hAnsi="Verdana"/>
                <w:sz w:val="16"/>
                <w:szCs w:val="16"/>
                <w:lang w:val="en-US"/>
              </w:rPr>
            </w:pPr>
            <w:r w:rsidRPr="00450B36">
              <w:rPr>
                <w:rFonts w:ascii="Verdana" w:hAnsi="Verdana"/>
                <w:sz w:val="16"/>
                <w:szCs w:val="16"/>
                <w:lang w:val="en-US"/>
              </w:rPr>
              <w:t>Property boundary</w:t>
            </w:r>
          </w:p>
        </w:tc>
        <w:tc>
          <w:tcPr>
            <w:tcW w:w="2520" w:type="dxa"/>
            <w:tcBorders>
              <w:top w:val="single" w:sz="6" w:space="0" w:color="auto"/>
              <w:left w:val="single" w:sz="6" w:space="0" w:color="auto"/>
              <w:bottom w:val="single" w:sz="6" w:space="0" w:color="auto"/>
              <w:right w:val="single" w:sz="6" w:space="0" w:color="auto"/>
            </w:tcBorders>
            <w:hideMark/>
          </w:tcPr>
          <w:p w14:paraId="6508FDC2" w14:textId="77777777" w:rsidR="00C47E02" w:rsidRPr="00450B36" w:rsidRDefault="00C47E02">
            <w:pPr>
              <w:pStyle w:val="Texto"/>
              <w:spacing w:before="20" w:after="20" w:line="240" w:lineRule="auto"/>
              <w:ind w:firstLine="0"/>
              <w:jc w:val="center"/>
              <w:rPr>
                <w:rFonts w:ascii="Verdana" w:hAnsi="Verdana"/>
                <w:sz w:val="16"/>
                <w:szCs w:val="16"/>
                <w:lang w:val="en-US"/>
              </w:rPr>
            </w:pPr>
            <w:r w:rsidRPr="00450B36">
              <w:rPr>
                <w:rFonts w:ascii="Verdana" w:hAnsi="Verdana"/>
                <w:sz w:val="16"/>
                <w:szCs w:val="16"/>
                <w:lang w:val="en-US"/>
              </w:rPr>
              <w:t>1.0m</w:t>
            </w:r>
          </w:p>
        </w:tc>
      </w:tr>
      <w:tr w:rsidR="00C47E02" w:rsidRPr="00450B36" w14:paraId="5DFAFC1E" w14:textId="77777777" w:rsidTr="00C47E02">
        <w:trPr>
          <w:cantSplit/>
        </w:trPr>
        <w:tc>
          <w:tcPr>
            <w:tcW w:w="4500" w:type="dxa"/>
            <w:tcBorders>
              <w:top w:val="single" w:sz="6" w:space="0" w:color="auto"/>
              <w:left w:val="single" w:sz="6" w:space="0" w:color="auto"/>
              <w:bottom w:val="single" w:sz="6" w:space="0" w:color="auto"/>
              <w:right w:val="single" w:sz="6" w:space="0" w:color="auto"/>
            </w:tcBorders>
            <w:hideMark/>
          </w:tcPr>
          <w:p w14:paraId="7083246F" w14:textId="329C933C" w:rsidR="00C47E02" w:rsidRPr="00450B36" w:rsidRDefault="00736C1E">
            <w:pPr>
              <w:pStyle w:val="Texto"/>
              <w:spacing w:before="20" w:after="20" w:line="240" w:lineRule="auto"/>
              <w:ind w:firstLine="0"/>
              <w:jc w:val="left"/>
              <w:rPr>
                <w:rFonts w:ascii="Verdana" w:hAnsi="Verdana"/>
                <w:sz w:val="16"/>
                <w:szCs w:val="16"/>
                <w:lang w:val="en-US"/>
              </w:rPr>
            </w:pPr>
            <w:r w:rsidRPr="00450B36">
              <w:rPr>
                <w:rFonts w:ascii="Verdana" w:hAnsi="Verdana"/>
                <w:sz w:val="16"/>
                <w:szCs w:val="16"/>
                <w:lang w:val="en-US"/>
              </w:rPr>
              <w:t>Ignition sources</w:t>
            </w:r>
          </w:p>
        </w:tc>
        <w:tc>
          <w:tcPr>
            <w:tcW w:w="2520" w:type="dxa"/>
            <w:tcBorders>
              <w:top w:val="single" w:sz="6" w:space="0" w:color="auto"/>
              <w:left w:val="single" w:sz="6" w:space="0" w:color="auto"/>
              <w:bottom w:val="single" w:sz="6" w:space="0" w:color="auto"/>
              <w:right w:val="single" w:sz="6" w:space="0" w:color="auto"/>
            </w:tcBorders>
            <w:hideMark/>
          </w:tcPr>
          <w:p w14:paraId="7219AC7C" w14:textId="77777777" w:rsidR="00C47E02" w:rsidRPr="00450B36" w:rsidRDefault="00C47E02">
            <w:pPr>
              <w:pStyle w:val="Texto"/>
              <w:spacing w:before="20" w:after="20" w:line="240" w:lineRule="auto"/>
              <w:ind w:firstLine="0"/>
              <w:jc w:val="center"/>
              <w:rPr>
                <w:rFonts w:ascii="Verdana" w:hAnsi="Verdana"/>
                <w:sz w:val="16"/>
                <w:szCs w:val="16"/>
                <w:lang w:val="en-US"/>
              </w:rPr>
            </w:pPr>
            <w:r w:rsidRPr="00450B36">
              <w:rPr>
                <w:rFonts w:ascii="Verdana" w:hAnsi="Verdana"/>
                <w:sz w:val="16"/>
                <w:szCs w:val="16"/>
                <w:lang w:val="en-US"/>
              </w:rPr>
              <w:t>4.5m</w:t>
            </w:r>
          </w:p>
        </w:tc>
      </w:tr>
      <w:tr w:rsidR="00C47E02" w:rsidRPr="00450B36" w14:paraId="5584A290" w14:textId="77777777" w:rsidTr="00C47E02">
        <w:trPr>
          <w:cantSplit/>
        </w:trPr>
        <w:tc>
          <w:tcPr>
            <w:tcW w:w="4500" w:type="dxa"/>
            <w:tcBorders>
              <w:top w:val="single" w:sz="6" w:space="0" w:color="auto"/>
              <w:left w:val="single" w:sz="6" w:space="0" w:color="auto"/>
              <w:bottom w:val="single" w:sz="6" w:space="0" w:color="auto"/>
              <w:right w:val="single" w:sz="6" w:space="0" w:color="auto"/>
            </w:tcBorders>
            <w:hideMark/>
          </w:tcPr>
          <w:p w14:paraId="00A6FA79" w14:textId="31F36AB5" w:rsidR="00C47E02" w:rsidRPr="00450B36" w:rsidRDefault="00736C1E">
            <w:pPr>
              <w:pStyle w:val="Texto"/>
              <w:spacing w:before="20" w:after="20" w:line="240" w:lineRule="auto"/>
              <w:ind w:firstLine="0"/>
              <w:jc w:val="left"/>
              <w:rPr>
                <w:rFonts w:ascii="Verdana" w:hAnsi="Verdana"/>
                <w:sz w:val="16"/>
                <w:szCs w:val="16"/>
                <w:lang w:val="en-US"/>
              </w:rPr>
            </w:pPr>
            <w:r w:rsidRPr="00450B36">
              <w:rPr>
                <w:rFonts w:ascii="Verdana" w:hAnsi="Verdana"/>
                <w:sz w:val="16"/>
                <w:szCs w:val="16"/>
                <w:lang w:val="en-US"/>
              </w:rPr>
              <w:t>Flammable products</w:t>
            </w:r>
          </w:p>
        </w:tc>
        <w:tc>
          <w:tcPr>
            <w:tcW w:w="2520" w:type="dxa"/>
            <w:tcBorders>
              <w:top w:val="single" w:sz="6" w:space="0" w:color="auto"/>
              <w:left w:val="single" w:sz="6" w:space="0" w:color="auto"/>
              <w:bottom w:val="single" w:sz="6" w:space="0" w:color="auto"/>
              <w:right w:val="single" w:sz="6" w:space="0" w:color="auto"/>
            </w:tcBorders>
            <w:hideMark/>
          </w:tcPr>
          <w:p w14:paraId="20E392D4" w14:textId="77777777" w:rsidR="00C47E02" w:rsidRPr="00450B36" w:rsidRDefault="00C47E02">
            <w:pPr>
              <w:pStyle w:val="Texto"/>
              <w:spacing w:before="20" w:after="20" w:line="240" w:lineRule="auto"/>
              <w:ind w:firstLine="0"/>
              <w:jc w:val="center"/>
              <w:rPr>
                <w:rFonts w:ascii="Verdana" w:hAnsi="Verdana"/>
                <w:sz w:val="16"/>
                <w:szCs w:val="16"/>
                <w:lang w:val="en-US"/>
              </w:rPr>
            </w:pPr>
            <w:r w:rsidRPr="00450B36">
              <w:rPr>
                <w:rFonts w:ascii="Verdana" w:hAnsi="Verdana"/>
                <w:sz w:val="16"/>
                <w:szCs w:val="16"/>
                <w:lang w:val="en-US"/>
              </w:rPr>
              <w:t>4.0m</w:t>
            </w:r>
          </w:p>
        </w:tc>
      </w:tr>
      <w:tr w:rsidR="00C47E02" w:rsidRPr="00450B36" w14:paraId="205D5D21" w14:textId="77777777" w:rsidTr="00C47E02">
        <w:trPr>
          <w:cantSplit/>
        </w:trPr>
        <w:tc>
          <w:tcPr>
            <w:tcW w:w="4500" w:type="dxa"/>
            <w:tcBorders>
              <w:top w:val="single" w:sz="6" w:space="0" w:color="auto"/>
              <w:left w:val="single" w:sz="6" w:space="0" w:color="auto"/>
              <w:bottom w:val="single" w:sz="6" w:space="0" w:color="auto"/>
              <w:right w:val="single" w:sz="6" w:space="0" w:color="auto"/>
            </w:tcBorders>
            <w:hideMark/>
          </w:tcPr>
          <w:p w14:paraId="5C5D4198" w14:textId="69F9B3A8" w:rsidR="00C47E02" w:rsidRPr="00450B36" w:rsidRDefault="00C47E02">
            <w:pPr>
              <w:pStyle w:val="Texto"/>
              <w:spacing w:before="20" w:after="20" w:line="240" w:lineRule="auto"/>
              <w:ind w:firstLine="0"/>
              <w:jc w:val="left"/>
              <w:rPr>
                <w:rFonts w:ascii="Verdana" w:hAnsi="Verdana"/>
                <w:sz w:val="16"/>
                <w:szCs w:val="16"/>
                <w:lang w:val="en-US"/>
              </w:rPr>
            </w:pPr>
            <w:r w:rsidRPr="00450B36">
              <w:rPr>
                <w:rFonts w:ascii="Verdana" w:hAnsi="Verdana"/>
                <w:sz w:val="16"/>
                <w:szCs w:val="16"/>
                <w:lang w:val="en-US"/>
              </w:rPr>
              <w:t>Offices and warehouses (</w:t>
            </w:r>
            <w:r w:rsidRPr="00450B36">
              <w:rPr>
                <w:rFonts w:ascii="Verdana" w:hAnsi="Verdana"/>
                <w:position w:val="6"/>
                <w:sz w:val="16"/>
                <w:szCs w:val="16"/>
                <w:lang w:val="en-US"/>
              </w:rPr>
              <w:t>1</w:t>
            </w:r>
            <w:r w:rsidRPr="00450B36">
              <w:rPr>
                <w:rFonts w:ascii="Verdana" w:hAnsi="Verdana"/>
                <w:sz w:val="16"/>
                <w:szCs w:val="16"/>
                <w:lang w:val="en-US"/>
              </w:rPr>
              <w:t>)</w:t>
            </w:r>
          </w:p>
        </w:tc>
        <w:tc>
          <w:tcPr>
            <w:tcW w:w="2520" w:type="dxa"/>
            <w:tcBorders>
              <w:top w:val="single" w:sz="6" w:space="0" w:color="auto"/>
              <w:left w:val="single" w:sz="6" w:space="0" w:color="auto"/>
              <w:bottom w:val="single" w:sz="6" w:space="0" w:color="auto"/>
              <w:right w:val="single" w:sz="6" w:space="0" w:color="auto"/>
            </w:tcBorders>
            <w:hideMark/>
          </w:tcPr>
          <w:p w14:paraId="00AA4D1F" w14:textId="77777777" w:rsidR="00C47E02" w:rsidRPr="00450B36" w:rsidRDefault="00C47E02">
            <w:pPr>
              <w:pStyle w:val="Texto"/>
              <w:spacing w:before="20" w:after="20" w:line="240" w:lineRule="auto"/>
              <w:ind w:firstLine="0"/>
              <w:jc w:val="center"/>
              <w:rPr>
                <w:rFonts w:ascii="Verdana" w:hAnsi="Verdana"/>
                <w:sz w:val="16"/>
                <w:szCs w:val="16"/>
                <w:lang w:val="en-US"/>
              </w:rPr>
            </w:pPr>
            <w:r w:rsidRPr="00450B36">
              <w:rPr>
                <w:rFonts w:ascii="Verdana" w:hAnsi="Verdana"/>
                <w:sz w:val="16"/>
                <w:szCs w:val="16"/>
                <w:lang w:val="en-US"/>
              </w:rPr>
              <w:t>3.0m</w:t>
            </w:r>
          </w:p>
        </w:tc>
      </w:tr>
      <w:tr w:rsidR="00C47E02" w:rsidRPr="00450B36" w14:paraId="11AB574D" w14:textId="77777777" w:rsidTr="00C47E02">
        <w:trPr>
          <w:cantSplit/>
        </w:trPr>
        <w:tc>
          <w:tcPr>
            <w:tcW w:w="4500" w:type="dxa"/>
            <w:tcBorders>
              <w:top w:val="single" w:sz="6" w:space="0" w:color="auto"/>
              <w:left w:val="single" w:sz="6" w:space="0" w:color="auto"/>
              <w:bottom w:val="single" w:sz="6" w:space="0" w:color="auto"/>
              <w:right w:val="single" w:sz="6" w:space="0" w:color="auto"/>
            </w:tcBorders>
            <w:hideMark/>
          </w:tcPr>
          <w:p w14:paraId="38CA7DAD" w14:textId="77777777" w:rsidR="00C47E02" w:rsidRPr="00450B36" w:rsidRDefault="00C47E02">
            <w:pPr>
              <w:pStyle w:val="Texto"/>
              <w:spacing w:before="20" w:after="20" w:line="240" w:lineRule="auto"/>
              <w:ind w:firstLine="0"/>
              <w:jc w:val="left"/>
              <w:rPr>
                <w:rFonts w:ascii="Verdana" w:hAnsi="Verdana"/>
                <w:sz w:val="16"/>
                <w:szCs w:val="16"/>
                <w:lang w:val="en-US"/>
              </w:rPr>
            </w:pPr>
            <w:r w:rsidRPr="00450B36">
              <w:rPr>
                <w:rFonts w:ascii="Verdana" w:hAnsi="Verdana"/>
                <w:sz w:val="16"/>
                <w:szCs w:val="16"/>
                <w:lang w:val="en-US"/>
              </w:rPr>
              <w:t>Means(s) of mechanical protection</w:t>
            </w:r>
          </w:p>
        </w:tc>
        <w:tc>
          <w:tcPr>
            <w:tcW w:w="2520" w:type="dxa"/>
            <w:tcBorders>
              <w:top w:val="single" w:sz="6" w:space="0" w:color="auto"/>
              <w:left w:val="single" w:sz="6" w:space="0" w:color="auto"/>
              <w:bottom w:val="single" w:sz="6" w:space="0" w:color="auto"/>
              <w:right w:val="single" w:sz="6" w:space="0" w:color="auto"/>
            </w:tcBorders>
            <w:hideMark/>
          </w:tcPr>
          <w:p w14:paraId="4B442E26" w14:textId="77777777" w:rsidR="00C47E02" w:rsidRPr="00450B36" w:rsidRDefault="00C47E02">
            <w:pPr>
              <w:pStyle w:val="Texto"/>
              <w:spacing w:before="20" w:after="20" w:line="240" w:lineRule="auto"/>
              <w:ind w:firstLine="0"/>
              <w:jc w:val="center"/>
              <w:rPr>
                <w:rFonts w:ascii="Verdana" w:hAnsi="Verdana"/>
                <w:sz w:val="16"/>
                <w:szCs w:val="16"/>
                <w:lang w:val="en-US"/>
              </w:rPr>
            </w:pPr>
            <w:r w:rsidRPr="00450B36">
              <w:rPr>
                <w:rFonts w:ascii="Verdana" w:hAnsi="Verdana"/>
                <w:sz w:val="16"/>
                <w:szCs w:val="16"/>
                <w:lang w:val="en-US"/>
              </w:rPr>
              <w:t>0.20m</w:t>
            </w:r>
          </w:p>
        </w:tc>
      </w:tr>
    </w:tbl>
    <w:p w14:paraId="7540E33C" w14:textId="77777777" w:rsidR="00C47E02" w:rsidRPr="00450B36" w:rsidRDefault="00C47E02" w:rsidP="00C47E02">
      <w:pPr>
        <w:pStyle w:val="Texto"/>
        <w:spacing w:after="80"/>
        <w:rPr>
          <w:rFonts w:ascii="Verdana" w:hAnsi="Verdana"/>
          <w:b/>
          <w:sz w:val="16"/>
          <w:szCs w:val="16"/>
          <w:lang w:val="es-ES_tradnl"/>
        </w:rPr>
      </w:pPr>
    </w:p>
    <w:tbl>
      <w:tblPr>
        <w:tblW w:w="0" w:type="auto"/>
        <w:tblLook w:val="04A0" w:firstRow="1" w:lastRow="0" w:firstColumn="1" w:lastColumn="0" w:noHBand="0" w:noVBand="1"/>
      </w:tblPr>
      <w:tblGrid>
        <w:gridCol w:w="4681"/>
        <w:gridCol w:w="4679"/>
      </w:tblGrid>
      <w:tr w:rsidR="00FB05CE" w:rsidRPr="00450B36" w14:paraId="42659C8B" w14:textId="77777777" w:rsidTr="00736C1E">
        <w:tc>
          <w:tcPr>
            <w:tcW w:w="4788" w:type="dxa"/>
            <w:shd w:val="clear" w:color="auto" w:fill="auto"/>
          </w:tcPr>
          <w:p w14:paraId="29186EE1" w14:textId="2B6E2B2B" w:rsidR="00FB05CE" w:rsidRPr="00450B36" w:rsidRDefault="00FB05CE" w:rsidP="00736C1E">
            <w:pPr>
              <w:pStyle w:val="Texto"/>
              <w:spacing w:after="80"/>
              <w:rPr>
                <w:rFonts w:ascii="Verdana" w:hAnsi="Verdana"/>
                <w:b/>
                <w:sz w:val="16"/>
                <w:szCs w:val="16"/>
                <w:lang w:val="es-ES_tradnl"/>
              </w:rPr>
            </w:pPr>
            <w:r w:rsidRPr="00450B36">
              <w:rPr>
                <w:rFonts w:ascii="Verdana" w:hAnsi="Verdana"/>
                <w:b/>
                <w:sz w:val="16"/>
                <w:szCs w:val="16"/>
                <w:lang w:val="es-ES_tradnl"/>
              </w:rPr>
              <w:t>5.2.2</w:t>
            </w:r>
            <w:r w:rsidRPr="00450B36">
              <w:rPr>
                <w:rFonts w:ascii="Verdana" w:hAnsi="Verdana"/>
                <w:sz w:val="16"/>
                <w:szCs w:val="16"/>
                <w:lang w:val="es-ES_tradnl"/>
              </w:rPr>
              <w:t xml:space="preserve"> De la boca de la toma de suministro a:</w:t>
            </w:r>
          </w:p>
        </w:tc>
        <w:tc>
          <w:tcPr>
            <w:tcW w:w="4788" w:type="dxa"/>
            <w:shd w:val="clear" w:color="auto" w:fill="auto"/>
          </w:tcPr>
          <w:p w14:paraId="29627D17" w14:textId="3C7AE31E" w:rsidR="00FB05CE" w:rsidRPr="00450B36" w:rsidRDefault="00C47E02" w:rsidP="00736C1E">
            <w:pPr>
              <w:pStyle w:val="Texto"/>
              <w:spacing w:after="80"/>
              <w:rPr>
                <w:rFonts w:ascii="Verdana" w:hAnsi="Verdana"/>
                <w:b/>
                <w:sz w:val="16"/>
                <w:szCs w:val="16"/>
                <w:lang w:val="en-US"/>
              </w:rPr>
            </w:pPr>
            <w:r w:rsidRPr="00450B36">
              <w:rPr>
                <w:rFonts w:ascii="Verdana" w:hAnsi="Verdana"/>
                <w:b/>
                <w:sz w:val="16"/>
                <w:szCs w:val="16"/>
                <w:lang w:val="en-US"/>
              </w:rPr>
              <w:t xml:space="preserve">5.2.2 </w:t>
            </w:r>
            <w:r w:rsidRPr="00450B36">
              <w:rPr>
                <w:rFonts w:ascii="Verdana" w:hAnsi="Verdana"/>
                <w:sz w:val="16"/>
                <w:szCs w:val="16"/>
                <w:lang w:val="en-US"/>
              </w:rPr>
              <w:t>From the mouth of the supply intake to:</w:t>
            </w:r>
          </w:p>
        </w:tc>
      </w:tr>
    </w:tbl>
    <w:p w14:paraId="7B779DD8" w14:textId="2D85FAE1" w:rsidR="00156314" w:rsidRPr="00450B36" w:rsidRDefault="00156314" w:rsidP="005D6BFD">
      <w:pPr>
        <w:pStyle w:val="Texto"/>
        <w:spacing w:after="80"/>
        <w:rPr>
          <w:rFonts w:ascii="Verdana" w:hAnsi="Verdana"/>
          <w:sz w:val="16"/>
          <w:szCs w:val="16"/>
          <w:lang w:val="en-US"/>
        </w:rPr>
      </w:pPr>
    </w:p>
    <w:tbl>
      <w:tblPr>
        <w:tblW w:w="7020" w:type="dxa"/>
        <w:tblInd w:w="1152" w:type="dxa"/>
        <w:tblLayout w:type="fixed"/>
        <w:tblCellMar>
          <w:left w:w="72" w:type="dxa"/>
          <w:right w:w="72" w:type="dxa"/>
        </w:tblCellMar>
        <w:tblLook w:val="0000" w:firstRow="0" w:lastRow="0" w:firstColumn="0" w:lastColumn="0" w:noHBand="0" w:noVBand="0"/>
      </w:tblPr>
      <w:tblGrid>
        <w:gridCol w:w="4500"/>
        <w:gridCol w:w="2520"/>
      </w:tblGrid>
      <w:tr w:rsidR="00156314" w:rsidRPr="00450B36" w14:paraId="06BAC3EE" w14:textId="77777777">
        <w:tblPrEx>
          <w:tblCellMar>
            <w:top w:w="0" w:type="dxa"/>
            <w:bottom w:w="0" w:type="dxa"/>
          </w:tblCellMar>
        </w:tblPrEx>
        <w:trPr>
          <w:cantSplit/>
        </w:trPr>
        <w:tc>
          <w:tcPr>
            <w:tcW w:w="4500" w:type="dxa"/>
            <w:tcBorders>
              <w:top w:val="single" w:sz="6" w:space="0" w:color="auto"/>
              <w:left w:val="single" w:sz="6" w:space="0" w:color="auto"/>
              <w:bottom w:val="single" w:sz="6" w:space="0" w:color="auto"/>
              <w:right w:val="single" w:sz="6" w:space="0" w:color="auto"/>
            </w:tcBorders>
            <w:noWrap/>
          </w:tcPr>
          <w:p w14:paraId="36EF552A" w14:textId="77777777" w:rsidR="00156314" w:rsidRPr="00450B36" w:rsidRDefault="00156314" w:rsidP="005D6BFD">
            <w:pPr>
              <w:pStyle w:val="Texto"/>
              <w:spacing w:before="20" w:after="20" w:line="240" w:lineRule="auto"/>
              <w:ind w:firstLine="0"/>
              <w:jc w:val="left"/>
              <w:rPr>
                <w:rFonts w:ascii="Verdana" w:hAnsi="Verdana"/>
                <w:sz w:val="16"/>
                <w:szCs w:val="16"/>
                <w:lang w:val="es-ES_tradnl"/>
              </w:rPr>
            </w:pPr>
            <w:r w:rsidRPr="00450B36">
              <w:rPr>
                <w:rFonts w:ascii="Verdana" w:hAnsi="Verdana"/>
                <w:sz w:val="16"/>
                <w:szCs w:val="16"/>
                <w:lang w:val="es-ES_tradnl"/>
              </w:rPr>
              <w:t>Límite del predio (</w:t>
            </w:r>
            <w:r w:rsidRPr="00450B36">
              <w:rPr>
                <w:rFonts w:ascii="Verdana" w:hAnsi="Verdana"/>
                <w:position w:val="6"/>
                <w:sz w:val="16"/>
                <w:szCs w:val="16"/>
                <w:lang w:val="es-ES_tradnl"/>
              </w:rPr>
              <w:t>2</w:t>
            </w:r>
            <w:r w:rsidRPr="00450B36">
              <w:rPr>
                <w:rFonts w:ascii="Verdana" w:hAnsi="Verdana"/>
                <w:sz w:val="16"/>
                <w:szCs w:val="16"/>
                <w:lang w:val="es-ES_tradnl"/>
              </w:rPr>
              <w:t>)</w:t>
            </w:r>
          </w:p>
        </w:tc>
        <w:tc>
          <w:tcPr>
            <w:tcW w:w="2520" w:type="dxa"/>
            <w:tcBorders>
              <w:top w:val="single" w:sz="6" w:space="0" w:color="auto"/>
              <w:left w:val="single" w:sz="6" w:space="0" w:color="auto"/>
              <w:bottom w:val="single" w:sz="6" w:space="0" w:color="auto"/>
              <w:right w:val="single" w:sz="6" w:space="0" w:color="auto"/>
            </w:tcBorders>
          </w:tcPr>
          <w:p w14:paraId="16A3031A" w14:textId="77777777" w:rsidR="00156314" w:rsidRPr="00450B36" w:rsidRDefault="00156314" w:rsidP="005D6BFD">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4.5 m</w:t>
            </w:r>
          </w:p>
        </w:tc>
      </w:tr>
      <w:tr w:rsidR="00156314" w:rsidRPr="00450B36" w14:paraId="515EB159" w14:textId="77777777">
        <w:tblPrEx>
          <w:tblCellMar>
            <w:top w:w="0" w:type="dxa"/>
            <w:bottom w:w="0" w:type="dxa"/>
          </w:tblCellMar>
        </w:tblPrEx>
        <w:trPr>
          <w:cantSplit/>
        </w:trPr>
        <w:tc>
          <w:tcPr>
            <w:tcW w:w="4500" w:type="dxa"/>
            <w:tcBorders>
              <w:top w:val="single" w:sz="6" w:space="0" w:color="auto"/>
              <w:left w:val="single" w:sz="6" w:space="0" w:color="auto"/>
              <w:bottom w:val="single" w:sz="6" w:space="0" w:color="auto"/>
              <w:right w:val="single" w:sz="6" w:space="0" w:color="auto"/>
            </w:tcBorders>
          </w:tcPr>
          <w:p w14:paraId="45FB3FE0" w14:textId="77777777" w:rsidR="00156314" w:rsidRPr="00450B36" w:rsidRDefault="00156314" w:rsidP="005D6BFD">
            <w:pPr>
              <w:pStyle w:val="Texto"/>
              <w:spacing w:before="20" w:after="20" w:line="240" w:lineRule="auto"/>
              <w:ind w:firstLine="0"/>
              <w:jc w:val="left"/>
              <w:rPr>
                <w:rFonts w:ascii="Verdana" w:hAnsi="Verdana"/>
                <w:sz w:val="16"/>
                <w:szCs w:val="16"/>
                <w:lang w:val="es-ES_tradnl"/>
              </w:rPr>
            </w:pPr>
            <w:r w:rsidRPr="00450B36">
              <w:rPr>
                <w:rFonts w:ascii="Verdana" w:hAnsi="Verdana"/>
                <w:sz w:val="16"/>
                <w:szCs w:val="16"/>
                <w:lang w:val="es-ES_tradnl"/>
              </w:rPr>
              <w:t>Fuentes de ignición</w:t>
            </w:r>
          </w:p>
        </w:tc>
        <w:tc>
          <w:tcPr>
            <w:tcW w:w="2520" w:type="dxa"/>
            <w:tcBorders>
              <w:top w:val="single" w:sz="6" w:space="0" w:color="auto"/>
              <w:left w:val="single" w:sz="6" w:space="0" w:color="auto"/>
              <w:bottom w:val="single" w:sz="6" w:space="0" w:color="auto"/>
              <w:right w:val="single" w:sz="6" w:space="0" w:color="auto"/>
            </w:tcBorders>
          </w:tcPr>
          <w:p w14:paraId="52CE59FA" w14:textId="77777777" w:rsidR="00156314" w:rsidRPr="00450B36" w:rsidRDefault="00156314" w:rsidP="005D6BFD">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4.5 m</w:t>
            </w:r>
          </w:p>
        </w:tc>
      </w:tr>
      <w:tr w:rsidR="00156314" w:rsidRPr="00450B36" w14:paraId="573E5F88" w14:textId="77777777">
        <w:tblPrEx>
          <w:tblCellMar>
            <w:top w:w="0" w:type="dxa"/>
            <w:bottom w:w="0" w:type="dxa"/>
          </w:tblCellMar>
        </w:tblPrEx>
        <w:trPr>
          <w:cantSplit/>
        </w:trPr>
        <w:tc>
          <w:tcPr>
            <w:tcW w:w="4500" w:type="dxa"/>
            <w:tcBorders>
              <w:top w:val="single" w:sz="6" w:space="0" w:color="auto"/>
              <w:left w:val="single" w:sz="6" w:space="0" w:color="auto"/>
              <w:bottom w:val="single" w:sz="6" w:space="0" w:color="auto"/>
              <w:right w:val="single" w:sz="6" w:space="0" w:color="auto"/>
            </w:tcBorders>
          </w:tcPr>
          <w:p w14:paraId="38C681E4" w14:textId="77777777" w:rsidR="00156314" w:rsidRPr="00450B36" w:rsidRDefault="00156314" w:rsidP="005D6BFD">
            <w:pPr>
              <w:pStyle w:val="Texto"/>
              <w:spacing w:before="20" w:after="20" w:line="240" w:lineRule="auto"/>
              <w:ind w:firstLine="0"/>
              <w:jc w:val="left"/>
              <w:rPr>
                <w:rFonts w:ascii="Verdana" w:hAnsi="Verdana"/>
                <w:sz w:val="16"/>
                <w:szCs w:val="16"/>
                <w:lang w:val="es-ES_tradnl"/>
              </w:rPr>
            </w:pPr>
            <w:r w:rsidRPr="00450B36">
              <w:rPr>
                <w:rFonts w:ascii="Verdana" w:hAnsi="Verdana"/>
                <w:sz w:val="16"/>
                <w:szCs w:val="16"/>
                <w:lang w:val="es-ES_tradnl"/>
              </w:rPr>
              <w:t>Productos combustibles</w:t>
            </w:r>
          </w:p>
        </w:tc>
        <w:tc>
          <w:tcPr>
            <w:tcW w:w="2520" w:type="dxa"/>
            <w:tcBorders>
              <w:top w:val="single" w:sz="6" w:space="0" w:color="auto"/>
              <w:left w:val="single" w:sz="6" w:space="0" w:color="auto"/>
              <w:bottom w:val="single" w:sz="6" w:space="0" w:color="auto"/>
              <w:right w:val="single" w:sz="6" w:space="0" w:color="auto"/>
            </w:tcBorders>
          </w:tcPr>
          <w:p w14:paraId="3271EA83" w14:textId="77777777" w:rsidR="00156314" w:rsidRPr="00450B36" w:rsidRDefault="00156314" w:rsidP="005D6BFD">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4.0 m</w:t>
            </w:r>
          </w:p>
        </w:tc>
      </w:tr>
      <w:tr w:rsidR="00156314" w:rsidRPr="00450B36" w14:paraId="421C9DD8" w14:textId="77777777">
        <w:tblPrEx>
          <w:tblCellMar>
            <w:top w:w="0" w:type="dxa"/>
            <w:bottom w:w="0" w:type="dxa"/>
          </w:tblCellMar>
        </w:tblPrEx>
        <w:trPr>
          <w:cantSplit/>
        </w:trPr>
        <w:tc>
          <w:tcPr>
            <w:tcW w:w="4500" w:type="dxa"/>
            <w:tcBorders>
              <w:top w:val="single" w:sz="6" w:space="0" w:color="auto"/>
              <w:left w:val="single" w:sz="6" w:space="0" w:color="auto"/>
              <w:bottom w:val="single" w:sz="6" w:space="0" w:color="auto"/>
              <w:right w:val="single" w:sz="6" w:space="0" w:color="auto"/>
            </w:tcBorders>
          </w:tcPr>
          <w:p w14:paraId="0EE3CA3D" w14:textId="77777777" w:rsidR="00156314" w:rsidRPr="00450B36" w:rsidRDefault="00156314" w:rsidP="005D6BFD">
            <w:pPr>
              <w:pStyle w:val="Texto"/>
              <w:spacing w:before="20" w:after="20" w:line="240" w:lineRule="auto"/>
              <w:ind w:firstLine="0"/>
              <w:jc w:val="left"/>
              <w:rPr>
                <w:rFonts w:ascii="Verdana" w:hAnsi="Verdana"/>
                <w:sz w:val="16"/>
                <w:szCs w:val="16"/>
                <w:lang w:val="es-ES_tradnl"/>
              </w:rPr>
            </w:pPr>
            <w:r w:rsidRPr="00450B36">
              <w:rPr>
                <w:rFonts w:ascii="Verdana" w:hAnsi="Verdana"/>
                <w:sz w:val="16"/>
                <w:szCs w:val="16"/>
                <w:lang w:val="es-ES_tradnl"/>
              </w:rPr>
              <w:t>Oficinas y bodegas (</w:t>
            </w:r>
            <w:r w:rsidRPr="00450B36">
              <w:rPr>
                <w:rFonts w:ascii="Verdana" w:hAnsi="Verdana"/>
                <w:position w:val="6"/>
                <w:sz w:val="16"/>
                <w:szCs w:val="16"/>
                <w:lang w:val="es-ES_tradnl"/>
              </w:rPr>
              <w:t>1</w:t>
            </w:r>
            <w:r w:rsidRPr="00450B36">
              <w:rPr>
                <w:rFonts w:ascii="Verdana" w:hAnsi="Verdana"/>
                <w:sz w:val="16"/>
                <w:szCs w:val="16"/>
                <w:lang w:val="es-ES_tradnl"/>
              </w:rPr>
              <w:t>)</w:t>
            </w:r>
          </w:p>
        </w:tc>
        <w:tc>
          <w:tcPr>
            <w:tcW w:w="2520" w:type="dxa"/>
            <w:tcBorders>
              <w:top w:val="single" w:sz="6" w:space="0" w:color="auto"/>
              <w:left w:val="single" w:sz="6" w:space="0" w:color="auto"/>
              <w:bottom w:val="single" w:sz="6" w:space="0" w:color="auto"/>
              <w:right w:val="single" w:sz="6" w:space="0" w:color="auto"/>
            </w:tcBorders>
          </w:tcPr>
          <w:p w14:paraId="53D233DE" w14:textId="77777777" w:rsidR="00156314" w:rsidRPr="00450B36" w:rsidRDefault="00156314" w:rsidP="005D6BFD">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4.5 m</w:t>
            </w:r>
          </w:p>
        </w:tc>
      </w:tr>
      <w:tr w:rsidR="00156314" w:rsidRPr="00450B36" w14:paraId="73A52A5B" w14:textId="77777777">
        <w:tblPrEx>
          <w:tblCellMar>
            <w:top w:w="0" w:type="dxa"/>
            <w:bottom w:w="0" w:type="dxa"/>
          </w:tblCellMar>
        </w:tblPrEx>
        <w:trPr>
          <w:cantSplit/>
        </w:trPr>
        <w:tc>
          <w:tcPr>
            <w:tcW w:w="4500" w:type="dxa"/>
            <w:tcBorders>
              <w:top w:val="single" w:sz="6" w:space="0" w:color="auto"/>
              <w:left w:val="single" w:sz="6" w:space="0" w:color="auto"/>
              <w:bottom w:val="single" w:sz="6" w:space="0" w:color="auto"/>
              <w:right w:val="single" w:sz="6" w:space="0" w:color="auto"/>
            </w:tcBorders>
          </w:tcPr>
          <w:p w14:paraId="5EE04B46" w14:textId="77777777" w:rsidR="00156314" w:rsidRPr="00450B36" w:rsidRDefault="00156314" w:rsidP="005D6BFD">
            <w:pPr>
              <w:pStyle w:val="Texto"/>
              <w:spacing w:before="20" w:after="20" w:line="240" w:lineRule="auto"/>
              <w:ind w:firstLine="0"/>
              <w:jc w:val="left"/>
              <w:rPr>
                <w:rFonts w:ascii="Verdana" w:hAnsi="Verdana"/>
                <w:sz w:val="16"/>
                <w:szCs w:val="16"/>
                <w:lang w:val="es-ES_tradnl"/>
              </w:rPr>
            </w:pPr>
            <w:r w:rsidRPr="00450B36">
              <w:rPr>
                <w:rFonts w:ascii="Verdana" w:hAnsi="Verdana"/>
                <w:sz w:val="16"/>
                <w:szCs w:val="16"/>
                <w:lang w:val="es-ES_tradnl"/>
              </w:rPr>
              <w:t>Medio(s) de protección mecánica</w:t>
            </w:r>
          </w:p>
        </w:tc>
        <w:tc>
          <w:tcPr>
            <w:tcW w:w="2520" w:type="dxa"/>
            <w:tcBorders>
              <w:top w:val="single" w:sz="6" w:space="0" w:color="auto"/>
              <w:left w:val="single" w:sz="6" w:space="0" w:color="auto"/>
              <w:bottom w:val="single" w:sz="6" w:space="0" w:color="auto"/>
              <w:right w:val="single" w:sz="6" w:space="0" w:color="auto"/>
            </w:tcBorders>
          </w:tcPr>
          <w:p w14:paraId="5DB4942B" w14:textId="77777777" w:rsidR="00156314" w:rsidRPr="00450B36" w:rsidRDefault="00156314" w:rsidP="005D6BFD">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0.20 m</w:t>
            </w:r>
          </w:p>
        </w:tc>
      </w:tr>
    </w:tbl>
    <w:p w14:paraId="3B5448D4" w14:textId="77777777" w:rsidR="00C47E02" w:rsidRPr="00450B36" w:rsidRDefault="00C47E02" w:rsidP="00C47E02">
      <w:pPr>
        <w:pStyle w:val="Texto"/>
        <w:spacing w:after="80"/>
        <w:rPr>
          <w:rFonts w:ascii="Verdana" w:hAnsi="Verdana"/>
          <w:sz w:val="16"/>
          <w:szCs w:val="16"/>
          <w:lang w:val="es-ES_tradnl"/>
        </w:rPr>
      </w:pPr>
    </w:p>
    <w:tbl>
      <w:tblPr>
        <w:tblW w:w="7020" w:type="dxa"/>
        <w:tblInd w:w="1152" w:type="dxa"/>
        <w:tblLayout w:type="fixed"/>
        <w:tblCellMar>
          <w:left w:w="72" w:type="dxa"/>
          <w:right w:w="72" w:type="dxa"/>
        </w:tblCellMar>
        <w:tblLook w:val="04A0" w:firstRow="1" w:lastRow="0" w:firstColumn="1" w:lastColumn="0" w:noHBand="0" w:noVBand="1"/>
      </w:tblPr>
      <w:tblGrid>
        <w:gridCol w:w="4500"/>
        <w:gridCol w:w="2520"/>
      </w:tblGrid>
      <w:tr w:rsidR="00C47E02" w:rsidRPr="00450B36" w14:paraId="23658B45" w14:textId="77777777" w:rsidTr="00C47E02">
        <w:trPr>
          <w:cantSplit/>
        </w:trPr>
        <w:tc>
          <w:tcPr>
            <w:tcW w:w="4500" w:type="dxa"/>
            <w:tcBorders>
              <w:top w:val="single" w:sz="6" w:space="0" w:color="auto"/>
              <w:left w:val="single" w:sz="6" w:space="0" w:color="auto"/>
              <w:bottom w:val="single" w:sz="6" w:space="0" w:color="auto"/>
              <w:right w:val="single" w:sz="6" w:space="0" w:color="auto"/>
            </w:tcBorders>
            <w:noWrap/>
            <w:hideMark/>
          </w:tcPr>
          <w:p w14:paraId="2B7AB40D" w14:textId="55EBA0B7" w:rsidR="00C47E02" w:rsidRPr="00450B36" w:rsidRDefault="00C47E02">
            <w:pPr>
              <w:pStyle w:val="Texto"/>
              <w:spacing w:before="20" w:after="20" w:line="240" w:lineRule="auto"/>
              <w:ind w:firstLine="0"/>
              <w:jc w:val="left"/>
              <w:rPr>
                <w:rFonts w:ascii="Verdana" w:hAnsi="Verdana"/>
                <w:sz w:val="16"/>
                <w:szCs w:val="16"/>
                <w:lang w:val="en-US"/>
              </w:rPr>
            </w:pPr>
            <w:r w:rsidRPr="00450B36">
              <w:rPr>
                <w:rFonts w:ascii="Verdana" w:hAnsi="Verdana"/>
                <w:sz w:val="16"/>
                <w:szCs w:val="16"/>
                <w:lang w:val="en-US"/>
              </w:rPr>
              <w:t>Property limit (</w:t>
            </w:r>
            <w:r w:rsidRPr="00450B36">
              <w:rPr>
                <w:rFonts w:ascii="Verdana" w:hAnsi="Verdana"/>
                <w:position w:val="6"/>
                <w:sz w:val="16"/>
                <w:szCs w:val="16"/>
                <w:lang w:val="en-US"/>
              </w:rPr>
              <w:t>2</w:t>
            </w:r>
            <w:r w:rsidRPr="00450B36">
              <w:rPr>
                <w:rFonts w:ascii="Verdana" w:hAnsi="Verdana"/>
                <w:sz w:val="16"/>
                <w:szCs w:val="16"/>
                <w:lang w:val="en-US"/>
              </w:rPr>
              <w:t>)</w:t>
            </w:r>
          </w:p>
        </w:tc>
        <w:tc>
          <w:tcPr>
            <w:tcW w:w="2520" w:type="dxa"/>
            <w:tcBorders>
              <w:top w:val="single" w:sz="6" w:space="0" w:color="auto"/>
              <w:left w:val="single" w:sz="6" w:space="0" w:color="auto"/>
              <w:bottom w:val="single" w:sz="6" w:space="0" w:color="auto"/>
              <w:right w:val="single" w:sz="6" w:space="0" w:color="auto"/>
            </w:tcBorders>
            <w:hideMark/>
          </w:tcPr>
          <w:p w14:paraId="1D5A11B2" w14:textId="77777777" w:rsidR="00C47E02" w:rsidRPr="00450B36" w:rsidRDefault="00C47E02">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4.5m</w:t>
            </w:r>
          </w:p>
        </w:tc>
      </w:tr>
      <w:tr w:rsidR="00C47E02" w:rsidRPr="00450B36" w14:paraId="0FA5483D" w14:textId="77777777" w:rsidTr="00C47E02">
        <w:trPr>
          <w:cantSplit/>
        </w:trPr>
        <w:tc>
          <w:tcPr>
            <w:tcW w:w="4500" w:type="dxa"/>
            <w:tcBorders>
              <w:top w:val="single" w:sz="6" w:space="0" w:color="auto"/>
              <w:left w:val="single" w:sz="6" w:space="0" w:color="auto"/>
              <w:bottom w:val="single" w:sz="6" w:space="0" w:color="auto"/>
              <w:right w:val="single" w:sz="6" w:space="0" w:color="auto"/>
            </w:tcBorders>
            <w:hideMark/>
          </w:tcPr>
          <w:p w14:paraId="099C92FD" w14:textId="37EADC4A" w:rsidR="00C47E02" w:rsidRPr="00450B36" w:rsidRDefault="00736C1E">
            <w:pPr>
              <w:pStyle w:val="Texto"/>
              <w:spacing w:before="20" w:after="20" w:line="240" w:lineRule="auto"/>
              <w:ind w:firstLine="0"/>
              <w:jc w:val="left"/>
              <w:rPr>
                <w:rFonts w:ascii="Verdana" w:hAnsi="Verdana"/>
                <w:sz w:val="16"/>
                <w:szCs w:val="16"/>
                <w:lang w:val="en-US"/>
              </w:rPr>
            </w:pPr>
            <w:r w:rsidRPr="00450B36">
              <w:rPr>
                <w:rFonts w:ascii="Verdana" w:hAnsi="Verdana"/>
                <w:sz w:val="16"/>
                <w:szCs w:val="16"/>
                <w:lang w:val="en-US"/>
              </w:rPr>
              <w:t>Ignition sources</w:t>
            </w:r>
          </w:p>
        </w:tc>
        <w:tc>
          <w:tcPr>
            <w:tcW w:w="2520" w:type="dxa"/>
            <w:tcBorders>
              <w:top w:val="single" w:sz="6" w:space="0" w:color="auto"/>
              <w:left w:val="single" w:sz="6" w:space="0" w:color="auto"/>
              <w:bottom w:val="single" w:sz="6" w:space="0" w:color="auto"/>
              <w:right w:val="single" w:sz="6" w:space="0" w:color="auto"/>
            </w:tcBorders>
            <w:hideMark/>
          </w:tcPr>
          <w:p w14:paraId="56BF9ADF" w14:textId="77777777" w:rsidR="00C47E02" w:rsidRPr="00450B36" w:rsidRDefault="00C47E02">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4.5m</w:t>
            </w:r>
          </w:p>
        </w:tc>
      </w:tr>
      <w:tr w:rsidR="00C47E02" w:rsidRPr="00450B36" w14:paraId="22184CE7" w14:textId="77777777" w:rsidTr="00C47E02">
        <w:trPr>
          <w:cantSplit/>
        </w:trPr>
        <w:tc>
          <w:tcPr>
            <w:tcW w:w="4500" w:type="dxa"/>
            <w:tcBorders>
              <w:top w:val="single" w:sz="6" w:space="0" w:color="auto"/>
              <w:left w:val="single" w:sz="6" w:space="0" w:color="auto"/>
              <w:bottom w:val="single" w:sz="6" w:space="0" w:color="auto"/>
              <w:right w:val="single" w:sz="6" w:space="0" w:color="auto"/>
            </w:tcBorders>
            <w:hideMark/>
          </w:tcPr>
          <w:p w14:paraId="52D0FCDD" w14:textId="7141CBE2" w:rsidR="00C47E02" w:rsidRPr="00450B36" w:rsidRDefault="00736C1E">
            <w:pPr>
              <w:pStyle w:val="Texto"/>
              <w:spacing w:before="20" w:after="20" w:line="240" w:lineRule="auto"/>
              <w:ind w:firstLine="0"/>
              <w:jc w:val="left"/>
              <w:rPr>
                <w:rFonts w:ascii="Verdana" w:hAnsi="Verdana"/>
                <w:sz w:val="16"/>
                <w:szCs w:val="16"/>
                <w:lang w:val="en-US"/>
              </w:rPr>
            </w:pPr>
            <w:r w:rsidRPr="00450B36">
              <w:rPr>
                <w:rFonts w:ascii="Verdana" w:hAnsi="Verdana"/>
                <w:sz w:val="16"/>
                <w:szCs w:val="16"/>
                <w:lang w:val="en-US"/>
              </w:rPr>
              <w:t>Fuel products</w:t>
            </w:r>
          </w:p>
        </w:tc>
        <w:tc>
          <w:tcPr>
            <w:tcW w:w="2520" w:type="dxa"/>
            <w:tcBorders>
              <w:top w:val="single" w:sz="6" w:space="0" w:color="auto"/>
              <w:left w:val="single" w:sz="6" w:space="0" w:color="auto"/>
              <w:bottom w:val="single" w:sz="6" w:space="0" w:color="auto"/>
              <w:right w:val="single" w:sz="6" w:space="0" w:color="auto"/>
            </w:tcBorders>
            <w:hideMark/>
          </w:tcPr>
          <w:p w14:paraId="368186AC" w14:textId="77777777" w:rsidR="00C47E02" w:rsidRPr="00450B36" w:rsidRDefault="00C47E02">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4.0m</w:t>
            </w:r>
          </w:p>
        </w:tc>
      </w:tr>
      <w:tr w:rsidR="00C47E02" w:rsidRPr="00450B36" w14:paraId="3196A75F" w14:textId="77777777" w:rsidTr="00C47E02">
        <w:trPr>
          <w:cantSplit/>
        </w:trPr>
        <w:tc>
          <w:tcPr>
            <w:tcW w:w="4500" w:type="dxa"/>
            <w:tcBorders>
              <w:top w:val="single" w:sz="6" w:space="0" w:color="auto"/>
              <w:left w:val="single" w:sz="6" w:space="0" w:color="auto"/>
              <w:bottom w:val="single" w:sz="6" w:space="0" w:color="auto"/>
              <w:right w:val="single" w:sz="6" w:space="0" w:color="auto"/>
            </w:tcBorders>
            <w:hideMark/>
          </w:tcPr>
          <w:p w14:paraId="194AFA49" w14:textId="41D9DFF3" w:rsidR="00C47E02" w:rsidRPr="00450B36" w:rsidRDefault="00C47E02">
            <w:pPr>
              <w:pStyle w:val="Texto"/>
              <w:spacing w:before="20" w:after="20" w:line="240" w:lineRule="auto"/>
              <w:ind w:firstLine="0"/>
              <w:jc w:val="left"/>
              <w:rPr>
                <w:rFonts w:ascii="Verdana" w:hAnsi="Verdana"/>
                <w:sz w:val="16"/>
                <w:szCs w:val="16"/>
                <w:lang w:val="en-US"/>
              </w:rPr>
            </w:pPr>
            <w:r w:rsidRPr="00450B36">
              <w:rPr>
                <w:rFonts w:ascii="Verdana" w:hAnsi="Verdana"/>
                <w:sz w:val="16"/>
                <w:szCs w:val="16"/>
                <w:lang w:val="en-US"/>
              </w:rPr>
              <w:t>Offices and warehouses (</w:t>
            </w:r>
            <w:r w:rsidRPr="00450B36">
              <w:rPr>
                <w:rFonts w:ascii="Verdana" w:hAnsi="Verdana"/>
                <w:position w:val="6"/>
                <w:sz w:val="16"/>
                <w:szCs w:val="16"/>
                <w:lang w:val="en-US"/>
              </w:rPr>
              <w:t>1</w:t>
            </w:r>
            <w:r w:rsidRPr="00450B36">
              <w:rPr>
                <w:rFonts w:ascii="Verdana" w:hAnsi="Verdana"/>
                <w:sz w:val="16"/>
                <w:szCs w:val="16"/>
                <w:lang w:val="en-US"/>
              </w:rPr>
              <w:t>)</w:t>
            </w:r>
          </w:p>
        </w:tc>
        <w:tc>
          <w:tcPr>
            <w:tcW w:w="2520" w:type="dxa"/>
            <w:tcBorders>
              <w:top w:val="single" w:sz="6" w:space="0" w:color="auto"/>
              <w:left w:val="single" w:sz="6" w:space="0" w:color="auto"/>
              <w:bottom w:val="single" w:sz="6" w:space="0" w:color="auto"/>
              <w:right w:val="single" w:sz="6" w:space="0" w:color="auto"/>
            </w:tcBorders>
            <w:hideMark/>
          </w:tcPr>
          <w:p w14:paraId="6C70771E" w14:textId="77777777" w:rsidR="00C47E02" w:rsidRPr="00450B36" w:rsidRDefault="00C47E02">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4.5m</w:t>
            </w:r>
          </w:p>
        </w:tc>
      </w:tr>
      <w:tr w:rsidR="00C47E02" w:rsidRPr="00450B36" w14:paraId="60B1454E" w14:textId="77777777" w:rsidTr="00C47E02">
        <w:trPr>
          <w:cantSplit/>
        </w:trPr>
        <w:tc>
          <w:tcPr>
            <w:tcW w:w="4500" w:type="dxa"/>
            <w:tcBorders>
              <w:top w:val="single" w:sz="6" w:space="0" w:color="auto"/>
              <w:left w:val="single" w:sz="6" w:space="0" w:color="auto"/>
              <w:bottom w:val="single" w:sz="6" w:space="0" w:color="auto"/>
              <w:right w:val="single" w:sz="6" w:space="0" w:color="auto"/>
            </w:tcBorders>
            <w:hideMark/>
          </w:tcPr>
          <w:p w14:paraId="7B9FA985" w14:textId="77777777" w:rsidR="00C47E02" w:rsidRPr="00450B36" w:rsidRDefault="00C47E02">
            <w:pPr>
              <w:pStyle w:val="Texto"/>
              <w:spacing w:before="20" w:after="20" w:line="240" w:lineRule="auto"/>
              <w:ind w:firstLine="0"/>
              <w:jc w:val="left"/>
              <w:rPr>
                <w:rFonts w:ascii="Verdana" w:hAnsi="Verdana"/>
                <w:sz w:val="16"/>
                <w:szCs w:val="16"/>
                <w:lang w:val="en-US"/>
              </w:rPr>
            </w:pPr>
            <w:r w:rsidRPr="00450B36">
              <w:rPr>
                <w:rFonts w:ascii="Verdana" w:hAnsi="Verdana"/>
                <w:sz w:val="16"/>
                <w:szCs w:val="16"/>
                <w:lang w:val="en-US"/>
              </w:rPr>
              <w:t>Means(s) of mechanical protection</w:t>
            </w:r>
          </w:p>
        </w:tc>
        <w:tc>
          <w:tcPr>
            <w:tcW w:w="2520" w:type="dxa"/>
            <w:tcBorders>
              <w:top w:val="single" w:sz="6" w:space="0" w:color="auto"/>
              <w:left w:val="single" w:sz="6" w:space="0" w:color="auto"/>
              <w:bottom w:val="single" w:sz="6" w:space="0" w:color="auto"/>
              <w:right w:val="single" w:sz="6" w:space="0" w:color="auto"/>
            </w:tcBorders>
            <w:hideMark/>
          </w:tcPr>
          <w:p w14:paraId="3737547E" w14:textId="77777777" w:rsidR="00C47E02" w:rsidRPr="00450B36" w:rsidRDefault="00C47E02">
            <w:pPr>
              <w:pStyle w:val="Texto"/>
              <w:spacing w:before="20" w:after="20" w:line="240" w:lineRule="auto"/>
              <w:ind w:firstLine="0"/>
              <w:jc w:val="center"/>
              <w:rPr>
                <w:rFonts w:ascii="Verdana" w:hAnsi="Verdana"/>
                <w:sz w:val="16"/>
                <w:szCs w:val="16"/>
                <w:lang w:val="es-ES_tradnl"/>
              </w:rPr>
            </w:pPr>
            <w:r w:rsidRPr="00450B36">
              <w:rPr>
                <w:rFonts w:ascii="Verdana" w:hAnsi="Verdana"/>
                <w:sz w:val="16"/>
                <w:szCs w:val="16"/>
                <w:lang w:val="es-ES_tradnl"/>
              </w:rPr>
              <w:t>0.20m</w:t>
            </w:r>
          </w:p>
        </w:tc>
      </w:tr>
    </w:tbl>
    <w:p w14:paraId="0BBCB1E2" w14:textId="77777777" w:rsidR="00C47E02" w:rsidRPr="00450B36" w:rsidRDefault="00C47E02" w:rsidP="00C47E02">
      <w:pPr>
        <w:pStyle w:val="Texto"/>
        <w:spacing w:before="120" w:after="62"/>
        <w:rPr>
          <w:rFonts w:ascii="Verdana" w:hAnsi="Verdana"/>
          <w:sz w:val="16"/>
          <w:szCs w:val="16"/>
          <w:lang w:val="es-ES_tradnl"/>
        </w:rPr>
      </w:pPr>
    </w:p>
    <w:tbl>
      <w:tblPr>
        <w:tblW w:w="0" w:type="auto"/>
        <w:tblLook w:val="04A0" w:firstRow="1" w:lastRow="0" w:firstColumn="1" w:lastColumn="0" w:noHBand="0" w:noVBand="1"/>
      </w:tblPr>
      <w:tblGrid>
        <w:gridCol w:w="4682"/>
        <w:gridCol w:w="4678"/>
      </w:tblGrid>
      <w:tr w:rsidR="00C47E02" w:rsidRPr="00450B36" w14:paraId="36699CED" w14:textId="2AA22386" w:rsidTr="00736C1E">
        <w:tc>
          <w:tcPr>
            <w:tcW w:w="4788" w:type="dxa"/>
            <w:shd w:val="clear" w:color="auto" w:fill="auto"/>
          </w:tcPr>
          <w:p w14:paraId="5579A2DB" w14:textId="6743905E" w:rsidR="00C47E02" w:rsidRPr="00450B36" w:rsidRDefault="00736C1E" w:rsidP="008C71DA">
            <w:pPr>
              <w:pStyle w:val="Texto"/>
              <w:spacing w:before="120" w:after="62"/>
              <w:ind w:firstLine="0"/>
              <w:rPr>
                <w:rFonts w:ascii="Verdana" w:hAnsi="Verdana"/>
                <w:sz w:val="16"/>
                <w:szCs w:val="16"/>
                <w:lang w:val="es-ES_tradnl"/>
              </w:rPr>
            </w:pPr>
            <w:r w:rsidRPr="00450B36">
              <w:rPr>
                <w:rFonts w:ascii="Verdana" w:hAnsi="Verdana"/>
                <w:sz w:val="16"/>
                <w:szCs w:val="16"/>
                <w:lang w:val="es-ES_tradnl"/>
              </w:rPr>
              <w:t xml:space="preserve"> </w:t>
            </w:r>
            <w:r w:rsidR="00C47E02" w:rsidRPr="00450B36">
              <w:rPr>
                <w:rFonts w:ascii="Verdana" w:hAnsi="Verdana"/>
                <w:sz w:val="16"/>
                <w:szCs w:val="16"/>
                <w:lang w:val="es-ES_tradnl"/>
              </w:rPr>
              <w:t>(</w:t>
            </w:r>
            <w:r w:rsidR="00C47E02" w:rsidRPr="00450B36">
              <w:rPr>
                <w:rFonts w:ascii="Verdana" w:hAnsi="Verdana"/>
                <w:position w:val="6"/>
                <w:sz w:val="16"/>
                <w:szCs w:val="16"/>
                <w:lang w:val="es-ES_tradnl"/>
              </w:rPr>
              <w:t>1</w:t>
            </w:r>
            <w:r w:rsidR="00C47E02" w:rsidRPr="00450B36">
              <w:rPr>
                <w:rFonts w:ascii="Verdana" w:hAnsi="Verdana"/>
                <w:sz w:val="16"/>
                <w:szCs w:val="16"/>
                <w:lang w:val="es-ES_tradnl"/>
              </w:rPr>
              <w:t xml:space="preserve">) </w:t>
            </w:r>
            <w:r w:rsidR="00C47E02" w:rsidRPr="00450B36">
              <w:rPr>
                <w:rFonts w:ascii="Verdana" w:hAnsi="Verdana"/>
                <w:sz w:val="16"/>
                <w:szCs w:val="16"/>
                <w:lang w:val="es-ES_tradnl"/>
              </w:rPr>
              <w:tab/>
              <w:t>Estas distancias aplican a partir del punto de desfogue de la válvula de seguridad a puertas, ventanas y ventilaciones que permitan el paso de Gas L.P. en caso de fuga al interior de la oficina y bodega.</w:t>
            </w:r>
          </w:p>
        </w:tc>
        <w:tc>
          <w:tcPr>
            <w:tcW w:w="4788" w:type="dxa"/>
            <w:shd w:val="clear" w:color="auto" w:fill="auto"/>
          </w:tcPr>
          <w:p w14:paraId="29398B25" w14:textId="07126E00" w:rsidR="00C47E02" w:rsidRPr="00450B36" w:rsidRDefault="00C47E02" w:rsidP="008C71DA">
            <w:pPr>
              <w:pStyle w:val="Texto"/>
              <w:spacing w:before="120" w:after="62"/>
              <w:ind w:firstLine="0"/>
              <w:rPr>
                <w:rFonts w:ascii="Verdana" w:hAnsi="Verdana"/>
                <w:sz w:val="16"/>
                <w:szCs w:val="16"/>
                <w:lang w:val="en-US"/>
              </w:rPr>
            </w:pPr>
            <w:r w:rsidRPr="00450B36">
              <w:rPr>
                <w:rFonts w:ascii="Verdana" w:hAnsi="Verdana"/>
                <w:sz w:val="16"/>
                <w:szCs w:val="16"/>
                <w:lang w:val="en-US"/>
              </w:rPr>
              <w:t>(</w:t>
            </w:r>
            <w:r w:rsidRPr="00450B36">
              <w:rPr>
                <w:rFonts w:ascii="Verdana" w:hAnsi="Verdana"/>
                <w:position w:val="6"/>
                <w:sz w:val="16"/>
                <w:szCs w:val="16"/>
                <w:lang w:val="en-US"/>
              </w:rPr>
              <w:t>1</w:t>
            </w:r>
            <w:r w:rsidRPr="00450B36">
              <w:rPr>
                <w:rFonts w:ascii="Verdana" w:hAnsi="Verdana"/>
                <w:sz w:val="16"/>
                <w:szCs w:val="16"/>
                <w:lang w:val="en-US"/>
              </w:rPr>
              <w:t xml:space="preserve">) </w:t>
            </w:r>
            <w:r w:rsidRPr="00450B36">
              <w:rPr>
                <w:rFonts w:ascii="Verdana" w:hAnsi="Verdana"/>
                <w:sz w:val="16"/>
                <w:szCs w:val="16"/>
                <w:lang w:val="en-US"/>
              </w:rPr>
              <w:tab/>
              <w:t>These distances apply from the point of release of the safety valve to doors, windows and vents that allow the passage of LP Gas in the event of a leak inside the office and warehouse.</w:t>
            </w:r>
          </w:p>
        </w:tc>
      </w:tr>
      <w:tr w:rsidR="00C47E02" w:rsidRPr="00450B36" w14:paraId="3DA279A1" w14:textId="1F9BDE83" w:rsidTr="00736C1E">
        <w:tc>
          <w:tcPr>
            <w:tcW w:w="4788" w:type="dxa"/>
            <w:shd w:val="clear" w:color="auto" w:fill="auto"/>
          </w:tcPr>
          <w:p w14:paraId="0CB6031F" w14:textId="77777777" w:rsidR="00C47E02" w:rsidRPr="00450B36" w:rsidRDefault="00C47E02" w:rsidP="008C71DA">
            <w:pPr>
              <w:pStyle w:val="Texto"/>
              <w:spacing w:after="62"/>
              <w:ind w:firstLine="0"/>
              <w:rPr>
                <w:rFonts w:ascii="Verdana" w:hAnsi="Verdana"/>
                <w:sz w:val="16"/>
                <w:szCs w:val="16"/>
                <w:lang w:val="es-ES_tradnl"/>
              </w:rPr>
            </w:pPr>
            <w:r w:rsidRPr="00450B36">
              <w:rPr>
                <w:rFonts w:ascii="Verdana" w:hAnsi="Verdana"/>
                <w:sz w:val="16"/>
                <w:szCs w:val="16"/>
                <w:lang w:val="es-ES_tradnl"/>
              </w:rPr>
              <w:t>(</w:t>
            </w:r>
            <w:r w:rsidRPr="00450B36">
              <w:rPr>
                <w:rFonts w:ascii="Verdana" w:hAnsi="Verdana"/>
                <w:position w:val="6"/>
                <w:sz w:val="16"/>
                <w:szCs w:val="16"/>
                <w:lang w:val="es-ES_tradnl"/>
              </w:rPr>
              <w:t>2</w:t>
            </w:r>
            <w:r w:rsidRPr="00450B36">
              <w:rPr>
                <w:rFonts w:ascii="Verdana" w:hAnsi="Verdana"/>
                <w:sz w:val="16"/>
                <w:szCs w:val="16"/>
                <w:lang w:val="es-ES_tradnl"/>
              </w:rPr>
              <w:t xml:space="preserve">) </w:t>
            </w:r>
            <w:r w:rsidRPr="00450B36">
              <w:rPr>
                <w:rFonts w:ascii="Verdana" w:hAnsi="Verdana"/>
                <w:sz w:val="16"/>
                <w:szCs w:val="16"/>
                <w:lang w:val="es-ES_tradnl"/>
              </w:rPr>
              <w:tab/>
              <w:t>Cuando exista entre ambos elementos un muro ciego de material incombustible con altura mínima de 2.20 m, la distancia podrá ser de 1.0 m, siempre que entre la boca de la toma de suministro a puertas, ventanas y ventilaciones, exista una distancia mínima de 4.5 m.</w:t>
            </w:r>
          </w:p>
        </w:tc>
        <w:tc>
          <w:tcPr>
            <w:tcW w:w="4788" w:type="dxa"/>
            <w:shd w:val="clear" w:color="auto" w:fill="auto"/>
          </w:tcPr>
          <w:p w14:paraId="39B419C9" w14:textId="7E2F2652" w:rsidR="00C47E02" w:rsidRPr="00450B36" w:rsidRDefault="00C47E02" w:rsidP="008C71DA">
            <w:pPr>
              <w:pStyle w:val="Texto"/>
              <w:spacing w:after="62"/>
              <w:ind w:firstLine="0"/>
              <w:rPr>
                <w:rFonts w:ascii="Verdana" w:hAnsi="Verdana"/>
                <w:sz w:val="16"/>
                <w:szCs w:val="16"/>
                <w:lang w:val="en-US"/>
              </w:rPr>
            </w:pPr>
            <w:r w:rsidRPr="00450B36">
              <w:rPr>
                <w:rFonts w:ascii="Verdana" w:hAnsi="Verdana"/>
                <w:sz w:val="16"/>
                <w:szCs w:val="16"/>
                <w:lang w:val="en-US"/>
              </w:rPr>
              <w:t>(</w:t>
            </w:r>
            <w:r w:rsidRPr="00450B36">
              <w:rPr>
                <w:rFonts w:ascii="Verdana" w:hAnsi="Verdana"/>
                <w:position w:val="6"/>
                <w:sz w:val="16"/>
                <w:szCs w:val="16"/>
                <w:lang w:val="en-US"/>
              </w:rPr>
              <w:t>2</w:t>
            </w:r>
            <w:r w:rsidRPr="00450B36">
              <w:rPr>
                <w:rFonts w:ascii="Verdana" w:hAnsi="Verdana"/>
                <w:sz w:val="16"/>
                <w:szCs w:val="16"/>
                <w:lang w:val="en-US"/>
              </w:rPr>
              <w:t xml:space="preserve">) </w:t>
            </w:r>
            <w:r w:rsidRPr="00450B36">
              <w:rPr>
                <w:rFonts w:ascii="Verdana" w:hAnsi="Verdana"/>
                <w:sz w:val="16"/>
                <w:szCs w:val="16"/>
                <w:lang w:val="en-US"/>
              </w:rPr>
              <w:tab/>
              <w:t>When between both elements there is a blind wall of non-combustible material with a minimum height of 2.20 m, the distance may be 1.0m, provided that there is a minimum distance between the mouth of the supply intake to doors, windows and vents. of 4.5 m.</w:t>
            </w:r>
          </w:p>
        </w:tc>
      </w:tr>
      <w:tr w:rsidR="00C47E02" w:rsidRPr="00450B36" w14:paraId="122E6AD7" w14:textId="4D4E17D3" w:rsidTr="00736C1E">
        <w:tc>
          <w:tcPr>
            <w:tcW w:w="4788" w:type="dxa"/>
            <w:shd w:val="clear" w:color="auto" w:fill="auto"/>
          </w:tcPr>
          <w:p w14:paraId="1D20E643" w14:textId="77777777" w:rsidR="00C47E02" w:rsidRPr="00450B36" w:rsidRDefault="00C47E02" w:rsidP="008C71DA">
            <w:pPr>
              <w:pStyle w:val="Texto"/>
              <w:spacing w:after="62"/>
              <w:ind w:firstLine="0"/>
              <w:rPr>
                <w:rFonts w:ascii="Verdana" w:hAnsi="Verdana"/>
                <w:sz w:val="16"/>
                <w:szCs w:val="16"/>
                <w:lang w:val="es-ES_tradnl"/>
              </w:rPr>
            </w:pPr>
            <w:r w:rsidRPr="00450B36">
              <w:rPr>
                <w:rFonts w:ascii="Verdana" w:hAnsi="Verdana"/>
                <w:b/>
                <w:sz w:val="16"/>
                <w:szCs w:val="16"/>
                <w:lang w:val="es-ES_tradnl"/>
              </w:rPr>
              <w:t>5.3</w:t>
            </w:r>
            <w:r w:rsidRPr="00450B36">
              <w:rPr>
                <w:rFonts w:ascii="Verdana" w:hAnsi="Verdana"/>
                <w:sz w:val="16"/>
                <w:szCs w:val="16"/>
                <w:lang w:val="es-ES_tradnl"/>
              </w:rPr>
              <w:t xml:space="preserve"> Para efecto de las distancias entre elementos, se </w:t>
            </w:r>
            <w:r w:rsidRPr="00450B36">
              <w:rPr>
                <w:rFonts w:ascii="Verdana" w:hAnsi="Verdana"/>
                <w:sz w:val="16"/>
                <w:szCs w:val="16"/>
                <w:lang w:val="es-ES_tradnl"/>
              </w:rPr>
              <w:lastRenderedPageBreak/>
              <w:t>considera una fuente de ignición cualquier evento capaz de desprender una energía igual o mayor a 0.25 mJ, o una superficie con una temperatura igual o superior a 313 K (40°C), tales como: anuncios luminosos, interruptores, contactos eléctricos, cables energizados no entubados, motores eléctricos o de combustión interna que no sean a prueba de explosión, aparatos de consumo o quemadores, resistencias eléctricas no blindadas, etc.</w:t>
            </w:r>
          </w:p>
        </w:tc>
        <w:tc>
          <w:tcPr>
            <w:tcW w:w="4788" w:type="dxa"/>
            <w:shd w:val="clear" w:color="auto" w:fill="auto"/>
          </w:tcPr>
          <w:p w14:paraId="47F4D165" w14:textId="71DE13B8" w:rsidR="00C47E02" w:rsidRPr="00450B36" w:rsidRDefault="00C47E02" w:rsidP="008C71DA">
            <w:pPr>
              <w:pStyle w:val="Texto"/>
              <w:spacing w:after="62"/>
              <w:ind w:firstLine="0"/>
              <w:rPr>
                <w:rFonts w:ascii="Verdana" w:hAnsi="Verdana"/>
                <w:b/>
                <w:sz w:val="16"/>
                <w:szCs w:val="16"/>
                <w:lang w:val="en-US"/>
              </w:rPr>
            </w:pPr>
            <w:r w:rsidRPr="00450B36">
              <w:rPr>
                <w:rFonts w:ascii="Verdana" w:hAnsi="Verdana"/>
                <w:b/>
                <w:sz w:val="16"/>
                <w:szCs w:val="16"/>
                <w:lang w:val="en-US"/>
              </w:rPr>
              <w:lastRenderedPageBreak/>
              <w:t xml:space="preserve">5.3 </w:t>
            </w:r>
            <w:r w:rsidRPr="00450B36">
              <w:rPr>
                <w:rFonts w:ascii="Verdana" w:hAnsi="Verdana"/>
                <w:sz w:val="16"/>
                <w:szCs w:val="16"/>
                <w:lang w:val="en-US"/>
              </w:rPr>
              <w:t xml:space="preserve">For the purpose of the distances between elements, </w:t>
            </w:r>
            <w:r w:rsidRPr="00450B36">
              <w:rPr>
                <w:rFonts w:ascii="Verdana" w:hAnsi="Verdana"/>
                <w:sz w:val="16"/>
                <w:szCs w:val="16"/>
                <w:lang w:val="en-US"/>
              </w:rPr>
              <w:lastRenderedPageBreak/>
              <w:t>an ignition source is considered to be any event capable of releasing an energy equal to or greater than 0.25 mJ, or a surface with a temperature equal to or greater than 313 K (40°C), such as: illuminated signs, switches, electrical contacts, energized non-ducted cables, electric or internal combustion motors that are not explosion-proof, consumer appliances or burners, non-shielded electrical resistors, etc.</w:t>
            </w:r>
          </w:p>
        </w:tc>
      </w:tr>
      <w:tr w:rsidR="00C47E02" w:rsidRPr="00450B36" w14:paraId="45F59FB5" w14:textId="1611DE12" w:rsidTr="00736C1E">
        <w:tc>
          <w:tcPr>
            <w:tcW w:w="4788" w:type="dxa"/>
            <w:shd w:val="clear" w:color="auto" w:fill="auto"/>
          </w:tcPr>
          <w:p w14:paraId="19C56D0F" w14:textId="77777777" w:rsidR="00C47E02" w:rsidRPr="00450B36" w:rsidRDefault="00C47E02" w:rsidP="008C71DA">
            <w:pPr>
              <w:pStyle w:val="Texto"/>
              <w:spacing w:after="62"/>
              <w:ind w:firstLine="0"/>
              <w:rPr>
                <w:rFonts w:ascii="Verdana" w:hAnsi="Verdana"/>
                <w:sz w:val="16"/>
                <w:szCs w:val="16"/>
                <w:lang w:val="es-ES_tradnl"/>
              </w:rPr>
            </w:pPr>
            <w:r w:rsidRPr="00450B36">
              <w:rPr>
                <w:rFonts w:ascii="Verdana" w:hAnsi="Verdana"/>
                <w:b/>
                <w:sz w:val="16"/>
                <w:szCs w:val="16"/>
                <w:lang w:val="es-ES_tradnl"/>
              </w:rPr>
              <w:lastRenderedPageBreak/>
              <w:t>5.4</w:t>
            </w:r>
            <w:r w:rsidRPr="00450B36">
              <w:rPr>
                <w:rFonts w:ascii="Verdana" w:hAnsi="Verdana"/>
                <w:sz w:val="16"/>
                <w:szCs w:val="16"/>
                <w:lang w:val="es-ES_tradnl"/>
              </w:rPr>
              <w:t xml:space="preserve"> Tanque de servicio</w:t>
            </w:r>
          </w:p>
        </w:tc>
        <w:tc>
          <w:tcPr>
            <w:tcW w:w="4788" w:type="dxa"/>
            <w:shd w:val="clear" w:color="auto" w:fill="auto"/>
          </w:tcPr>
          <w:p w14:paraId="46810BDD" w14:textId="64D35993" w:rsidR="00C47E02" w:rsidRPr="00450B36" w:rsidRDefault="00C47E02" w:rsidP="008C71DA">
            <w:pPr>
              <w:pStyle w:val="Texto"/>
              <w:spacing w:after="62"/>
              <w:ind w:firstLine="0"/>
              <w:rPr>
                <w:rFonts w:ascii="Verdana" w:hAnsi="Verdana"/>
                <w:b/>
                <w:sz w:val="16"/>
                <w:szCs w:val="16"/>
                <w:lang w:val="en-US"/>
              </w:rPr>
            </w:pPr>
            <w:r w:rsidRPr="00450B36">
              <w:rPr>
                <w:rFonts w:ascii="Verdana" w:hAnsi="Verdana"/>
                <w:b/>
                <w:sz w:val="16"/>
                <w:szCs w:val="16"/>
                <w:lang w:val="en-US"/>
              </w:rPr>
              <w:t xml:space="preserve">5.4 </w:t>
            </w:r>
            <w:r w:rsidRPr="00450B36">
              <w:rPr>
                <w:rFonts w:ascii="Verdana" w:hAnsi="Verdana"/>
                <w:sz w:val="16"/>
                <w:szCs w:val="16"/>
                <w:lang w:val="en-US"/>
              </w:rPr>
              <w:t>Service tank</w:t>
            </w:r>
          </w:p>
        </w:tc>
      </w:tr>
      <w:tr w:rsidR="00C47E02" w:rsidRPr="00450B36" w14:paraId="4B5D9617" w14:textId="5FB10762" w:rsidTr="00736C1E">
        <w:tc>
          <w:tcPr>
            <w:tcW w:w="4788" w:type="dxa"/>
            <w:shd w:val="clear" w:color="auto" w:fill="auto"/>
          </w:tcPr>
          <w:p w14:paraId="7AFCB2A0" w14:textId="302D5C1A" w:rsidR="00C47E02" w:rsidRPr="00450B36" w:rsidRDefault="00C47E02" w:rsidP="008C71DA">
            <w:pPr>
              <w:pStyle w:val="Texto"/>
              <w:spacing w:after="62"/>
              <w:ind w:firstLine="0"/>
              <w:rPr>
                <w:rFonts w:ascii="Verdana" w:hAnsi="Verdana"/>
                <w:sz w:val="16"/>
                <w:szCs w:val="16"/>
                <w:lang w:val="es-ES_tradnl"/>
              </w:rPr>
            </w:pPr>
            <w:r w:rsidRPr="00450B36">
              <w:rPr>
                <w:rFonts w:ascii="Verdana" w:hAnsi="Verdana"/>
                <w:sz w:val="16"/>
                <w:szCs w:val="16"/>
                <w:lang w:val="es-ES_tradnl"/>
              </w:rPr>
              <w:t xml:space="preserve">Se debe contar con un tanque de almacenamiento de Gas L.P., construido conforme a </w:t>
            </w:r>
            <w:smartTag w:uri="urn:schemas-microsoft-com:office:smarttags" w:element="PersonName">
              <w:smartTagPr>
                <w:attr w:name="ProductID" w:val="la Norma Oficial"/>
              </w:smartTagPr>
              <w:r w:rsidRPr="00450B36">
                <w:rPr>
                  <w:rFonts w:ascii="Verdana" w:hAnsi="Verdana"/>
                  <w:sz w:val="16"/>
                  <w:szCs w:val="16"/>
                  <w:lang w:val="es-ES_tradnl"/>
                </w:rPr>
                <w:t>la Norma Oficial</w:t>
              </w:r>
            </w:smartTag>
            <w:r w:rsidRPr="00450B36">
              <w:rPr>
                <w:rFonts w:ascii="Verdana" w:hAnsi="Verdana"/>
                <w:sz w:val="16"/>
                <w:szCs w:val="16"/>
                <w:lang w:val="es-ES_tradnl"/>
              </w:rPr>
              <w:t xml:space="preserve"> Mexicana NOM-012</w:t>
            </w:r>
            <w:r w:rsidR="00736C1E" w:rsidRPr="00450B36">
              <w:rPr>
                <w:rFonts w:ascii="Verdana" w:hAnsi="Verdana"/>
                <w:sz w:val="16"/>
                <w:szCs w:val="16"/>
                <w:lang w:val="es-ES_tradnl"/>
              </w:rPr>
              <w:t>-</w:t>
            </w:r>
            <w:r w:rsidRPr="00450B36">
              <w:rPr>
                <w:rFonts w:ascii="Verdana" w:hAnsi="Verdana"/>
                <w:sz w:val="16"/>
                <w:szCs w:val="16"/>
                <w:lang w:val="es-ES_tradnl"/>
              </w:rPr>
              <w:t>3-SEDG-2003, cuya capacidad de almacenamiento no será mayor a 500 litros agua y estar instalado de forma permanente sobre el NPT, en azotea o estructura no combustible con altura no menor de 2.20 m. Este tanque de almacenamiento se utilizará solamente en los siguientes casos:</w:t>
            </w:r>
          </w:p>
        </w:tc>
        <w:tc>
          <w:tcPr>
            <w:tcW w:w="4788" w:type="dxa"/>
            <w:shd w:val="clear" w:color="auto" w:fill="auto"/>
          </w:tcPr>
          <w:p w14:paraId="25751C3C" w14:textId="04204F7E" w:rsidR="00C47E02" w:rsidRPr="00450B36" w:rsidRDefault="00C47E02" w:rsidP="008C71DA">
            <w:pPr>
              <w:pStyle w:val="Texto"/>
              <w:spacing w:after="62"/>
              <w:ind w:firstLine="0"/>
              <w:rPr>
                <w:rFonts w:ascii="Verdana" w:hAnsi="Verdana"/>
                <w:sz w:val="16"/>
                <w:szCs w:val="16"/>
                <w:lang w:val="en-US"/>
              </w:rPr>
            </w:pPr>
            <w:r w:rsidRPr="00450B36">
              <w:rPr>
                <w:rFonts w:ascii="Verdana" w:hAnsi="Verdana"/>
                <w:sz w:val="16"/>
                <w:szCs w:val="16"/>
                <w:lang w:val="en-US"/>
              </w:rPr>
              <w:t xml:space="preserve">There must be an LP Gas storage tank, built in accordance with la </w:t>
            </w:r>
            <w:r w:rsidR="00736C1E" w:rsidRPr="00450B36">
              <w:rPr>
                <w:rFonts w:ascii="Verdana" w:hAnsi="Verdana"/>
                <w:sz w:val="16"/>
                <w:szCs w:val="16"/>
                <w:lang w:val="en-US"/>
              </w:rPr>
              <w:t xml:space="preserve">Official Mexican Standard </w:t>
            </w:r>
            <w:r w:rsidRPr="00450B36">
              <w:rPr>
                <w:rFonts w:ascii="Verdana" w:hAnsi="Verdana"/>
                <w:sz w:val="16"/>
                <w:szCs w:val="16"/>
                <w:lang w:val="en-US"/>
              </w:rPr>
              <w:t>NOM-012</w:t>
            </w:r>
            <w:r w:rsidR="00736C1E" w:rsidRPr="00450B36">
              <w:rPr>
                <w:rFonts w:ascii="Verdana" w:hAnsi="Verdana"/>
                <w:sz w:val="16"/>
                <w:szCs w:val="16"/>
                <w:lang w:val="en-US"/>
              </w:rPr>
              <w:t>-</w:t>
            </w:r>
            <w:r w:rsidRPr="00450B36">
              <w:rPr>
                <w:rFonts w:ascii="Verdana" w:hAnsi="Verdana"/>
                <w:sz w:val="16"/>
                <w:szCs w:val="16"/>
                <w:lang w:val="en-US"/>
              </w:rPr>
              <w:t>3-SEDG-2003, whose storage capacity will not be greater than 500 liters of water and be permanently installed on the NPT, on the roof or non-combustible structure with height not less than 2.20 m. This storage tank will only be used in the following cases:</w:t>
            </w:r>
          </w:p>
        </w:tc>
      </w:tr>
      <w:tr w:rsidR="00C47E02" w:rsidRPr="00450B36" w14:paraId="0B18DF7A" w14:textId="18C8F747" w:rsidTr="00736C1E">
        <w:tc>
          <w:tcPr>
            <w:tcW w:w="4788" w:type="dxa"/>
            <w:shd w:val="clear" w:color="auto" w:fill="auto"/>
          </w:tcPr>
          <w:p w14:paraId="6053D4D5" w14:textId="77777777" w:rsidR="00C47E02" w:rsidRPr="00450B36" w:rsidRDefault="00C47E02" w:rsidP="008C71DA">
            <w:pPr>
              <w:pStyle w:val="ROMANOS"/>
              <w:spacing w:after="62"/>
              <w:ind w:left="0" w:firstLine="0"/>
              <w:rPr>
                <w:rFonts w:ascii="Verdana" w:hAnsi="Verdana"/>
                <w:sz w:val="16"/>
                <w:szCs w:val="16"/>
                <w:lang w:val="es-ES_tradnl"/>
              </w:rPr>
            </w:pPr>
            <w:r w:rsidRPr="00450B36">
              <w:rPr>
                <w:rFonts w:ascii="Verdana" w:hAnsi="Verdana"/>
                <w:b/>
                <w:sz w:val="16"/>
                <w:szCs w:val="16"/>
                <w:lang w:val="es-ES_tradnl"/>
              </w:rPr>
              <w:t>a)</w:t>
            </w:r>
            <w:r w:rsidRPr="00450B36">
              <w:rPr>
                <w:rFonts w:ascii="Verdana" w:hAnsi="Verdana"/>
                <w:sz w:val="16"/>
                <w:szCs w:val="16"/>
                <w:lang w:val="es-ES_tradnl"/>
              </w:rPr>
              <w:tab/>
              <w:t>Para maniobras de trasiego en caso de sustitución de válvulas y/o indicador de nivel de los vehículos.</w:t>
            </w:r>
          </w:p>
        </w:tc>
        <w:tc>
          <w:tcPr>
            <w:tcW w:w="4788" w:type="dxa"/>
            <w:shd w:val="clear" w:color="auto" w:fill="auto"/>
          </w:tcPr>
          <w:p w14:paraId="70C30B39" w14:textId="41123490" w:rsidR="00C47E02" w:rsidRPr="00450B36" w:rsidRDefault="00C47E02" w:rsidP="008C71DA">
            <w:pPr>
              <w:pStyle w:val="ROMANOS"/>
              <w:spacing w:after="62"/>
              <w:ind w:left="0" w:firstLine="0"/>
              <w:rPr>
                <w:rFonts w:ascii="Verdana" w:hAnsi="Verdana"/>
                <w:b/>
                <w:sz w:val="16"/>
                <w:szCs w:val="16"/>
                <w:lang w:val="en-US"/>
              </w:rPr>
            </w:pPr>
            <w:r w:rsidRPr="00450B36">
              <w:rPr>
                <w:rFonts w:ascii="Verdana" w:hAnsi="Verdana"/>
                <w:b/>
                <w:sz w:val="16"/>
                <w:szCs w:val="16"/>
                <w:lang w:val="en-US"/>
              </w:rPr>
              <w:t xml:space="preserve">a) </w:t>
            </w:r>
            <w:r w:rsidRPr="00450B36">
              <w:rPr>
                <w:rFonts w:ascii="Verdana" w:hAnsi="Verdana"/>
                <w:sz w:val="16"/>
                <w:szCs w:val="16"/>
                <w:lang w:val="en-US"/>
              </w:rPr>
              <w:tab/>
              <w:t>For transfer maneuvers in case of replacement of valves and/or level indicator of the vehicles.</w:t>
            </w:r>
          </w:p>
        </w:tc>
      </w:tr>
      <w:tr w:rsidR="00C47E02" w:rsidRPr="00450B36" w14:paraId="0151BB60" w14:textId="05927EE6" w:rsidTr="00736C1E">
        <w:tc>
          <w:tcPr>
            <w:tcW w:w="4788" w:type="dxa"/>
            <w:shd w:val="clear" w:color="auto" w:fill="auto"/>
          </w:tcPr>
          <w:p w14:paraId="5441F49B" w14:textId="77777777" w:rsidR="00C47E02" w:rsidRPr="00450B36" w:rsidRDefault="00C47E02" w:rsidP="008C71DA">
            <w:pPr>
              <w:pStyle w:val="ROMANOS"/>
              <w:spacing w:after="62"/>
              <w:ind w:left="0" w:firstLine="0"/>
              <w:rPr>
                <w:rFonts w:ascii="Verdana" w:hAnsi="Verdana"/>
                <w:sz w:val="16"/>
                <w:szCs w:val="16"/>
                <w:lang w:val="es-ES_tradnl"/>
              </w:rPr>
            </w:pPr>
            <w:r w:rsidRPr="00450B36">
              <w:rPr>
                <w:rFonts w:ascii="Verdana" w:hAnsi="Verdana"/>
                <w:b/>
                <w:sz w:val="16"/>
                <w:szCs w:val="16"/>
                <w:lang w:val="es-ES_tradnl"/>
              </w:rPr>
              <w:t>b)</w:t>
            </w:r>
            <w:r w:rsidRPr="00450B36">
              <w:rPr>
                <w:rFonts w:ascii="Verdana" w:hAnsi="Verdana"/>
                <w:sz w:val="16"/>
                <w:szCs w:val="16"/>
                <w:lang w:val="es-ES_tradnl"/>
              </w:rPr>
              <w:tab/>
              <w:t>Para suministro de combustible mínimo necesario para maniobra de pruebas de los vehículos, no debiendo trasegar cantidades mayores al 5% de la capacidad del recipiente instalado en los vehículos.</w:t>
            </w:r>
          </w:p>
        </w:tc>
        <w:tc>
          <w:tcPr>
            <w:tcW w:w="4788" w:type="dxa"/>
            <w:shd w:val="clear" w:color="auto" w:fill="auto"/>
          </w:tcPr>
          <w:p w14:paraId="601AF453" w14:textId="727747BC" w:rsidR="00C47E02" w:rsidRPr="00450B36" w:rsidRDefault="00C47E02" w:rsidP="008C71DA">
            <w:pPr>
              <w:pStyle w:val="ROMANOS"/>
              <w:spacing w:after="62"/>
              <w:ind w:left="0" w:firstLine="0"/>
              <w:rPr>
                <w:rFonts w:ascii="Verdana" w:hAnsi="Verdana"/>
                <w:b/>
                <w:sz w:val="16"/>
                <w:szCs w:val="16"/>
                <w:lang w:val="en-US"/>
              </w:rPr>
            </w:pPr>
            <w:r w:rsidRPr="00450B36">
              <w:rPr>
                <w:rFonts w:ascii="Verdana" w:hAnsi="Verdana"/>
                <w:b/>
                <w:sz w:val="16"/>
                <w:szCs w:val="16"/>
                <w:lang w:val="en-US"/>
              </w:rPr>
              <w:t xml:space="preserve">b) </w:t>
            </w:r>
            <w:r w:rsidRPr="00450B36">
              <w:rPr>
                <w:rFonts w:ascii="Verdana" w:hAnsi="Verdana"/>
                <w:sz w:val="16"/>
                <w:szCs w:val="16"/>
                <w:lang w:val="en-US"/>
              </w:rPr>
              <w:tab/>
              <w:t>For the supply of the minimum fuel necessary for vehicle test maneuvers, not having to transfer quantities greater than 5% of the capacity of the container installed in the vehicles.</w:t>
            </w:r>
          </w:p>
        </w:tc>
      </w:tr>
      <w:tr w:rsidR="00C47E02" w:rsidRPr="00450B36" w14:paraId="5C1FFA02" w14:textId="051C0BE4" w:rsidTr="00736C1E">
        <w:tc>
          <w:tcPr>
            <w:tcW w:w="4788" w:type="dxa"/>
            <w:shd w:val="clear" w:color="auto" w:fill="auto"/>
          </w:tcPr>
          <w:p w14:paraId="378DF5EB" w14:textId="77777777" w:rsidR="00C47E02" w:rsidRPr="00450B36" w:rsidRDefault="00C47E02" w:rsidP="008C71DA">
            <w:pPr>
              <w:pStyle w:val="Texto"/>
              <w:spacing w:after="62"/>
              <w:ind w:firstLine="0"/>
              <w:rPr>
                <w:rFonts w:ascii="Verdana" w:hAnsi="Verdana"/>
                <w:sz w:val="16"/>
                <w:szCs w:val="16"/>
                <w:lang w:val="es-ES_tradnl"/>
              </w:rPr>
            </w:pPr>
            <w:r w:rsidRPr="00450B36">
              <w:rPr>
                <w:rFonts w:ascii="Verdana" w:hAnsi="Verdana"/>
                <w:b/>
                <w:sz w:val="16"/>
                <w:szCs w:val="16"/>
                <w:lang w:val="es-ES_tradnl"/>
              </w:rPr>
              <w:t>5.4.1</w:t>
            </w:r>
            <w:r w:rsidRPr="00450B36">
              <w:rPr>
                <w:rFonts w:ascii="Verdana" w:hAnsi="Verdana"/>
                <w:sz w:val="16"/>
                <w:szCs w:val="16"/>
                <w:lang w:val="es-ES_tradnl"/>
              </w:rPr>
              <w:t xml:space="preserve"> Si el tanque de almacenamiento para servicio del taller se encuentra elevado sobre una estructura de acuerdo al numeral 5.4 y dicha estructura se encuentra anclada al piso, ésta debe resguardarse por medio de protección mecánica que se ubicará a una distancia de 0.20 m de la estructura.</w:t>
            </w:r>
          </w:p>
        </w:tc>
        <w:tc>
          <w:tcPr>
            <w:tcW w:w="4788" w:type="dxa"/>
            <w:shd w:val="clear" w:color="auto" w:fill="auto"/>
          </w:tcPr>
          <w:p w14:paraId="2000E759" w14:textId="6507E5D0" w:rsidR="00C47E02" w:rsidRPr="00450B36" w:rsidRDefault="00C47E02" w:rsidP="008C71DA">
            <w:pPr>
              <w:pStyle w:val="Texto"/>
              <w:spacing w:after="62"/>
              <w:ind w:firstLine="0"/>
              <w:rPr>
                <w:rFonts w:ascii="Verdana" w:hAnsi="Verdana"/>
                <w:b/>
                <w:sz w:val="16"/>
                <w:szCs w:val="16"/>
                <w:lang w:val="en-US"/>
              </w:rPr>
            </w:pPr>
            <w:r w:rsidRPr="00450B36">
              <w:rPr>
                <w:rFonts w:ascii="Verdana" w:hAnsi="Verdana"/>
                <w:b/>
                <w:sz w:val="16"/>
                <w:szCs w:val="16"/>
                <w:lang w:val="en-US"/>
              </w:rPr>
              <w:t xml:space="preserve">5.4.1 </w:t>
            </w:r>
            <w:r w:rsidRPr="00450B36">
              <w:rPr>
                <w:rFonts w:ascii="Verdana" w:hAnsi="Verdana"/>
                <w:sz w:val="16"/>
                <w:szCs w:val="16"/>
                <w:lang w:val="en-US"/>
              </w:rPr>
              <w:t>If the storage tank for workshop service is elevated on a structure according to numeral 5.4 and said structure is anchored to the floor, it must be protected by means of mechanical protection that will be located at a distance of 0.20 m from the structure.</w:t>
            </w:r>
          </w:p>
        </w:tc>
      </w:tr>
      <w:tr w:rsidR="00C47E02" w:rsidRPr="00450B36" w14:paraId="5B9EE8CD" w14:textId="5DB7F9AD" w:rsidTr="00736C1E">
        <w:tc>
          <w:tcPr>
            <w:tcW w:w="4788" w:type="dxa"/>
            <w:shd w:val="clear" w:color="auto" w:fill="auto"/>
          </w:tcPr>
          <w:p w14:paraId="51C70886" w14:textId="77777777" w:rsidR="00C47E02" w:rsidRPr="00450B36" w:rsidRDefault="00C47E02" w:rsidP="008C71DA">
            <w:pPr>
              <w:pStyle w:val="Texto"/>
              <w:spacing w:after="62"/>
              <w:ind w:firstLine="0"/>
              <w:rPr>
                <w:rFonts w:ascii="Verdana" w:hAnsi="Verdana"/>
                <w:sz w:val="16"/>
                <w:szCs w:val="16"/>
                <w:lang w:val="es-ES_tradnl"/>
              </w:rPr>
            </w:pPr>
            <w:r w:rsidRPr="00450B36">
              <w:rPr>
                <w:rFonts w:ascii="Verdana" w:hAnsi="Verdana"/>
                <w:b/>
                <w:sz w:val="16"/>
                <w:szCs w:val="16"/>
                <w:lang w:val="es-ES_tradnl"/>
              </w:rPr>
              <w:t>5.4.2</w:t>
            </w:r>
            <w:r w:rsidRPr="00450B36">
              <w:rPr>
                <w:rFonts w:ascii="Verdana" w:hAnsi="Verdana"/>
                <w:sz w:val="16"/>
                <w:szCs w:val="16"/>
                <w:lang w:val="es-ES_tradnl"/>
              </w:rPr>
              <w:t xml:space="preserve"> En caso de que el recipiente se encuentre sobre azotea no requiere protección mecánica.</w:t>
            </w:r>
          </w:p>
        </w:tc>
        <w:tc>
          <w:tcPr>
            <w:tcW w:w="4788" w:type="dxa"/>
            <w:shd w:val="clear" w:color="auto" w:fill="auto"/>
          </w:tcPr>
          <w:p w14:paraId="75F25276" w14:textId="7B0859C4" w:rsidR="00C47E02" w:rsidRPr="00450B36" w:rsidRDefault="00C47E02" w:rsidP="008C71DA">
            <w:pPr>
              <w:pStyle w:val="Texto"/>
              <w:spacing w:after="62"/>
              <w:ind w:firstLine="0"/>
              <w:rPr>
                <w:rFonts w:ascii="Verdana" w:hAnsi="Verdana"/>
                <w:b/>
                <w:sz w:val="16"/>
                <w:szCs w:val="16"/>
                <w:lang w:val="en-US"/>
              </w:rPr>
            </w:pPr>
            <w:r w:rsidRPr="00450B36">
              <w:rPr>
                <w:rFonts w:ascii="Verdana" w:hAnsi="Verdana"/>
                <w:b/>
                <w:sz w:val="16"/>
                <w:szCs w:val="16"/>
                <w:lang w:val="en-US"/>
              </w:rPr>
              <w:t xml:space="preserve">5.4.2 </w:t>
            </w:r>
            <w:r w:rsidRPr="00450B36">
              <w:rPr>
                <w:rFonts w:ascii="Verdana" w:hAnsi="Verdana"/>
                <w:sz w:val="16"/>
                <w:szCs w:val="16"/>
                <w:lang w:val="en-US"/>
              </w:rPr>
              <w:t>If the container is on a roof, it does not require mechanical protection.</w:t>
            </w:r>
          </w:p>
        </w:tc>
      </w:tr>
      <w:tr w:rsidR="00C47E02" w:rsidRPr="00450B36" w14:paraId="4B43199F" w14:textId="6C52794B" w:rsidTr="00736C1E">
        <w:tc>
          <w:tcPr>
            <w:tcW w:w="4788" w:type="dxa"/>
            <w:shd w:val="clear" w:color="auto" w:fill="auto"/>
          </w:tcPr>
          <w:p w14:paraId="7A55DE6E" w14:textId="77777777" w:rsidR="00C47E02" w:rsidRPr="00450B36" w:rsidRDefault="00C47E02" w:rsidP="008C71DA">
            <w:pPr>
              <w:pStyle w:val="Texto"/>
              <w:spacing w:after="62"/>
              <w:ind w:firstLine="0"/>
              <w:rPr>
                <w:rFonts w:ascii="Verdana" w:hAnsi="Verdana"/>
                <w:sz w:val="16"/>
                <w:szCs w:val="16"/>
                <w:lang w:val="es-ES_tradnl"/>
              </w:rPr>
            </w:pPr>
            <w:r w:rsidRPr="00450B36">
              <w:rPr>
                <w:rFonts w:ascii="Verdana" w:hAnsi="Verdana"/>
                <w:b/>
                <w:sz w:val="16"/>
                <w:szCs w:val="16"/>
                <w:lang w:val="es-ES_tradnl"/>
              </w:rPr>
              <w:t>5.4.3</w:t>
            </w:r>
            <w:r w:rsidRPr="00450B36">
              <w:rPr>
                <w:rFonts w:ascii="Verdana" w:hAnsi="Verdana"/>
                <w:sz w:val="16"/>
                <w:szCs w:val="16"/>
                <w:lang w:val="es-ES_tradnl"/>
              </w:rPr>
              <w:t xml:space="preserve"> Las disposiciones establecidas en los numerales 5.4, 5.4.1 y 5.4.2 no son aplicables a los talleres ubicados en plantas de depósito, suministro o distribución, así como en estaciones de Gas L.P. para carburación.</w:t>
            </w:r>
          </w:p>
        </w:tc>
        <w:tc>
          <w:tcPr>
            <w:tcW w:w="4788" w:type="dxa"/>
            <w:shd w:val="clear" w:color="auto" w:fill="auto"/>
          </w:tcPr>
          <w:p w14:paraId="330418F9" w14:textId="57331F85" w:rsidR="00C47E02" w:rsidRPr="00450B36" w:rsidRDefault="00C47E02" w:rsidP="008C71DA">
            <w:pPr>
              <w:pStyle w:val="Texto"/>
              <w:spacing w:after="62"/>
              <w:ind w:firstLine="0"/>
              <w:rPr>
                <w:rFonts w:ascii="Verdana" w:hAnsi="Verdana"/>
                <w:b/>
                <w:sz w:val="16"/>
                <w:szCs w:val="16"/>
                <w:lang w:val="en-US"/>
              </w:rPr>
            </w:pPr>
            <w:r w:rsidRPr="00450B36">
              <w:rPr>
                <w:rFonts w:ascii="Verdana" w:hAnsi="Verdana"/>
                <w:b/>
                <w:sz w:val="16"/>
                <w:szCs w:val="16"/>
                <w:lang w:val="en-US"/>
              </w:rPr>
              <w:t xml:space="preserve">5.4.3 </w:t>
            </w:r>
            <w:r w:rsidRPr="00450B36">
              <w:rPr>
                <w:rFonts w:ascii="Verdana" w:hAnsi="Verdana"/>
                <w:sz w:val="16"/>
                <w:szCs w:val="16"/>
                <w:lang w:val="en-US"/>
              </w:rPr>
              <w:t>The provisions established in numerals 5.4, 5.4.1 and 5.4.2 are not applicable to workshops located in storage, supply</w:t>
            </w:r>
            <w:r w:rsidR="00736C1E" w:rsidRPr="00450B36">
              <w:rPr>
                <w:rFonts w:ascii="Verdana" w:hAnsi="Verdana"/>
                <w:sz w:val="16"/>
                <w:szCs w:val="16"/>
                <w:lang w:val="en-US"/>
              </w:rPr>
              <w:t>,</w:t>
            </w:r>
            <w:r w:rsidRPr="00450B36">
              <w:rPr>
                <w:rFonts w:ascii="Verdana" w:hAnsi="Verdana"/>
                <w:sz w:val="16"/>
                <w:szCs w:val="16"/>
                <w:lang w:val="en-US"/>
              </w:rPr>
              <w:t xml:space="preserve"> or distribution plants, as well as in LP Gas stations for carburation.</w:t>
            </w:r>
          </w:p>
        </w:tc>
      </w:tr>
      <w:tr w:rsidR="00C47E02" w:rsidRPr="00450B36" w14:paraId="31C11A30" w14:textId="3F3EE37F" w:rsidTr="00736C1E">
        <w:tc>
          <w:tcPr>
            <w:tcW w:w="4788" w:type="dxa"/>
            <w:shd w:val="clear" w:color="auto" w:fill="auto"/>
          </w:tcPr>
          <w:p w14:paraId="683AC5BF" w14:textId="77777777" w:rsidR="00C47E02" w:rsidRPr="00450B36" w:rsidRDefault="00C47E02" w:rsidP="008C71DA">
            <w:pPr>
              <w:pStyle w:val="Texto"/>
              <w:spacing w:after="62"/>
              <w:ind w:firstLine="0"/>
              <w:rPr>
                <w:rFonts w:ascii="Verdana" w:hAnsi="Verdana"/>
                <w:sz w:val="16"/>
                <w:szCs w:val="16"/>
                <w:lang w:val="es-ES_tradnl"/>
              </w:rPr>
            </w:pPr>
            <w:r w:rsidRPr="00450B36">
              <w:rPr>
                <w:rFonts w:ascii="Verdana" w:hAnsi="Verdana"/>
                <w:b/>
                <w:sz w:val="16"/>
                <w:szCs w:val="16"/>
                <w:lang w:val="es-ES_tradnl"/>
              </w:rPr>
              <w:t>5.5</w:t>
            </w:r>
            <w:r w:rsidRPr="00450B36">
              <w:rPr>
                <w:rFonts w:ascii="Verdana" w:hAnsi="Verdana"/>
                <w:sz w:val="16"/>
                <w:szCs w:val="16"/>
                <w:lang w:val="es-ES_tradnl"/>
              </w:rPr>
              <w:t xml:space="preserve"> Protección mecánica</w:t>
            </w:r>
          </w:p>
        </w:tc>
        <w:tc>
          <w:tcPr>
            <w:tcW w:w="4788" w:type="dxa"/>
            <w:shd w:val="clear" w:color="auto" w:fill="auto"/>
          </w:tcPr>
          <w:p w14:paraId="6AAA4D36" w14:textId="6B1D8B49" w:rsidR="00C47E02" w:rsidRPr="00450B36" w:rsidRDefault="00C47E02" w:rsidP="008C71DA">
            <w:pPr>
              <w:pStyle w:val="Texto"/>
              <w:spacing w:after="62"/>
              <w:ind w:firstLine="0"/>
              <w:rPr>
                <w:rFonts w:ascii="Verdana" w:hAnsi="Verdana"/>
                <w:b/>
                <w:sz w:val="16"/>
                <w:szCs w:val="16"/>
                <w:lang w:val="en-US"/>
              </w:rPr>
            </w:pPr>
            <w:r w:rsidRPr="00450B36">
              <w:rPr>
                <w:rFonts w:ascii="Verdana" w:hAnsi="Verdana"/>
                <w:b/>
                <w:sz w:val="16"/>
                <w:szCs w:val="16"/>
                <w:lang w:val="en-US"/>
              </w:rPr>
              <w:t xml:space="preserve">5.5 </w:t>
            </w:r>
            <w:r w:rsidRPr="00450B36">
              <w:rPr>
                <w:rFonts w:ascii="Verdana" w:hAnsi="Verdana"/>
                <w:sz w:val="16"/>
                <w:szCs w:val="16"/>
                <w:lang w:val="en-US"/>
              </w:rPr>
              <w:t>Mechanical protection</w:t>
            </w:r>
          </w:p>
        </w:tc>
      </w:tr>
      <w:tr w:rsidR="00C47E02" w:rsidRPr="00450B36" w14:paraId="6ECE811F" w14:textId="2260F4CC" w:rsidTr="00736C1E">
        <w:tc>
          <w:tcPr>
            <w:tcW w:w="4788" w:type="dxa"/>
            <w:shd w:val="clear" w:color="auto" w:fill="auto"/>
          </w:tcPr>
          <w:p w14:paraId="58166932" w14:textId="77777777" w:rsidR="00C47E02" w:rsidRPr="00450B36" w:rsidRDefault="00C47E02" w:rsidP="008C71DA">
            <w:pPr>
              <w:pStyle w:val="Texto"/>
              <w:spacing w:after="62"/>
              <w:ind w:firstLine="0"/>
              <w:rPr>
                <w:rFonts w:ascii="Verdana" w:hAnsi="Verdana"/>
                <w:sz w:val="16"/>
                <w:szCs w:val="16"/>
              </w:rPr>
            </w:pPr>
            <w:r w:rsidRPr="00450B36">
              <w:rPr>
                <w:rFonts w:ascii="Verdana" w:hAnsi="Verdana"/>
                <w:b/>
                <w:sz w:val="16"/>
                <w:szCs w:val="16"/>
              </w:rPr>
              <w:t>5.5.1</w:t>
            </w:r>
            <w:r w:rsidRPr="00450B36">
              <w:rPr>
                <w:rFonts w:ascii="Verdana" w:hAnsi="Verdana"/>
                <w:sz w:val="16"/>
                <w:szCs w:val="16"/>
              </w:rPr>
              <w:t xml:space="preserve"> Cuando la toma de suministro o el tanque de almacenamiento para servicio del taller, se ubiquen sobre el NPT, deben contar con protección mecánica a una distancia de 0.20 m pudiendo conformarse de los siguientes elementos:</w:t>
            </w:r>
          </w:p>
        </w:tc>
        <w:tc>
          <w:tcPr>
            <w:tcW w:w="4788" w:type="dxa"/>
            <w:shd w:val="clear" w:color="auto" w:fill="auto"/>
          </w:tcPr>
          <w:p w14:paraId="7C9C0A53" w14:textId="6775630F" w:rsidR="00C47E02" w:rsidRPr="00450B36" w:rsidRDefault="00C47E02" w:rsidP="008C71DA">
            <w:pPr>
              <w:pStyle w:val="Texto"/>
              <w:spacing w:after="62"/>
              <w:ind w:firstLine="0"/>
              <w:rPr>
                <w:rFonts w:ascii="Verdana" w:hAnsi="Verdana"/>
                <w:b/>
                <w:sz w:val="16"/>
                <w:szCs w:val="16"/>
                <w:lang w:val="en-US"/>
              </w:rPr>
            </w:pPr>
            <w:r w:rsidRPr="00450B36">
              <w:rPr>
                <w:rFonts w:ascii="Verdana" w:hAnsi="Verdana"/>
                <w:b/>
                <w:sz w:val="16"/>
                <w:szCs w:val="16"/>
                <w:lang w:val="en-US"/>
              </w:rPr>
              <w:t xml:space="preserve">5.5.1 </w:t>
            </w:r>
            <w:r w:rsidRPr="00450B36">
              <w:rPr>
                <w:rFonts w:ascii="Verdana" w:hAnsi="Verdana"/>
                <w:sz w:val="16"/>
                <w:szCs w:val="16"/>
                <w:lang w:val="en-US"/>
              </w:rPr>
              <w:t>When the supply intake or the storage tank for workshop service are located above the NPT, they must have mechanical protection at a distance of 0.20 m and may be made up of the following elements:</w:t>
            </w:r>
          </w:p>
        </w:tc>
      </w:tr>
      <w:tr w:rsidR="00C47E02" w:rsidRPr="00450B36" w14:paraId="421E2FB8" w14:textId="094518A7" w:rsidTr="00736C1E">
        <w:tc>
          <w:tcPr>
            <w:tcW w:w="4788" w:type="dxa"/>
            <w:shd w:val="clear" w:color="auto" w:fill="auto"/>
          </w:tcPr>
          <w:p w14:paraId="033C79ED" w14:textId="77777777" w:rsidR="00C47E02" w:rsidRPr="00450B36" w:rsidRDefault="00C47E02" w:rsidP="008C71DA">
            <w:pPr>
              <w:pStyle w:val="ROMANOS"/>
              <w:spacing w:after="62"/>
              <w:ind w:left="0" w:firstLine="0"/>
              <w:rPr>
                <w:rFonts w:ascii="Verdana" w:hAnsi="Verdana"/>
                <w:sz w:val="16"/>
                <w:szCs w:val="16"/>
                <w:lang w:val="es-ES_tradnl"/>
              </w:rPr>
            </w:pPr>
            <w:r w:rsidRPr="00450B36">
              <w:rPr>
                <w:rFonts w:ascii="Verdana" w:hAnsi="Verdana"/>
                <w:b/>
                <w:sz w:val="16"/>
                <w:szCs w:val="16"/>
                <w:lang w:val="es-ES_tradnl"/>
              </w:rPr>
              <w:t>a)</w:t>
            </w:r>
            <w:r w:rsidRPr="00450B36">
              <w:rPr>
                <w:rFonts w:ascii="Verdana" w:hAnsi="Verdana"/>
                <w:sz w:val="16"/>
                <w:szCs w:val="16"/>
                <w:lang w:val="es-ES_tradnl"/>
              </w:rPr>
              <w:tab/>
              <w:t>Postes espaciados no más de 1.0 m entre caras interiores, enterrados no menos de 0.90 m bajo el NPT, con altura no menor de 0.60 m y podrán ser de cualquiera de los siguientes materiales:</w:t>
            </w:r>
          </w:p>
        </w:tc>
        <w:tc>
          <w:tcPr>
            <w:tcW w:w="4788" w:type="dxa"/>
            <w:shd w:val="clear" w:color="auto" w:fill="auto"/>
          </w:tcPr>
          <w:p w14:paraId="3ACF73F1" w14:textId="1D6613E3" w:rsidR="00C47E02" w:rsidRPr="00450B36" w:rsidRDefault="00C47E02" w:rsidP="008C71DA">
            <w:pPr>
              <w:pStyle w:val="ROMANOS"/>
              <w:spacing w:after="62"/>
              <w:ind w:left="0" w:firstLine="0"/>
              <w:rPr>
                <w:rFonts w:ascii="Verdana" w:hAnsi="Verdana"/>
                <w:b/>
                <w:sz w:val="16"/>
                <w:szCs w:val="16"/>
                <w:lang w:val="en-US"/>
              </w:rPr>
            </w:pPr>
            <w:r w:rsidRPr="00450B36">
              <w:rPr>
                <w:rFonts w:ascii="Verdana" w:hAnsi="Verdana"/>
                <w:b/>
                <w:sz w:val="16"/>
                <w:szCs w:val="16"/>
                <w:lang w:val="en-US"/>
              </w:rPr>
              <w:t xml:space="preserve">a) </w:t>
            </w:r>
            <w:r w:rsidRPr="00450B36">
              <w:rPr>
                <w:rFonts w:ascii="Verdana" w:hAnsi="Verdana"/>
                <w:sz w:val="16"/>
                <w:szCs w:val="16"/>
                <w:lang w:val="en-US"/>
              </w:rPr>
              <w:tab/>
              <w:t>Poles spaced no more than 1.0 m between interior faces, buried no less than 0.90 m below the NPT, with a height of no less than 0.60 m, and may be made of any of the following materials:</w:t>
            </w:r>
          </w:p>
        </w:tc>
      </w:tr>
      <w:tr w:rsidR="00C47E02" w:rsidRPr="00450B36" w14:paraId="3EA889B4" w14:textId="439FC402" w:rsidTr="00736C1E">
        <w:tc>
          <w:tcPr>
            <w:tcW w:w="4788" w:type="dxa"/>
            <w:shd w:val="clear" w:color="auto" w:fill="auto"/>
          </w:tcPr>
          <w:p w14:paraId="1B198FA6" w14:textId="77777777" w:rsidR="00C47E02" w:rsidRPr="00450B36" w:rsidRDefault="00C47E02" w:rsidP="008C71DA">
            <w:pPr>
              <w:pStyle w:val="INCISO"/>
              <w:spacing w:after="62"/>
              <w:ind w:left="0" w:firstLine="0"/>
              <w:rPr>
                <w:rFonts w:ascii="Verdana" w:hAnsi="Verdana"/>
                <w:sz w:val="16"/>
                <w:szCs w:val="16"/>
                <w:lang w:val="pt-PT"/>
              </w:rPr>
            </w:pPr>
            <w:r w:rsidRPr="00450B36">
              <w:rPr>
                <w:rFonts w:ascii="Verdana" w:hAnsi="Verdana"/>
                <w:b/>
                <w:sz w:val="16"/>
                <w:szCs w:val="16"/>
                <w:lang w:val="pt-PT"/>
              </w:rPr>
              <w:t>I)</w:t>
            </w:r>
            <w:r w:rsidRPr="00450B36">
              <w:rPr>
                <w:rFonts w:ascii="Verdana" w:hAnsi="Verdana"/>
                <w:sz w:val="16"/>
                <w:szCs w:val="16"/>
                <w:lang w:val="pt-PT"/>
              </w:rPr>
              <w:tab/>
              <w:t>De concreto armado de 0.20 x 0.20 m, como mínimo.</w:t>
            </w:r>
          </w:p>
        </w:tc>
        <w:tc>
          <w:tcPr>
            <w:tcW w:w="4788" w:type="dxa"/>
            <w:shd w:val="clear" w:color="auto" w:fill="auto"/>
          </w:tcPr>
          <w:p w14:paraId="632F6A4C" w14:textId="7015B258" w:rsidR="00C47E02" w:rsidRPr="00450B36" w:rsidRDefault="00C47E02" w:rsidP="008C71DA">
            <w:pPr>
              <w:pStyle w:val="INCISO"/>
              <w:spacing w:after="62"/>
              <w:ind w:left="0" w:firstLine="0"/>
              <w:rPr>
                <w:rFonts w:ascii="Verdana" w:hAnsi="Verdana"/>
                <w:b/>
                <w:sz w:val="16"/>
                <w:szCs w:val="16"/>
                <w:lang w:val="en-US"/>
              </w:rPr>
            </w:pPr>
            <w:r w:rsidRPr="00450B36">
              <w:rPr>
                <w:rFonts w:ascii="Verdana" w:hAnsi="Verdana"/>
                <w:b/>
                <w:sz w:val="16"/>
                <w:szCs w:val="16"/>
                <w:lang w:val="en-US"/>
              </w:rPr>
              <w:t xml:space="preserve">I) </w:t>
            </w:r>
            <w:r w:rsidRPr="00450B36">
              <w:rPr>
                <w:rFonts w:ascii="Verdana" w:hAnsi="Verdana"/>
                <w:sz w:val="16"/>
                <w:szCs w:val="16"/>
                <w:lang w:val="en-US"/>
              </w:rPr>
              <w:tab/>
              <w:t>Of reinforced concrete of 0.20 x 0.20 m, as a minimum.</w:t>
            </w:r>
          </w:p>
        </w:tc>
      </w:tr>
      <w:tr w:rsidR="00C47E02" w:rsidRPr="00450B36" w14:paraId="379A29A4" w14:textId="2D0DE331" w:rsidTr="00736C1E">
        <w:tc>
          <w:tcPr>
            <w:tcW w:w="4788" w:type="dxa"/>
            <w:shd w:val="clear" w:color="auto" w:fill="auto"/>
          </w:tcPr>
          <w:p w14:paraId="62B79348" w14:textId="77777777" w:rsidR="00C47E02" w:rsidRPr="00450B36" w:rsidRDefault="00C47E02" w:rsidP="008C71DA">
            <w:pPr>
              <w:pStyle w:val="INCISO"/>
              <w:spacing w:after="62"/>
              <w:ind w:left="0" w:firstLine="0"/>
              <w:rPr>
                <w:rFonts w:ascii="Verdana" w:hAnsi="Verdana"/>
                <w:sz w:val="16"/>
                <w:szCs w:val="16"/>
                <w:lang w:val="pt-PT"/>
              </w:rPr>
            </w:pPr>
            <w:r w:rsidRPr="00450B36">
              <w:rPr>
                <w:rFonts w:ascii="Verdana" w:hAnsi="Verdana"/>
                <w:b/>
                <w:sz w:val="16"/>
                <w:szCs w:val="16"/>
                <w:lang w:val="pt-PT"/>
              </w:rPr>
              <w:t>II)</w:t>
            </w:r>
            <w:r w:rsidRPr="00450B36">
              <w:rPr>
                <w:rFonts w:ascii="Verdana" w:hAnsi="Verdana"/>
                <w:sz w:val="16"/>
                <w:szCs w:val="16"/>
                <w:lang w:val="pt-PT"/>
              </w:rPr>
              <w:tab/>
              <w:t>De tubería de acero al carbono cédula 80 de 102.0 mm de diámetro nominal.</w:t>
            </w:r>
          </w:p>
        </w:tc>
        <w:tc>
          <w:tcPr>
            <w:tcW w:w="4788" w:type="dxa"/>
            <w:shd w:val="clear" w:color="auto" w:fill="auto"/>
          </w:tcPr>
          <w:p w14:paraId="08D192C4" w14:textId="0B67D3BB" w:rsidR="00C47E02" w:rsidRPr="00450B36" w:rsidRDefault="00C47E02" w:rsidP="008C71DA">
            <w:pPr>
              <w:pStyle w:val="INCISO"/>
              <w:spacing w:after="62"/>
              <w:ind w:left="0" w:firstLine="0"/>
              <w:rPr>
                <w:rFonts w:ascii="Verdana" w:hAnsi="Verdana"/>
                <w:b/>
                <w:sz w:val="16"/>
                <w:szCs w:val="16"/>
                <w:lang w:val="en-US"/>
              </w:rPr>
            </w:pPr>
            <w:r w:rsidRPr="00450B36">
              <w:rPr>
                <w:rFonts w:ascii="Verdana" w:hAnsi="Verdana"/>
                <w:b/>
                <w:sz w:val="16"/>
                <w:szCs w:val="16"/>
                <w:lang w:val="en-US"/>
              </w:rPr>
              <w:t xml:space="preserve">II) </w:t>
            </w:r>
            <w:r w:rsidRPr="00450B36">
              <w:rPr>
                <w:rFonts w:ascii="Verdana" w:hAnsi="Verdana"/>
                <w:sz w:val="16"/>
                <w:szCs w:val="16"/>
                <w:lang w:val="en-US"/>
              </w:rPr>
              <w:tab/>
              <w:t>Carbon steel pipe schedule 80 of 102.0 mm nominal diameter.</w:t>
            </w:r>
          </w:p>
        </w:tc>
      </w:tr>
      <w:tr w:rsidR="00C47E02" w:rsidRPr="00450B36" w14:paraId="15A59F5F" w14:textId="6AF81303" w:rsidTr="00736C1E">
        <w:tc>
          <w:tcPr>
            <w:tcW w:w="4788" w:type="dxa"/>
            <w:shd w:val="clear" w:color="auto" w:fill="auto"/>
          </w:tcPr>
          <w:p w14:paraId="303C556A" w14:textId="77777777" w:rsidR="00C47E02" w:rsidRPr="00450B36" w:rsidRDefault="00C47E02" w:rsidP="008C71DA">
            <w:pPr>
              <w:pStyle w:val="INCISO"/>
              <w:spacing w:after="62"/>
              <w:ind w:left="0" w:firstLine="0"/>
              <w:rPr>
                <w:rFonts w:ascii="Verdana" w:hAnsi="Verdana"/>
                <w:sz w:val="16"/>
                <w:szCs w:val="16"/>
                <w:lang w:val="pt-PT"/>
              </w:rPr>
            </w:pPr>
            <w:r w:rsidRPr="00450B36">
              <w:rPr>
                <w:rFonts w:ascii="Verdana" w:hAnsi="Verdana"/>
                <w:b/>
                <w:sz w:val="16"/>
                <w:szCs w:val="16"/>
                <w:lang w:val="pt-PT"/>
              </w:rPr>
              <w:t>III)</w:t>
            </w:r>
            <w:r w:rsidRPr="00450B36">
              <w:rPr>
                <w:rFonts w:ascii="Verdana" w:hAnsi="Verdana"/>
                <w:b/>
                <w:sz w:val="16"/>
                <w:szCs w:val="16"/>
                <w:lang w:val="pt-PT"/>
              </w:rPr>
              <w:tab/>
            </w:r>
            <w:r w:rsidRPr="00450B36">
              <w:rPr>
                <w:rFonts w:ascii="Verdana" w:hAnsi="Verdana"/>
                <w:sz w:val="16"/>
                <w:szCs w:val="16"/>
                <w:lang w:val="pt-PT"/>
              </w:rPr>
              <w:t>De tubería de acero al carbono cédula 40 de 102.0 mm de diámetro nominal rellenos con concreto.</w:t>
            </w:r>
          </w:p>
        </w:tc>
        <w:tc>
          <w:tcPr>
            <w:tcW w:w="4788" w:type="dxa"/>
            <w:shd w:val="clear" w:color="auto" w:fill="auto"/>
          </w:tcPr>
          <w:p w14:paraId="49FE4191" w14:textId="293266DB" w:rsidR="00C47E02" w:rsidRPr="00450B36" w:rsidRDefault="00C47E02" w:rsidP="008C71DA">
            <w:pPr>
              <w:pStyle w:val="INCISO"/>
              <w:spacing w:after="62"/>
              <w:ind w:left="0" w:firstLine="0"/>
              <w:rPr>
                <w:rFonts w:ascii="Verdana" w:hAnsi="Verdana"/>
                <w:b/>
                <w:sz w:val="16"/>
                <w:szCs w:val="16"/>
                <w:lang w:val="en-US"/>
              </w:rPr>
            </w:pPr>
            <w:r w:rsidRPr="00450B36">
              <w:rPr>
                <w:rFonts w:ascii="Verdana" w:hAnsi="Verdana"/>
                <w:b/>
                <w:sz w:val="16"/>
                <w:szCs w:val="16"/>
                <w:lang w:val="en-US"/>
              </w:rPr>
              <w:t xml:space="preserve">III) </w:t>
            </w:r>
            <w:r w:rsidRPr="00450B36">
              <w:rPr>
                <w:rFonts w:ascii="Verdana" w:hAnsi="Verdana"/>
                <w:b/>
                <w:sz w:val="16"/>
                <w:szCs w:val="16"/>
                <w:lang w:val="en-US"/>
              </w:rPr>
              <w:tab/>
            </w:r>
            <w:r w:rsidRPr="00450B36">
              <w:rPr>
                <w:rFonts w:ascii="Verdana" w:hAnsi="Verdana"/>
                <w:sz w:val="16"/>
                <w:szCs w:val="16"/>
                <w:lang w:val="en-US"/>
              </w:rPr>
              <w:t>Schedule 40 carbon steel pipe with a nominal diameter of 102.0 mm filled with concrete.</w:t>
            </w:r>
          </w:p>
        </w:tc>
      </w:tr>
      <w:tr w:rsidR="00C47E02" w:rsidRPr="00450B36" w14:paraId="5DDBF7CD" w14:textId="3A262BAC" w:rsidTr="00736C1E">
        <w:tc>
          <w:tcPr>
            <w:tcW w:w="4788" w:type="dxa"/>
            <w:shd w:val="clear" w:color="auto" w:fill="auto"/>
          </w:tcPr>
          <w:p w14:paraId="0DDFCD84" w14:textId="77777777" w:rsidR="00C47E02" w:rsidRPr="00450B36" w:rsidRDefault="00C47E02" w:rsidP="008C71DA">
            <w:pPr>
              <w:pStyle w:val="ROMANOS"/>
              <w:spacing w:after="62"/>
              <w:ind w:left="0" w:firstLine="0"/>
              <w:rPr>
                <w:rFonts w:ascii="Verdana" w:hAnsi="Verdana"/>
                <w:sz w:val="16"/>
                <w:szCs w:val="16"/>
                <w:lang w:val="pt-PT"/>
              </w:rPr>
            </w:pPr>
            <w:r w:rsidRPr="00450B36">
              <w:rPr>
                <w:rFonts w:ascii="Verdana" w:hAnsi="Verdana"/>
                <w:b/>
                <w:sz w:val="16"/>
                <w:szCs w:val="16"/>
                <w:lang w:val="pt-PT"/>
              </w:rPr>
              <w:t>b)</w:t>
            </w:r>
            <w:r w:rsidRPr="00450B36">
              <w:rPr>
                <w:rFonts w:ascii="Verdana" w:hAnsi="Verdana"/>
                <w:sz w:val="16"/>
                <w:szCs w:val="16"/>
                <w:lang w:val="pt-PT"/>
              </w:rPr>
              <w:tab/>
              <w:t>Otros elementos</w:t>
            </w:r>
          </w:p>
        </w:tc>
        <w:tc>
          <w:tcPr>
            <w:tcW w:w="4788" w:type="dxa"/>
            <w:shd w:val="clear" w:color="auto" w:fill="auto"/>
          </w:tcPr>
          <w:p w14:paraId="656630B6" w14:textId="0DA0A2B3" w:rsidR="00C47E02" w:rsidRPr="00450B36" w:rsidRDefault="00C47E02" w:rsidP="008C71DA">
            <w:pPr>
              <w:pStyle w:val="ROMANOS"/>
              <w:spacing w:after="62"/>
              <w:ind w:left="0" w:firstLine="0"/>
              <w:rPr>
                <w:rFonts w:ascii="Verdana" w:hAnsi="Verdana"/>
                <w:b/>
                <w:sz w:val="16"/>
                <w:szCs w:val="16"/>
                <w:lang w:val="en-US"/>
              </w:rPr>
            </w:pPr>
            <w:r w:rsidRPr="00450B36">
              <w:rPr>
                <w:rFonts w:ascii="Verdana" w:hAnsi="Verdana"/>
                <w:b/>
                <w:sz w:val="16"/>
                <w:szCs w:val="16"/>
                <w:lang w:val="en-US"/>
              </w:rPr>
              <w:t xml:space="preserve">b) </w:t>
            </w:r>
            <w:r w:rsidRPr="00450B36">
              <w:rPr>
                <w:rFonts w:ascii="Verdana" w:hAnsi="Verdana"/>
                <w:sz w:val="16"/>
                <w:szCs w:val="16"/>
                <w:lang w:val="en-US"/>
              </w:rPr>
              <w:tab/>
              <w:t>Other elements</w:t>
            </w:r>
          </w:p>
        </w:tc>
      </w:tr>
      <w:tr w:rsidR="00C47E02" w:rsidRPr="00450B36" w14:paraId="516F4A52" w14:textId="1C679E0C" w:rsidTr="00736C1E">
        <w:tc>
          <w:tcPr>
            <w:tcW w:w="4788" w:type="dxa"/>
            <w:shd w:val="clear" w:color="auto" w:fill="auto"/>
          </w:tcPr>
          <w:p w14:paraId="5ABE4BD0" w14:textId="77777777" w:rsidR="00C47E02" w:rsidRPr="00450B36" w:rsidRDefault="00C47E02" w:rsidP="008C71DA">
            <w:pPr>
              <w:pStyle w:val="INCISO"/>
              <w:spacing w:after="62"/>
              <w:ind w:left="0" w:firstLine="0"/>
              <w:rPr>
                <w:rFonts w:ascii="Verdana" w:hAnsi="Verdana"/>
                <w:sz w:val="16"/>
                <w:szCs w:val="16"/>
                <w:lang w:val="pt-PT"/>
              </w:rPr>
            </w:pPr>
            <w:r w:rsidRPr="00450B36">
              <w:rPr>
                <w:rFonts w:ascii="Verdana" w:hAnsi="Verdana"/>
                <w:b/>
                <w:sz w:val="16"/>
                <w:szCs w:val="16"/>
                <w:lang w:val="pt-PT"/>
              </w:rPr>
              <w:lastRenderedPageBreak/>
              <w:t>I)</w:t>
            </w:r>
            <w:r w:rsidRPr="00450B36">
              <w:rPr>
                <w:rFonts w:ascii="Verdana" w:hAnsi="Verdana"/>
                <w:sz w:val="16"/>
                <w:szCs w:val="16"/>
                <w:lang w:val="pt-PT"/>
              </w:rPr>
              <w:tab/>
              <w:t>Muretes de concreto armado: Deben tener 0.20 m de espesor mínimo, altura mínima 0.60 m sobre NPT, espaciados no más de 1.0 m entre caras laterales, puede ser murete corrido.</w:t>
            </w:r>
          </w:p>
        </w:tc>
        <w:tc>
          <w:tcPr>
            <w:tcW w:w="4788" w:type="dxa"/>
            <w:shd w:val="clear" w:color="auto" w:fill="auto"/>
          </w:tcPr>
          <w:p w14:paraId="4E26E35D" w14:textId="668E56E9" w:rsidR="00C47E02" w:rsidRPr="00450B36" w:rsidRDefault="00C47E02" w:rsidP="008C71DA">
            <w:pPr>
              <w:pStyle w:val="INCISO"/>
              <w:spacing w:after="62"/>
              <w:ind w:left="0" w:firstLine="0"/>
              <w:rPr>
                <w:rFonts w:ascii="Verdana" w:hAnsi="Verdana"/>
                <w:b/>
                <w:sz w:val="16"/>
                <w:szCs w:val="16"/>
                <w:lang w:val="en-US"/>
              </w:rPr>
            </w:pPr>
            <w:r w:rsidRPr="00450B36">
              <w:rPr>
                <w:rFonts w:ascii="Verdana" w:hAnsi="Verdana"/>
                <w:b/>
                <w:sz w:val="16"/>
                <w:szCs w:val="16"/>
                <w:lang w:val="en-US"/>
              </w:rPr>
              <w:t xml:space="preserve">I) </w:t>
            </w:r>
            <w:r w:rsidRPr="00450B36">
              <w:rPr>
                <w:rFonts w:ascii="Verdana" w:hAnsi="Verdana"/>
                <w:sz w:val="16"/>
                <w:szCs w:val="16"/>
                <w:lang w:val="en-US"/>
              </w:rPr>
              <w:tab/>
              <w:t>Reinforced concrete walls: They must have a minimum thickness of 0.20 m, a minimum height of 0.60 m above NPT, spaced no more than 1.0 m between lateral faces, it can be a continuous wall.</w:t>
            </w:r>
          </w:p>
        </w:tc>
      </w:tr>
      <w:tr w:rsidR="00C47E02" w:rsidRPr="00450B36" w14:paraId="7F44FA1B" w14:textId="44ED38AF" w:rsidTr="00736C1E">
        <w:tc>
          <w:tcPr>
            <w:tcW w:w="4788" w:type="dxa"/>
            <w:shd w:val="clear" w:color="auto" w:fill="auto"/>
          </w:tcPr>
          <w:p w14:paraId="35830AE0" w14:textId="77777777" w:rsidR="00C47E02" w:rsidRPr="00450B36" w:rsidRDefault="00C47E02" w:rsidP="008C71DA">
            <w:pPr>
              <w:pStyle w:val="INCISO"/>
              <w:spacing w:after="62"/>
              <w:ind w:left="0" w:firstLine="0"/>
              <w:rPr>
                <w:rFonts w:ascii="Verdana" w:hAnsi="Verdana"/>
                <w:sz w:val="16"/>
                <w:szCs w:val="16"/>
                <w:lang w:val="es-ES_tradnl"/>
              </w:rPr>
            </w:pPr>
            <w:r w:rsidRPr="00450B36">
              <w:rPr>
                <w:rFonts w:ascii="Verdana" w:hAnsi="Verdana"/>
                <w:b/>
                <w:sz w:val="16"/>
                <w:szCs w:val="16"/>
                <w:lang w:val="es-ES_tradnl"/>
              </w:rPr>
              <w:t>II)</w:t>
            </w:r>
            <w:r w:rsidRPr="00450B36">
              <w:rPr>
                <w:rFonts w:ascii="Verdana" w:hAnsi="Verdana"/>
                <w:b/>
                <w:sz w:val="16"/>
                <w:szCs w:val="16"/>
                <w:lang w:val="es-ES_tradnl"/>
              </w:rPr>
              <w:tab/>
            </w:r>
            <w:r w:rsidRPr="00450B36">
              <w:rPr>
                <w:rFonts w:ascii="Verdana" w:hAnsi="Verdana"/>
                <w:sz w:val="16"/>
                <w:szCs w:val="16"/>
                <w:lang w:val="es-ES_tradnl"/>
              </w:rPr>
              <w:t xml:space="preserve">Protecciones en “U” (Grapas): Tubo de acero al carbono cédula 40 de 102.0 mm de diámetro, con o sin costura, enterrados no menos de 0.90 m bajo el NPT. La parte alta del elemento horizontal debe quedar a no menos de 0.60 m sobre NPT y los elementos verticales separados a no más de 1.0 m entre sus caras exteriores. Las grapas deben </w:t>
            </w:r>
            <w:r w:rsidRPr="00450B36">
              <w:rPr>
                <w:rFonts w:ascii="Verdana" w:hAnsi="Verdana"/>
                <w:sz w:val="16"/>
                <w:szCs w:val="16"/>
                <w:lang w:val="pt-PT"/>
              </w:rPr>
              <w:t>espaciarse como máximo 1.0 m entre sus caras laterales.</w:t>
            </w:r>
          </w:p>
        </w:tc>
        <w:tc>
          <w:tcPr>
            <w:tcW w:w="4788" w:type="dxa"/>
            <w:shd w:val="clear" w:color="auto" w:fill="auto"/>
          </w:tcPr>
          <w:p w14:paraId="5BA45981" w14:textId="7DA91716" w:rsidR="00C47E02" w:rsidRPr="00450B36" w:rsidRDefault="00C47E02" w:rsidP="008C71DA">
            <w:pPr>
              <w:pStyle w:val="INCISO"/>
              <w:spacing w:after="62"/>
              <w:ind w:left="0" w:firstLine="0"/>
              <w:rPr>
                <w:rFonts w:ascii="Verdana" w:hAnsi="Verdana"/>
                <w:b/>
                <w:sz w:val="16"/>
                <w:szCs w:val="16"/>
                <w:lang w:val="en-US"/>
              </w:rPr>
            </w:pPr>
            <w:r w:rsidRPr="00450B36">
              <w:rPr>
                <w:rFonts w:ascii="Verdana" w:hAnsi="Verdana"/>
                <w:b/>
                <w:sz w:val="16"/>
                <w:szCs w:val="16"/>
                <w:lang w:val="en-US"/>
              </w:rPr>
              <w:t xml:space="preserve">II) </w:t>
            </w:r>
            <w:r w:rsidRPr="00450B36">
              <w:rPr>
                <w:rFonts w:ascii="Verdana" w:hAnsi="Verdana"/>
                <w:b/>
                <w:sz w:val="16"/>
                <w:szCs w:val="16"/>
                <w:lang w:val="en-US"/>
              </w:rPr>
              <w:tab/>
            </w:r>
            <w:r w:rsidRPr="00450B36">
              <w:rPr>
                <w:rFonts w:ascii="Verdana" w:hAnsi="Verdana"/>
                <w:sz w:val="16"/>
                <w:szCs w:val="16"/>
                <w:lang w:val="en-US"/>
              </w:rPr>
              <w:t>Protections in "U" (Staples): Schedule 40 carbon steel tube of 102.0 mm in diameter, with or without seam, buried no less than 0.90 m below the NPT. The top of the horizontal element must be no less than 0.60 m above NPT and the vertical elements must be separated no more than 1.0 m between their outer faces. The staples must be spaced a maximum of 1.0 m between their lateral faces.</w:t>
            </w:r>
          </w:p>
        </w:tc>
      </w:tr>
      <w:tr w:rsidR="00C47E02" w:rsidRPr="00450B36" w14:paraId="54B30E03" w14:textId="4B0A9217" w:rsidTr="00736C1E">
        <w:tc>
          <w:tcPr>
            <w:tcW w:w="4788" w:type="dxa"/>
            <w:shd w:val="clear" w:color="auto" w:fill="auto"/>
          </w:tcPr>
          <w:p w14:paraId="143BC9A2" w14:textId="77777777" w:rsidR="00C47E02" w:rsidRPr="00450B36" w:rsidRDefault="00C47E02" w:rsidP="008C71DA">
            <w:pPr>
              <w:pStyle w:val="INCISO"/>
              <w:spacing w:after="62"/>
              <w:ind w:left="0" w:firstLine="0"/>
              <w:rPr>
                <w:rFonts w:ascii="Verdana" w:hAnsi="Verdana"/>
                <w:sz w:val="16"/>
                <w:szCs w:val="16"/>
              </w:rPr>
            </w:pPr>
            <w:r w:rsidRPr="00450B36">
              <w:rPr>
                <w:rFonts w:ascii="Verdana" w:hAnsi="Verdana"/>
                <w:b/>
                <w:sz w:val="16"/>
                <w:szCs w:val="16"/>
                <w:lang w:val="es-ES_tradnl"/>
              </w:rPr>
              <w:t>III)</w:t>
            </w:r>
            <w:r w:rsidRPr="00450B36">
              <w:rPr>
                <w:rFonts w:ascii="Verdana" w:hAnsi="Verdana"/>
                <w:sz w:val="16"/>
                <w:szCs w:val="16"/>
                <w:lang w:val="es-ES_tradnl"/>
              </w:rPr>
              <w:tab/>
            </w:r>
            <w:r w:rsidRPr="00450B36">
              <w:rPr>
                <w:rFonts w:ascii="Verdana" w:hAnsi="Verdana"/>
                <w:sz w:val="16"/>
                <w:szCs w:val="16"/>
              </w:rPr>
              <w:t xml:space="preserve">Tramos de viga de acero tipo </w:t>
            </w:r>
            <w:r w:rsidRPr="00450B36">
              <w:rPr>
                <w:rFonts w:ascii="Verdana" w:hAnsi="Verdana"/>
                <w:sz w:val="16"/>
                <w:szCs w:val="16"/>
                <w:lang w:val="es-ES_tradnl"/>
              </w:rPr>
              <w:t>«</w:t>
            </w:r>
            <w:r w:rsidRPr="00450B36">
              <w:rPr>
                <w:rFonts w:ascii="Verdana" w:hAnsi="Verdana"/>
                <w:sz w:val="16"/>
                <w:szCs w:val="16"/>
              </w:rPr>
              <w:t>I</w:t>
            </w:r>
            <w:r w:rsidRPr="00450B36">
              <w:rPr>
                <w:rFonts w:ascii="Verdana" w:hAnsi="Verdana"/>
                <w:sz w:val="16"/>
                <w:szCs w:val="16"/>
                <w:lang w:val="es-ES_tradnl"/>
              </w:rPr>
              <w:t>»</w:t>
            </w:r>
            <w:r w:rsidRPr="00450B36">
              <w:rPr>
                <w:rFonts w:ascii="Verdana" w:hAnsi="Verdana"/>
                <w:sz w:val="16"/>
                <w:szCs w:val="16"/>
              </w:rPr>
              <w:t xml:space="preserve"> de 0.15 m de ancho y espesor mínimo de 6.0 mm.</w:t>
            </w:r>
          </w:p>
        </w:tc>
        <w:tc>
          <w:tcPr>
            <w:tcW w:w="4788" w:type="dxa"/>
            <w:shd w:val="clear" w:color="auto" w:fill="auto"/>
          </w:tcPr>
          <w:p w14:paraId="6F93493B" w14:textId="3C5D5FAC" w:rsidR="00C47E02" w:rsidRPr="00450B36" w:rsidRDefault="00C47E02" w:rsidP="008C71DA">
            <w:pPr>
              <w:pStyle w:val="INCISO"/>
              <w:spacing w:after="62"/>
              <w:ind w:left="0" w:firstLine="0"/>
              <w:rPr>
                <w:rFonts w:ascii="Verdana" w:hAnsi="Verdana"/>
                <w:b/>
                <w:sz w:val="16"/>
                <w:szCs w:val="16"/>
                <w:lang w:val="en-US"/>
              </w:rPr>
            </w:pPr>
            <w:r w:rsidRPr="00450B36">
              <w:rPr>
                <w:rFonts w:ascii="Verdana" w:hAnsi="Verdana"/>
                <w:b/>
                <w:sz w:val="16"/>
                <w:szCs w:val="16"/>
                <w:lang w:val="en-US"/>
              </w:rPr>
              <w:t xml:space="preserve">III) </w:t>
            </w:r>
            <w:r w:rsidRPr="00450B36">
              <w:rPr>
                <w:rFonts w:ascii="Verdana" w:hAnsi="Verdana"/>
                <w:sz w:val="16"/>
                <w:szCs w:val="16"/>
                <w:lang w:val="en-US"/>
              </w:rPr>
              <w:tab/>
              <w:t>Sections of steel</w:t>
            </w:r>
            <w:r w:rsidR="00E678D6" w:rsidRPr="00450B36">
              <w:rPr>
                <w:rFonts w:ascii="Verdana" w:hAnsi="Verdana"/>
                <w:sz w:val="16"/>
                <w:szCs w:val="16"/>
                <w:lang w:val="en-US"/>
              </w:rPr>
              <w:t xml:space="preserve"> I</w:t>
            </w:r>
            <w:r w:rsidRPr="00450B36">
              <w:rPr>
                <w:rFonts w:ascii="Verdana" w:hAnsi="Verdana"/>
                <w:sz w:val="16"/>
                <w:szCs w:val="16"/>
                <w:lang w:val="en-US"/>
              </w:rPr>
              <w:t xml:space="preserve"> beam of 0.15 m wide and minimum thickness of 6.0 mm.</w:t>
            </w:r>
          </w:p>
        </w:tc>
      </w:tr>
      <w:tr w:rsidR="00C47E02" w:rsidRPr="00450B36" w14:paraId="0E751C66" w14:textId="006D4437" w:rsidTr="00736C1E">
        <w:tc>
          <w:tcPr>
            <w:tcW w:w="4788" w:type="dxa"/>
            <w:shd w:val="clear" w:color="auto" w:fill="auto"/>
          </w:tcPr>
          <w:p w14:paraId="742D71D6" w14:textId="77777777" w:rsidR="00C47E02" w:rsidRPr="00450B36" w:rsidRDefault="00C47E02" w:rsidP="008C71DA">
            <w:pPr>
              <w:pStyle w:val="INCISO"/>
              <w:spacing w:after="80"/>
              <w:ind w:left="0" w:firstLine="0"/>
              <w:rPr>
                <w:rFonts w:ascii="Verdana" w:hAnsi="Verdana"/>
                <w:sz w:val="16"/>
                <w:szCs w:val="16"/>
                <w:lang w:val="es-ES_tradnl"/>
              </w:rPr>
            </w:pPr>
            <w:r w:rsidRPr="00450B36">
              <w:rPr>
                <w:rFonts w:ascii="Verdana" w:hAnsi="Verdana"/>
                <w:b/>
                <w:sz w:val="16"/>
                <w:szCs w:val="16"/>
              </w:rPr>
              <w:t>IV)</w:t>
            </w:r>
            <w:r w:rsidRPr="00450B36">
              <w:rPr>
                <w:rFonts w:ascii="Verdana" w:hAnsi="Verdana"/>
                <w:b/>
                <w:sz w:val="16"/>
                <w:szCs w:val="16"/>
              </w:rPr>
              <w:tab/>
            </w:r>
            <w:r w:rsidRPr="00450B36">
              <w:rPr>
                <w:rFonts w:ascii="Verdana" w:hAnsi="Verdana"/>
                <w:sz w:val="16"/>
                <w:szCs w:val="16"/>
              </w:rPr>
              <w:t>C</w:t>
            </w:r>
            <w:r w:rsidRPr="00450B36">
              <w:rPr>
                <w:rFonts w:ascii="Verdana" w:hAnsi="Verdana"/>
                <w:sz w:val="16"/>
                <w:szCs w:val="16"/>
                <w:lang w:val="es-ES_tradnl"/>
              </w:rPr>
              <w:t>ualquier otro tipo de protección equivalente a las anteriores, que garantice la protección contra impactos vehiculares.</w:t>
            </w:r>
          </w:p>
        </w:tc>
        <w:tc>
          <w:tcPr>
            <w:tcW w:w="4788" w:type="dxa"/>
            <w:shd w:val="clear" w:color="auto" w:fill="auto"/>
          </w:tcPr>
          <w:p w14:paraId="7ADE951E" w14:textId="0284CC3F" w:rsidR="00C47E02" w:rsidRPr="00450B36" w:rsidRDefault="00C47E02" w:rsidP="008C71DA">
            <w:pPr>
              <w:pStyle w:val="INCISO"/>
              <w:spacing w:after="80"/>
              <w:ind w:left="0" w:firstLine="0"/>
              <w:rPr>
                <w:rFonts w:ascii="Verdana" w:hAnsi="Verdana"/>
                <w:b/>
                <w:sz w:val="16"/>
                <w:szCs w:val="16"/>
                <w:lang w:val="en-US"/>
              </w:rPr>
            </w:pPr>
            <w:r w:rsidRPr="00450B36">
              <w:rPr>
                <w:rFonts w:ascii="Verdana" w:hAnsi="Verdana"/>
                <w:b/>
                <w:sz w:val="16"/>
                <w:szCs w:val="16"/>
                <w:lang w:val="en-US"/>
              </w:rPr>
              <w:t xml:space="preserve">IV) </w:t>
            </w:r>
            <w:r w:rsidRPr="00450B36">
              <w:rPr>
                <w:rFonts w:ascii="Verdana" w:hAnsi="Verdana"/>
                <w:b/>
                <w:sz w:val="16"/>
                <w:szCs w:val="16"/>
                <w:lang w:val="en-US"/>
              </w:rPr>
              <w:tab/>
            </w:r>
            <w:r w:rsidRPr="00450B36">
              <w:rPr>
                <w:rFonts w:ascii="Verdana" w:hAnsi="Verdana"/>
                <w:sz w:val="16"/>
                <w:szCs w:val="16"/>
                <w:lang w:val="en-US"/>
              </w:rPr>
              <w:t>Any other type of protection equivalent to the above, which guarantees protection against vehicular impacts.</w:t>
            </w:r>
          </w:p>
        </w:tc>
      </w:tr>
      <w:tr w:rsidR="00C47E02" w:rsidRPr="00450B36" w14:paraId="52D95278" w14:textId="480BA75F" w:rsidTr="00736C1E">
        <w:tc>
          <w:tcPr>
            <w:tcW w:w="4788" w:type="dxa"/>
            <w:shd w:val="clear" w:color="auto" w:fill="auto"/>
          </w:tcPr>
          <w:p w14:paraId="3DCF400F"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5.5.2</w:t>
            </w:r>
            <w:r w:rsidRPr="00450B36">
              <w:rPr>
                <w:rFonts w:ascii="Verdana" w:hAnsi="Verdana"/>
                <w:sz w:val="16"/>
                <w:szCs w:val="16"/>
                <w:lang w:val="es-ES_tradnl"/>
              </w:rPr>
              <w:t xml:space="preserve"> Si la toma de suministro se ubica en pared, su distancia del piso a la boca de la toma no será menor a 1.20 m.</w:t>
            </w:r>
          </w:p>
        </w:tc>
        <w:tc>
          <w:tcPr>
            <w:tcW w:w="4788" w:type="dxa"/>
            <w:shd w:val="clear" w:color="auto" w:fill="auto"/>
          </w:tcPr>
          <w:p w14:paraId="0220B61E" w14:textId="3B9C2FA7"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5.5.2 </w:t>
            </w:r>
            <w:r w:rsidRPr="00450B36">
              <w:rPr>
                <w:rFonts w:ascii="Verdana" w:hAnsi="Verdana"/>
                <w:sz w:val="16"/>
                <w:szCs w:val="16"/>
                <w:lang w:val="en-US"/>
              </w:rPr>
              <w:t>If the supply outlet is located on the wall, its distance from the floor to the outlet shall not be less than 1.20 m.</w:t>
            </w:r>
          </w:p>
        </w:tc>
      </w:tr>
      <w:tr w:rsidR="00C47E02" w:rsidRPr="00450B36" w14:paraId="3695A5ED" w14:textId="3BF73EC4" w:rsidTr="00736C1E">
        <w:tc>
          <w:tcPr>
            <w:tcW w:w="4788" w:type="dxa"/>
            <w:shd w:val="clear" w:color="auto" w:fill="auto"/>
          </w:tcPr>
          <w:p w14:paraId="763DA952"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5.6</w:t>
            </w:r>
            <w:r w:rsidRPr="00450B36">
              <w:rPr>
                <w:rFonts w:ascii="Verdana" w:hAnsi="Verdana"/>
                <w:sz w:val="16"/>
                <w:szCs w:val="16"/>
                <w:lang w:val="es-ES_tradnl"/>
              </w:rPr>
              <w:t xml:space="preserve"> Las bardas perimetrales deben ser construidas de materiales no combustibles y altura mínima de 2.20 m.</w:t>
            </w:r>
          </w:p>
        </w:tc>
        <w:tc>
          <w:tcPr>
            <w:tcW w:w="4788" w:type="dxa"/>
            <w:shd w:val="clear" w:color="auto" w:fill="auto"/>
          </w:tcPr>
          <w:p w14:paraId="172FC2F2" w14:textId="71DCFE4C"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5.6 </w:t>
            </w:r>
            <w:r w:rsidRPr="00450B36">
              <w:rPr>
                <w:rFonts w:ascii="Verdana" w:hAnsi="Verdana"/>
                <w:sz w:val="16"/>
                <w:szCs w:val="16"/>
                <w:lang w:val="en-US"/>
              </w:rPr>
              <w:t>The perimeter fences must be built of non-combustible materials and a minimum height of 2.20 m.</w:t>
            </w:r>
          </w:p>
        </w:tc>
      </w:tr>
      <w:tr w:rsidR="00C47E02" w:rsidRPr="00450B36" w14:paraId="19CC2B47" w14:textId="1E566AF3" w:rsidTr="00736C1E">
        <w:tc>
          <w:tcPr>
            <w:tcW w:w="4788" w:type="dxa"/>
            <w:shd w:val="clear" w:color="auto" w:fill="auto"/>
          </w:tcPr>
          <w:p w14:paraId="260B47BF"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5.7</w:t>
            </w:r>
            <w:r w:rsidRPr="00450B36">
              <w:rPr>
                <w:rFonts w:ascii="Verdana" w:hAnsi="Verdana"/>
                <w:sz w:val="16"/>
                <w:szCs w:val="16"/>
                <w:lang w:val="es-ES_tradnl"/>
              </w:rPr>
              <w:t xml:space="preserve"> La techumbre debe ser construida de materiales no combustibles y con altura mínima de 5.0 m.</w:t>
            </w:r>
          </w:p>
        </w:tc>
        <w:tc>
          <w:tcPr>
            <w:tcW w:w="4788" w:type="dxa"/>
            <w:shd w:val="clear" w:color="auto" w:fill="auto"/>
          </w:tcPr>
          <w:p w14:paraId="7451A61E" w14:textId="46149847"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5.7 </w:t>
            </w:r>
            <w:r w:rsidRPr="00450B36">
              <w:rPr>
                <w:rFonts w:ascii="Verdana" w:hAnsi="Verdana"/>
                <w:sz w:val="16"/>
                <w:szCs w:val="16"/>
                <w:lang w:val="en-US"/>
              </w:rPr>
              <w:t>The roof must be built of non-combustible materials and with a minimum height of 5.0 m.</w:t>
            </w:r>
          </w:p>
        </w:tc>
      </w:tr>
      <w:tr w:rsidR="00C47E02" w:rsidRPr="00450B36" w14:paraId="7D4332D2" w14:textId="7B5ED5CA" w:rsidTr="00736C1E">
        <w:tc>
          <w:tcPr>
            <w:tcW w:w="4788" w:type="dxa"/>
            <w:shd w:val="clear" w:color="auto" w:fill="auto"/>
          </w:tcPr>
          <w:p w14:paraId="48A501CF"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5.8</w:t>
            </w:r>
            <w:r w:rsidRPr="00450B36">
              <w:rPr>
                <w:rFonts w:ascii="Verdana" w:hAnsi="Verdana"/>
                <w:sz w:val="16"/>
                <w:szCs w:val="16"/>
                <w:lang w:val="es-ES_tradnl"/>
              </w:rPr>
              <w:t xml:space="preserve"> El área techada del taller no debe exceder del 50% del área total del taller, en caso de contar con mayor área de techumbre, debe existir un claro entre muros y techo de 2.0 m en 2 lados opuestos como mínimo.</w:t>
            </w:r>
          </w:p>
        </w:tc>
        <w:tc>
          <w:tcPr>
            <w:tcW w:w="4788" w:type="dxa"/>
            <w:shd w:val="clear" w:color="auto" w:fill="auto"/>
          </w:tcPr>
          <w:p w14:paraId="003CA132" w14:textId="1F22C093"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5.8 </w:t>
            </w:r>
            <w:r w:rsidRPr="00450B36">
              <w:rPr>
                <w:rFonts w:ascii="Verdana" w:hAnsi="Verdana"/>
                <w:sz w:val="16"/>
                <w:szCs w:val="16"/>
                <w:lang w:val="en-US"/>
              </w:rPr>
              <w:t>The roofed area of the workshop must not exceed 50% of the total area of the workshop, in case of having a larger roof area, there must be a clearance between walls and roof of at least 2.0 m on 2 opposite sides.</w:t>
            </w:r>
          </w:p>
        </w:tc>
      </w:tr>
      <w:tr w:rsidR="00C47E02" w:rsidRPr="00450B36" w14:paraId="5493323F" w14:textId="3100A38D" w:rsidTr="00736C1E">
        <w:tc>
          <w:tcPr>
            <w:tcW w:w="4788" w:type="dxa"/>
            <w:shd w:val="clear" w:color="auto" w:fill="auto"/>
          </w:tcPr>
          <w:p w14:paraId="16018D37"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5.9</w:t>
            </w:r>
            <w:r w:rsidRPr="00450B36">
              <w:rPr>
                <w:rFonts w:ascii="Verdana" w:hAnsi="Verdana"/>
                <w:sz w:val="16"/>
                <w:szCs w:val="16"/>
                <w:lang w:val="es-ES_tradnl"/>
              </w:rPr>
              <w:t xml:space="preserve"> La ubicación de los cajones (áreas de trabajo) no deben obstruir las rutas de evacuación y deben estar perfectamente delimitadas.</w:t>
            </w:r>
          </w:p>
        </w:tc>
        <w:tc>
          <w:tcPr>
            <w:tcW w:w="4788" w:type="dxa"/>
            <w:shd w:val="clear" w:color="auto" w:fill="auto"/>
          </w:tcPr>
          <w:p w14:paraId="008F2E65" w14:textId="134286A5"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5.9 </w:t>
            </w:r>
            <w:r w:rsidRPr="00450B36">
              <w:rPr>
                <w:rFonts w:ascii="Verdana" w:hAnsi="Verdana"/>
                <w:sz w:val="16"/>
                <w:szCs w:val="16"/>
                <w:lang w:val="en-US"/>
              </w:rPr>
              <w:t>The location of the drawers (work areas) must not obstruct the evacuation routes and must be perfectly delimited.</w:t>
            </w:r>
          </w:p>
        </w:tc>
      </w:tr>
      <w:tr w:rsidR="00C47E02" w:rsidRPr="00450B36" w14:paraId="269F485E" w14:textId="0FF39636" w:rsidTr="00736C1E">
        <w:tc>
          <w:tcPr>
            <w:tcW w:w="4788" w:type="dxa"/>
            <w:shd w:val="clear" w:color="auto" w:fill="auto"/>
          </w:tcPr>
          <w:p w14:paraId="2DFB8EBA"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5.10</w:t>
            </w:r>
            <w:r w:rsidRPr="00450B36">
              <w:rPr>
                <w:rFonts w:ascii="Verdana" w:hAnsi="Verdana"/>
                <w:sz w:val="16"/>
                <w:szCs w:val="16"/>
                <w:lang w:val="es-ES_tradnl"/>
              </w:rPr>
              <w:t xml:space="preserve"> Los talleres para servicio propio, al formar parte de una empresa u organismo, deben contar con áreas de trabajo restringidas de acuerdo a </w:t>
            </w:r>
            <w:smartTag w:uri="urn:schemas-microsoft-com:office:smarttags" w:element="PersonName">
              <w:smartTagPr>
                <w:attr w:name="ProductID" w:val="la Tabla"/>
              </w:smartTagPr>
              <w:r w:rsidRPr="00450B36">
                <w:rPr>
                  <w:rFonts w:ascii="Verdana" w:hAnsi="Verdana"/>
                  <w:sz w:val="16"/>
                  <w:szCs w:val="16"/>
                  <w:lang w:val="es-ES_tradnl"/>
                </w:rPr>
                <w:t>la Tabla</w:t>
              </w:r>
            </w:smartTag>
            <w:r w:rsidRPr="00450B36">
              <w:rPr>
                <w:rFonts w:ascii="Verdana" w:hAnsi="Verdana"/>
                <w:sz w:val="16"/>
                <w:szCs w:val="16"/>
                <w:lang w:val="es-ES_tradnl"/>
              </w:rPr>
              <w:t xml:space="preserve"> 1, y no deberán brindar servicio al público en general.</w:t>
            </w:r>
          </w:p>
        </w:tc>
        <w:tc>
          <w:tcPr>
            <w:tcW w:w="4788" w:type="dxa"/>
            <w:shd w:val="clear" w:color="auto" w:fill="auto"/>
          </w:tcPr>
          <w:p w14:paraId="0ED64DF8" w14:textId="1787FB25"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5.10 </w:t>
            </w:r>
            <w:r w:rsidRPr="00450B36">
              <w:rPr>
                <w:rFonts w:ascii="Verdana" w:hAnsi="Verdana"/>
                <w:sz w:val="16"/>
                <w:szCs w:val="16"/>
                <w:lang w:val="en-US"/>
              </w:rPr>
              <w:t>Workshops for their own service, being part of a company or organization, must have restricted work areas according to la Tabl</w:t>
            </w:r>
            <w:r w:rsidR="00E678D6" w:rsidRPr="00450B36">
              <w:rPr>
                <w:rFonts w:ascii="Verdana" w:hAnsi="Verdana"/>
                <w:sz w:val="16"/>
                <w:szCs w:val="16"/>
                <w:lang w:val="en-US"/>
              </w:rPr>
              <w:t xml:space="preserve">e </w:t>
            </w:r>
            <w:r w:rsidRPr="00450B36">
              <w:rPr>
                <w:rFonts w:ascii="Verdana" w:hAnsi="Verdana"/>
                <w:sz w:val="16"/>
                <w:szCs w:val="16"/>
                <w:lang w:val="en-US"/>
              </w:rPr>
              <w:t>1, and must not provide service to the general public.</w:t>
            </w:r>
          </w:p>
        </w:tc>
      </w:tr>
      <w:tr w:rsidR="00C47E02" w:rsidRPr="00450B36" w14:paraId="15068999" w14:textId="4E79D27C" w:rsidTr="00736C1E">
        <w:tc>
          <w:tcPr>
            <w:tcW w:w="4788" w:type="dxa"/>
            <w:shd w:val="clear" w:color="auto" w:fill="auto"/>
          </w:tcPr>
          <w:p w14:paraId="47A80CF9"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5.11</w:t>
            </w:r>
            <w:r w:rsidRPr="00450B36">
              <w:rPr>
                <w:rFonts w:ascii="Verdana" w:hAnsi="Verdana"/>
                <w:sz w:val="16"/>
                <w:szCs w:val="16"/>
                <w:lang w:val="es-ES_tradnl"/>
              </w:rPr>
              <w:t xml:space="preserve"> Los talleres comerciales, deben contar con una oficina administrativa y servicios sanitarios para uso de sus clientes.</w:t>
            </w:r>
          </w:p>
        </w:tc>
        <w:tc>
          <w:tcPr>
            <w:tcW w:w="4788" w:type="dxa"/>
            <w:shd w:val="clear" w:color="auto" w:fill="auto"/>
          </w:tcPr>
          <w:p w14:paraId="328CC7C3" w14:textId="3DCD155E"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5.11 </w:t>
            </w:r>
            <w:r w:rsidRPr="00450B36">
              <w:rPr>
                <w:rFonts w:ascii="Verdana" w:hAnsi="Verdana"/>
                <w:sz w:val="16"/>
                <w:szCs w:val="16"/>
                <w:lang w:val="en-US"/>
              </w:rPr>
              <w:t>Commercial workshops must have an administrative office and restrooms for the use of their clients.</w:t>
            </w:r>
          </w:p>
        </w:tc>
      </w:tr>
      <w:tr w:rsidR="00C47E02" w:rsidRPr="00450B36" w14:paraId="4BE84DBC" w14:textId="5DD8446D" w:rsidTr="00736C1E">
        <w:tc>
          <w:tcPr>
            <w:tcW w:w="4788" w:type="dxa"/>
            <w:shd w:val="clear" w:color="auto" w:fill="auto"/>
          </w:tcPr>
          <w:p w14:paraId="36D95D97"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5.12</w:t>
            </w:r>
            <w:r w:rsidRPr="00450B36">
              <w:rPr>
                <w:rFonts w:ascii="Verdana" w:hAnsi="Verdana"/>
                <w:sz w:val="16"/>
                <w:szCs w:val="16"/>
                <w:lang w:val="es-ES_tradnl"/>
              </w:rPr>
              <w:t xml:space="preserve"> </w:t>
            </w:r>
            <w:r w:rsidRPr="00450B36">
              <w:rPr>
                <w:rFonts w:ascii="Verdana" w:hAnsi="Verdana"/>
                <w:sz w:val="16"/>
                <w:szCs w:val="16"/>
              </w:rPr>
              <w:t>Las distancias mínimas referidas en el numeral 5 de esta Norma Oficial Mexicana pueden medirse con una tolerancia máxima del 2%.</w:t>
            </w:r>
          </w:p>
        </w:tc>
        <w:tc>
          <w:tcPr>
            <w:tcW w:w="4788" w:type="dxa"/>
            <w:shd w:val="clear" w:color="auto" w:fill="auto"/>
          </w:tcPr>
          <w:p w14:paraId="4CC5F977" w14:textId="1972B454"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5.12</w:t>
            </w:r>
            <w:r w:rsidRPr="00450B36">
              <w:rPr>
                <w:rFonts w:ascii="Verdana" w:hAnsi="Verdana"/>
                <w:sz w:val="16"/>
                <w:szCs w:val="16"/>
                <w:lang w:val="en-US"/>
              </w:rPr>
              <w:t xml:space="preserve"> The minimum distances referred to in numeral 5 of this </w:t>
            </w:r>
            <w:r w:rsidR="008C71DA" w:rsidRPr="00450B36">
              <w:rPr>
                <w:rFonts w:ascii="Verdana" w:hAnsi="Verdana"/>
                <w:sz w:val="16"/>
                <w:szCs w:val="16"/>
                <w:lang w:val="en-US"/>
              </w:rPr>
              <w:t>Official Mexican Standard</w:t>
            </w:r>
            <w:r w:rsidRPr="00450B36">
              <w:rPr>
                <w:rFonts w:ascii="Verdana" w:hAnsi="Verdana"/>
                <w:sz w:val="16"/>
                <w:szCs w:val="16"/>
                <w:lang w:val="en-US"/>
              </w:rPr>
              <w:t xml:space="preserve"> can be measured with a maximum tolerance of 2%.</w:t>
            </w:r>
          </w:p>
        </w:tc>
      </w:tr>
      <w:tr w:rsidR="00C47E02" w:rsidRPr="00450B36" w14:paraId="1DD58AFC" w14:textId="62002B56" w:rsidTr="00736C1E">
        <w:tc>
          <w:tcPr>
            <w:tcW w:w="4788" w:type="dxa"/>
            <w:shd w:val="clear" w:color="auto" w:fill="auto"/>
          </w:tcPr>
          <w:p w14:paraId="29FB0402" w14:textId="77777777" w:rsidR="00C47E02" w:rsidRPr="00450B36" w:rsidRDefault="00C47E02" w:rsidP="008C71DA">
            <w:pPr>
              <w:pStyle w:val="Texto"/>
              <w:spacing w:after="100" w:line="252" w:lineRule="exact"/>
              <w:ind w:firstLine="0"/>
              <w:rPr>
                <w:rFonts w:ascii="Verdana" w:hAnsi="Verdana"/>
                <w:b/>
                <w:sz w:val="16"/>
                <w:szCs w:val="16"/>
                <w:lang w:val="es-ES_tradnl"/>
              </w:rPr>
            </w:pPr>
            <w:r w:rsidRPr="00450B36">
              <w:rPr>
                <w:rFonts w:ascii="Verdana" w:hAnsi="Verdana"/>
                <w:b/>
                <w:sz w:val="16"/>
                <w:szCs w:val="16"/>
                <w:lang w:val="es-ES_tradnl"/>
              </w:rPr>
              <w:t>6. Medidas de seguridad</w:t>
            </w:r>
          </w:p>
        </w:tc>
        <w:tc>
          <w:tcPr>
            <w:tcW w:w="4788" w:type="dxa"/>
            <w:shd w:val="clear" w:color="auto" w:fill="auto"/>
          </w:tcPr>
          <w:p w14:paraId="3B8B6BAB" w14:textId="0F0E3717"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6. S</w:t>
            </w:r>
            <w:r w:rsidR="00E678D6" w:rsidRPr="00450B36">
              <w:rPr>
                <w:rFonts w:ascii="Verdana" w:hAnsi="Verdana"/>
                <w:b/>
                <w:sz w:val="16"/>
                <w:szCs w:val="16"/>
                <w:lang w:val="en-US"/>
              </w:rPr>
              <w:t>afet</w:t>
            </w:r>
            <w:r w:rsidRPr="00450B36">
              <w:rPr>
                <w:rFonts w:ascii="Verdana" w:hAnsi="Verdana"/>
                <w:b/>
                <w:sz w:val="16"/>
                <w:szCs w:val="16"/>
                <w:lang w:val="en-US"/>
              </w:rPr>
              <w:t>y measures</w:t>
            </w:r>
          </w:p>
        </w:tc>
      </w:tr>
      <w:tr w:rsidR="00C47E02" w:rsidRPr="00450B36" w14:paraId="03A0EC78" w14:textId="6EAE4866" w:rsidTr="00736C1E">
        <w:tc>
          <w:tcPr>
            <w:tcW w:w="4788" w:type="dxa"/>
            <w:shd w:val="clear" w:color="auto" w:fill="auto"/>
          </w:tcPr>
          <w:p w14:paraId="24419940"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6.1</w:t>
            </w:r>
            <w:r w:rsidRPr="00450B36">
              <w:rPr>
                <w:rFonts w:ascii="Verdana" w:hAnsi="Verdana"/>
                <w:sz w:val="16"/>
                <w:szCs w:val="16"/>
                <w:lang w:val="es-ES_tradnl"/>
              </w:rPr>
              <w:t xml:space="preserve"> El taller debe contar con equipo de seguridad para el personal, el cual debe ser como mínimo: guantes de carnaza, lentes de seguridad, careta, ropa de algodón y zapatos con casquillo.</w:t>
            </w:r>
          </w:p>
        </w:tc>
        <w:tc>
          <w:tcPr>
            <w:tcW w:w="4788" w:type="dxa"/>
            <w:shd w:val="clear" w:color="auto" w:fill="auto"/>
          </w:tcPr>
          <w:p w14:paraId="2F1C639F" w14:textId="47F43B8D"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6.1 </w:t>
            </w:r>
            <w:r w:rsidRPr="00450B36">
              <w:rPr>
                <w:rFonts w:ascii="Verdana" w:hAnsi="Verdana"/>
                <w:sz w:val="16"/>
                <w:szCs w:val="16"/>
                <w:lang w:val="en-US"/>
              </w:rPr>
              <w:t xml:space="preserve">The workshop must have safety equipment for the personnel, which must be at least: leather gloves, safety glasses, face shield, cotton clothing and shoes with </w:t>
            </w:r>
            <w:r w:rsidR="00E678D6" w:rsidRPr="00450B36">
              <w:rPr>
                <w:rFonts w:ascii="Verdana" w:hAnsi="Verdana"/>
                <w:sz w:val="16"/>
                <w:szCs w:val="16"/>
                <w:lang w:val="en-US"/>
              </w:rPr>
              <w:t>steel toes</w:t>
            </w:r>
            <w:r w:rsidRPr="00450B36">
              <w:rPr>
                <w:rFonts w:ascii="Verdana" w:hAnsi="Verdana"/>
                <w:sz w:val="16"/>
                <w:szCs w:val="16"/>
                <w:lang w:val="en-US"/>
              </w:rPr>
              <w:t>.</w:t>
            </w:r>
          </w:p>
        </w:tc>
      </w:tr>
      <w:tr w:rsidR="00C47E02" w:rsidRPr="00450B36" w14:paraId="3CD8D953" w14:textId="6F269A42" w:rsidTr="00736C1E">
        <w:tc>
          <w:tcPr>
            <w:tcW w:w="4788" w:type="dxa"/>
            <w:shd w:val="clear" w:color="auto" w:fill="auto"/>
          </w:tcPr>
          <w:p w14:paraId="4F9C5E42"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6.2</w:t>
            </w:r>
            <w:r w:rsidRPr="00450B36">
              <w:rPr>
                <w:rFonts w:ascii="Verdana" w:hAnsi="Verdana"/>
                <w:sz w:val="16"/>
                <w:szCs w:val="16"/>
                <w:lang w:val="es-ES_tradnl"/>
              </w:rPr>
              <w:t xml:space="preserve"> Se debe contar con al menos 1 extintor de 9 kg de polvo químico seco en el tablero eléctrico y en cada una </w:t>
            </w:r>
            <w:r w:rsidRPr="00450B36">
              <w:rPr>
                <w:rFonts w:ascii="Verdana" w:hAnsi="Verdana"/>
                <w:sz w:val="16"/>
                <w:szCs w:val="16"/>
                <w:lang w:val="es-ES_tradnl"/>
              </w:rPr>
              <w:lastRenderedPageBreak/>
              <w:t xml:space="preserve">de las áreas de trabajo y restringidas del taller conforme a </w:t>
            </w:r>
            <w:smartTag w:uri="urn:schemas-microsoft-com:office:smarttags" w:element="PersonName">
              <w:smartTagPr>
                <w:attr w:name="ProductID" w:val="la Tabla"/>
              </w:smartTagPr>
              <w:r w:rsidRPr="00450B36">
                <w:rPr>
                  <w:rFonts w:ascii="Verdana" w:hAnsi="Verdana"/>
                  <w:sz w:val="16"/>
                  <w:szCs w:val="16"/>
                  <w:lang w:val="es-ES_tradnl"/>
                </w:rPr>
                <w:t>la Tabla</w:t>
              </w:r>
            </w:smartTag>
            <w:r w:rsidRPr="00450B36">
              <w:rPr>
                <w:rFonts w:ascii="Verdana" w:hAnsi="Verdana"/>
                <w:sz w:val="16"/>
                <w:szCs w:val="16"/>
                <w:lang w:val="es-ES_tradnl"/>
              </w:rPr>
              <w:t xml:space="preserve"> 1, además de un sistema de alarma sonora.</w:t>
            </w:r>
          </w:p>
        </w:tc>
        <w:tc>
          <w:tcPr>
            <w:tcW w:w="4788" w:type="dxa"/>
            <w:shd w:val="clear" w:color="auto" w:fill="auto"/>
          </w:tcPr>
          <w:p w14:paraId="36F8CB77" w14:textId="65BE9E3A"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lastRenderedPageBreak/>
              <w:t xml:space="preserve">6.2 </w:t>
            </w:r>
            <w:r w:rsidRPr="00450B36">
              <w:rPr>
                <w:rFonts w:ascii="Verdana" w:hAnsi="Verdana"/>
                <w:sz w:val="16"/>
                <w:szCs w:val="16"/>
                <w:lang w:val="en-US"/>
              </w:rPr>
              <w:t xml:space="preserve">There must be at least 1 fire extinguisher of 9 kg of dry chemical powder in the electrical panel and in each </w:t>
            </w:r>
            <w:r w:rsidRPr="00450B36">
              <w:rPr>
                <w:rFonts w:ascii="Verdana" w:hAnsi="Verdana"/>
                <w:sz w:val="16"/>
                <w:szCs w:val="16"/>
                <w:lang w:val="en-US"/>
              </w:rPr>
              <w:lastRenderedPageBreak/>
              <w:t xml:space="preserve">one of the work and restricted areas of the workshop according </w:t>
            </w:r>
            <w:r w:rsidR="00E678D6" w:rsidRPr="00450B36">
              <w:rPr>
                <w:rFonts w:ascii="Verdana" w:hAnsi="Verdana"/>
                <w:sz w:val="16"/>
                <w:szCs w:val="16"/>
                <w:lang w:val="en-US"/>
              </w:rPr>
              <w:t>to Table 1</w:t>
            </w:r>
            <w:r w:rsidRPr="00450B36">
              <w:rPr>
                <w:rFonts w:ascii="Verdana" w:hAnsi="Verdana"/>
                <w:sz w:val="16"/>
                <w:szCs w:val="16"/>
                <w:lang w:val="en-US"/>
              </w:rPr>
              <w:t>, in addition to an audible alarm system.</w:t>
            </w:r>
          </w:p>
        </w:tc>
      </w:tr>
      <w:tr w:rsidR="00C47E02" w:rsidRPr="00450B36" w14:paraId="7BBDD046" w14:textId="01A266E1" w:rsidTr="00736C1E">
        <w:tc>
          <w:tcPr>
            <w:tcW w:w="4788" w:type="dxa"/>
            <w:shd w:val="clear" w:color="auto" w:fill="auto"/>
          </w:tcPr>
          <w:p w14:paraId="66162CB4"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lastRenderedPageBreak/>
              <w:t>6.3</w:t>
            </w:r>
            <w:r w:rsidRPr="00450B36">
              <w:rPr>
                <w:rFonts w:ascii="Verdana" w:hAnsi="Verdana"/>
                <w:sz w:val="16"/>
                <w:szCs w:val="16"/>
                <w:lang w:val="es-ES_tradnl"/>
              </w:rPr>
              <w:t xml:space="preserve"> Se debe contar con el documento que describa las instalaciones y maquinaria a ocupar en el taller, así como con un manual de procedimientos para llevar a cabo la instalación y mantenimiento de equipos de carburación a Gas L.P.</w:t>
            </w:r>
          </w:p>
        </w:tc>
        <w:tc>
          <w:tcPr>
            <w:tcW w:w="4788" w:type="dxa"/>
            <w:shd w:val="clear" w:color="auto" w:fill="auto"/>
          </w:tcPr>
          <w:p w14:paraId="4E5186A0" w14:textId="5E3B4075"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6.3 </w:t>
            </w:r>
            <w:r w:rsidRPr="00450B36">
              <w:rPr>
                <w:rFonts w:ascii="Verdana" w:hAnsi="Verdana"/>
                <w:sz w:val="16"/>
                <w:szCs w:val="16"/>
                <w:lang w:val="en-US"/>
              </w:rPr>
              <w:t>There must be a document that describes the facilities and machinery to be used in the workshop, as well as a manual of procedures to carry out the installation and maintenance of LP Gas carburizing equipment.</w:t>
            </w:r>
          </w:p>
        </w:tc>
      </w:tr>
      <w:tr w:rsidR="00C47E02" w:rsidRPr="00450B36" w14:paraId="6BB99BAA" w14:textId="28A68D82" w:rsidTr="00736C1E">
        <w:tc>
          <w:tcPr>
            <w:tcW w:w="4788" w:type="dxa"/>
            <w:shd w:val="clear" w:color="auto" w:fill="auto"/>
          </w:tcPr>
          <w:p w14:paraId="3BEC1A4C"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sz w:val="16"/>
                <w:szCs w:val="16"/>
                <w:lang w:val="es-ES_tradnl"/>
              </w:rPr>
              <w:t>El taller debe determinar el equipo que deba ser sujeto de calibración o mantenimiento periódicos, debiendo asentarlo dentro del documento correspondiente conforme al párrafo anterior.</w:t>
            </w:r>
          </w:p>
        </w:tc>
        <w:tc>
          <w:tcPr>
            <w:tcW w:w="4788" w:type="dxa"/>
            <w:shd w:val="clear" w:color="auto" w:fill="auto"/>
          </w:tcPr>
          <w:p w14:paraId="188F69F4" w14:textId="48E3F328" w:rsidR="00C47E02" w:rsidRPr="00450B36" w:rsidRDefault="00C47E02" w:rsidP="008C71DA">
            <w:pPr>
              <w:pStyle w:val="Texto"/>
              <w:spacing w:after="100" w:line="252" w:lineRule="exact"/>
              <w:ind w:firstLine="0"/>
              <w:rPr>
                <w:rFonts w:ascii="Verdana" w:hAnsi="Verdana"/>
                <w:sz w:val="16"/>
                <w:szCs w:val="16"/>
                <w:lang w:val="en-US"/>
              </w:rPr>
            </w:pPr>
            <w:r w:rsidRPr="00450B36">
              <w:rPr>
                <w:rFonts w:ascii="Verdana" w:hAnsi="Verdana"/>
                <w:sz w:val="16"/>
                <w:szCs w:val="16"/>
                <w:lang w:val="en-US"/>
              </w:rPr>
              <w:t xml:space="preserve">The workshop must determine the equipment that must be subject to periodic calibration or maintenance, and must </w:t>
            </w:r>
            <w:r w:rsidR="00E678D6" w:rsidRPr="00450B36">
              <w:rPr>
                <w:rFonts w:ascii="Verdana" w:hAnsi="Verdana"/>
                <w:sz w:val="16"/>
                <w:szCs w:val="16"/>
                <w:lang w:val="en-US"/>
              </w:rPr>
              <w:t xml:space="preserve">be </w:t>
            </w:r>
            <w:r w:rsidRPr="00450B36">
              <w:rPr>
                <w:rFonts w:ascii="Verdana" w:hAnsi="Verdana"/>
                <w:sz w:val="16"/>
                <w:szCs w:val="16"/>
                <w:lang w:val="en-US"/>
              </w:rPr>
              <w:t>include</w:t>
            </w:r>
            <w:r w:rsidR="00E678D6" w:rsidRPr="00450B36">
              <w:rPr>
                <w:rFonts w:ascii="Verdana" w:hAnsi="Verdana"/>
                <w:sz w:val="16"/>
                <w:szCs w:val="16"/>
                <w:lang w:val="en-US"/>
              </w:rPr>
              <w:t>d</w:t>
            </w:r>
            <w:r w:rsidRPr="00450B36">
              <w:rPr>
                <w:rFonts w:ascii="Verdana" w:hAnsi="Verdana"/>
                <w:sz w:val="16"/>
                <w:szCs w:val="16"/>
                <w:lang w:val="en-US"/>
              </w:rPr>
              <w:t xml:space="preserve"> in the corresponding document in accordance with the </w:t>
            </w:r>
            <w:r w:rsidR="00E678D6" w:rsidRPr="00450B36">
              <w:rPr>
                <w:rFonts w:ascii="Verdana" w:hAnsi="Verdana"/>
                <w:sz w:val="16"/>
                <w:szCs w:val="16"/>
                <w:lang w:val="en-US"/>
              </w:rPr>
              <w:t>preceding</w:t>
            </w:r>
            <w:r w:rsidRPr="00450B36">
              <w:rPr>
                <w:rFonts w:ascii="Verdana" w:hAnsi="Verdana"/>
                <w:sz w:val="16"/>
                <w:szCs w:val="16"/>
                <w:lang w:val="en-US"/>
              </w:rPr>
              <w:t xml:space="preserve"> paragraph.</w:t>
            </w:r>
          </w:p>
        </w:tc>
      </w:tr>
      <w:tr w:rsidR="00C47E02" w:rsidRPr="00450B36" w14:paraId="6E57022E" w14:textId="50E0722F" w:rsidTr="00736C1E">
        <w:tc>
          <w:tcPr>
            <w:tcW w:w="4788" w:type="dxa"/>
            <w:shd w:val="clear" w:color="auto" w:fill="auto"/>
          </w:tcPr>
          <w:p w14:paraId="4A95C297"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6.4</w:t>
            </w:r>
            <w:r w:rsidRPr="00450B36">
              <w:rPr>
                <w:rFonts w:ascii="Verdana" w:hAnsi="Verdana"/>
                <w:sz w:val="16"/>
                <w:szCs w:val="16"/>
                <w:lang w:val="es-ES_tradnl"/>
              </w:rPr>
              <w:t xml:space="preserve"> Se debe contar con un plan de contingencias, donde se indique cómo atender las eventualidades que se generen en la operación.</w:t>
            </w:r>
          </w:p>
        </w:tc>
        <w:tc>
          <w:tcPr>
            <w:tcW w:w="4788" w:type="dxa"/>
            <w:shd w:val="clear" w:color="auto" w:fill="auto"/>
          </w:tcPr>
          <w:p w14:paraId="4D8945EC" w14:textId="75B95601"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6.4 </w:t>
            </w:r>
            <w:r w:rsidRPr="00450B36">
              <w:rPr>
                <w:rFonts w:ascii="Verdana" w:hAnsi="Verdana"/>
                <w:sz w:val="16"/>
                <w:szCs w:val="16"/>
                <w:lang w:val="en-US"/>
              </w:rPr>
              <w:t>There must be a contingency plan, indicating how to deal with eventualities generated in the operation.</w:t>
            </w:r>
          </w:p>
        </w:tc>
      </w:tr>
      <w:tr w:rsidR="00C47E02" w:rsidRPr="00450B36" w14:paraId="3F128B1A" w14:textId="264C4833" w:rsidTr="00736C1E">
        <w:tc>
          <w:tcPr>
            <w:tcW w:w="4788" w:type="dxa"/>
            <w:shd w:val="clear" w:color="auto" w:fill="auto"/>
          </w:tcPr>
          <w:p w14:paraId="1AFB8B0F" w14:textId="77777777" w:rsidR="00C47E02" w:rsidRPr="00450B36" w:rsidRDefault="00C47E02" w:rsidP="008C71DA">
            <w:pPr>
              <w:pStyle w:val="Texto"/>
              <w:spacing w:after="100" w:line="252" w:lineRule="exact"/>
              <w:ind w:firstLine="0"/>
              <w:rPr>
                <w:rFonts w:ascii="Verdana" w:hAnsi="Verdana"/>
                <w:b/>
                <w:sz w:val="16"/>
                <w:szCs w:val="16"/>
                <w:lang w:val="es-ES_tradnl"/>
              </w:rPr>
            </w:pPr>
            <w:r w:rsidRPr="00450B36">
              <w:rPr>
                <w:rFonts w:ascii="Verdana" w:hAnsi="Verdana"/>
                <w:b/>
                <w:sz w:val="16"/>
                <w:szCs w:val="16"/>
                <w:lang w:val="es-ES_tradnl"/>
              </w:rPr>
              <w:t>7. Operación</w:t>
            </w:r>
          </w:p>
        </w:tc>
        <w:tc>
          <w:tcPr>
            <w:tcW w:w="4788" w:type="dxa"/>
            <w:shd w:val="clear" w:color="auto" w:fill="auto"/>
          </w:tcPr>
          <w:p w14:paraId="577AA1B8" w14:textId="62255A26"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7. Operation</w:t>
            </w:r>
          </w:p>
        </w:tc>
      </w:tr>
      <w:tr w:rsidR="00C47E02" w:rsidRPr="00450B36" w14:paraId="56A9F438" w14:textId="169AFDD7" w:rsidTr="00736C1E">
        <w:tc>
          <w:tcPr>
            <w:tcW w:w="4788" w:type="dxa"/>
            <w:shd w:val="clear" w:color="auto" w:fill="auto"/>
          </w:tcPr>
          <w:p w14:paraId="456F3751"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7.1</w:t>
            </w:r>
            <w:r w:rsidRPr="00450B36">
              <w:rPr>
                <w:rFonts w:ascii="Verdana" w:hAnsi="Verdana"/>
                <w:sz w:val="16"/>
                <w:szCs w:val="16"/>
                <w:lang w:val="es-ES_tradnl"/>
              </w:rPr>
              <w:t xml:space="preserve"> Se prohíbe hacer conversiones, reparaciones y mantenimiento en la vía pública, con excepción de servicios de emergencia, los cuales deben apegarse a las condiciones que las autoridades competentes establezcan para tal efecto.</w:t>
            </w:r>
          </w:p>
        </w:tc>
        <w:tc>
          <w:tcPr>
            <w:tcW w:w="4788" w:type="dxa"/>
            <w:shd w:val="clear" w:color="auto" w:fill="auto"/>
          </w:tcPr>
          <w:p w14:paraId="5308ED75" w14:textId="6D96D55D"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7.1 </w:t>
            </w:r>
            <w:r w:rsidRPr="00450B36">
              <w:rPr>
                <w:rFonts w:ascii="Verdana" w:hAnsi="Verdana"/>
                <w:sz w:val="16"/>
                <w:szCs w:val="16"/>
                <w:lang w:val="en-US"/>
              </w:rPr>
              <w:t>Conversions, repairs</w:t>
            </w:r>
            <w:r w:rsidR="00E678D6" w:rsidRPr="00450B36">
              <w:rPr>
                <w:rFonts w:ascii="Verdana" w:hAnsi="Verdana"/>
                <w:sz w:val="16"/>
                <w:szCs w:val="16"/>
                <w:lang w:val="en-US"/>
              </w:rPr>
              <w:t>,</w:t>
            </w:r>
            <w:r w:rsidRPr="00450B36">
              <w:rPr>
                <w:rFonts w:ascii="Verdana" w:hAnsi="Verdana"/>
                <w:sz w:val="16"/>
                <w:szCs w:val="16"/>
                <w:lang w:val="en-US"/>
              </w:rPr>
              <w:t xml:space="preserve"> and maintenance on public roads are prohibited, with the exception of emergency services, which must adhere to the conditions established by the </w:t>
            </w:r>
            <w:r w:rsidR="00E678D6" w:rsidRPr="00450B36">
              <w:rPr>
                <w:rFonts w:ascii="Verdana" w:hAnsi="Verdana"/>
                <w:sz w:val="16"/>
                <w:szCs w:val="16"/>
                <w:lang w:val="en-US"/>
              </w:rPr>
              <w:t>appropriate</w:t>
            </w:r>
            <w:r w:rsidRPr="00450B36">
              <w:rPr>
                <w:rFonts w:ascii="Verdana" w:hAnsi="Verdana"/>
                <w:sz w:val="16"/>
                <w:szCs w:val="16"/>
                <w:lang w:val="en-US"/>
              </w:rPr>
              <w:t xml:space="preserve"> authorities for this purpose.</w:t>
            </w:r>
          </w:p>
        </w:tc>
      </w:tr>
      <w:tr w:rsidR="00C47E02" w:rsidRPr="00450B36" w14:paraId="2974582C" w14:textId="188A7EDE" w:rsidTr="00736C1E">
        <w:tc>
          <w:tcPr>
            <w:tcW w:w="4788" w:type="dxa"/>
            <w:shd w:val="clear" w:color="auto" w:fill="auto"/>
          </w:tcPr>
          <w:p w14:paraId="510AE15C"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7.2</w:t>
            </w:r>
            <w:r w:rsidRPr="00450B36">
              <w:rPr>
                <w:rFonts w:ascii="Verdana" w:hAnsi="Verdana"/>
                <w:sz w:val="16"/>
                <w:szCs w:val="16"/>
                <w:lang w:val="es-ES_tradnl"/>
              </w:rPr>
              <w:t xml:space="preserve"> Los servicios a domicilio sólo puede realizarlos un técnico mecánico automotriz en Gas L.P. que pertenezca a un taller, y únicamente para llevar a cabo reparaciones, servicios de emergencia o mantenimiento.</w:t>
            </w:r>
          </w:p>
        </w:tc>
        <w:tc>
          <w:tcPr>
            <w:tcW w:w="4788" w:type="dxa"/>
            <w:shd w:val="clear" w:color="auto" w:fill="auto"/>
          </w:tcPr>
          <w:p w14:paraId="1431CA91" w14:textId="7D6310EA"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7.2 </w:t>
            </w:r>
            <w:r w:rsidRPr="00450B36">
              <w:rPr>
                <w:rFonts w:ascii="Verdana" w:hAnsi="Verdana"/>
                <w:sz w:val="16"/>
                <w:szCs w:val="16"/>
                <w:lang w:val="en-US"/>
              </w:rPr>
              <w:t>Home services can only be performed by an LP Gas automotive mechanic who belongs to a workshop, and only to carry out repairs, emergency services or maintenance.</w:t>
            </w:r>
          </w:p>
        </w:tc>
      </w:tr>
      <w:tr w:rsidR="00C47E02" w:rsidRPr="00450B36" w14:paraId="688DEC49" w14:textId="5534CDD4" w:rsidTr="00736C1E">
        <w:tc>
          <w:tcPr>
            <w:tcW w:w="4788" w:type="dxa"/>
            <w:shd w:val="clear" w:color="auto" w:fill="auto"/>
          </w:tcPr>
          <w:p w14:paraId="6F6749FA"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7.3</w:t>
            </w:r>
            <w:r w:rsidRPr="00450B36">
              <w:rPr>
                <w:rFonts w:ascii="Verdana" w:hAnsi="Verdana"/>
                <w:sz w:val="16"/>
                <w:szCs w:val="16"/>
                <w:lang w:val="es-ES_tradnl"/>
              </w:rPr>
              <w:t xml:space="preserve"> Se prohíbe realizar trasiego de Gas L.P. por gravedad y/o liberando presión a la atmósfera, éste se debe realizar por medio de bomba mecánica o eléctrica. En caso de ser eléctrica, el motor y la instalación eléctrica en un radio de 4.5 m de la bomba deben ser a prueba de explosión.</w:t>
            </w:r>
          </w:p>
        </w:tc>
        <w:tc>
          <w:tcPr>
            <w:tcW w:w="4788" w:type="dxa"/>
            <w:shd w:val="clear" w:color="auto" w:fill="auto"/>
          </w:tcPr>
          <w:p w14:paraId="65C91DD9" w14:textId="5C8CEE3F"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7.3 </w:t>
            </w:r>
            <w:r w:rsidRPr="00450B36">
              <w:rPr>
                <w:rFonts w:ascii="Verdana" w:hAnsi="Verdana"/>
                <w:sz w:val="16"/>
                <w:szCs w:val="16"/>
                <w:lang w:val="en-US"/>
              </w:rPr>
              <w:t>It is forbidden to transfer LP Gas by gravity and/or by releasing pressure into the atmosphere, this must be done by means of a mechanical or electric pump. If it is electric, the motor and the electrical installation within a radius of 4.5 m from the pump must be explosion-proof.</w:t>
            </w:r>
          </w:p>
        </w:tc>
      </w:tr>
      <w:tr w:rsidR="00C47E02" w:rsidRPr="00450B36" w14:paraId="7119DE6A" w14:textId="6F8AF3E2" w:rsidTr="00736C1E">
        <w:tc>
          <w:tcPr>
            <w:tcW w:w="4788" w:type="dxa"/>
            <w:shd w:val="clear" w:color="auto" w:fill="auto"/>
          </w:tcPr>
          <w:p w14:paraId="27AE9F16"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7.4</w:t>
            </w:r>
            <w:r w:rsidRPr="00450B36">
              <w:rPr>
                <w:rFonts w:ascii="Verdana" w:hAnsi="Verdana"/>
                <w:sz w:val="16"/>
                <w:szCs w:val="16"/>
                <w:lang w:val="es-ES_tradnl"/>
              </w:rPr>
              <w:t xml:space="preserve"> Se prohíbe realizar trasiego de Gas L.P. a vehículos automotores en cantidades mayores a las requeridas para efectuar las pruebas y que los vehículos se trasladen a la estación de Gas L.P. para carburación más cercana.</w:t>
            </w:r>
          </w:p>
        </w:tc>
        <w:tc>
          <w:tcPr>
            <w:tcW w:w="4788" w:type="dxa"/>
            <w:shd w:val="clear" w:color="auto" w:fill="auto"/>
          </w:tcPr>
          <w:p w14:paraId="40BB0E14" w14:textId="259CCFDD"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7.4 </w:t>
            </w:r>
            <w:r w:rsidRPr="00450B36">
              <w:rPr>
                <w:rFonts w:ascii="Verdana" w:hAnsi="Verdana"/>
                <w:sz w:val="16"/>
                <w:szCs w:val="16"/>
                <w:lang w:val="en-US"/>
              </w:rPr>
              <w:t>It is prohibited to transfer LP Gas to motor vehicles in quantities greater than those required to carry out the tests and for the vehicles to be transferred to the nearest LP Gas station for carburetion.</w:t>
            </w:r>
          </w:p>
        </w:tc>
      </w:tr>
      <w:tr w:rsidR="00C47E02" w:rsidRPr="00450B36" w14:paraId="43C11E63" w14:textId="6317DB2C" w:rsidTr="00736C1E">
        <w:tc>
          <w:tcPr>
            <w:tcW w:w="4788" w:type="dxa"/>
            <w:shd w:val="clear" w:color="auto" w:fill="auto"/>
          </w:tcPr>
          <w:p w14:paraId="08767708"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7.5</w:t>
            </w:r>
            <w:r w:rsidRPr="00450B36">
              <w:rPr>
                <w:rFonts w:ascii="Verdana" w:hAnsi="Verdana"/>
                <w:sz w:val="16"/>
                <w:szCs w:val="16"/>
                <w:lang w:val="es-ES_tradnl"/>
              </w:rPr>
              <w:t xml:space="preserve"> Los residuos contaminantes y/o peligrosos tales como estopa, trapo, aceite y solventes, se dispondrán conforme a la normatividad establecida por la autoridad competente.</w:t>
            </w:r>
          </w:p>
        </w:tc>
        <w:tc>
          <w:tcPr>
            <w:tcW w:w="4788" w:type="dxa"/>
            <w:shd w:val="clear" w:color="auto" w:fill="auto"/>
          </w:tcPr>
          <w:p w14:paraId="254012E2" w14:textId="5879A8A7"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7.5 </w:t>
            </w:r>
            <w:r w:rsidRPr="00450B36">
              <w:rPr>
                <w:rFonts w:ascii="Verdana" w:hAnsi="Verdana"/>
                <w:sz w:val="16"/>
                <w:szCs w:val="16"/>
                <w:lang w:val="en-US"/>
              </w:rPr>
              <w:t>Polluting and/or dangerous waste</w:t>
            </w:r>
            <w:r w:rsidR="00E678D6" w:rsidRPr="00450B36">
              <w:rPr>
                <w:rFonts w:ascii="Verdana" w:hAnsi="Verdana"/>
                <w:sz w:val="16"/>
                <w:szCs w:val="16"/>
                <w:lang w:val="en-US"/>
              </w:rPr>
              <w:t>s</w:t>
            </w:r>
            <w:r w:rsidRPr="00450B36">
              <w:rPr>
                <w:rFonts w:ascii="Verdana" w:hAnsi="Verdana"/>
                <w:sz w:val="16"/>
                <w:szCs w:val="16"/>
                <w:lang w:val="en-US"/>
              </w:rPr>
              <w:t xml:space="preserve"> such as </w:t>
            </w:r>
            <w:r w:rsidR="00E678D6" w:rsidRPr="00450B36">
              <w:rPr>
                <w:rFonts w:ascii="Verdana" w:hAnsi="Verdana"/>
                <w:sz w:val="16"/>
                <w:szCs w:val="16"/>
                <w:lang w:val="en-US"/>
              </w:rPr>
              <w:t>foam</w:t>
            </w:r>
            <w:r w:rsidRPr="00450B36">
              <w:rPr>
                <w:rFonts w:ascii="Verdana" w:hAnsi="Verdana"/>
                <w:sz w:val="16"/>
                <w:szCs w:val="16"/>
                <w:lang w:val="en-US"/>
              </w:rPr>
              <w:t xml:space="preserve">, cloth, oil and solvents, will be disposed of in accordance with the regulations established by the </w:t>
            </w:r>
            <w:r w:rsidR="00E678D6" w:rsidRPr="00450B36">
              <w:rPr>
                <w:rFonts w:ascii="Verdana" w:hAnsi="Verdana"/>
                <w:sz w:val="16"/>
                <w:szCs w:val="16"/>
                <w:lang w:val="en-US"/>
              </w:rPr>
              <w:t>appropriate</w:t>
            </w:r>
            <w:r w:rsidRPr="00450B36">
              <w:rPr>
                <w:rFonts w:ascii="Verdana" w:hAnsi="Verdana"/>
                <w:sz w:val="16"/>
                <w:szCs w:val="16"/>
                <w:lang w:val="en-US"/>
              </w:rPr>
              <w:t xml:space="preserve"> authority.</w:t>
            </w:r>
          </w:p>
        </w:tc>
      </w:tr>
      <w:tr w:rsidR="00C47E02" w:rsidRPr="00450B36" w14:paraId="353A9132" w14:textId="26213129" w:rsidTr="00736C1E">
        <w:tc>
          <w:tcPr>
            <w:tcW w:w="4788" w:type="dxa"/>
            <w:shd w:val="clear" w:color="auto" w:fill="auto"/>
          </w:tcPr>
          <w:p w14:paraId="62B78372" w14:textId="77777777" w:rsidR="00C47E02" w:rsidRPr="00450B36" w:rsidRDefault="00C47E02" w:rsidP="008C71DA">
            <w:pPr>
              <w:pStyle w:val="Texto"/>
              <w:spacing w:after="100" w:line="252" w:lineRule="exact"/>
              <w:ind w:firstLine="0"/>
              <w:rPr>
                <w:rFonts w:ascii="Verdana" w:hAnsi="Verdana"/>
                <w:sz w:val="16"/>
                <w:szCs w:val="16"/>
                <w:lang w:val="es-ES_tradnl"/>
              </w:rPr>
            </w:pPr>
            <w:r w:rsidRPr="00450B36">
              <w:rPr>
                <w:rFonts w:ascii="Verdana" w:hAnsi="Verdana"/>
                <w:b/>
                <w:sz w:val="16"/>
                <w:szCs w:val="16"/>
                <w:lang w:val="es-ES_tradnl"/>
              </w:rPr>
              <w:t>7.6</w:t>
            </w:r>
            <w:r w:rsidRPr="00450B36">
              <w:rPr>
                <w:rFonts w:ascii="Verdana" w:hAnsi="Verdana"/>
                <w:sz w:val="16"/>
                <w:szCs w:val="16"/>
                <w:lang w:val="es-ES_tradnl"/>
              </w:rPr>
              <w:t xml:space="preserve"> Se debe contar cuando menos con el equipo y herramienta descritos en </w:t>
            </w:r>
            <w:smartTag w:uri="urn:schemas-microsoft-com:office:smarttags" w:element="PersonName">
              <w:smartTagPr>
                <w:attr w:name="ProductID" w:val="la Tabla"/>
              </w:smartTagPr>
              <w:r w:rsidRPr="00450B36">
                <w:rPr>
                  <w:rFonts w:ascii="Verdana" w:hAnsi="Verdana"/>
                  <w:sz w:val="16"/>
                  <w:szCs w:val="16"/>
                  <w:lang w:val="es-ES_tradnl"/>
                </w:rPr>
                <w:t>la Tabla</w:t>
              </w:r>
            </w:smartTag>
            <w:r w:rsidRPr="00450B36">
              <w:rPr>
                <w:rFonts w:ascii="Verdana" w:hAnsi="Verdana"/>
                <w:sz w:val="16"/>
                <w:szCs w:val="16"/>
                <w:lang w:val="es-ES_tradnl"/>
              </w:rPr>
              <w:t xml:space="preserve"> 2.</w:t>
            </w:r>
          </w:p>
        </w:tc>
        <w:tc>
          <w:tcPr>
            <w:tcW w:w="4788" w:type="dxa"/>
            <w:shd w:val="clear" w:color="auto" w:fill="auto"/>
          </w:tcPr>
          <w:p w14:paraId="6267A931" w14:textId="47B6BB31" w:rsidR="00C47E02" w:rsidRPr="00450B36" w:rsidRDefault="00C47E02" w:rsidP="008C71DA">
            <w:pPr>
              <w:pStyle w:val="Texto"/>
              <w:spacing w:after="100" w:line="252" w:lineRule="exact"/>
              <w:ind w:firstLine="0"/>
              <w:rPr>
                <w:rFonts w:ascii="Verdana" w:hAnsi="Verdana"/>
                <w:b/>
                <w:sz w:val="16"/>
                <w:szCs w:val="16"/>
                <w:lang w:val="en-US"/>
              </w:rPr>
            </w:pPr>
            <w:r w:rsidRPr="00450B36">
              <w:rPr>
                <w:rFonts w:ascii="Verdana" w:hAnsi="Verdana"/>
                <w:b/>
                <w:sz w:val="16"/>
                <w:szCs w:val="16"/>
                <w:lang w:val="en-US"/>
              </w:rPr>
              <w:t xml:space="preserve">7.6 </w:t>
            </w:r>
            <w:r w:rsidR="00E678D6" w:rsidRPr="00450B36">
              <w:rPr>
                <w:rFonts w:ascii="Verdana" w:hAnsi="Verdana"/>
                <w:sz w:val="16"/>
                <w:szCs w:val="16"/>
                <w:lang w:val="en-US"/>
              </w:rPr>
              <w:t>There must be at</w:t>
            </w:r>
            <w:r w:rsidRPr="00450B36">
              <w:rPr>
                <w:rFonts w:ascii="Verdana" w:hAnsi="Verdana"/>
                <w:sz w:val="16"/>
                <w:szCs w:val="16"/>
                <w:lang w:val="en-US"/>
              </w:rPr>
              <w:t xml:space="preserve"> least the equipment and tools described in la Tabl</w:t>
            </w:r>
            <w:r w:rsidR="00E678D6" w:rsidRPr="00450B36">
              <w:rPr>
                <w:rFonts w:ascii="Verdana" w:hAnsi="Verdana"/>
                <w:sz w:val="16"/>
                <w:szCs w:val="16"/>
                <w:lang w:val="en-US"/>
              </w:rPr>
              <w:t xml:space="preserve">e </w:t>
            </w:r>
            <w:r w:rsidRPr="00450B36">
              <w:rPr>
                <w:rFonts w:ascii="Verdana" w:hAnsi="Verdana"/>
                <w:sz w:val="16"/>
                <w:szCs w:val="16"/>
                <w:lang w:val="en-US"/>
              </w:rPr>
              <w:t>2.</w:t>
            </w:r>
          </w:p>
        </w:tc>
      </w:tr>
    </w:tbl>
    <w:p w14:paraId="2D2EFAE8" w14:textId="77777777" w:rsidR="00E678D6" w:rsidRPr="00450B36" w:rsidRDefault="00E678D6" w:rsidP="009106C3">
      <w:pPr>
        <w:pStyle w:val="Texto"/>
        <w:ind w:firstLine="0"/>
        <w:jc w:val="center"/>
        <w:rPr>
          <w:rFonts w:ascii="Verdana" w:hAnsi="Verdana"/>
          <w:b/>
          <w:sz w:val="16"/>
          <w:szCs w:val="16"/>
          <w:lang w:val="en-US"/>
        </w:rPr>
      </w:pPr>
    </w:p>
    <w:p w14:paraId="37CB0F07" w14:textId="77777777" w:rsidR="00E678D6" w:rsidRPr="00450B36" w:rsidRDefault="00E678D6" w:rsidP="009106C3">
      <w:pPr>
        <w:pStyle w:val="Texto"/>
        <w:ind w:firstLine="0"/>
        <w:jc w:val="center"/>
        <w:rPr>
          <w:rFonts w:ascii="Verdana" w:hAnsi="Verdana"/>
          <w:b/>
          <w:sz w:val="16"/>
          <w:szCs w:val="16"/>
          <w:lang w:val="en-US"/>
        </w:rPr>
      </w:pPr>
    </w:p>
    <w:p w14:paraId="64B78559" w14:textId="77777777" w:rsidR="00E678D6" w:rsidRPr="00450B36" w:rsidRDefault="00E678D6" w:rsidP="009106C3">
      <w:pPr>
        <w:pStyle w:val="Texto"/>
        <w:ind w:firstLine="0"/>
        <w:jc w:val="center"/>
        <w:rPr>
          <w:rFonts w:ascii="Verdana" w:hAnsi="Verdana"/>
          <w:b/>
          <w:sz w:val="16"/>
          <w:szCs w:val="16"/>
          <w:lang w:val="en-US"/>
        </w:rPr>
      </w:pPr>
    </w:p>
    <w:p w14:paraId="238380B6" w14:textId="77777777" w:rsidR="00E678D6" w:rsidRPr="00450B36" w:rsidRDefault="00E678D6" w:rsidP="009106C3">
      <w:pPr>
        <w:pStyle w:val="Texto"/>
        <w:ind w:firstLine="0"/>
        <w:jc w:val="center"/>
        <w:rPr>
          <w:rFonts w:ascii="Verdana" w:hAnsi="Verdana"/>
          <w:b/>
          <w:sz w:val="16"/>
          <w:szCs w:val="16"/>
          <w:lang w:val="en-US"/>
        </w:rPr>
      </w:pPr>
    </w:p>
    <w:p w14:paraId="02DC6EB6" w14:textId="6F83849D" w:rsidR="00156314" w:rsidRPr="00450B36" w:rsidRDefault="00156314" w:rsidP="009106C3">
      <w:pPr>
        <w:pStyle w:val="Texto"/>
        <w:ind w:firstLine="0"/>
        <w:jc w:val="center"/>
        <w:rPr>
          <w:rFonts w:ascii="Verdana" w:hAnsi="Verdana"/>
          <w:b/>
          <w:sz w:val="16"/>
          <w:szCs w:val="16"/>
          <w:lang w:val="es-ES_tradnl"/>
        </w:rPr>
      </w:pPr>
      <w:r w:rsidRPr="00450B36">
        <w:rPr>
          <w:rFonts w:ascii="Verdana" w:hAnsi="Verdana"/>
          <w:b/>
          <w:sz w:val="16"/>
          <w:szCs w:val="16"/>
          <w:lang w:val="es-ES_tradnl"/>
        </w:rPr>
        <w:lastRenderedPageBreak/>
        <w:t>Tabla 2</w:t>
      </w:r>
    </w:p>
    <w:p w14:paraId="5D8FF01E" w14:textId="77777777" w:rsidR="00156314" w:rsidRPr="00450B36" w:rsidRDefault="00156314" w:rsidP="009106C3">
      <w:pPr>
        <w:pStyle w:val="Texto"/>
        <w:ind w:firstLine="0"/>
        <w:jc w:val="center"/>
        <w:rPr>
          <w:rFonts w:ascii="Verdana" w:hAnsi="Verdana"/>
          <w:b/>
          <w:sz w:val="16"/>
          <w:szCs w:val="16"/>
          <w:lang w:val="es-ES_tradnl"/>
        </w:rPr>
      </w:pPr>
      <w:r w:rsidRPr="00450B36">
        <w:rPr>
          <w:rFonts w:ascii="Verdana" w:hAnsi="Verdana"/>
          <w:b/>
          <w:sz w:val="16"/>
          <w:szCs w:val="16"/>
          <w:lang w:val="es-ES_tradnl"/>
        </w:rPr>
        <w:t>Equipo y herramienta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875"/>
        <w:gridCol w:w="6837"/>
      </w:tblGrid>
      <w:tr w:rsidR="00156314" w:rsidRPr="00450B36" w14:paraId="51FC535C" w14:textId="77777777">
        <w:tblPrEx>
          <w:tblCellMar>
            <w:top w:w="0" w:type="dxa"/>
            <w:bottom w:w="0" w:type="dxa"/>
          </w:tblCellMar>
        </w:tblPrEx>
        <w:trPr>
          <w:trHeight w:val="144"/>
        </w:trPr>
        <w:tc>
          <w:tcPr>
            <w:tcW w:w="1890" w:type="dxa"/>
            <w:shd w:val="clear" w:color="auto" w:fill="auto"/>
          </w:tcPr>
          <w:p w14:paraId="75FB8AFC" w14:textId="77777777" w:rsidR="00156314" w:rsidRPr="00450B36" w:rsidRDefault="00156314" w:rsidP="003612CD">
            <w:pPr>
              <w:pStyle w:val="Texto"/>
              <w:spacing w:before="20" w:after="10" w:line="180" w:lineRule="exact"/>
              <w:ind w:firstLine="0"/>
              <w:jc w:val="center"/>
              <w:rPr>
                <w:rFonts w:ascii="Verdana" w:hAnsi="Verdana"/>
                <w:b/>
                <w:sz w:val="16"/>
                <w:szCs w:val="16"/>
                <w:lang w:val="es-ES_tradnl"/>
              </w:rPr>
            </w:pPr>
            <w:r w:rsidRPr="00450B36">
              <w:rPr>
                <w:rFonts w:ascii="Verdana" w:hAnsi="Verdana"/>
                <w:b/>
                <w:sz w:val="16"/>
                <w:szCs w:val="16"/>
                <w:lang w:val="es-ES_tradnl"/>
              </w:rPr>
              <w:t>Cantidad</w:t>
            </w:r>
          </w:p>
        </w:tc>
        <w:tc>
          <w:tcPr>
            <w:tcW w:w="6894" w:type="dxa"/>
            <w:shd w:val="clear" w:color="auto" w:fill="auto"/>
          </w:tcPr>
          <w:p w14:paraId="4E0FDF74" w14:textId="77777777" w:rsidR="00156314" w:rsidRPr="00450B36" w:rsidRDefault="00156314" w:rsidP="003612CD">
            <w:pPr>
              <w:pStyle w:val="Texto"/>
              <w:spacing w:before="20" w:after="10" w:line="180" w:lineRule="exact"/>
              <w:ind w:firstLine="0"/>
              <w:jc w:val="center"/>
              <w:rPr>
                <w:rFonts w:ascii="Verdana" w:hAnsi="Verdana"/>
                <w:b/>
                <w:sz w:val="16"/>
                <w:szCs w:val="16"/>
                <w:lang w:val="es-ES_tradnl"/>
              </w:rPr>
            </w:pPr>
            <w:r w:rsidRPr="00450B36">
              <w:rPr>
                <w:rFonts w:ascii="Verdana" w:hAnsi="Verdana"/>
                <w:b/>
                <w:sz w:val="16"/>
                <w:szCs w:val="16"/>
                <w:lang w:val="es-ES_tradnl"/>
              </w:rPr>
              <w:t>Descripción de equipo y/o herramienta</w:t>
            </w:r>
          </w:p>
        </w:tc>
      </w:tr>
      <w:tr w:rsidR="00156314" w:rsidRPr="00450B36" w14:paraId="2F44C5A8" w14:textId="77777777">
        <w:tblPrEx>
          <w:tblCellMar>
            <w:top w:w="0" w:type="dxa"/>
            <w:bottom w:w="0" w:type="dxa"/>
          </w:tblCellMar>
        </w:tblPrEx>
        <w:trPr>
          <w:trHeight w:val="144"/>
        </w:trPr>
        <w:tc>
          <w:tcPr>
            <w:tcW w:w="1890" w:type="dxa"/>
            <w:shd w:val="clear" w:color="auto" w:fill="auto"/>
          </w:tcPr>
          <w:p w14:paraId="5816D1AD"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 Juego</w:t>
            </w:r>
          </w:p>
        </w:tc>
        <w:tc>
          <w:tcPr>
            <w:tcW w:w="6894" w:type="dxa"/>
            <w:shd w:val="clear" w:color="auto" w:fill="auto"/>
          </w:tcPr>
          <w:p w14:paraId="7E76D134"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Llaves combinadas (española/estrías) de 4.7498 mm a 31.750 mm (3/16” a 1 ¼”)</w:t>
            </w:r>
          </w:p>
        </w:tc>
      </w:tr>
      <w:tr w:rsidR="00156314" w:rsidRPr="00450B36" w14:paraId="231448EC" w14:textId="77777777">
        <w:tblPrEx>
          <w:tblCellMar>
            <w:top w:w="0" w:type="dxa"/>
            <w:bottom w:w="0" w:type="dxa"/>
          </w:tblCellMar>
        </w:tblPrEx>
        <w:trPr>
          <w:trHeight w:val="144"/>
        </w:trPr>
        <w:tc>
          <w:tcPr>
            <w:tcW w:w="1890" w:type="dxa"/>
            <w:shd w:val="clear" w:color="auto" w:fill="auto"/>
          </w:tcPr>
          <w:p w14:paraId="7C5F8AFB"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 Juego</w:t>
            </w:r>
          </w:p>
        </w:tc>
        <w:tc>
          <w:tcPr>
            <w:tcW w:w="6894" w:type="dxa"/>
            <w:shd w:val="clear" w:color="auto" w:fill="auto"/>
          </w:tcPr>
          <w:p w14:paraId="7863ADED"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Llaves combinadas (española/estrías) sistema métrico de 5 mm a 32 mm</w:t>
            </w:r>
          </w:p>
        </w:tc>
      </w:tr>
      <w:tr w:rsidR="00156314" w:rsidRPr="00450B36" w14:paraId="5E1F68D7" w14:textId="77777777">
        <w:tblPrEx>
          <w:tblCellMar>
            <w:top w:w="0" w:type="dxa"/>
            <w:bottom w:w="0" w:type="dxa"/>
          </w:tblCellMar>
        </w:tblPrEx>
        <w:trPr>
          <w:trHeight w:val="144"/>
        </w:trPr>
        <w:tc>
          <w:tcPr>
            <w:tcW w:w="1890" w:type="dxa"/>
            <w:shd w:val="clear" w:color="auto" w:fill="auto"/>
          </w:tcPr>
          <w:p w14:paraId="5C3E47E5"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 Juego</w:t>
            </w:r>
          </w:p>
        </w:tc>
        <w:tc>
          <w:tcPr>
            <w:tcW w:w="6894" w:type="dxa"/>
            <w:shd w:val="clear" w:color="auto" w:fill="auto"/>
          </w:tcPr>
          <w:p w14:paraId="5C5904F1" w14:textId="77777777" w:rsidR="00156314" w:rsidRPr="00450B36" w:rsidRDefault="00156314" w:rsidP="003612CD">
            <w:pPr>
              <w:pStyle w:val="Texto"/>
              <w:spacing w:before="20" w:after="10" w:line="180" w:lineRule="exact"/>
              <w:ind w:firstLine="0"/>
              <w:rPr>
                <w:rFonts w:ascii="Verdana" w:hAnsi="Verdana"/>
                <w:sz w:val="16"/>
                <w:szCs w:val="16"/>
                <w:lang w:val="pt-PT"/>
              </w:rPr>
            </w:pPr>
            <w:r w:rsidRPr="00450B36">
              <w:rPr>
                <w:rFonts w:ascii="Verdana" w:hAnsi="Verdana"/>
                <w:sz w:val="16"/>
                <w:szCs w:val="16"/>
                <w:lang w:val="pt-PT"/>
              </w:rPr>
              <w:t>Dados de 4.7498 mm a 41.275 mm (3/16” a 1 5/8”)</w:t>
            </w:r>
          </w:p>
        </w:tc>
      </w:tr>
      <w:tr w:rsidR="00156314" w:rsidRPr="00450B36" w14:paraId="7BF9CDBB" w14:textId="77777777">
        <w:tblPrEx>
          <w:tblCellMar>
            <w:top w:w="0" w:type="dxa"/>
            <w:bottom w:w="0" w:type="dxa"/>
          </w:tblCellMar>
        </w:tblPrEx>
        <w:trPr>
          <w:trHeight w:val="144"/>
        </w:trPr>
        <w:tc>
          <w:tcPr>
            <w:tcW w:w="1890" w:type="dxa"/>
            <w:shd w:val="clear" w:color="auto" w:fill="auto"/>
          </w:tcPr>
          <w:p w14:paraId="7605F165"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 Juego</w:t>
            </w:r>
          </w:p>
        </w:tc>
        <w:tc>
          <w:tcPr>
            <w:tcW w:w="6894" w:type="dxa"/>
            <w:shd w:val="clear" w:color="auto" w:fill="auto"/>
          </w:tcPr>
          <w:p w14:paraId="5D0AA21B" w14:textId="77777777" w:rsidR="00156314" w:rsidRPr="00450B36" w:rsidRDefault="00156314" w:rsidP="003612CD">
            <w:pPr>
              <w:pStyle w:val="Texto"/>
              <w:spacing w:before="20" w:after="10" w:line="180" w:lineRule="exact"/>
              <w:ind w:firstLine="0"/>
              <w:rPr>
                <w:rFonts w:ascii="Verdana" w:hAnsi="Verdana"/>
                <w:sz w:val="16"/>
                <w:szCs w:val="16"/>
                <w:lang w:val="pt-PT"/>
              </w:rPr>
            </w:pPr>
            <w:r w:rsidRPr="00450B36">
              <w:rPr>
                <w:rFonts w:ascii="Verdana" w:hAnsi="Verdana"/>
                <w:sz w:val="16"/>
                <w:szCs w:val="16"/>
                <w:lang w:val="pt-PT"/>
              </w:rPr>
              <w:t>Dados sistema métrico de 5 mm a 19 mm</w:t>
            </w:r>
          </w:p>
        </w:tc>
      </w:tr>
      <w:tr w:rsidR="00156314" w:rsidRPr="00450B36" w14:paraId="09AA4FB5" w14:textId="77777777">
        <w:tblPrEx>
          <w:tblCellMar>
            <w:top w:w="0" w:type="dxa"/>
            <w:bottom w:w="0" w:type="dxa"/>
          </w:tblCellMar>
        </w:tblPrEx>
        <w:trPr>
          <w:trHeight w:val="144"/>
        </w:trPr>
        <w:tc>
          <w:tcPr>
            <w:tcW w:w="1890" w:type="dxa"/>
            <w:shd w:val="clear" w:color="auto" w:fill="auto"/>
          </w:tcPr>
          <w:p w14:paraId="39567CAA"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 Juego</w:t>
            </w:r>
          </w:p>
        </w:tc>
        <w:tc>
          <w:tcPr>
            <w:tcW w:w="6894" w:type="dxa"/>
            <w:shd w:val="clear" w:color="auto" w:fill="auto"/>
          </w:tcPr>
          <w:p w14:paraId="45F957CE"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Llaves Allen de 6.35 mm a 19.05 mm (¼” a ¾”)</w:t>
            </w:r>
          </w:p>
        </w:tc>
      </w:tr>
      <w:tr w:rsidR="00156314" w:rsidRPr="00450B36" w14:paraId="7CAA6B3B" w14:textId="77777777">
        <w:tblPrEx>
          <w:tblCellMar>
            <w:top w:w="0" w:type="dxa"/>
            <w:bottom w:w="0" w:type="dxa"/>
          </w:tblCellMar>
        </w:tblPrEx>
        <w:trPr>
          <w:trHeight w:val="144"/>
        </w:trPr>
        <w:tc>
          <w:tcPr>
            <w:tcW w:w="1890" w:type="dxa"/>
            <w:shd w:val="clear" w:color="auto" w:fill="auto"/>
          </w:tcPr>
          <w:p w14:paraId="65C08C5F"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 Juego</w:t>
            </w:r>
          </w:p>
        </w:tc>
        <w:tc>
          <w:tcPr>
            <w:tcW w:w="6894" w:type="dxa"/>
            <w:shd w:val="clear" w:color="auto" w:fill="auto"/>
          </w:tcPr>
          <w:p w14:paraId="26D60C81"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Brocas de 6.35 mm a 15.875 mm (¼” a 5/8”)</w:t>
            </w:r>
          </w:p>
        </w:tc>
      </w:tr>
      <w:tr w:rsidR="00156314" w:rsidRPr="00450B36" w14:paraId="5B0CBBB2" w14:textId="77777777">
        <w:tblPrEx>
          <w:tblCellMar>
            <w:top w:w="0" w:type="dxa"/>
            <w:bottom w:w="0" w:type="dxa"/>
          </w:tblCellMar>
        </w:tblPrEx>
        <w:trPr>
          <w:trHeight w:val="144"/>
        </w:trPr>
        <w:tc>
          <w:tcPr>
            <w:tcW w:w="1890" w:type="dxa"/>
            <w:shd w:val="clear" w:color="auto" w:fill="auto"/>
          </w:tcPr>
          <w:p w14:paraId="30E0A361"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 Juego</w:t>
            </w:r>
          </w:p>
        </w:tc>
        <w:tc>
          <w:tcPr>
            <w:tcW w:w="6894" w:type="dxa"/>
            <w:shd w:val="clear" w:color="auto" w:fill="auto"/>
          </w:tcPr>
          <w:p w14:paraId="34E89E46"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Machuelos de 6.35 mm a 12.70 mm (¼” a ½”)</w:t>
            </w:r>
          </w:p>
        </w:tc>
      </w:tr>
      <w:tr w:rsidR="00156314" w:rsidRPr="00450B36" w14:paraId="07E741B2" w14:textId="77777777">
        <w:tblPrEx>
          <w:tblCellMar>
            <w:top w:w="0" w:type="dxa"/>
            <w:bottom w:w="0" w:type="dxa"/>
          </w:tblCellMar>
        </w:tblPrEx>
        <w:trPr>
          <w:trHeight w:val="144"/>
        </w:trPr>
        <w:tc>
          <w:tcPr>
            <w:tcW w:w="1890" w:type="dxa"/>
            <w:shd w:val="clear" w:color="auto" w:fill="auto"/>
          </w:tcPr>
          <w:p w14:paraId="12897475"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3</w:t>
            </w:r>
          </w:p>
        </w:tc>
        <w:tc>
          <w:tcPr>
            <w:tcW w:w="6894" w:type="dxa"/>
            <w:shd w:val="clear" w:color="auto" w:fill="auto"/>
          </w:tcPr>
          <w:p w14:paraId="3E456959"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Llaves de distribuidor 9.525 mm (3/8”),12.70 mm (½”) y 14.2748 mm (9/16”)</w:t>
            </w:r>
          </w:p>
        </w:tc>
      </w:tr>
      <w:tr w:rsidR="00156314" w:rsidRPr="00450B36" w14:paraId="21FED0BE" w14:textId="77777777">
        <w:tblPrEx>
          <w:tblCellMar>
            <w:top w:w="0" w:type="dxa"/>
            <w:bottom w:w="0" w:type="dxa"/>
          </w:tblCellMar>
        </w:tblPrEx>
        <w:trPr>
          <w:trHeight w:val="144"/>
        </w:trPr>
        <w:tc>
          <w:tcPr>
            <w:tcW w:w="1890" w:type="dxa"/>
            <w:shd w:val="clear" w:color="auto" w:fill="auto"/>
          </w:tcPr>
          <w:p w14:paraId="4DCFEC48"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3</w:t>
            </w:r>
          </w:p>
        </w:tc>
        <w:tc>
          <w:tcPr>
            <w:tcW w:w="6894" w:type="dxa"/>
            <w:shd w:val="clear" w:color="auto" w:fill="auto"/>
          </w:tcPr>
          <w:p w14:paraId="3CA85CD9"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Desarmadores de cruz diferentes tamaños</w:t>
            </w:r>
          </w:p>
        </w:tc>
      </w:tr>
      <w:tr w:rsidR="00156314" w:rsidRPr="00450B36" w14:paraId="3566F162" w14:textId="77777777">
        <w:tblPrEx>
          <w:tblCellMar>
            <w:top w:w="0" w:type="dxa"/>
            <w:bottom w:w="0" w:type="dxa"/>
          </w:tblCellMar>
        </w:tblPrEx>
        <w:trPr>
          <w:trHeight w:val="144"/>
        </w:trPr>
        <w:tc>
          <w:tcPr>
            <w:tcW w:w="1890" w:type="dxa"/>
            <w:shd w:val="clear" w:color="auto" w:fill="auto"/>
          </w:tcPr>
          <w:p w14:paraId="479ACFAE"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3</w:t>
            </w:r>
          </w:p>
        </w:tc>
        <w:tc>
          <w:tcPr>
            <w:tcW w:w="6894" w:type="dxa"/>
            <w:shd w:val="clear" w:color="auto" w:fill="auto"/>
          </w:tcPr>
          <w:p w14:paraId="191E2B11"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Desarmadores planos diferentes tamaños</w:t>
            </w:r>
          </w:p>
        </w:tc>
      </w:tr>
      <w:tr w:rsidR="00156314" w:rsidRPr="00450B36" w14:paraId="4F4D5F8E" w14:textId="77777777">
        <w:tblPrEx>
          <w:tblCellMar>
            <w:top w:w="0" w:type="dxa"/>
            <w:bottom w:w="0" w:type="dxa"/>
          </w:tblCellMar>
        </w:tblPrEx>
        <w:trPr>
          <w:trHeight w:val="144"/>
        </w:trPr>
        <w:tc>
          <w:tcPr>
            <w:tcW w:w="1890" w:type="dxa"/>
            <w:shd w:val="clear" w:color="auto" w:fill="auto"/>
          </w:tcPr>
          <w:p w14:paraId="49471E02"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3</w:t>
            </w:r>
          </w:p>
        </w:tc>
        <w:tc>
          <w:tcPr>
            <w:tcW w:w="6894" w:type="dxa"/>
            <w:shd w:val="clear" w:color="auto" w:fill="auto"/>
          </w:tcPr>
          <w:p w14:paraId="485711A9"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Desarmadores Thor diferentes tamaños</w:t>
            </w:r>
          </w:p>
        </w:tc>
      </w:tr>
      <w:tr w:rsidR="00156314" w:rsidRPr="00450B36" w14:paraId="6ACD1D2B" w14:textId="77777777">
        <w:tblPrEx>
          <w:tblCellMar>
            <w:top w:w="0" w:type="dxa"/>
            <w:bottom w:w="0" w:type="dxa"/>
          </w:tblCellMar>
        </w:tblPrEx>
        <w:trPr>
          <w:trHeight w:val="144"/>
        </w:trPr>
        <w:tc>
          <w:tcPr>
            <w:tcW w:w="1890" w:type="dxa"/>
            <w:shd w:val="clear" w:color="auto" w:fill="auto"/>
          </w:tcPr>
          <w:p w14:paraId="66579849"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6894" w:type="dxa"/>
            <w:shd w:val="clear" w:color="auto" w:fill="auto"/>
          </w:tcPr>
          <w:p w14:paraId="497A1038"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Llaves inglesas crecientes (pericos) 25.40 mm y 30.48 mm (10” y 12”)</w:t>
            </w:r>
          </w:p>
        </w:tc>
      </w:tr>
      <w:tr w:rsidR="00156314" w:rsidRPr="00450B36" w14:paraId="17A4A2D1" w14:textId="77777777">
        <w:tblPrEx>
          <w:tblCellMar>
            <w:top w:w="0" w:type="dxa"/>
            <w:bottom w:w="0" w:type="dxa"/>
          </w:tblCellMar>
        </w:tblPrEx>
        <w:trPr>
          <w:trHeight w:val="144"/>
        </w:trPr>
        <w:tc>
          <w:tcPr>
            <w:tcW w:w="1890" w:type="dxa"/>
            <w:shd w:val="clear" w:color="auto" w:fill="auto"/>
          </w:tcPr>
          <w:p w14:paraId="59E4D8E1"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6894" w:type="dxa"/>
            <w:shd w:val="clear" w:color="auto" w:fill="auto"/>
          </w:tcPr>
          <w:p w14:paraId="3B611D0F"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Pinzas de mecánico</w:t>
            </w:r>
          </w:p>
        </w:tc>
      </w:tr>
      <w:tr w:rsidR="00156314" w:rsidRPr="00450B36" w14:paraId="3D426877" w14:textId="77777777">
        <w:tblPrEx>
          <w:tblCellMar>
            <w:top w:w="0" w:type="dxa"/>
            <w:bottom w:w="0" w:type="dxa"/>
          </w:tblCellMar>
        </w:tblPrEx>
        <w:trPr>
          <w:trHeight w:val="144"/>
        </w:trPr>
        <w:tc>
          <w:tcPr>
            <w:tcW w:w="1890" w:type="dxa"/>
            <w:shd w:val="clear" w:color="auto" w:fill="auto"/>
          </w:tcPr>
          <w:p w14:paraId="2206E1A7"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6894" w:type="dxa"/>
            <w:shd w:val="clear" w:color="auto" w:fill="auto"/>
          </w:tcPr>
          <w:p w14:paraId="7D0B8035"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Pinzas de presión</w:t>
            </w:r>
          </w:p>
        </w:tc>
      </w:tr>
      <w:tr w:rsidR="00156314" w:rsidRPr="00450B36" w14:paraId="530CAC71" w14:textId="77777777">
        <w:tblPrEx>
          <w:tblCellMar>
            <w:top w:w="0" w:type="dxa"/>
            <w:bottom w:w="0" w:type="dxa"/>
          </w:tblCellMar>
        </w:tblPrEx>
        <w:trPr>
          <w:trHeight w:val="144"/>
        </w:trPr>
        <w:tc>
          <w:tcPr>
            <w:tcW w:w="1890" w:type="dxa"/>
            <w:shd w:val="clear" w:color="auto" w:fill="auto"/>
          </w:tcPr>
          <w:p w14:paraId="37AE76C5"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6894" w:type="dxa"/>
            <w:shd w:val="clear" w:color="auto" w:fill="auto"/>
          </w:tcPr>
          <w:p w14:paraId="3B0F3FBB"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Pinzas eléctricas</w:t>
            </w:r>
          </w:p>
        </w:tc>
      </w:tr>
      <w:tr w:rsidR="00156314" w:rsidRPr="00450B36" w14:paraId="67F45D0A" w14:textId="77777777">
        <w:tblPrEx>
          <w:tblCellMar>
            <w:top w:w="0" w:type="dxa"/>
            <w:bottom w:w="0" w:type="dxa"/>
          </w:tblCellMar>
        </w:tblPrEx>
        <w:trPr>
          <w:trHeight w:val="144"/>
        </w:trPr>
        <w:tc>
          <w:tcPr>
            <w:tcW w:w="1890" w:type="dxa"/>
            <w:shd w:val="clear" w:color="auto" w:fill="auto"/>
          </w:tcPr>
          <w:p w14:paraId="28405E24"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6894" w:type="dxa"/>
            <w:shd w:val="clear" w:color="auto" w:fill="auto"/>
          </w:tcPr>
          <w:p w14:paraId="486864EB"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Pinzas de punta</w:t>
            </w:r>
          </w:p>
        </w:tc>
      </w:tr>
      <w:tr w:rsidR="00156314" w:rsidRPr="00450B36" w14:paraId="59093F8D" w14:textId="77777777">
        <w:tblPrEx>
          <w:tblCellMar>
            <w:top w:w="0" w:type="dxa"/>
            <w:bottom w:w="0" w:type="dxa"/>
          </w:tblCellMar>
        </w:tblPrEx>
        <w:trPr>
          <w:trHeight w:val="144"/>
        </w:trPr>
        <w:tc>
          <w:tcPr>
            <w:tcW w:w="1890" w:type="dxa"/>
            <w:shd w:val="clear" w:color="auto" w:fill="auto"/>
          </w:tcPr>
          <w:p w14:paraId="24A24863"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6894" w:type="dxa"/>
            <w:shd w:val="clear" w:color="auto" w:fill="auto"/>
          </w:tcPr>
          <w:p w14:paraId="00BFCC32"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Pinzas de corte</w:t>
            </w:r>
          </w:p>
        </w:tc>
      </w:tr>
      <w:tr w:rsidR="00156314" w:rsidRPr="00450B36" w14:paraId="1BDCC5E6" w14:textId="77777777">
        <w:tblPrEx>
          <w:tblCellMar>
            <w:top w:w="0" w:type="dxa"/>
            <w:bottom w:w="0" w:type="dxa"/>
          </w:tblCellMar>
        </w:tblPrEx>
        <w:trPr>
          <w:trHeight w:val="144"/>
        </w:trPr>
        <w:tc>
          <w:tcPr>
            <w:tcW w:w="1890" w:type="dxa"/>
            <w:shd w:val="clear" w:color="auto" w:fill="auto"/>
          </w:tcPr>
          <w:p w14:paraId="52D7F690"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6894" w:type="dxa"/>
            <w:shd w:val="clear" w:color="auto" w:fill="auto"/>
          </w:tcPr>
          <w:p w14:paraId="421ADEA9"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Calibradores de bujías y platinos</w:t>
            </w:r>
          </w:p>
        </w:tc>
      </w:tr>
      <w:tr w:rsidR="00156314" w:rsidRPr="00450B36" w14:paraId="05E877C2" w14:textId="77777777">
        <w:tblPrEx>
          <w:tblCellMar>
            <w:top w:w="0" w:type="dxa"/>
            <w:bottom w:w="0" w:type="dxa"/>
          </w:tblCellMar>
        </w:tblPrEx>
        <w:trPr>
          <w:trHeight w:val="144"/>
        </w:trPr>
        <w:tc>
          <w:tcPr>
            <w:tcW w:w="1890" w:type="dxa"/>
            <w:shd w:val="clear" w:color="auto" w:fill="auto"/>
          </w:tcPr>
          <w:p w14:paraId="7FA0CD7C"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6894" w:type="dxa"/>
            <w:shd w:val="clear" w:color="auto" w:fill="auto"/>
          </w:tcPr>
          <w:p w14:paraId="56F81272"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Arcos con segueta</w:t>
            </w:r>
          </w:p>
        </w:tc>
      </w:tr>
      <w:tr w:rsidR="00156314" w:rsidRPr="00450B36" w14:paraId="4D0F1DD0" w14:textId="77777777">
        <w:tblPrEx>
          <w:tblCellMar>
            <w:top w:w="0" w:type="dxa"/>
            <w:bottom w:w="0" w:type="dxa"/>
          </w:tblCellMar>
        </w:tblPrEx>
        <w:trPr>
          <w:trHeight w:val="144"/>
        </w:trPr>
        <w:tc>
          <w:tcPr>
            <w:tcW w:w="1890" w:type="dxa"/>
            <w:shd w:val="clear" w:color="auto" w:fill="auto"/>
          </w:tcPr>
          <w:p w14:paraId="424706DF"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6894" w:type="dxa"/>
            <w:shd w:val="clear" w:color="auto" w:fill="auto"/>
          </w:tcPr>
          <w:p w14:paraId="39DF7819"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Martillos de bola</w:t>
            </w:r>
          </w:p>
        </w:tc>
      </w:tr>
      <w:tr w:rsidR="00156314" w:rsidRPr="00450B36" w14:paraId="4F31AC81" w14:textId="77777777">
        <w:tblPrEx>
          <w:tblCellMar>
            <w:top w:w="0" w:type="dxa"/>
            <w:bottom w:w="0" w:type="dxa"/>
          </w:tblCellMar>
        </w:tblPrEx>
        <w:trPr>
          <w:trHeight w:val="144"/>
        </w:trPr>
        <w:tc>
          <w:tcPr>
            <w:tcW w:w="1890" w:type="dxa"/>
            <w:shd w:val="clear" w:color="auto" w:fill="auto"/>
          </w:tcPr>
          <w:p w14:paraId="57F7A062" w14:textId="77777777" w:rsidR="00156314" w:rsidRPr="00450B36" w:rsidRDefault="00156314" w:rsidP="003612CD">
            <w:pPr>
              <w:pStyle w:val="Texto"/>
              <w:spacing w:before="20" w:after="10" w:line="180" w:lineRule="exact"/>
              <w:ind w:firstLine="0"/>
              <w:jc w:val="center"/>
              <w:rPr>
                <w:rFonts w:ascii="Verdana" w:hAnsi="Verdana"/>
                <w:sz w:val="16"/>
                <w:szCs w:val="16"/>
              </w:rPr>
            </w:pPr>
            <w:r w:rsidRPr="00450B36">
              <w:rPr>
                <w:rFonts w:ascii="Verdana" w:hAnsi="Verdana"/>
                <w:sz w:val="16"/>
                <w:szCs w:val="16"/>
                <w:lang w:val="es-ES_tradnl"/>
              </w:rPr>
              <w:t>2</w:t>
            </w:r>
          </w:p>
        </w:tc>
        <w:tc>
          <w:tcPr>
            <w:tcW w:w="6894" w:type="dxa"/>
            <w:shd w:val="clear" w:color="auto" w:fill="auto"/>
          </w:tcPr>
          <w:p w14:paraId="51D0B80D"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Flexómetros</w:t>
            </w:r>
          </w:p>
        </w:tc>
      </w:tr>
      <w:tr w:rsidR="00156314" w:rsidRPr="00450B36" w14:paraId="6AFF27E7" w14:textId="77777777">
        <w:tblPrEx>
          <w:tblCellMar>
            <w:top w:w="0" w:type="dxa"/>
            <w:bottom w:w="0" w:type="dxa"/>
          </w:tblCellMar>
        </w:tblPrEx>
        <w:trPr>
          <w:trHeight w:val="144"/>
        </w:trPr>
        <w:tc>
          <w:tcPr>
            <w:tcW w:w="1890" w:type="dxa"/>
            <w:shd w:val="clear" w:color="auto" w:fill="auto"/>
          </w:tcPr>
          <w:p w14:paraId="3FB3AC47"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6AE4EA58"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Vernier (pie de rey)</w:t>
            </w:r>
          </w:p>
        </w:tc>
      </w:tr>
      <w:tr w:rsidR="00156314" w:rsidRPr="00450B36" w14:paraId="4F585E55" w14:textId="77777777">
        <w:tblPrEx>
          <w:tblCellMar>
            <w:top w:w="0" w:type="dxa"/>
            <w:bottom w:w="0" w:type="dxa"/>
          </w:tblCellMar>
        </w:tblPrEx>
        <w:trPr>
          <w:trHeight w:val="144"/>
        </w:trPr>
        <w:tc>
          <w:tcPr>
            <w:tcW w:w="1890" w:type="dxa"/>
            <w:shd w:val="clear" w:color="auto" w:fill="auto"/>
          </w:tcPr>
          <w:p w14:paraId="59AAC586"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6894" w:type="dxa"/>
            <w:shd w:val="clear" w:color="auto" w:fill="auto"/>
          </w:tcPr>
          <w:p w14:paraId="07688238"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Cajas para herramienta</w:t>
            </w:r>
          </w:p>
        </w:tc>
      </w:tr>
      <w:tr w:rsidR="00156314" w:rsidRPr="00450B36" w14:paraId="51B13690" w14:textId="77777777">
        <w:tblPrEx>
          <w:tblCellMar>
            <w:top w:w="0" w:type="dxa"/>
            <w:bottom w:w="0" w:type="dxa"/>
          </w:tblCellMar>
        </w:tblPrEx>
        <w:trPr>
          <w:trHeight w:val="144"/>
        </w:trPr>
        <w:tc>
          <w:tcPr>
            <w:tcW w:w="1890" w:type="dxa"/>
            <w:shd w:val="clear" w:color="auto" w:fill="auto"/>
          </w:tcPr>
          <w:p w14:paraId="0C27C15E"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6894" w:type="dxa"/>
            <w:shd w:val="clear" w:color="auto" w:fill="auto"/>
          </w:tcPr>
          <w:p w14:paraId="6C31E87F"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Adaptadores de manguera de llenado</w:t>
            </w:r>
          </w:p>
        </w:tc>
      </w:tr>
      <w:tr w:rsidR="00156314" w:rsidRPr="00450B36" w14:paraId="40D76970" w14:textId="77777777">
        <w:tblPrEx>
          <w:tblCellMar>
            <w:top w:w="0" w:type="dxa"/>
            <w:bottom w:w="0" w:type="dxa"/>
          </w:tblCellMar>
        </w:tblPrEx>
        <w:trPr>
          <w:trHeight w:val="144"/>
        </w:trPr>
        <w:tc>
          <w:tcPr>
            <w:tcW w:w="1890" w:type="dxa"/>
            <w:shd w:val="clear" w:color="auto" w:fill="auto"/>
          </w:tcPr>
          <w:p w14:paraId="168717D8"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57AA71AA"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Escuadra</w:t>
            </w:r>
          </w:p>
        </w:tc>
      </w:tr>
      <w:tr w:rsidR="00156314" w:rsidRPr="00450B36" w14:paraId="2D219E84" w14:textId="77777777">
        <w:tblPrEx>
          <w:tblCellMar>
            <w:top w:w="0" w:type="dxa"/>
            <w:bottom w:w="0" w:type="dxa"/>
          </w:tblCellMar>
        </w:tblPrEx>
        <w:trPr>
          <w:trHeight w:val="144"/>
        </w:trPr>
        <w:tc>
          <w:tcPr>
            <w:tcW w:w="1890" w:type="dxa"/>
            <w:shd w:val="clear" w:color="auto" w:fill="auto"/>
          </w:tcPr>
          <w:p w14:paraId="22F4CFFF"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24DC291A"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Gato hidráulico de patín</w:t>
            </w:r>
          </w:p>
        </w:tc>
      </w:tr>
      <w:tr w:rsidR="00156314" w:rsidRPr="00450B36" w14:paraId="56655969" w14:textId="77777777">
        <w:tblPrEx>
          <w:tblCellMar>
            <w:top w:w="0" w:type="dxa"/>
            <w:bottom w:w="0" w:type="dxa"/>
          </w:tblCellMar>
        </w:tblPrEx>
        <w:trPr>
          <w:trHeight w:val="144"/>
        </w:trPr>
        <w:tc>
          <w:tcPr>
            <w:tcW w:w="1890" w:type="dxa"/>
            <w:shd w:val="clear" w:color="auto" w:fill="auto"/>
          </w:tcPr>
          <w:p w14:paraId="7DCB0025"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6FD1959B"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Lámpara para tiempo</w:t>
            </w:r>
          </w:p>
        </w:tc>
      </w:tr>
      <w:tr w:rsidR="00156314" w:rsidRPr="00450B36" w14:paraId="588D015F" w14:textId="77777777">
        <w:tblPrEx>
          <w:tblCellMar>
            <w:top w:w="0" w:type="dxa"/>
            <w:bottom w:w="0" w:type="dxa"/>
          </w:tblCellMar>
        </w:tblPrEx>
        <w:trPr>
          <w:trHeight w:val="144"/>
        </w:trPr>
        <w:tc>
          <w:tcPr>
            <w:tcW w:w="1890" w:type="dxa"/>
            <w:shd w:val="clear" w:color="auto" w:fill="auto"/>
          </w:tcPr>
          <w:p w14:paraId="092405F6"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460568A9"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Voltímetro digital tipo automotriz</w:t>
            </w:r>
          </w:p>
        </w:tc>
      </w:tr>
      <w:tr w:rsidR="00156314" w:rsidRPr="00450B36" w14:paraId="3743A69F" w14:textId="77777777">
        <w:tblPrEx>
          <w:tblCellMar>
            <w:top w:w="0" w:type="dxa"/>
            <w:bottom w:w="0" w:type="dxa"/>
          </w:tblCellMar>
        </w:tblPrEx>
        <w:trPr>
          <w:trHeight w:val="144"/>
        </w:trPr>
        <w:tc>
          <w:tcPr>
            <w:tcW w:w="1890" w:type="dxa"/>
            <w:shd w:val="clear" w:color="auto" w:fill="auto"/>
          </w:tcPr>
          <w:p w14:paraId="347A7B85"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59E16745"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Compresómetro</w:t>
            </w:r>
          </w:p>
        </w:tc>
      </w:tr>
      <w:tr w:rsidR="00156314" w:rsidRPr="00450B36" w14:paraId="74255420" w14:textId="77777777">
        <w:tblPrEx>
          <w:tblCellMar>
            <w:top w:w="0" w:type="dxa"/>
            <w:bottom w:w="0" w:type="dxa"/>
          </w:tblCellMar>
        </w:tblPrEx>
        <w:trPr>
          <w:trHeight w:val="144"/>
        </w:trPr>
        <w:tc>
          <w:tcPr>
            <w:tcW w:w="1890" w:type="dxa"/>
            <w:shd w:val="clear" w:color="auto" w:fill="auto"/>
          </w:tcPr>
          <w:p w14:paraId="395BF276"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6894" w:type="dxa"/>
            <w:shd w:val="clear" w:color="auto" w:fill="auto"/>
          </w:tcPr>
          <w:p w14:paraId="17716466"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Probadores de corriente</w:t>
            </w:r>
          </w:p>
        </w:tc>
      </w:tr>
      <w:tr w:rsidR="00156314" w:rsidRPr="00450B36" w14:paraId="203ED7BC" w14:textId="77777777">
        <w:tblPrEx>
          <w:tblCellMar>
            <w:top w:w="0" w:type="dxa"/>
            <w:bottom w:w="0" w:type="dxa"/>
          </w:tblCellMar>
        </w:tblPrEx>
        <w:trPr>
          <w:trHeight w:val="144"/>
        </w:trPr>
        <w:tc>
          <w:tcPr>
            <w:tcW w:w="1890" w:type="dxa"/>
            <w:shd w:val="clear" w:color="auto" w:fill="auto"/>
          </w:tcPr>
          <w:p w14:paraId="57193CDF"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7E410A8E"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Manómetro</w:t>
            </w:r>
          </w:p>
        </w:tc>
      </w:tr>
      <w:tr w:rsidR="00156314" w:rsidRPr="00450B36" w14:paraId="0940EF77" w14:textId="77777777">
        <w:tblPrEx>
          <w:tblCellMar>
            <w:top w:w="0" w:type="dxa"/>
            <w:bottom w:w="0" w:type="dxa"/>
          </w:tblCellMar>
        </w:tblPrEx>
        <w:trPr>
          <w:trHeight w:val="144"/>
        </w:trPr>
        <w:tc>
          <w:tcPr>
            <w:tcW w:w="1890" w:type="dxa"/>
            <w:shd w:val="clear" w:color="auto" w:fill="auto"/>
          </w:tcPr>
          <w:p w14:paraId="25E6FB60"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29464E92"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Vacuómetro automotriz</w:t>
            </w:r>
          </w:p>
        </w:tc>
      </w:tr>
      <w:tr w:rsidR="00156314" w:rsidRPr="00450B36" w14:paraId="10219D90" w14:textId="77777777">
        <w:tblPrEx>
          <w:tblCellMar>
            <w:top w:w="0" w:type="dxa"/>
            <w:bottom w:w="0" w:type="dxa"/>
          </w:tblCellMar>
        </w:tblPrEx>
        <w:trPr>
          <w:trHeight w:val="144"/>
        </w:trPr>
        <w:tc>
          <w:tcPr>
            <w:tcW w:w="1890" w:type="dxa"/>
            <w:shd w:val="clear" w:color="auto" w:fill="auto"/>
          </w:tcPr>
          <w:p w14:paraId="1B2F5318"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01936F4D"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Lector de sensor de oxígeno (</w:t>
            </w:r>
            <w:r w:rsidR="00646A57" w:rsidRPr="00450B36">
              <w:rPr>
                <w:rFonts w:ascii="Verdana" w:hAnsi="Verdana"/>
                <w:position w:val="4"/>
                <w:sz w:val="16"/>
                <w:szCs w:val="16"/>
                <w:lang w:val="es-ES_tradnl"/>
              </w:rPr>
              <w:t>1</w:t>
            </w:r>
            <w:r w:rsidRPr="00450B36">
              <w:rPr>
                <w:rFonts w:ascii="Verdana" w:hAnsi="Verdana"/>
                <w:sz w:val="16"/>
                <w:szCs w:val="16"/>
                <w:lang w:val="es-ES_tradnl"/>
              </w:rPr>
              <w:t>)</w:t>
            </w:r>
          </w:p>
        </w:tc>
      </w:tr>
      <w:tr w:rsidR="00156314" w:rsidRPr="00450B36" w14:paraId="155BF585" w14:textId="77777777">
        <w:tblPrEx>
          <w:tblCellMar>
            <w:top w:w="0" w:type="dxa"/>
            <w:bottom w:w="0" w:type="dxa"/>
          </w:tblCellMar>
        </w:tblPrEx>
        <w:trPr>
          <w:trHeight w:val="144"/>
        </w:trPr>
        <w:tc>
          <w:tcPr>
            <w:tcW w:w="1890" w:type="dxa"/>
            <w:shd w:val="clear" w:color="auto" w:fill="auto"/>
          </w:tcPr>
          <w:p w14:paraId="74A666D1"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2EC34C89"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Esc</w:t>
            </w:r>
            <w:r w:rsidR="001F6E71" w:rsidRPr="00450B36">
              <w:rPr>
                <w:rFonts w:ascii="Verdana" w:hAnsi="Verdana"/>
                <w:sz w:val="16"/>
                <w:szCs w:val="16"/>
                <w:lang w:val="es-ES_tradnl"/>
              </w:rPr>
              <w:t>á</w:t>
            </w:r>
            <w:r w:rsidRPr="00450B36">
              <w:rPr>
                <w:rFonts w:ascii="Verdana" w:hAnsi="Verdana"/>
                <w:sz w:val="16"/>
                <w:szCs w:val="16"/>
                <w:lang w:val="es-ES_tradnl"/>
              </w:rPr>
              <w:t>ner (</w:t>
            </w:r>
            <w:r w:rsidR="00646A57" w:rsidRPr="00450B36">
              <w:rPr>
                <w:rFonts w:ascii="Verdana" w:hAnsi="Verdana"/>
                <w:position w:val="4"/>
                <w:sz w:val="16"/>
                <w:szCs w:val="16"/>
                <w:lang w:val="es-ES_tradnl"/>
              </w:rPr>
              <w:t>1</w:t>
            </w:r>
            <w:r w:rsidRPr="00450B36">
              <w:rPr>
                <w:rFonts w:ascii="Verdana" w:hAnsi="Verdana"/>
                <w:sz w:val="16"/>
                <w:szCs w:val="16"/>
                <w:lang w:val="es-ES_tradnl"/>
              </w:rPr>
              <w:t>)</w:t>
            </w:r>
          </w:p>
        </w:tc>
      </w:tr>
      <w:tr w:rsidR="00156314" w:rsidRPr="00450B36" w14:paraId="127D39C0" w14:textId="77777777">
        <w:tblPrEx>
          <w:tblCellMar>
            <w:top w:w="0" w:type="dxa"/>
            <w:bottom w:w="0" w:type="dxa"/>
          </w:tblCellMar>
        </w:tblPrEx>
        <w:trPr>
          <w:trHeight w:val="144"/>
        </w:trPr>
        <w:tc>
          <w:tcPr>
            <w:tcW w:w="1890" w:type="dxa"/>
            <w:shd w:val="clear" w:color="auto" w:fill="auto"/>
          </w:tcPr>
          <w:p w14:paraId="03E6A951"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42FA2C2B"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Banco de trabajo</w:t>
            </w:r>
          </w:p>
        </w:tc>
      </w:tr>
      <w:tr w:rsidR="00156314" w:rsidRPr="00450B36" w14:paraId="25287BCD" w14:textId="77777777">
        <w:tblPrEx>
          <w:tblCellMar>
            <w:top w:w="0" w:type="dxa"/>
            <w:bottom w:w="0" w:type="dxa"/>
          </w:tblCellMar>
        </w:tblPrEx>
        <w:trPr>
          <w:trHeight w:val="144"/>
        </w:trPr>
        <w:tc>
          <w:tcPr>
            <w:tcW w:w="1890" w:type="dxa"/>
            <w:shd w:val="clear" w:color="auto" w:fill="auto"/>
          </w:tcPr>
          <w:p w14:paraId="691D4334"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22A81488"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Tornillo de banco</w:t>
            </w:r>
          </w:p>
        </w:tc>
      </w:tr>
      <w:tr w:rsidR="00156314" w:rsidRPr="00450B36" w14:paraId="70978680" w14:textId="77777777">
        <w:tblPrEx>
          <w:tblCellMar>
            <w:top w:w="0" w:type="dxa"/>
            <w:bottom w:w="0" w:type="dxa"/>
          </w:tblCellMar>
        </w:tblPrEx>
        <w:trPr>
          <w:trHeight w:val="144"/>
        </w:trPr>
        <w:tc>
          <w:tcPr>
            <w:tcW w:w="1890" w:type="dxa"/>
            <w:shd w:val="clear" w:color="auto" w:fill="auto"/>
          </w:tcPr>
          <w:p w14:paraId="1D222B83"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42EBF15E"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Malacate</w:t>
            </w:r>
          </w:p>
        </w:tc>
      </w:tr>
      <w:tr w:rsidR="00156314" w:rsidRPr="00450B36" w14:paraId="662DFE2A" w14:textId="77777777">
        <w:tblPrEx>
          <w:tblCellMar>
            <w:top w:w="0" w:type="dxa"/>
            <w:bottom w:w="0" w:type="dxa"/>
          </w:tblCellMar>
        </w:tblPrEx>
        <w:trPr>
          <w:trHeight w:val="144"/>
        </w:trPr>
        <w:tc>
          <w:tcPr>
            <w:tcW w:w="1890" w:type="dxa"/>
            <w:shd w:val="clear" w:color="auto" w:fill="auto"/>
          </w:tcPr>
          <w:p w14:paraId="000FD729"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7ABE00B4"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Estantería metálica</w:t>
            </w:r>
          </w:p>
        </w:tc>
      </w:tr>
      <w:tr w:rsidR="00156314" w:rsidRPr="00450B36" w14:paraId="242513D2" w14:textId="77777777">
        <w:tblPrEx>
          <w:tblCellMar>
            <w:top w:w="0" w:type="dxa"/>
            <w:bottom w:w="0" w:type="dxa"/>
          </w:tblCellMar>
        </w:tblPrEx>
        <w:trPr>
          <w:trHeight w:val="144"/>
        </w:trPr>
        <w:tc>
          <w:tcPr>
            <w:tcW w:w="1890" w:type="dxa"/>
            <w:shd w:val="clear" w:color="auto" w:fill="auto"/>
          </w:tcPr>
          <w:p w14:paraId="0D7C73CB"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6894" w:type="dxa"/>
            <w:shd w:val="clear" w:color="auto" w:fill="auto"/>
          </w:tcPr>
          <w:p w14:paraId="7A72E0C0"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Taladros portátiles con capacidades para brocas 9.525 mm y 12.70 mm (3/8” y ½”)</w:t>
            </w:r>
          </w:p>
        </w:tc>
      </w:tr>
      <w:tr w:rsidR="00156314" w:rsidRPr="00450B36" w14:paraId="18CC3231" w14:textId="77777777">
        <w:tblPrEx>
          <w:tblCellMar>
            <w:top w:w="0" w:type="dxa"/>
            <w:bottom w:w="0" w:type="dxa"/>
          </w:tblCellMar>
        </w:tblPrEx>
        <w:trPr>
          <w:trHeight w:val="144"/>
        </w:trPr>
        <w:tc>
          <w:tcPr>
            <w:tcW w:w="1890" w:type="dxa"/>
            <w:shd w:val="clear" w:color="auto" w:fill="auto"/>
          </w:tcPr>
          <w:p w14:paraId="3D7632AF"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6894" w:type="dxa"/>
            <w:shd w:val="clear" w:color="auto" w:fill="auto"/>
          </w:tcPr>
          <w:p w14:paraId="7A8343C7"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Extensiones de corriente y luz uso rudo</w:t>
            </w:r>
          </w:p>
        </w:tc>
      </w:tr>
      <w:tr w:rsidR="00156314" w:rsidRPr="00450B36" w14:paraId="671D04A4" w14:textId="77777777">
        <w:tblPrEx>
          <w:tblCellMar>
            <w:top w:w="0" w:type="dxa"/>
            <w:bottom w:w="0" w:type="dxa"/>
          </w:tblCellMar>
        </w:tblPrEx>
        <w:trPr>
          <w:trHeight w:val="144"/>
        </w:trPr>
        <w:tc>
          <w:tcPr>
            <w:tcW w:w="1890" w:type="dxa"/>
            <w:shd w:val="clear" w:color="auto" w:fill="auto"/>
          </w:tcPr>
          <w:p w14:paraId="6CAE2FE1"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716FBFC6"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Pulidora de desbaste</w:t>
            </w:r>
          </w:p>
        </w:tc>
      </w:tr>
      <w:tr w:rsidR="00156314" w:rsidRPr="00450B36" w14:paraId="3F21A4C5" w14:textId="77777777">
        <w:tblPrEx>
          <w:tblCellMar>
            <w:top w:w="0" w:type="dxa"/>
            <w:bottom w:w="0" w:type="dxa"/>
          </w:tblCellMar>
        </w:tblPrEx>
        <w:trPr>
          <w:trHeight w:val="144"/>
        </w:trPr>
        <w:tc>
          <w:tcPr>
            <w:tcW w:w="1890" w:type="dxa"/>
            <w:shd w:val="clear" w:color="auto" w:fill="auto"/>
          </w:tcPr>
          <w:p w14:paraId="5F47EF34"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65B07FBF"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Esmeril</w:t>
            </w:r>
          </w:p>
        </w:tc>
      </w:tr>
      <w:tr w:rsidR="00156314" w:rsidRPr="00450B36" w14:paraId="47AC4FD9" w14:textId="77777777">
        <w:tblPrEx>
          <w:tblCellMar>
            <w:top w:w="0" w:type="dxa"/>
            <w:bottom w:w="0" w:type="dxa"/>
          </w:tblCellMar>
        </w:tblPrEx>
        <w:trPr>
          <w:trHeight w:val="144"/>
        </w:trPr>
        <w:tc>
          <w:tcPr>
            <w:tcW w:w="1890" w:type="dxa"/>
            <w:shd w:val="clear" w:color="auto" w:fill="auto"/>
          </w:tcPr>
          <w:p w14:paraId="08BAE001"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04302FF4"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Caladora</w:t>
            </w:r>
          </w:p>
        </w:tc>
      </w:tr>
      <w:tr w:rsidR="00156314" w:rsidRPr="00450B36" w14:paraId="5669FB84" w14:textId="77777777">
        <w:tblPrEx>
          <w:tblCellMar>
            <w:top w:w="0" w:type="dxa"/>
            <w:bottom w:w="0" w:type="dxa"/>
          </w:tblCellMar>
        </w:tblPrEx>
        <w:trPr>
          <w:trHeight w:val="144"/>
        </w:trPr>
        <w:tc>
          <w:tcPr>
            <w:tcW w:w="1890" w:type="dxa"/>
            <w:shd w:val="clear" w:color="auto" w:fill="auto"/>
          </w:tcPr>
          <w:p w14:paraId="3880181E"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2529FA09"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Equipo de soldadura autógena o eléctrica</w:t>
            </w:r>
          </w:p>
        </w:tc>
      </w:tr>
      <w:tr w:rsidR="00156314" w:rsidRPr="00450B36" w14:paraId="3A291B32" w14:textId="77777777">
        <w:tblPrEx>
          <w:tblCellMar>
            <w:top w:w="0" w:type="dxa"/>
            <w:bottom w:w="0" w:type="dxa"/>
          </w:tblCellMar>
        </w:tblPrEx>
        <w:trPr>
          <w:trHeight w:val="144"/>
        </w:trPr>
        <w:tc>
          <w:tcPr>
            <w:tcW w:w="1890" w:type="dxa"/>
            <w:shd w:val="clear" w:color="auto" w:fill="auto"/>
          </w:tcPr>
          <w:p w14:paraId="3AE2E566"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2D8749DB"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Compresor de aire</w:t>
            </w:r>
          </w:p>
        </w:tc>
      </w:tr>
      <w:tr w:rsidR="00156314" w:rsidRPr="00450B36" w14:paraId="2D803436" w14:textId="77777777">
        <w:tblPrEx>
          <w:tblCellMar>
            <w:top w:w="0" w:type="dxa"/>
            <w:bottom w:w="0" w:type="dxa"/>
          </w:tblCellMar>
        </w:tblPrEx>
        <w:trPr>
          <w:trHeight w:val="144"/>
        </w:trPr>
        <w:tc>
          <w:tcPr>
            <w:tcW w:w="1890" w:type="dxa"/>
            <w:shd w:val="clear" w:color="auto" w:fill="auto"/>
          </w:tcPr>
          <w:p w14:paraId="56050F53"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1B29CBE8"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Tina de lavado con disposición de residuos</w:t>
            </w:r>
          </w:p>
        </w:tc>
      </w:tr>
      <w:tr w:rsidR="00156314" w:rsidRPr="00450B36" w14:paraId="2E39367F" w14:textId="77777777">
        <w:tblPrEx>
          <w:tblCellMar>
            <w:top w:w="0" w:type="dxa"/>
            <w:bottom w:w="0" w:type="dxa"/>
          </w:tblCellMar>
        </w:tblPrEx>
        <w:trPr>
          <w:trHeight w:val="144"/>
        </w:trPr>
        <w:tc>
          <w:tcPr>
            <w:tcW w:w="1890" w:type="dxa"/>
            <w:shd w:val="clear" w:color="auto" w:fill="auto"/>
          </w:tcPr>
          <w:p w14:paraId="2A5FC68C"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3750B4EA"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Equipo de cómputo (</w:t>
            </w:r>
            <w:r w:rsidR="00646A57" w:rsidRPr="00450B36">
              <w:rPr>
                <w:rFonts w:ascii="Verdana" w:hAnsi="Verdana"/>
                <w:position w:val="4"/>
                <w:sz w:val="16"/>
                <w:szCs w:val="16"/>
                <w:lang w:val="es-ES_tradnl"/>
              </w:rPr>
              <w:t>1</w:t>
            </w:r>
            <w:r w:rsidRPr="00450B36">
              <w:rPr>
                <w:rFonts w:ascii="Verdana" w:hAnsi="Verdana"/>
                <w:sz w:val="16"/>
                <w:szCs w:val="16"/>
                <w:lang w:val="es-ES_tradnl"/>
              </w:rPr>
              <w:t>)</w:t>
            </w:r>
          </w:p>
        </w:tc>
      </w:tr>
      <w:tr w:rsidR="00156314" w:rsidRPr="00450B36" w14:paraId="7BDE7BF0" w14:textId="77777777">
        <w:tblPrEx>
          <w:tblCellMar>
            <w:top w:w="0" w:type="dxa"/>
            <w:bottom w:w="0" w:type="dxa"/>
          </w:tblCellMar>
        </w:tblPrEx>
        <w:trPr>
          <w:trHeight w:val="144"/>
        </w:trPr>
        <w:tc>
          <w:tcPr>
            <w:tcW w:w="1890" w:type="dxa"/>
            <w:shd w:val="clear" w:color="auto" w:fill="auto"/>
          </w:tcPr>
          <w:p w14:paraId="63EC7688"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018C3BCB"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Manual de reparación</w:t>
            </w:r>
          </w:p>
        </w:tc>
      </w:tr>
      <w:tr w:rsidR="00156314" w:rsidRPr="00450B36" w14:paraId="629BC552" w14:textId="77777777">
        <w:tblPrEx>
          <w:tblCellMar>
            <w:top w:w="0" w:type="dxa"/>
            <w:bottom w:w="0" w:type="dxa"/>
          </w:tblCellMar>
        </w:tblPrEx>
        <w:trPr>
          <w:trHeight w:val="144"/>
        </w:trPr>
        <w:tc>
          <w:tcPr>
            <w:tcW w:w="1890" w:type="dxa"/>
            <w:shd w:val="clear" w:color="auto" w:fill="auto"/>
          </w:tcPr>
          <w:p w14:paraId="214591F0"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04FC6AD9"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Literatura con información sobre uso seguro del Gas L.P.</w:t>
            </w:r>
          </w:p>
        </w:tc>
      </w:tr>
      <w:tr w:rsidR="00156314" w:rsidRPr="00450B36" w14:paraId="14B4A4F4" w14:textId="77777777">
        <w:tblPrEx>
          <w:tblCellMar>
            <w:top w:w="0" w:type="dxa"/>
            <w:bottom w:w="0" w:type="dxa"/>
          </w:tblCellMar>
        </w:tblPrEx>
        <w:trPr>
          <w:trHeight w:val="144"/>
        </w:trPr>
        <w:tc>
          <w:tcPr>
            <w:tcW w:w="1890" w:type="dxa"/>
            <w:shd w:val="clear" w:color="auto" w:fill="auto"/>
          </w:tcPr>
          <w:p w14:paraId="0CEDC75D"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1905F5D5"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Quemador de gas líquido y/o vapor</w:t>
            </w:r>
          </w:p>
        </w:tc>
      </w:tr>
      <w:tr w:rsidR="00156314" w:rsidRPr="00450B36" w14:paraId="405DC0BE" w14:textId="77777777">
        <w:tblPrEx>
          <w:tblCellMar>
            <w:top w:w="0" w:type="dxa"/>
            <w:bottom w:w="0" w:type="dxa"/>
          </w:tblCellMar>
        </w:tblPrEx>
        <w:trPr>
          <w:trHeight w:val="144"/>
        </w:trPr>
        <w:tc>
          <w:tcPr>
            <w:tcW w:w="1890" w:type="dxa"/>
            <w:shd w:val="clear" w:color="auto" w:fill="auto"/>
          </w:tcPr>
          <w:p w14:paraId="7128DD6F"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47C3DF63"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Bomba mecánica o eléctrica para trasiego de Gas L.P.</w:t>
            </w:r>
          </w:p>
        </w:tc>
      </w:tr>
      <w:tr w:rsidR="00156314" w:rsidRPr="00450B36" w14:paraId="38EEEF57" w14:textId="77777777">
        <w:tblPrEx>
          <w:tblCellMar>
            <w:top w:w="0" w:type="dxa"/>
            <w:bottom w:w="0" w:type="dxa"/>
          </w:tblCellMar>
        </w:tblPrEx>
        <w:trPr>
          <w:trHeight w:val="144"/>
        </w:trPr>
        <w:tc>
          <w:tcPr>
            <w:tcW w:w="1890" w:type="dxa"/>
            <w:shd w:val="clear" w:color="auto" w:fill="auto"/>
          </w:tcPr>
          <w:p w14:paraId="67B80273"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6894" w:type="dxa"/>
            <w:shd w:val="clear" w:color="auto" w:fill="auto"/>
          </w:tcPr>
          <w:p w14:paraId="1942F648"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Jabonadura para realizar pruebas de hermeticidad</w:t>
            </w:r>
          </w:p>
        </w:tc>
      </w:tr>
      <w:tr w:rsidR="00156314" w:rsidRPr="00450B36" w14:paraId="105A7B18" w14:textId="77777777">
        <w:tblPrEx>
          <w:tblCellMar>
            <w:top w:w="0" w:type="dxa"/>
            <w:bottom w:w="0" w:type="dxa"/>
          </w:tblCellMar>
        </w:tblPrEx>
        <w:trPr>
          <w:trHeight w:val="144"/>
        </w:trPr>
        <w:tc>
          <w:tcPr>
            <w:tcW w:w="1890" w:type="dxa"/>
            <w:shd w:val="clear" w:color="auto" w:fill="auto"/>
          </w:tcPr>
          <w:p w14:paraId="4160A583" w14:textId="77777777" w:rsidR="00156314" w:rsidRPr="00450B36" w:rsidRDefault="00156314" w:rsidP="003612CD">
            <w:pPr>
              <w:pStyle w:val="Texto"/>
              <w:spacing w:before="20" w:after="10" w:line="180" w:lineRule="exact"/>
              <w:ind w:firstLine="0"/>
              <w:jc w:val="center"/>
              <w:rPr>
                <w:rFonts w:ascii="Verdana" w:hAnsi="Verdana"/>
                <w:sz w:val="16"/>
                <w:szCs w:val="16"/>
                <w:lang w:val="es-ES_tradnl"/>
              </w:rPr>
            </w:pPr>
            <w:r w:rsidRPr="00450B36">
              <w:rPr>
                <w:rFonts w:ascii="Verdana" w:hAnsi="Verdana"/>
                <w:sz w:val="16"/>
                <w:szCs w:val="16"/>
                <w:lang w:val="es-ES_tradnl"/>
              </w:rPr>
              <w:lastRenderedPageBreak/>
              <w:t>1</w:t>
            </w:r>
          </w:p>
        </w:tc>
        <w:tc>
          <w:tcPr>
            <w:tcW w:w="6894" w:type="dxa"/>
            <w:shd w:val="clear" w:color="auto" w:fill="auto"/>
          </w:tcPr>
          <w:p w14:paraId="33BA6251" w14:textId="77777777" w:rsidR="00156314" w:rsidRPr="00450B36" w:rsidRDefault="00156314" w:rsidP="003612CD">
            <w:pPr>
              <w:pStyle w:val="Texto"/>
              <w:spacing w:before="20" w:after="10" w:line="180" w:lineRule="exact"/>
              <w:ind w:firstLine="0"/>
              <w:rPr>
                <w:rFonts w:ascii="Verdana" w:hAnsi="Verdana"/>
                <w:sz w:val="16"/>
                <w:szCs w:val="16"/>
                <w:lang w:val="es-ES_tradnl"/>
              </w:rPr>
            </w:pPr>
            <w:r w:rsidRPr="00450B36">
              <w:rPr>
                <w:rFonts w:ascii="Verdana" w:hAnsi="Verdana"/>
                <w:sz w:val="16"/>
                <w:szCs w:val="16"/>
                <w:lang w:val="es-ES_tradnl"/>
              </w:rPr>
              <w:t>Caimán con cable desnudo aterrizado para descarga de corriente estática</w:t>
            </w:r>
          </w:p>
        </w:tc>
      </w:tr>
    </w:tbl>
    <w:p w14:paraId="1257B0A3" w14:textId="38B3257A" w:rsidR="00FB05CE" w:rsidRPr="00450B36" w:rsidRDefault="00FB05CE" w:rsidP="00332AE9">
      <w:pPr>
        <w:pStyle w:val="Texto"/>
        <w:spacing w:before="60" w:line="236" w:lineRule="exact"/>
        <w:rPr>
          <w:rFonts w:ascii="Verdana" w:hAnsi="Verdana"/>
          <w:sz w:val="16"/>
          <w:szCs w:val="16"/>
          <w:lang w:val="es-ES_tradnl"/>
        </w:rPr>
      </w:pPr>
    </w:p>
    <w:p w14:paraId="6EF47942" w14:textId="77777777" w:rsidR="006750C4" w:rsidRPr="00450B36" w:rsidRDefault="006750C4" w:rsidP="006750C4">
      <w:pPr>
        <w:pStyle w:val="Texto"/>
        <w:ind w:firstLine="0"/>
        <w:jc w:val="center"/>
        <w:rPr>
          <w:rFonts w:ascii="Verdana" w:hAnsi="Verdana"/>
          <w:b/>
          <w:sz w:val="16"/>
          <w:szCs w:val="16"/>
          <w:lang w:val="en-US"/>
        </w:rPr>
      </w:pPr>
      <w:r w:rsidRPr="00450B36">
        <w:rPr>
          <w:rFonts w:ascii="Verdana" w:hAnsi="Verdana"/>
          <w:b/>
          <w:sz w:val="16"/>
          <w:szCs w:val="16"/>
          <w:lang w:val="en-US"/>
        </w:rPr>
        <w:t>Table 2</w:t>
      </w:r>
    </w:p>
    <w:p w14:paraId="33DCCCBE" w14:textId="21B96BCC" w:rsidR="006750C4" w:rsidRPr="00450B36" w:rsidRDefault="00E678D6" w:rsidP="006750C4">
      <w:pPr>
        <w:pStyle w:val="Texto"/>
        <w:ind w:firstLine="0"/>
        <w:jc w:val="center"/>
        <w:rPr>
          <w:rFonts w:ascii="Verdana" w:hAnsi="Verdana"/>
          <w:b/>
          <w:sz w:val="16"/>
          <w:szCs w:val="16"/>
          <w:lang w:val="en-US"/>
        </w:rPr>
      </w:pPr>
      <w:r w:rsidRPr="00450B36">
        <w:rPr>
          <w:rFonts w:ascii="Verdana" w:hAnsi="Verdana"/>
          <w:b/>
          <w:sz w:val="16"/>
          <w:szCs w:val="16"/>
          <w:lang w:val="en-US"/>
        </w:rPr>
        <w:t>Equipment and Tools</w:t>
      </w: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1876"/>
        <w:gridCol w:w="6839"/>
      </w:tblGrid>
      <w:tr w:rsidR="006750C4" w:rsidRPr="00450B36" w14:paraId="56DDD1BB" w14:textId="77777777" w:rsidTr="00AF2B7B">
        <w:trPr>
          <w:trHeight w:val="144"/>
        </w:trPr>
        <w:tc>
          <w:tcPr>
            <w:tcW w:w="1876" w:type="dxa"/>
            <w:tcBorders>
              <w:top w:val="single" w:sz="6" w:space="0" w:color="auto"/>
              <w:left w:val="single" w:sz="6" w:space="0" w:color="auto"/>
              <w:bottom w:val="single" w:sz="6" w:space="0" w:color="auto"/>
              <w:right w:val="single" w:sz="6" w:space="0" w:color="auto"/>
            </w:tcBorders>
            <w:hideMark/>
          </w:tcPr>
          <w:p w14:paraId="38A760ED" w14:textId="77777777" w:rsidR="006750C4" w:rsidRPr="00450B36" w:rsidRDefault="006750C4">
            <w:pPr>
              <w:pStyle w:val="Texto"/>
              <w:spacing w:before="20" w:after="10" w:line="180" w:lineRule="exact"/>
              <w:ind w:firstLine="0"/>
              <w:jc w:val="center"/>
              <w:rPr>
                <w:rFonts w:ascii="Verdana" w:hAnsi="Verdana"/>
                <w:b/>
                <w:sz w:val="16"/>
                <w:szCs w:val="16"/>
                <w:lang w:val="en-US"/>
              </w:rPr>
            </w:pPr>
            <w:r w:rsidRPr="00450B36">
              <w:rPr>
                <w:rFonts w:ascii="Verdana" w:hAnsi="Verdana"/>
                <w:b/>
                <w:sz w:val="16"/>
                <w:szCs w:val="16"/>
                <w:lang w:val="en-US"/>
              </w:rPr>
              <w:t>Quantity</w:t>
            </w:r>
          </w:p>
        </w:tc>
        <w:tc>
          <w:tcPr>
            <w:tcW w:w="6839" w:type="dxa"/>
            <w:tcBorders>
              <w:top w:val="single" w:sz="6" w:space="0" w:color="auto"/>
              <w:left w:val="single" w:sz="6" w:space="0" w:color="auto"/>
              <w:bottom w:val="single" w:sz="6" w:space="0" w:color="auto"/>
              <w:right w:val="single" w:sz="6" w:space="0" w:color="auto"/>
            </w:tcBorders>
            <w:hideMark/>
          </w:tcPr>
          <w:p w14:paraId="083E3E04" w14:textId="54D87DC6" w:rsidR="006750C4" w:rsidRPr="00450B36" w:rsidRDefault="006750C4">
            <w:pPr>
              <w:pStyle w:val="Texto"/>
              <w:spacing w:before="20" w:after="10" w:line="180" w:lineRule="exact"/>
              <w:ind w:firstLine="0"/>
              <w:jc w:val="center"/>
              <w:rPr>
                <w:rFonts w:ascii="Verdana" w:hAnsi="Verdana"/>
                <w:b/>
                <w:sz w:val="16"/>
                <w:szCs w:val="16"/>
                <w:lang w:val="en-US"/>
              </w:rPr>
            </w:pPr>
            <w:r w:rsidRPr="00450B36">
              <w:rPr>
                <w:rFonts w:ascii="Verdana" w:hAnsi="Verdana"/>
                <w:b/>
                <w:sz w:val="16"/>
                <w:szCs w:val="16"/>
                <w:lang w:val="en-US"/>
              </w:rPr>
              <w:t>Description of equipment and/or tool</w:t>
            </w:r>
            <w:r w:rsidR="00AF2B7B" w:rsidRPr="00450B36">
              <w:rPr>
                <w:rFonts w:ascii="Verdana" w:hAnsi="Verdana"/>
                <w:b/>
                <w:sz w:val="16"/>
                <w:szCs w:val="16"/>
                <w:lang w:val="en-US"/>
              </w:rPr>
              <w:t>s</w:t>
            </w:r>
          </w:p>
        </w:tc>
      </w:tr>
      <w:tr w:rsidR="006750C4" w:rsidRPr="00450B36" w14:paraId="22B14702" w14:textId="77777777" w:rsidTr="00AF2B7B">
        <w:trPr>
          <w:trHeight w:val="144"/>
        </w:trPr>
        <w:tc>
          <w:tcPr>
            <w:tcW w:w="1876" w:type="dxa"/>
            <w:tcBorders>
              <w:top w:val="single" w:sz="6" w:space="0" w:color="auto"/>
              <w:left w:val="single" w:sz="6" w:space="0" w:color="auto"/>
              <w:bottom w:val="single" w:sz="6" w:space="0" w:color="auto"/>
              <w:right w:val="single" w:sz="6" w:space="0" w:color="auto"/>
            </w:tcBorders>
            <w:hideMark/>
          </w:tcPr>
          <w:p w14:paraId="16C3C834" w14:textId="77777777" w:rsidR="006750C4" w:rsidRPr="00450B36" w:rsidRDefault="006750C4">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n-US"/>
              </w:rPr>
              <w:t>1 set</w:t>
            </w:r>
          </w:p>
        </w:tc>
        <w:tc>
          <w:tcPr>
            <w:tcW w:w="6839" w:type="dxa"/>
            <w:tcBorders>
              <w:top w:val="single" w:sz="6" w:space="0" w:color="auto"/>
              <w:left w:val="single" w:sz="6" w:space="0" w:color="auto"/>
              <w:bottom w:val="single" w:sz="6" w:space="0" w:color="auto"/>
              <w:right w:val="single" w:sz="6" w:space="0" w:color="auto"/>
            </w:tcBorders>
            <w:hideMark/>
          </w:tcPr>
          <w:p w14:paraId="6FE4417D" w14:textId="77777777" w:rsidR="006750C4" w:rsidRPr="00450B36" w:rsidRDefault="006750C4">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Combination wrenches (Spanish/spline) from 4.7498 mm to 31.750 mm (3/16” to 1 ¼”)</w:t>
            </w:r>
          </w:p>
        </w:tc>
      </w:tr>
      <w:tr w:rsidR="006750C4" w:rsidRPr="00450B36" w14:paraId="6F37FF04" w14:textId="77777777" w:rsidTr="00AF2B7B">
        <w:trPr>
          <w:trHeight w:val="144"/>
        </w:trPr>
        <w:tc>
          <w:tcPr>
            <w:tcW w:w="1876" w:type="dxa"/>
            <w:tcBorders>
              <w:top w:val="single" w:sz="6" w:space="0" w:color="auto"/>
              <w:left w:val="single" w:sz="6" w:space="0" w:color="auto"/>
              <w:bottom w:val="single" w:sz="6" w:space="0" w:color="auto"/>
              <w:right w:val="single" w:sz="6" w:space="0" w:color="auto"/>
            </w:tcBorders>
            <w:hideMark/>
          </w:tcPr>
          <w:p w14:paraId="05FDCF1A" w14:textId="77777777" w:rsidR="006750C4" w:rsidRPr="00450B36" w:rsidRDefault="006750C4">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n-US"/>
              </w:rPr>
              <w:t>1 set</w:t>
            </w:r>
          </w:p>
        </w:tc>
        <w:tc>
          <w:tcPr>
            <w:tcW w:w="6839" w:type="dxa"/>
            <w:tcBorders>
              <w:top w:val="single" w:sz="6" w:space="0" w:color="auto"/>
              <w:left w:val="single" w:sz="6" w:space="0" w:color="auto"/>
              <w:bottom w:val="single" w:sz="6" w:space="0" w:color="auto"/>
              <w:right w:val="single" w:sz="6" w:space="0" w:color="auto"/>
            </w:tcBorders>
            <w:hideMark/>
          </w:tcPr>
          <w:p w14:paraId="74FED4D6" w14:textId="77777777" w:rsidR="006750C4" w:rsidRPr="00450B36" w:rsidRDefault="006750C4">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Combination wrenches (Spanish/spline) metric system from 5 mm to 32 mm</w:t>
            </w:r>
          </w:p>
        </w:tc>
      </w:tr>
      <w:tr w:rsidR="006750C4" w:rsidRPr="00450B36" w14:paraId="3EF2250B" w14:textId="77777777" w:rsidTr="00AF2B7B">
        <w:trPr>
          <w:trHeight w:val="144"/>
        </w:trPr>
        <w:tc>
          <w:tcPr>
            <w:tcW w:w="1876" w:type="dxa"/>
            <w:tcBorders>
              <w:top w:val="single" w:sz="6" w:space="0" w:color="auto"/>
              <w:left w:val="single" w:sz="6" w:space="0" w:color="auto"/>
              <w:bottom w:val="single" w:sz="6" w:space="0" w:color="auto"/>
              <w:right w:val="single" w:sz="6" w:space="0" w:color="auto"/>
            </w:tcBorders>
            <w:hideMark/>
          </w:tcPr>
          <w:p w14:paraId="523F1E3C" w14:textId="77777777" w:rsidR="006750C4" w:rsidRPr="00450B36" w:rsidRDefault="006750C4">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n-US"/>
              </w:rPr>
              <w:t>1 set</w:t>
            </w:r>
          </w:p>
        </w:tc>
        <w:tc>
          <w:tcPr>
            <w:tcW w:w="6839" w:type="dxa"/>
            <w:tcBorders>
              <w:top w:val="single" w:sz="6" w:space="0" w:color="auto"/>
              <w:left w:val="single" w:sz="6" w:space="0" w:color="auto"/>
              <w:bottom w:val="single" w:sz="6" w:space="0" w:color="auto"/>
              <w:right w:val="single" w:sz="6" w:space="0" w:color="auto"/>
            </w:tcBorders>
            <w:hideMark/>
          </w:tcPr>
          <w:p w14:paraId="5A77BF48" w14:textId="77777777" w:rsidR="006750C4" w:rsidRPr="00450B36" w:rsidRDefault="006750C4">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3/16” to 1 5/8” (4.7498mm to 41.275mm) Sockets</w:t>
            </w:r>
          </w:p>
        </w:tc>
      </w:tr>
      <w:tr w:rsidR="006750C4" w:rsidRPr="00450B36" w14:paraId="091537E5" w14:textId="77777777" w:rsidTr="00AF2B7B">
        <w:trPr>
          <w:trHeight w:val="144"/>
        </w:trPr>
        <w:tc>
          <w:tcPr>
            <w:tcW w:w="1876" w:type="dxa"/>
            <w:tcBorders>
              <w:top w:val="single" w:sz="6" w:space="0" w:color="auto"/>
              <w:left w:val="single" w:sz="6" w:space="0" w:color="auto"/>
              <w:bottom w:val="single" w:sz="6" w:space="0" w:color="auto"/>
              <w:right w:val="single" w:sz="6" w:space="0" w:color="auto"/>
            </w:tcBorders>
            <w:hideMark/>
          </w:tcPr>
          <w:p w14:paraId="6A83E272" w14:textId="77777777" w:rsidR="006750C4" w:rsidRPr="00450B36" w:rsidRDefault="006750C4">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n-US"/>
              </w:rPr>
              <w:t>1 set</w:t>
            </w:r>
          </w:p>
        </w:tc>
        <w:tc>
          <w:tcPr>
            <w:tcW w:w="6839" w:type="dxa"/>
            <w:tcBorders>
              <w:top w:val="single" w:sz="6" w:space="0" w:color="auto"/>
              <w:left w:val="single" w:sz="6" w:space="0" w:color="auto"/>
              <w:bottom w:val="single" w:sz="6" w:space="0" w:color="auto"/>
              <w:right w:val="single" w:sz="6" w:space="0" w:color="auto"/>
            </w:tcBorders>
            <w:hideMark/>
          </w:tcPr>
          <w:p w14:paraId="60932C3E" w14:textId="77777777" w:rsidR="006750C4" w:rsidRPr="00450B36" w:rsidRDefault="006750C4">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Metric system sockets from 5 mm to 19 mm</w:t>
            </w:r>
          </w:p>
        </w:tc>
      </w:tr>
      <w:tr w:rsidR="006750C4" w:rsidRPr="00450B36" w14:paraId="1920E517" w14:textId="77777777" w:rsidTr="00AF2B7B">
        <w:trPr>
          <w:trHeight w:val="144"/>
        </w:trPr>
        <w:tc>
          <w:tcPr>
            <w:tcW w:w="1876" w:type="dxa"/>
            <w:tcBorders>
              <w:top w:val="single" w:sz="6" w:space="0" w:color="auto"/>
              <w:left w:val="single" w:sz="6" w:space="0" w:color="auto"/>
              <w:bottom w:val="single" w:sz="6" w:space="0" w:color="auto"/>
              <w:right w:val="single" w:sz="6" w:space="0" w:color="auto"/>
            </w:tcBorders>
            <w:hideMark/>
          </w:tcPr>
          <w:p w14:paraId="0E0DF8DA" w14:textId="77777777" w:rsidR="006750C4" w:rsidRPr="00450B36" w:rsidRDefault="006750C4">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n-US"/>
              </w:rPr>
              <w:t>1 set</w:t>
            </w:r>
          </w:p>
        </w:tc>
        <w:tc>
          <w:tcPr>
            <w:tcW w:w="6839" w:type="dxa"/>
            <w:tcBorders>
              <w:top w:val="single" w:sz="6" w:space="0" w:color="auto"/>
              <w:left w:val="single" w:sz="6" w:space="0" w:color="auto"/>
              <w:bottom w:val="single" w:sz="6" w:space="0" w:color="auto"/>
              <w:right w:val="single" w:sz="6" w:space="0" w:color="auto"/>
            </w:tcBorders>
            <w:hideMark/>
          </w:tcPr>
          <w:p w14:paraId="49108090" w14:textId="77777777" w:rsidR="006750C4" w:rsidRPr="00450B36" w:rsidRDefault="006750C4">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Allen keys from 6.35 mm to 19.05 mm (¼” to ¾”)</w:t>
            </w:r>
          </w:p>
        </w:tc>
      </w:tr>
      <w:tr w:rsidR="006750C4" w:rsidRPr="00450B36" w14:paraId="1CF371D4" w14:textId="77777777" w:rsidTr="00AF2B7B">
        <w:trPr>
          <w:trHeight w:val="144"/>
        </w:trPr>
        <w:tc>
          <w:tcPr>
            <w:tcW w:w="1876" w:type="dxa"/>
            <w:tcBorders>
              <w:top w:val="single" w:sz="6" w:space="0" w:color="auto"/>
              <w:left w:val="single" w:sz="6" w:space="0" w:color="auto"/>
              <w:bottom w:val="single" w:sz="6" w:space="0" w:color="auto"/>
              <w:right w:val="single" w:sz="6" w:space="0" w:color="auto"/>
            </w:tcBorders>
            <w:hideMark/>
          </w:tcPr>
          <w:p w14:paraId="1E014F7E" w14:textId="77777777" w:rsidR="006750C4" w:rsidRPr="00450B36" w:rsidRDefault="006750C4">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n-US"/>
              </w:rPr>
              <w:t>1 set</w:t>
            </w:r>
          </w:p>
        </w:tc>
        <w:tc>
          <w:tcPr>
            <w:tcW w:w="6839" w:type="dxa"/>
            <w:tcBorders>
              <w:top w:val="single" w:sz="6" w:space="0" w:color="auto"/>
              <w:left w:val="single" w:sz="6" w:space="0" w:color="auto"/>
              <w:bottom w:val="single" w:sz="6" w:space="0" w:color="auto"/>
              <w:right w:val="single" w:sz="6" w:space="0" w:color="auto"/>
            </w:tcBorders>
            <w:hideMark/>
          </w:tcPr>
          <w:p w14:paraId="335347BA" w14:textId="77777777" w:rsidR="006750C4" w:rsidRPr="00450B36" w:rsidRDefault="006750C4">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Drill bits from ¼” to 5/8” (6.35mm to 15.875mm)</w:t>
            </w:r>
          </w:p>
        </w:tc>
      </w:tr>
      <w:tr w:rsidR="006750C4" w:rsidRPr="00450B36" w14:paraId="02FE275E" w14:textId="77777777" w:rsidTr="00AF2B7B">
        <w:trPr>
          <w:trHeight w:val="144"/>
        </w:trPr>
        <w:tc>
          <w:tcPr>
            <w:tcW w:w="1876" w:type="dxa"/>
            <w:tcBorders>
              <w:top w:val="single" w:sz="6" w:space="0" w:color="auto"/>
              <w:left w:val="single" w:sz="6" w:space="0" w:color="auto"/>
              <w:bottom w:val="single" w:sz="6" w:space="0" w:color="auto"/>
              <w:right w:val="single" w:sz="6" w:space="0" w:color="auto"/>
            </w:tcBorders>
            <w:hideMark/>
          </w:tcPr>
          <w:p w14:paraId="4262A1E4" w14:textId="77777777" w:rsidR="006750C4" w:rsidRPr="00450B36" w:rsidRDefault="006750C4">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n-US"/>
              </w:rPr>
              <w:t>1 set</w:t>
            </w:r>
          </w:p>
        </w:tc>
        <w:tc>
          <w:tcPr>
            <w:tcW w:w="6839" w:type="dxa"/>
            <w:tcBorders>
              <w:top w:val="single" w:sz="6" w:space="0" w:color="auto"/>
              <w:left w:val="single" w:sz="6" w:space="0" w:color="auto"/>
              <w:bottom w:val="single" w:sz="6" w:space="0" w:color="auto"/>
              <w:right w:val="single" w:sz="6" w:space="0" w:color="auto"/>
            </w:tcBorders>
            <w:hideMark/>
          </w:tcPr>
          <w:p w14:paraId="5CE9736E" w14:textId="77777777" w:rsidR="006750C4" w:rsidRPr="00450B36" w:rsidRDefault="006750C4">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Taps from 6.35 mm to 12.70 mm (¼” to ½”)</w:t>
            </w:r>
          </w:p>
        </w:tc>
      </w:tr>
      <w:tr w:rsidR="00AF2B7B" w:rsidRPr="00450B36" w14:paraId="15A33746" w14:textId="77777777" w:rsidTr="00AF2B7B">
        <w:trPr>
          <w:trHeight w:val="144"/>
        </w:trPr>
        <w:tc>
          <w:tcPr>
            <w:tcW w:w="1876" w:type="dxa"/>
            <w:shd w:val="clear" w:color="auto" w:fill="auto"/>
          </w:tcPr>
          <w:p w14:paraId="6B3903E8" w14:textId="78B00E01"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3</w:t>
            </w:r>
          </w:p>
        </w:tc>
        <w:tc>
          <w:tcPr>
            <w:tcW w:w="6839" w:type="dxa"/>
            <w:tcBorders>
              <w:top w:val="single" w:sz="6" w:space="0" w:color="auto"/>
              <w:left w:val="single" w:sz="6" w:space="0" w:color="auto"/>
              <w:bottom w:val="single" w:sz="6" w:space="0" w:color="auto"/>
              <w:right w:val="single" w:sz="6" w:space="0" w:color="auto"/>
            </w:tcBorders>
            <w:hideMark/>
          </w:tcPr>
          <w:p w14:paraId="0557D56C"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Distributor keys 9.525 mm (3/8”),12.70 mm (½”) and 14.2748 mm (9/16”)</w:t>
            </w:r>
          </w:p>
        </w:tc>
      </w:tr>
      <w:tr w:rsidR="00AF2B7B" w:rsidRPr="00450B36" w14:paraId="02C9BC80" w14:textId="77777777" w:rsidTr="00AF2B7B">
        <w:trPr>
          <w:trHeight w:val="144"/>
        </w:trPr>
        <w:tc>
          <w:tcPr>
            <w:tcW w:w="1876" w:type="dxa"/>
            <w:shd w:val="clear" w:color="auto" w:fill="auto"/>
          </w:tcPr>
          <w:p w14:paraId="318C4442" w14:textId="15163C45"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3</w:t>
            </w:r>
          </w:p>
        </w:tc>
        <w:tc>
          <w:tcPr>
            <w:tcW w:w="6839" w:type="dxa"/>
            <w:tcBorders>
              <w:top w:val="single" w:sz="6" w:space="0" w:color="auto"/>
              <w:left w:val="single" w:sz="6" w:space="0" w:color="auto"/>
              <w:bottom w:val="single" w:sz="6" w:space="0" w:color="auto"/>
              <w:right w:val="single" w:sz="6" w:space="0" w:color="auto"/>
            </w:tcBorders>
            <w:hideMark/>
          </w:tcPr>
          <w:p w14:paraId="6D236AEB"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Phillips screwdrivers different sizes</w:t>
            </w:r>
          </w:p>
        </w:tc>
      </w:tr>
      <w:tr w:rsidR="00AF2B7B" w:rsidRPr="00450B36" w14:paraId="326ED62A" w14:textId="77777777" w:rsidTr="00AF2B7B">
        <w:trPr>
          <w:trHeight w:val="144"/>
        </w:trPr>
        <w:tc>
          <w:tcPr>
            <w:tcW w:w="1876" w:type="dxa"/>
            <w:shd w:val="clear" w:color="auto" w:fill="auto"/>
          </w:tcPr>
          <w:p w14:paraId="1051292F" w14:textId="1112D8F1"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3</w:t>
            </w:r>
          </w:p>
        </w:tc>
        <w:tc>
          <w:tcPr>
            <w:tcW w:w="6839" w:type="dxa"/>
            <w:tcBorders>
              <w:top w:val="single" w:sz="6" w:space="0" w:color="auto"/>
              <w:left w:val="single" w:sz="6" w:space="0" w:color="auto"/>
              <w:bottom w:val="single" w:sz="6" w:space="0" w:color="auto"/>
              <w:right w:val="single" w:sz="6" w:space="0" w:color="auto"/>
            </w:tcBorders>
            <w:hideMark/>
          </w:tcPr>
          <w:p w14:paraId="14A5A9C6"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Flat screwdrivers different sizes</w:t>
            </w:r>
          </w:p>
        </w:tc>
      </w:tr>
      <w:tr w:rsidR="00AF2B7B" w:rsidRPr="00450B36" w14:paraId="2B2691B0" w14:textId="77777777" w:rsidTr="00AF2B7B">
        <w:trPr>
          <w:trHeight w:val="144"/>
        </w:trPr>
        <w:tc>
          <w:tcPr>
            <w:tcW w:w="1876" w:type="dxa"/>
            <w:shd w:val="clear" w:color="auto" w:fill="auto"/>
          </w:tcPr>
          <w:p w14:paraId="611ADCCD" w14:textId="1B196008"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3</w:t>
            </w:r>
          </w:p>
        </w:tc>
        <w:tc>
          <w:tcPr>
            <w:tcW w:w="6839" w:type="dxa"/>
            <w:tcBorders>
              <w:top w:val="single" w:sz="6" w:space="0" w:color="auto"/>
              <w:left w:val="single" w:sz="6" w:space="0" w:color="auto"/>
              <w:bottom w:val="single" w:sz="6" w:space="0" w:color="auto"/>
              <w:right w:val="single" w:sz="6" w:space="0" w:color="auto"/>
            </w:tcBorders>
            <w:hideMark/>
          </w:tcPr>
          <w:p w14:paraId="5E95929E"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Thor screwdrivers different sizes</w:t>
            </w:r>
          </w:p>
        </w:tc>
      </w:tr>
      <w:tr w:rsidR="00AF2B7B" w:rsidRPr="00450B36" w14:paraId="74769B02" w14:textId="77777777" w:rsidTr="00AF2B7B">
        <w:trPr>
          <w:trHeight w:val="144"/>
        </w:trPr>
        <w:tc>
          <w:tcPr>
            <w:tcW w:w="1876" w:type="dxa"/>
            <w:shd w:val="clear" w:color="auto" w:fill="auto"/>
          </w:tcPr>
          <w:p w14:paraId="01AFE20F" w14:textId="3785DB83"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53801A1D"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Increasing wrenches (parakeets) 25.40 mm and 30.48 mm (10” and 12”)</w:t>
            </w:r>
          </w:p>
        </w:tc>
      </w:tr>
      <w:tr w:rsidR="00AF2B7B" w:rsidRPr="00450B36" w14:paraId="6A374490" w14:textId="77777777" w:rsidTr="00AF2B7B">
        <w:trPr>
          <w:trHeight w:val="144"/>
        </w:trPr>
        <w:tc>
          <w:tcPr>
            <w:tcW w:w="1876" w:type="dxa"/>
            <w:shd w:val="clear" w:color="auto" w:fill="auto"/>
          </w:tcPr>
          <w:p w14:paraId="05258FB8" w14:textId="25430ACE"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0D074037" w14:textId="42F85313"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Mechanic pliers</w:t>
            </w:r>
          </w:p>
        </w:tc>
      </w:tr>
      <w:tr w:rsidR="00AF2B7B" w:rsidRPr="00450B36" w14:paraId="10577E98" w14:textId="77777777" w:rsidTr="00AF2B7B">
        <w:trPr>
          <w:trHeight w:val="144"/>
        </w:trPr>
        <w:tc>
          <w:tcPr>
            <w:tcW w:w="1876" w:type="dxa"/>
            <w:shd w:val="clear" w:color="auto" w:fill="auto"/>
          </w:tcPr>
          <w:p w14:paraId="654E2632" w14:textId="18024EFD"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021C3CDC"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Pressure tweezers</w:t>
            </w:r>
          </w:p>
        </w:tc>
      </w:tr>
      <w:tr w:rsidR="00AF2B7B" w:rsidRPr="00450B36" w14:paraId="6E4CCC5A" w14:textId="77777777" w:rsidTr="00AF2B7B">
        <w:trPr>
          <w:trHeight w:val="144"/>
        </w:trPr>
        <w:tc>
          <w:tcPr>
            <w:tcW w:w="1876" w:type="dxa"/>
            <w:shd w:val="clear" w:color="auto" w:fill="auto"/>
          </w:tcPr>
          <w:p w14:paraId="07A04951" w14:textId="2B9D04B2"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2B296678"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Electrical clamps</w:t>
            </w:r>
          </w:p>
        </w:tc>
      </w:tr>
      <w:tr w:rsidR="00AF2B7B" w:rsidRPr="00450B36" w14:paraId="400EA60F" w14:textId="77777777" w:rsidTr="00AF2B7B">
        <w:trPr>
          <w:trHeight w:val="144"/>
        </w:trPr>
        <w:tc>
          <w:tcPr>
            <w:tcW w:w="1876" w:type="dxa"/>
            <w:shd w:val="clear" w:color="auto" w:fill="auto"/>
          </w:tcPr>
          <w:p w14:paraId="134892D5" w14:textId="41C9F0C3"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6235ABDA" w14:textId="1B4702AC"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Nose pliers</w:t>
            </w:r>
          </w:p>
        </w:tc>
      </w:tr>
      <w:tr w:rsidR="00AF2B7B" w:rsidRPr="00450B36" w14:paraId="7F14ED3F" w14:textId="77777777" w:rsidTr="00AF2B7B">
        <w:trPr>
          <w:trHeight w:val="144"/>
        </w:trPr>
        <w:tc>
          <w:tcPr>
            <w:tcW w:w="1876" w:type="dxa"/>
            <w:shd w:val="clear" w:color="auto" w:fill="auto"/>
          </w:tcPr>
          <w:p w14:paraId="0D055B74" w14:textId="7B264958"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219227FE"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Cutting pliers</w:t>
            </w:r>
          </w:p>
        </w:tc>
      </w:tr>
      <w:tr w:rsidR="00AF2B7B" w:rsidRPr="00450B36" w14:paraId="326B610A" w14:textId="77777777" w:rsidTr="00AF2B7B">
        <w:trPr>
          <w:trHeight w:val="144"/>
        </w:trPr>
        <w:tc>
          <w:tcPr>
            <w:tcW w:w="1876" w:type="dxa"/>
            <w:shd w:val="clear" w:color="auto" w:fill="auto"/>
          </w:tcPr>
          <w:p w14:paraId="60DE9002" w14:textId="06D8B360"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55477BF6"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Spark plug and point gauges</w:t>
            </w:r>
          </w:p>
        </w:tc>
      </w:tr>
      <w:tr w:rsidR="00AF2B7B" w:rsidRPr="00450B36" w14:paraId="103D04A6" w14:textId="77777777" w:rsidTr="00AF2B7B">
        <w:trPr>
          <w:trHeight w:val="144"/>
        </w:trPr>
        <w:tc>
          <w:tcPr>
            <w:tcW w:w="1876" w:type="dxa"/>
            <w:shd w:val="clear" w:color="auto" w:fill="auto"/>
          </w:tcPr>
          <w:p w14:paraId="5C7679D9" w14:textId="42662DD6"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482D6308" w14:textId="05FFB7A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Bows with saw</w:t>
            </w:r>
          </w:p>
        </w:tc>
      </w:tr>
      <w:tr w:rsidR="00AF2B7B" w:rsidRPr="00450B36" w14:paraId="044C48C5" w14:textId="77777777" w:rsidTr="00AF2B7B">
        <w:trPr>
          <w:trHeight w:val="144"/>
        </w:trPr>
        <w:tc>
          <w:tcPr>
            <w:tcW w:w="1876" w:type="dxa"/>
            <w:shd w:val="clear" w:color="auto" w:fill="auto"/>
          </w:tcPr>
          <w:p w14:paraId="0FE80683" w14:textId="64F93AEA"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534E7787" w14:textId="18CC0F0F"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Ball peen hammers</w:t>
            </w:r>
          </w:p>
        </w:tc>
      </w:tr>
      <w:tr w:rsidR="00AF2B7B" w:rsidRPr="00450B36" w14:paraId="400797E7" w14:textId="77777777" w:rsidTr="00AF2B7B">
        <w:trPr>
          <w:trHeight w:val="144"/>
        </w:trPr>
        <w:tc>
          <w:tcPr>
            <w:tcW w:w="1876" w:type="dxa"/>
            <w:shd w:val="clear" w:color="auto" w:fill="auto"/>
          </w:tcPr>
          <w:p w14:paraId="7D904F0E" w14:textId="48560A7C"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2435D3B5" w14:textId="782E22C2"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Flexometers</w:t>
            </w:r>
          </w:p>
        </w:tc>
      </w:tr>
      <w:tr w:rsidR="00AF2B7B" w:rsidRPr="00450B36" w14:paraId="0A7DC720" w14:textId="77777777" w:rsidTr="00AF2B7B">
        <w:trPr>
          <w:trHeight w:val="144"/>
        </w:trPr>
        <w:tc>
          <w:tcPr>
            <w:tcW w:w="1876" w:type="dxa"/>
            <w:shd w:val="clear" w:color="auto" w:fill="auto"/>
          </w:tcPr>
          <w:p w14:paraId="7E5B47E4" w14:textId="27DD0AF8"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0EE1E0E7"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Vernier (vernier caliper)</w:t>
            </w:r>
          </w:p>
        </w:tc>
      </w:tr>
      <w:tr w:rsidR="00AF2B7B" w:rsidRPr="00450B36" w14:paraId="6BEA755F" w14:textId="77777777" w:rsidTr="00AF2B7B">
        <w:trPr>
          <w:trHeight w:val="144"/>
        </w:trPr>
        <w:tc>
          <w:tcPr>
            <w:tcW w:w="1876" w:type="dxa"/>
            <w:shd w:val="clear" w:color="auto" w:fill="auto"/>
          </w:tcPr>
          <w:p w14:paraId="164CDBDD" w14:textId="65FA905A"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1D9B5A78" w14:textId="7F771783"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Tool boxes</w:t>
            </w:r>
          </w:p>
        </w:tc>
      </w:tr>
      <w:tr w:rsidR="00AF2B7B" w:rsidRPr="00450B36" w14:paraId="6538F7C5" w14:textId="77777777" w:rsidTr="00AF2B7B">
        <w:trPr>
          <w:trHeight w:val="144"/>
        </w:trPr>
        <w:tc>
          <w:tcPr>
            <w:tcW w:w="1876" w:type="dxa"/>
            <w:shd w:val="clear" w:color="auto" w:fill="auto"/>
          </w:tcPr>
          <w:p w14:paraId="1CA5BE2B" w14:textId="5880B8BE"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1D7D2674"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Fill hose adapters</w:t>
            </w:r>
          </w:p>
        </w:tc>
      </w:tr>
      <w:tr w:rsidR="00AF2B7B" w:rsidRPr="00450B36" w14:paraId="3C87643B" w14:textId="77777777" w:rsidTr="00AF2B7B">
        <w:trPr>
          <w:trHeight w:val="144"/>
        </w:trPr>
        <w:tc>
          <w:tcPr>
            <w:tcW w:w="1876" w:type="dxa"/>
            <w:shd w:val="clear" w:color="auto" w:fill="auto"/>
          </w:tcPr>
          <w:p w14:paraId="55863348" w14:textId="5D3C2804"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186A2E85"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Squad</w:t>
            </w:r>
          </w:p>
        </w:tc>
      </w:tr>
      <w:tr w:rsidR="00AF2B7B" w:rsidRPr="00450B36" w14:paraId="45358C39" w14:textId="77777777" w:rsidTr="00AF2B7B">
        <w:trPr>
          <w:trHeight w:val="144"/>
        </w:trPr>
        <w:tc>
          <w:tcPr>
            <w:tcW w:w="1876" w:type="dxa"/>
            <w:shd w:val="clear" w:color="auto" w:fill="auto"/>
          </w:tcPr>
          <w:p w14:paraId="311D02F3" w14:textId="67D7F6DF"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4107041C" w14:textId="762E77A9"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Hydraulic skid jack</w:t>
            </w:r>
          </w:p>
        </w:tc>
      </w:tr>
      <w:tr w:rsidR="00AF2B7B" w:rsidRPr="00450B36" w14:paraId="3C4B24B6" w14:textId="77777777" w:rsidTr="00AF2B7B">
        <w:trPr>
          <w:trHeight w:val="144"/>
        </w:trPr>
        <w:tc>
          <w:tcPr>
            <w:tcW w:w="1876" w:type="dxa"/>
            <w:shd w:val="clear" w:color="auto" w:fill="auto"/>
          </w:tcPr>
          <w:p w14:paraId="32514FAF" w14:textId="6326A58C"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746AB268" w14:textId="0A117166"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Lamp for time</w:t>
            </w:r>
          </w:p>
        </w:tc>
      </w:tr>
      <w:tr w:rsidR="00AF2B7B" w:rsidRPr="00450B36" w14:paraId="181ABB9C" w14:textId="77777777" w:rsidTr="00AF2B7B">
        <w:trPr>
          <w:trHeight w:val="144"/>
        </w:trPr>
        <w:tc>
          <w:tcPr>
            <w:tcW w:w="1876" w:type="dxa"/>
            <w:shd w:val="clear" w:color="auto" w:fill="auto"/>
          </w:tcPr>
          <w:p w14:paraId="29CC275F" w14:textId="5CA9D236"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180F2568" w14:textId="32F4F68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Automotive type digital voltmeter</w:t>
            </w:r>
          </w:p>
        </w:tc>
      </w:tr>
      <w:tr w:rsidR="00AF2B7B" w:rsidRPr="00450B36" w14:paraId="07FA128B" w14:textId="77777777" w:rsidTr="00AF2B7B">
        <w:trPr>
          <w:trHeight w:val="144"/>
        </w:trPr>
        <w:tc>
          <w:tcPr>
            <w:tcW w:w="1876" w:type="dxa"/>
            <w:shd w:val="clear" w:color="auto" w:fill="auto"/>
          </w:tcPr>
          <w:p w14:paraId="549C0552" w14:textId="79F24019"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0084F6BB" w14:textId="43636DB1"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Compressometer</w:t>
            </w:r>
          </w:p>
        </w:tc>
      </w:tr>
      <w:tr w:rsidR="00AF2B7B" w:rsidRPr="00450B36" w14:paraId="433D979F" w14:textId="77777777" w:rsidTr="00AF2B7B">
        <w:trPr>
          <w:trHeight w:val="144"/>
        </w:trPr>
        <w:tc>
          <w:tcPr>
            <w:tcW w:w="1876" w:type="dxa"/>
            <w:shd w:val="clear" w:color="auto" w:fill="auto"/>
          </w:tcPr>
          <w:p w14:paraId="1FA6113A" w14:textId="5D920128"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40EF9BED" w14:textId="7177CAC9"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Current testers</w:t>
            </w:r>
          </w:p>
        </w:tc>
      </w:tr>
      <w:tr w:rsidR="00AF2B7B" w:rsidRPr="00450B36" w14:paraId="6C212F8B" w14:textId="77777777" w:rsidTr="00AF2B7B">
        <w:trPr>
          <w:trHeight w:val="144"/>
        </w:trPr>
        <w:tc>
          <w:tcPr>
            <w:tcW w:w="1876" w:type="dxa"/>
            <w:shd w:val="clear" w:color="auto" w:fill="auto"/>
          </w:tcPr>
          <w:p w14:paraId="2CEE79B1" w14:textId="454341F5"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53BF475A"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Pressure gauge</w:t>
            </w:r>
          </w:p>
        </w:tc>
      </w:tr>
      <w:tr w:rsidR="00AF2B7B" w:rsidRPr="00450B36" w14:paraId="4DB26110" w14:textId="77777777" w:rsidTr="00AF2B7B">
        <w:trPr>
          <w:trHeight w:val="144"/>
        </w:trPr>
        <w:tc>
          <w:tcPr>
            <w:tcW w:w="1876" w:type="dxa"/>
            <w:shd w:val="clear" w:color="auto" w:fill="auto"/>
          </w:tcPr>
          <w:p w14:paraId="5029DE42" w14:textId="40463975"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71406011" w14:textId="1C3608B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Automotive vacuum gauge</w:t>
            </w:r>
          </w:p>
        </w:tc>
      </w:tr>
      <w:tr w:rsidR="00AF2B7B" w:rsidRPr="00450B36" w14:paraId="2D44D2E1" w14:textId="77777777" w:rsidTr="00AF2B7B">
        <w:trPr>
          <w:trHeight w:val="144"/>
        </w:trPr>
        <w:tc>
          <w:tcPr>
            <w:tcW w:w="1876" w:type="dxa"/>
            <w:shd w:val="clear" w:color="auto" w:fill="auto"/>
          </w:tcPr>
          <w:p w14:paraId="4F428A70" w14:textId="61171518"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46C5CC8B" w14:textId="748FBBAD"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 xml:space="preserve">Oxygen sensor reader ( </w:t>
            </w:r>
            <w:r w:rsidRPr="00450B36">
              <w:rPr>
                <w:rFonts w:ascii="Verdana" w:hAnsi="Verdana"/>
                <w:position w:val="4"/>
                <w:sz w:val="16"/>
                <w:szCs w:val="16"/>
                <w:lang w:val="en-US"/>
              </w:rPr>
              <w:t xml:space="preserve">1 </w:t>
            </w:r>
            <w:r w:rsidRPr="00450B36">
              <w:rPr>
                <w:rFonts w:ascii="Verdana" w:hAnsi="Verdana"/>
                <w:sz w:val="16"/>
                <w:szCs w:val="16"/>
                <w:lang w:val="en-US"/>
              </w:rPr>
              <w:t>)</w:t>
            </w:r>
          </w:p>
        </w:tc>
      </w:tr>
      <w:tr w:rsidR="00AF2B7B" w:rsidRPr="00450B36" w14:paraId="3B761665" w14:textId="77777777" w:rsidTr="00AF2B7B">
        <w:trPr>
          <w:trHeight w:val="144"/>
        </w:trPr>
        <w:tc>
          <w:tcPr>
            <w:tcW w:w="1876" w:type="dxa"/>
            <w:shd w:val="clear" w:color="auto" w:fill="auto"/>
          </w:tcPr>
          <w:p w14:paraId="445AC82C" w14:textId="4D912085"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69BE0FEE"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 xml:space="preserve">Scanner ( </w:t>
            </w:r>
            <w:r w:rsidRPr="00450B36">
              <w:rPr>
                <w:rFonts w:ascii="Verdana" w:hAnsi="Verdana"/>
                <w:position w:val="4"/>
                <w:sz w:val="16"/>
                <w:szCs w:val="16"/>
                <w:lang w:val="en-US"/>
              </w:rPr>
              <w:t xml:space="preserve">1 </w:t>
            </w:r>
            <w:r w:rsidRPr="00450B36">
              <w:rPr>
                <w:rFonts w:ascii="Verdana" w:hAnsi="Verdana"/>
                <w:sz w:val="16"/>
                <w:szCs w:val="16"/>
                <w:lang w:val="en-US"/>
              </w:rPr>
              <w:t>)</w:t>
            </w:r>
          </w:p>
        </w:tc>
      </w:tr>
      <w:tr w:rsidR="00AF2B7B" w:rsidRPr="00450B36" w14:paraId="71DC3C40" w14:textId="77777777" w:rsidTr="00AF2B7B">
        <w:trPr>
          <w:trHeight w:val="144"/>
        </w:trPr>
        <w:tc>
          <w:tcPr>
            <w:tcW w:w="1876" w:type="dxa"/>
            <w:shd w:val="clear" w:color="auto" w:fill="auto"/>
          </w:tcPr>
          <w:p w14:paraId="3C4600FA" w14:textId="5399703F"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64A039F4" w14:textId="63447355"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Workbench</w:t>
            </w:r>
          </w:p>
        </w:tc>
      </w:tr>
      <w:tr w:rsidR="00AF2B7B" w:rsidRPr="00450B36" w14:paraId="30F0FE9B" w14:textId="77777777" w:rsidTr="00AF2B7B">
        <w:trPr>
          <w:trHeight w:val="144"/>
        </w:trPr>
        <w:tc>
          <w:tcPr>
            <w:tcW w:w="1876" w:type="dxa"/>
            <w:shd w:val="clear" w:color="auto" w:fill="auto"/>
          </w:tcPr>
          <w:p w14:paraId="290051B2" w14:textId="40740A3C"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0C4AE99E"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Vice</w:t>
            </w:r>
          </w:p>
        </w:tc>
      </w:tr>
      <w:tr w:rsidR="00AF2B7B" w:rsidRPr="00450B36" w14:paraId="2F2EF54F" w14:textId="77777777" w:rsidTr="00AF2B7B">
        <w:trPr>
          <w:trHeight w:val="144"/>
        </w:trPr>
        <w:tc>
          <w:tcPr>
            <w:tcW w:w="1876" w:type="dxa"/>
            <w:shd w:val="clear" w:color="auto" w:fill="auto"/>
          </w:tcPr>
          <w:p w14:paraId="28646098" w14:textId="3EB98879"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2DDA6A5B"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Winch</w:t>
            </w:r>
          </w:p>
        </w:tc>
      </w:tr>
      <w:tr w:rsidR="00AF2B7B" w:rsidRPr="00450B36" w14:paraId="32A5CC24" w14:textId="77777777" w:rsidTr="00AF2B7B">
        <w:trPr>
          <w:trHeight w:val="144"/>
        </w:trPr>
        <w:tc>
          <w:tcPr>
            <w:tcW w:w="1876" w:type="dxa"/>
            <w:shd w:val="clear" w:color="auto" w:fill="auto"/>
          </w:tcPr>
          <w:p w14:paraId="37859FC8" w14:textId="6EB55A47"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1C4F8B75"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Metal shelving</w:t>
            </w:r>
          </w:p>
        </w:tc>
      </w:tr>
      <w:tr w:rsidR="00AF2B7B" w:rsidRPr="00450B36" w14:paraId="21A2B8F0" w14:textId="77777777" w:rsidTr="00AF2B7B">
        <w:trPr>
          <w:trHeight w:val="144"/>
        </w:trPr>
        <w:tc>
          <w:tcPr>
            <w:tcW w:w="1876" w:type="dxa"/>
            <w:shd w:val="clear" w:color="auto" w:fill="auto"/>
          </w:tcPr>
          <w:p w14:paraId="1D95433E" w14:textId="3E554B35"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024163EA"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Portable drills with capacities for 9.525 mm and 12.70 mm (3/8” and ½”) bits</w:t>
            </w:r>
          </w:p>
        </w:tc>
      </w:tr>
      <w:tr w:rsidR="00AF2B7B" w:rsidRPr="00450B36" w14:paraId="0B579694" w14:textId="77777777" w:rsidTr="00AF2B7B">
        <w:trPr>
          <w:trHeight w:val="144"/>
        </w:trPr>
        <w:tc>
          <w:tcPr>
            <w:tcW w:w="1876" w:type="dxa"/>
            <w:shd w:val="clear" w:color="auto" w:fill="auto"/>
          </w:tcPr>
          <w:p w14:paraId="7A9D9A1D" w14:textId="6932FC01"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2</w:t>
            </w:r>
          </w:p>
        </w:tc>
        <w:tc>
          <w:tcPr>
            <w:tcW w:w="6839" w:type="dxa"/>
            <w:tcBorders>
              <w:top w:val="single" w:sz="6" w:space="0" w:color="auto"/>
              <w:left w:val="single" w:sz="6" w:space="0" w:color="auto"/>
              <w:bottom w:val="single" w:sz="6" w:space="0" w:color="auto"/>
              <w:right w:val="single" w:sz="6" w:space="0" w:color="auto"/>
            </w:tcBorders>
            <w:hideMark/>
          </w:tcPr>
          <w:p w14:paraId="0B2E53F5"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Heavy-duty power and light extension cords</w:t>
            </w:r>
          </w:p>
        </w:tc>
      </w:tr>
      <w:tr w:rsidR="00AF2B7B" w:rsidRPr="00450B36" w14:paraId="053178CB" w14:textId="77777777" w:rsidTr="00AF2B7B">
        <w:trPr>
          <w:trHeight w:val="144"/>
        </w:trPr>
        <w:tc>
          <w:tcPr>
            <w:tcW w:w="1876" w:type="dxa"/>
            <w:shd w:val="clear" w:color="auto" w:fill="auto"/>
          </w:tcPr>
          <w:p w14:paraId="3A386490" w14:textId="63FAA4B4"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2076B604" w14:textId="07CA3D18"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Roughing polisher</w:t>
            </w:r>
          </w:p>
        </w:tc>
      </w:tr>
      <w:tr w:rsidR="00AF2B7B" w:rsidRPr="00450B36" w14:paraId="37FE37C3" w14:textId="77777777" w:rsidTr="00AF2B7B">
        <w:trPr>
          <w:trHeight w:val="144"/>
        </w:trPr>
        <w:tc>
          <w:tcPr>
            <w:tcW w:w="1876" w:type="dxa"/>
            <w:shd w:val="clear" w:color="auto" w:fill="auto"/>
          </w:tcPr>
          <w:p w14:paraId="55F3C635" w14:textId="218D6E46"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0407BD85"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Emery</w:t>
            </w:r>
          </w:p>
        </w:tc>
      </w:tr>
      <w:tr w:rsidR="00AF2B7B" w:rsidRPr="00450B36" w14:paraId="7C2CB60F" w14:textId="77777777" w:rsidTr="00AF2B7B">
        <w:trPr>
          <w:trHeight w:val="144"/>
        </w:trPr>
        <w:tc>
          <w:tcPr>
            <w:tcW w:w="1876" w:type="dxa"/>
            <w:shd w:val="clear" w:color="auto" w:fill="auto"/>
          </w:tcPr>
          <w:p w14:paraId="2EAE0045" w14:textId="49CC47F3"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644D1508"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Jigsaw</w:t>
            </w:r>
          </w:p>
        </w:tc>
      </w:tr>
      <w:tr w:rsidR="00AF2B7B" w:rsidRPr="00450B36" w14:paraId="41507EB5" w14:textId="77777777" w:rsidTr="00AF2B7B">
        <w:trPr>
          <w:trHeight w:val="144"/>
        </w:trPr>
        <w:tc>
          <w:tcPr>
            <w:tcW w:w="1876" w:type="dxa"/>
            <w:shd w:val="clear" w:color="auto" w:fill="auto"/>
          </w:tcPr>
          <w:p w14:paraId="5A515BB4" w14:textId="3CF10AEC"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7E37E4C6"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Autogenous or electric welding equipment</w:t>
            </w:r>
          </w:p>
        </w:tc>
      </w:tr>
      <w:tr w:rsidR="00AF2B7B" w:rsidRPr="00450B36" w14:paraId="76365869" w14:textId="77777777" w:rsidTr="00AF2B7B">
        <w:trPr>
          <w:trHeight w:val="144"/>
        </w:trPr>
        <w:tc>
          <w:tcPr>
            <w:tcW w:w="1876" w:type="dxa"/>
            <w:shd w:val="clear" w:color="auto" w:fill="auto"/>
          </w:tcPr>
          <w:p w14:paraId="4819CC7B" w14:textId="063CCAD1"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20C665A6"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Air compressor</w:t>
            </w:r>
          </w:p>
        </w:tc>
      </w:tr>
      <w:tr w:rsidR="00AF2B7B" w:rsidRPr="00450B36" w14:paraId="7BEAE8A1" w14:textId="77777777" w:rsidTr="00AF2B7B">
        <w:trPr>
          <w:trHeight w:val="144"/>
        </w:trPr>
        <w:tc>
          <w:tcPr>
            <w:tcW w:w="1876" w:type="dxa"/>
            <w:shd w:val="clear" w:color="auto" w:fill="auto"/>
          </w:tcPr>
          <w:p w14:paraId="1DEA9C72" w14:textId="653D678D"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4C809542"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Wash tub with waste disposal</w:t>
            </w:r>
          </w:p>
        </w:tc>
      </w:tr>
      <w:tr w:rsidR="00AF2B7B" w:rsidRPr="00450B36" w14:paraId="6229C830" w14:textId="77777777" w:rsidTr="00AF2B7B">
        <w:trPr>
          <w:trHeight w:val="144"/>
        </w:trPr>
        <w:tc>
          <w:tcPr>
            <w:tcW w:w="1876" w:type="dxa"/>
            <w:shd w:val="clear" w:color="auto" w:fill="auto"/>
          </w:tcPr>
          <w:p w14:paraId="7DEB58A7" w14:textId="7FBA6BD4"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48B4FBB9" w14:textId="60A8E956"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Computer equipment (</w:t>
            </w:r>
            <w:r w:rsidRPr="00450B36">
              <w:rPr>
                <w:rFonts w:ascii="Verdana" w:hAnsi="Verdana"/>
                <w:position w:val="4"/>
                <w:sz w:val="16"/>
                <w:szCs w:val="16"/>
                <w:lang w:val="en-US"/>
              </w:rPr>
              <w:t>1</w:t>
            </w:r>
            <w:r w:rsidRPr="00450B36">
              <w:rPr>
                <w:rFonts w:ascii="Verdana" w:hAnsi="Verdana"/>
                <w:sz w:val="16"/>
                <w:szCs w:val="16"/>
                <w:lang w:val="en-US"/>
              </w:rPr>
              <w:t>)</w:t>
            </w:r>
          </w:p>
        </w:tc>
      </w:tr>
      <w:tr w:rsidR="00AF2B7B" w:rsidRPr="00450B36" w14:paraId="6EED1689" w14:textId="77777777" w:rsidTr="00AF2B7B">
        <w:trPr>
          <w:trHeight w:val="144"/>
        </w:trPr>
        <w:tc>
          <w:tcPr>
            <w:tcW w:w="1876" w:type="dxa"/>
            <w:shd w:val="clear" w:color="auto" w:fill="auto"/>
          </w:tcPr>
          <w:p w14:paraId="77F1CD6C" w14:textId="2DC79B87"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1262AF55" w14:textId="4D1799F2"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Repair manual</w:t>
            </w:r>
          </w:p>
        </w:tc>
      </w:tr>
      <w:tr w:rsidR="00AF2B7B" w:rsidRPr="00450B36" w14:paraId="7FC45806" w14:textId="77777777" w:rsidTr="00AF2B7B">
        <w:trPr>
          <w:trHeight w:val="144"/>
        </w:trPr>
        <w:tc>
          <w:tcPr>
            <w:tcW w:w="1876" w:type="dxa"/>
            <w:shd w:val="clear" w:color="auto" w:fill="auto"/>
          </w:tcPr>
          <w:p w14:paraId="18866AA0" w14:textId="5DA65917"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77B5427B"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Literature with information on the safe use of LP Gas</w:t>
            </w:r>
          </w:p>
        </w:tc>
      </w:tr>
      <w:tr w:rsidR="00AF2B7B" w:rsidRPr="00450B36" w14:paraId="548AD610" w14:textId="77777777" w:rsidTr="00AF2B7B">
        <w:trPr>
          <w:trHeight w:val="144"/>
        </w:trPr>
        <w:tc>
          <w:tcPr>
            <w:tcW w:w="1876" w:type="dxa"/>
            <w:shd w:val="clear" w:color="auto" w:fill="auto"/>
          </w:tcPr>
          <w:p w14:paraId="2A71DB63" w14:textId="51B4B965"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6CFA2C85"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Liquid gas and/or steam burner</w:t>
            </w:r>
          </w:p>
        </w:tc>
      </w:tr>
      <w:tr w:rsidR="00AF2B7B" w:rsidRPr="00450B36" w14:paraId="63E604C6" w14:textId="77777777" w:rsidTr="00AF2B7B">
        <w:trPr>
          <w:trHeight w:val="144"/>
        </w:trPr>
        <w:tc>
          <w:tcPr>
            <w:tcW w:w="1876" w:type="dxa"/>
            <w:shd w:val="clear" w:color="auto" w:fill="auto"/>
          </w:tcPr>
          <w:p w14:paraId="6D430571" w14:textId="1D394311"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lastRenderedPageBreak/>
              <w:t>1</w:t>
            </w:r>
          </w:p>
        </w:tc>
        <w:tc>
          <w:tcPr>
            <w:tcW w:w="6839" w:type="dxa"/>
            <w:tcBorders>
              <w:top w:val="single" w:sz="6" w:space="0" w:color="auto"/>
              <w:left w:val="single" w:sz="6" w:space="0" w:color="auto"/>
              <w:bottom w:val="single" w:sz="6" w:space="0" w:color="auto"/>
              <w:right w:val="single" w:sz="6" w:space="0" w:color="auto"/>
            </w:tcBorders>
            <w:hideMark/>
          </w:tcPr>
          <w:p w14:paraId="3F34B3E4"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Mechanical or electric pump for transferring LP Gas</w:t>
            </w:r>
          </w:p>
        </w:tc>
      </w:tr>
      <w:tr w:rsidR="00AF2B7B" w:rsidRPr="00450B36" w14:paraId="754D3B48" w14:textId="77777777" w:rsidTr="00AF2B7B">
        <w:trPr>
          <w:trHeight w:val="144"/>
        </w:trPr>
        <w:tc>
          <w:tcPr>
            <w:tcW w:w="1876" w:type="dxa"/>
            <w:shd w:val="clear" w:color="auto" w:fill="auto"/>
          </w:tcPr>
          <w:p w14:paraId="0A51FCB2" w14:textId="38CEA1D1"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0657E733"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Soaping to perform tightness tests</w:t>
            </w:r>
          </w:p>
        </w:tc>
      </w:tr>
      <w:tr w:rsidR="00AF2B7B" w:rsidRPr="00450B36" w14:paraId="6F29ED9A" w14:textId="77777777" w:rsidTr="00AF2B7B">
        <w:trPr>
          <w:trHeight w:val="144"/>
        </w:trPr>
        <w:tc>
          <w:tcPr>
            <w:tcW w:w="1876" w:type="dxa"/>
            <w:shd w:val="clear" w:color="auto" w:fill="auto"/>
          </w:tcPr>
          <w:p w14:paraId="2EE83C5B" w14:textId="6A22A311" w:rsidR="00AF2B7B" w:rsidRPr="00450B36" w:rsidRDefault="00AF2B7B" w:rsidP="00AF2B7B">
            <w:pPr>
              <w:pStyle w:val="Texto"/>
              <w:spacing w:before="20" w:after="10" w:line="180" w:lineRule="exact"/>
              <w:ind w:firstLine="0"/>
              <w:jc w:val="center"/>
              <w:rPr>
                <w:rFonts w:ascii="Verdana" w:hAnsi="Verdana"/>
                <w:sz w:val="16"/>
                <w:szCs w:val="16"/>
                <w:lang w:val="en-US"/>
              </w:rPr>
            </w:pPr>
            <w:r w:rsidRPr="00450B36">
              <w:rPr>
                <w:rFonts w:ascii="Verdana" w:hAnsi="Verdana"/>
                <w:sz w:val="16"/>
                <w:szCs w:val="16"/>
                <w:lang w:val="es-ES_tradnl"/>
              </w:rPr>
              <w:t>1</w:t>
            </w:r>
          </w:p>
        </w:tc>
        <w:tc>
          <w:tcPr>
            <w:tcW w:w="6839" w:type="dxa"/>
            <w:tcBorders>
              <w:top w:val="single" w:sz="6" w:space="0" w:color="auto"/>
              <w:left w:val="single" w:sz="6" w:space="0" w:color="auto"/>
              <w:bottom w:val="single" w:sz="6" w:space="0" w:color="auto"/>
              <w:right w:val="single" w:sz="6" w:space="0" w:color="auto"/>
            </w:tcBorders>
            <w:hideMark/>
          </w:tcPr>
          <w:p w14:paraId="1E604AFF" w14:textId="77777777" w:rsidR="00AF2B7B" w:rsidRPr="00450B36" w:rsidRDefault="00AF2B7B" w:rsidP="00AF2B7B">
            <w:pPr>
              <w:pStyle w:val="Texto"/>
              <w:spacing w:before="20" w:after="10" w:line="180" w:lineRule="exact"/>
              <w:ind w:firstLine="0"/>
              <w:rPr>
                <w:rFonts w:ascii="Verdana" w:hAnsi="Verdana"/>
                <w:sz w:val="16"/>
                <w:szCs w:val="16"/>
                <w:lang w:val="en-US"/>
              </w:rPr>
            </w:pPr>
            <w:r w:rsidRPr="00450B36">
              <w:rPr>
                <w:rFonts w:ascii="Verdana" w:hAnsi="Verdana"/>
                <w:sz w:val="16"/>
                <w:szCs w:val="16"/>
                <w:lang w:val="en-US"/>
              </w:rPr>
              <w:t>Alligator with bare cable grounded for static current discharge</w:t>
            </w:r>
          </w:p>
        </w:tc>
      </w:tr>
    </w:tbl>
    <w:p w14:paraId="368D2C66" w14:textId="77777777" w:rsidR="006750C4" w:rsidRPr="00450B36" w:rsidRDefault="006750C4" w:rsidP="006750C4">
      <w:pPr>
        <w:pStyle w:val="Texto"/>
        <w:spacing w:before="60" w:line="236" w:lineRule="exact"/>
        <w:rPr>
          <w:rFonts w:ascii="Verdana" w:hAnsi="Verdana"/>
          <w:sz w:val="16"/>
          <w:szCs w:val="16"/>
          <w:lang w:val="en-US"/>
        </w:rPr>
      </w:pPr>
    </w:p>
    <w:tbl>
      <w:tblPr>
        <w:tblW w:w="0" w:type="auto"/>
        <w:tblLook w:val="04A0" w:firstRow="1" w:lastRow="0" w:firstColumn="1" w:lastColumn="0" w:noHBand="0" w:noVBand="1"/>
      </w:tblPr>
      <w:tblGrid>
        <w:gridCol w:w="4683"/>
        <w:gridCol w:w="4677"/>
      </w:tblGrid>
      <w:tr w:rsidR="006750C4" w:rsidRPr="00450B36" w14:paraId="09769741" w14:textId="5807B5C0" w:rsidTr="00AF2B7B">
        <w:tc>
          <w:tcPr>
            <w:tcW w:w="4788" w:type="dxa"/>
            <w:shd w:val="clear" w:color="auto" w:fill="auto"/>
          </w:tcPr>
          <w:p w14:paraId="468C250F" w14:textId="4B0C6CB8" w:rsidR="006750C4" w:rsidRPr="00450B36" w:rsidRDefault="00AF2B7B" w:rsidP="008C71DA">
            <w:pPr>
              <w:pStyle w:val="Texto"/>
              <w:spacing w:before="60" w:line="236" w:lineRule="exact"/>
              <w:ind w:firstLine="0"/>
              <w:rPr>
                <w:rFonts w:ascii="Verdana" w:hAnsi="Verdana"/>
                <w:sz w:val="16"/>
                <w:szCs w:val="16"/>
                <w:lang w:val="es-ES_tradnl"/>
              </w:rPr>
            </w:pPr>
            <w:r w:rsidRPr="00450B36">
              <w:rPr>
                <w:rFonts w:ascii="Verdana" w:hAnsi="Verdana"/>
                <w:sz w:val="16"/>
                <w:szCs w:val="16"/>
                <w:lang w:val="es-ES_tradnl"/>
              </w:rPr>
              <w:t xml:space="preserve"> </w:t>
            </w:r>
            <w:r w:rsidR="006750C4" w:rsidRPr="00450B36">
              <w:rPr>
                <w:rFonts w:ascii="Verdana" w:hAnsi="Verdana"/>
                <w:sz w:val="16"/>
                <w:szCs w:val="16"/>
                <w:lang w:val="es-ES_tradnl"/>
              </w:rPr>
              <w:t>(</w:t>
            </w:r>
            <w:r w:rsidR="006750C4" w:rsidRPr="00450B36">
              <w:rPr>
                <w:rFonts w:ascii="Verdana" w:hAnsi="Verdana"/>
                <w:position w:val="6"/>
                <w:sz w:val="16"/>
                <w:szCs w:val="16"/>
                <w:lang w:val="es-ES_tradnl"/>
              </w:rPr>
              <w:t>1</w:t>
            </w:r>
            <w:r w:rsidR="006750C4" w:rsidRPr="00450B36">
              <w:rPr>
                <w:rFonts w:ascii="Verdana" w:hAnsi="Verdana"/>
                <w:sz w:val="16"/>
                <w:szCs w:val="16"/>
                <w:lang w:val="es-ES_tradnl"/>
              </w:rPr>
              <w:t>) Este equipo es obligatorio sólo en talleres en donde se instalen equipos de carburación a Gas L.P. asistidos electrónicamente.</w:t>
            </w:r>
          </w:p>
        </w:tc>
        <w:tc>
          <w:tcPr>
            <w:tcW w:w="4788" w:type="dxa"/>
            <w:shd w:val="clear" w:color="auto" w:fill="auto"/>
          </w:tcPr>
          <w:p w14:paraId="3AD47AF7" w14:textId="7EF1C605" w:rsidR="006750C4" w:rsidRPr="00450B36" w:rsidRDefault="006750C4" w:rsidP="008C71DA">
            <w:pPr>
              <w:pStyle w:val="Texto"/>
              <w:spacing w:before="60" w:line="236" w:lineRule="exact"/>
              <w:ind w:firstLine="0"/>
              <w:rPr>
                <w:rFonts w:ascii="Verdana" w:hAnsi="Verdana"/>
                <w:sz w:val="16"/>
                <w:szCs w:val="16"/>
                <w:lang w:val="en-US"/>
              </w:rPr>
            </w:pPr>
            <w:r w:rsidRPr="00450B36">
              <w:rPr>
                <w:rFonts w:ascii="Verdana" w:hAnsi="Verdana"/>
                <w:sz w:val="16"/>
                <w:szCs w:val="16"/>
                <w:lang w:val="en-US"/>
              </w:rPr>
              <w:t>(</w:t>
            </w:r>
            <w:r w:rsidRPr="00450B36">
              <w:rPr>
                <w:rFonts w:ascii="Verdana" w:hAnsi="Verdana"/>
                <w:position w:val="6"/>
                <w:sz w:val="16"/>
                <w:szCs w:val="16"/>
                <w:lang w:val="en-US"/>
              </w:rPr>
              <w:t>1</w:t>
            </w:r>
            <w:r w:rsidRPr="00450B36">
              <w:rPr>
                <w:rFonts w:ascii="Verdana" w:hAnsi="Verdana"/>
                <w:sz w:val="16"/>
                <w:szCs w:val="16"/>
                <w:lang w:val="en-US"/>
              </w:rPr>
              <w:t>) This equipment is mandatory only in workshops where electronically assisted LP Gas carburetion equipment is installed.</w:t>
            </w:r>
          </w:p>
        </w:tc>
      </w:tr>
      <w:tr w:rsidR="006750C4" w:rsidRPr="00450B36" w14:paraId="6CCB520F" w14:textId="047E2502" w:rsidTr="00AF2B7B">
        <w:tc>
          <w:tcPr>
            <w:tcW w:w="4788" w:type="dxa"/>
            <w:shd w:val="clear" w:color="auto" w:fill="auto"/>
          </w:tcPr>
          <w:p w14:paraId="2595542F" w14:textId="05905817" w:rsidR="006750C4" w:rsidRPr="00450B36" w:rsidRDefault="006750C4" w:rsidP="008C71DA">
            <w:pPr>
              <w:pStyle w:val="Texto"/>
              <w:spacing w:after="60" w:line="250" w:lineRule="exact"/>
              <w:ind w:firstLine="0"/>
              <w:rPr>
                <w:rFonts w:ascii="Verdana" w:hAnsi="Verdana"/>
                <w:sz w:val="16"/>
                <w:szCs w:val="16"/>
                <w:lang w:val="es-ES_tradnl"/>
              </w:rPr>
            </w:pPr>
            <w:r w:rsidRPr="00450B36">
              <w:rPr>
                <w:rFonts w:ascii="Verdana" w:hAnsi="Verdana"/>
                <w:b/>
                <w:sz w:val="16"/>
                <w:szCs w:val="16"/>
                <w:lang w:val="es-ES_tradnl"/>
              </w:rPr>
              <w:t>7.7</w:t>
            </w:r>
            <w:r w:rsidRPr="00450B36">
              <w:rPr>
                <w:rFonts w:ascii="Verdana" w:hAnsi="Verdana"/>
                <w:sz w:val="16"/>
                <w:szCs w:val="16"/>
                <w:lang w:val="es-ES_tradnl"/>
              </w:rPr>
              <w:t xml:space="preserve"> En los vehículos automotores que sean convertidos a Gas L.P., sólo podrán instalarse recipientes de almacenamiento fabricados conforme a la NOM-012</w:t>
            </w:r>
            <w:r w:rsidR="00AF2B7B" w:rsidRPr="00450B36">
              <w:rPr>
                <w:rFonts w:ascii="Verdana" w:hAnsi="Verdana"/>
                <w:sz w:val="16"/>
                <w:szCs w:val="16"/>
                <w:lang w:val="es-ES_tradnl"/>
              </w:rPr>
              <w:t>-</w:t>
            </w:r>
            <w:r w:rsidRPr="00450B36">
              <w:rPr>
                <w:rFonts w:ascii="Verdana" w:hAnsi="Verdana"/>
                <w:sz w:val="16"/>
                <w:szCs w:val="16"/>
                <w:lang w:val="es-ES_tradnl"/>
              </w:rPr>
              <w:t>4-SEDG-2003.</w:t>
            </w:r>
          </w:p>
        </w:tc>
        <w:tc>
          <w:tcPr>
            <w:tcW w:w="4788" w:type="dxa"/>
            <w:shd w:val="clear" w:color="auto" w:fill="auto"/>
          </w:tcPr>
          <w:p w14:paraId="765E77F1" w14:textId="60943048" w:rsidR="006750C4" w:rsidRPr="00450B36" w:rsidRDefault="006750C4" w:rsidP="008C71DA">
            <w:pPr>
              <w:pStyle w:val="Texto"/>
              <w:spacing w:after="60" w:line="250" w:lineRule="exact"/>
              <w:ind w:firstLine="0"/>
              <w:rPr>
                <w:rFonts w:ascii="Verdana" w:hAnsi="Verdana"/>
                <w:b/>
                <w:sz w:val="16"/>
                <w:szCs w:val="16"/>
                <w:lang w:val="en-US"/>
              </w:rPr>
            </w:pPr>
            <w:r w:rsidRPr="00450B36">
              <w:rPr>
                <w:rFonts w:ascii="Verdana" w:hAnsi="Verdana"/>
                <w:b/>
                <w:sz w:val="16"/>
                <w:szCs w:val="16"/>
                <w:lang w:val="en-US"/>
              </w:rPr>
              <w:t xml:space="preserve">7.7 </w:t>
            </w:r>
            <w:r w:rsidRPr="00450B36">
              <w:rPr>
                <w:rFonts w:ascii="Verdana" w:hAnsi="Verdana"/>
                <w:sz w:val="16"/>
                <w:szCs w:val="16"/>
                <w:lang w:val="en-US"/>
              </w:rPr>
              <w:t>In motor vehicles that are converted to LP Gas, only storage containers manufactured in accordance with la NOM-012</w:t>
            </w:r>
            <w:r w:rsidR="00AF2B7B" w:rsidRPr="00450B36">
              <w:rPr>
                <w:rFonts w:ascii="Verdana" w:hAnsi="Verdana"/>
                <w:sz w:val="16"/>
                <w:szCs w:val="16"/>
                <w:lang w:val="en-US"/>
              </w:rPr>
              <w:t>-</w:t>
            </w:r>
            <w:r w:rsidRPr="00450B36">
              <w:rPr>
                <w:rFonts w:ascii="Verdana" w:hAnsi="Verdana"/>
                <w:sz w:val="16"/>
                <w:szCs w:val="16"/>
                <w:lang w:val="en-US"/>
              </w:rPr>
              <w:t>4-SEDG-2003 may be installed.</w:t>
            </w:r>
          </w:p>
        </w:tc>
      </w:tr>
      <w:tr w:rsidR="006750C4" w:rsidRPr="00450B36" w14:paraId="64B08605" w14:textId="212C5DED" w:rsidTr="00AF2B7B">
        <w:tc>
          <w:tcPr>
            <w:tcW w:w="4788" w:type="dxa"/>
            <w:shd w:val="clear" w:color="auto" w:fill="auto"/>
          </w:tcPr>
          <w:p w14:paraId="4F17F220" w14:textId="77777777" w:rsidR="006750C4" w:rsidRPr="00450B36" w:rsidRDefault="006750C4" w:rsidP="008C71DA">
            <w:pPr>
              <w:pStyle w:val="Texto"/>
              <w:spacing w:after="60" w:line="250" w:lineRule="exact"/>
              <w:ind w:firstLine="0"/>
              <w:rPr>
                <w:rFonts w:ascii="Verdana" w:hAnsi="Verdana"/>
                <w:sz w:val="16"/>
                <w:szCs w:val="16"/>
                <w:lang w:val="es-ES_tradnl"/>
              </w:rPr>
            </w:pPr>
            <w:r w:rsidRPr="00450B36">
              <w:rPr>
                <w:rFonts w:ascii="Verdana" w:hAnsi="Verdana"/>
                <w:b/>
                <w:sz w:val="16"/>
                <w:szCs w:val="16"/>
                <w:lang w:val="es-ES_tradnl"/>
              </w:rPr>
              <w:t>7.8</w:t>
            </w:r>
            <w:r w:rsidRPr="00450B36">
              <w:rPr>
                <w:rFonts w:ascii="Verdana" w:hAnsi="Verdana"/>
                <w:sz w:val="16"/>
                <w:szCs w:val="16"/>
                <w:lang w:val="es-ES_tradnl"/>
              </w:rPr>
              <w:t xml:space="preserve"> La administración del taller debe expedir una constancia por cada equipo de carburación a Gas L.P., adaptado e instalado, a favor del propietario del mismo.</w:t>
            </w:r>
          </w:p>
        </w:tc>
        <w:tc>
          <w:tcPr>
            <w:tcW w:w="4788" w:type="dxa"/>
            <w:shd w:val="clear" w:color="auto" w:fill="auto"/>
          </w:tcPr>
          <w:p w14:paraId="3E1C0CDD" w14:textId="0D902268" w:rsidR="006750C4" w:rsidRPr="00450B36" w:rsidRDefault="006750C4" w:rsidP="008C71DA">
            <w:pPr>
              <w:pStyle w:val="Texto"/>
              <w:spacing w:after="60" w:line="250" w:lineRule="exact"/>
              <w:ind w:firstLine="0"/>
              <w:rPr>
                <w:rFonts w:ascii="Verdana" w:hAnsi="Verdana"/>
                <w:b/>
                <w:sz w:val="16"/>
                <w:szCs w:val="16"/>
                <w:lang w:val="en-US"/>
              </w:rPr>
            </w:pPr>
            <w:r w:rsidRPr="00450B36">
              <w:rPr>
                <w:rFonts w:ascii="Verdana" w:hAnsi="Verdana"/>
                <w:b/>
                <w:sz w:val="16"/>
                <w:szCs w:val="16"/>
                <w:lang w:val="en-US"/>
              </w:rPr>
              <w:t xml:space="preserve">7.8 </w:t>
            </w:r>
            <w:r w:rsidRPr="00450B36">
              <w:rPr>
                <w:rFonts w:ascii="Verdana" w:hAnsi="Verdana"/>
                <w:sz w:val="16"/>
                <w:szCs w:val="16"/>
                <w:lang w:val="en-US"/>
              </w:rPr>
              <w:t>The workshop administration must issue a certificate for each LP Gas carburizing equipment, adapted and installed, in favor of its owner.</w:t>
            </w:r>
          </w:p>
        </w:tc>
      </w:tr>
      <w:tr w:rsidR="006750C4" w:rsidRPr="00450B36" w14:paraId="5480EE15" w14:textId="552643DD" w:rsidTr="00AF2B7B">
        <w:tc>
          <w:tcPr>
            <w:tcW w:w="4788" w:type="dxa"/>
            <w:shd w:val="clear" w:color="auto" w:fill="auto"/>
          </w:tcPr>
          <w:p w14:paraId="63126A32" w14:textId="77777777" w:rsidR="006750C4" w:rsidRPr="00450B36" w:rsidRDefault="006750C4" w:rsidP="008C71DA">
            <w:pPr>
              <w:pStyle w:val="Texto"/>
              <w:spacing w:after="60" w:line="250" w:lineRule="exact"/>
              <w:ind w:firstLine="0"/>
              <w:rPr>
                <w:rFonts w:ascii="Verdana" w:hAnsi="Verdana"/>
                <w:sz w:val="16"/>
                <w:szCs w:val="16"/>
                <w:lang w:val="es-ES_tradnl"/>
              </w:rPr>
            </w:pPr>
            <w:r w:rsidRPr="00450B36">
              <w:rPr>
                <w:rFonts w:ascii="Verdana" w:hAnsi="Verdana"/>
                <w:b/>
                <w:sz w:val="16"/>
                <w:szCs w:val="16"/>
                <w:lang w:val="es-ES_tradnl"/>
              </w:rPr>
              <w:t>7.9</w:t>
            </w:r>
            <w:r w:rsidRPr="00450B36">
              <w:rPr>
                <w:rFonts w:ascii="Verdana" w:hAnsi="Verdana"/>
                <w:sz w:val="16"/>
                <w:szCs w:val="16"/>
                <w:lang w:val="es-ES_tradnl"/>
              </w:rPr>
              <w:t xml:space="preserve"> Los talleres deben poner a disposición del público usuario, folletos o documentos con información relativa al manejo seguro del Gas L.P. en instalaciones automotrices.</w:t>
            </w:r>
          </w:p>
        </w:tc>
        <w:tc>
          <w:tcPr>
            <w:tcW w:w="4788" w:type="dxa"/>
            <w:shd w:val="clear" w:color="auto" w:fill="auto"/>
          </w:tcPr>
          <w:p w14:paraId="38065D5D" w14:textId="4D92877A" w:rsidR="006750C4" w:rsidRPr="00450B36" w:rsidRDefault="006750C4" w:rsidP="008C71DA">
            <w:pPr>
              <w:pStyle w:val="Texto"/>
              <w:spacing w:after="60" w:line="250" w:lineRule="exact"/>
              <w:ind w:firstLine="0"/>
              <w:rPr>
                <w:rFonts w:ascii="Verdana" w:hAnsi="Verdana"/>
                <w:b/>
                <w:sz w:val="16"/>
                <w:szCs w:val="16"/>
                <w:lang w:val="en-US"/>
              </w:rPr>
            </w:pPr>
            <w:r w:rsidRPr="00450B36">
              <w:rPr>
                <w:rFonts w:ascii="Verdana" w:hAnsi="Verdana"/>
                <w:b/>
                <w:sz w:val="16"/>
                <w:szCs w:val="16"/>
                <w:lang w:val="en-US"/>
              </w:rPr>
              <w:t xml:space="preserve">7.9 </w:t>
            </w:r>
            <w:r w:rsidRPr="00450B36">
              <w:rPr>
                <w:rFonts w:ascii="Verdana" w:hAnsi="Verdana"/>
                <w:sz w:val="16"/>
                <w:szCs w:val="16"/>
                <w:lang w:val="en-US"/>
              </w:rPr>
              <w:t>Workshops must make available to the user public, brochures or documents with information regarding the safe handling of LP Gas in automotive installations.</w:t>
            </w:r>
          </w:p>
        </w:tc>
      </w:tr>
      <w:tr w:rsidR="006750C4" w:rsidRPr="00450B36" w14:paraId="6D684F5B" w14:textId="673877B9" w:rsidTr="00AF2B7B">
        <w:tc>
          <w:tcPr>
            <w:tcW w:w="4788" w:type="dxa"/>
            <w:shd w:val="clear" w:color="auto" w:fill="auto"/>
          </w:tcPr>
          <w:p w14:paraId="713A8760" w14:textId="77777777" w:rsidR="006750C4" w:rsidRPr="00450B36" w:rsidRDefault="006750C4" w:rsidP="008C71DA">
            <w:pPr>
              <w:pStyle w:val="Texto"/>
              <w:spacing w:after="60" w:line="250" w:lineRule="exact"/>
              <w:ind w:firstLine="0"/>
              <w:rPr>
                <w:rFonts w:ascii="Verdana" w:hAnsi="Verdana"/>
                <w:b/>
                <w:sz w:val="16"/>
                <w:szCs w:val="16"/>
                <w:lang w:val="es-ES_tradnl"/>
              </w:rPr>
            </w:pPr>
            <w:r w:rsidRPr="00450B36">
              <w:rPr>
                <w:rFonts w:ascii="Verdana" w:hAnsi="Verdana"/>
                <w:b/>
                <w:sz w:val="16"/>
                <w:szCs w:val="16"/>
                <w:lang w:val="es-ES_tradnl"/>
              </w:rPr>
              <w:t>8. Capacitación</w:t>
            </w:r>
          </w:p>
        </w:tc>
        <w:tc>
          <w:tcPr>
            <w:tcW w:w="4788" w:type="dxa"/>
            <w:shd w:val="clear" w:color="auto" w:fill="auto"/>
          </w:tcPr>
          <w:p w14:paraId="7C55E439" w14:textId="096426A5" w:rsidR="006750C4" w:rsidRPr="00450B36" w:rsidRDefault="006750C4" w:rsidP="008C71DA">
            <w:pPr>
              <w:pStyle w:val="Texto"/>
              <w:spacing w:after="60" w:line="250" w:lineRule="exact"/>
              <w:ind w:firstLine="0"/>
              <w:rPr>
                <w:rFonts w:ascii="Verdana" w:hAnsi="Verdana"/>
                <w:b/>
                <w:sz w:val="16"/>
                <w:szCs w:val="16"/>
                <w:lang w:val="en-US"/>
              </w:rPr>
            </w:pPr>
            <w:r w:rsidRPr="00450B36">
              <w:rPr>
                <w:rFonts w:ascii="Verdana" w:hAnsi="Verdana"/>
                <w:b/>
                <w:sz w:val="16"/>
                <w:szCs w:val="16"/>
                <w:lang w:val="en-US"/>
              </w:rPr>
              <w:t>8. Training</w:t>
            </w:r>
          </w:p>
        </w:tc>
      </w:tr>
      <w:tr w:rsidR="006750C4" w:rsidRPr="00450B36" w14:paraId="3E41075A" w14:textId="06214DC1" w:rsidTr="00AF2B7B">
        <w:tc>
          <w:tcPr>
            <w:tcW w:w="4788" w:type="dxa"/>
            <w:shd w:val="clear" w:color="auto" w:fill="auto"/>
          </w:tcPr>
          <w:p w14:paraId="55B93C09" w14:textId="77777777" w:rsidR="006750C4" w:rsidRPr="00450B36" w:rsidRDefault="006750C4" w:rsidP="008C71DA">
            <w:pPr>
              <w:pStyle w:val="Texto"/>
              <w:spacing w:after="60" w:line="250" w:lineRule="exact"/>
              <w:ind w:firstLine="0"/>
              <w:rPr>
                <w:rFonts w:ascii="Verdana" w:hAnsi="Verdana"/>
                <w:sz w:val="16"/>
                <w:szCs w:val="16"/>
                <w:lang w:val="es-ES_tradnl"/>
              </w:rPr>
            </w:pPr>
            <w:r w:rsidRPr="00450B36">
              <w:rPr>
                <w:rFonts w:ascii="Verdana" w:hAnsi="Verdana"/>
                <w:b/>
                <w:sz w:val="16"/>
                <w:szCs w:val="16"/>
                <w:lang w:val="es-ES_tradnl"/>
              </w:rPr>
              <w:t>8.1</w:t>
            </w:r>
            <w:r w:rsidRPr="00450B36">
              <w:rPr>
                <w:rFonts w:ascii="Verdana" w:hAnsi="Verdana"/>
                <w:sz w:val="16"/>
                <w:szCs w:val="16"/>
                <w:lang w:val="es-ES_tradnl"/>
              </w:rPr>
              <w:t xml:space="preserve"> El técnico mecánico automotriz de un taller debe contar con habilidades en el manejo de herramientas mecánicas y electrónicas, y conocimientos en las especialidades descritas en </w:t>
            </w:r>
            <w:smartTag w:uri="urn:schemas-microsoft-com:office:smarttags" w:element="PersonName">
              <w:smartTagPr>
                <w:attr w:name="ProductID" w:val="la Tabla"/>
              </w:smartTagPr>
              <w:r w:rsidRPr="00450B36">
                <w:rPr>
                  <w:rFonts w:ascii="Verdana" w:hAnsi="Verdana"/>
                  <w:sz w:val="16"/>
                  <w:szCs w:val="16"/>
                  <w:lang w:val="es-ES_tradnl"/>
                </w:rPr>
                <w:t>la Tabla</w:t>
              </w:r>
            </w:smartTag>
            <w:r w:rsidRPr="00450B36">
              <w:rPr>
                <w:rFonts w:ascii="Verdana" w:hAnsi="Verdana"/>
                <w:sz w:val="16"/>
                <w:szCs w:val="16"/>
                <w:lang w:val="es-ES_tradnl"/>
              </w:rPr>
              <w:t xml:space="preserve"> 3. Dicha capacitación y su acreditación deben ajustarse a los términos y condiciones que se contemplan en </w:t>
            </w:r>
            <w:smartTag w:uri="urn:schemas-microsoft-com:office:smarttags" w:element="PersonName">
              <w:smartTagPr>
                <w:attr w:name="ProductID" w:val="la Ley Federal"/>
              </w:smartTagPr>
              <w:r w:rsidRPr="00450B36">
                <w:rPr>
                  <w:rFonts w:ascii="Verdana" w:hAnsi="Verdana"/>
                  <w:sz w:val="16"/>
                  <w:szCs w:val="16"/>
                  <w:lang w:val="es-ES_tradnl"/>
                </w:rPr>
                <w:t>la Ley Federal</w:t>
              </w:r>
            </w:smartTag>
            <w:r w:rsidRPr="00450B36">
              <w:rPr>
                <w:rFonts w:ascii="Verdana" w:hAnsi="Verdana"/>
                <w:sz w:val="16"/>
                <w:szCs w:val="16"/>
                <w:lang w:val="es-ES_tradnl"/>
              </w:rPr>
              <w:t xml:space="preserve"> del Trabajo y demás normatividad aplicable.</w:t>
            </w:r>
          </w:p>
        </w:tc>
        <w:tc>
          <w:tcPr>
            <w:tcW w:w="4788" w:type="dxa"/>
            <w:shd w:val="clear" w:color="auto" w:fill="auto"/>
          </w:tcPr>
          <w:p w14:paraId="46B0A015" w14:textId="4A92FC76" w:rsidR="006750C4" w:rsidRPr="00450B36" w:rsidRDefault="006750C4" w:rsidP="008C71DA">
            <w:pPr>
              <w:pStyle w:val="Texto"/>
              <w:spacing w:after="60" w:line="250" w:lineRule="exact"/>
              <w:ind w:firstLine="0"/>
              <w:rPr>
                <w:rFonts w:ascii="Verdana" w:hAnsi="Verdana"/>
                <w:b/>
                <w:sz w:val="16"/>
                <w:szCs w:val="16"/>
                <w:lang w:val="en-US"/>
              </w:rPr>
            </w:pPr>
            <w:r w:rsidRPr="00450B36">
              <w:rPr>
                <w:rFonts w:ascii="Verdana" w:hAnsi="Verdana"/>
                <w:b/>
                <w:sz w:val="16"/>
                <w:szCs w:val="16"/>
                <w:lang w:val="en-US"/>
              </w:rPr>
              <w:t xml:space="preserve">8.1 </w:t>
            </w:r>
            <w:r w:rsidRPr="00450B36">
              <w:rPr>
                <w:rFonts w:ascii="Verdana" w:hAnsi="Verdana"/>
                <w:sz w:val="16"/>
                <w:szCs w:val="16"/>
                <w:lang w:val="en-US"/>
              </w:rPr>
              <w:t>The automotive mechanic technician of a workshop must have skills in the handling of mechanical and electronic tools, and knowledge in the specialties described in la Tabl</w:t>
            </w:r>
            <w:r w:rsidR="00AF2B7B" w:rsidRPr="00450B36">
              <w:rPr>
                <w:rFonts w:ascii="Verdana" w:hAnsi="Verdana"/>
                <w:sz w:val="16"/>
                <w:szCs w:val="16"/>
                <w:lang w:val="en-US"/>
              </w:rPr>
              <w:t xml:space="preserve">e </w:t>
            </w:r>
            <w:r w:rsidRPr="00450B36">
              <w:rPr>
                <w:rFonts w:ascii="Verdana" w:hAnsi="Verdana"/>
                <w:sz w:val="16"/>
                <w:szCs w:val="16"/>
                <w:lang w:val="en-US"/>
              </w:rPr>
              <w:t xml:space="preserve">3. Said training and its accreditation must comply with the terms and conditions contemplated in </w:t>
            </w:r>
            <w:r w:rsidR="00AF2B7B" w:rsidRPr="00450B36">
              <w:rPr>
                <w:rFonts w:ascii="Verdana" w:hAnsi="Verdana"/>
                <w:sz w:val="16"/>
                <w:szCs w:val="16"/>
                <w:lang w:val="en-US"/>
              </w:rPr>
              <w:t>the Federal Labor Law</w:t>
            </w:r>
            <w:r w:rsidRPr="00450B36">
              <w:rPr>
                <w:rFonts w:ascii="Verdana" w:hAnsi="Verdana"/>
                <w:sz w:val="16"/>
                <w:szCs w:val="16"/>
                <w:lang w:val="en-US"/>
              </w:rPr>
              <w:t xml:space="preserve"> and other applicable regulations.</w:t>
            </w:r>
          </w:p>
        </w:tc>
      </w:tr>
      <w:tr w:rsidR="006750C4" w:rsidRPr="00450B36" w14:paraId="775A05D4" w14:textId="00FA1D99" w:rsidTr="00AF2B7B">
        <w:tc>
          <w:tcPr>
            <w:tcW w:w="4788" w:type="dxa"/>
            <w:shd w:val="clear" w:color="auto" w:fill="auto"/>
          </w:tcPr>
          <w:p w14:paraId="5FC3D89E" w14:textId="77777777" w:rsidR="006750C4" w:rsidRPr="00450B36" w:rsidRDefault="006750C4" w:rsidP="008C71DA">
            <w:pPr>
              <w:pStyle w:val="Texto"/>
              <w:spacing w:after="60" w:line="250" w:lineRule="exact"/>
              <w:ind w:firstLine="0"/>
              <w:rPr>
                <w:rFonts w:ascii="Verdana" w:hAnsi="Verdana"/>
                <w:sz w:val="16"/>
                <w:szCs w:val="16"/>
                <w:lang w:val="es-ES_tradnl"/>
              </w:rPr>
            </w:pPr>
            <w:r w:rsidRPr="00450B36">
              <w:rPr>
                <w:rFonts w:ascii="Verdana" w:hAnsi="Verdana"/>
                <w:b/>
                <w:sz w:val="16"/>
                <w:szCs w:val="16"/>
                <w:lang w:val="es-ES_tradnl"/>
              </w:rPr>
              <w:t>8.2</w:t>
            </w:r>
            <w:r w:rsidRPr="00450B36">
              <w:rPr>
                <w:rFonts w:ascii="Verdana" w:hAnsi="Verdana"/>
                <w:sz w:val="16"/>
                <w:szCs w:val="16"/>
                <w:lang w:val="es-ES_tradnl"/>
              </w:rPr>
              <w:t xml:space="preserve"> En el caso de los talleres comerciales, las constancias a que refiere el numeral 8.1, deben estar a la vista de los clientes en el área u oficina de atención a clientes.</w:t>
            </w:r>
          </w:p>
        </w:tc>
        <w:tc>
          <w:tcPr>
            <w:tcW w:w="4788" w:type="dxa"/>
            <w:shd w:val="clear" w:color="auto" w:fill="auto"/>
          </w:tcPr>
          <w:p w14:paraId="164E3380" w14:textId="2F7C4A94" w:rsidR="006750C4" w:rsidRPr="00450B36" w:rsidRDefault="006750C4" w:rsidP="008C71DA">
            <w:pPr>
              <w:pStyle w:val="Texto"/>
              <w:spacing w:after="60" w:line="250" w:lineRule="exact"/>
              <w:ind w:firstLine="0"/>
              <w:rPr>
                <w:rFonts w:ascii="Verdana" w:hAnsi="Verdana"/>
                <w:b/>
                <w:sz w:val="16"/>
                <w:szCs w:val="16"/>
                <w:lang w:val="en-US"/>
              </w:rPr>
            </w:pPr>
            <w:r w:rsidRPr="00450B36">
              <w:rPr>
                <w:rFonts w:ascii="Verdana" w:hAnsi="Verdana"/>
                <w:b/>
                <w:sz w:val="16"/>
                <w:szCs w:val="16"/>
                <w:lang w:val="en-US"/>
              </w:rPr>
              <w:t xml:space="preserve">8.2 </w:t>
            </w:r>
            <w:r w:rsidRPr="00450B36">
              <w:rPr>
                <w:rFonts w:ascii="Verdana" w:hAnsi="Verdana"/>
                <w:sz w:val="16"/>
                <w:szCs w:val="16"/>
                <w:lang w:val="en-US"/>
              </w:rPr>
              <w:t>In the case of commercial workshops, the records referred to in numeral 8.1 must be visible to customers in the customer service area or office.</w:t>
            </w:r>
          </w:p>
        </w:tc>
      </w:tr>
      <w:tr w:rsidR="006750C4" w:rsidRPr="00450B36" w14:paraId="04A5634D" w14:textId="511A82D4" w:rsidTr="00AF2B7B">
        <w:tc>
          <w:tcPr>
            <w:tcW w:w="4788" w:type="dxa"/>
            <w:shd w:val="clear" w:color="auto" w:fill="auto"/>
          </w:tcPr>
          <w:p w14:paraId="539E8D73" w14:textId="77777777" w:rsidR="006750C4" w:rsidRPr="00450B36" w:rsidRDefault="006750C4" w:rsidP="008C71DA">
            <w:pPr>
              <w:pStyle w:val="Texto"/>
              <w:spacing w:after="60" w:line="250" w:lineRule="exact"/>
              <w:ind w:firstLine="0"/>
              <w:rPr>
                <w:rFonts w:ascii="Verdana" w:hAnsi="Verdana"/>
                <w:sz w:val="16"/>
                <w:szCs w:val="16"/>
                <w:lang w:val="es-ES_tradnl"/>
              </w:rPr>
            </w:pPr>
            <w:r w:rsidRPr="00450B36">
              <w:rPr>
                <w:rFonts w:ascii="Verdana" w:hAnsi="Verdana"/>
                <w:b/>
                <w:sz w:val="16"/>
                <w:szCs w:val="16"/>
                <w:lang w:val="es-ES_tradnl"/>
              </w:rPr>
              <w:t>8.3</w:t>
            </w:r>
            <w:r w:rsidRPr="00450B36">
              <w:rPr>
                <w:rFonts w:ascii="Verdana" w:hAnsi="Verdana"/>
                <w:sz w:val="16"/>
                <w:szCs w:val="16"/>
                <w:lang w:val="es-ES_tradnl"/>
              </w:rPr>
              <w:t xml:space="preserve"> Periodicidad de la capacitación</w:t>
            </w:r>
          </w:p>
        </w:tc>
        <w:tc>
          <w:tcPr>
            <w:tcW w:w="4788" w:type="dxa"/>
            <w:shd w:val="clear" w:color="auto" w:fill="auto"/>
          </w:tcPr>
          <w:p w14:paraId="0119CF61" w14:textId="4E45E3C2" w:rsidR="006750C4" w:rsidRPr="00450B36" w:rsidRDefault="006750C4" w:rsidP="008C71DA">
            <w:pPr>
              <w:pStyle w:val="Texto"/>
              <w:spacing w:after="60" w:line="250" w:lineRule="exact"/>
              <w:ind w:firstLine="0"/>
              <w:rPr>
                <w:rFonts w:ascii="Verdana" w:hAnsi="Verdana"/>
                <w:b/>
                <w:sz w:val="16"/>
                <w:szCs w:val="16"/>
                <w:lang w:val="en-US"/>
              </w:rPr>
            </w:pPr>
            <w:r w:rsidRPr="00450B36">
              <w:rPr>
                <w:rFonts w:ascii="Verdana" w:hAnsi="Verdana"/>
                <w:b/>
                <w:sz w:val="16"/>
                <w:szCs w:val="16"/>
                <w:lang w:val="en-US"/>
              </w:rPr>
              <w:t xml:space="preserve">8.3 </w:t>
            </w:r>
            <w:r w:rsidRPr="00450B36">
              <w:rPr>
                <w:rFonts w:ascii="Verdana" w:hAnsi="Verdana"/>
                <w:sz w:val="16"/>
                <w:szCs w:val="16"/>
                <w:lang w:val="en-US"/>
              </w:rPr>
              <w:t>Frequency of training</w:t>
            </w:r>
          </w:p>
        </w:tc>
      </w:tr>
      <w:tr w:rsidR="006750C4" w:rsidRPr="00450B36" w14:paraId="287616C1" w14:textId="56357BA0" w:rsidTr="00AF2B7B">
        <w:tc>
          <w:tcPr>
            <w:tcW w:w="4788" w:type="dxa"/>
            <w:shd w:val="clear" w:color="auto" w:fill="auto"/>
          </w:tcPr>
          <w:p w14:paraId="57DF3160" w14:textId="77777777" w:rsidR="006750C4" w:rsidRPr="00450B36" w:rsidRDefault="006750C4" w:rsidP="008C71DA">
            <w:pPr>
              <w:pStyle w:val="Texto"/>
              <w:spacing w:after="60" w:line="250" w:lineRule="exact"/>
              <w:ind w:firstLine="0"/>
              <w:rPr>
                <w:rFonts w:ascii="Verdana" w:hAnsi="Verdana"/>
                <w:sz w:val="16"/>
                <w:szCs w:val="16"/>
                <w:lang w:val="es-ES_tradnl"/>
              </w:rPr>
            </w:pPr>
            <w:r w:rsidRPr="00450B36">
              <w:rPr>
                <w:rFonts w:ascii="Verdana" w:hAnsi="Verdana"/>
                <w:sz w:val="16"/>
                <w:szCs w:val="16"/>
                <w:lang w:val="es-ES_tradnl"/>
              </w:rPr>
              <w:t xml:space="preserve">El técnico mecánico automotriz en Gas L.P. debe comprobar un mínimo de capacitación anual de 4 horas en cuando menos dos de las especialidades señaladas en </w:t>
            </w:r>
            <w:smartTag w:uri="urn:schemas-microsoft-com:office:smarttags" w:element="PersonName">
              <w:smartTagPr>
                <w:attr w:name="ProductID" w:val="la Tabla"/>
              </w:smartTagPr>
              <w:r w:rsidRPr="00450B36">
                <w:rPr>
                  <w:rFonts w:ascii="Verdana" w:hAnsi="Verdana"/>
                  <w:sz w:val="16"/>
                  <w:szCs w:val="16"/>
                  <w:lang w:val="es-ES_tradnl"/>
                </w:rPr>
                <w:t>la Tabla</w:t>
              </w:r>
            </w:smartTag>
            <w:r w:rsidRPr="00450B36">
              <w:rPr>
                <w:rFonts w:ascii="Verdana" w:hAnsi="Verdana"/>
                <w:sz w:val="16"/>
                <w:szCs w:val="16"/>
                <w:lang w:val="es-ES_tradnl"/>
              </w:rPr>
              <w:t xml:space="preserve"> 3.</w:t>
            </w:r>
          </w:p>
        </w:tc>
        <w:tc>
          <w:tcPr>
            <w:tcW w:w="4788" w:type="dxa"/>
            <w:shd w:val="clear" w:color="auto" w:fill="auto"/>
          </w:tcPr>
          <w:p w14:paraId="5CD49C97" w14:textId="7C9E8780" w:rsidR="006750C4" w:rsidRPr="00450B36" w:rsidRDefault="006750C4" w:rsidP="008C71DA">
            <w:pPr>
              <w:pStyle w:val="Texto"/>
              <w:spacing w:after="60" w:line="250" w:lineRule="exact"/>
              <w:ind w:firstLine="0"/>
              <w:rPr>
                <w:rFonts w:ascii="Verdana" w:hAnsi="Verdana"/>
                <w:sz w:val="16"/>
                <w:szCs w:val="16"/>
                <w:lang w:val="en-US"/>
              </w:rPr>
            </w:pPr>
            <w:r w:rsidRPr="00450B36">
              <w:rPr>
                <w:rFonts w:ascii="Verdana" w:hAnsi="Verdana"/>
                <w:sz w:val="16"/>
                <w:szCs w:val="16"/>
                <w:lang w:val="en-US"/>
              </w:rPr>
              <w:t xml:space="preserve">The LP Gas automotive mechanical technician must </w:t>
            </w:r>
            <w:r w:rsidR="00AF2B7B" w:rsidRPr="00450B36">
              <w:rPr>
                <w:rFonts w:ascii="Verdana" w:hAnsi="Verdana"/>
                <w:sz w:val="16"/>
                <w:szCs w:val="16"/>
                <w:lang w:val="en-US"/>
              </w:rPr>
              <w:t>verify</w:t>
            </w:r>
            <w:r w:rsidRPr="00450B36">
              <w:rPr>
                <w:rFonts w:ascii="Verdana" w:hAnsi="Verdana"/>
                <w:sz w:val="16"/>
                <w:szCs w:val="16"/>
                <w:lang w:val="en-US"/>
              </w:rPr>
              <w:t xml:space="preserve"> a minimum annual training of 4 hours in at least two of the specialties indicated in la Tabl</w:t>
            </w:r>
            <w:r w:rsidR="00AF2B7B" w:rsidRPr="00450B36">
              <w:rPr>
                <w:rFonts w:ascii="Verdana" w:hAnsi="Verdana"/>
                <w:sz w:val="16"/>
                <w:szCs w:val="16"/>
                <w:lang w:val="en-US"/>
              </w:rPr>
              <w:t xml:space="preserve">e </w:t>
            </w:r>
            <w:r w:rsidRPr="00450B36">
              <w:rPr>
                <w:rFonts w:ascii="Verdana" w:hAnsi="Verdana"/>
                <w:sz w:val="16"/>
                <w:szCs w:val="16"/>
                <w:lang w:val="en-US"/>
              </w:rPr>
              <w:t>3.</w:t>
            </w:r>
          </w:p>
        </w:tc>
      </w:tr>
      <w:tr w:rsidR="006750C4" w:rsidRPr="00450B36" w14:paraId="06134189" w14:textId="63882EA3" w:rsidTr="00AF2B7B">
        <w:tc>
          <w:tcPr>
            <w:tcW w:w="4788" w:type="dxa"/>
            <w:shd w:val="clear" w:color="auto" w:fill="auto"/>
          </w:tcPr>
          <w:p w14:paraId="5553ACA6" w14:textId="77777777" w:rsidR="006750C4" w:rsidRPr="00450B36" w:rsidRDefault="006750C4" w:rsidP="008C71DA">
            <w:pPr>
              <w:pStyle w:val="Texto"/>
              <w:spacing w:line="250" w:lineRule="exact"/>
              <w:ind w:firstLine="0"/>
              <w:jc w:val="center"/>
              <w:rPr>
                <w:rFonts w:ascii="Verdana" w:hAnsi="Verdana"/>
                <w:b/>
                <w:sz w:val="16"/>
                <w:szCs w:val="16"/>
                <w:lang w:val="es-ES_tradnl"/>
              </w:rPr>
            </w:pPr>
            <w:r w:rsidRPr="00450B36">
              <w:rPr>
                <w:rFonts w:ascii="Verdana" w:hAnsi="Verdana"/>
                <w:b/>
                <w:sz w:val="16"/>
                <w:szCs w:val="16"/>
                <w:lang w:val="es-ES_tradnl"/>
              </w:rPr>
              <w:t>Tabla 3</w:t>
            </w:r>
          </w:p>
        </w:tc>
        <w:tc>
          <w:tcPr>
            <w:tcW w:w="4788" w:type="dxa"/>
            <w:shd w:val="clear" w:color="auto" w:fill="auto"/>
          </w:tcPr>
          <w:p w14:paraId="7A71FEA0" w14:textId="2061231B" w:rsidR="006750C4" w:rsidRPr="00450B36" w:rsidRDefault="006750C4" w:rsidP="008C71DA">
            <w:pPr>
              <w:pStyle w:val="Texto"/>
              <w:spacing w:line="250" w:lineRule="exact"/>
              <w:ind w:firstLine="0"/>
              <w:jc w:val="center"/>
              <w:rPr>
                <w:rFonts w:ascii="Verdana" w:hAnsi="Verdana"/>
                <w:b/>
                <w:sz w:val="16"/>
                <w:szCs w:val="16"/>
                <w:lang w:val="en-US"/>
              </w:rPr>
            </w:pPr>
            <w:r w:rsidRPr="00450B36">
              <w:rPr>
                <w:rFonts w:ascii="Verdana" w:hAnsi="Verdana"/>
                <w:b/>
                <w:sz w:val="16"/>
                <w:szCs w:val="16"/>
                <w:lang w:val="en-US"/>
              </w:rPr>
              <w:t>Table 3</w:t>
            </w:r>
          </w:p>
        </w:tc>
      </w:tr>
      <w:tr w:rsidR="006750C4" w:rsidRPr="00450B36" w14:paraId="624D404E" w14:textId="0242310C" w:rsidTr="00AF2B7B">
        <w:tc>
          <w:tcPr>
            <w:tcW w:w="4788" w:type="dxa"/>
            <w:shd w:val="clear" w:color="auto" w:fill="auto"/>
          </w:tcPr>
          <w:p w14:paraId="2BC5E775" w14:textId="77777777" w:rsidR="006750C4" w:rsidRPr="00450B36" w:rsidRDefault="006750C4" w:rsidP="008C71DA">
            <w:pPr>
              <w:pStyle w:val="Texto"/>
              <w:spacing w:line="250" w:lineRule="exact"/>
              <w:ind w:firstLine="0"/>
              <w:jc w:val="center"/>
              <w:rPr>
                <w:rFonts w:ascii="Verdana" w:hAnsi="Verdana"/>
                <w:b/>
                <w:sz w:val="16"/>
                <w:szCs w:val="16"/>
                <w:lang w:val="es-ES_tradnl"/>
              </w:rPr>
            </w:pPr>
            <w:r w:rsidRPr="00450B36">
              <w:rPr>
                <w:rFonts w:ascii="Verdana" w:hAnsi="Verdana"/>
                <w:b/>
                <w:sz w:val="16"/>
                <w:szCs w:val="16"/>
                <w:lang w:val="es-ES_tradnl"/>
              </w:rPr>
              <w:t>Areas de especialización</w:t>
            </w:r>
          </w:p>
        </w:tc>
        <w:tc>
          <w:tcPr>
            <w:tcW w:w="4788" w:type="dxa"/>
            <w:shd w:val="clear" w:color="auto" w:fill="auto"/>
          </w:tcPr>
          <w:p w14:paraId="406042A5" w14:textId="498C73D0" w:rsidR="006750C4" w:rsidRPr="00450B36" w:rsidRDefault="006750C4" w:rsidP="008C71DA">
            <w:pPr>
              <w:pStyle w:val="Texto"/>
              <w:spacing w:line="250" w:lineRule="exact"/>
              <w:ind w:firstLine="0"/>
              <w:jc w:val="center"/>
              <w:rPr>
                <w:rFonts w:ascii="Verdana" w:hAnsi="Verdana"/>
                <w:b/>
                <w:sz w:val="16"/>
                <w:szCs w:val="16"/>
                <w:lang w:val="en-US"/>
              </w:rPr>
            </w:pPr>
            <w:r w:rsidRPr="00450B36">
              <w:rPr>
                <w:rFonts w:ascii="Verdana" w:hAnsi="Verdana"/>
                <w:b/>
                <w:sz w:val="16"/>
                <w:szCs w:val="16"/>
                <w:lang w:val="en-US"/>
              </w:rPr>
              <w:t>Areas of specialization</w:t>
            </w:r>
          </w:p>
        </w:tc>
      </w:tr>
    </w:tbl>
    <w:p w14:paraId="37E5FCBA" w14:textId="0D1D481C" w:rsidR="00FB05CE" w:rsidRPr="00450B36" w:rsidRDefault="00FB05CE" w:rsidP="00376181">
      <w:pPr>
        <w:pStyle w:val="Texto"/>
        <w:spacing w:line="250" w:lineRule="exact"/>
        <w:ind w:firstLine="0"/>
        <w:jc w:val="center"/>
        <w:rPr>
          <w:rFonts w:ascii="Verdana" w:hAnsi="Verdana"/>
          <w:b/>
          <w:sz w:val="16"/>
          <w:szCs w:val="16"/>
          <w:lang w:val="es-ES_tradnl"/>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90"/>
        <w:gridCol w:w="8022"/>
      </w:tblGrid>
      <w:tr w:rsidR="00156314" w:rsidRPr="00450B36" w14:paraId="4A1BA69C" w14:textId="77777777" w:rsidTr="00AF2B7B">
        <w:tblPrEx>
          <w:tblCellMar>
            <w:top w:w="0" w:type="dxa"/>
            <w:bottom w:w="0" w:type="dxa"/>
          </w:tblCellMar>
        </w:tblPrEx>
        <w:trPr>
          <w:trHeight w:val="144"/>
        </w:trPr>
        <w:tc>
          <w:tcPr>
            <w:tcW w:w="690" w:type="dxa"/>
            <w:shd w:val="clear" w:color="auto" w:fill="auto"/>
          </w:tcPr>
          <w:p w14:paraId="6FA46893" w14:textId="77777777" w:rsidR="00156314" w:rsidRPr="00450B36" w:rsidRDefault="00156314" w:rsidP="00376181">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8022" w:type="dxa"/>
            <w:shd w:val="clear" w:color="auto" w:fill="auto"/>
          </w:tcPr>
          <w:p w14:paraId="114CCB30" w14:textId="77777777" w:rsidR="00156314" w:rsidRPr="00450B36" w:rsidRDefault="00156314" w:rsidP="00376181">
            <w:pPr>
              <w:pStyle w:val="Texto"/>
              <w:spacing w:before="20" w:after="20" w:line="250" w:lineRule="exact"/>
              <w:ind w:firstLine="0"/>
              <w:jc w:val="left"/>
              <w:rPr>
                <w:rFonts w:ascii="Verdana" w:hAnsi="Verdana"/>
                <w:sz w:val="16"/>
                <w:szCs w:val="16"/>
                <w:lang w:val="es-ES_tradnl"/>
              </w:rPr>
            </w:pPr>
            <w:r w:rsidRPr="00450B36">
              <w:rPr>
                <w:rFonts w:ascii="Verdana" w:hAnsi="Verdana"/>
                <w:sz w:val="16"/>
                <w:szCs w:val="16"/>
                <w:lang w:val="es-ES_tradnl"/>
              </w:rPr>
              <w:t>Mecánica Automotriz en motores de combustión interna</w:t>
            </w:r>
          </w:p>
        </w:tc>
      </w:tr>
      <w:tr w:rsidR="00156314" w:rsidRPr="00450B36" w14:paraId="695F8678" w14:textId="77777777" w:rsidTr="00AF2B7B">
        <w:tblPrEx>
          <w:tblCellMar>
            <w:top w:w="0" w:type="dxa"/>
            <w:bottom w:w="0" w:type="dxa"/>
          </w:tblCellMar>
        </w:tblPrEx>
        <w:trPr>
          <w:trHeight w:val="144"/>
        </w:trPr>
        <w:tc>
          <w:tcPr>
            <w:tcW w:w="690" w:type="dxa"/>
            <w:shd w:val="clear" w:color="auto" w:fill="auto"/>
          </w:tcPr>
          <w:p w14:paraId="21D39507" w14:textId="77777777" w:rsidR="00156314" w:rsidRPr="00450B36" w:rsidRDefault="00156314" w:rsidP="00376181">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8022" w:type="dxa"/>
            <w:shd w:val="clear" w:color="auto" w:fill="auto"/>
          </w:tcPr>
          <w:p w14:paraId="4D08E5AA" w14:textId="77777777" w:rsidR="00156314" w:rsidRPr="00450B36" w:rsidRDefault="00156314" w:rsidP="00376181">
            <w:pPr>
              <w:pStyle w:val="Texto"/>
              <w:spacing w:before="20" w:after="20" w:line="250" w:lineRule="exact"/>
              <w:ind w:firstLine="0"/>
              <w:rPr>
                <w:rFonts w:ascii="Verdana" w:hAnsi="Verdana"/>
                <w:sz w:val="16"/>
                <w:szCs w:val="16"/>
                <w:lang w:val="es-ES_tradnl"/>
              </w:rPr>
            </w:pPr>
            <w:r w:rsidRPr="00450B36">
              <w:rPr>
                <w:rFonts w:ascii="Verdana" w:hAnsi="Verdana"/>
                <w:sz w:val="16"/>
                <w:szCs w:val="16"/>
                <w:lang w:val="es-ES_tradnl"/>
              </w:rPr>
              <w:t>Propiedades Fisicoquímicas del Gas L.P.</w:t>
            </w:r>
          </w:p>
        </w:tc>
      </w:tr>
      <w:tr w:rsidR="00156314" w:rsidRPr="00450B36" w14:paraId="4D312FA8" w14:textId="77777777" w:rsidTr="00AF2B7B">
        <w:tblPrEx>
          <w:tblCellMar>
            <w:top w:w="0" w:type="dxa"/>
            <w:bottom w:w="0" w:type="dxa"/>
          </w:tblCellMar>
        </w:tblPrEx>
        <w:trPr>
          <w:trHeight w:val="144"/>
        </w:trPr>
        <w:tc>
          <w:tcPr>
            <w:tcW w:w="690" w:type="dxa"/>
            <w:shd w:val="clear" w:color="auto" w:fill="auto"/>
          </w:tcPr>
          <w:p w14:paraId="10B69006" w14:textId="77777777" w:rsidR="00156314" w:rsidRPr="00450B36" w:rsidRDefault="00156314" w:rsidP="00376181">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3</w:t>
            </w:r>
          </w:p>
        </w:tc>
        <w:tc>
          <w:tcPr>
            <w:tcW w:w="8022" w:type="dxa"/>
            <w:shd w:val="clear" w:color="auto" w:fill="auto"/>
          </w:tcPr>
          <w:p w14:paraId="46BFF545" w14:textId="77777777" w:rsidR="00156314" w:rsidRPr="00450B36" w:rsidRDefault="00156314" w:rsidP="00376181">
            <w:pPr>
              <w:pStyle w:val="Texto"/>
              <w:spacing w:before="20" w:after="20" w:line="250" w:lineRule="exact"/>
              <w:ind w:firstLine="0"/>
              <w:rPr>
                <w:rFonts w:ascii="Verdana" w:hAnsi="Verdana"/>
                <w:sz w:val="16"/>
                <w:szCs w:val="16"/>
                <w:lang w:val="es-ES_tradnl"/>
              </w:rPr>
            </w:pPr>
            <w:r w:rsidRPr="00450B36">
              <w:rPr>
                <w:rFonts w:ascii="Verdana" w:hAnsi="Verdana"/>
                <w:sz w:val="16"/>
                <w:szCs w:val="16"/>
                <w:lang w:val="es-ES_tradnl"/>
              </w:rPr>
              <w:t>Teoría y práctica en el Manejo Seguro del Gas L.P.</w:t>
            </w:r>
          </w:p>
        </w:tc>
      </w:tr>
      <w:tr w:rsidR="00156314" w:rsidRPr="00450B36" w14:paraId="66670F1F" w14:textId="77777777" w:rsidTr="00AF2B7B">
        <w:tblPrEx>
          <w:tblCellMar>
            <w:top w:w="0" w:type="dxa"/>
            <w:bottom w:w="0" w:type="dxa"/>
          </w:tblCellMar>
        </w:tblPrEx>
        <w:trPr>
          <w:trHeight w:val="144"/>
        </w:trPr>
        <w:tc>
          <w:tcPr>
            <w:tcW w:w="690" w:type="dxa"/>
            <w:shd w:val="clear" w:color="auto" w:fill="auto"/>
          </w:tcPr>
          <w:p w14:paraId="72FE26D5" w14:textId="77777777" w:rsidR="00156314" w:rsidRPr="00450B36" w:rsidRDefault="00156314" w:rsidP="00376181">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4</w:t>
            </w:r>
          </w:p>
        </w:tc>
        <w:tc>
          <w:tcPr>
            <w:tcW w:w="8022" w:type="dxa"/>
            <w:shd w:val="clear" w:color="auto" w:fill="auto"/>
          </w:tcPr>
          <w:p w14:paraId="1B249B50" w14:textId="77777777" w:rsidR="00156314" w:rsidRPr="00450B36" w:rsidRDefault="00156314" w:rsidP="00376181">
            <w:pPr>
              <w:pStyle w:val="Texto"/>
              <w:spacing w:before="20" w:after="20" w:line="250" w:lineRule="exact"/>
              <w:ind w:firstLine="0"/>
              <w:rPr>
                <w:rFonts w:ascii="Verdana" w:hAnsi="Verdana"/>
                <w:sz w:val="16"/>
                <w:szCs w:val="16"/>
                <w:lang w:val="es-ES_tradnl"/>
              </w:rPr>
            </w:pPr>
            <w:r w:rsidRPr="00450B36">
              <w:rPr>
                <w:rFonts w:ascii="Verdana" w:hAnsi="Verdana"/>
                <w:sz w:val="16"/>
                <w:szCs w:val="16"/>
                <w:lang w:val="es-ES_tradnl"/>
              </w:rPr>
              <w:t>Norma Oficial Mexicana NOM-005-SEDG-1999 o la que la sustituya</w:t>
            </w:r>
          </w:p>
        </w:tc>
      </w:tr>
      <w:tr w:rsidR="00156314" w:rsidRPr="00450B36" w14:paraId="12933379" w14:textId="77777777" w:rsidTr="00AF2B7B">
        <w:tblPrEx>
          <w:tblCellMar>
            <w:top w:w="0" w:type="dxa"/>
            <w:bottom w:w="0" w:type="dxa"/>
          </w:tblCellMar>
        </w:tblPrEx>
        <w:trPr>
          <w:trHeight w:val="144"/>
        </w:trPr>
        <w:tc>
          <w:tcPr>
            <w:tcW w:w="690" w:type="dxa"/>
            <w:shd w:val="clear" w:color="auto" w:fill="auto"/>
          </w:tcPr>
          <w:p w14:paraId="1ABC07E8" w14:textId="77777777" w:rsidR="00156314" w:rsidRPr="00450B36" w:rsidRDefault="00156314" w:rsidP="00376181">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5</w:t>
            </w:r>
          </w:p>
        </w:tc>
        <w:tc>
          <w:tcPr>
            <w:tcW w:w="8022" w:type="dxa"/>
            <w:shd w:val="clear" w:color="auto" w:fill="auto"/>
          </w:tcPr>
          <w:p w14:paraId="3A881B7C" w14:textId="77777777" w:rsidR="00156314" w:rsidRPr="00450B36" w:rsidRDefault="00156314" w:rsidP="00376181">
            <w:pPr>
              <w:pStyle w:val="Texto"/>
              <w:spacing w:before="20" w:after="20" w:line="250" w:lineRule="exact"/>
              <w:ind w:firstLine="0"/>
              <w:rPr>
                <w:rFonts w:ascii="Verdana" w:hAnsi="Verdana"/>
                <w:sz w:val="16"/>
                <w:szCs w:val="16"/>
                <w:lang w:val="es-ES_tradnl"/>
              </w:rPr>
            </w:pPr>
            <w:r w:rsidRPr="00450B36">
              <w:rPr>
                <w:rFonts w:ascii="Verdana" w:hAnsi="Verdana"/>
                <w:sz w:val="16"/>
                <w:szCs w:val="16"/>
                <w:lang w:val="es-ES_tradnl"/>
              </w:rPr>
              <w:t>Electrónica Automotriz</w:t>
            </w:r>
          </w:p>
        </w:tc>
      </w:tr>
      <w:tr w:rsidR="00156314" w:rsidRPr="00450B36" w14:paraId="17103CDA" w14:textId="77777777" w:rsidTr="00AF2B7B">
        <w:tblPrEx>
          <w:tblCellMar>
            <w:top w:w="0" w:type="dxa"/>
            <w:bottom w:w="0" w:type="dxa"/>
          </w:tblCellMar>
        </w:tblPrEx>
        <w:trPr>
          <w:trHeight w:val="144"/>
        </w:trPr>
        <w:tc>
          <w:tcPr>
            <w:tcW w:w="690" w:type="dxa"/>
            <w:shd w:val="clear" w:color="auto" w:fill="auto"/>
          </w:tcPr>
          <w:p w14:paraId="342A711D" w14:textId="77777777" w:rsidR="00156314" w:rsidRPr="00450B36" w:rsidRDefault="00156314" w:rsidP="00376181">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6</w:t>
            </w:r>
          </w:p>
        </w:tc>
        <w:tc>
          <w:tcPr>
            <w:tcW w:w="8022" w:type="dxa"/>
            <w:shd w:val="clear" w:color="auto" w:fill="auto"/>
          </w:tcPr>
          <w:p w14:paraId="5B423C4D" w14:textId="77777777" w:rsidR="00156314" w:rsidRPr="00450B36" w:rsidRDefault="00156314" w:rsidP="00376181">
            <w:pPr>
              <w:pStyle w:val="Texto"/>
              <w:spacing w:before="20" w:after="20" w:line="250" w:lineRule="exact"/>
              <w:ind w:firstLine="0"/>
              <w:rPr>
                <w:rFonts w:ascii="Verdana" w:hAnsi="Verdana"/>
                <w:sz w:val="16"/>
                <w:szCs w:val="16"/>
                <w:lang w:val="es-ES_tradnl"/>
              </w:rPr>
            </w:pPr>
            <w:r w:rsidRPr="00450B36">
              <w:rPr>
                <w:rFonts w:ascii="Verdana" w:hAnsi="Verdana"/>
                <w:sz w:val="16"/>
                <w:szCs w:val="16"/>
                <w:lang w:val="es-ES_tradnl"/>
              </w:rPr>
              <w:t xml:space="preserve">Equipos y componentes de conversión de acuerdo a </w:t>
            </w:r>
            <w:smartTag w:uri="urn:schemas-microsoft-com:office:smarttags" w:element="PersonName">
              <w:smartTagPr>
                <w:attr w:name="ProductID" w:val="la NOM-005"/>
              </w:smartTagPr>
              <w:r w:rsidRPr="00450B36">
                <w:rPr>
                  <w:rFonts w:ascii="Verdana" w:hAnsi="Verdana"/>
                  <w:sz w:val="16"/>
                  <w:szCs w:val="16"/>
                  <w:lang w:val="es-ES_tradnl"/>
                </w:rPr>
                <w:t>la NOM-005</w:t>
              </w:r>
            </w:smartTag>
            <w:r w:rsidRPr="00450B36">
              <w:rPr>
                <w:rFonts w:ascii="Verdana" w:hAnsi="Verdana"/>
                <w:sz w:val="16"/>
                <w:szCs w:val="16"/>
                <w:lang w:val="es-ES_tradnl"/>
              </w:rPr>
              <w:t>-SEDG-1999 o la que la sustituya en los niveles de: conversiones, sistemas de aspiración y sistemas de inyección</w:t>
            </w:r>
          </w:p>
        </w:tc>
      </w:tr>
      <w:tr w:rsidR="00156314" w:rsidRPr="00450B36" w14:paraId="55272DF1" w14:textId="77777777" w:rsidTr="00AF2B7B">
        <w:tblPrEx>
          <w:tblCellMar>
            <w:top w:w="0" w:type="dxa"/>
            <w:bottom w:w="0" w:type="dxa"/>
          </w:tblCellMar>
        </w:tblPrEx>
        <w:trPr>
          <w:trHeight w:val="144"/>
        </w:trPr>
        <w:tc>
          <w:tcPr>
            <w:tcW w:w="690" w:type="dxa"/>
            <w:shd w:val="clear" w:color="auto" w:fill="auto"/>
          </w:tcPr>
          <w:p w14:paraId="64FB39BB" w14:textId="77777777" w:rsidR="00156314" w:rsidRPr="00450B36" w:rsidRDefault="00156314" w:rsidP="00376181">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7</w:t>
            </w:r>
          </w:p>
        </w:tc>
        <w:tc>
          <w:tcPr>
            <w:tcW w:w="8022" w:type="dxa"/>
            <w:shd w:val="clear" w:color="auto" w:fill="auto"/>
          </w:tcPr>
          <w:p w14:paraId="14E2A02A" w14:textId="77777777" w:rsidR="00156314" w:rsidRPr="00450B36" w:rsidRDefault="00156314" w:rsidP="00376181">
            <w:pPr>
              <w:pStyle w:val="Texto"/>
              <w:spacing w:before="20" w:after="20" w:line="250" w:lineRule="exact"/>
              <w:ind w:firstLine="0"/>
              <w:rPr>
                <w:rFonts w:ascii="Verdana" w:hAnsi="Verdana"/>
                <w:sz w:val="16"/>
                <w:szCs w:val="16"/>
                <w:lang w:val="es-ES_tradnl"/>
              </w:rPr>
            </w:pPr>
            <w:r w:rsidRPr="00450B36">
              <w:rPr>
                <w:rFonts w:ascii="Verdana" w:hAnsi="Verdana"/>
                <w:sz w:val="16"/>
                <w:szCs w:val="16"/>
                <w:lang w:val="es-ES_tradnl"/>
              </w:rPr>
              <w:t>Manejo de equipo y herramientas de cómputo para aplicaciones mecánicas o automotrices</w:t>
            </w:r>
          </w:p>
        </w:tc>
      </w:tr>
      <w:tr w:rsidR="00156314" w:rsidRPr="00450B36" w14:paraId="526B4E6F" w14:textId="77777777" w:rsidTr="00AF2B7B">
        <w:tblPrEx>
          <w:tblCellMar>
            <w:top w:w="0" w:type="dxa"/>
            <w:bottom w:w="0" w:type="dxa"/>
          </w:tblCellMar>
        </w:tblPrEx>
        <w:trPr>
          <w:trHeight w:val="144"/>
        </w:trPr>
        <w:tc>
          <w:tcPr>
            <w:tcW w:w="690" w:type="dxa"/>
            <w:shd w:val="clear" w:color="auto" w:fill="auto"/>
          </w:tcPr>
          <w:p w14:paraId="5B1A69B7" w14:textId="77777777" w:rsidR="00156314" w:rsidRPr="00450B36" w:rsidRDefault="00156314" w:rsidP="00376181">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lastRenderedPageBreak/>
              <w:t>8</w:t>
            </w:r>
          </w:p>
        </w:tc>
        <w:tc>
          <w:tcPr>
            <w:tcW w:w="8022" w:type="dxa"/>
            <w:shd w:val="clear" w:color="auto" w:fill="auto"/>
          </w:tcPr>
          <w:p w14:paraId="1F56724A" w14:textId="77777777" w:rsidR="00156314" w:rsidRPr="00450B36" w:rsidRDefault="00156314" w:rsidP="00376181">
            <w:pPr>
              <w:pStyle w:val="Texto"/>
              <w:spacing w:before="20" w:after="20" w:line="250" w:lineRule="exact"/>
              <w:ind w:firstLine="0"/>
              <w:rPr>
                <w:rFonts w:ascii="Verdana" w:hAnsi="Verdana"/>
                <w:sz w:val="16"/>
                <w:szCs w:val="16"/>
                <w:lang w:val="es-ES_tradnl"/>
              </w:rPr>
            </w:pPr>
            <w:r w:rsidRPr="00450B36">
              <w:rPr>
                <w:rFonts w:ascii="Verdana" w:hAnsi="Verdana"/>
                <w:sz w:val="16"/>
                <w:szCs w:val="16"/>
                <w:lang w:val="es-ES_tradnl"/>
              </w:rPr>
              <w:t>Soldadura</w:t>
            </w:r>
          </w:p>
        </w:tc>
      </w:tr>
    </w:tbl>
    <w:p w14:paraId="79ACD216" w14:textId="47A45205" w:rsidR="00156314" w:rsidRPr="00450B36" w:rsidRDefault="00156314" w:rsidP="00376181">
      <w:pPr>
        <w:pStyle w:val="Texto"/>
        <w:spacing w:line="250" w:lineRule="exact"/>
        <w:rPr>
          <w:rFonts w:ascii="Verdana" w:hAnsi="Verdana"/>
          <w:sz w:val="16"/>
          <w:szCs w:val="16"/>
          <w:lang w:val="es-ES_tradnl"/>
        </w:rPr>
      </w:pPr>
    </w:p>
    <w:p w14:paraId="430544B6" w14:textId="77777777" w:rsidR="006750C4" w:rsidRPr="00450B36" w:rsidRDefault="006750C4" w:rsidP="006750C4">
      <w:pPr>
        <w:pStyle w:val="Texto"/>
        <w:spacing w:line="250" w:lineRule="exact"/>
        <w:ind w:firstLine="0"/>
        <w:jc w:val="center"/>
        <w:rPr>
          <w:rFonts w:ascii="Verdana" w:hAnsi="Verdana"/>
          <w:b/>
          <w:sz w:val="16"/>
          <w:szCs w:val="16"/>
          <w:lang w:val="es-ES_tradnl"/>
        </w:rPr>
      </w:pP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691"/>
        <w:gridCol w:w="8024"/>
      </w:tblGrid>
      <w:tr w:rsidR="006750C4" w:rsidRPr="00450B36" w14:paraId="70573578" w14:textId="77777777" w:rsidTr="006750C4">
        <w:trPr>
          <w:trHeight w:val="144"/>
        </w:trPr>
        <w:tc>
          <w:tcPr>
            <w:tcW w:w="695" w:type="dxa"/>
            <w:tcBorders>
              <w:top w:val="single" w:sz="6" w:space="0" w:color="auto"/>
              <w:left w:val="single" w:sz="6" w:space="0" w:color="auto"/>
              <w:bottom w:val="single" w:sz="6" w:space="0" w:color="auto"/>
              <w:right w:val="single" w:sz="6" w:space="0" w:color="auto"/>
            </w:tcBorders>
            <w:hideMark/>
          </w:tcPr>
          <w:p w14:paraId="3C29E23B" w14:textId="77777777" w:rsidR="006750C4" w:rsidRPr="00450B36" w:rsidRDefault="006750C4">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1</w:t>
            </w:r>
          </w:p>
        </w:tc>
        <w:tc>
          <w:tcPr>
            <w:tcW w:w="8089" w:type="dxa"/>
            <w:tcBorders>
              <w:top w:val="single" w:sz="6" w:space="0" w:color="auto"/>
              <w:left w:val="single" w:sz="6" w:space="0" w:color="auto"/>
              <w:bottom w:val="single" w:sz="6" w:space="0" w:color="auto"/>
              <w:right w:val="single" w:sz="6" w:space="0" w:color="auto"/>
            </w:tcBorders>
            <w:hideMark/>
          </w:tcPr>
          <w:p w14:paraId="2DD8C701" w14:textId="77777777" w:rsidR="006750C4" w:rsidRPr="00450B36" w:rsidRDefault="006750C4">
            <w:pPr>
              <w:pStyle w:val="Texto"/>
              <w:spacing w:before="20" w:after="20" w:line="250" w:lineRule="exact"/>
              <w:ind w:firstLine="0"/>
              <w:jc w:val="left"/>
              <w:rPr>
                <w:rFonts w:ascii="Verdana" w:hAnsi="Verdana"/>
                <w:sz w:val="16"/>
                <w:szCs w:val="16"/>
                <w:lang w:val="en-US"/>
              </w:rPr>
            </w:pPr>
            <w:r w:rsidRPr="00450B36">
              <w:rPr>
                <w:rFonts w:ascii="Verdana" w:hAnsi="Verdana"/>
                <w:sz w:val="16"/>
                <w:szCs w:val="16"/>
                <w:lang w:val="en-US"/>
              </w:rPr>
              <w:t>Automotive mechanics in internal combustion engines</w:t>
            </w:r>
          </w:p>
        </w:tc>
      </w:tr>
      <w:tr w:rsidR="006750C4" w:rsidRPr="00450B36" w14:paraId="6A0B78D0" w14:textId="77777777" w:rsidTr="006750C4">
        <w:trPr>
          <w:trHeight w:val="144"/>
        </w:trPr>
        <w:tc>
          <w:tcPr>
            <w:tcW w:w="695" w:type="dxa"/>
            <w:tcBorders>
              <w:top w:val="single" w:sz="6" w:space="0" w:color="auto"/>
              <w:left w:val="single" w:sz="6" w:space="0" w:color="auto"/>
              <w:bottom w:val="single" w:sz="6" w:space="0" w:color="auto"/>
              <w:right w:val="single" w:sz="6" w:space="0" w:color="auto"/>
            </w:tcBorders>
            <w:hideMark/>
          </w:tcPr>
          <w:p w14:paraId="5CAB4111" w14:textId="55B5F83F" w:rsidR="006750C4" w:rsidRPr="00450B36" w:rsidRDefault="00AF2B7B">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2</w:t>
            </w:r>
          </w:p>
        </w:tc>
        <w:tc>
          <w:tcPr>
            <w:tcW w:w="8089" w:type="dxa"/>
            <w:tcBorders>
              <w:top w:val="single" w:sz="6" w:space="0" w:color="auto"/>
              <w:left w:val="single" w:sz="6" w:space="0" w:color="auto"/>
              <w:bottom w:val="single" w:sz="6" w:space="0" w:color="auto"/>
              <w:right w:val="single" w:sz="6" w:space="0" w:color="auto"/>
            </w:tcBorders>
            <w:hideMark/>
          </w:tcPr>
          <w:p w14:paraId="30EC0869" w14:textId="77777777" w:rsidR="006750C4" w:rsidRPr="00450B36" w:rsidRDefault="006750C4">
            <w:pPr>
              <w:pStyle w:val="Texto"/>
              <w:spacing w:before="20" w:after="20" w:line="250" w:lineRule="exact"/>
              <w:ind w:firstLine="0"/>
              <w:rPr>
                <w:rFonts w:ascii="Verdana" w:hAnsi="Verdana"/>
                <w:sz w:val="16"/>
                <w:szCs w:val="16"/>
                <w:lang w:val="en-US"/>
              </w:rPr>
            </w:pPr>
            <w:r w:rsidRPr="00450B36">
              <w:rPr>
                <w:rFonts w:ascii="Verdana" w:hAnsi="Verdana"/>
                <w:sz w:val="16"/>
                <w:szCs w:val="16"/>
                <w:lang w:val="en-US"/>
              </w:rPr>
              <w:t>Physicochemical Properties of LP Gas</w:t>
            </w:r>
          </w:p>
        </w:tc>
      </w:tr>
      <w:tr w:rsidR="006750C4" w:rsidRPr="00450B36" w14:paraId="25F5F388" w14:textId="77777777" w:rsidTr="006750C4">
        <w:trPr>
          <w:trHeight w:val="144"/>
        </w:trPr>
        <w:tc>
          <w:tcPr>
            <w:tcW w:w="695" w:type="dxa"/>
            <w:tcBorders>
              <w:top w:val="single" w:sz="6" w:space="0" w:color="auto"/>
              <w:left w:val="single" w:sz="6" w:space="0" w:color="auto"/>
              <w:bottom w:val="single" w:sz="6" w:space="0" w:color="auto"/>
              <w:right w:val="single" w:sz="6" w:space="0" w:color="auto"/>
            </w:tcBorders>
            <w:hideMark/>
          </w:tcPr>
          <w:p w14:paraId="5526A724" w14:textId="77777777" w:rsidR="006750C4" w:rsidRPr="00450B36" w:rsidRDefault="006750C4">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3</w:t>
            </w:r>
          </w:p>
        </w:tc>
        <w:tc>
          <w:tcPr>
            <w:tcW w:w="8089" w:type="dxa"/>
            <w:tcBorders>
              <w:top w:val="single" w:sz="6" w:space="0" w:color="auto"/>
              <w:left w:val="single" w:sz="6" w:space="0" w:color="auto"/>
              <w:bottom w:val="single" w:sz="6" w:space="0" w:color="auto"/>
              <w:right w:val="single" w:sz="6" w:space="0" w:color="auto"/>
            </w:tcBorders>
            <w:hideMark/>
          </w:tcPr>
          <w:p w14:paraId="46E6F947" w14:textId="77777777" w:rsidR="006750C4" w:rsidRPr="00450B36" w:rsidRDefault="006750C4">
            <w:pPr>
              <w:pStyle w:val="Texto"/>
              <w:spacing w:before="20" w:after="20" w:line="250" w:lineRule="exact"/>
              <w:ind w:firstLine="0"/>
              <w:rPr>
                <w:rFonts w:ascii="Verdana" w:hAnsi="Verdana"/>
                <w:sz w:val="16"/>
                <w:szCs w:val="16"/>
                <w:lang w:val="en-US"/>
              </w:rPr>
            </w:pPr>
            <w:r w:rsidRPr="00450B36">
              <w:rPr>
                <w:rFonts w:ascii="Verdana" w:hAnsi="Verdana"/>
                <w:sz w:val="16"/>
                <w:szCs w:val="16"/>
                <w:lang w:val="en-US"/>
              </w:rPr>
              <w:t>Theory and practice in the Safe Handling of LP Gas</w:t>
            </w:r>
          </w:p>
        </w:tc>
      </w:tr>
      <w:tr w:rsidR="006750C4" w:rsidRPr="00450B36" w14:paraId="74A34B32" w14:textId="77777777" w:rsidTr="006750C4">
        <w:trPr>
          <w:trHeight w:val="144"/>
        </w:trPr>
        <w:tc>
          <w:tcPr>
            <w:tcW w:w="695" w:type="dxa"/>
            <w:tcBorders>
              <w:top w:val="single" w:sz="6" w:space="0" w:color="auto"/>
              <w:left w:val="single" w:sz="6" w:space="0" w:color="auto"/>
              <w:bottom w:val="single" w:sz="6" w:space="0" w:color="auto"/>
              <w:right w:val="single" w:sz="6" w:space="0" w:color="auto"/>
            </w:tcBorders>
            <w:hideMark/>
          </w:tcPr>
          <w:p w14:paraId="678C80F8" w14:textId="77777777" w:rsidR="006750C4" w:rsidRPr="00450B36" w:rsidRDefault="006750C4">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4</w:t>
            </w:r>
          </w:p>
        </w:tc>
        <w:tc>
          <w:tcPr>
            <w:tcW w:w="8089" w:type="dxa"/>
            <w:tcBorders>
              <w:top w:val="single" w:sz="6" w:space="0" w:color="auto"/>
              <w:left w:val="single" w:sz="6" w:space="0" w:color="auto"/>
              <w:bottom w:val="single" w:sz="6" w:space="0" w:color="auto"/>
              <w:right w:val="single" w:sz="6" w:space="0" w:color="auto"/>
            </w:tcBorders>
            <w:hideMark/>
          </w:tcPr>
          <w:p w14:paraId="143C9EC3" w14:textId="77777777" w:rsidR="006750C4" w:rsidRPr="00450B36" w:rsidRDefault="006750C4">
            <w:pPr>
              <w:pStyle w:val="Texto"/>
              <w:spacing w:before="20" w:after="20" w:line="250" w:lineRule="exact"/>
              <w:ind w:firstLine="0"/>
              <w:rPr>
                <w:rFonts w:ascii="Verdana" w:hAnsi="Verdana"/>
                <w:sz w:val="16"/>
                <w:szCs w:val="16"/>
                <w:lang w:val="en-US"/>
              </w:rPr>
            </w:pPr>
            <w:r w:rsidRPr="00450B36">
              <w:rPr>
                <w:rFonts w:ascii="Verdana" w:hAnsi="Verdana"/>
                <w:sz w:val="16"/>
                <w:szCs w:val="16"/>
                <w:lang w:val="en-US"/>
              </w:rPr>
              <w:t>Official Mexican Standard NOM-005-SEDG-1999 or the one that replaces it</w:t>
            </w:r>
          </w:p>
        </w:tc>
      </w:tr>
      <w:tr w:rsidR="006750C4" w:rsidRPr="00450B36" w14:paraId="21213BCB" w14:textId="77777777" w:rsidTr="006750C4">
        <w:trPr>
          <w:trHeight w:val="144"/>
        </w:trPr>
        <w:tc>
          <w:tcPr>
            <w:tcW w:w="695" w:type="dxa"/>
            <w:tcBorders>
              <w:top w:val="single" w:sz="6" w:space="0" w:color="auto"/>
              <w:left w:val="single" w:sz="6" w:space="0" w:color="auto"/>
              <w:bottom w:val="single" w:sz="6" w:space="0" w:color="auto"/>
              <w:right w:val="single" w:sz="6" w:space="0" w:color="auto"/>
            </w:tcBorders>
            <w:hideMark/>
          </w:tcPr>
          <w:p w14:paraId="3788AB62" w14:textId="77777777" w:rsidR="006750C4" w:rsidRPr="00450B36" w:rsidRDefault="006750C4">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5</w:t>
            </w:r>
          </w:p>
        </w:tc>
        <w:tc>
          <w:tcPr>
            <w:tcW w:w="8089" w:type="dxa"/>
            <w:tcBorders>
              <w:top w:val="single" w:sz="6" w:space="0" w:color="auto"/>
              <w:left w:val="single" w:sz="6" w:space="0" w:color="auto"/>
              <w:bottom w:val="single" w:sz="6" w:space="0" w:color="auto"/>
              <w:right w:val="single" w:sz="6" w:space="0" w:color="auto"/>
            </w:tcBorders>
            <w:hideMark/>
          </w:tcPr>
          <w:p w14:paraId="1123AFF0" w14:textId="77777777" w:rsidR="006750C4" w:rsidRPr="00450B36" w:rsidRDefault="006750C4">
            <w:pPr>
              <w:pStyle w:val="Texto"/>
              <w:spacing w:before="20" w:after="20" w:line="250" w:lineRule="exact"/>
              <w:ind w:firstLine="0"/>
              <w:rPr>
                <w:rFonts w:ascii="Verdana" w:hAnsi="Verdana"/>
                <w:sz w:val="16"/>
                <w:szCs w:val="16"/>
                <w:lang w:val="en-US"/>
              </w:rPr>
            </w:pPr>
            <w:r w:rsidRPr="00450B36">
              <w:rPr>
                <w:rFonts w:ascii="Verdana" w:hAnsi="Verdana"/>
                <w:sz w:val="16"/>
                <w:szCs w:val="16"/>
                <w:lang w:val="en-US"/>
              </w:rPr>
              <w:t>Automotive Electronics</w:t>
            </w:r>
          </w:p>
        </w:tc>
      </w:tr>
      <w:tr w:rsidR="006750C4" w:rsidRPr="00450B36" w14:paraId="6CAA6AD9" w14:textId="77777777" w:rsidTr="006750C4">
        <w:trPr>
          <w:trHeight w:val="144"/>
        </w:trPr>
        <w:tc>
          <w:tcPr>
            <w:tcW w:w="695" w:type="dxa"/>
            <w:tcBorders>
              <w:top w:val="single" w:sz="6" w:space="0" w:color="auto"/>
              <w:left w:val="single" w:sz="6" w:space="0" w:color="auto"/>
              <w:bottom w:val="single" w:sz="6" w:space="0" w:color="auto"/>
              <w:right w:val="single" w:sz="6" w:space="0" w:color="auto"/>
            </w:tcBorders>
            <w:hideMark/>
          </w:tcPr>
          <w:p w14:paraId="12FF97AA" w14:textId="77777777" w:rsidR="006750C4" w:rsidRPr="00450B36" w:rsidRDefault="006750C4">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6</w:t>
            </w:r>
          </w:p>
        </w:tc>
        <w:tc>
          <w:tcPr>
            <w:tcW w:w="8089" w:type="dxa"/>
            <w:tcBorders>
              <w:top w:val="single" w:sz="6" w:space="0" w:color="auto"/>
              <w:left w:val="single" w:sz="6" w:space="0" w:color="auto"/>
              <w:bottom w:val="single" w:sz="6" w:space="0" w:color="auto"/>
              <w:right w:val="single" w:sz="6" w:space="0" w:color="auto"/>
            </w:tcBorders>
            <w:hideMark/>
          </w:tcPr>
          <w:p w14:paraId="726A2215" w14:textId="77777777" w:rsidR="006750C4" w:rsidRPr="00450B36" w:rsidRDefault="006750C4">
            <w:pPr>
              <w:pStyle w:val="Texto"/>
              <w:spacing w:before="20" w:after="20" w:line="250" w:lineRule="exact"/>
              <w:ind w:firstLine="0"/>
              <w:rPr>
                <w:rFonts w:ascii="Verdana" w:hAnsi="Verdana"/>
                <w:sz w:val="16"/>
                <w:szCs w:val="16"/>
                <w:lang w:val="en-US"/>
              </w:rPr>
            </w:pPr>
            <w:r w:rsidRPr="00450B36">
              <w:rPr>
                <w:rFonts w:ascii="Verdana" w:hAnsi="Verdana"/>
                <w:sz w:val="16"/>
                <w:szCs w:val="16"/>
                <w:lang w:val="en-US"/>
              </w:rPr>
              <w:t>Conversion equipment and components according to la NOM-005-SEDG-1999 or the one that replaces it at the levels of: conversions, aspiration systems and injection systems</w:t>
            </w:r>
          </w:p>
        </w:tc>
      </w:tr>
      <w:tr w:rsidR="006750C4" w:rsidRPr="00450B36" w14:paraId="54C0B3BF" w14:textId="77777777" w:rsidTr="006750C4">
        <w:trPr>
          <w:trHeight w:val="144"/>
        </w:trPr>
        <w:tc>
          <w:tcPr>
            <w:tcW w:w="695" w:type="dxa"/>
            <w:tcBorders>
              <w:top w:val="single" w:sz="6" w:space="0" w:color="auto"/>
              <w:left w:val="single" w:sz="6" w:space="0" w:color="auto"/>
              <w:bottom w:val="single" w:sz="6" w:space="0" w:color="auto"/>
              <w:right w:val="single" w:sz="6" w:space="0" w:color="auto"/>
            </w:tcBorders>
            <w:hideMark/>
          </w:tcPr>
          <w:p w14:paraId="60D20456" w14:textId="77777777" w:rsidR="006750C4" w:rsidRPr="00450B36" w:rsidRDefault="006750C4">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7</w:t>
            </w:r>
          </w:p>
        </w:tc>
        <w:tc>
          <w:tcPr>
            <w:tcW w:w="8089" w:type="dxa"/>
            <w:tcBorders>
              <w:top w:val="single" w:sz="6" w:space="0" w:color="auto"/>
              <w:left w:val="single" w:sz="6" w:space="0" w:color="auto"/>
              <w:bottom w:val="single" w:sz="6" w:space="0" w:color="auto"/>
              <w:right w:val="single" w:sz="6" w:space="0" w:color="auto"/>
            </w:tcBorders>
            <w:hideMark/>
          </w:tcPr>
          <w:p w14:paraId="73FD3AAB" w14:textId="77777777" w:rsidR="006750C4" w:rsidRPr="00450B36" w:rsidRDefault="006750C4">
            <w:pPr>
              <w:pStyle w:val="Texto"/>
              <w:spacing w:before="20" w:after="20" w:line="250" w:lineRule="exact"/>
              <w:ind w:firstLine="0"/>
              <w:rPr>
                <w:rFonts w:ascii="Verdana" w:hAnsi="Verdana"/>
                <w:sz w:val="16"/>
                <w:szCs w:val="16"/>
                <w:lang w:val="en-US"/>
              </w:rPr>
            </w:pPr>
            <w:r w:rsidRPr="00450B36">
              <w:rPr>
                <w:rFonts w:ascii="Verdana" w:hAnsi="Verdana"/>
                <w:sz w:val="16"/>
                <w:szCs w:val="16"/>
                <w:lang w:val="en-US"/>
              </w:rPr>
              <w:t>Management of computer equipment and tools for mechanical or automotive applications</w:t>
            </w:r>
          </w:p>
        </w:tc>
      </w:tr>
      <w:tr w:rsidR="006750C4" w:rsidRPr="00450B36" w14:paraId="02E15702" w14:textId="77777777" w:rsidTr="006750C4">
        <w:trPr>
          <w:trHeight w:val="144"/>
        </w:trPr>
        <w:tc>
          <w:tcPr>
            <w:tcW w:w="695" w:type="dxa"/>
            <w:tcBorders>
              <w:top w:val="single" w:sz="6" w:space="0" w:color="auto"/>
              <w:left w:val="single" w:sz="6" w:space="0" w:color="auto"/>
              <w:bottom w:val="single" w:sz="6" w:space="0" w:color="auto"/>
              <w:right w:val="single" w:sz="6" w:space="0" w:color="auto"/>
            </w:tcBorders>
            <w:hideMark/>
          </w:tcPr>
          <w:p w14:paraId="7FBC8983" w14:textId="77777777" w:rsidR="006750C4" w:rsidRPr="00450B36" w:rsidRDefault="006750C4">
            <w:pPr>
              <w:pStyle w:val="Texto"/>
              <w:spacing w:before="20" w:after="20" w:line="250" w:lineRule="exact"/>
              <w:ind w:firstLine="0"/>
              <w:jc w:val="center"/>
              <w:rPr>
                <w:rFonts w:ascii="Verdana" w:hAnsi="Verdana"/>
                <w:sz w:val="16"/>
                <w:szCs w:val="16"/>
                <w:lang w:val="es-ES_tradnl"/>
              </w:rPr>
            </w:pPr>
            <w:r w:rsidRPr="00450B36">
              <w:rPr>
                <w:rFonts w:ascii="Verdana" w:hAnsi="Verdana"/>
                <w:sz w:val="16"/>
                <w:szCs w:val="16"/>
                <w:lang w:val="es-ES_tradnl"/>
              </w:rPr>
              <w:t>8</w:t>
            </w:r>
          </w:p>
        </w:tc>
        <w:tc>
          <w:tcPr>
            <w:tcW w:w="8089" w:type="dxa"/>
            <w:tcBorders>
              <w:top w:val="single" w:sz="6" w:space="0" w:color="auto"/>
              <w:left w:val="single" w:sz="6" w:space="0" w:color="auto"/>
              <w:bottom w:val="single" w:sz="6" w:space="0" w:color="auto"/>
              <w:right w:val="single" w:sz="6" w:space="0" w:color="auto"/>
            </w:tcBorders>
            <w:hideMark/>
          </w:tcPr>
          <w:p w14:paraId="7EF472B4" w14:textId="77777777" w:rsidR="006750C4" w:rsidRPr="00450B36" w:rsidRDefault="006750C4">
            <w:pPr>
              <w:pStyle w:val="Texto"/>
              <w:spacing w:before="20" w:after="20" w:line="250" w:lineRule="exact"/>
              <w:ind w:firstLine="0"/>
              <w:rPr>
                <w:rFonts w:ascii="Verdana" w:hAnsi="Verdana"/>
                <w:sz w:val="16"/>
                <w:szCs w:val="16"/>
                <w:lang w:val="en-US"/>
              </w:rPr>
            </w:pPr>
            <w:r w:rsidRPr="00450B36">
              <w:rPr>
                <w:rFonts w:ascii="Verdana" w:hAnsi="Verdana"/>
                <w:sz w:val="16"/>
                <w:szCs w:val="16"/>
                <w:lang w:val="en-US"/>
              </w:rPr>
              <w:t>Welding</w:t>
            </w:r>
          </w:p>
        </w:tc>
      </w:tr>
    </w:tbl>
    <w:p w14:paraId="052A6D00" w14:textId="77777777" w:rsidR="006750C4" w:rsidRPr="00450B36" w:rsidRDefault="006750C4" w:rsidP="00376181">
      <w:pPr>
        <w:pStyle w:val="Texto"/>
        <w:spacing w:line="250" w:lineRule="exact"/>
        <w:rPr>
          <w:rFonts w:ascii="Verdana" w:hAnsi="Verdana"/>
          <w:sz w:val="16"/>
          <w:szCs w:val="16"/>
          <w:lang w:val="es-ES_tradnl"/>
        </w:rPr>
      </w:pPr>
    </w:p>
    <w:tbl>
      <w:tblPr>
        <w:tblW w:w="0" w:type="auto"/>
        <w:tblLook w:val="04A0" w:firstRow="1" w:lastRow="0" w:firstColumn="1" w:lastColumn="0" w:noHBand="0" w:noVBand="1"/>
      </w:tblPr>
      <w:tblGrid>
        <w:gridCol w:w="4685"/>
        <w:gridCol w:w="4675"/>
      </w:tblGrid>
      <w:tr w:rsidR="00FB05CE" w:rsidRPr="00450B36" w14:paraId="57B24F3D" w14:textId="425B239B" w:rsidTr="00AF2B7B">
        <w:tc>
          <w:tcPr>
            <w:tcW w:w="4788" w:type="dxa"/>
            <w:shd w:val="clear" w:color="auto" w:fill="auto"/>
          </w:tcPr>
          <w:p w14:paraId="4B31FC8B" w14:textId="77777777" w:rsidR="00FB05CE" w:rsidRPr="00450B36" w:rsidRDefault="00FB05CE" w:rsidP="008C71DA">
            <w:pPr>
              <w:pStyle w:val="Texto"/>
              <w:spacing w:line="250" w:lineRule="exact"/>
              <w:ind w:firstLine="0"/>
              <w:rPr>
                <w:rFonts w:ascii="Verdana" w:hAnsi="Verdana"/>
                <w:b/>
                <w:sz w:val="16"/>
                <w:szCs w:val="16"/>
                <w:lang w:val="es-ES_tradnl"/>
              </w:rPr>
            </w:pPr>
            <w:r w:rsidRPr="00450B36">
              <w:rPr>
                <w:rFonts w:ascii="Verdana" w:hAnsi="Verdana"/>
                <w:b/>
                <w:sz w:val="16"/>
                <w:szCs w:val="16"/>
                <w:lang w:val="es-ES_tradnl"/>
              </w:rPr>
              <w:t>9. Rótulos y señalización</w:t>
            </w:r>
          </w:p>
        </w:tc>
        <w:tc>
          <w:tcPr>
            <w:tcW w:w="4788" w:type="dxa"/>
            <w:shd w:val="clear" w:color="auto" w:fill="auto"/>
          </w:tcPr>
          <w:p w14:paraId="3D71DBB5" w14:textId="410165A6" w:rsidR="006750C4" w:rsidRPr="00450B36" w:rsidRDefault="006750C4" w:rsidP="008C71DA">
            <w:pPr>
              <w:pStyle w:val="Texto"/>
              <w:spacing w:line="250" w:lineRule="exact"/>
              <w:ind w:firstLine="0"/>
              <w:rPr>
                <w:rFonts w:ascii="Verdana" w:hAnsi="Verdana"/>
                <w:b/>
                <w:sz w:val="16"/>
                <w:szCs w:val="16"/>
                <w:lang w:val="en-US"/>
              </w:rPr>
            </w:pPr>
            <w:r w:rsidRPr="00450B36">
              <w:rPr>
                <w:rFonts w:ascii="Verdana" w:hAnsi="Verdana"/>
                <w:b/>
                <w:sz w:val="16"/>
                <w:szCs w:val="16"/>
                <w:lang w:val="en-US"/>
              </w:rPr>
              <w:t>9. Signs and signage</w:t>
            </w:r>
          </w:p>
        </w:tc>
      </w:tr>
      <w:tr w:rsidR="00FB05CE" w:rsidRPr="00450B36" w14:paraId="28BD3FE5" w14:textId="540685E5" w:rsidTr="00AF2B7B">
        <w:tc>
          <w:tcPr>
            <w:tcW w:w="4788" w:type="dxa"/>
            <w:shd w:val="clear" w:color="auto" w:fill="auto"/>
          </w:tcPr>
          <w:p w14:paraId="6E96C2D4" w14:textId="77777777" w:rsidR="00FB05CE" w:rsidRPr="00450B36" w:rsidRDefault="00FB05CE" w:rsidP="008C71DA">
            <w:pPr>
              <w:pStyle w:val="Texto"/>
              <w:spacing w:line="250" w:lineRule="exact"/>
              <w:ind w:firstLine="0"/>
              <w:rPr>
                <w:rFonts w:ascii="Verdana" w:hAnsi="Verdana"/>
                <w:sz w:val="16"/>
                <w:szCs w:val="16"/>
                <w:lang w:val="es-ES_tradnl"/>
              </w:rPr>
            </w:pPr>
            <w:r w:rsidRPr="00450B36">
              <w:rPr>
                <w:rFonts w:ascii="Verdana" w:hAnsi="Verdana"/>
                <w:sz w:val="16"/>
                <w:szCs w:val="16"/>
                <w:lang w:val="es-ES_tradnl"/>
              </w:rPr>
              <w:t xml:space="preserve">En el interior del taller, se deben fijar letreros visibles según se indica, de existir pictogramas normalizados se utilizarán éstos preferentemente sobre los rótulos, de acuerdo a </w:t>
            </w:r>
            <w:smartTag w:uri="urn:schemas-microsoft-com:office:smarttags" w:element="PersonName">
              <w:smartTagPr>
                <w:attr w:name="ProductID" w:val="la Tabla"/>
              </w:smartTagPr>
              <w:r w:rsidRPr="00450B36">
                <w:rPr>
                  <w:rFonts w:ascii="Verdana" w:hAnsi="Verdana"/>
                  <w:sz w:val="16"/>
                  <w:szCs w:val="16"/>
                  <w:lang w:val="es-ES_tradnl"/>
                </w:rPr>
                <w:t>la Tabla</w:t>
              </w:r>
            </w:smartTag>
            <w:r w:rsidRPr="00450B36">
              <w:rPr>
                <w:rFonts w:ascii="Verdana" w:hAnsi="Verdana"/>
                <w:sz w:val="16"/>
                <w:szCs w:val="16"/>
                <w:lang w:val="es-ES_tradnl"/>
              </w:rPr>
              <w:t xml:space="preserve"> 4.</w:t>
            </w:r>
          </w:p>
        </w:tc>
        <w:tc>
          <w:tcPr>
            <w:tcW w:w="4788" w:type="dxa"/>
            <w:shd w:val="clear" w:color="auto" w:fill="auto"/>
          </w:tcPr>
          <w:p w14:paraId="194B858D" w14:textId="4843B124" w:rsidR="00FB05CE" w:rsidRPr="00450B36" w:rsidRDefault="006750C4" w:rsidP="008C71DA">
            <w:pPr>
              <w:pStyle w:val="Texto"/>
              <w:spacing w:line="250" w:lineRule="exact"/>
              <w:ind w:firstLine="0"/>
              <w:rPr>
                <w:rFonts w:ascii="Verdana" w:hAnsi="Verdana"/>
                <w:sz w:val="16"/>
                <w:szCs w:val="16"/>
                <w:lang w:val="en-US"/>
              </w:rPr>
            </w:pPr>
            <w:r w:rsidRPr="00450B36">
              <w:rPr>
                <w:rFonts w:ascii="Verdana" w:hAnsi="Verdana"/>
                <w:sz w:val="16"/>
                <w:szCs w:val="16"/>
                <w:lang w:val="en-US"/>
              </w:rPr>
              <w:t>Inside the workshop, visible signs must be fixed as indicated, if there are standardized pictograms, these will be used preferably on the signs, according to la Tabl</w:t>
            </w:r>
            <w:r w:rsidR="00AF2B7B" w:rsidRPr="00450B36">
              <w:rPr>
                <w:rFonts w:ascii="Verdana" w:hAnsi="Verdana"/>
                <w:sz w:val="16"/>
                <w:szCs w:val="16"/>
                <w:lang w:val="en-US"/>
              </w:rPr>
              <w:t xml:space="preserve">e </w:t>
            </w:r>
            <w:r w:rsidRPr="00450B36">
              <w:rPr>
                <w:rFonts w:ascii="Verdana" w:hAnsi="Verdana"/>
                <w:sz w:val="16"/>
                <w:szCs w:val="16"/>
                <w:lang w:val="en-US"/>
              </w:rPr>
              <w:t>Four.</w:t>
            </w:r>
          </w:p>
        </w:tc>
      </w:tr>
      <w:tr w:rsidR="00FB05CE" w:rsidRPr="00450B36" w14:paraId="2D5940DC" w14:textId="014F2028" w:rsidTr="00AF2B7B">
        <w:tc>
          <w:tcPr>
            <w:tcW w:w="4788" w:type="dxa"/>
            <w:shd w:val="clear" w:color="auto" w:fill="auto"/>
          </w:tcPr>
          <w:p w14:paraId="7F48F7D9" w14:textId="77777777" w:rsidR="00FB05CE" w:rsidRPr="00450B36" w:rsidRDefault="00FB05CE" w:rsidP="008C71DA">
            <w:pPr>
              <w:pStyle w:val="Texto"/>
              <w:ind w:firstLine="0"/>
              <w:jc w:val="center"/>
              <w:rPr>
                <w:rFonts w:ascii="Verdana" w:hAnsi="Verdana"/>
                <w:b/>
                <w:sz w:val="16"/>
                <w:szCs w:val="16"/>
                <w:lang w:val="es-ES_tradnl"/>
              </w:rPr>
            </w:pPr>
            <w:r w:rsidRPr="00450B36">
              <w:rPr>
                <w:rFonts w:ascii="Verdana" w:hAnsi="Verdana"/>
                <w:b/>
                <w:sz w:val="16"/>
                <w:szCs w:val="16"/>
                <w:lang w:val="es-ES_tradnl"/>
              </w:rPr>
              <w:t>Tabla 4</w:t>
            </w:r>
          </w:p>
        </w:tc>
        <w:tc>
          <w:tcPr>
            <w:tcW w:w="4788" w:type="dxa"/>
            <w:shd w:val="clear" w:color="auto" w:fill="auto"/>
          </w:tcPr>
          <w:p w14:paraId="53915F45" w14:textId="65E3439A" w:rsidR="00FB05CE" w:rsidRPr="00450B36" w:rsidRDefault="006750C4" w:rsidP="008C71DA">
            <w:pPr>
              <w:pStyle w:val="Texto"/>
              <w:ind w:firstLine="0"/>
              <w:jc w:val="center"/>
              <w:rPr>
                <w:rFonts w:ascii="Verdana" w:hAnsi="Verdana"/>
                <w:b/>
                <w:sz w:val="16"/>
                <w:szCs w:val="16"/>
                <w:lang w:val="en-US"/>
              </w:rPr>
            </w:pPr>
            <w:r w:rsidRPr="00450B36">
              <w:rPr>
                <w:rFonts w:ascii="Verdana" w:hAnsi="Verdana"/>
                <w:b/>
                <w:sz w:val="16"/>
                <w:szCs w:val="16"/>
                <w:lang w:val="en-US"/>
              </w:rPr>
              <w:t>Table 4</w:t>
            </w:r>
          </w:p>
        </w:tc>
      </w:tr>
      <w:tr w:rsidR="00FB05CE" w:rsidRPr="00450B36" w14:paraId="05F1C57C" w14:textId="0B00B183" w:rsidTr="00AF2B7B">
        <w:tc>
          <w:tcPr>
            <w:tcW w:w="4788" w:type="dxa"/>
            <w:shd w:val="clear" w:color="auto" w:fill="auto"/>
          </w:tcPr>
          <w:p w14:paraId="541A09AB" w14:textId="77777777" w:rsidR="00FB05CE" w:rsidRPr="00450B36" w:rsidRDefault="00FB05CE" w:rsidP="008C71DA">
            <w:pPr>
              <w:pStyle w:val="Texto"/>
              <w:ind w:firstLine="0"/>
              <w:jc w:val="center"/>
              <w:rPr>
                <w:rFonts w:ascii="Verdana" w:hAnsi="Verdana"/>
                <w:b/>
                <w:sz w:val="16"/>
                <w:szCs w:val="16"/>
                <w:lang w:val="es-ES_tradnl"/>
              </w:rPr>
            </w:pPr>
            <w:r w:rsidRPr="00450B36">
              <w:rPr>
                <w:rFonts w:ascii="Verdana" w:hAnsi="Verdana"/>
                <w:b/>
                <w:sz w:val="16"/>
                <w:szCs w:val="16"/>
                <w:lang w:val="es-ES_tradnl"/>
              </w:rPr>
              <w:t>Rótulos o Pictogramas</w:t>
            </w:r>
          </w:p>
        </w:tc>
        <w:tc>
          <w:tcPr>
            <w:tcW w:w="4788" w:type="dxa"/>
            <w:shd w:val="clear" w:color="auto" w:fill="auto"/>
          </w:tcPr>
          <w:p w14:paraId="34A6AC8E" w14:textId="28148DEF" w:rsidR="00FB05CE" w:rsidRPr="00450B36" w:rsidRDefault="006750C4" w:rsidP="008C71DA">
            <w:pPr>
              <w:pStyle w:val="Texto"/>
              <w:ind w:firstLine="0"/>
              <w:jc w:val="center"/>
              <w:rPr>
                <w:rFonts w:ascii="Verdana" w:hAnsi="Verdana"/>
                <w:b/>
                <w:sz w:val="16"/>
                <w:szCs w:val="16"/>
                <w:lang w:val="en-US"/>
              </w:rPr>
            </w:pPr>
            <w:r w:rsidRPr="00450B36">
              <w:rPr>
                <w:rFonts w:ascii="Verdana" w:hAnsi="Verdana"/>
                <w:b/>
                <w:sz w:val="16"/>
                <w:szCs w:val="16"/>
                <w:lang w:val="en-US"/>
              </w:rPr>
              <w:t>Labels or Pictograms</w:t>
            </w:r>
          </w:p>
        </w:tc>
      </w:tr>
    </w:tbl>
    <w:p w14:paraId="0CC174E4" w14:textId="77777777" w:rsidR="00FB05CE" w:rsidRPr="00450B36" w:rsidRDefault="00FB05CE" w:rsidP="009106C3">
      <w:pPr>
        <w:pStyle w:val="Texto"/>
        <w:ind w:firstLine="0"/>
        <w:jc w:val="center"/>
        <w:rPr>
          <w:rFonts w:ascii="Verdana" w:hAnsi="Verdana"/>
          <w:sz w:val="16"/>
          <w:szCs w:val="16"/>
          <w:lang w:val="es-ES_tradnl"/>
        </w:rPr>
      </w:pPr>
    </w:p>
    <w:p w14:paraId="1869D514" w14:textId="4EAD4E96" w:rsidR="00013641" w:rsidRPr="00450B36" w:rsidRDefault="009D1ECA" w:rsidP="00013641">
      <w:pPr>
        <w:pStyle w:val="Texto"/>
        <w:spacing w:line="240" w:lineRule="auto"/>
        <w:ind w:firstLine="0"/>
        <w:rPr>
          <w:rFonts w:ascii="Verdana" w:hAnsi="Verdana"/>
          <w:b/>
          <w:sz w:val="16"/>
          <w:szCs w:val="16"/>
          <w:lang w:val="es-ES_tradnl"/>
        </w:rPr>
      </w:pPr>
      <w:r w:rsidRPr="00450B36">
        <w:rPr>
          <w:rFonts w:ascii="Verdana" w:hAnsi="Verdana"/>
          <w:b/>
          <w:noProof/>
          <w:sz w:val="16"/>
          <w:szCs w:val="16"/>
          <w:lang w:val="es-ES_tradnl"/>
        </w:rPr>
        <w:drawing>
          <wp:inline distT="0" distB="0" distL="0" distR="0" wp14:anchorId="3D90B0A5" wp14:editId="2CFF069C">
            <wp:extent cx="5601970" cy="22129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1970" cy="2212975"/>
                    </a:xfrm>
                    <a:prstGeom prst="rect">
                      <a:avLst/>
                    </a:prstGeom>
                    <a:noFill/>
                    <a:ln>
                      <a:noFill/>
                    </a:ln>
                  </pic:spPr>
                </pic:pic>
              </a:graphicData>
            </a:graphic>
          </wp:inline>
        </w:drawing>
      </w:r>
    </w:p>
    <w:p w14:paraId="1B810366" w14:textId="3F6C2404" w:rsidR="0006183C" w:rsidRPr="00450B36" w:rsidRDefault="0006183C" w:rsidP="00013641">
      <w:pPr>
        <w:pStyle w:val="Texto"/>
        <w:spacing w:line="240" w:lineRule="auto"/>
        <w:ind w:firstLine="0"/>
        <w:rPr>
          <w:rFonts w:ascii="Verdana" w:hAnsi="Verdana"/>
          <w:b/>
          <w:sz w:val="16"/>
          <w:szCs w:val="16"/>
          <w:lang w:val="es-ES_tradnl"/>
        </w:rPr>
      </w:pPr>
    </w:p>
    <w:p w14:paraId="6B164A99" w14:textId="1FC39EE6" w:rsidR="0006183C" w:rsidRPr="00450B36" w:rsidRDefault="0006183C" w:rsidP="0006183C">
      <w:pPr>
        <w:rPr>
          <w:rFonts w:ascii="Verdana" w:hAnsi="Verdana"/>
        </w:rPr>
      </w:pPr>
    </w:p>
    <w:p w14:paraId="2EB3A975" w14:textId="3D78C76B" w:rsidR="0006183C" w:rsidRPr="00450B36" w:rsidRDefault="0006183C" w:rsidP="0006183C">
      <w:pPr>
        <w:rPr>
          <w:rFonts w:ascii="Verdana" w:hAnsi="Verdana"/>
        </w:rPr>
      </w:pPr>
    </w:p>
    <w:p w14:paraId="5D872C83" w14:textId="25C372DC" w:rsidR="0006183C" w:rsidRPr="00450B36" w:rsidRDefault="0006183C" w:rsidP="0006183C">
      <w:pPr>
        <w:rPr>
          <w:rFonts w:ascii="Verdana" w:hAnsi="Verdana"/>
        </w:rPr>
      </w:pPr>
    </w:p>
    <w:p w14:paraId="561A3085" w14:textId="45C44CE9" w:rsidR="0006183C" w:rsidRPr="00450B36" w:rsidRDefault="0006183C" w:rsidP="0006183C">
      <w:pPr>
        <w:rPr>
          <w:rFonts w:ascii="Verdana" w:hAnsi="Verdana"/>
        </w:rPr>
      </w:pPr>
    </w:p>
    <w:p w14:paraId="16C76462" w14:textId="7A62BFFE" w:rsidR="0006183C" w:rsidRPr="00450B36" w:rsidRDefault="0006183C" w:rsidP="0006183C">
      <w:pPr>
        <w:rPr>
          <w:rFonts w:ascii="Verdana" w:hAnsi="Verdana"/>
        </w:rPr>
      </w:pPr>
    </w:p>
    <w:p w14:paraId="396C5C8C" w14:textId="0D2748A5" w:rsidR="0006183C" w:rsidRPr="00450B36" w:rsidRDefault="0006183C" w:rsidP="0006183C">
      <w:pPr>
        <w:rPr>
          <w:rFonts w:ascii="Verdana" w:hAnsi="Verdana"/>
        </w:rPr>
      </w:pPr>
    </w:p>
    <w:p w14:paraId="371A96FE" w14:textId="121F58D5" w:rsidR="0006183C" w:rsidRPr="00450B36" w:rsidRDefault="0006183C" w:rsidP="0006183C">
      <w:pPr>
        <w:rPr>
          <w:rFonts w:ascii="Verdana" w:hAnsi="Verdana"/>
        </w:rPr>
      </w:pPr>
    </w:p>
    <w:p w14:paraId="579F8C97" w14:textId="1EE152F3" w:rsidR="0006183C" w:rsidRPr="00450B36" w:rsidRDefault="0006183C" w:rsidP="0006183C">
      <w:pPr>
        <w:rPr>
          <w:rFonts w:ascii="Verdana" w:hAnsi="Verdana"/>
        </w:rPr>
      </w:pPr>
    </w:p>
    <w:p w14:paraId="453802CD" w14:textId="77777777" w:rsidR="0006183C" w:rsidRPr="00450B36" w:rsidRDefault="0006183C" w:rsidP="0006183C">
      <w:pPr>
        <w:rPr>
          <w:rFonts w:ascii="Verdana" w:hAnsi="Verdana"/>
        </w:rPr>
      </w:pPr>
    </w:p>
    <w:tbl>
      <w:tblPr>
        <w:tblStyle w:val="TableGrid"/>
        <w:tblW w:w="0" w:type="auto"/>
        <w:tblLook w:val="04A0" w:firstRow="1" w:lastRow="0" w:firstColumn="1" w:lastColumn="0" w:noHBand="0" w:noVBand="1"/>
      </w:tblPr>
      <w:tblGrid>
        <w:gridCol w:w="3116"/>
        <w:gridCol w:w="3117"/>
        <w:gridCol w:w="3117"/>
      </w:tblGrid>
      <w:tr w:rsidR="0006183C" w:rsidRPr="00450B36" w14:paraId="78BC9281" w14:textId="77777777" w:rsidTr="00B11E1D">
        <w:trPr>
          <w:trHeight w:val="530"/>
        </w:trPr>
        <w:tc>
          <w:tcPr>
            <w:tcW w:w="3116" w:type="dxa"/>
          </w:tcPr>
          <w:p w14:paraId="5138C9DD" w14:textId="77777777" w:rsidR="0006183C" w:rsidRPr="00450B36" w:rsidRDefault="0006183C" w:rsidP="00445043">
            <w:pPr>
              <w:jc w:val="center"/>
              <w:rPr>
                <w:rFonts w:ascii="Verdana" w:hAnsi="Verdana"/>
                <w:b/>
                <w:bCs/>
              </w:rPr>
            </w:pPr>
            <w:r w:rsidRPr="00450B36">
              <w:rPr>
                <w:rFonts w:ascii="Verdana" w:hAnsi="Verdana"/>
                <w:b/>
                <w:bCs/>
              </w:rPr>
              <w:t>SIGN</w:t>
            </w:r>
          </w:p>
        </w:tc>
        <w:tc>
          <w:tcPr>
            <w:tcW w:w="3117" w:type="dxa"/>
          </w:tcPr>
          <w:p w14:paraId="0AA50DE9" w14:textId="77777777" w:rsidR="0006183C" w:rsidRPr="00450B36" w:rsidRDefault="0006183C" w:rsidP="00445043">
            <w:pPr>
              <w:jc w:val="center"/>
              <w:rPr>
                <w:rFonts w:ascii="Verdana" w:hAnsi="Verdana"/>
                <w:b/>
                <w:bCs/>
              </w:rPr>
            </w:pPr>
            <w:r w:rsidRPr="00450B36">
              <w:rPr>
                <w:rFonts w:ascii="Verdana" w:hAnsi="Verdana"/>
                <w:b/>
                <w:bCs/>
              </w:rPr>
              <w:t>PICTOGRAM</w:t>
            </w:r>
          </w:p>
        </w:tc>
        <w:tc>
          <w:tcPr>
            <w:tcW w:w="3117" w:type="dxa"/>
          </w:tcPr>
          <w:p w14:paraId="79136953" w14:textId="77777777" w:rsidR="0006183C" w:rsidRPr="00450B36" w:rsidRDefault="0006183C" w:rsidP="00445043">
            <w:pPr>
              <w:jc w:val="center"/>
              <w:rPr>
                <w:rFonts w:ascii="Verdana" w:hAnsi="Verdana"/>
                <w:b/>
                <w:bCs/>
              </w:rPr>
            </w:pPr>
            <w:r w:rsidRPr="00450B36">
              <w:rPr>
                <w:rFonts w:ascii="Verdana" w:hAnsi="Verdana"/>
                <w:b/>
                <w:bCs/>
              </w:rPr>
              <w:t>LOCATION</w:t>
            </w:r>
          </w:p>
        </w:tc>
      </w:tr>
      <w:tr w:rsidR="0006183C" w:rsidRPr="00450B36" w14:paraId="68F77CEE" w14:textId="77777777" w:rsidTr="00445043">
        <w:trPr>
          <w:trHeight w:val="1538"/>
        </w:trPr>
        <w:tc>
          <w:tcPr>
            <w:tcW w:w="3116" w:type="dxa"/>
            <w:vAlign w:val="center"/>
          </w:tcPr>
          <w:p w14:paraId="754D5AB8" w14:textId="77777777" w:rsidR="0006183C" w:rsidRPr="00450B36" w:rsidRDefault="0006183C" w:rsidP="00445043">
            <w:pPr>
              <w:jc w:val="center"/>
              <w:rPr>
                <w:rFonts w:ascii="Verdana" w:hAnsi="Verdana"/>
              </w:rPr>
            </w:pPr>
            <w:r w:rsidRPr="00450B36">
              <w:rPr>
                <w:rFonts w:ascii="Verdana" w:hAnsi="Verdana"/>
              </w:rPr>
              <w:t>FIRE ALARM</w:t>
            </w:r>
          </w:p>
        </w:tc>
        <w:tc>
          <w:tcPr>
            <w:tcW w:w="3117" w:type="dxa"/>
            <w:vAlign w:val="center"/>
          </w:tcPr>
          <w:p w14:paraId="339E286D" w14:textId="44C76191" w:rsidR="0006183C" w:rsidRPr="00450B36" w:rsidRDefault="009D1ECA" w:rsidP="00445043">
            <w:pPr>
              <w:jc w:val="center"/>
              <w:rPr>
                <w:rFonts w:ascii="Verdana" w:hAnsi="Verdana"/>
              </w:rPr>
            </w:pPr>
            <w:r w:rsidRPr="00450B36">
              <w:rPr>
                <w:rFonts w:ascii="Verdana" w:hAnsi="Verdana"/>
                <w:b/>
                <w:noProof/>
                <w:sz w:val="16"/>
                <w:szCs w:val="16"/>
                <w:lang w:val="es-ES_tradnl"/>
              </w:rPr>
              <w:drawing>
                <wp:inline distT="0" distB="0" distL="0" distR="0" wp14:anchorId="38089F87" wp14:editId="03DCB2E3">
                  <wp:extent cx="1012190" cy="926465"/>
                  <wp:effectExtent l="0" t="0" r="0" b="0"/>
                  <wp:docPr id="18"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l="42223" t="9917" r="39713" b="48209"/>
                          <a:stretch>
                            <a:fillRect/>
                          </a:stretch>
                        </pic:blipFill>
                        <pic:spPr bwMode="auto">
                          <a:xfrm>
                            <a:off x="0" y="0"/>
                            <a:ext cx="1012190" cy="926465"/>
                          </a:xfrm>
                          <a:prstGeom prst="rect">
                            <a:avLst/>
                          </a:prstGeom>
                          <a:noFill/>
                          <a:ln>
                            <a:noFill/>
                          </a:ln>
                        </pic:spPr>
                      </pic:pic>
                    </a:graphicData>
                  </a:graphic>
                </wp:inline>
              </w:drawing>
            </w:r>
          </w:p>
        </w:tc>
        <w:tc>
          <w:tcPr>
            <w:tcW w:w="3117" w:type="dxa"/>
            <w:vAlign w:val="center"/>
          </w:tcPr>
          <w:p w14:paraId="5581A082" w14:textId="77777777" w:rsidR="0006183C" w:rsidRPr="00450B36" w:rsidRDefault="0006183C" w:rsidP="00445043">
            <w:pPr>
              <w:jc w:val="center"/>
              <w:rPr>
                <w:rFonts w:ascii="Verdana" w:hAnsi="Verdana"/>
              </w:rPr>
            </w:pPr>
            <w:r w:rsidRPr="00450B36">
              <w:rPr>
                <w:rFonts w:ascii="Verdana" w:hAnsi="Verdana"/>
              </w:rPr>
              <w:t>ALARM SWITCHES</w:t>
            </w:r>
          </w:p>
        </w:tc>
      </w:tr>
      <w:tr w:rsidR="0006183C" w:rsidRPr="00450B36" w14:paraId="5D12CE10" w14:textId="77777777" w:rsidTr="00445043">
        <w:trPr>
          <w:trHeight w:val="1709"/>
        </w:trPr>
        <w:tc>
          <w:tcPr>
            <w:tcW w:w="3116" w:type="dxa"/>
            <w:vAlign w:val="center"/>
          </w:tcPr>
          <w:p w14:paraId="7980B144" w14:textId="77777777" w:rsidR="0006183C" w:rsidRPr="00450B36" w:rsidRDefault="0006183C" w:rsidP="00445043">
            <w:pPr>
              <w:jc w:val="center"/>
              <w:rPr>
                <w:rFonts w:ascii="Verdana" w:hAnsi="Verdana"/>
              </w:rPr>
            </w:pPr>
            <w:r w:rsidRPr="00450B36">
              <w:rPr>
                <w:rFonts w:ascii="Verdana" w:hAnsi="Verdana"/>
              </w:rPr>
              <w:t>SMOKING PROHIBITED</w:t>
            </w:r>
          </w:p>
        </w:tc>
        <w:tc>
          <w:tcPr>
            <w:tcW w:w="3117" w:type="dxa"/>
            <w:vAlign w:val="center"/>
          </w:tcPr>
          <w:p w14:paraId="591D72BD" w14:textId="5AB6368A" w:rsidR="0006183C" w:rsidRPr="00450B36" w:rsidRDefault="009D1ECA" w:rsidP="00445043">
            <w:pPr>
              <w:jc w:val="center"/>
              <w:rPr>
                <w:rFonts w:ascii="Verdana" w:hAnsi="Verdana"/>
              </w:rPr>
            </w:pPr>
            <w:r w:rsidRPr="00450B36">
              <w:rPr>
                <w:rFonts w:ascii="Verdana" w:hAnsi="Verdana"/>
                <w:b/>
                <w:noProof/>
                <w:sz w:val="16"/>
                <w:szCs w:val="16"/>
                <w:lang w:val="es-ES_tradnl"/>
              </w:rPr>
              <w:drawing>
                <wp:inline distT="0" distB="0" distL="0" distR="0" wp14:anchorId="2021C731" wp14:editId="13706A99">
                  <wp:extent cx="810895" cy="786130"/>
                  <wp:effectExtent l="0" t="0" r="0" b="0"/>
                  <wp:docPr id="17"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l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l="43964" t="57848" r="41562" b="6613"/>
                          <a:stretch>
                            <a:fillRect/>
                          </a:stretch>
                        </pic:blipFill>
                        <pic:spPr bwMode="auto">
                          <a:xfrm>
                            <a:off x="0" y="0"/>
                            <a:ext cx="810895" cy="786130"/>
                          </a:xfrm>
                          <a:prstGeom prst="rect">
                            <a:avLst/>
                          </a:prstGeom>
                          <a:noFill/>
                          <a:ln>
                            <a:noFill/>
                          </a:ln>
                        </pic:spPr>
                      </pic:pic>
                    </a:graphicData>
                  </a:graphic>
                </wp:inline>
              </w:drawing>
            </w:r>
          </w:p>
        </w:tc>
        <w:tc>
          <w:tcPr>
            <w:tcW w:w="3117" w:type="dxa"/>
            <w:vAlign w:val="center"/>
          </w:tcPr>
          <w:p w14:paraId="59C7B25F" w14:textId="77777777" w:rsidR="0006183C" w:rsidRPr="00450B36" w:rsidRDefault="0006183C" w:rsidP="00445043">
            <w:pPr>
              <w:jc w:val="center"/>
              <w:rPr>
                <w:rFonts w:ascii="Verdana" w:hAnsi="Verdana"/>
                <w:lang w:val="en-US"/>
              </w:rPr>
            </w:pPr>
            <w:r w:rsidRPr="00450B36">
              <w:rPr>
                <w:rFonts w:ascii="Verdana" w:hAnsi="Verdana"/>
                <w:lang w:val="en-US"/>
              </w:rPr>
              <w:t>WORK AREAS AND RESTRICTED AREAS</w:t>
            </w:r>
          </w:p>
        </w:tc>
      </w:tr>
    </w:tbl>
    <w:p w14:paraId="357816B4" w14:textId="77777777" w:rsidR="0006183C" w:rsidRPr="00450B36" w:rsidRDefault="0006183C" w:rsidP="0006183C">
      <w:pPr>
        <w:rPr>
          <w:rFonts w:ascii="Verdana" w:hAnsi="Verdana"/>
          <w:lang w:val="en-US"/>
        </w:rPr>
      </w:pPr>
    </w:p>
    <w:p w14:paraId="32AE7DA1" w14:textId="77777777" w:rsidR="0006183C" w:rsidRPr="00450B36" w:rsidRDefault="0006183C" w:rsidP="00013641">
      <w:pPr>
        <w:pStyle w:val="Texto"/>
        <w:spacing w:line="240" w:lineRule="auto"/>
        <w:ind w:firstLine="0"/>
        <w:rPr>
          <w:rFonts w:ascii="Verdana" w:hAnsi="Verdana"/>
          <w:b/>
          <w:sz w:val="16"/>
          <w:szCs w:val="16"/>
          <w:lang w:val="en-US"/>
        </w:rPr>
      </w:pPr>
    </w:p>
    <w:p w14:paraId="2F2015C4" w14:textId="41452DE6" w:rsidR="00013641" w:rsidRPr="00450B36" w:rsidRDefault="009D1ECA" w:rsidP="00013641">
      <w:pPr>
        <w:pStyle w:val="Texto"/>
        <w:spacing w:line="240" w:lineRule="auto"/>
        <w:ind w:firstLine="0"/>
        <w:jc w:val="center"/>
        <w:rPr>
          <w:rFonts w:ascii="Verdana" w:hAnsi="Verdana"/>
          <w:b/>
          <w:sz w:val="16"/>
          <w:szCs w:val="16"/>
          <w:lang w:val="es-ES_tradnl"/>
        </w:rPr>
      </w:pPr>
      <w:bookmarkStart w:id="0" w:name="_Hlk108115683"/>
      <w:r w:rsidRPr="00450B36">
        <w:rPr>
          <w:rFonts w:ascii="Verdana" w:hAnsi="Verdana"/>
          <w:b/>
          <w:noProof/>
          <w:sz w:val="16"/>
          <w:szCs w:val="16"/>
          <w:lang w:val="es-ES_tradnl"/>
        </w:rPr>
        <w:lastRenderedPageBreak/>
        <w:drawing>
          <wp:inline distT="0" distB="0" distL="0" distR="0" wp14:anchorId="72D587C0" wp14:editId="7DDDCE6D">
            <wp:extent cx="5620385" cy="833945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0385" cy="8339455"/>
                    </a:xfrm>
                    <a:prstGeom prst="rect">
                      <a:avLst/>
                    </a:prstGeom>
                    <a:noFill/>
                    <a:ln>
                      <a:noFill/>
                    </a:ln>
                  </pic:spPr>
                </pic:pic>
              </a:graphicData>
            </a:graphic>
          </wp:inline>
        </w:drawing>
      </w:r>
      <w:bookmarkEnd w:id="0"/>
    </w:p>
    <w:p w14:paraId="2B00F6CC" w14:textId="5F08C693" w:rsidR="0033063F" w:rsidRPr="00450B36" w:rsidRDefault="0033063F" w:rsidP="00013641">
      <w:pPr>
        <w:pStyle w:val="Texto"/>
        <w:spacing w:line="240" w:lineRule="auto"/>
        <w:ind w:firstLine="0"/>
        <w:jc w:val="center"/>
        <w:rPr>
          <w:rFonts w:ascii="Verdana" w:hAnsi="Verdana"/>
          <w:b/>
          <w:sz w:val="16"/>
          <w:szCs w:val="16"/>
          <w:lang w:val="es-ES_tradnl"/>
        </w:rPr>
      </w:pPr>
    </w:p>
    <w:tbl>
      <w:tblPr>
        <w:tblStyle w:val="TableGrid"/>
        <w:tblW w:w="0" w:type="auto"/>
        <w:tblLook w:val="04A0" w:firstRow="1" w:lastRow="0" w:firstColumn="1" w:lastColumn="0" w:noHBand="0" w:noVBand="1"/>
      </w:tblPr>
      <w:tblGrid>
        <w:gridCol w:w="3116"/>
        <w:gridCol w:w="3117"/>
        <w:gridCol w:w="3117"/>
      </w:tblGrid>
      <w:tr w:rsidR="00450B36" w:rsidRPr="00450B36" w14:paraId="2377B12E" w14:textId="77777777" w:rsidTr="00445043">
        <w:trPr>
          <w:trHeight w:val="5210"/>
        </w:trPr>
        <w:tc>
          <w:tcPr>
            <w:tcW w:w="3116" w:type="dxa"/>
          </w:tcPr>
          <w:p w14:paraId="26A17E43" w14:textId="77777777" w:rsidR="00450B36" w:rsidRPr="00450B36" w:rsidRDefault="00450B36" w:rsidP="00445043">
            <w:pPr>
              <w:jc w:val="center"/>
              <w:rPr>
                <w:rFonts w:ascii="Verdana" w:hAnsi="Verdana"/>
              </w:rPr>
            </w:pPr>
          </w:p>
          <w:p w14:paraId="1C759355" w14:textId="77777777" w:rsidR="00450B36" w:rsidRPr="00450B36" w:rsidRDefault="00450B36" w:rsidP="00445043">
            <w:pPr>
              <w:jc w:val="center"/>
              <w:rPr>
                <w:rFonts w:ascii="Verdana" w:hAnsi="Verdana"/>
              </w:rPr>
            </w:pPr>
          </w:p>
          <w:p w14:paraId="65A1D6D4" w14:textId="77777777" w:rsidR="00450B36" w:rsidRPr="00450B36" w:rsidRDefault="00450B36" w:rsidP="00445043">
            <w:pPr>
              <w:jc w:val="center"/>
              <w:rPr>
                <w:rFonts w:ascii="Verdana" w:hAnsi="Verdana"/>
              </w:rPr>
            </w:pPr>
          </w:p>
          <w:p w14:paraId="0CBB70A4" w14:textId="77777777" w:rsidR="00450B36" w:rsidRPr="00450B36" w:rsidRDefault="00450B36" w:rsidP="00445043">
            <w:pPr>
              <w:jc w:val="center"/>
              <w:rPr>
                <w:rFonts w:ascii="Verdana" w:hAnsi="Verdana"/>
                <w:lang w:val="en-US"/>
              </w:rPr>
            </w:pPr>
            <w:r w:rsidRPr="00450B36">
              <w:rPr>
                <w:rFonts w:ascii="Verdana" w:hAnsi="Verdana"/>
                <w:lang w:val="en-US"/>
              </w:rPr>
              <w:t>EXTINGUISHER</w:t>
            </w:r>
          </w:p>
          <w:p w14:paraId="0DDCED17" w14:textId="77777777" w:rsidR="00450B36" w:rsidRPr="00450B36" w:rsidRDefault="00450B36" w:rsidP="00445043">
            <w:pPr>
              <w:jc w:val="center"/>
              <w:rPr>
                <w:rFonts w:ascii="Verdana" w:hAnsi="Verdana"/>
                <w:lang w:val="en-US"/>
              </w:rPr>
            </w:pPr>
          </w:p>
          <w:p w14:paraId="6F8056F5" w14:textId="77777777" w:rsidR="00450B36" w:rsidRPr="00450B36" w:rsidRDefault="00450B36" w:rsidP="00445043">
            <w:pPr>
              <w:jc w:val="center"/>
              <w:rPr>
                <w:rFonts w:ascii="Verdana" w:hAnsi="Verdana"/>
                <w:lang w:val="en-US"/>
              </w:rPr>
            </w:pPr>
          </w:p>
          <w:p w14:paraId="2994D969" w14:textId="77777777" w:rsidR="00450B36" w:rsidRPr="00450B36" w:rsidRDefault="00450B36" w:rsidP="00445043">
            <w:pPr>
              <w:jc w:val="center"/>
              <w:rPr>
                <w:rFonts w:ascii="Verdana" w:hAnsi="Verdana"/>
                <w:lang w:val="en-US"/>
              </w:rPr>
            </w:pPr>
          </w:p>
          <w:p w14:paraId="4E6553E8" w14:textId="77777777" w:rsidR="00450B36" w:rsidRPr="00450B36" w:rsidRDefault="00450B36" w:rsidP="00445043">
            <w:pPr>
              <w:jc w:val="center"/>
              <w:rPr>
                <w:rFonts w:ascii="Verdana" w:hAnsi="Verdana"/>
                <w:lang w:val="en-US"/>
              </w:rPr>
            </w:pPr>
          </w:p>
          <w:p w14:paraId="2050BF0E" w14:textId="77777777" w:rsidR="00450B36" w:rsidRPr="00450B36" w:rsidRDefault="00450B36" w:rsidP="00445043">
            <w:pPr>
              <w:jc w:val="center"/>
              <w:rPr>
                <w:rFonts w:ascii="Verdana" w:hAnsi="Verdana"/>
                <w:lang w:val="en-US"/>
              </w:rPr>
            </w:pPr>
          </w:p>
          <w:p w14:paraId="54BE3268" w14:textId="77777777" w:rsidR="00450B36" w:rsidRPr="00450B36" w:rsidRDefault="00450B36" w:rsidP="00445043">
            <w:pPr>
              <w:jc w:val="center"/>
              <w:rPr>
                <w:rFonts w:ascii="Verdana" w:hAnsi="Verdana"/>
                <w:lang w:val="en-US"/>
              </w:rPr>
            </w:pPr>
            <w:r w:rsidRPr="00450B36">
              <w:rPr>
                <w:rFonts w:ascii="Verdana" w:hAnsi="Verdana"/>
                <w:lang w:val="en-US"/>
              </w:rPr>
              <w:t>PROHIBITED TO LIGHT A MATCH</w:t>
            </w:r>
          </w:p>
          <w:p w14:paraId="1FA0B412" w14:textId="77777777" w:rsidR="00450B36" w:rsidRPr="00450B36" w:rsidRDefault="00450B36" w:rsidP="00445043">
            <w:pPr>
              <w:jc w:val="center"/>
              <w:rPr>
                <w:rFonts w:ascii="Verdana" w:hAnsi="Verdana"/>
                <w:lang w:val="en-US"/>
              </w:rPr>
            </w:pPr>
          </w:p>
          <w:p w14:paraId="7328ECC7" w14:textId="77777777" w:rsidR="00450B36" w:rsidRPr="00450B36" w:rsidRDefault="00450B36" w:rsidP="00445043">
            <w:pPr>
              <w:jc w:val="center"/>
              <w:rPr>
                <w:rFonts w:ascii="Verdana" w:hAnsi="Verdana"/>
                <w:lang w:val="en-US"/>
              </w:rPr>
            </w:pPr>
          </w:p>
          <w:p w14:paraId="0410911F" w14:textId="77777777" w:rsidR="00450B36" w:rsidRPr="00450B36" w:rsidRDefault="00450B36" w:rsidP="00445043">
            <w:pPr>
              <w:jc w:val="center"/>
              <w:rPr>
                <w:rFonts w:ascii="Verdana" w:hAnsi="Verdana"/>
                <w:lang w:val="en-US"/>
              </w:rPr>
            </w:pPr>
          </w:p>
          <w:p w14:paraId="0A9C0B70" w14:textId="77777777" w:rsidR="00450B36" w:rsidRPr="00450B36" w:rsidRDefault="00450B36" w:rsidP="00445043">
            <w:pPr>
              <w:jc w:val="center"/>
              <w:rPr>
                <w:rFonts w:ascii="Verdana" w:hAnsi="Verdana"/>
                <w:lang w:val="en-US"/>
              </w:rPr>
            </w:pPr>
          </w:p>
          <w:p w14:paraId="1F6F6B81" w14:textId="77777777" w:rsidR="00450B36" w:rsidRPr="00450B36" w:rsidRDefault="00450B36" w:rsidP="00445043">
            <w:pPr>
              <w:jc w:val="center"/>
              <w:rPr>
                <w:rFonts w:ascii="Verdana" w:hAnsi="Verdana"/>
                <w:lang w:val="en-US"/>
              </w:rPr>
            </w:pPr>
            <w:r w:rsidRPr="00450B36">
              <w:rPr>
                <w:rFonts w:ascii="Verdana" w:hAnsi="Verdana"/>
                <w:lang w:val="en-US"/>
              </w:rPr>
              <w:t>THE PASSAGE OF UNAUTHORIZED VEHICLES OR PERSONS IS PROHIBITED</w:t>
            </w:r>
          </w:p>
        </w:tc>
        <w:tc>
          <w:tcPr>
            <w:tcW w:w="3117" w:type="dxa"/>
            <w:vAlign w:val="center"/>
          </w:tcPr>
          <w:p w14:paraId="107C06F6" w14:textId="601060D4" w:rsidR="00450B36" w:rsidRPr="00450B36" w:rsidRDefault="009D1ECA" w:rsidP="00445043">
            <w:pPr>
              <w:jc w:val="center"/>
              <w:rPr>
                <w:rFonts w:ascii="Verdana" w:hAnsi="Verdana"/>
              </w:rPr>
            </w:pPr>
            <w:r w:rsidRPr="00450B36">
              <w:rPr>
                <w:rFonts w:ascii="Verdana" w:hAnsi="Verdana"/>
                <w:b/>
                <w:noProof/>
                <w:sz w:val="16"/>
                <w:szCs w:val="16"/>
                <w:lang w:val="es-ES_tradnl"/>
              </w:rPr>
              <w:drawing>
                <wp:inline distT="0" distB="0" distL="0" distR="0" wp14:anchorId="0D0B3999" wp14:editId="48C8F29E">
                  <wp:extent cx="1231265" cy="3096895"/>
                  <wp:effectExtent l="0" t="0" r="0" b="0"/>
                  <wp:docPr id="22"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l="40559" t="742" r="37236" b="61621"/>
                          <a:stretch>
                            <a:fillRect/>
                          </a:stretch>
                        </pic:blipFill>
                        <pic:spPr bwMode="auto">
                          <a:xfrm>
                            <a:off x="0" y="0"/>
                            <a:ext cx="1231265" cy="3096895"/>
                          </a:xfrm>
                          <a:prstGeom prst="rect">
                            <a:avLst/>
                          </a:prstGeom>
                          <a:noFill/>
                          <a:ln>
                            <a:noFill/>
                          </a:ln>
                        </pic:spPr>
                      </pic:pic>
                    </a:graphicData>
                  </a:graphic>
                </wp:inline>
              </w:drawing>
            </w:r>
          </w:p>
        </w:tc>
        <w:tc>
          <w:tcPr>
            <w:tcW w:w="3117" w:type="dxa"/>
          </w:tcPr>
          <w:p w14:paraId="0123CFB5" w14:textId="77777777" w:rsidR="00450B36" w:rsidRPr="00450B36" w:rsidRDefault="00450B36" w:rsidP="00445043">
            <w:pPr>
              <w:jc w:val="center"/>
              <w:rPr>
                <w:rFonts w:ascii="Verdana" w:hAnsi="Verdana"/>
              </w:rPr>
            </w:pPr>
          </w:p>
          <w:p w14:paraId="55E3F90B" w14:textId="77777777" w:rsidR="00450B36" w:rsidRPr="00450B36" w:rsidRDefault="00450B36" w:rsidP="00445043">
            <w:pPr>
              <w:jc w:val="center"/>
              <w:rPr>
                <w:rFonts w:ascii="Verdana" w:hAnsi="Verdana"/>
              </w:rPr>
            </w:pPr>
          </w:p>
          <w:p w14:paraId="25D5EDDF" w14:textId="77777777" w:rsidR="00450B36" w:rsidRPr="00450B36" w:rsidRDefault="00450B36" w:rsidP="00445043">
            <w:pPr>
              <w:jc w:val="center"/>
              <w:rPr>
                <w:rFonts w:ascii="Verdana" w:hAnsi="Verdana"/>
                <w:lang w:val="en-US"/>
              </w:rPr>
            </w:pPr>
            <w:r w:rsidRPr="00450B36">
              <w:rPr>
                <w:rFonts w:ascii="Verdana" w:hAnsi="Verdana"/>
                <w:lang w:val="en-US"/>
              </w:rPr>
              <w:t>WHERE IT IS LOCATED</w:t>
            </w:r>
          </w:p>
          <w:p w14:paraId="1B133EE8" w14:textId="77777777" w:rsidR="00450B36" w:rsidRPr="00450B36" w:rsidRDefault="00450B36" w:rsidP="00445043">
            <w:pPr>
              <w:jc w:val="center"/>
              <w:rPr>
                <w:rFonts w:ascii="Verdana" w:hAnsi="Verdana"/>
                <w:lang w:val="en-US"/>
              </w:rPr>
            </w:pPr>
          </w:p>
          <w:p w14:paraId="4C611B47" w14:textId="77777777" w:rsidR="00450B36" w:rsidRPr="00450B36" w:rsidRDefault="00450B36" w:rsidP="00445043">
            <w:pPr>
              <w:jc w:val="center"/>
              <w:rPr>
                <w:rFonts w:ascii="Verdana" w:hAnsi="Verdana"/>
                <w:lang w:val="en-US"/>
              </w:rPr>
            </w:pPr>
          </w:p>
          <w:p w14:paraId="44605A32" w14:textId="77777777" w:rsidR="00450B36" w:rsidRPr="00450B36" w:rsidRDefault="00450B36" w:rsidP="00445043">
            <w:pPr>
              <w:jc w:val="center"/>
              <w:rPr>
                <w:rFonts w:ascii="Verdana" w:hAnsi="Verdana"/>
                <w:lang w:val="en-US"/>
              </w:rPr>
            </w:pPr>
          </w:p>
          <w:p w14:paraId="3F70FD1E" w14:textId="77777777" w:rsidR="00450B36" w:rsidRPr="00450B36" w:rsidRDefault="00450B36" w:rsidP="00445043">
            <w:pPr>
              <w:jc w:val="center"/>
              <w:rPr>
                <w:rFonts w:ascii="Verdana" w:hAnsi="Verdana"/>
                <w:lang w:val="en-US"/>
              </w:rPr>
            </w:pPr>
          </w:p>
          <w:p w14:paraId="6CAB3047" w14:textId="77777777" w:rsidR="00450B36" w:rsidRPr="00450B36" w:rsidRDefault="00450B36" w:rsidP="00445043">
            <w:pPr>
              <w:jc w:val="center"/>
              <w:rPr>
                <w:rFonts w:ascii="Verdana" w:hAnsi="Verdana"/>
                <w:lang w:val="en-US"/>
              </w:rPr>
            </w:pPr>
          </w:p>
          <w:p w14:paraId="7E67FF76" w14:textId="77777777" w:rsidR="00450B36" w:rsidRPr="00450B36" w:rsidRDefault="00450B36" w:rsidP="00445043">
            <w:pPr>
              <w:jc w:val="center"/>
              <w:rPr>
                <w:rFonts w:ascii="Verdana" w:hAnsi="Verdana"/>
                <w:lang w:val="en-US"/>
              </w:rPr>
            </w:pPr>
          </w:p>
          <w:p w14:paraId="76C052D1" w14:textId="77777777" w:rsidR="00450B36" w:rsidRPr="00450B36" w:rsidRDefault="00450B36" w:rsidP="00445043">
            <w:pPr>
              <w:jc w:val="center"/>
              <w:rPr>
                <w:rFonts w:ascii="Verdana" w:hAnsi="Verdana"/>
                <w:lang w:val="en-US"/>
              </w:rPr>
            </w:pPr>
            <w:r w:rsidRPr="00450B36">
              <w:rPr>
                <w:rFonts w:ascii="Verdana" w:hAnsi="Verdana"/>
                <w:lang w:val="en-US"/>
              </w:rPr>
              <w:t>WORK AREAS AND RESTRICTED AREAS WITH THE EXCEPTION OF THOSE WHERE WELDING IS CARRIED OUT</w:t>
            </w:r>
          </w:p>
          <w:p w14:paraId="4B360CFE" w14:textId="77777777" w:rsidR="00450B36" w:rsidRPr="00450B36" w:rsidRDefault="00450B36" w:rsidP="00445043">
            <w:pPr>
              <w:jc w:val="center"/>
              <w:rPr>
                <w:rFonts w:ascii="Verdana" w:hAnsi="Verdana"/>
                <w:lang w:val="en-US"/>
              </w:rPr>
            </w:pPr>
          </w:p>
          <w:p w14:paraId="739D49DB" w14:textId="77777777" w:rsidR="00450B36" w:rsidRPr="00450B36" w:rsidRDefault="00450B36" w:rsidP="00445043">
            <w:pPr>
              <w:jc w:val="center"/>
              <w:rPr>
                <w:rFonts w:ascii="Verdana" w:hAnsi="Verdana"/>
                <w:lang w:val="en-US"/>
              </w:rPr>
            </w:pPr>
          </w:p>
          <w:p w14:paraId="742751BD" w14:textId="77777777" w:rsidR="00450B36" w:rsidRPr="00450B36" w:rsidRDefault="00450B36" w:rsidP="00445043">
            <w:pPr>
              <w:jc w:val="center"/>
              <w:rPr>
                <w:rFonts w:ascii="Verdana" w:hAnsi="Verdana"/>
                <w:lang w:val="en-US"/>
              </w:rPr>
            </w:pPr>
            <w:r w:rsidRPr="00450B36">
              <w:rPr>
                <w:rFonts w:ascii="Verdana" w:hAnsi="Verdana"/>
                <w:lang w:val="en-US"/>
              </w:rPr>
              <w:t>LIMIT OF RECEPTION AND SHOP AREA</w:t>
            </w:r>
          </w:p>
        </w:tc>
      </w:tr>
      <w:tr w:rsidR="00450B36" w:rsidRPr="00450B36" w14:paraId="55914901" w14:textId="77777777" w:rsidTr="00445043">
        <w:trPr>
          <w:trHeight w:val="1250"/>
        </w:trPr>
        <w:tc>
          <w:tcPr>
            <w:tcW w:w="3116" w:type="dxa"/>
            <w:vAlign w:val="center"/>
          </w:tcPr>
          <w:p w14:paraId="41D4EC61" w14:textId="77777777" w:rsidR="00450B36" w:rsidRPr="00450B36" w:rsidRDefault="00450B36" w:rsidP="00445043">
            <w:pPr>
              <w:jc w:val="center"/>
              <w:rPr>
                <w:rFonts w:ascii="Verdana" w:hAnsi="Verdana"/>
              </w:rPr>
            </w:pPr>
            <w:r w:rsidRPr="00450B36">
              <w:rPr>
                <w:rFonts w:ascii="Verdana" w:hAnsi="Verdana"/>
              </w:rPr>
              <w:t>EMERGENCY EXIT</w:t>
            </w:r>
          </w:p>
        </w:tc>
        <w:tc>
          <w:tcPr>
            <w:tcW w:w="3117" w:type="dxa"/>
            <w:vAlign w:val="center"/>
          </w:tcPr>
          <w:p w14:paraId="207D27B2" w14:textId="192F4757" w:rsidR="00450B36" w:rsidRPr="00450B36" w:rsidRDefault="009D1ECA" w:rsidP="00445043">
            <w:pPr>
              <w:jc w:val="center"/>
              <w:rPr>
                <w:rFonts w:ascii="Verdana" w:hAnsi="Verdana"/>
              </w:rPr>
            </w:pPr>
            <w:r w:rsidRPr="00450B36">
              <w:rPr>
                <w:rFonts w:ascii="Verdana" w:hAnsi="Verdana"/>
                <w:b/>
                <w:noProof/>
                <w:sz w:val="16"/>
                <w:szCs w:val="16"/>
                <w:lang w:val="es-ES_tradnl"/>
              </w:rPr>
              <w:drawing>
                <wp:inline distT="0" distB="0" distL="0" distR="0" wp14:anchorId="324EC063" wp14:editId="0024A735">
                  <wp:extent cx="1237615" cy="743585"/>
                  <wp:effectExtent l="0" t="0" r="0" b="0"/>
                  <wp:docPr id="21"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l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l="39926" t="39555" r="37744" b="51405"/>
                          <a:stretch>
                            <a:fillRect/>
                          </a:stretch>
                        </pic:blipFill>
                        <pic:spPr bwMode="auto">
                          <a:xfrm>
                            <a:off x="0" y="0"/>
                            <a:ext cx="1237615" cy="743585"/>
                          </a:xfrm>
                          <a:prstGeom prst="rect">
                            <a:avLst/>
                          </a:prstGeom>
                          <a:noFill/>
                          <a:ln>
                            <a:noFill/>
                          </a:ln>
                        </pic:spPr>
                      </pic:pic>
                    </a:graphicData>
                  </a:graphic>
                </wp:inline>
              </w:drawing>
            </w:r>
          </w:p>
        </w:tc>
        <w:tc>
          <w:tcPr>
            <w:tcW w:w="3117" w:type="dxa"/>
            <w:vAlign w:val="center"/>
          </w:tcPr>
          <w:p w14:paraId="7C68A510" w14:textId="77777777" w:rsidR="00450B36" w:rsidRPr="00450B36" w:rsidRDefault="00450B36" w:rsidP="00445043">
            <w:pPr>
              <w:jc w:val="center"/>
              <w:rPr>
                <w:rFonts w:ascii="Verdana" w:hAnsi="Verdana"/>
                <w:lang w:val="en-US"/>
              </w:rPr>
            </w:pPr>
            <w:r w:rsidRPr="00450B36">
              <w:rPr>
                <w:rFonts w:ascii="Verdana" w:hAnsi="Verdana"/>
                <w:lang w:val="en-US"/>
              </w:rPr>
              <w:t>WHEN APPLICABLE ON BOTH SIDES OF THE DOORS</w:t>
            </w:r>
          </w:p>
        </w:tc>
      </w:tr>
      <w:tr w:rsidR="00450B36" w:rsidRPr="00450B36" w14:paraId="1AA36AC1" w14:textId="77777777" w:rsidTr="00445043">
        <w:tc>
          <w:tcPr>
            <w:tcW w:w="3116" w:type="dxa"/>
            <w:vAlign w:val="center"/>
          </w:tcPr>
          <w:p w14:paraId="41AA7E4F" w14:textId="77777777" w:rsidR="00450B36" w:rsidRPr="00450B36" w:rsidRDefault="00450B36" w:rsidP="00445043">
            <w:pPr>
              <w:jc w:val="center"/>
              <w:rPr>
                <w:rFonts w:ascii="Verdana" w:hAnsi="Verdana"/>
                <w:lang w:val="en-US"/>
              </w:rPr>
            </w:pPr>
            <w:r w:rsidRPr="00450B36">
              <w:rPr>
                <w:rFonts w:ascii="Verdana" w:hAnsi="Verdana"/>
                <w:lang w:val="en-US"/>
              </w:rPr>
              <w:t>ATTENTION</w:t>
            </w:r>
          </w:p>
          <w:p w14:paraId="44BC7976" w14:textId="77777777" w:rsidR="00450B36" w:rsidRPr="00450B36" w:rsidRDefault="00450B36" w:rsidP="00445043">
            <w:pPr>
              <w:jc w:val="center"/>
              <w:rPr>
                <w:rFonts w:ascii="Verdana" w:hAnsi="Verdana"/>
                <w:lang w:val="en-US"/>
              </w:rPr>
            </w:pPr>
            <w:r w:rsidRPr="00450B36">
              <w:rPr>
                <w:rFonts w:ascii="Verdana" w:hAnsi="Verdana"/>
                <w:lang w:val="en-US"/>
              </w:rPr>
              <w:t>BEFORE INITIATING TRANSFER MAKE SURE THAT NO ONE IS CARRYING OUT WORK OR WELDING OR WORK THAT PRODUCES A SPARK OR FLAME</w:t>
            </w:r>
          </w:p>
          <w:p w14:paraId="0D8C78C4" w14:textId="77777777" w:rsidR="00450B36" w:rsidRPr="00450B36" w:rsidRDefault="00450B36" w:rsidP="00445043">
            <w:pPr>
              <w:jc w:val="center"/>
              <w:rPr>
                <w:rFonts w:ascii="Verdana" w:hAnsi="Verdana"/>
                <w:lang w:val="en-US"/>
              </w:rPr>
            </w:pPr>
          </w:p>
        </w:tc>
        <w:tc>
          <w:tcPr>
            <w:tcW w:w="3117" w:type="dxa"/>
            <w:vAlign w:val="center"/>
          </w:tcPr>
          <w:p w14:paraId="6101A2F6" w14:textId="77777777" w:rsidR="00450B36" w:rsidRPr="00450B36" w:rsidRDefault="00450B36" w:rsidP="00445043">
            <w:pPr>
              <w:jc w:val="center"/>
              <w:rPr>
                <w:rFonts w:ascii="Verdana" w:hAnsi="Verdana"/>
              </w:rPr>
            </w:pPr>
            <w:r w:rsidRPr="00450B36">
              <w:rPr>
                <w:rFonts w:ascii="Verdana" w:hAnsi="Verdana"/>
              </w:rPr>
              <w:t>SIGN</w:t>
            </w:r>
          </w:p>
        </w:tc>
        <w:tc>
          <w:tcPr>
            <w:tcW w:w="3117" w:type="dxa"/>
            <w:vAlign w:val="center"/>
          </w:tcPr>
          <w:p w14:paraId="16D59435" w14:textId="77777777" w:rsidR="00450B36" w:rsidRPr="00450B36" w:rsidRDefault="00450B36" w:rsidP="00445043">
            <w:pPr>
              <w:jc w:val="center"/>
              <w:rPr>
                <w:rFonts w:ascii="Verdana" w:hAnsi="Verdana"/>
                <w:lang w:val="en-US"/>
              </w:rPr>
            </w:pPr>
            <w:r w:rsidRPr="00450B36">
              <w:rPr>
                <w:rFonts w:ascii="Verdana" w:hAnsi="Verdana"/>
                <w:lang w:val="en-US"/>
              </w:rPr>
              <w:t>ZONES OF TRANSFER OF LP GAS</w:t>
            </w:r>
          </w:p>
        </w:tc>
      </w:tr>
      <w:tr w:rsidR="00450B36" w:rsidRPr="00450B36" w14:paraId="54704CC0" w14:textId="77777777" w:rsidTr="00445043">
        <w:tc>
          <w:tcPr>
            <w:tcW w:w="3116" w:type="dxa"/>
            <w:vAlign w:val="center"/>
          </w:tcPr>
          <w:p w14:paraId="0A433C1E" w14:textId="77777777" w:rsidR="00450B36" w:rsidRPr="00450B36" w:rsidRDefault="00450B36" w:rsidP="00445043">
            <w:pPr>
              <w:jc w:val="center"/>
              <w:rPr>
                <w:rFonts w:ascii="Verdana" w:hAnsi="Verdana"/>
                <w:lang w:val="en-US"/>
              </w:rPr>
            </w:pPr>
            <w:r w:rsidRPr="00450B36">
              <w:rPr>
                <w:rFonts w:ascii="Verdana" w:hAnsi="Verdana"/>
                <w:lang w:val="en-US"/>
              </w:rPr>
              <w:t xml:space="preserve">ATTENTION </w:t>
            </w:r>
          </w:p>
          <w:p w14:paraId="506601BF" w14:textId="77777777" w:rsidR="00450B36" w:rsidRPr="00450B36" w:rsidRDefault="00450B36" w:rsidP="00445043">
            <w:pPr>
              <w:jc w:val="center"/>
              <w:rPr>
                <w:rFonts w:ascii="Verdana" w:hAnsi="Verdana"/>
                <w:lang w:val="en-US"/>
              </w:rPr>
            </w:pPr>
            <w:r w:rsidRPr="00450B36">
              <w:rPr>
                <w:rFonts w:ascii="Verdana" w:hAnsi="Verdana"/>
                <w:lang w:val="en-US"/>
              </w:rPr>
              <w:t>NO WELDING OR SANDING IF GAS TRANSFER WORK IS BEING PERFORMED</w:t>
            </w:r>
          </w:p>
        </w:tc>
        <w:tc>
          <w:tcPr>
            <w:tcW w:w="3117" w:type="dxa"/>
            <w:vAlign w:val="center"/>
          </w:tcPr>
          <w:p w14:paraId="745DD4B9" w14:textId="77777777" w:rsidR="00450B36" w:rsidRPr="00450B36" w:rsidRDefault="00450B36" w:rsidP="00445043">
            <w:pPr>
              <w:jc w:val="center"/>
              <w:rPr>
                <w:rFonts w:ascii="Verdana" w:hAnsi="Verdana"/>
              </w:rPr>
            </w:pPr>
            <w:r w:rsidRPr="00450B36">
              <w:rPr>
                <w:rFonts w:ascii="Verdana" w:hAnsi="Verdana"/>
              </w:rPr>
              <w:t>SIGN</w:t>
            </w:r>
          </w:p>
        </w:tc>
        <w:tc>
          <w:tcPr>
            <w:tcW w:w="3117" w:type="dxa"/>
            <w:vAlign w:val="center"/>
          </w:tcPr>
          <w:p w14:paraId="4EB6C354" w14:textId="77777777" w:rsidR="00450B36" w:rsidRPr="00450B36" w:rsidRDefault="00450B36" w:rsidP="00445043">
            <w:pPr>
              <w:jc w:val="center"/>
              <w:rPr>
                <w:rFonts w:ascii="Verdana" w:hAnsi="Verdana"/>
              </w:rPr>
            </w:pPr>
            <w:r w:rsidRPr="00450B36">
              <w:rPr>
                <w:rFonts w:ascii="Verdana" w:hAnsi="Verdana"/>
              </w:rPr>
              <w:t>WELDING AREA</w:t>
            </w:r>
          </w:p>
        </w:tc>
      </w:tr>
      <w:tr w:rsidR="00450B36" w:rsidRPr="00450B36" w14:paraId="63981367" w14:textId="77777777" w:rsidTr="00445043">
        <w:tc>
          <w:tcPr>
            <w:tcW w:w="3116" w:type="dxa"/>
            <w:vAlign w:val="center"/>
          </w:tcPr>
          <w:p w14:paraId="733D366B" w14:textId="77777777" w:rsidR="00450B36" w:rsidRPr="00450B36" w:rsidRDefault="00450B36" w:rsidP="00445043">
            <w:pPr>
              <w:jc w:val="center"/>
              <w:rPr>
                <w:rFonts w:ascii="Verdana" w:hAnsi="Verdana"/>
              </w:rPr>
            </w:pPr>
            <w:r w:rsidRPr="00450B36">
              <w:rPr>
                <w:rFonts w:ascii="Verdana" w:hAnsi="Verdana"/>
              </w:rPr>
              <w:t>USE PERSONAL PROTECTIVE EQUIPMENT</w:t>
            </w:r>
          </w:p>
        </w:tc>
        <w:tc>
          <w:tcPr>
            <w:tcW w:w="3117" w:type="dxa"/>
            <w:vAlign w:val="center"/>
          </w:tcPr>
          <w:p w14:paraId="0E5D8A74" w14:textId="77777777" w:rsidR="00450B36" w:rsidRPr="00450B36" w:rsidRDefault="00450B36" w:rsidP="00445043">
            <w:pPr>
              <w:jc w:val="center"/>
              <w:rPr>
                <w:rFonts w:ascii="Verdana" w:hAnsi="Verdana"/>
              </w:rPr>
            </w:pPr>
            <w:r w:rsidRPr="00450B36">
              <w:rPr>
                <w:rFonts w:ascii="Verdana" w:hAnsi="Verdana"/>
              </w:rPr>
              <w:t>SIGN</w:t>
            </w:r>
          </w:p>
        </w:tc>
        <w:tc>
          <w:tcPr>
            <w:tcW w:w="3117" w:type="dxa"/>
            <w:vAlign w:val="center"/>
          </w:tcPr>
          <w:p w14:paraId="3595470D" w14:textId="77777777" w:rsidR="00450B36" w:rsidRPr="00450B36" w:rsidRDefault="00450B36" w:rsidP="00445043">
            <w:pPr>
              <w:jc w:val="center"/>
              <w:rPr>
                <w:rFonts w:ascii="Verdana" w:hAnsi="Verdana"/>
                <w:lang w:val="en-US"/>
              </w:rPr>
            </w:pPr>
            <w:r w:rsidRPr="00450B36">
              <w:rPr>
                <w:rFonts w:ascii="Verdana" w:hAnsi="Verdana"/>
                <w:lang w:val="en-US"/>
              </w:rPr>
              <w:t xml:space="preserve">WORK AND RESTRICTED AREAS </w:t>
            </w:r>
          </w:p>
          <w:p w14:paraId="3AD39F6E" w14:textId="77777777" w:rsidR="00450B36" w:rsidRPr="00450B36" w:rsidRDefault="00450B36" w:rsidP="00445043">
            <w:pPr>
              <w:jc w:val="center"/>
              <w:rPr>
                <w:rFonts w:ascii="Verdana" w:hAnsi="Verdana"/>
                <w:lang w:val="en-US"/>
              </w:rPr>
            </w:pPr>
            <w:r w:rsidRPr="00450B36">
              <w:rPr>
                <w:rFonts w:ascii="Verdana" w:hAnsi="Verdana"/>
                <w:lang w:val="en-US"/>
              </w:rPr>
              <w:t xml:space="preserve">TRANSFER AREA </w:t>
            </w:r>
          </w:p>
        </w:tc>
      </w:tr>
      <w:tr w:rsidR="00450B36" w:rsidRPr="00450B36" w14:paraId="7C5E767D" w14:textId="77777777" w:rsidTr="00445043">
        <w:tc>
          <w:tcPr>
            <w:tcW w:w="3116" w:type="dxa"/>
            <w:vAlign w:val="center"/>
          </w:tcPr>
          <w:p w14:paraId="5C2D4B74" w14:textId="77777777" w:rsidR="00450B36" w:rsidRPr="00450B36" w:rsidRDefault="00450B36" w:rsidP="00445043">
            <w:pPr>
              <w:jc w:val="center"/>
              <w:rPr>
                <w:rFonts w:ascii="Verdana" w:hAnsi="Verdana"/>
              </w:rPr>
            </w:pPr>
            <w:r w:rsidRPr="00450B36">
              <w:rPr>
                <w:rFonts w:ascii="Verdana" w:hAnsi="Verdana"/>
              </w:rPr>
              <w:t>FLAMMABLE</w:t>
            </w:r>
          </w:p>
        </w:tc>
        <w:tc>
          <w:tcPr>
            <w:tcW w:w="3117" w:type="dxa"/>
            <w:vAlign w:val="center"/>
          </w:tcPr>
          <w:p w14:paraId="50B496B4" w14:textId="77777777" w:rsidR="00450B36" w:rsidRPr="00450B36" w:rsidRDefault="00450B36" w:rsidP="00445043">
            <w:pPr>
              <w:jc w:val="center"/>
              <w:rPr>
                <w:rFonts w:ascii="Verdana" w:hAnsi="Verdana"/>
              </w:rPr>
            </w:pPr>
            <w:r w:rsidRPr="00450B36">
              <w:rPr>
                <w:rFonts w:ascii="Verdana" w:hAnsi="Verdana"/>
              </w:rPr>
              <w:t>SIGN</w:t>
            </w:r>
          </w:p>
        </w:tc>
        <w:tc>
          <w:tcPr>
            <w:tcW w:w="3117" w:type="dxa"/>
            <w:vAlign w:val="center"/>
          </w:tcPr>
          <w:p w14:paraId="3B065101" w14:textId="77777777" w:rsidR="00450B36" w:rsidRPr="00450B36" w:rsidRDefault="00450B36" w:rsidP="00445043">
            <w:pPr>
              <w:jc w:val="center"/>
              <w:rPr>
                <w:rFonts w:ascii="Verdana" w:hAnsi="Verdana"/>
                <w:lang w:val="en-US"/>
              </w:rPr>
            </w:pPr>
            <w:r w:rsidRPr="00450B36">
              <w:rPr>
                <w:rFonts w:ascii="Verdana" w:hAnsi="Verdana"/>
                <w:lang w:val="en-US"/>
              </w:rPr>
              <w:t xml:space="preserve">AREAS WHERE SOLVENTS ARE </w:t>
            </w:r>
            <w:r w:rsidRPr="00450B36">
              <w:rPr>
                <w:rFonts w:ascii="Verdana" w:hAnsi="Verdana"/>
                <w:lang w:val="en-US"/>
              </w:rPr>
              <w:lastRenderedPageBreak/>
              <w:t>HANDLED</w:t>
            </w:r>
          </w:p>
        </w:tc>
      </w:tr>
      <w:tr w:rsidR="00450B36" w:rsidRPr="00450B36" w14:paraId="5A5087B0" w14:textId="77777777" w:rsidTr="00445043">
        <w:tc>
          <w:tcPr>
            <w:tcW w:w="3116" w:type="dxa"/>
            <w:vAlign w:val="center"/>
          </w:tcPr>
          <w:p w14:paraId="4EF4A587" w14:textId="77777777" w:rsidR="00450B36" w:rsidRPr="00450B36" w:rsidRDefault="00450B36" w:rsidP="00445043">
            <w:pPr>
              <w:jc w:val="center"/>
              <w:rPr>
                <w:rFonts w:ascii="Verdana" w:hAnsi="Verdana"/>
              </w:rPr>
            </w:pPr>
            <w:r w:rsidRPr="00450B36">
              <w:rPr>
                <w:rFonts w:ascii="Verdana" w:hAnsi="Verdana"/>
              </w:rPr>
              <w:lastRenderedPageBreak/>
              <w:t>CURRENT SWITCH, INDICATING VOLTAGE</w:t>
            </w:r>
          </w:p>
        </w:tc>
        <w:tc>
          <w:tcPr>
            <w:tcW w:w="3117" w:type="dxa"/>
            <w:vAlign w:val="center"/>
          </w:tcPr>
          <w:p w14:paraId="1A7EF94C" w14:textId="77777777" w:rsidR="00450B36" w:rsidRPr="00450B36" w:rsidRDefault="00450B36" w:rsidP="00445043">
            <w:pPr>
              <w:jc w:val="center"/>
              <w:rPr>
                <w:rFonts w:ascii="Verdana" w:hAnsi="Verdana"/>
              </w:rPr>
            </w:pPr>
            <w:r w:rsidRPr="00450B36">
              <w:rPr>
                <w:rFonts w:ascii="Verdana" w:hAnsi="Verdana"/>
              </w:rPr>
              <w:t>SIGN</w:t>
            </w:r>
          </w:p>
        </w:tc>
        <w:tc>
          <w:tcPr>
            <w:tcW w:w="3117" w:type="dxa"/>
            <w:vAlign w:val="center"/>
          </w:tcPr>
          <w:p w14:paraId="142E9681" w14:textId="77777777" w:rsidR="00450B36" w:rsidRPr="00450B36" w:rsidRDefault="00450B36" w:rsidP="00445043">
            <w:pPr>
              <w:jc w:val="center"/>
              <w:rPr>
                <w:rFonts w:ascii="Verdana" w:hAnsi="Verdana"/>
              </w:rPr>
            </w:pPr>
            <w:r w:rsidRPr="00450B36">
              <w:rPr>
                <w:rFonts w:ascii="Verdana" w:hAnsi="Verdana"/>
              </w:rPr>
              <w:t>ON EACH SWITCH</w:t>
            </w:r>
          </w:p>
        </w:tc>
      </w:tr>
      <w:tr w:rsidR="00450B36" w:rsidRPr="00450B36" w14:paraId="57CE215E" w14:textId="77777777" w:rsidTr="00445043">
        <w:tc>
          <w:tcPr>
            <w:tcW w:w="3116" w:type="dxa"/>
            <w:vAlign w:val="center"/>
          </w:tcPr>
          <w:p w14:paraId="5E7246F3" w14:textId="659CF982" w:rsidR="00450B36" w:rsidRPr="00450B36" w:rsidRDefault="00450B36" w:rsidP="00445043">
            <w:pPr>
              <w:jc w:val="center"/>
              <w:rPr>
                <w:rFonts w:ascii="Verdana" w:hAnsi="Verdana"/>
                <w:lang w:val="en-US"/>
              </w:rPr>
            </w:pPr>
            <w:r w:rsidRPr="00450B36">
              <w:rPr>
                <w:rFonts w:ascii="Verdana" w:hAnsi="Verdana"/>
                <w:lang w:val="en-US"/>
              </w:rPr>
              <w:t>INFORMA</w:t>
            </w:r>
            <w:r>
              <w:rPr>
                <w:rFonts w:ascii="Verdana" w:hAnsi="Verdana"/>
                <w:lang w:val="en-US"/>
              </w:rPr>
              <w:t>TI</w:t>
            </w:r>
            <w:r w:rsidRPr="00450B36">
              <w:rPr>
                <w:rFonts w:ascii="Verdana" w:hAnsi="Verdana"/>
                <w:lang w:val="en-US"/>
              </w:rPr>
              <w:t>ON ON THE OBLIGATORY OBTAINING OF THE OPINION OF THE NOM-005-SEDE-1999 OR THAT WHICH SUBSTITUTES IT</w:t>
            </w:r>
          </w:p>
        </w:tc>
        <w:tc>
          <w:tcPr>
            <w:tcW w:w="3117" w:type="dxa"/>
            <w:vAlign w:val="center"/>
          </w:tcPr>
          <w:p w14:paraId="6118B436" w14:textId="77777777" w:rsidR="00450B36" w:rsidRPr="00450B36" w:rsidRDefault="00450B36" w:rsidP="00445043">
            <w:pPr>
              <w:jc w:val="center"/>
              <w:rPr>
                <w:rFonts w:ascii="Verdana" w:hAnsi="Verdana"/>
              </w:rPr>
            </w:pPr>
            <w:r w:rsidRPr="00450B36">
              <w:rPr>
                <w:rFonts w:ascii="Verdana" w:hAnsi="Verdana"/>
              </w:rPr>
              <w:t>SIGN</w:t>
            </w:r>
          </w:p>
        </w:tc>
        <w:tc>
          <w:tcPr>
            <w:tcW w:w="3117" w:type="dxa"/>
            <w:vAlign w:val="center"/>
          </w:tcPr>
          <w:p w14:paraId="0BC676F4" w14:textId="77777777" w:rsidR="00450B36" w:rsidRPr="00450B36" w:rsidRDefault="00450B36" w:rsidP="00445043">
            <w:pPr>
              <w:jc w:val="center"/>
              <w:rPr>
                <w:rFonts w:ascii="Verdana" w:hAnsi="Verdana"/>
                <w:lang w:val="en-US"/>
              </w:rPr>
            </w:pPr>
            <w:r w:rsidRPr="00450B36">
              <w:rPr>
                <w:rFonts w:ascii="Verdana" w:hAnsi="Verdana"/>
                <w:lang w:val="en-US"/>
              </w:rPr>
              <w:t>AREAS WHERE CLIENTS HAVE ACCESS</w:t>
            </w:r>
          </w:p>
        </w:tc>
      </w:tr>
      <w:tr w:rsidR="00450B36" w:rsidRPr="00450B36" w14:paraId="1FCFD181" w14:textId="77777777" w:rsidTr="00445043">
        <w:tc>
          <w:tcPr>
            <w:tcW w:w="3116" w:type="dxa"/>
            <w:vAlign w:val="center"/>
          </w:tcPr>
          <w:p w14:paraId="19E2EBDE" w14:textId="77777777" w:rsidR="00450B36" w:rsidRPr="00450B36" w:rsidRDefault="00450B36" w:rsidP="00445043">
            <w:pPr>
              <w:jc w:val="center"/>
              <w:rPr>
                <w:rFonts w:ascii="Verdana" w:hAnsi="Verdana"/>
                <w:lang w:val="en-US"/>
              </w:rPr>
            </w:pPr>
            <w:r w:rsidRPr="00450B36">
              <w:rPr>
                <w:rFonts w:ascii="Verdana" w:hAnsi="Verdana"/>
                <w:lang w:val="en-US"/>
              </w:rPr>
              <w:t>INFORMATION ON THE PERIODIC MAINTENANCE ACCORDING TO THE NOM-005-SEDE-1999 OR THAT WHICH SUBSTITUTES IT</w:t>
            </w:r>
          </w:p>
        </w:tc>
        <w:tc>
          <w:tcPr>
            <w:tcW w:w="3117" w:type="dxa"/>
            <w:vAlign w:val="center"/>
          </w:tcPr>
          <w:p w14:paraId="317F5986" w14:textId="77777777" w:rsidR="00450B36" w:rsidRPr="00450B36" w:rsidRDefault="00450B36" w:rsidP="00445043">
            <w:pPr>
              <w:jc w:val="center"/>
              <w:rPr>
                <w:rFonts w:ascii="Verdana" w:hAnsi="Verdana"/>
              </w:rPr>
            </w:pPr>
            <w:r w:rsidRPr="00450B36">
              <w:rPr>
                <w:rFonts w:ascii="Verdana" w:hAnsi="Verdana"/>
              </w:rPr>
              <w:t>SIGN</w:t>
            </w:r>
          </w:p>
        </w:tc>
        <w:tc>
          <w:tcPr>
            <w:tcW w:w="3117" w:type="dxa"/>
            <w:vAlign w:val="center"/>
          </w:tcPr>
          <w:p w14:paraId="7D9A3428" w14:textId="77777777" w:rsidR="00450B36" w:rsidRPr="00450B36" w:rsidRDefault="00450B36" w:rsidP="00445043">
            <w:pPr>
              <w:jc w:val="center"/>
              <w:rPr>
                <w:rFonts w:ascii="Verdana" w:hAnsi="Verdana"/>
                <w:lang w:val="en-US"/>
              </w:rPr>
            </w:pPr>
            <w:r w:rsidRPr="00450B36">
              <w:rPr>
                <w:rFonts w:ascii="Verdana" w:hAnsi="Verdana"/>
                <w:lang w:val="en-US"/>
              </w:rPr>
              <w:t>AREAS WHERE CLIENTS HAVE ACCESS</w:t>
            </w:r>
          </w:p>
        </w:tc>
      </w:tr>
    </w:tbl>
    <w:p w14:paraId="6EB6E6C4" w14:textId="4E1E7883" w:rsidR="0033063F" w:rsidRPr="00450B36" w:rsidRDefault="0033063F" w:rsidP="00013641">
      <w:pPr>
        <w:pStyle w:val="Texto"/>
        <w:spacing w:line="240" w:lineRule="auto"/>
        <w:ind w:firstLine="0"/>
        <w:jc w:val="center"/>
        <w:rPr>
          <w:rFonts w:ascii="Verdana" w:hAnsi="Verdana"/>
          <w:b/>
          <w:sz w:val="16"/>
          <w:szCs w:val="16"/>
          <w:lang w:val="en-US"/>
        </w:rPr>
      </w:pPr>
    </w:p>
    <w:p w14:paraId="02022065" w14:textId="77777777" w:rsidR="00450B36" w:rsidRPr="00450B36" w:rsidRDefault="00450B36" w:rsidP="00013641">
      <w:pPr>
        <w:pStyle w:val="Texto"/>
        <w:spacing w:line="240" w:lineRule="auto"/>
        <w:ind w:firstLine="0"/>
        <w:jc w:val="center"/>
        <w:rPr>
          <w:rFonts w:ascii="Verdana" w:hAnsi="Verdana"/>
          <w:b/>
          <w:sz w:val="16"/>
          <w:szCs w:val="16"/>
          <w:lang w:val="en-US"/>
        </w:rPr>
      </w:pPr>
    </w:p>
    <w:tbl>
      <w:tblPr>
        <w:tblW w:w="0" w:type="auto"/>
        <w:tblLook w:val="04A0" w:firstRow="1" w:lastRow="0" w:firstColumn="1" w:lastColumn="0" w:noHBand="0" w:noVBand="1"/>
      </w:tblPr>
      <w:tblGrid>
        <w:gridCol w:w="4680"/>
        <w:gridCol w:w="4680"/>
      </w:tblGrid>
      <w:tr w:rsidR="006750C4" w:rsidRPr="00450B36" w14:paraId="4834E466" w14:textId="2DF8E318" w:rsidTr="00AF2B7B">
        <w:tc>
          <w:tcPr>
            <w:tcW w:w="4788" w:type="dxa"/>
            <w:shd w:val="clear" w:color="auto" w:fill="auto"/>
          </w:tcPr>
          <w:p w14:paraId="34E4CA62" w14:textId="77777777" w:rsidR="006750C4" w:rsidRPr="00450B36" w:rsidRDefault="006750C4" w:rsidP="008C71DA">
            <w:pPr>
              <w:pStyle w:val="Texto"/>
              <w:ind w:firstLine="0"/>
              <w:rPr>
                <w:rFonts w:ascii="Verdana" w:hAnsi="Verdana"/>
                <w:b/>
                <w:sz w:val="16"/>
                <w:szCs w:val="16"/>
                <w:lang w:val="es-ES_tradnl"/>
              </w:rPr>
            </w:pPr>
            <w:r w:rsidRPr="00450B36">
              <w:rPr>
                <w:rFonts w:ascii="Verdana" w:hAnsi="Verdana"/>
                <w:b/>
                <w:sz w:val="16"/>
                <w:szCs w:val="16"/>
                <w:lang w:val="es-ES_tradnl"/>
              </w:rPr>
              <w:t>10. Procedimiento para la evaluación de la conformidad (PEC)</w:t>
            </w:r>
          </w:p>
        </w:tc>
        <w:tc>
          <w:tcPr>
            <w:tcW w:w="4788" w:type="dxa"/>
            <w:shd w:val="clear" w:color="auto" w:fill="auto"/>
          </w:tcPr>
          <w:p w14:paraId="402CD7CD" w14:textId="2DF32AE8" w:rsidR="006750C4" w:rsidRPr="00450B36" w:rsidRDefault="006750C4" w:rsidP="008C71DA">
            <w:pPr>
              <w:pStyle w:val="Texto"/>
              <w:ind w:firstLine="0"/>
              <w:rPr>
                <w:rFonts w:ascii="Verdana" w:hAnsi="Verdana"/>
                <w:b/>
                <w:sz w:val="16"/>
                <w:szCs w:val="16"/>
                <w:lang w:val="en-US"/>
              </w:rPr>
            </w:pPr>
            <w:r w:rsidRPr="00450B36">
              <w:rPr>
                <w:rFonts w:ascii="Verdana" w:hAnsi="Verdana"/>
                <w:b/>
                <w:sz w:val="16"/>
                <w:szCs w:val="16"/>
                <w:lang w:val="en-US"/>
              </w:rPr>
              <w:t>10. Procedure for the evaluation of conformity (PEC)</w:t>
            </w:r>
          </w:p>
        </w:tc>
      </w:tr>
      <w:tr w:rsidR="006750C4" w:rsidRPr="00450B36" w14:paraId="79A7F3DF" w14:textId="135FB0E9" w:rsidTr="00AF2B7B">
        <w:tc>
          <w:tcPr>
            <w:tcW w:w="4788" w:type="dxa"/>
            <w:shd w:val="clear" w:color="auto" w:fill="auto"/>
          </w:tcPr>
          <w:p w14:paraId="302AEBE1" w14:textId="77777777" w:rsidR="006750C4" w:rsidRPr="00450B36" w:rsidRDefault="006750C4" w:rsidP="008C71DA">
            <w:pPr>
              <w:pStyle w:val="Texto"/>
              <w:spacing w:after="71"/>
              <w:ind w:firstLine="0"/>
              <w:rPr>
                <w:rFonts w:ascii="Verdana" w:hAnsi="Verdana"/>
                <w:sz w:val="16"/>
                <w:szCs w:val="16"/>
              </w:rPr>
            </w:pPr>
            <w:r w:rsidRPr="00450B36">
              <w:rPr>
                <w:rFonts w:ascii="Verdana" w:hAnsi="Verdana"/>
                <w:sz w:val="16"/>
                <w:szCs w:val="16"/>
              </w:rPr>
              <w:t>El presente PEC es aplicable a las instalaciones y equipos que formen parte de la infraestructura de los talleres, así como a las actividades y servicios de instalación y/o reparación de equipos de carburación a Gas L.P. en vehículos automotores.</w:t>
            </w:r>
          </w:p>
        </w:tc>
        <w:tc>
          <w:tcPr>
            <w:tcW w:w="4788" w:type="dxa"/>
            <w:shd w:val="clear" w:color="auto" w:fill="auto"/>
          </w:tcPr>
          <w:p w14:paraId="5912A187" w14:textId="64C1E2D1" w:rsidR="006750C4" w:rsidRPr="00450B36" w:rsidRDefault="006750C4" w:rsidP="008C71DA">
            <w:pPr>
              <w:pStyle w:val="Texto"/>
              <w:spacing w:after="71"/>
              <w:ind w:firstLine="0"/>
              <w:rPr>
                <w:rFonts w:ascii="Verdana" w:hAnsi="Verdana"/>
                <w:sz w:val="16"/>
                <w:szCs w:val="16"/>
                <w:lang w:val="en-US"/>
              </w:rPr>
            </w:pPr>
            <w:r w:rsidRPr="00450B36">
              <w:rPr>
                <w:rFonts w:ascii="Verdana" w:hAnsi="Verdana"/>
                <w:sz w:val="16"/>
                <w:szCs w:val="16"/>
                <w:lang w:val="en-US"/>
              </w:rPr>
              <w:t>This PEC is applicable to the facilities and equipment that are part of the infrastructure of the workshops, as well as to the activities and services of installation and/or repair of LP Gas carburation equipment in motor vehicles.</w:t>
            </w:r>
          </w:p>
        </w:tc>
      </w:tr>
      <w:tr w:rsidR="006750C4" w:rsidRPr="00450B36" w14:paraId="2DD3E86B" w14:textId="3ACB8B70" w:rsidTr="00AF2B7B">
        <w:tc>
          <w:tcPr>
            <w:tcW w:w="4788" w:type="dxa"/>
            <w:shd w:val="clear" w:color="auto" w:fill="auto"/>
          </w:tcPr>
          <w:p w14:paraId="3B43A9BF" w14:textId="77777777" w:rsidR="006750C4" w:rsidRPr="00450B36" w:rsidRDefault="006750C4" w:rsidP="008C71DA">
            <w:pPr>
              <w:pStyle w:val="Texto"/>
              <w:spacing w:after="71"/>
              <w:ind w:firstLine="0"/>
              <w:rPr>
                <w:rFonts w:ascii="Verdana" w:hAnsi="Verdana"/>
                <w:sz w:val="16"/>
                <w:szCs w:val="16"/>
              </w:rPr>
            </w:pPr>
            <w:r w:rsidRPr="00450B36">
              <w:rPr>
                <w:rFonts w:ascii="Verdana" w:hAnsi="Verdana"/>
                <w:sz w:val="16"/>
                <w:szCs w:val="16"/>
              </w:rPr>
              <w:t xml:space="preserve">La evaluación de la conformidad de la presente </w:t>
            </w:r>
            <w:r w:rsidRPr="00450B36">
              <w:rPr>
                <w:rFonts w:ascii="Verdana" w:hAnsi="Verdana"/>
                <w:sz w:val="16"/>
                <w:szCs w:val="16"/>
                <w:lang w:val="es-ES_tradnl"/>
              </w:rPr>
              <w:t>Norma Oficial Mexicana</w:t>
            </w:r>
            <w:r w:rsidRPr="00450B36">
              <w:rPr>
                <w:rFonts w:ascii="Verdana" w:hAnsi="Verdana"/>
                <w:sz w:val="16"/>
                <w:szCs w:val="16"/>
              </w:rPr>
              <w:t xml:space="preserve"> será realizada en términos de este PEC mediante visitas o actos de verificación llevados a cabo por </w:t>
            </w:r>
            <w:smartTag w:uri="urn:schemas-microsoft-com:office:smarttags" w:element="PersonName">
              <w:smartTagPr>
                <w:attr w:name="ProductID" w:val="la Direcci￳n General"/>
              </w:smartTagPr>
              <w:r w:rsidRPr="00450B36">
                <w:rPr>
                  <w:rFonts w:ascii="Verdana" w:hAnsi="Verdana"/>
                  <w:sz w:val="16"/>
                  <w:szCs w:val="16"/>
                </w:rPr>
                <w:t>la Dirección General</w:t>
              </w:r>
            </w:smartTag>
            <w:r w:rsidRPr="00450B36">
              <w:rPr>
                <w:rFonts w:ascii="Verdana" w:hAnsi="Verdana"/>
                <w:sz w:val="16"/>
                <w:szCs w:val="16"/>
              </w:rPr>
              <w:t xml:space="preserve"> de Gas L.P. de </w:t>
            </w:r>
            <w:smartTag w:uri="urn:schemas-microsoft-com:office:smarttags" w:element="PersonName">
              <w:smartTagPr>
                <w:attr w:name="ProductID" w:val="la Secretar￭a"/>
              </w:smartTagPr>
              <w:r w:rsidRPr="00450B36">
                <w:rPr>
                  <w:rFonts w:ascii="Verdana" w:hAnsi="Verdana"/>
                  <w:sz w:val="16"/>
                  <w:szCs w:val="16"/>
                </w:rPr>
                <w:t>la Secretaría</w:t>
              </w:r>
            </w:smartTag>
            <w:r w:rsidRPr="00450B36">
              <w:rPr>
                <w:rFonts w:ascii="Verdana" w:hAnsi="Verdana"/>
                <w:sz w:val="16"/>
                <w:szCs w:val="16"/>
              </w:rPr>
              <w:t xml:space="preserve"> de Energía y, en su caso, por unidades de verificación conforme a lo dispuesto por </w:t>
            </w:r>
            <w:smartTag w:uri="urn:schemas-microsoft-com:office:smarttags" w:element="PersonName">
              <w:smartTagPr>
                <w:attr w:name="ProductID" w:val="la Ley Federal"/>
              </w:smartTagPr>
              <w:r w:rsidRPr="00450B36">
                <w:rPr>
                  <w:rFonts w:ascii="Verdana" w:hAnsi="Verdana"/>
                  <w:sz w:val="16"/>
                  <w:szCs w:val="16"/>
                </w:rPr>
                <w:t>la Ley Federal</w:t>
              </w:r>
            </w:smartTag>
            <w:r w:rsidRPr="00450B36">
              <w:rPr>
                <w:rFonts w:ascii="Verdana" w:hAnsi="Verdana"/>
                <w:sz w:val="16"/>
                <w:szCs w:val="16"/>
              </w:rPr>
              <w:t xml:space="preserve"> sobre Metrología y Normalización.</w:t>
            </w:r>
          </w:p>
        </w:tc>
        <w:tc>
          <w:tcPr>
            <w:tcW w:w="4788" w:type="dxa"/>
            <w:shd w:val="clear" w:color="auto" w:fill="auto"/>
          </w:tcPr>
          <w:p w14:paraId="2DB127E6" w14:textId="496D1ED6" w:rsidR="006750C4" w:rsidRPr="00450B36" w:rsidRDefault="006750C4" w:rsidP="008C71DA">
            <w:pPr>
              <w:pStyle w:val="Texto"/>
              <w:spacing w:after="71"/>
              <w:ind w:firstLine="0"/>
              <w:rPr>
                <w:rFonts w:ascii="Verdana" w:hAnsi="Verdana"/>
                <w:sz w:val="16"/>
                <w:szCs w:val="16"/>
                <w:lang w:val="en-US"/>
              </w:rPr>
            </w:pPr>
            <w:r w:rsidRPr="00450B36">
              <w:rPr>
                <w:rFonts w:ascii="Verdana" w:hAnsi="Verdana"/>
                <w:sz w:val="16"/>
                <w:szCs w:val="16"/>
                <w:lang w:val="en-US"/>
              </w:rPr>
              <w:t xml:space="preserve">The evaluation of the conformity of this Official Mexican Standard will be carried out in terms of this PEC through visits or acts of verification carried out by </w:t>
            </w:r>
            <w:r w:rsidR="00AB1F10" w:rsidRPr="00450B36">
              <w:rPr>
                <w:rFonts w:ascii="Verdana" w:hAnsi="Verdana"/>
                <w:sz w:val="16"/>
                <w:szCs w:val="16"/>
                <w:lang w:val="en-US"/>
              </w:rPr>
              <w:t>the</w:t>
            </w:r>
            <w:r w:rsidRPr="00450B36">
              <w:rPr>
                <w:rFonts w:ascii="Verdana" w:hAnsi="Verdana"/>
                <w:sz w:val="16"/>
                <w:szCs w:val="16"/>
                <w:lang w:val="en-US"/>
              </w:rPr>
              <w:t xml:space="preserve"> General</w:t>
            </w:r>
            <w:r w:rsidR="00AB1F10" w:rsidRPr="00450B36">
              <w:rPr>
                <w:rFonts w:ascii="Verdana" w:hAnsi="Verdana"/>
                <w:sz w:val="16"/>
                <w:szCs w:val="16"/>
                <w:lang w:val="en-US"/>
              </w:rPr>
              <w:t xml:space="preserve"> Office of LP </w:t>
            </w:r>
            <w:r w:rsidRPr="00450B36">
              <w:rPr>
                <w:rFonts w:ascii="Verdana" w:hAnsi="Verdana"/>
                <w:sz w:val="16"/>
                <w:szCs w:val="16"/>
                <w:lang w:val="en-US"/>
              </w:rPr>
              <w:t xml:space="preserve">Gas </w:t>
            </w:r>
            <w:r w:rsidR="00AB1F10" w:rsidRPr="00450B36">
              <w:rPr>
                <w:rFonts w:ascii="Verdana" w:hAnsi="Verdana"/>
                <w:sz w:val="16"/>
                <w:szCs w:val="16"/>
                <w:lang w:val="en-US"/>
              </w:rPr>
              <w:t>of the Secretary of Energy</w:t>
            </w:r>
            <w:r w:rsidRPr="00450B36">
              <w:rPr>
                <w:rFonts w:ascii="Verdana" w:hAnsi="Verdana"/>
                <w:sz w:val="16"/>
                <w:szCs w:val="16"/>
                <w:lang w:val="en-US"/>
              </w:rPr>
              <w:t xml:space="preserve"> and, where appropriate, by </w:t>
            </w:r>
            <w:r w:rsidR="00AB1F10" w:rsidRPr="00450B36">
              <w:rPr>
                <w:rFonts w:ascii="Verdana" w:hAnsi="Verdana"/>
                <w:sz w:val="16"/>
                <w:szCs w:val="16"/>
                <w:lang w:val="en-US"/>
              </w:rPr>
              <w:t xml:space="preserve">a </w:t>
            </w:r>
            <w:r w:rsidR="00497429" w:rsidRPr="00450B36">
              <w:rPr>
                <w:rFonts w:ascii="Verdana" w:hAnsi="Verdana"/>
                <w:sz w:val="16"/>
                <w:szCs w:val="16"/>
                <w:lang w:val="en-US"/>
              </w:rPr>
              <w:t>Unit of Verification</w:t>
            </w:r>
            <w:r w:rsidRPr="00450B36">
              <w:rPr>
                <w:rFonts w:ascii="Verdana" w:hAnsi="Verdana"/>
                <w:sz w:val="16"/>
                <w:szCs w:val="16"/>
                <w:lang w:val="en-US"/>
              </w:rPr>
              <w:t xml:space="preserve"> in accordance with the provisions </w:t>
            </w:r>
            <w:r w:rsidR="00AB1F10" w:rsidRPr="00450B36">
              <w:rPr>
                <w:rFonts w:ascii="Verdana" w:hAnsi="Verdana"/>
                <w:sz w:val="16"/>
                <w:szCs w:val="16"/>
                <w:lang w:val="en-US"/>
              </w:rPr>
              <w:t xml:space="preserve">the Federal Law on Metrology and Standardization. </w:t>
            </w:r>
          </w:p>
        </w:tc>
      </w:tr>
      <w:tr w:rsidR="006750C4" w:rsidRPr="00450B36" w14:paraId="40ED1B8B" w14:textId="00545EBA" w:rsidTr="00AF2B7B">
        <w:tc>
          <w:tcPr>
            <w:tcW w:w="4788" w:type="dxa"/>
            <w:shd w:val="clear" w:color="auto" w:fill="auto"/>
          </w:tcPr>
          <w:p w14:paraId="35881728" w14:textId="77777777" w:rsidR="006750C4" w:rsidRPr="00450B36" w:rsidRDefault="006750C4" w:rsidP="008C71DA">
            <w:pPr>
              <w:pStyle w:val="Texto"/>
              <w:spacing w:after="71"/>
              <w:ind w:firstLine="0"/>
              <w:rPr>
                <w:rFonts w:ascii="Verdana" w:hAnsi="Verdana"/>
                <w:sz w:val="16"/>
                <w:szCs w:val="16"/>
                <w:lang w:val="es-ES_tradnl"/>
              </w:rPr>
            </w:pPr>
            <w:r w:rsidRPr="00450B36">
              <w:rPr>
                <w:rFonts w:ascii="Verdana" w:hAnsi="Verdana"/>
                <w:b/>
                <w:sz w:val="16"/>
                <w:szCs w:val="16"/>
                <w:lang w:val="es-ES_tradnl"/>
              </w:rPr>
              <w:t>10.1</w:t>
            </w:r>
            <w:r w:rsidRPr="00450B36">
              <w:rPr>
                <w:rFonts w:ascii="Verdana" w:hAnsi="Verdana"/>
                <w:sz w:val="16"/>
                <w:szCs w:val="16"/>
                <w:lang w:val="es-ES_tradnl"/>
              </w:rPr>
              <w:t xml:space="preserve"> Para efectos de este PEC, se entenderá por:</w:t>
            </w:r>
          </w:p>
        </w:tc>
        <w:tc>
          <w:tcPr>
            <w:tcW w:w="4788" w:type="dxa"/>
            <w:shd w:val="clear" w:color="auto" w:fill="auto"/>
          </w:tcPr>
          <w:p w14:paraId="3FC2B394" w14:textId="6C8A9ABE" w:rsidR="006750C4" w:rsidRPr="00450B36" w:rsidRDefault="006750C4" w:rsidP="008C71DA">
            <w:pPr>
              <w:pStyle w:val="Texto"/>
              <w:spacing w:after="71"/>
              <w:ind w:firstLine="0"/>
              <w:rPr>
                <w:rFonts w:ascii="Verdana" w:hAnsi="Verdana"/>
                <w:b/>
                <w:sz w:val="16"/>
                <w:szCs w:val="16"/>
                <w:lang w:val="en-US"/>
              </w:rPr>
            </w:pPr>
            <w:r w:rsidRPr="00450B36">
              <w:rPr>
                <w:rFonts w:ascii="Verdana" w:hAnsi="Verdana"/>
                <w:b/>
                <w:sz w:val="16"/>
                <w:szCs w:val="16"/>
                <w:lang w:val="en-US"/>
              </w:rPr>
              <w:t xml:space="preserve">10.1 </w:t>
            </w:r>
            <w:r w:rsidRPr="00450B36">
              <w:rPr>
                <w:rFonts w:ascii="Verdana" w:hAnsi="Verdana"/>
                <w:sz w:val="16"/>
                <w:szCs w:val="16"/>
                <w:lang w:val="en-US"/>
              </w:rPr>
              <w:t xml:space="preserve">For the purposes of this PEC, </w:t>
            </w:r>
            <w:r w:rsidR="00AB1F10" w:rsidRPr="00450B36">
              <w:rPr>
                <w:rFonts w:ascii="Verdana" w:hAnsi="Verdana"/>
                <w:sz w:val="16"/>
                <w:szCs w:val="16"/>
                <w:lang w:val="en-US"/>
              </w:rPr>
              <w:t>the following will</w:t>
            </w:r>
            <w:r w:rsidRPr="00450B36">
              <w:rPr>
                <w:rFonts w:ascii="Verdana" w:hAnsi="Verdana"/>
                <w:sz w:val="16"/>
                <w:szCs w:val="16"/>
                <w:lang w:val="en-US"/>
              </w:rPr>
              <w:t xml:space="preserve"> be understood as:</w:t>
            </w:r>
          </w:p>
        </w:tc>
      </w:tr>
      <w:tr w:rsidR="006750C4" w:rsidRPr="00450B36" w14:paraId="22687C3C" w14:textId="2B6FFC7A" w:rsidTr="00AF2B7B">
        <w:tc>
          <w:tcPr>
            <w:tcW w:w="4788" w:type="dxa"/>
            <w:shd w:val="clear" w:color="auto" w:fill="auto"/>
          </w:tcPr>
          <w:p w14:paraId="63467E4F" w14:textId="77777777" w:rsidR="006750C4" w:rsidRPr="00450B36" w:rsidRDefault="006750C4" w:rsidP="008C71DA">
            <w:pPr>
              <w:pStyle w:val="Texto"/>
              <w:spacing w:after="71"/>
              <w:ind w:firstLine="0"/>
              <w:rPr>
                <w:rFonts w:ascii="Verdana" w:hAnsi="Verdana"/>
                <w:sz w:val="16"/>
                <w:szCs w:val="16"/>
                <w:lang w:val="es-ES_tradnl"/>
              </w:rPr>
            </w:pPr>
            <w:r w:rsidRPr="00450B36">
              <w:rPr>
                <w:rFonts w:ascii="Verdana" w:hAnsi="Verdana"/>
                <w:b/>
                <w:sz w:val="16"/>
                <w:szCs w:val="16"/>
                <w:lang w:val="es-ES_tradnl"/>
              </w:rPr>
              <w:t>10.1.1</w:t>
            </w:r>
            <w:r w:rsidRPr="00450B36">
              <w:rPr>
                <w:rFonts w:ascii="Verdana" w:hAnsi="Verdana"/>
                <w:sz w:val="16"/>
                <w:szCs w:val="16"/>
                <w:lang w:val="es-ES_tradnl"/>
              </w:rPr>
              <w:t xml:space="preserve"> DGGLP.</w:t>
            </w:r>
          </w:p>
        </w:tc>
        <w:tc>
          <w:tcPr>
            <w:tcW w:w="4788" w:type="dxa"/>
            <w:shd w:val="clear" w:color="auto" w:fill="auto"/>
          </w:tcPr>
          <w:p w14:paraId="02358FAB" w14:textId="69571B94" w:rsidR="006750C4" w:rsidRPr="00450B36" w:rsidRDefault="006750C4" w:rsidP="008C71DA">
            <w:pPr>
              <w:pStyle w:val="Texto"/>
              <w:spacing w:after="71"/>
              <w:ind w:firstLine="0"/>
              <w:rPr>
                <w:rFonts w:ascii="Verdana" w:hAnsi="Verdana"/>
                <w:b/>
                <w:sz w:val="16"/>
                <w:szCs w:val="16"/>
                <w:lang w:val="en-US"/>
              </w:rPr>
            </w:pPr>
            <w:r w:rsidRPr="00450B36">
              <w:rPr>
                <w:rFonts w:ascii="Verdana" w:hAnsi="Verdana"/>
                <w:b/>
                <w:sz w:val="16"/>
                <w:szCs w:val="16"/>
                <w:lang w:val="en-US"/>
              </w:rPr>
              <w:t xml:space="preserve">10.1.1 </w:t>
            </w:r>
            <w:r w:rsidRPr="00450B36">
              <w:rPr>
                <w:rFonts w:ascii="Verdana" w:hAnsi="Verdana"/>
                <w:sz w:val="16"/>
                <w:szCs w:val="16"/>
                <w:lang w:val="en-US"/>
              </w:rPr>
              <w:t>DGGLP.</w:t>
            </w:r>
          </w:p>
        </w:tc>
      </w:tr>
      <w:tr w:rsidR="006750C4" w:rsidRPr="00450B36" w14:paraId="593AF0EA" w14:textId="5BD54133" w:rsidTr="00AF2B7B">
        <w:tc>
          <w:tcPr>
            <w:tcW w:w="4788" w:type="dxa"/>
            <w:shd w:val="clear" w:color="auto" w:fill="auto"/>
          </w:tcPr>
          <w:p w14:paraId="1D72D3FA" w14:textId="77777777" w:rsidR="006750C4" w:rsidRPr="00450B36" w:rsidRDefault="006750C4" w:rsidP="008C71DA">
            <w:pPr>
              <w:pStyle w:val="Texto"/>
              <w:spacing w:after="71"/>
              <w:ind w:firstLine="0"/>
              <w:rPr>
                <w:rFonts w:ascii="Verdana" w:hAnsi="Verdana"/>
                <w:sz w:val="16"/>
                <w:szCs w:val="16"/>
              </w:rPr>
            </w:pPr>
            <w:r w:rsidRPr="00450B36">
              <w:rPr>
                <w:rFonts w:ascii="Verdana" w:hAnsi="Verdana"/>
                <w:sz w:val="16"/>
                <w:szCs w:val="16"/>
              </w:rPr>
              <w:t xml:space="preserve">Dirección General de Gas L.P. de </w:t>
            </w:r>
            <w:smartTag w:uri="urn:schemas-microsoft-com:office:smarttags" w:element="PersonName">
              <w:smartTagPr>
                <w:attr w:name="ProductID" w:val="la Secretar￭a"/>
              </w:smartTagPr>
              <w:r w:rsidRPr="00450B36">
                <w:rPr>
                  <w:rFonts w:ascii="Verdana" w:hAnsi="Verdana"/>
                  <w:sz w:val="16"/>
                  <w:szCs w:val="16"/>
                </w:rPr>
                <w:t>la Secretaría</w:t>
              </w:r>
            </w:smartTag>
            <w:r w:rsidRPr="00450B36">
              <w:rPr>
                <w:rFonts w:ascii="Verdana" w:hAnsi="Verdana"/>
                <w:sz w:val="16"/>
                <w:szCs w:val="16"/>
              </w:rPr>
              <w:t xml:space="preserve"> de Energía.</w:t>
            </w:r>
          </w:p>
        </w:tc>
        <w:tc>
          <w:tcPr>
            <w:tcW w:w="4788" w:type="dxa"/>
            <w:shd w:val="clear" w:color="auto" w:fill="auto"/>
          </w:tcPr>
          <w:p w14:paraId="1F333692" w14:textId="19CAC116" w:rsidR="006750C4" w:rsidRPr="00450B36" w:rsidRDefault="006750C4" w:rsidP="008C71DA">
            <w:pPr>
              <w:pStyle w:val="Texto"/>
              <w:spacing w:after="71"/>
              <w:ind w:firstLine="0"/>
              <w:rPr>
                <w:rFonts w:ascii="Verdana" w:hAnsi="Verdana"/>
                <w:sz w:val="16"/>
                <w:szCs w:val="16"/>
                <w:lang w:val="en-US"/>
              </w:rPr>
            </w:pPr>
            <w:r w:rsidRPr="00450B36">
              <w:rPr>
                <w:rFonts w:ascii="Verdana" w:hAnsi="Verdana"/>
                <w:sz w:val="16"/>
                <w:szCs w:val="16"/>
                <w:lang w:val="en-US"/>
              </w:rPr>
              <w:t xml:space="preserve">General Directorate of LP Gas </w:t>
            </w:r>
            <w:r w:rsidR="00AB1F10" w:rsidRPr="00450B36">
              <w:rPr>
                <w:rFonts w:ascii="Verdana" w:hAnsi="Verdana"/>
                <w:sz w:val="16"/>
                <w:szCs w:val="16"/>
                <w:lang w:val="en-US"/>
              </w:rPr>
              <w:t>of the Secretary of</w:t>
            </w:r>
            <w:r w:rsidRPr="00450B36">
              <w:rPr>
                <w:rFonts w:ascii="Verdana" w:hAnsi="Verdana"/>
                <w:sz w:val="16"/>
                <w:szCs w:val="16"/>
                <w:lang w:val="en-US"/>
              </w:rPr>
              <w:t xml:space="preserve"> Energy.</w:t>
            </w:r>
          </w:p>
        </w:tc>
      </w:tr>
      <w:tr w:rsidR="006750C4" w:rsidRPr="00450B36" w14:paraId="3D4E8B68" w14:textId="0AC13EE2" w:rsidTr="00AF2B7B">
        <w:tc>
          <w:tcPr>
            <w:tcW w:w="4788" w:type="dxa"/>
            <w:shd w:val="clear" w:color="auto" w:fill="auto"/>
          </w:tcPr>
          <w:p w14:paraId="45392BB5" w14:textId="77777777" w:rsidR="006750C4" w:rsidRPr="00450B36" w:rsidRDefault="006750C4" w:rsidP="008C71DA">
            <w:pPr>
              <w:pStyle w:val="Texto"/>
              <w:spacing w:after="71"/>
              <w:ind w:firstLine="0"/>
              <w:rPr>
                <w:rFonts w:ascii="Verdana" w:hAnsi="Verdana"/>
                <w:sz w:val="16"/>
                <w:szCs w:val="16"/>
                <w:lang w:val="es-ES_tradnl"/>
              </w:rPr>
            </w:pPr>
            <w:r w:rsidRPr="00450B36">
              <w:rPr>
                <w:rFonts w:ascii="Verdana" w:hAnsi="Verdana"/>
                <w:b/>
                <w:sz w:val="16"/>
                <w:szCs w:val="16"/>
                <w:lang w:val="es-ES_tradnl"/>
              </w:rPr>
              <w:t>10.1.2</w:t>
            </w:r>
            <w:r w:rsidRPr="00450B36">
              <w:rPr>
                <w:rFonts w:ascii="Verdana" w:hAnsi="Verdana"/>
                <w:sz w:val="16"/>
                <w:szCs w:val="16"/>
                <w:lang w:val="es-ES_tradnl"/>
              </w:rPr>
              <w:t xml:space="preserve"> Dictamen.</w:t>
            </w:r>
          </w:p>
        </w:tc>
        <w:tc>
          <w:tcPr>
            <w:tcW w:w="4788" w:type="dxa"/>
            <w:shd w:val="clear" w:color="auto" w:fill="auto"/>
          </w:tcPr>
          <w:p w14:paraId="32960E4A" w14:textId="5629083A" w:rsidR="006750C4" w:rsidRPr="00450B36" w:rsidRDefault="006750C4" w:rsidP="008C71DA">
            <w:pPr>
              <w:pStyle w:val="Texto"/>
              <w:spacing w:after="71"/>
              <w:ind w:firstLine="0"/>
              <w:rPr>
                <w:rFonts w:ascii="Verdana" w:hAnsi="Verdana"/>
                <w:b/>
                <w:sz w:val="16"/>
                <w:szCs w:val="16"/>
                <w:lang w:val="en-US"/>
              </w:rPr>
            </w:pPr>
            <w:r w:rsidRPr="00450B36">
              <w:rPr>
                <w:rFonts w:ascii="Verdana" w:hAnsi="Verdana"/>
                <w:b/>
                <w:sz w:val="16"/>
                <w:szCs w:val="16"/>
                <w:lang w:val="en-US"/>
              </w:rPr>
              <w:t xml:space="preserve">10.1.2 </w:t>
            </w:r>
            <w:r w:rsidRPr="00450B36">
              <w:rPr>
                <w:rFonts w:ascii="Verdana" w:hAnsi="Verdana"/>
                <w:sz w:val="16"/>
                <w:szCs w:val="16"/>
                <w:lang w:val="en-US"/>
              </w:rPr>
              <w:t>Opinion.</w:t>
            </w:r>
          </w:p>
        </w:tc>
      </w:tr>
      <w:tr w:rsidR="006750C4" w:rsidRPr="00450B36" w14:paraId="0031C777" w14:textId="41AEEA79" w:rsidTr="00AF2B7B">
        <w:tc>
          <w:tcPr>
            <w:tcW w:w="4788" w:type="dxa"/>
            <w:shd w:val="clear" w:color="auto" w:fill="auto"/>
          </w:tcPr>
          <w:p w14:paraId="0946E7A8" w14:textId="77777777" w:rsidR="006750C4" w:rsidRPr="00450B36" w:rsidRDefault="006750C4" w:rsidP="008C71DA">
            <w:pPr>
              <w:pStyle w:val="Texto"/>
              <w:spacing w:after="71"/>
              <w:ind w:firstLine="0"/>
              <w:rPr>
                <w:rFonts w:ascii="Verdana" w:hAnsi="Verdana"/>
                <w:sz w:val="16"/>
                <w:szCs w:val="16"/>
              </w:rPr>
            </w:pPr>
            <w:r w:rsidRPr="00450B36">
              <w:rPr>
                <w:rFonts w:ascii="Verdana" w:hAnsi="Verdana"/>
                <w:sz w:val="16"/>
                <w:szCs w:val="16"/>
              </w:rPr>
              <w:t xml:space="preserve">Documento emitido por una unidad de verificación, mediante el cual se hacen constar los resultados de la evaluación de la conformidad de la presente </w:t>
            </w:r>
            <w:r w:rsidRPr="00450B36">
              <w:rPr>
                <w:rFonts w:ascii="Verdana" w:hAnsi="Verdana"/>
                <w:sz w:val="16"/>
                <w:szCs w:val="16"/>
                <w:lang w:val="es-ES_tradnl"/>
              </w:rPr>
              <w:t>Norma</w:t>
            </w:r>
            <w:r w:rsidRPr="00450B36">
              <w:rPr>
                <w:rFonts w:ascii="Verdana" w:hAnsi="Verdana"/>
                <w:sz w:val="16"/>
                <w:szCs w:val="16"/>
              </w:rPr>
              <w:t>.</w:t>
            </w:r>
          </w:p>
        </w:tc>
        <w:tc>
          <w:tcPr>
            <w:tcW w:w="4788" w:type="dxa"/>
            <w:shd w:val="clear" w:color="auto" w:fill="auto"/>
          </w:tcPr>
          <w:p w14:paraId="6E6609A2" w14:textId="1BFA63F3" w:rsidR="006750C4" w:rsidRPr="00450B36" w:rsidRDefault="006750C4" w:rsidP="008C71DA">
            <w:pPr>
              <w:pStyle w:val="Texto"/>
              <w:spacing w:after="71"/>
              <w:ind w:firstLine="0"/>
              <w:rPr>
                <w:rFonts w:ascii="Verdana" w:hAnsi="Verdana"/>
                <w:sz w:val="16"/>
                <w:szCs w:val="16"/>
                <w:lang w:val="en-US"/>
              </w:rPr>
            </w:pPr>
            <w:r w:rsidRPr="00450B36">
              <w:rPr>
                <w:rFonts w:ascii="Verdana" w:hAnsi="Verdana"/>
                <w:sz w:val="16"/>
                <w:szCs w:val="16"/>
                <w:lang w:val="en-US"/>
              </w:rPr>
              <w:t xml:space="preserve">Document issued by a </w:t>
            </w:r>
            <w:r w:rsidR="00497429" w:rsidRPr="00450B36">
              <w:rPr>
                <w:rFonts w:ascii="Verdana" w:hAnsi="Verdana"/>
                <w:sz w:val="16"/>
                <w:szCs w:val="16"/>
                <w:lang w:val="en-US"/>
              </w:rPr>
              <w:t>Unit of Verification</w:t>
            </w:r>
            <w:r w:rsidRPr="00450B36">
              <w:rPr>
                <w:rFonts w:ascii="Verdana" w:hAnsi="Verdana"/>
                <w:sz w:val="16"/>
                <w:szCs w:val="16"/>
                <w:lang w:val="en-US"/>
              </w:rPr>
              <w:t xml:space="preserve">, through which the results of the </w:t>
            </w:r>
            <w:r w:rsidR="00AB1F10" w:rsidRPr="00450B36">
              <w:rPr>
                <w:rFonts w:ascii="Verdana" w:hAnsi="Verdana"/>
                <w:sz w:val="16"/>
                <w:szCs w:val="16"/>
                <w:lang w:val="en-US"/>
              </w:rPr>
              <w:t xml:space="preserve">evaluation of </w:t>
            </w:r>
            <w:r w:rsidRPr="00450B36">
              <w:rPr>
                <w:rFonts w:ascii="Verdana" w:hAnsi="Verdana"/>
                <w:sz w:val="16"/>
                <w:szCs w:val="16"/>
                <w:lang w:val="en-US"/>
              </w:rPr>
              <w:t>conformity of this Standard are recorded.</w:t>
            </w:r>
          </w:p>
        </w:tc>
      </w:tr>
      <w:tr w:rsidR="006750C4" w:rsidRPr="00450B36" w14:paraId="5D4FF9D9" w14:textId="5B8C7859" w:rsidTr="00AF2B7B">
        <w:tc>
          <w:tcPr>
            <w:tcW w:w="4788" w:type="dxa"/>
            <w:shd w:val="clear" w:color="auto" w:fill="auto"/>
          </w:tcPr>
          <w:p w14:paraId="10BDD2E3" w14:textId="77777777" w:rsidR="006750C4" w:rsidRPr="00450B36" w:rsidRDefault="006750C4" w:rsidP="008C71DA">
            <w:pPr>
              <w:pStyle w:val="Texto"/>
              <w:spacing w:after="71"/>
              <w:ind w:firstLine="0"/>
              <w:rPr>
                <w:rFonts w:ascii="Verdana" w:hAnsi="Verdana"/>
                <w:sz w:val="16"/>
                <w:szCs w:val="16"/>
                <w:lang w:val="es-ES_tradnl"/>
              </w:rPr>
            </w:pPr>
            <w:r w:rsidRPr="00450B36">
              <w:rPr>
                <w:rFonts w:ascii="Verdana" w:hAnsi="Verdana"/>
                <w:b/>
                <w:sz w:val="16"/>
                <w:szCs w:val="16"/>
                <w:lang w:val="es-ES_tradnl"/>
              </w:rPr>
              <w:t>10.1.3</w:t>
            </w:r>
            <w:r w:rsidRPr="00450B36">
              <w:rPr>
                <w:rFonts w:ascii="Verdana" w:hAnsi="Verdana"/>
                <w:sz w:val="16"/>
                <w:szCs w:val="16"/>
                <w:lang w:val="es-ES_tradnl"/>
              </w:rPr>
              <w:t xml:space="preserve"> Evaluación de la conformidad.</w:t>
            </w:r>
          </w:p>
        </w:tc>
        <w:tc>
          <w:tcPr>
            <w:tcW w:w="4788" w:type="dxa"/>
            <w:shd w:val="clear" w:color="auto" w:fill="auto"/>
          </w:tcPr>
          <w:p w14:paraId="36F1C8C5" w14:textId="5E14DA7E" w:rsidR="006750C4" w:rsidRPr="00450B36" w:rsidRDefault="006750C4" w:rsidP="008C71DA">
            <w:pPr>
              <w:pStyle w:val="Texto"/>
              <w:spacing w:after="71"/>
              <w:ind w:firstLine="0"/>
              <w:rPr>
                <w:rFonts w:ascii="Verdana" w:hAnsi="Verdana"/>
                <w:b/>
                <w:sz w:val="16"/>
                <w:szCs w:val="16"/>
                <w:lang w:val="en-US"/>
              </w:rPr>
            </w:pPr>
            <w:r w:rsidRPr="00450B36">
              <w:rPr>
                <w:rFonts w:ascii="Verdana" w:hAnsi="Verdana"/>
                <w:b/>
                <w:sz w:val="16"/>
                <w:szCs w:val="16"/>
                <w:lang w:val="en-US"/>
              </w:rPr>
              <w:t xml:space="preserve">10.1.3 </w:t>
            </w:r>
            <w:r w:rsidR="00AB1F10" w:rsidRPr="00450B36">
              <w:rPr>
                <w:rFonts w:ascii="Verdana" w:hAnsi="Verdana"/>
                <w:sz w:val="16"/>
                <w:szCs w:val="16"/>
                <w:lang w:val="en-US"/>
              </w:rPr>
              <w:t>Evaluation of Conformity</w:t>
            </w:r>
            <w:r w:rsidRPr="00450B36">
              <w:rPr>
                <w:rFonts w:ascii="Verdana" w:hAnsi="Verdana"/>
                <w:sz w:val="16"/>
                <w:szCs w:val="16"/>
                <w:lang w:val="en-US"/>
              </w:rPr>
              <w:t>.</w:t>
            </w:r>
          </w:p>
        </w:tc>
      </w:tr>
      <w:tr w:rsidR="006750C4" w:rsidRPr="00450B36" w14:paraId="4F568320" w14:textId="74B0109E" w:rsidTr="00AF2B7B">
        <w:tc>
          <w:tcPr>
            <w:tcW w:w="4788" w:type="dxa"/>
            <w:shd w:val="clear" w:color="auto" w:fill="auto"/>
          </w:tcPr>
          <w:p w14:paraId="6030E88E" w14:textId="77777777" w:rsidR="006750C4" w:rsidRPr="00450B36" w:rsidRDefault="006750C4" w:rsidP="008C71DA">
            <w:pPr>
              <w:pStyle w:val="Texto"/>
              <w:spacing w:after="71"/>
              <w:ind w:firstLine="0"/>
              <w:rPr>
                <w:rFonts w:ascii="Verdana" w:hAnsi="Verdana"/>
                <w:sz w:val="16"/>
                <w:szCs w:val="16"/>
              </w:rPr>
            </w:pPr>
            <w:r w:rsidRPr="00450B36">
              <w:rPr>
                <w:rFonts w:ascii="Verdana" w:hAnsi="Verdana"/>
                <w:sz w:val="16"/>
                <w:szCs w:val="16"/>
              </w:rPr>
              <w:t xml:space="preserve">Determinación del grado de cumplimiento con esta </w:t>
            </w:r>
            <w:r w:rsidRPr="00450B36">
              <w:rPr>
                <w:rFonts w:ascii="Verdana" w:hAnsi="Verdana"/>
                <w:sz w:val="16"/>
                <w:szCs w:val="16"/>
                <w:lang w:val="es-ES_tradnl"/>
              </w:rPr>
              <w:t>Norma</w:t>
            </w:r>
            <w:r w:rsidRPr="00450B36">
              <w:rPr>
                <w:rFonts w:ascii="Verdana" w:hAnsi="Verdana"/>
                <w:sz w:val="16"/>
                <w:szCs w:val="16"/>
              </w:rPr>
              <w:t>.</w:t>
            </w:r>
          </w:p>
        </w:tc>
        <w:tc>
          <w:tcPr>
            <w:tcW w:w="4788" w:type="dxa"/>
            <w:shd w:val="clear" w:color="auto" w:fill="auto"/>
          </w:tcPr>
          <w:p w14:paraId="217A828C" w14:textId="610EF2B5" w:rsidR="006750C4" w:rsidRPr="00450B36" w:rsidRDefault="006750C4" w:rsidP="008C71DA">
            <w:pPr>
              <w:pStyle w:val="Texto"/>
              <w:spacing w:after="71"/>
              <w:ind w:firstLine="0"/>
              <w:rPr>
                <w:rFonts w:ascii="Verdana" w:hAnsi="Verdana"/>
                <w:sz w:val="16"/>
                <w:szCs w:val="16"/>
                <w:lang w:val="en-US"/>
              </w:rPr>
            </w:pPr>
            <w:r w:rsidRPr="00450B36">
              <w:rPr>
                <w:rFonts w:ascii="Verdana" w:hAnsi="Verdana"/>
                <w:sz w:val="16"/>
                <w:szCs w:val="16"/>
                <w:lang w:val="en-US"/>
              </w:rPr>
              <w:t>Determination of the degree of compliance with this Standard.</w:t>
            </w:r>
          </w:p>
        </w:tc>
      </w:tr>
      <w:tr w:rsidR="006750C4" w:rsidRPr="00450B36" w14:paraId="762DACF3" w14:textId="73EF0627" w:rsidTr="00AF2B7B">
        <w:tc>
          <w:tcPr>
            <w:tcW w:w="4788" w:type="dxa"/>
            <w:shd w:val="clear" w:color="auto" w:fill="auto"/>
          </w:tcPr>
          <w:p w14:paraId="44F13FE9" w14:textId="77777777" w:rsidR="006750C4" w:rsidRPr="00450B36" w:rsidRDefault="006750C4" w:rsidP="008C71DA">
            <w:pPr>
              <w:pStyle w:val="Texto"/>
              <w:spacing w:after="71"/>
              <w:ind w:firstLine="0"/>
              <w:rPr>
                <w:rFonts w:ascii="Verdana" w:hAnsi="Verdana"/>
                <w:sz w:val="16"/>
                <w:szCs w:val="16"/>
                <w:lang w:val="es-ES_tradnl"/>
              </w:rPr>
            </w:pPr>
            <w:r w:rsidRPr="00450B36">
              <w:rPr>
                <w:rFonts w:ascii="Verdana" w:hAnsi="Verdana"/>
                <w:b/>
                <w:sz w:val="16"/>
                <w:szCs w:val="16"/>
                <w:lang w:val="es-ES_tradnl"/>
              </w:rPr>
              <w:t>10.1.4</w:t>
            </w:r>
            <w:r w:rsidRPr="00450B36">
              <w:rPr>
                <w:rFonts w:ascii="Verdana" w:hAnsi="Verdana"/>
                <w:sz w:val="16"/>
                <w:szCs w:val="16"/>
                <w:lang w:val="es-ES_tradnl"/>
              </w:rPr>
              <w:t xml:space="preserve"> Ley.</w:t>
            </w:r>
          </w:p>
        </w:tc>
        <w:tc>
          <w:tcPr>
            <w:tcW w:w="4788" w:type="dxa"/>
            <w:shd w:val="clear" w:color="auto" w:fill="auto"/>
          </w:tcPr>
          <w:p w14:paraId="33CC0972" w14:textId="23708CF4" w:rsidR="006750C4" w:rsidRPr="00450B36" w:rsidRDefault="006750C4" w:rsidP="008C71DA">
            <w:pPr>
              <w:pStyle w:val="Texto"/>
              <w:spacing w:after="71"/>
              <w:ind w:firstLine="0"/>
              <w:rPr>
                <w:rFonts w:ascii="Verdana" w:hAnsi="Verdana"/>
                <w:b/>
                <w:sz w:val="16"/>
                <w:szCs w:val="16"/>
                <w:lang w:val="en-US"/>
              </w:rPr>
            </w:pPr>
            <w:r w:rsidRPr="00450B36">
              <w:rPr>
                <w:rFonts w:ascii="Verdana" w:hAnsi="Verdana"/>
                <w:b/>
                <w:sz w:val="16"/>
                <w:szCs w:val="16"/>
                <w:lang w:val="en-US"/>
              </w:rPr>
              <w:t xml:space="preserve">10.1.4 </w:t>
            </w:r>
            <w:r w:rsidRPr="00450B36">
              <w:rPr>
                <w:rFonts w:ascii="Verdana" w:hAnsi="Verdana"/>
                <w:sz w:val="16"/>
                <w:szCs w:val="16"/>
                <w:lang w:val="en-US"/>
              </w:rPr>
              <w:t>Law.</w:t>
            </w:r>
          </w:p>
        </w:tc>
      </w:tr>
      <w:tr w:rsidR="006750C4" w:rsidRPr="00450B36" w14:paraId="27EBCB54" w14:textId="359316E2" w:rsidTr="00AF2B7B">
        <w:tc>
          <w:tcPr>
            <w:tcW w:w="4788" w:type="dxa"/>
            <w:shd w:val="clear" w:color="auto" w:fill="auto"/>
          </w:tcPr>
          <w:p w14:paraId="5150E847" w14:textId="77777777" w:rsidR="006750C4" w:rsidRPr="00450B36" w:rsidRDefault="006750C4" w:rsidP="008C71DA">
            <w:pPr>
              <w:pStyle w:val="Texto"/>
              <w:spacing w:after="71"/>
              <w:ind w:firstLine="0"/>
              <w:rPr>
                <w:rFonts w:ascii="Verdana" w:hAnsi="Verdana"/>
                <w:sz w:val="16"/>
                <w:szCs w:val="16"/>
              </w:rPr>
            </w:pPr>
            <w:r w:rsidRPr="00450B36">
              <w:rPr>
                <w:rFonts w:ascii="Verdana" w:hAnsi="Verdana"/>
                <w:sz w:val="16"/>
                <w:szCs w:val="16"/>
              </w:rPr>
              <w:t>Ley Federal sobre Metrología y Normalización.</w:t>
            </w:r>
          </w:p>
        </w:tc>
        <w:tc>
          <w:tcPr>
            <w:tcW w:w="4788" w:type="dxa"/>
            <w:shd w:val="clear" w:color="auto" w:fill="auto"/>
          </w:tcPr>
          <w:p w14:paraId="66E1A5FB" w14:textId="2FDC3F96" w:rsidR="006750C4" w:rsidRPr="00450B36" w:rsidRDefault="006750C4" w:rsidP="008C71DA">
            <w:pPr>
              <w:pStyle w:val="Texto"/>
              <w:spacing w:after="71"/>
              <w:ind w:firstLine="0"/>
              <w:rPr>
                <w:rFonts w:ascii="Verdana" w:hAnsi="Verdana"/>
                <w:sz w:val="16"/>
                <w:szCs w:val="16"/>
                <w:lang w:val="en-US"/>
              </w:rPr>
            </w:pPr>
            <w:r w:rsidRPr="00450B36">
              <w:rPr>
                <w:rFonts w:ascii="Verdana" w:hAnsi="Verdana"/>
                <w:sz w:val="16"/>
                <w:szCs w:val="16"/>
                <w:lang w:val="en-US"/>
              </w:rPr>
              <w:t>Federal Law on Metrology and Standardization.</w:t>
            </w:r>
          </w:p>
        </w:tc>
      </w:tr>
      <w:tr w:rsidR="006750C4" w:rsidRPr="00450B36" w14:paraId="19A0C2C3" w14:textId="79A96BC4" w:rsidTr="00AF2B7B">
        <w:tc>
          <w:tcPr>
            <w:tcW w:w="4788" w:type="dxa"/>
            <w:shd w:val="clear" w:color="auto" w:fill="auto"/>
          </w:tcPr>
          <w:p w14:paraId="1BE41FB2" w14:textId="77777777" w:rsidR="006750C4" w:rsidRPr="00450B36" w:rsidRDefault="006750C4" w:rsidP="008C71DA">
            <w:pPr>
              <w:pStyle w:val="Texto"/>
              <w:spacing w:after="71"/>
              <w:ind w:firstLine="0"/>
              <w:rPr>
                <w:rFonts w:ascii="Verdana" w:hAnsi="Verdana"/>
                <w:sz w:val="16"/>
                <w:szCs w:val="16"/>
              </w:rPr>
            </w:pPr>
            <w:r w:rsidRPr="00450B36">
              <w:rPr>
                <w:rFonts w:ascii="Verdana" w:hAnsi="Verdana"/>
                <w:b/>
                <w:sz w:val="16"/>
                <w:szCs w:val="16"/>
                <w:lang w:val="es-ES_tradnl"/>
              </w:rPr>
              <w:t>10.1.5</w:t>
            </w:r>
            <w:r w:rsidRPr="00450B36">
              <w:rPr>
                <w:rFonts w:ascii="Verdana" w:hAnsi="Verdana"/>
                <w:sz w:val="16"/>
                <w:szCs w:val="16"/>
                <w:lang w:val="es-ES_tradnl"/>
              </w:rPr>
              <w:t xml:space="preserve"> </w:t>
            </w:r>
            <w:r w:rsidRPr="00450B36">
              <w:rPr>
                <w:rFonts w:ascii="Verdana" w:hAnsi="Verdana"/>
                <w:sz w:val="16"/>
                <w:szCs w:val="16"/>
              </w:rPr>
              <w:t>Norma.</w:t>
            </w:r>
          </w:p>
        </w:tc>
        <w:tc>
          <w:tcPr>
            <w:tcW w:w="4788" w:type="dxa"/>
            <w:shd w:val="clear" w:color="auto" w:fill="auto"/>
          </w:tcPr>
          <w:p w14:paraId="73983962" w14:textId="5990AE8E" w:rsidR="006750C4" w:rsidRPr="00450B36" w:rsidRDefault="006750C4" w:rsidP="008C71DA">
            <w:pPr>
              <w:pStyle w:val="Texto"/>
              <w:spacing w:after="71"/>
              <w:ind w:firstLine="0"/>
              <w:rPr>
                <w:rFonts w:ascii="Verdana" w:hAnsi="Verdana"/>
                <w:b/>
                <w:sz w:val="16"/>
                <w:szCs w:val="16"/>
                <w:lang w:val="en-US"/>
              </w:rPr>
            </w:pPr>
            <w:r w:rsidRPr="00450B36">
              <w:rPr>
                <w:rFonts w:ascii="Verdana" w:hAnsi="Verdana"/>
                <w:b/>
                <w:sz w:val="16"/>
                <w:szCs w:val="16"/>
                <w:lang w:val="en-US"/>
              </w:rPr>
              <w:t>10.1.5</w:t>
            </w:r>
            <w:r w:rsidRPr="00450B36">
              <w:rPr>
                <w:rFonts w:ascii="Verdana" w:hAnsi="Verdana"/>
                <w:sz w:val="16"/>
                <w:szCs w:val="16"/>
                <w:lang w:val="en-US"/>
              </w:rPr>
              <w:t xml:space="preserve"> </w:t>
            </w:r>
            <w:r w:rsidR="00AB1F10" w:rsidRPr="00450B36">
              <w:rPr>
                <w:rFonts w:ascii="Verdana" w:hAnsi="Verdana"/>
                <w:sz w:val="16"/>
                <w:szCs w:val="16"/>
                <w:lang w:val="en-US"/>
              </w:rPr>
              <w:t>Standard.</w:t>
            </w:r>
          </w:p>
        </w:tc>
      </w:tr>
      <w:tr w:rsidR="006750C4" w:rsidRPr="00450B36" w14:paraId="4154C600" w14:textId="31DE561E" w:rsidTr="00AF2B7B">
        <w:tc>
          <w:tcPr>
            <w:tcW w:w="4788" w:type="dxa"/>
            <w:shd w:val="clear" w:color="auto" w:fill="auto"/>
          </w:tcPr>
          <w:p w14:paraId="475C772D" w14:textId="77777777" w:rsidR="006750C4" w:rsidRPr="00450B36" w:rsidRDefault="006750C4" w:rsidP="008C71DA">
            <w:pPr>
              <w:pStyle w:val="Texto"/>
              <w:spacing w:after="71"/>
              <w:ind w:firstLine="0"/>
              <w:rPr>
                <w:rFonts w:ascii="Verdana" w:hAnsi="Verdana"/>
                <w:sz w:val="16"/>
                <w:szCs w:val="16"/>
                <w:lang w:val="es-ES_tradnl"/>
              </w:rPr>
            </w:pPr>
            <w:r w:rsidRPr="00450B36">
              <w:rPr>
                <w:rFonts w:ascii="Verdana" w:hAnsi="Verdana"/>
                <w:sz w:val="16"/>
                <w:szCs w:val="16"/>
              </w:rPr>
              <w:lastRenderedPageBreak/>
              <w:t>La Norma Oficial Mexicana NOM-006-SESH-2010</w:t>
            </w:r>
            <w:r w:rsidRPr="00450B36">
              <w:rPr>
                <w:rFonts w:ascii="Verdana" w:hAnsi="Verdana"/>
                <w:sz w:val="16"/>
                <w:szCs w:val="16"/>
                <w:lang w:val="es-ES_tradnl"/>
              </w:rPr>
              <w:t>.</w:t>
            </w:r>
          </w:p>
        </w:tc>
        <w:tc>
          <w:tcPr>
            <w:tcW w:w="4788" w:type="dxa"/>
            <w:shd w:val="clear" w:color="auto" w:fill="auto"/>
          </w:tcPr>
          <w:p w14:paraId="399A9DEE" w14:textId="1E855BC6" w:rsidR="006750C4" w:rsidRPr="00450B36" w:rsidRDefault="006750C4" w:rsidP="008C71DA">
            <w:pPr>
              <w:pStyle w:val="Texto"/>
              <w:spacing w:after="71"/>
              <w:ind w:firstLine="0"/>
              <w:rPr>
                <w:rFonts w:ascii="Verdana" w:hAnsi="Verdana"/>
                <w:sz w:val="16"/>
                <w:szCs w:val="16"/>
                <w:lang w:val="en-US"/>
              </w:rPr>
            </w:pPr>
            <w:r w:rsidRPr="00450B36">
              <w:rPr>
                <w:rFonts w:ascii="Verdana" w:hAnsi="Verdana"/>
                <w:sz w:val="16"/>
                <w:szCs w:val="16"/>
                <w:lang w:val="en-US"/>
              </w:rPr>
              <w:t>The Official Mexican Standard NOM-006-SESH-2010.</w:t>
            </w:r>
          </w:p>
        </w:tc>
      </w:tr>
      <w:tr w:rsidR="006750C4" w:rsidRPr="00450B36" w14:paraId="71C000CD" w14:textId="7BA995EA" w:rsidTr="00AF2B7B">
        <w:tc>
          <w:tcPr>
            <w:tcW w:w="4788" w:type="dxa"/>
            <w:shd w:val="clear" w:color="auto" w:fill="auto"/>
          </w:tcPr>
          <w:p w14:paraId="6C3CC0DE" w14:textId="77777777" w:rsidR="006750C4" w:rsidRPr="00450B36" w:rsidRDefault="006750C4" w:rsidP="008C71DA">
            <w:pPr>
              <w:pStyle w:val="Texto"/>
              <w:spacing w:after="71"/>
              <w:ind w:firstLine="0"/>
              <w:rPr>
                <w:rFonts w:ascii="Verdana" w:hAnsi="Verdana"/>
                <w:sz w:val="16"/>
                <w:szCs w:val="16"/>
              </w:rPr>
            </w:pPr>
            <w:r w:rsidRPr="00450B36">
              <w:rPr>
                <w:rFonts w:ascii="Verdana" w:hAnsi="Verdana"/>
                <w:b/>
                <w:sz w:val="16"/>
                <w:szCs w:val="16"/>
              </w:rPr>
              <w:t>10.1.6</w:t>
            </w:r>
            <w:r w:rsidRPr="00450B36">
              <w:rPr>
                <w:rFonts w:ascii="Verdana" w:hAnsi="Verdana"/>
                <w:sz w:val="16"/>
                <w:szCs w:val="16"/>
              </w:rPr>
              <w:t xml:space="preserve"> Unidad de verificación.</w:t>
            </w:r>
          </w:p>
        </w:tc>
        <w:tc>
          <w:tcPr>
            <w:tcW w:w="4788" w:type="dxa"/>
            <w:shd w:val="clear" w:color="auto" w:fill="auto"/>
          </w:tcPr>
          <w:p w14:paraId="33E925C6" w14:textId="53208F4E" w:rsidR="006750C4" w:rsidRPr="00450B36" w:rsidRDefault="006750C4" w:rsidP="008C71DA">
            <w:pPr>
              <w:pStyle w:val="Texto"/>
              <w:spacing w:after="71"/>
              <w:ind w:firstLine="0"/>
              <w:rPr>
                <w:rFonts w:ascii="Verdana" w:hAnsi="Verdana"/>
                <w:b/>
                <w:sz w:val="16"/>
                <w:szCs w:val="16"/>
                <w:lang w:val="en-US"/>
              </w:rPr>
            </w:pPr>
            <w:r w:rsidRPr="00450B36">
              <w:rPr>
                <w:rFonts w:ascii="Verdana" w:hAnsi="Verdana"/>
                <w:b/>
                <w:sz w:val="16"/>
                <w:szCs w:val="16"/>
                <w:lang w:val="en-US"/>
              </w:rPr>
              <w:t xml:space="preserve">10.1.6 </w:t>
            </w:r>
            <w:r w:rsidR="00AB1F10" w:rsidRPr="00450B36">
              <w:rPr>
                <w:rFonts w:ascii="Verdana" w:hAnsi="Verdana"/>
                <w:sz w:val="16"/>
                <w:szCs w:val="16"/>
                <w:lang w:val="en-US"/>
              </w:rPr>
              <w:t>Unit of V</w:t>
            </w:r>
            <w:r w:rsidRPr="00450B36">
              <w:rPr>
                <w:rFonts w:ascii="Verdana" w:hAnsi="Verdana"/>
                <w:sz w:val="16"/>
                <w:szCs w:val="16"/>
                <w:lang w:val="en-US"/>
              </w:rPr>
              <w:t>erification.</w:t>
            </w:r>
          </w:p>
        </w:tc>
      </w:tr>
      <w:tr w:rsidR="006750C4" w:rsidRPr="00450B36" w14:paraId="06FBD7E4" w14:textId="125AE8D6" w:rsidTr="00AF2B7B">
        <w:tc>
          <w:tcPr>
            <w:tcW w:w="4788" w:type="dxa"/>
            <w:shd w:val="clear" w:color="auto" w:fill="auto"/>
          </w:tcPr>
          <w:p w14:paraId="6DEBB7EC" w14:textId="77777777" w:rsidR="006750C4" w:rsidRPr="00450B36" w:rsidRDefault="006750C4" w:rsidP="008C71DA">
            <w:pPr>
              <w:pStyle w:val="Texto"/>
              <w:spacing w:after="71"/>
              <w:ind w:firstLine="0"/>
              <w:rPr>
                <w:rFonts w:ascii="Verdana" w:hAnsi="Verdana"/>
                <w:sz w:val="16"/>
                <w:szCs w:val="16"/>
              </w:rPr>
            </w:pPr>
            <w:r w:rsidRPr="00450B36">
              <w:rPr>
                <w:rFonts w:ascii="Verdana" w:hAnsi="Verdana"/>
                <w:sz w:val="16"/>
                <w:szCs w:val="16"/>
              </w:rPr>
              <w:t xml:space="preserve">Persona acreditada en los términos de </w:t>
            </w:r>
            <w:smartTag w:uri="urn:schemas-microsoft-com:office:smarttags" w:element="PersonName">
              <w:smartTagPr>
                <w:attr w:name="ProductID" w:val="la Ley"/>
              </w:smartTagPr>
              <w:r w:rsidRPr="00450B36">
                <w:rPr>
                  <w:rFonts w:ascii="Verdana" w:hAnsi="Verdana"/>
                  <w:sz w:val="16"/>
                  <w:szCs w:val="16"/>
                </w:rPr>
                <w:t>la Ley</w:t>
              </w:r>
            </w:smartTag>
            <w:r w:rsidRPr="00450B36">
              <w:rPr>
                <w:rFonts w:ascii="Verdana" w:hAnsi="Verdana"/>
                <w:sz w:val="16"/>
                <w:szCs w:val="16"/>
              </w:rPr>
              <w:t xml:space="preserve"> y aprobada por </w:t>
            </w:r>
            <w:smartTag w:uri="urn:schemas-microsoft-com:office:smarttags" w:element="PersonName">
              <w:smartTagPr>
                <w:attr w:name="ProductID" w:val="la Secretar￭a"/>
              </w:smartTagPr>
              <w:r w:rsidRPr="00450B36">
                <w:rPr>
                  <w:rFonts w:ascii="Verdana" w:hAnsi="Verdana"/>
                  <w:sz w:val="16"/>
                  <w:szCs w:val="16"/>
                </w:rPr>
                <w:t>la Secretaría</w:t>
              </w:r>
            </w:smartTag>
            <w:r w:rsidRPr="00450B36">
              <w:rPr>
                <w:rFonts w:ascii="Verdana" w:hAnsi="Verdana"/>
                <w:sz w:val="16"/>
                <w:szCs w:val="16"/>
              </w:rPr>
              <w:t xml:space="preserve"> de Energía, para llevar a cabo la evaluación de la conformidad de la presente Norma, mediante actos de verificación.</w:t>
            </w:r>
          </w:p>
        </w:tc>
        <w:tc>
          <w:tcPr>
            <w:tcW w:w="4788" w:type="dxa"/>
            <w:shd w:val="clear" w:color="auto" w:fill="auto"/>
          </w:tcPr>
          <w:p w14:paraId="44A30D4B" w14:textId="4EAB8536" w:rsidR="006750C4" w:rsidRPr="00450B36" w:rsidRDefault="006750C4" w:rsidP="008C71DA">
            <w:pPr>
              <w:pStyle w:val="Texto"/>
              <w:spacing w:after="71"/>
              <w:ind w:firstLine="0"/>
              <w:rPr>
                <w:rFonts w:ascii="Verdana" w:hAnsi="Verdana"/>
                <w:sz w:val="16"/>
                <w:szCs w:val="16"/>
                <w:lang w:val="en-US"/>
              </w:rPr>
            </w:pPr>
            <w:r w:rsidRPr="00450B36">
              <w:rPr>
                <w:rFonts w:ascii="Verdana" w:hAnsi="Verdana"/>
                <w:sz w:val="16"/>
                <w:szCs w:val="16"/>
                <w:lang w:val="en-US"/>
              </w:rPr>
              <w:t xml:space="preserve">Person accredited </w:t>
            </w:r>
            <w:r w:rsidR="00AB1F10" w:rsidRPr="00450B36">
              <w:rPr>
                <w:rFonts w:ascii="Verdana" w:hAnsi="Verdana"/>
                <w:sz w:val="16"/>
                <w:szCs w:val="16"/>
                <w:lang w:val="en-US"/>
              </w:rPr>
              <w:t>under the terms of the law and approved by the Secretary of Energy</w:t>
            </w:r>
            <w:r w:rsidRPr="00450B36">
              <w:rPr>
                <w:rFonts w:ascii="Verdana" w:hAnsi="Verdana"/>
                <w:sz w:val="16"/>
                <w:szCs w:val="16"/>
                <w:lang w:val="en-US"/>
              </w:rPr>
              <w:t xml:space="preserve">, to carry out the evaluation of the conformity </w:t>
            </w:r>
            <w:r w:rsidR="00AB1F10" w:rsidRPr="00450B36">
              <w:rPr>
                <w:rFonts w:ascii="Verdana" w:hAnsi="Verdana"/>
                <w:sz w:val="16"/>
                <w:szCs w:val="16"/>
                <w:lang w:val="en-US"/>
              </w:rPr>
              <w:t>to</w:t>
            </w:r>
            <w:r w:rsidRPr="00450B36">
              <w:rPr>
                <w:rFonts w:ascii="Verdana" w:hAnsi="Verdana"/>
                <w:sz w:val="16"/>
                <w:szCs w:val="16"/>
                <w:lang w:val="en-US"/>
              </w:rPr>
              <w:t xml:space="preserve"> this Standard, through acts of verification.</w:t>
            </w:r>
          </w:p>
        </w:tc>
      </w:tr>
      <w:tr w:rsidR="006750C4" w:rsidRPr="00450B36" w14:paraId="43F426B6" w14:textId="3E41CEE3" w:rsidTr="00AF2B7B">
        <w:tc>
          <w:tcPr>
            <w:tcW w:w="4788" w:type="dxa"/>
            <w:shd w:val="clear" w:color="auto" w:fill="auto"/>
          </w:tcPr>
          <w:p w14:paraId="069602C0" w14:textId="77777777" w:rsidR="006750C4" w:rsidRPr="00450B36" w:rsidRDefault="006750C4" w:rsidP="008C71DA">
            <w:pPr>
              <w:pStyle w:val="Texto"/>
              <w:spacing w:after="71"/>
              <w:ind w:firstLine="0"/>
              <w:rPr>
                <w:rFonts w:ascii="Verdana" w:hAnsi="Verdana"/>
                <w:sz w:val="16"/>
                <w:szCs w:val="16"/>
                <w:lang w:val="es-ES_tradnl"/>
              </w:rPr>
            </w:pPr>
            <w:r w:rsidRPr="00450B36">
              <w:rPr>
                <w:rFonts w:ascii="Verdana" w:hAnsi="Verdana"/>
                <w:b/>
                <w:sz w:val="16"/>
                <w:szCs w:val="16"/>
                <w:lang w:val="es-ES_tradnl"/>
              </w:rPr>
              <w:t>10.1.7</w:t>
            </w:r>
            <w:r w:rsidRPr="00450B36">
              <w:rPr>
                <w:rFonts w:ascii="Verdana" w:hAnsi="Verdana"/>
                <w:sz w:val="16"/>
                <w:szCs w:val="16"/>
                <w:lang w:val="es-ES_tradnl"/>
              </w:rPr>
              <w:t xml:space="preserve"> Verificación.</w:t>
            </w:r>
          </w:p>
        </w:tc>
        <w:tc>
          <w:tcPr>
            <w:tcW w:w="4788" w:type="dxa"/>
            <w:shd w:val="clear" w:color="auto" w:fill="auto"/>
          </w:tcPr>
          <w:p w14:paraId="7DAAAFBB" w14:textId="0DE57D7D" w:rsidR="006750C4" w:rsidRPr="00450B36" w:rsidRDefault="006750C4" w:rsidP="008C71DA">
            <w:pPr>
              <w:pStyle w:val="Texto"/>
              <w:spacing w:after="71"/>
              <w:ind w:firstLine="0"/>
              <w:rPr>
                <w:rFonts w:ascii="Verdana" w:hAnsi="Verdana"/>
                <w:b/>
                <w:sz w:val="16"/>
                <w:szCs w:val="16"/>
                <w:lang w:val="en-US"/>
              </w:rPr>
            </w:pPr>
            <w:r w:rsidRPr="00450B36">
              <w:rPr>
                <w:rFonts w:ascii="Verdana" w:hAnsi="Verdana"/>
                <w:b/>
                <w:sz w:val="16"/>
                <w:szCs w:val="16"/>
                <w:lang w:val="en-US"/>
              </w:rPr>
              <w:t xml:space="preserve">10.1.7 </w:t>
            </w:r>
            <w:r w:rsidRPr="00450B36">
              <w:rPr>
                <w:rFonts w:ascii="Verdana" w:hAnsi="Verdana"/>
                <w:sz w:val="16"/>
                <w:szCs w:val="16"/>
                <w:lang w:val="en-US"/>
              </w:rPr>
              <w:t>Verification.</w:t>
            </w:r>
          </w:p>
        </w:tc>
      </w:tr>
      <w:tr w:rsidR="006750C4" w:rsidRPr="00450B36" w14:paraId="64B983AC" w14:textId="18248DE6" w:rsidTr="00AF2B7B">
        <w:tc>
          <w:tcPr>
            <w:tcW w:w="4788" w:type="dxa"/>
            <w:shd w:val="clear" w:color="auto" w:fill="auto"/>
          </w:tcPr>
          <w:p w14:paraId="087DFF58" w14:textId="77777777" w:rsidR="006750C4" w:rsidRPr="00450B36" w:rsidRDefault="006750C4" w:rsidP="008C71DA">
            <w:pPr>
              <w:pStyle w:val="Texto"/>
              <w:spacing w:after="71"/>
              <w:ind w:firstLine="0"/>
              <w:rPr>
                <w:rFonts w:ascii="Verdana" w:hAnsi="Verdana"/>
                <w:sz w:val="16"/>
                <w:szCs w:val="16"/>
              </w:rPr>
            </w:pPr>
            <w:r w:rsidRPr="00450B36">
              <w:rPr>
                <w:rFonts w:ascii="Verdana" w:hAnsi="Verdana"/>
                <w:sz w:val="16"/>
                <w:szCs w:val="16"/>
              </w:rPr>
              <w:t>Constatación ocular y comprobación mediante muestreo, medición, pruebas o revisión de documentos que se realiza para evaluar la conformidad con esta</w:t>
            </w:r>
            <w:r w:rsidRPr="00450B36">
              <w:rPr>
                <w:rFonts w:ascii="Verdana" w:hAnsi="Verdana"/>
                <w:sz w:val="16"/>
                <w:szCs w:val="16"/>
                <w:lang w:val="es-ES_tradnl"/>
              </w:rPr>
              <w:t xml:space="preserve"> Norma</w:t>
            </w:r>
            <w:r w:rsidRPr="00450B36">
              <w:rPr>
                <w:rFonts w:ascii="Verdana" w:hAnsi="Verdana"/>
                <w:sz w:val="16"/>
                <w:szCs w:val="16"/>
              </w:rPr>
              <w:t>, en un momento determinado.</w:t>
            </w:r>
          </w:p>
        </w:tc>
        <w:tc>
          <w:tcPr>
            <w:tcW w:w="4788" w:type="dxa"/>
            <w:shd w:val="clear" w:color="auto" w:fill="auto"/>
          </w:tcPr>
          <w:p w14:paraId="4D6478DC" w14:textId="4508EBC3" w:rsidR="006750C4" w:rsidRPr="00450B36" w:rsidRDefault="006750C4" w:rsidP="008C71DA">
            <w:pPr>
              <w:pStyle w:val="Texto"/>
              <w:spacing w:after="71"/>
              <w:ind w:firstLine="0"/>
              <w:rPr>
                <w:rFonts w:ascii="Verdana" w:hAnsi="Verdana"/>
                <w:sz w:val="16"/>
                <w:szCs w:val="16"/>
                <w:lang w:val="en-US"/>
              </w:rPr>
            </w:pPr>
            <w:r w:rsidRPr="00450B36">
              <w:rPr>
                <w:rFonts w:ascii="Verdana" w:hAnsi="Verdana"/>
                <w:sz w:val="16"/>
                <w:szCs w:val="16"/>
                <w:lang w:val="en-US"/>
              </w:rPr>
              <w:t>Ocular verification and verification by means of sampling, measurement, tests or revi</w:t>
            </w:r>
            <w:r w:rsidR="00AB1F10" w:rsidRPr="00450B36">
              <w:rPr>
                <w:rFonts w:ascii="Verdana" w:hAnsi="Verdana"/>
                <w:sz w:val="16"/>
                <w:szCs w:val="16"/>
                <w:lang w:val="en-US"/>
              </w:rPr>
              <w:t>ew</w:t>
            </w:r>
            <w:r w:rsidRPr="00450B36">
              <w:rPr>
                <w:rFonts w:ascii="Verdana" w:hAnsi="Verdana"/>
                <w:sz w:val="16"/>
                <w:szCs w:val="16"/>
                <w:lang w:val="en-US"/>
              </w:rPr>
              <w:t xml:space="preserve"> of documents that is carried out to evaluate the conformity with this Standard at a certain moment.</w:t>
            </w:r>
          </w:p>
        </w:tc>
      </w:tr>
      <w:tr w:rsidR="006750C4" w:rsidRPr="00450B36" w14:paraId="7CA1F86C" w14:textId="227D74A1" w:rsidTr="00AF2B7B">
        <w:tc>
          <w:tcPr>
            <w:tcW w:w="4788" w:type="dxa"/>
            <w:shd w:val="clear" w:color="auto" w:fill="auto"/>
          </w:tcPr>
          <w:p w14:paraId="3BFD39DF" w14:textId="77777777" w:rsidR="006750C4" w:rsidRPr="00450B36" w:rsidRDefault="006750C4" w:rsidP="008C71DA">
            <w:pPr>
              <w:pStyle w:val="Texto"/>
              <w:spacing w:after="71"/>
              <w:ind w:firstLine="0"/>
              <w:rPr>
                <w:rFonts w:ascii="Verdana" w:hAnsi="Verdana"/>
                <w:sz w:val="16"/>
                <w:szCs w:val="16"/>
                <w:lang w:val="es-ES_tradnl"/>
              </w:rPr>
            </w:pPr>
            <w:r w:rsidRPr="00450B36">
              <w:rPr>
                <w:rFonts w:ascii="Verdana" w:hAnsi="Verdana"/>
                <w:b/>
                <w:sz w:val="16"/>
                <w:szCs w:val="16"/>
                <w:lang w:val="es-ES_tradnl"/>
              </w:rPr>
              <w:t>10.2</w:t>
            </w:r>
            <w:r w:rsidRPr="00450B36">
              <w:rPr>
                <w:rFonts w:ascii="Verdana" w:hAnsi="Verdana"/>
                <w:sz w:val="16"/>
                <w:szCs w:val="16"/>
                <w:lang w:val="es-ES_tradnl"/>
              </w:rPr>
              <w:t xml:space="preserve"> Procedimiento.</w:t>
            </w:r>
          </w:p>
        </w:tc>
        <w:tc>
          <w:tcPr>
            <w:tcW w:w="4788" w:type="dxa"/>
            <w:shd w:val="clear" w:color="auto" w:fill="auto"/>
          </w:tcPr>
          <w:p w14:paraId="41EFFCC2" w14:textId="379FC592" w:rsidR="006750C4" w:rsidRPr="00450B36" w:rsidRDefault="006750C4" w:rsidP="008C71DA">
            <w:pPr>
              <w:pStyle w:val="Texto"/>
              <w:spacing w:after="71"/>
              <w:ind w:firstLine="0"/>
              <w:rPr>
                <w:rFonts w:ascii="Verdana" w:hAnsi="Verdana"/>
                <w:b/>
                <w:sz w:val="16"/>
                <w:szCs w:val="16"/>
                <w:lang w:val="en-US"/>
              </w:rPr>
            </w:pPr>
            <w:r w:rsidRPr="00450B36">
              <w:rPr>
                <w:rFonts w:ascii="Verdana" w:hAnsi="Verdana"/>
                <w:b/>
                <w:sz w:val="16"/>
                <w:szCs w:val="16"/>
                <w:lang w:val="en-US"/>
              </w:rPr>
              <w:t xml:space="preserve">10.2 </w:t>
            </w:r>
            <w:r w:rsidRPr="00450B36">
              <w:rPr>
                <w:rFonts w:ascii="Verdana" w:hAnsi="Verdana"/>
                <w:sz w:val="16"/>
                <w:szCs w:val="16"/>
                <w:lang w:val="en-US"/>
              </w:rPr>
              <w:t>Procedure.</w:t>
            </w:r>
          </w:p>
        </w:tc>
      </w:tr>
      <w:tr w:rsidR="006750C4" w:rsidRPr="00450B36" w14:paraId="42E3CF31" w14:textId="2EC08820" w:rsidTr="00AF2B7B">
        <w:tc>
          <w:tcPr>
            <w:tcW w:w="4788" w:type="dxa"/>
            <w:shd w:val="clear" w:color="auto" w:fill="auto"/>
          </w:tcPr>
          <w:p w14:paraId="6CC45452" w14:textId="77777777" w:rsidR="006750C4" w:rsidRPr="00450B36" w:rsidRDefault="006750C4" w:rsidP="008C71DA">
            <w:pPr>
              <w:pStyle w:val="Texto"/>
              <w:spacing w:after="71"/>
              <w:ind w:firstLine="0"/>
              <w:rPr>
                <w:rFonts w:ascii="Verdana" w:hAnsi="Verdana"/>
                <w:sz w:val="16"/>
                <w:szCs w:val="16"/>
                <w:lang w:val="es-ES_tradnl"/>
              </w:rPr>
            </w:pPr>
            <w:r w:rsidRPr="00450B36">
              <w:rPr>
                <w:rFonts w:ascii="Verdana" w:hAnsi="Verdana"/>
                <w:b/>
                <w:sz w:val="16"/>
                <w:szCs w:val="16"/>
                <w:lang w:val="es-ES_tradnl"/>
              </w:rPr>
              <w:t>10.2.1</w:t>
            </w:r>
            <w:r w:rsidRPr="00450B36">
              <w:rPr>
                <w:rFonts w:ascii="Verdana" w:hAnsi="Verdana"/>
                <w:sz w:val="16"/>
                <w:szCs w:val="16"/>
                <w:lang w:val="es-ES_tradnl"/>
              </w:rPr>
              <w:t xml:space="preserve"> Evaluación de la conformidad de oficio.</w:t>
            </w:r>
          </w:p>
        </w:tc>
        <w:tc>
          <w:tcPr>
            <w:tcW w:w="4788" w:type="dxa"/>
            <w:shd w:val="clear" w:color="auto" w:fill="auto"/>
          </w:tcPr>
          <w:p w14:paraId="2B3311D0" w14:textId="2FCB792C" w:rsidR="006750C4" w:rsidRPr="00450B36" w:rsidRDefault="006750C4" w:rsidP="008C71DA">
            <w:pPr>
              <w:pStyle w:val="Texto"/>
              <w:spacing w:after="71"/>
              <w:ind w:firstLine="0"/>
              <w:rPr>
                <w:rFonts w:ascii="Verdana" w:hAnsi="Verdana"/>
                <w:b/>
                <w:sz w:val="16"/>
                <w:szCs w:val="16"/>
                <w:lang w:val="en-US"/>
              </w:rPr>
            </w:pPr>
            <w:r w:rsidRPr="00450B36">
              <w:rPr>
                <w:rFonts w:ascii="Verdana" w:hAnsi="Verdana"/>
                <w:b/>
                <w:sz w:val="16"/>
                <w:szCs w:val="16"/>
                <w:lang w:val="en-US"/>
              </w:rPr>
              <w:t xml:space="preserve">10.2.1 </w:t>
            </w:r>
            <w:r w:rsidRPr="00450B36">
              <w:rPr>
                <w:rFonts w:ascii="Verdana" w:hAnsi="Verdana"/>
                <w:i/>
                <w:iCs/>
                <w:sz w:val="16"/>
                <w:szCs w:val="16"/>
                <w:lang w:val="en-US"/>
              </w:rPr>
              <w:t>Ex officio</w:t>
            </w:r>
            <w:r w:rsidRPr="00450B36">
              <w:rPr>
                <w:rFonts w:ascii="Verdana" w:hAnsi="Verdana"/>
                <w:sz w:val="16"/>
                <w:szCs w:val="16"/>
                <w:lang w:val="en-US"/>
              </w:rPr>
              <w:t xml:space="preserve"> </w:t>
            </w:r>
            <w:r w:rsidR="00AB1F10" w:rsidRPr="00450B36">
              <w:rPr>
                <w:rFonts w:ascii="Verdana" w:hAnsi="Verdana"/>
                <w:sz w:val="16"/>
                <w:szCs w:val="16"/>
                <w:lang w:val="en-US"/>
              </w:rPr>
              <w:t>evaluation of conformity</w:t>
            </w:r>
            <w:r w:rsidRPr="00450B36">
              <w:rPr>
                <w:rFonts w:ascii="Verdana" w:hAnsi="Verdana"/>
                <w:sz w:val="16"/>
                <w:szCs w:val="16"/>
                <w:lang w:val="en-US"/>
              </w:rPr>
              <w:t>.</w:t>
            </w:r>
          </w:p>
        </w:tc>
      </w:tr>
      <w:tr w:rsidR="006750C4" w:rsidRPr="00450B36" w14:paraId="14B14D6E" w14:textId="613F1866" w:rsidTr="00AF2B7B">
        <w:tc>
          <w:tcPr>
            <w:tcW w:w="4788" w:type="dxa"/>
            <w:shd w:val="clear" w:color="auto" w:fill="auto"/>
          </w:tcPr>
          <w:p w14:paraId="389058F4" w14:textId="77777777" w:rsidR="006750C4" w:rsidRPr="00450B36" w:rsidRDefault="006750C4" w:rsidP="008C71DA">
            <w:pPr>
              <w:pStyle w:val="Texto"/>
              <w:spacing w:after="71"/>
              <w:ind w:firstLine="0"/>
              <w:rPr>
                <w:rFonts w:ascii="Verdana" w:hAnsi="Verdana"/>
                <w:sz w:val="16"/>
                <w:szCs w:val="16"/>
              </w:rPr>
            </w:pPr>
            <w:r w:rsidRPr="00450B36">
              <w:rPr>
                <w:rFonts w:ascii="Verdana" w:hAnsi="Verdana"/>
                <w:sz w:val="16"/>
                <w:szCs w:val="16"/>
              </w:rPr>
              <w:t xml:space="preserve">La evaluación de la conformidad de oficio podrá ser efectuada en cualquier momento en términos de lo dispuesto en </w:t>
            </w:r>
            <w:smartTag w:uri="urn:schemas-microsoft-com:office:smarttags" w:element="PersonName">
              <w:smartTagPr>
                <w:attr w:name="ProductID" w:val="la Ley"/>
              </w:smartTagPr>
              <w:r w:rsidRPr="00450B36">
                <w:rPr>
                  <w:rFonts w:ascii="Verdana" w:hAnsi="Verdana"/>
                  <w:sz w:val="16"/>
                  <w:szCs w:val="16"/>
                </w:rPr>
                <w:t>la Ley</w:t>
              </w:r>
            </w:smartTag>
            <w:r w:rsidRPr="00450B36">
              <w:rPr>
                <w:rFonts w:ascii="Verdana" w:hAnsi="Verdana"/>
                <w:sz w:val="16"/>
                <w:szCs w:val="16"/>
              </w:rPr>
              <w:t xml:space="preserve"> y su Reglamento, por parte del personal de </w:t>
            </w:r>
            <w:smartTag w:uri="urn:schemas-microsoft-com:office:smarttags" w:element="PersonName">
              <w:smartTagPr>
                <w:attr w:name="ProductID" w:val="la DGGLP"/>
              </w:smartTagPr>
              <w:r w:rsidRPr="00450B36">
                <w:rPr>
                  <w:rFonts w:ascii="Verdana" w:hAnsi="Verdana"/>
                  <w:sz w:val="16"/>
                  <w:szCs w:val="16"/>
                </w:rPr>
                <w:t>la DGGLP</w:t>
              </w:r>
            </w:smartTag>
            <w:r w:rsidRPr="00450B36">
              <w:rPr>
                <w:rFonts w:ascii="Verdana" w:hAnsi="Verdana"/>
                <w:sz w:val="16"/>
                <w:szCs w:val="16"/>
              </w:rPr>
              <w:t xml:space="preserve"> debidamente autorizado, o en su caso, mediante el auxilio de unidades de verificación que hayan sido comisionadas específicamente por </w:t>
            </w:r>
            <w:smartTag w:uri="urn:schemas-microsoft-com:office:smarttags" w:element="PersonName">
              <w:smartTagPr>
                <w:attr w:name="ProductID" w:val="la DGGLP"/>
              </w:smartTagPr>
              <w:r w:rsidRPr="00450B36">
                <w:rPr>
                  <w:rFonts w:ascii="Verdana" w:hAnsi="Verdana"/>
                  <w:sz w:val="16"/>
                  <w:szCs w:val="16"/>
                </w:rPr>
                <w:t>la DGGLP</w:t>
              </w:r>
            </w:smartTag>
            <w:r w:rsidRPr="00450B36">
              <w:rPr>
                <w:rFonts w:ascii="Verdana" w:hAnsi="Verdana"/>
                <w:sz w:val="16"/>
                <w:szCs w:val="16"/>
              </w:rPr>
              <w:t xml:space="preserve"> para tal efecto.</w:t>
            </w:r>
          </w:p>
        </w:tc>
        <w:tc>
          <w:tcPr>
            <w:tcW w:w="4788" w:type="dxa"/>
            <w:shd w:val="clear" w:color="auto" w:fill="auto"/>
          </w:tcPr>
          <w:p w14:paraId="4C97F7F7" w14:textId="3A1FB07B" w:rsidR="006750C4" w:rsidRPr="00450B36" w:rsidRDefault="006750C4" w:rsidP="008C71DA">
            <w:pPr>
              <w:pStyle w:val="Texto"/>
              <w:spacing w:after="71"/>
              <w:ind w:firstLine="0"/>
              <w:rPr>
                <w:rFonts w:ascii="Verdana" w:hAnsi="Verdana"/>
                <w:sz w:val="16"/>
                <w:szCs w:val="16"/>
                <w:lang w:val="en-US"/>
              </w:rPr>
            </w:pPr>
            <w:r w:rsidRPr="00450B36">
              <w:rPr>
                <w:rFonts w:ascii="Verdana" w:hAnsi="Verdana"/>
                <w:sz w:val="16"/>
                <w:szCs w:val="16"/>
                <w:lang w:val="en-US"/>
              </w:rPr>
              <w:t xml:space="preserve">The evaluation </w:t>
            </w:r>
            <w:r w:rsidRPr="00450B36">
              <w:rPr>
                <w:rFonts w:ascii="Verdana" w:hAnsi="Verdana"/>
                <w:i/>
                <w:iCs/>
                <w:sz w:val="16"/>
                <w:szCs w:val="16"/>
                <w:lang w:val="en-US"/>
              </w:rPr>
              <w:t>ex officio</w:t>
            </w:r>
            <w:r w:rsidRPr="00450B36">
              <w:rPr>
                <w:rFonts w:ascii="Verdana" w:hAnsi="Verdana"/>
                <w:sz w:val="16"/>
                <w:szCs w:val="16"/>
                <w:lang w:val="en-US"/>
              </w:rPr>
              <w:t xml:space="preserve"> </w:t>
            </w:r>
            <w:r w:rsidR="00AB1F10" w:rsidRPr="00450B36">
              <w:rPr>
                <w:rFonts w:ascii="Verdana" w:hAnsi="Verdana"/>
                <w:sz w:val="16"/>
                <w:szCs w:val="16"/>
                <w:lang w:val="en-US"/>
              </w:rPr>
              <w:t xml:space="preserve">of </w:t>
            </w:r>
            <w:r w:rsidRPr="00450B36">
              <w:rPr>
                <w:rFonts w:ascii="Verdana" w:hAnsi="Verdana"/>
                <w:sz w:val="16"/>
                <w:szCs w:val="16"/>
                <w:lang w:val="en-US"/>
              </w:rPr>
              <w:t xml:space="preserve">compliance may be carried out at any time in </w:t>
            </w:r>
            <w:r w:rsidR="00BA2BE3" w:rsidRPr="00450B36">
              <w:rPr>
                <w:rFonts w:ascii="Verdana" w:hAnsi="Verdana"/>
                <w:sz w:val="16"/>
                <w:szCs w:val="16"/>
                <w:lang w:val="en-US"/>
              </w:rPr>
              <w:t xml:space="preserve">the </w:t>
            </w:r>
            <w:r w:rsidRPr="00450B36">
              <w:rPr>
                <w:rFonts w:ascii="Verdana" w:hAnsi="Verdana"/>
                <w:sz w:val="16"/>
                <w:szCs w:val="16"/>
                <w:lang w:val="en-US"/>
              </w:rPr>
              <w:t xml:space="preserve">terms of the provisions of </w:t>
            </w:r>
            <w:r w:rsidR="00BA2BE3" w:rsidRPr="00450B36">
              <w:rPr>
                <w:rFonts w:ascii="Verdana" w:hAnsi="Verdana"/>
                <w:sz w:val="16"/>
                <w:szCs w:val="16"/>
                <w:lang w:val="en-US"/>
              </w:rPr>
              <w:t>the Law and</w:t>
            </w:r>
            <w:r w:rsidRPr="00450B36">
              <w:rPr>
                <w:rFonts w:ascii="Verdana" w:hAnsi="Verdana"/>
                <w:sz w:val="16"/>
                <w:szCs w:val="16"/>
                <w:lang w:val="en-US"/>
              </w:rPr>
              <w:t xml:space="preserve"> its Regulation, by </w:t>
            </w:r>
            <w:r w:rsidR="00BA2BE3" w:rsidRPr="00450B36">
              <w:rPr>
                <w:rFonts w:ascii="Verdana" w:hAnsi="Verdana"/>
                <w:sz w:val="16"/>
                <w:szCs w:val="16"/>
                <w:lang w:val="en-US"/>
              </w:rPr>
              <w:t>the</w:t>
            </w:r>
            <w:r w:rsidRPr="00450B36">
              <w:rPr>
                <w:rFonts w:ascii="Verdana" w:hAnsi="Verdana"/>
                <w:sz w:val="16"/>
                <w:szCs w:val="16"/>
                <w:lang w:val="en-US"/>
              </w:rPr>
              <w:t xml:space="preserve"> authorized personnel</w:t>
            </w:r>
            <w:r w:rsidR="00BA2BE3" w:rsidRPr="00450B36">
              <w:rPr>
                <w:rFonts w:ascii="Verdana" w:hAnsi="Verdana"/>
                <w:sz w:val="16"/>
                <w:szCs w:val="16"/>
                <w:lang w:val="en-US"/>
              </w:rPr>
              <w:t xml:space="preserve"> of the DGGLP duly authorized</w:t>
            </w:r>
            <w:r w:rsidRPr="00450B36">
              <w:rPr>
                <w:rFonts w:ascii="Verdana" w:hAnsi="Verdana"/>
                <w:sz w:val="16"/>
                <w:szCs w:val="16"/>
                <w:lang w:val="en-US"/>
              </w:rPr>
              <w:t xml:space="preserve">, or, where appropriate, through the assistance of </w:t>
            </w:r>
            <w:r w:rsidR="00497429" w:rsidRPr="00450B36">
              <w:rPr>
                <w:rFonts w:ascii="Verdana" w:hAnsi="Verdana"/>
                <w:sz w:val="16"/>
                <w:szCs w:val="16"/>
                <w:lang w:val="en-US"/>
              </w:rPr>
              <w:t>Unit of Verification</w:t>
            </w:r>
            <w:r w:rsidRPr="00450B36">
              <w:rPr>
                <w:rFonts w:ascii="Verdana" w:hAnsi="Verdana"/>
                <w:sz w:val="16"/>
                <w:szCs w:val="16"/>
                <w:lang w:val="en-US"/>
              </w:rPr>
              <w:t xml:space="preserve">s that have been specifically commissioned </w:t>
            </w:r>
            <w:r w:rsidR="00BA2BE3" w:rsidRPr="00450B36">
              <w:rPr>
                <w:rFonts w:ascii="Verdana" w:hAnsi="Verdana"/>
                <w:sz w:val="16"/>
                <w:szCs w:val="16"/>
                <w:lang w:val="en-US"/>
              </w:rPr>
              <w:t>by the DGGLP for</w:t>
            </w:r>
            <w:r w:rsidRPr="00450B36">
              <w:rPr>
                <w:rFonts w:ascii="Verdana" w:hAnsi="Verdana"/>
                <w:sz w:val="16"/>
                <w:szCs w:val="16"/>
                <w:lang w:val="en-US"/>
              </w:rPr>
              <w:t xml:space="preserve"> such effect.</w:t>
            </w:r>
          </w:p>
        </w:tc>
      </w:tr>
      <w:tr w:rsidR="006750C4" w:rsidRPr="00450B36" w14:paraId="604A732C" w14:textId="7D10A2AE" w:rsidTr="00AF2B7B">
        <w:tc>
          <w:tcPr>
            <w:tcW w:w="4788" w:type="dxa"/>
            <w:shd w:val="clear" w:color="auto" w:fill="auto"/>
          </w:tcPr>
          <w:p w14:paraId="70F41EB1" w14:textId="77777777" w:rsidR="006750C4" w:rsidRPr="00450B36" w:rsidRDefault="006750C4" w:rsidP="008C71DA">
            <w:pPr>
              <w:pStyle w:val="Texto"/>
              <w:spacing w:after="71"/>
              <w:ind w:firstLine="0"/>
              <w:rPr>
                <w:rFonts w:ascii="Verdana" w:hAnsi="Verdana"/>
                <w:sz w:val="16"/>
                <w:szCs w:val="16"/>
                <w:lang w:val="es-ES_tradnl"/>
              </w:rPr>
            </w:pPr>
            <w:r w:rsidRPr="00450B36">
              <w:rPr>
                <w:rFonts w:ascii="Verdana" w:hAnsi="Verdana"/>
                <w:b/>
                <w:sz w:val="16"/>
                <w:szCs w:val="16"/>
                <w:lang w:val="es-ES_tradnl"/>
              </w:rPr>
              <w:t>10.2.2</w:t>
            </w:r>
            <w:r w:rsidRPr="00450B36">
              <w:rPr>
                <w:rFonts w:ascii="Verdana" w:hAnsi="Verdana"/>
                <w:sz w:val="16"/>
                <w:szCs w:val="16"/>
                <w:lang w:val="es-ES_tradnl"/>
              </w:rPr>
              <w:t xml:space="preserve"> Evaluación de la conformidad a petición de parte.</w:t>
            </w:r>
          </w:p>
        </w:tc>
        <w:tc>
          <w:tcPr>
            <w:tcW w:w="4788" w:type="dxa"/>
            <w:shd w:val="clear" w:color="auto" w:fill="auto"/>
          </w:tcPr>
          <w:p w14:paraId="023DF942" w14:textId="1C38AE29" w:rsidR="006750C4" w:rsidRPr="00450B36" w:rsidRDefault="006750C4" w:rsidP="008C71DA">
            <w:pPr>
              <w:pStyle w:val="Texto"/>
              <w:spacing w:after="71"/>
              <w:ind w:firstLine="0"/>
              <w:rPr>
                <w:rFonts w:ascii="Verdana" w:hAnsi="Verdana"/>
                <w:b/>
                <w:sz w:val="16"/>
                <w:szCs w:val="16"/>
                <w:lang w:val="en-US"/>
              </w:rPr>
            </w:pPr>
            <w:r w:rsidRPr="00450B36">
              <w:rPr>
                <w:rFonts w:ascii="Verdana" w:hAnsi="Verdana"/>
                <w:b/>
                <w:sz w:val="16"/>
                <w:szCs w:val="16"/>
                <w:lang w:val="en-US"/>
              </w:rPr>
              <w:t xml:space="preserve">10.2.2 </w:t>
            </w:r>
            <w:r w:rsidR="00BA2BE3" w:rsidRPr="00450B36">
              <w:rPr>
                <w:rFonts w:ascii="Verdana" w:hAnsi="Verdana"/>
                <w:sz w:val="16"/>
                <w:szCs w:val="16"/>
                <w:lang w:val="en-US"/>
              </w:rPr>
              <w:t xml:space="preserve">Evaluation of Conformity </w:t>
            </w:r>
            <w:r w:rsidRPr="00450B36">
              <w:rPr>
                <w:rFonts w:ascii="Verdana" w:hAnsi="Verdana"/>
                <w:sz w:val="16"/>
                <w:szCs w:val="16"/>
                <w:lang w:val="en-US"/>
              </w:rPr>
              <w:t>at the request of a party.</w:t>
            </w:r>
          </w:p>
        </w:tc>
      </w:tr>
      <w:tr w:rsidR="006750C4" w:rsidRPr="00450B36" w14:paraId="3218CB6E" w14:textId="1E8FF8D3" w:rsidTr="00AF2B7B">
        <w:tc>
          <w:tcPr>
            <w:tcW w:w="4788" w:type="dxa"/>
            <w:shd w:val="clear" w:color="auto" w:fill="auto"/>
          </w:tcPr>
          <w:p w14:paraId="23313707" w14:textId="77777777" w:rsidR="006750C4" w:rsidRPr="00450B36" w:rsidRDefault="006750C4" w:rsidP="008C71DA">
            <w:pPr>
              <w:pStyle w:val="Texto"/>
              <w:spacing w:after="71" w:line="220" w:lineRule="exact"/>
              <w:ind w:firstLine="0"/>
              <w:rPr>
                <w:rFonts w:ascii="Verdana" w:hAnsi="Verdana"/>
                <w:sz w:val="16"/>
                <w:szCs w:val="16"/>
              </w:rPr>
            </w:pPr>
            <w:r w:rsidRPr="00450B36">
              <w:rPr>
                <w:rFonts w:ascii="Verdana" w:hAnsi="Verdana"/>
                <w:sz w:val="16"/>
                <w:szCs w:val="16"/>
              </w:rPr>
              <w:t xml:space="preserve">La evaluación de la conformidad a petición de parte podrá ser efectuada por </w:t>
            </w:r>
            <w:smartTag w:uri="urn:schemas-microsoft-com:office:smarttags" w:element="PersonName">
              <w:smartTagPr>
                <w:attr w:name="ProductID" w:val="la DGGLP"/>
              </w:smartTagPr>
              <w:r w:rsidRPr="00450B36">
                <w:rPr>
                  <w:rFonts w:ascii="Verdana" w:hAnsi="Verdana"/>
                  <w:sz w:val="16"/>
                  <w:szCs w:val="16"/>
                </w:rPr>
                <w:t>la DGGLP</w:t>
              </w:r>
            </w:smartTag>
            <w:r w:rsidRPr="00450B36">
              <w:rPr>
                <w:rFonts w:ascii="Verdana" w:hAnsi="Verdana"/>
                <w:sz w:val="16"/>
                <w:szCs w:val="16"/>
              </w:rPr>
              <w:t xml:space="preserve"> o por las unidades de verificación. Dicha evaluación de la conformidad debe realizarse previo al registro del taller correspondiente a que se refiere el artículo 82 del Reglamento de Gas Licuado de Petróleo, y posteriormente cada tres años, o cuando se modifiquen las instalaciones del mismo, lo que ocurra primero.</w:t>
            </w:r>
          </w:p>
        </w:tc>
        <w:tc>
          <w:tcPr>
            <w:tcW w:w="4788" w:type="dxa"/>
            <w:shd w:val="clear" w:color="auto" w:fill="auto"/>
          </w:tcPr>
          <w:p w14:paraId="144971B4" w14:textId="562BD364" w:rsidR="006750C4" w:rsidRPr="00450B36" w:rsidRDefault="006750C4" w:rsidP="008C71DA">
            <w:pPr>
              <w:pStyle w:val="Texto"/>
              <w:spacing w:after="71" w:line="220" w:lineRule="exact"/>
              <w:ind w:firstLine="0"/>
              <w:rPr>
                <w:rFonts w:ascii="Verdana" w:hAnsi="Verdana"/>
                <w:sz w:val="16"/>
                <w:szCs w:val="16"/>
                <w:lang w:val="en-US"/>
              </w:rPr>
            </w:pPr>
            <w:r w:rsidRPr="00450B36">
              <w:rPr>
                <w:rFonts w:ascii="Verdana" w:hAnsi="Verdana"/>
                <w:sz w:val="16"/>
                <w:szCs w:val="16"/>
                <w:lang w:val="en-US"/>
              </w:rPr>
              <w:t xml:space="preserve">The </w:t>
            </w:r>
            <w:r w:rsidR="00BA2BE3" w:rsidRPr="00450B36">
              <w:rPr>
                <w:rFonts w:ascii="Verdana" w:hAnsi="Verdana"/>
                <w:sz w:val="16"/>
                <w:szCs w:val="16"/>
                <w:lang w:val="en-US"/>
              </w:rPr>
              <w:t>Evaluation of Conformity</w:t>
            </w:r>
            <w:r w:rsidRPr="00450B36">
              <w:rPr>
                <w:rFonts w:ascii="Verdana" w:hAnsi="Verdana"/>
                <w:sz w:val="16"/>
                <w:szCs w:val="16"/>
                <w:lang w:val="en-US"/>
              </w:rPr>
              <w:t xml:space="preserve"> at the request of a party may be carried out by </w:t>
            </w:r>
            <w:r w:rsidR="00BA2BE3" w:rsidRPr="00450B36">
              <w:rPr>
                <w:rFonts w:ascii="Verdana" w:hAnsi="Verdana"/>
                <w:sz w:val="16"/>
                <w:szCs w:val="16"/>
                <w:lang w:val="en-US"/>
              </w:rPr>
              <w:t xml:space="preserve">the DGGLP or </w:t>
            </w:r>
            <w:r w:rsidRPr="00450B36">
              <w:rPr>
                <w:rFonts w:ascii="Verdana" w:hAnsi="Verdana"/>
                <w:sz w:val="16"/>
                <w:szCs w:val="16"/>
                <w:lang w:val="en-US"/>
              </w:rPr>
              <w:t xml:space="preserve">by the </w:t>
            </w:r>
            <w:r w:rsidR="00497429" w:rsidRPr="00450B36">
              <w:rPr>
                <w:rFonts w:ascii="Verdana" w:hAnsi="Verdana"/>
                <w:sz w:val="16"/>
                <w:szCs w:val="16"/>
                <w:lang w:val="en-US"/>
              </w:rPr>
              <w:t>Unit of Verification</w:t>
            </w:r>
            <w:r w:rsidRPr="00450B36">
              <w:rPr>
                <w:rFonts w:ascii="Verdana" w:hAnsi="Verdana"/>
                <w:sz w:val="16"/>
                <w:szCs w:val="16"/>
                <w:lang w:val="en-US"/>
              </w:rPr>
              <w:t xml:space="preserve">. Said </w:t>
            </w:r>
            <w:r w:rsidR="00BA2BE3" w:rsidRPr="00450B36">
              <w:rPr>
                <w:rFonts w:ascii="Verdana" w:hAnsi="Verdana"/>
                <w:sz w:val="16"/>
                <w:szCs w:val="16"/>
                <w:lang w:val="en-US"/>
              </w:rPr>
              <w:t>evaluation of conformity</w:t>
            </w:r>
            <w:r w:rsidRPr="00450B36">
              <w:rPr>
                <w:rFonts w:ascii="Verdana" w:hAnsi="Verdana"/>
                <w:sz w:val="16"/>
                <w:szCs w:val="16"/>
                <w:lang w:val="en-US"/>
              </w:rPr>
              <w:t xml:space="preserve"> must be carried out prior to the registration of the corresponding workshop referred to in article 82 of the Liquefied Petroleum Gas Regulation, and subsequently every three years, or when its facilities are modified, whichever occurs first.</w:t>
            </w:r>
          </w:p>
        </w:tc>
      </w:tr>
      <w:tr w:rsidR="006750C4" w:rsidRPr="00450B36" w14:paraId="6549AADA" w14:textId="609BAF99" w:rsidTr="00AF2B7B">
        <w:tc>
          <w:tcPr>
            <w:tcW w:w="4788" w:type="dxa"/>
            <w:shd w:val="clear" w:color="auto" w:fill="auto"/>
          </w:tcPr>
          <w:p w14:paraId="7C41042A" w14:textId="77777777" w:rsidR="006750C4" w:rsidRPr="00450B36" w:rsidRDefault="006750C4" w:rsidP="008C71DA">
            <w:pPr>
              <w:pStyle w:val="Texto"/>
              <w:spacing w:after="71" w:line="220" w:lineRule="exact"/>
              <w:ind w:firstLine="0"/>
              <w:rPr>
                <w:rFonts w:ascii="Verdana" w:hAnsi="Verdana"/>
                <w:sz w:val="16"/>
                <w:szCs w:val="16"/>
              </w:rPr>
            </w:pPr>
            <w:r w:rsidRPr="00450B36">
              <w:rPr>
                <w:rFonts w:ascii="Verdana" w:hAnsi="Verdana"/>
                <w:sz w:val="16"/>
                <w:szCs w:val="16"/>
              </w:rPr>
              <w:t xml:space="preserve">Los resultados de la evaluación referida en el párrafo anterior, deben hacerse constar en documento emitido por </w:t>
            </w:r>
            <w:smartTag w:uri="urn:schemas-microsoft-com:office:smarttags" w:element="PersonName">
              <w:smartTagPr>
                <w:attr w:name="ProductID" w:val="la DGGLP"/>
              </w:smartTagPr>
              <w:r w:rsidRPr="00450B36">
                <w:rPr>
                  <w:rFonts w:ascii="Verdana" w:hAnsi="Verdana"/>
                  <w:sz w:val="16"/>
                  <w:szCs w:val="16"/>
                </w:rPr>
                <w:t>la DGGLP</w:t>
              </w:r>
            </w:smartTag>
            <w:r w:rsidRPr="00450B36">
              <w:rPr>
                <w:rFonts w:ascii="Verdana" w:hAnsi="Verdana"/>
                <w:sz w:val="16"/>
                <w:szCs w:val="16"/>
              </w:rPr>
              <w:t xml:space="preserve"> o en el dictamen expedido por la unidad de verificación que haya realizado el acto de verificación correspondiente.</w:t>
            </w:r>
          </w:p>
        </w:tc>
        <w:tc>
          <w:tcPr>
            <w:tcW w:w="4788" w:type="dxa"/>
            <w:shd w:val="clear" w:color="auto" w:fill="auto"/>
          </w:tcPr>
          <w:p w14:paraId="4FAC7D0A" w14:textId="16724231" w:rsidR="006750C4" w:rsidRPr="00450B36" w:rsidRDefault="006750C4" w:rsidP="008C71DA">
            <w:pPr>
              <w:pStyle w:val="Texto"/>
              <w:spacing w:after="71" w:line="220" w:lineRule="exact"/>
              <w:ind w:firstLine="0"/>
              <w:rPr>
                <w:rFonts w:ascii="Verdana" w:hAnsi="Verdana"/>
                <w:sz w:val="16"/>
                <w:szCs w:val="16"/>
                <w:lang w:val="en-US"/>
              </w:rPr>
            </w:pPr>
            <w:r w:rsidRPr="00450B36">
              <w:rPr>
                <w:rFonts w:ascii="Verdana" w:hAnsi="Verdana"/>
                <w:sz w:val="16"/>
                <w:szCs w:val="16"/>
                <w:lang w:val="en-US"/>
              </w:rPr>
              <w:t xml:space="preserve">The results of the evaluation referred to in the </w:t>
            </w:r>
            <w:r w:rsidR="00BA2BE3" w:rsidRPr="00450B36">
              <w:rPr>
                <w:rFonts w:ascii="Verdana" w:hAnsi="Verdana"/>
                <w:sz w:val="16"/>
                <w:szCs w:val="16"/>
                <w:lang w:val="en-US"/>
              </w:rPr>
              <w:t>preceding</w:t>
            </w:r>
            <w:r w:rsidRPr="00450B36">
              <w:rPr>
                <w:rFonts w:ascii="Verdana" w:hAnsi="Verdana"/>
                <w:sz w:val="16"/>
                <w:szCs w:val="16"/>
                <w:lang w:val="en-US"/>
              </w:rPr>
              <w:t xml:space="preserve"> paragraph must be recorded in a document issued by </w:t>
            </w:r>
            <w:r w:rsidR="00BA2BE3" w:rsidRPr="00450B36">
              <w:rPr>
                <w:rFonts w:ascii="Verdana" w:hAnsi="Verdana"/>
                <w:sz w:val="16"/>
                <w:szCs w:val="16"/>
                <w:lang w:val="en-US"/>
              </w:rPr>
              <w:t>the DGGLP or</w:t>
            </w:r>
            <w:r w:rsidRPr="00450B36">
              <w:rPr>
                <w:rFonts w:ascii="Verdana" w:hAnsi="Verdana"/>
                <w:sz w:val="16"/>
                <w:szCs w:val="16"/>
                <w:lang w:val="en-US"/>
              </w:rPr>
              <w:t xml:space="preserve"> in the opinion issued by the </w:t>
            </w:r>
            <w:r w:rsidR="00497429" w:rsidRPr="00450B36">
              <w:rPr>
                <w:rFonts w:ascii="Verdana" w:hAnsi="Verdana"/>
                <w:sz w:val="16"/>
                <w:szCs w:val="16"/>
                <w:lang w:val="en-US"/>
              </w:rPr>
              <w:t>Unit of Verification</w:t>
            </w:r>
            <w:r w:rsidRPr="00450B36">
              <w:rPr>
                <w:rFonts w:ascii="Verdana" w:hAnsi="Verdana"/>
                <w:sz w:val="16"/>
                <w:szCs w:val="16"/>
                <w:lang w:val="en-US"/>
              </w:rPr>
              <w:t xml:space="preserve"> that has carried out the corresponding verification.</w:t>
            </w:r>
          </w:p>
        </w:tc>
      </w:tr>
      <w:tr w:rsidR="006750C4" w:rsidRPr="00450B36" w14:paraId="007C3E98" w14:textId="2745B729" w:rsidTr="00AF2B7B">
        <w:tc>
          <w:tcPr>
            <w:tcW w:w="4788" w:type="dxa"/>
            <w:shd w:val="clear" w:color="auto" w:fill="auto"/>
          </w:tcPr>
          <w:p w14:paraId="562C671A" w14:textId="77777777" w:rsidR="006750C4" w:rsidRPr="00450B36" w:rsidRDefault="006750C4" w:rsidP="008C71DA">
            <w:pPr>
              <w:pStyle w:val="Texto"/>
              <w:spacing w:after="71"/>
              <w:ind w:firstLine="0"/>
              <w:rPr>
                <w:rFonts w:ascii="Verdana" w:hAnsi="Verdana"/>
                <w:sz w:val="16"/>
                <w:szCs w:val="16"/>
                <w:lang w:val="es-ES_tradnl"/>
              </w:rPr>
            </w:pPr>
            <w:r w:rsidRPr="00450B36">
              <w:rPr>
                <w:rFonts w:ascii="Verdana" w:hAnsi="Verdana"/>
                <w:b/>
                <w:sz w:val="16"/>
                <w:szCs w:val="16"/>
                <w:lang w:val="es-ES_tradnl"/>
              </w:rPr>
              <w:t>10.2.2.1</w:t>
            </w:r>
            <w:r w:rsidRPr="00450B36">
              <w:rPr>
                <w:rFonts w:ascii="Verdana" w:hAnsi="Verdana"/>
                <w:sz w:val="16"/>
                <w:szCs w:val="16"/>
                <w:lang w:val="es-ES_tradnl"/>
              </w:rPr>
              <w:t xml:space="preserve"> Para efectos del cumplimiento de las disposiciones previstas en </w:t>
            </w:r>
            <w:smartTag w:uri="urn:schemas-microsoft-com:office:smarttags" w:element="PersonName">
              <w:smartTagPr>
                <w:attr w:name="ProductID" w:val="la Ley"/>
              </w:smartTagPr>
              <w:r w:rsidRPr="00450B36">
                <w:rPr>
                  <w:rFonts w:ascii="Verdana" w:hAnsi="Verdana"/>
                  <w:sz w:val="16"/>
                  <w:szCs w:val="16"/>
                  <w:lang w:val="es-ES_tradnl"/>
                </w:rPr>
                <w:t>la Ley</w:t>
              </w:r>
            </w:smartTag>
            <w:r w:rsidRPr="00450B36">
              <w:rPr>
                <w:rFonts w:ascii="Verdana" w:hAnsi="Verdana"/>
                <w:sz w:val="16"/>
                <w:szCs w:val="16"/>
                <w:lang w:val="es-ES_tradnl"/>
              </w:rPr>
              <w:t xml:space="preserve"> y el Reglamento de Gas Licuado de</w:t>
            </w:r>
            <w:r w:rsidRPr="00450B36">
              <w:rPr>
                <w:rFonts w:ascii="Verdana" w:hAnsi="Verdana"/>
                <w:sz w:val="16"/>
                <w:szCs w:val="16"/>
              </w:rPr>
              <w:t xml:space="preserve"> Petróleo, los originales de los dictámenes que se emitan conforme a lo dispuesto en el numeral 10.2.2 de esta</w:t>
            </w:r>
            <w:r w:rsidRPr="00450B36">
              <w:rPr>
                <w:rFonts w:ascii="Verdana" w:hAnsi="Verdana"/>
                <w:sz w:val="16"/>
                <w:szCs w:val="16"/>
                <w:lang w:val="es-ES_tradnl"/>
              </w:rPr>
              <w:t xml:space="preserve"> Norma</w:t>
            </w:r>
            <w:r w:rsidRPr="00450B36">
              <w:rPr>
                <w:rFonts w:ascii="Verdana" w:hAnsi="Verdana"/>
                <w:sz w:val="16"/>
                <w:szCs w:val="16"/>
              </w:rPr>
              <w:t xml:space="preserve">, deben estar en todo momento a disposición de </w:t>
            </w:r>
            <w:smartTag w:uri="urn:schemas-microsoft-com:office:smarttags" w:element="PersonName">
              <w:smartTagPr>
                <w:attr w:name="ProductID" w:val="la DGGLP"/>
              </w:smartTagPr>
              <w:r w:rsidRPr="00450B36">
                <w:rPr>
                  <w:rFonts w:ascii="Verdana" w:hAnsi="Verdana"/>
                  <w:sz w:val="16"/>
                  <w:szCs w:val="16"/>
                </w:rPr>
                <w:t>la DGGLP</w:t>
              </w:r>
            </w:smartTag>
            <w:r w:rsidRPr="00450B36">
              <w:rPr>
                <w:rFonts w:ascii="Verdana" w:hAnsi="Verdana"/>
                <w:sz w:val="16"/>
                <w:szCs w:val="16"/>
              </w:rPr>
              <w:t xml:space="preserve"> conforme a sus atribuciones.</w:t>
            </w:r>
          </w:p>
        </w:tc>
        <w:tc>
          <w:tcPr>
            <w:tcW w:w="4788" w:type="dxa"/>
            <w:shd w:val="clear" w:color="auto" w:fill="auto"/>
          </w:tcPr>
          <w:p w14:paraId="38906128" w14:textId="5FD6B56E" w:rsidR="006750C4" w:rsidRPr="00450B36" w:rsidRDefault="006750C4" w:rsidP="008C71DA">
            <w:pPr>
              <w:pStyle w:val="Texto"/>
              <w:spacing w:after="71"/>
              <w:ind w:firstLine="0"/>
              <w:rPr>
                <w:rFonts w:ascii="Verdana" w:hAnsi="Verdana"/>
                <w:b/>
                <w:sz w:val="16"/>
                <w:szCs w:val="16"/>
                <w:lang w:val="en-US"/>
              </w:rPr>
            </w:pPr>
            <w:r w:rsidRPr="00450B36">
              <w:rPr>
                <w:rFonts w:ascii="Verdana" w:hAnsi="Verdana"/>
                <w:b/>
                <w:sz w:val="16"/>
                <w:szCs w:val="16"/>
                <w:lang w:val="en-US"/>
              </w:rPr>
              <w:t xml:space="preserve">10.2.2.1 </w:t>
            </w:r>
            <w:r w:rsidRPr="00450B36">
              <w:rPr>
                <w:rFonts w:ascii="Verdana" w:hAnsi="Verdana"/>
                <w:sz w:val="16"/>
                <w:szCs w:val="16"/>
                <w:lang w:val="en-US"/>
              </w:rPr>
              <w:t xml:space="preserve">For </w:t>
            </w:r>
            <w:r w:rsidR="00BA2BE3" w:rsidRPr="00450B36">
              <w:rPr>
                <w:rFonts w:ascii="Verdana" w:hAnsi="Verdana"/>
                <w:sz w:val="16"/>
                <w:szCs w:val="16"/>
                <w:lang w:val="en-US"/>
              </w:rPr>
              <w:t xml:space="preserve">the </w:t>
            </w:r>
            <w:r w:rsidRPr="00450B36">
              <w:rPr>
                <w:rFonts w:ascii="Verdana" w:hAnsi="Verdana"/>
                <w:sz w:val="16"/>
                <w:szCs w:val="16"/>
                <w:lang w:val="en-US"/>
              </w:rPr>
              <w:t xml:space="preserve">purposes of compliance with the provisions set forth in </w:t>
            </w:r>
            <w:r w:rsidR="002A1776" w:rsidRPr="00450B36">
              <w:rPr>
                <w:rFonts w:ascii="Verdana" w:hAnsi="Verdana"/>
                <w:sz w:val="16"/>
                <w:szCs w:val="16"/>
                <w:lang w:val="en-US"/>
              </w:rPr>
              <w:t>the Law and</w:t>
            </w:r>
            <w:r w:rsidRPr="00450B36">
              <w:rPr>
                <w:rFonts w:ascii="Verdana" w:hAnsi="Verdana"/>
                <w:sz w:val="16"/>
                <w:szCs w:val="16"/>
                <w:lang w:val="en-US"/>
              </w:rPr>
              <w:t xml:space="preserve"> the Liquefied Petroleum Gas Regulation, the originals of the opinions issued in accordance with the provisions of numeral 10.2.2 of this Standard must be available at all times</w:t>
            </w:r>
            <w:r w:rsidR="009351C0" w:rsidRPr="00450B36">
              <w:rPr>
                <w:rFonts w:ascii="Verdana" w:hAnsi="Verdana"/>
                <w:sz w:val="16"/>
                <w:szCs w:val="16"/>
                <w:lang w:val="en-US"/>
              </w:rPr>
              <w:t xml:space="preserve"> to the DGGLP according to</w:t>
            </w:r>
            <w:r w:rsidRPr="00450B36">
              <w:rPr>
                <w:rFonts w:ascii="Verdana" w:hAnsi="Verdana"/>
                <w:sz w:val="16"/>
                <w:szCs w:val="16"/>
                <w:lang w:val="en-US"/>
              </w:rPr>
              <w:t xml:space="preserve"> its powers.</w:t>
            </w:r>
          </w:p>
        </w:tc>
      </w:tr>
      <w:tr w:rsidR="006750C4" w:rsidRPr="00450B36" w14:paraId="188ABD90" w14:textId="15EC1D64" w:rsidTr="00AF2B7B">
        <w:tc>
          <w:tcPr>
            <w:tcW w:w="4788" w:type="dxa"/>
            <w:shd w:val="clear" w:color="auto" w:fill="auto"/>
          </w:tcPr>
          <w:p w14:paraId="397A0125" w14:textId="77777777" w:rsidR="006750C4" w:rsidRPr="00450B36" w:rsidRDefault="006750C4" w:rsidP="008C71DA">
            <w:pPr>
              <w:pStyle w:val="Texto"/>
              <w:spacing w:after="71"/>
              <w:ind w:firstLine="0"/>
              <w:rPr>
                <w:rFonts w:ascii="Verdana" w:hAnsi="Verdana"/>
                <w:sz w:val="16"/>
                <w:szCs w:val="16"/>
                <w:lang w:val="es-ES_tradnl"/>
              </w:rPr>
            </w:pPr>
            <w:r w:rsidRPr="00450B36">
              <w:rPr>
                <w:rFonts w:ascii="Verdana" w:hAnsi="Verdana"/>
                <w:b/>
                <w:sz w:val="16"/>
                <w:szCs w:val="16"/>
                <w:lang w:val="es-ES_tradnl"/>
              </w:rPr>
              <w:t>10.2.2.2</w:t>
            </w:r>
            <w:r w:rsidRPr="00450B36">
              <w:rPr>
                <w:rFonts w:ascii="Verdana" w:hAnsi="Verdana"/>
                <w:sz w:val="16"/>
                <w:szCs w:val="16"/>
                <w:lang w:val="es-ES_tradnl"/>
              </w:rPr>
              <w:t xml:space="preserve"> En caso de que, a partir de los resultados de la evaluación de la conformidad, se determinen incumplimientos con la presente Norma, o cuando las instalaciones o equipo del taller no puedan ser evaluados conforme a la misma por causa imputable al propio taller, la unidad de verificación debe dar aviso inmediato a </w:t>
            </w:r>
            <w:smartTag w:uri="urn:schemas-microsoft-com:office:smarttags" w:element="PersonName">
              <w:smartTagPr>
                <w:attr w:name="ProductID" w:val="la DGGLP"/>
              </w:smartTagPr>
              <w:r w:rsidRPr="00450B36">
                <w:rPr>
                  <w:rFonts w:ascii="Verdana" w:hAnsi="Verdana"/>
                  <w:sz w:val="16"/>
                  <w:szCs w:val="16"/>
                  <w:lang w:val="es-ES_tradnl"/>
                </w:rPr>
                <w:t>la DGGLP</w:t>
              </w:r>
            </w:smartTag>
            <w:r w:rsidRPr="00450B36">
              <w:rPr>
                <w:rFonts w:ascii="Verdana" w:hAnsi="Verdana"/>
                <w:sz w:val="16"/>
                <w:szCs w:val="16"/>
                <w:lang w:val="es-ES_tradnl"/>
              </w:rPr>
              <w:t>, sin perjuicio de las sanciones que procedan en términos de las disposiciones aplicables.</w:t>
            </w:r>
          </w:p>
        </w:tc>
        <w:tc>
          <w:tcPr>
            <w:tcW w:w="4788" w:type="dxa"/>
            <w:shd w:val="clear" w:color="auto" w:fill="auto"/>
          </w:tcPr>
          <w:p w14:paraId="1E304159" w14:textId="7C813AC4" w:rsidR="006750C4" w:rsidRPr="00450B36" w:rsidRDefault="006750C4" w:rsidP="008C71DA">
            <w:pPr>
              <w:pStyle w:val="Texto"/>
              <w:spacing w:after="71"/>
              <w:ind w:firstLine="0"/>
              <w:rPr>
                <w:rFonts w:ascii="Verdana" w:hAnsi="Verdana"/>
                <w:b/>
                <w:sz w:val="16"/>
                <w:szCs w:val="16"/>
                <w:lang w:val="en-US"/>
              </w:rPr>
            </w:pPr>
            <w:r w:rsidRPr="00450B36">
              <w:rPr>
                <w:rFonts w:ascii="Verdana" w:hAnsi="Verdana"/>
                <w:b/>
                <w:sz w:val="16"/>
                <w:szCs w:val="16"/>
                <w:lang w:val="en-US"/>
              </w:rPr>
              <w:t xml:space="preserve">10.2.2.2 </w:t>
            </w:r>
            <w:r w:rsidRPr="00450B36">
              <w:rPr>
                <w:rFonts w:ascii="Verdana" w:hAnsi="Verdana"/>
                <w:sz w:val="16"/>
                <w:szCs w:val="16"/>
                <w:lang w:val="en-US"/>
              </w:rPr>
              <w:t xml:space="preserve">In the event that, based on the results of the </w:t>
            </w:r>
            <w:r w:rsidR="009351C0" w:rsidRPr="00450B36">
              <w:rPr>
                <w:rFonts w:ascii="Verdana" w:hAnsi="Verdana"/>
                <w:sz w:val="16"/>
                <w:szCs w:val="16"/>
                <w:lang w:val="en-US"/>
              </w:rPr>
              <w:t>evaluation of conformity</w:t>
            </w:r>
            <w:r w:rsidRPr="00450B36">
              <w:rPr>
                <w:rFonts w:ascii="Verdana" w:hAnsi="Verdana"/>
                <w:sz w:val="16"/>
                <w:szCs w:val="16"/>
                <w:lang w:val="en-US"/>
              </w:rPr>
              <w:t xml:space="preserve">, non-compliance with this Standard is determined, or when the facilities or equipment of the workshop cannot be evaluated in accordance with it for reasons attributable to the workshop itself, the </w:t>
            </w:r>
            <w:r w:rsidR="00497429" w:rsidRPr="00450B36">
              <w:rPr>
                <w:rFonts w:ascii="Verdana" w:hAnsi="Verdana"/>
                <w:sz w:val="16"/>
                <w:szCs w:val="16"/>
                <w:lang w:val="en-US"/>
              </w:rPr>
              <w:t>Unit of Verification</w:t>
            </w:r>
            <w:r w:rsidRPr="00450B36">
              <w:rPr>
                <w:rFonts w:ascii="Verdana" w:hAnsi="Verdana"/>
                <w:sz w:val="16"/>
                <w:szCs w:val="16"/>
                <w:lang w:val="en-US"/>
              </w:rPr>
              <w:t xml:space="preserve"> must give immediate notice to la DGGLP, without prejudice to the sanctions that proceed in terms of the applicable provisions.</w:t>
            </w:r>
          </w:p>
        </w:tc>
      </w:tr>
      <w:tr w:rsidR="006750C4" w:rsidRPr="00450B36" w14:paraId="4651FC82" w14:textId="3C47B9C4" w:rsidTr="00AF2B7B">
        <w:tc>
          <w:tcPr>
            <w:tcW w:w="4788" w:type="dxa"/>
            <w:shd w:val="clear" w:color="auto" w:fill="auto"/>
          </w:tcPr>
          <w:p w14:paraId="1D970971" w14:textId="77777777" w:rsidR="006750C4" w:rsidRPr="00450B36" w:rsidRDefault="006750C4" w:rsidP="008C71DA">
            <w:pPr>
              <w:pStyle w:val="Texto"/>
              <w:spacing w:after="71"/>
              <w:ind w:firstLine="0"/>
              <w:rPr>
                <w:rFonts w:ascii="Verdana" w:hAnsi="Verdana"/>
                <w:sz w:val="16"/>
                <w:szCs w:val="16"/>
              </w:rPr>
            </w:pPr>
            <w:r w:rsidRPr="00450B36">
              <w:rPr>
                <w:rFonts w:ascii="Verdana" w:hAnsi="Verdana"/>
                <w:b/>
                <w:sz w:val="16"/>
                <w:szCs w:val="16"/>
                <w:lang w:val="es-ES_tradnl"/>
              </w:rPr>
              <w:t>10.3</w:t>
            </w:r>
            <w:r w:rsidRPr="00450B36">
              <w:rPr>
                <w:rFonts w:ascii="Verdana" w:hAnsi="Verdana"/>
                <w:sz w:val="16"/>
                <w:szCs w:val="16"/>
                <w:lang w:val="es-ES_tradnl"/>
              </w:rPr>
              <w:t xml:space="preserve"> Los interesados en solicitar la evaluación de la conformidad a petición de parte, podrán obtener el</w:t>
            </w:r>
            <w:r w:rsidRPr="00450B36">
              <w:rPr>
                <w:rFonts w:ascii="Verdana" w:hAnsi="Verdana"/>
                <w:sz w:val="16"/>
                <w:szCs w:val="16"/>
              </w:rPr>
              <w:t xml:space="preserve"> directorio de unidades de verificación aprobadas por </w:t>
            </w:r>
            <w:smartTag w:uri="urn:schemas-microsoft-com:office:smarttags" w:element="PersonName">
              <w:smartTagPr>
                <w:attr w:name="ProductID" w:val="la Secretar￭a"/>
              </w:smartTagPr>
              <w:r w:rsidRPr="00450B36">
                <w:rPr>
                  <w:rFonts w:ascii="Verdana" w:hAnsi="Verdana"/>
                  <w:sz w:val="16"/>
                  <w:szCs w:val="16"/>
                </w:rPr>
                <w:t>la Secretaría</w:t>
              </w:r>
            </w:smartTag>
            <w:r w:rsidRPr="00450B36">
              <w:rPr>
                <w:rFonts w:ascii="Verdana" w:hAnsi="Verdana"/>
                <w:sz w:val="16"/>
                <w:szCs w:val="16"/>
              </w:rPr>
              <w:t xml:space="preserve"> de Energía, en la oficialía de partes de </w:t>
            </w:r>
            <w:smartTag w:uri="urn:schemas-microsoft-com:office:smarttags" w:element="PersonName">
              <w:smartTagPr>
                <w:attr w:name="ProductID" w:val="la DGGLP"/>
              </w:smartTagPr>
              <w:r w:rsidRPr="00450B36">
                <w:rPr>
                  <w:rFonts w:ascii="Verdana" w:hAnsi="Verdana"/>
                  <w:sz w:val="16"/>
                  <w:szCs w:val="16"/>
                </w:rPr>
                <w:t xml:space="preserve">la </w:t>
              </w:r>
              <w:r w:rsidRPr="00450B36">
                <w:rPr>
                  <w:rFonts w:ascii="Verdana" w:hAnsi="Verdana"/>
                  <w:sz w:val="16"/>
                  <w:szCs w:val="16"/>
                </w:rPr>
                <w:lastRenderedPageBreak/>
                <w:t>DGGLP</w:t>
              </w:r>
            </w:smartTag>
            <w:r w:rsidRPr="00450B36">
              <w:rPr>
                <w:rFonts w:ascii="Verdana" w:hAnsi="Verdana"/>
                <w:sz w:val="16"/>
                <w:szCs w:val="16"/>
              </w:rPr>
              <w:t xml:space="preserve">, ubicada en Insurgentes Sur No. 890, piso 4, colonia Del Valle, código postal 03100, México, D.F. (edificio sede), o en su caso, en la página de Internet de </w:t>
            </w:r>
            <w:smartTag w:uri="urn:schemas-microsoft-com:office:smarttags" w:element="PersonName">
              <w:smartTagPr>
                <w:attr w:name="ProductID" w:val="la Secretar￭a"/>
              </w:smartTagPr>
              <w:r w:rsidRPr="00450B36">
                <w:rPr>
                  <w:rFonts w:ascii="Verdana" w:hAnsi="Verdana"/>
                  <w:sz w:val="16"/>
                  <w:szCs w:val="16"/>
                </w:rPr>
                <w:t>la Secretaría</w:t>
              </w:r>
            </w:smartTag>
            <w:r w:rsidRPr="00450B36">
              <w:rPr>
                <w:rFonts w:ascii="Verdana" w:hAnsi="Verdana"/>
                <w:sz w:val="16"/>
                <w:szCs w:val="16"/>
              </w:rPr>
              <w:t xml:space="preserve"> de Energía, a través de la siguiente dirección: www.energia.gob.mx.</w:t>
            </w:r>
          </w:p>
        </w:tc>
        <w:tc>
          <w:tcPr>
            <w:tcW w:w="4788" w:type="dxa"/>
            <w:shd w:val="clear" w:color="auto" w:fill="auto"/>
          </w:tcPr>
          <w:p w14:paraId="26AE6427" w14:textId="74635834" w:rsidR="006750C4" w:rsidRPr="00450B36" w:rsidRDefault="006750C4" w:rsidP="008C71DA">
            <w:pPr>
              <w:pStyle w:val="Texto"/>
              <w:spacing w:after="71"/>
              <w:ind w:firstLine="0"/>
              <w:rPr>
                <w:rFonts w:ascii="Verdana" w:hAnsi="Verdana"/>
                <w:b/>
                <w:sz w:val="16"/>
                <w:szCs w:val="16"/>
                <w:lang w:val="en-US"/>
              </w:rPr>
            </w:pPr>
            <w:r w:rsidRPr="00450B36">
              <w:rPr>
                <w:rFonts w:ascii="Verdana" w:hAnsi="Verdana"/>
                <w:b/>
                <w:sz w:val="16"/>
                <w:szCs w:val="16"/>
                <w:lang w:val="en-US"/>
              </w:rPr>
              <w:lastRenderedPageBreak/>
              <w:t xml:space="preserve">10.3 </w:t>
            </w:r>
            <w:r w:rsidRPr="00450B36">
              <w:rPr>
                <w:rFonts w:ascii="Verdana" w:hAnsi="Verdana"/>
                <w:sz w:val="16"/>
                <w:szCs w:val="16"/>
                <w:lang w:val="en-US"/>
              </w:rPr>
              <w:t xml:space="preserve">Those interested in requesting the </w:t>
            </w:r>
            <w:r w:rsidR="009351C0" w:rsidRPr="00450B36">
              <w:rPr>
                <w:rFonts w:ascii="Verdana" w:hAnsi="Verdana"/>
                <w:sz w:val="16"/>
                <w:szCs w:val="16"/>
                <w:lang w:val="en-US"/>
              </w:rPr>
              <w:t>evaluation of conformity</w:t>
            </w:r>
            <w:r w:rsidR="009351C0" w:rsidRPr="00450B36">
              <w:rPr>
                <w:rFonts w:ascii="Verdana" w:hAnsi="Verdana"/>
                <w:sz w:val="16"/>
                <w:szCs w:val="16"/>
                <w:lang w:val="en-US"/>
              </w:rPr>
              <w:t xml:space="preserve"> </w:t>
            </w:r>
            <w:r w:rsidRPr="00450B36">
              <w:rPr>
                <w:rFonts w:ascii="Verdana" w:hAnsi="Verdana"/>
                <w:sz w:val="16"/>
                <w:szCs w:val="16"/>
                <w:lang w:val="en-US"/>
              </w:rPr>
              <w:t xml:space="preserve">at the request of a party, may obtain the directory of </w:t>
            </w:r>
            <w:r w:rsidR="00497429" w:rsidRPr="00450B36">
              <w:rPr>
                <w:rFonts w:ascii="Verdana" w:hAnsi="Verdana"/>
                <w:sz w:val="16"/>
                <w:szCs w:val="16"/>
                <w:lang w:val="en-US"/>
              </w:rPr>
              <w:t>Unit of Verification</w:t>
            </w:r>
            <w:r w:rsidRPr="00450B36">
              <w:rPr>
                <w:rFonts w:ascii="Verdana" w:hAnsi="Verdana"/>
                <w:sz w:val="16"/>
                <w:szCs w:val="16"/>
                <w:lang w:val="en-US"/>
              </w:rPr>
              <w:t xml:space="preserve">s approved by </w:t>
            </w:r>
            <w:r w:rsidR="009351C0" w:rsidRPr="00450B36">
              <w:rPr>
                <w:rFonts w:ascii="Verdana" w:hAnsi="Verdana"/>
                <w:sz w:val="16"/>
                <w:szCs w:val="16"/>
                <w:lang w:val="en-US"/>
              </w:rPr>
              <w:t xml:space="preserve">the Secretary of </w:t>
            </w:r>
            <w:r w:rsidRPr="00450B36">
              <w:rPr>
                <w:rFonts w:ascii="Verdana" w:hAnsi="Verdana"/>
                <w:sz w:val="16"/>
                <w:szCs w:val="16"/>
                <w:lang w:val="en-US"/>
              </w:rPr>
              <w:t xml:space="preserve">Energy, at the official office of parties la </w:t>
            </w:r>
            <w:r w:rsidRPr="00450B36">
              <w:rPr>
                <w:rFonts w:ascii="Verdana" w:hAnsi="Verdana"/>
                <w:sz w:val="16"/>
                <w:szCs w:val="16"/>
                <w:lang w:val="en-US"/>
              </w:rPr>
              <w:lastRenderedPageBreak/>
              <w:t xml:space="preserve">DGGLP, located at Insurgentes Sur No. 890, 4th floor, Del Valle neighborhood, </w:t>
            </w:r>
            <w:r w:rsidR="009351C0" w:rsidRPr="00450B36">
              <w:rPr>
                <w:rFonts w:ascii="Verdana" w:hAnsi="Verdana"/>
                <w:sz w:val="16"/>
                <w:szCs w:val="16"/>
                <w:lang w:val="en-US"/>
              </w:rPr>
              <w:t>postal</w:t>
            </w:r>
            <w:r w:rsidRPr="00450B36">
              <w:rPr>
                <w:rFonts w:ascii="Verdana" w:hAnsi="Verdana"/>
                <w:sz w:val="16"/>
                <w:szCs w:val="16"/>
                <w:lang w:val="en-US"/>
              </w:rPr>
              <w:t xml:space="preserve"> code 03100, Mexico, DF (headquarters), or where appropriate, on the </w:t>
            </w:r>
            <w:r w:rsidR="009351C0" w:rsidRPr="00450B36">
              <w:rPr>
                <w:rFonts w:ascii="Verdana" w:hAnsi="Verdana"/>
                <w:sz w:val="16"/>
                <w:szCs w:val="16"/>
                <w:lang w:val="en-US"/>
              </w:rPr>
              <w:t>Secretary of Energy</w:t>
            </w:r>
            <w:r w:rsidRPr="00450B36">
              <w:rPr>
                <w:rFonts w:ascii="Verdana" w:hAnsi="Verdana"/>
                <w:sz w:val="16"/>
                <w:szCs w:val="16"/>
                <w:lang w:val="en-US"/>
              </w:rPr>
              <w:t xml:space="preserve"> website, through the following address: www.energia.gob.mx.</w:t>
            </w:r>
          </w:p>
        </w:tc>
      </w:tr>
      <w:tr w:rsidR="006750C4" w:rsidRPr="00450B36" w14:paraId="01CED242" w14:textId="0B44FEBE" w:rsidTr="00AF2B7B">
        <w:tc>
          <w:tcPr>
            <w:tcW w:w="4788" w:type="dxa"/>
            <w:shd w:val="clear" w:color="auto" w:fill="auto"/>
          </w:tcPr>
          <w:p w14:paraId="5250D381" w14:textId="77777777" w:rsidR="006750C4" w:rsidRPr="00450B36" w:rsidRDefault="006750C4" w:rsidP="008C71DA">
            <w:pPr>
              <w:pStyle w:val="Texto"/>
              <w:spacing w:after="40"/>
              <w:ind w:firstLine="0"/>
              <w:rPr>
                <w:rFonts w:ascii="Verdana" w:hAnsi="Verdana"/>
                <w:sz w:val="16"/>
                <w:szCs w:val="16"/>
              </w:rPr>
            </w:pPr>
            <w:r w:rsidRPr="00450B36">
              <w:rPr>
                <w:rFonts w:ascii="Verdana" w:hAnsi="Verdana"/>
                <w:b/>
                <w:sz w:val="16"/>
                <w:szCs w:val="16"/>
              </w:rPr>
              <w:lastRenderedPageBreak/>
              <w:t>10.4</w:t>
            </w:r>
            <w:r w:rsidRPr="00450B36">
              <w:rPr>
                <w:rFonts w:ascii="Verdana" w:hAnsi="Verdana"/>
                <w:sz w:val="16"/>
                <w:szCs w:val="16"/>
              </w:rPr>
              <w:t xml:space="preserve"> De conformidad con lo dispuesto en el tercer párrafo del artículo 91 de </w:t>
            </w:r>
            <w:smartTag w:uri="urn:schemas-microsoft-com:office:smarttags" w:element="PersonName">
              <w:smartTagPr>
                <w:attr w:name="ProductID" w:val="la Ley"/>
              </w:smartTagPr>
              <w:r w:rsidRPr="00450B36">
                <w:rPr>
                  <w:rFonts w:ascii="Verdana" w:hAnsi="Verdana"/>
                  <w:sz w:val="16"/>
                  <w:szCs w:val="16"/>
                </w:rPr>
                <w:t>la Ley</w:t>
              </w:r>
            </w:smartTag>
            <w:r w:rsidRPr="00450B36">
              <w:rPr>
                <w:rFonts w:ascii="Verdana" w:hAnsi="Verdana"/>
                <w:sz w:val="16"/>
                <w:szCs w:val="16"/>
              </w:rPr>
              <w:t xml:space="preserve">, los gastos que se originen por las verificaciones requeridas para llevar a cabo la evaluación de la conformidad con la presente </w:t>
            </w:r>
            <w:r w:rsidRPr="00450B36">
              <w:rPr>
                <w:rFonts w:ascii="Verdana" w:hAnsi="Verdana"/>
                <w:sz w:val="16"/>
                <w:szCs w:val="16"/>
                <w:lang w:val="es-ES_tradnl"/>
              </w:rPr>
              <w:t>Norma</w:t>
            </w:r>
            <w:r w:rsidRPr="00450B36">
              <w:rPr>
                <w:rFonts w:ascii="Verdana" w:hAnsi="Verdana"/>
                <w:sz w:val="16"/>
                <w:szCs w:val="16"/>
              </w:rPr>
              <w:t>, serán a cargo de la persona a quien se efectúen éstas.</w:t>
            </w:r>
          </w:p>
        </w:tc>
        <w:tc>
          <w:tcPr>
            <w:tcW w:w="4788" w:type="dxa"/>
            <w:shd w:val="clear" w:color="auto" w:fill="auto"/>
          </w:tcPr>
          <w:p w14:paraId="70ED78F1" w14:textId="31557856" w:rsidR="006750C4" w:rsidRPr="00450B36" w:rsidRDefault="006750C4" w:rsidP="008C71DA">
            <w:pPr>
              <w:pStyle w:val="Texto"/>
              <w:spacing w:after="40"/>
              <w:ind w:firstLine="0"/>
              <w:rPr>
                <w:rFonts w:ascii="Verdana" w:hAnsi="Verdana"/>
                <w:b/>
                <w:sz w:val="16"/>
                <w:szCs w:val="16"/>
                <w:lang w:val="en-US"/>
              </w:rPr>
            </w:pPr>
            <w:r w:rsidRPr="00450B36">
              <w:rPr>
                <w:rFonts w:ascii="Verdana" w:hAnsi="Verdana"/>
                <w:b/>
                <w:sz w:val="16"/>
                <w:szCs w:val="16"/>
                <w:lang w:val="en-US"/>
              </w:rPr>
              <w:t xml:space="preserve">10.4 </w:t>
            </w:r>
            <w:r w:rsidRPr="00450B36">
              <w:rPr>
                <w:rFonts w:ascii="Verdana" w:hAnsi="Verdana"/>
                <w:sz w:val="16"/>
                <w:szCs w:val="16"/>
                <w:lang w:val="en-US"/>
              </w:rPr>
              <w:t xml:space="preserve">In accordance with the provisions of the third paragraph of article 91 of </w:t>
            </w:r>
            <w:r w:rsidR="009351C0" w:rsidRPr="00450B36">
              <w:rPr>
                <w:rFonts w:ascii="Verdana" w:hAnsi="Verdana"/>
                <w:sz w:val="16"/>
                <w:szCs w:val="16"/>
                <w:lang w:val="en-US"/>
              </w:rPr>
              <w:t>the Law</w:t>
            </w:r>
            <w:r w:rsidRPr="00450B36">
              <w:rPr>
                <w:rFonts w:ascii="Verdana" w:hAnsi="Verdana"/>
                <w:sz w:val="16"/>
                <w:szCs w:val="16"/>
                <w:lang w:val="en-US"/>
              </w:rPr>
              <w:t>, the expenses arising from the verifications required to carry out the evaluation of conformity with this Standard will be borne by the person to whom they are carried out.</w:t>
            </w:r>
          </w:p>
        </w:tc>
      </w:tr>
      <w:tr w:rsidR="006750C4" w:rsidRPr="00450B36" w14:paraId="19A5343D" w14:textId="61459F0C" w:rsidTr="00AF2B7B">
        <w:tc>
          <w:tcPr>
            <w:tcW w:w="4788" w:type="dxa"/>
            <w:shd w:val="clear" w:color="auto" w:fill="auto"/>
          </w:tcPr>
          <w:p w14:paraId="7664F202" w14:textId="77777777" w:rsidR="006750C4" w:rsidRPr="00450B36" w:rsidRDefault="006750C4" w:rsidP="008C71DA">
            <w:pPr>
              <w:pStyle w:val="Texto"/>
              <w:spacing w:after="40"/>
              <w:ind w:firstLine="0"/>
              <w:rPr>
                <w:rFonts w:ascii="Verdana" w:hAnsi="Verdana"/>
                <w:b/>
                <w:sz w:val="16"/>
                <w:szCs w:val="16"/>
              </w:rPr>
            </w:pPr>
            <w:r w:rsidRPr="00450B36">
              <w:rPr>
                <w:rFonts w:ascii="Verdana" w:hAnsi="Verdana"/>
                <w:b/>
                <w:sz w:val="16"/>
                <w:szCs w:val="16"/>
              </w:rPr>
              <w:t>11. Sanciones</w:t>
            </w:r>
          </w:p>
        </w:tc>
        <w:tc>
          <w:tcPr>
            <w:tcW w:w="4788" w:type="dxa"/>
            <w:shd w:val="clear" w:color="auto" w:fill="auto"/>
          </w:tcPr>
          <w:p w14:paraId="46F385F9" w14:textId="07E3CF04" w:rsidR="006750C4" w:rsidRPr="00450B36" w:rsidRDefault="006750C4" w:rsidP="008C71DA">
            <w:pPr>
              <w:pStyle w:val="Texto"/>
              <w:spacing w:after="40"/>
              <w:ind w:firstLine="0"/>
              <w:rPr>
                <w:rFonts w:ascii="Verdana" w:hAnsi="Verdana"/>
                <w:b/>
                <w:sz w:val="16"/>
                <w:szCs w:val="16"/>
                <w:lang w:val="en-US"/>
              </w:rPr>
            </w:pPr>
            <w:r w:rsidRPr="00450B36">
              <w:rPr>
                <w:rFonts w:ascii="Verdana" w:hAnsi="Verdana"/>
                <w:b/>
                <w:sz w:val="16"/>
                <w:szCs w:val="16"/>
                <w:lang w:val="en-US"/>
              </w:rPr>
              <w:t xml:space="preserve">11. </w:t>
            </w:r>
            <w:r w:rsidR="008E4CE7" w:rsidRPr="00450B36">
              <w:rPr>
                <w:rFonts w:ascii="Verdana" w:hAnsi="Verdana"/>
                <w:b/>
                <w:sz w:val="16"/>
                <w:szCs w:val="16"/>
                <w:lang w:val="en-US"/>
              </w:rPr>
              <w:t>Sanctions</w:t>
            </w:r>
          </w:p>
        </w:tc>
      </w:tr>
      <w:tr w:rsidR="006750C4" w:rsidRPr="00450B36" w14:paraId="1537F7FA" w14:textId="0767698B" w:rsidTr="00AF2B7B">
        <w:tc>
          <w:tcPr>
            <w:tcW w:w="4788" w:type="dxa"/>
            <w:shd w:val="clear" w:color="auto" w:fill="auto"/>
          </w:tcPr>
          <w:p w14:paraId="71D1B5CA" w14:textId="77777777" w:rsidR="006750C4" w:rsidRPr="00450B36" w:rsidRDefault="006750C4" w:rsidP="008C71DA">
            <w:pPr>
              <w:pStyle w:val="Texto"/>
              <w:spacing w:after="40"/>
              <w:ind w:firstLine="0"/>
              <w:rPr>
                <w:rFonts w:ascii="Verdana" w:hAnsi="Verdana"/>
                <w:sz w:val="16"/>
                <w:szCs w:val="16"/>
              </w:rPr>
            </w:pPr>
            <w:r w:rsidRPr="00450B36">
              <w:rPr>
                <w:rFonts w:ascii="Verdana" w:hAnsi="Verdana"/>
                <w:sz w:val="16"/>
                <w:szCs w:val="16"/>
              </w:rPr>
              <w:t xml:space="preserve">El incumplimiento de lo dispuesto en la presente Norma Oficial Mexicana será sancionado por </w:t>
            </w:r>
            <w:smartTag w:uri="urn:schemas-microsoft-com:office:smarttags" w:element="PersonName">
              <w:smartTagPr>
                <w:attr w:name="ProductID" w:val="la Secretar￭a"/>
              </w:smartTagPr>
              <w:r w:rsidRPr="00450B36">
                <w:rPr>
                  <w:rFonts w:ascii="Verdana" w:hAnsi="Verdana"/>
                  <w:sz w:val="16"/>
                  <w:szCs w:val="16"/>
                </w:rPr>
                <w:t>la Secretaría</w:t>
              </w:r>
            </w:smartTag>
            <w:r w:rsidRPr="00450B36">
              <w:rPr>
                <w:rFonts w:ascii="Verdana" w:hAnsi="Verdana"/>
                <w:sz w:val="16"/>
                <w:szCs w:val="16"/>
              </w:rPr>
              <w:t xml:space="preserve"> de Energía de conformidad con lo dispuesto en </w:t>
            </w:r>
            <w:smartTag w:uri="urn:schemas-microsoft-com:office:smarttags" w:element="PersonName">
              <w:smartTagPr>
                <w:attr w:name="ProductID" w:val="la Ley Federal"/>
              </w:smartTagPr>
              <w:r w:rsidRPr="00450B36">
                <w:rPr>
                  <w:rFonts w:ascii="Verdana" w:hAnsi="Verdana"/>
                  <w:sz w:val="16"/>
                  <w:szCs w:val="16"/>
                </w:rPr>
                <w:t>la Ley Federal</w:t>
              </w:r>
            </w:smartTag>
            <w:r w:rsidRPr="00450B36">
              <w:rPr>
                <w:rFonts w:ascii="Verdana" w:hAnsi="Verdana"/>
                <w:sz w:val="16"/>
                <w:szCs w:val="16"/>
              </w:rPr>
              <w:t xml:space="preserve"> sobre Metrología y Normalización, Reglamento de Gas Licuado de Petróleo y demás disposiciones aplicables.</w:t>
            </w:r>
          </w:p>
        </w:tc>
        <w:tc>
          <w:tcPr>
            <w:tcW w:w="4788" w:type="dxa"/>
            <w:shd w:val="clear" w:color="auto" w:fill="auto"/>
          </w:tcPr>
          <w:p w14:paraId="2548A2EF" w14:textId="06DEA97D" w:rsidR="006750C4" w:rsidRPr="00450B36" w:rsidRDefault="006750C4" w:rsidP="008C71DA">
            <w:pPr>
              <w:pStyle w:val="Texto"/>
              <w:spacing w:after="40"/>
              <w:ind w:firstLine="0"/>
              <w:rPr>
                <w:rFonts w:ascii="Verdana" w:hAnsi="Verdana"/>
                <w:sz w:val="16"/>
                <w:szCs w:val="16"/>
                <w:lang w:val="en-US"/>
              </w:rPr>
            </w:pPr>
            <w:r w:rsidRPr="00450B36">
              <w:rPr>
                <w:rFonts w:ascii="Verdana" w:hAnsi="Verdana"/>
                <w:sz w:val="16"/>
                <w:szCs w:val="16"/>
                <w:lang w:val="en-US"/>
              </w:rPr>
              <w:t xml:space="preserve">Failure to comply with the provisions of this Official Mexican Standard will be sanctioned by </w:t>
            </w:r>
            <w:r w:rsidR="009351C0" w:rsidRPr="00450B36">
              <w:rPr>
                <w:rFonts w:ascii="Verdana" w:hAnsi="Verdana"/>
                <w:sz w:val="16"/>
                <w:szCs w:val="16"/>
                <w:lang w:val="en-US"/>
              </w:rPr>
              <w:t>the Secretary of Energy</w:t>
            </w:r>
            <w:r w:rsidRPr="00450B36">
              <w:rPr>
                <w:rFonts w:ascii="Verdana" w:hAnsi="Verdana"/>
                <w:sz w:val="16"/>
                <w:szCs w:val="16"/>
                <w:lang w:val="en-US"/>
              </w:rPr>
              <w:t xml:space="preserve"> in accordance with the provisions </w:t>
            </w:r>
            <w:r w:rsidR="009351C0" w:rsidRPr="00450B36">
              <w:rPr>
                <w:rFonts w:ascii="Verdana" w:hAnsi="Verdana"/>
                <w:sz w:val="16"/>
                <w:szCs w:val="16"/>
                <w:lang w:val="en-US"/>
              </w:rPr>
              <w:t>of the Federal Law on Metrology and Standardization</w:t>
            </w:r>
            <w:r w:rsidRPr="00450B36">
              <w:rPr>
                <w:rFonts w:ascii="Verdana" w:hAnsi="Verdana"/>
                <w:sz w:val="16"/>
                <w:szCs w:val="16"/>
                <w:lang w:val="en-US"/>
              </w:rPr>
              <w:t>, the Liquefied Petroleum Gas Regulation and other applicable provisions.</w:t>
            </w:r>
          </w:p>
        </w:tc>
      </w:tr>
      <w:tr w:rsidR="006750C4" w:rsidRPr="00450B36" w14:paraId="33F5CDF8" w14:textId="6E9F6F75" w:rsidTr="009351C0">
        <w:trPr>
          <w:trHeight w:val="288"/>
        </w:trPr>
        <w:tc>
          <w:tcPr>
            <w:tcW w:w="4788" w:type="dxa"/>
            <w:shd w:val="clear" w:color="auto" w:fill="auto"/>
          </w:tcPr>
          <w:p w14:paraId="1F30F363" w14:textId="77777777" w:rsidR="006750C4" w:rsidRPr="00450B36" w:rsidRDefault="006750C4" w:rsidP="008C71DA">
            <w:pPr>
              <w:pStyle w:val="Texto"/>
              <w:spacing w:after="40"/>
              <w:ind w:firstLine="0"/>
              <w:rPr>
                <w:rFonts w:ascii="Verdana" w:hAnsi="Verdana"/>
                <w:b/>
                <w:sz w:val="16"/>
                <w:szCs w:val="16"/>
              </w:rPr>
            </w:pPr>
            <w:r w:rsidRPr="00450B36">
              <w:rPr>
                <w:rFonts w:ascii="Verdana" w:hAnsi="Verdana"/>
                <w:b/>
                <w:sz w:val="16"/>
                <w:szCs w:val="16"/>
              </w:rPr>
              <w:t>12. Vigilancia</w:t>
            </w:r>
          </w:p>
        </w:tc>
        <w:tc>
          <w:tcPr>
            <w:tcW w:w="4788" w:type="dxa"/>
            <w:shd w:val="clear" w:color="auto" w:fill="auto"/>
          </w:tcPr>
          <w:p w14:paraId="7583C407" w14:textId="7C9C96F3" w:rsidR="006750C4" w:rsidRPr="00450B36" w:rsidRDefault="006750C4" w:rsidP="008C71DA">
            <w:pPr>
              <w:pStyle w:val="Texto"/>
              <w:spacing w:after="40"/>
              <w:ind w:firstLine="0"/>
              <w:rPr>
                <w:rFonts w:ascii="Verdana" w:hAnsi="Verdana"/>
                <w:b/>
                <w:sz w:val="16"/>
                <w:szCs w:val="16"/>
                <w:lang w:val="en-US"/>
              </w:rPr>
            </w:pPr>
            <w:r w:rsidRPr="00450B36">
              <w:rPr>
                <w:rFonts w:ascii="Verdana" w:hAnsi="Verdana"/>
                <w:b/>
                <w:sz w:val="16"/>
                <w:szCs w:val="16"/>
                <w:lang w:val="en-US"/>
              </w:rPr>
              <w:t xml:space="preserve">12. </w:t>
            </w:r>
            <w:r w:rsidR="008E4CE7" w:rsidRPr="00450B36">
              <w:rPr>
                <w:rFonts w:ascii="Verdana" w:hAnsi="Verdana"/>
                <w:b/>
                <w:sz w:val="16"/>
                <w:szCs w:val="16"/>
                <w:lang w:val="en-US"/>
              </w:rPr>
              <w:t>Oversight</w:t>
            </w:r>
          </w:p>
        </w:tc>
      </w:tr>
      <w:tr w:rsidR="006750C4" w:rsidRPr="00450B36" w14:paraId="1EF3FC35" w14:textId="5B04295E" w:rsidTr="00AF2B7B">
        <w:tc>
          <w:tcPr>
            <w:tcW w:w="4788" w:type="dxa"/>
            <w:shd w:val="clear" w:color="auto" w:fill="auto"/>
          </w:tcPr>
          <w:p w14:paraId="77EB74FD" w14:textId="77777777" w:rsidR="006750C4" w:rsidRPr="00450B36" w:rsidRDefault="006750C4" w:rsidP="008C71DA">
            <w:pPr>
              <w:pStyle w:val="Texto"/>
              <w:spacing w:after="40"/>
              <w:ind w:firstLine="0"/>
              <w:rPr>
                <w:rFonts w:ascii="Verdana" w:hAnsi="Verdana"/>
                <w:sz w:val="16"/>
                <w:szCs w:val="16"/>
              </w:rPr>
            </w:pPr>
            <w:r w:rsidRPr="00450B36">
              <w:rPr>
                <w:rFonts w:ascii="Verdana" w:hAnsi="Verdana"/>
                <w:sz w:val="16"/>
                <w:szCs w:val="16"/>
              </w:rPr>
              <w:t xml:space="preserve">La vigilancia de la presente Norma Oficial Mexicana está a cargo de </w:t>
            </w:r>
            <w:smartTag w:uri="urn:schemas-microsoft-com:office:smarttags" w:element="PersonName">
              <w:smartTagPr>
                <w:attr w:name="ProductID" w:val="la Secretar￭a"/>
              </w:smartTagPr>
              <w:r w:rsidRPr="00450B36">
                <w:rPr>
                  <w:rFonts w:ascii="Verdana" w:hAnsi="Verdana"/>
                  <w:sz w:val="16"/>
                  <w:szCs w:val="16"/>
                </w:rPr>
                <w:t>la Secretaría</w:t>
              </w:r>
            </w:smartTag>
            <w:r w:rsidRPr="00450B36">
              <w:rPr>
                <w:rFonts w:ascii="Verdana" w:hAnsi="Verdana"/>
                <w:sz w:val="16"/>
                <w:szCs w:val="16"/>
              </w:rPr>
              <w:t xml:space="preserve"> de Energía en el ámbito de sus atribuciones.</w:t>
            </w:r>
          </w:p>
        </w:tc>
        <w:tc>
          <w:tcPr>
            <w:tcW w:w="4788" w:type="dxa"/>
            <w:shd w:val="clear" w:color="auto" w:fill="auto"/>
          </w:tcPr>
          <w:p w14:paraId="49B3D97C" w14:textId="09E655E7" w:rsidR="006750C4" w:rsidRPr="00450B36" w:rsidRDefault="006750C4" w:rsidP="008C71DA">
            <w:pPr>
              <w:pStyle w:val="Texto"/>
              <w:spacing w:after="40"/>
              <w:ind w:firstLine="0"/>
              <w:rPr>
                <w:rFonts w:ascii="Verdana" w:hAnsi="Verdana"/>
                <w:sz w:val="16"/>
                <w:szCs w:val="16"/>
                <w:lang w:val="en-US"/>
              </w:rPr>
            </w:pPr>
            <w:r w:rsidRPr="00450B36">
              <w:rPr>
                <w:rFonts w:ascii="Verdana" w:hAnsi="Verdana"/>
                <w:sz w:val="16"/>
                <w:szCs w:val="16"/>
                <w:lang w:val="en-US"/>
              </w:rPr>
              <w:t xml:space="preserve">The </w:t>
            </w:r>
            <w:r w:rsidR="009351C0" w:rsidRPr="00450B36">
              <w:rPr>
                <w:rFonts w:ascii="Verdana" w:hAnsi="Verdana"/>
                <w:sz w:val="16"/>
                <w:szCs w:val="16"/>
                <w:lang w:val="en-US"/>
              </w:rPr>
              <w:t xml:space="preserve">oversight to </w:t>
            </w:r>
            <w:r w:rsidRPr="00450B36">
              <w:rPr>
                <w:rFonts w:ascii="Verdana" w:hAnsi="Verdana"/>
                <w:sz w:val="16"/>
                <w:szCs w:val="16"/>
                <w:lang w:val="en-US"/>
              </w:rPr>
              <w:t xml:space="preserve">this Official Mexican Standard is </w:t>
            </w:r>
            <w:r w:rsidR="009351C0" w:rsidRPr="00450B36">
              <w:rPr>
                <w:rFonts w:ascii="Verdana" w:hAnsi="Verdana"/>
                <w:sz w:val="16"/>
                <w:szCs w:val="16"/>
                <w:lang w:val="en-US"/>
              </w:rPr>
              <w:t xml:space="preserve">the responsibility of the Secretary of Energy </w:t>
            </w:r>
            <w:r w:rsidRPr="00450B36">
              <w:rPr>
                <w:rFonts w:ascii="Verdana" w:hAnsi="Verdana"/>
                <w:sz w:val="16"/>
                <w:szCs w:val="16"/>
                <w:lang w:val="en-US"/>
              </w:rPr>
              <w:t>of Energy within the scope of its powers.</w:t>
            </w:r>
          </w:p>
        </w:tc>
      </w:tr>
      <w:tr w:rsidR="006750C4" w:rsidRPr="00450B36" w14:paraId="76C52EC6" w14:textId="13AB37D3" w:rsidTr="00AF2B7B">
        <w:tc>
          <w:tcPr>
            <w:tcW w:w="4788" w:type="dxa"/>
            <w:shd w:val="clear" w:color="auto" w:fill="auto"/>
          </w:tcPr>
          <w:p w14:paraId="111F3F1E" w14:textId="77777777" w:rsidR="006750C4" w:rsidRPr="00450B36" w:rsidRDefault="006750C4" w:rsidP="008C71DA">
            <w:pPr>
              <w:pStyle w:val="Texto"/>
              <w:spacing w:after="40"/>
              <w:ind w:firstLine="0"/>
              <w:rPr>
                <w:rFonts w:ascii="Verdana" w:hAnsi="Verdana"/>
                <w:b/>
                <w:sz w:val="16"/>
                <w:szCs w:val="16"/>
              </w:rPr>
            </w:pPr>
            <w:r w:rsidRPr="00450B36">
              <w:rPr>
                <w:rFonts w:ascii="Verdana" w:hAnsi="Verdana"/>
                <w:b/>
                <w:sz w:val="16"/>
                <w:szCs w:val="16"/>
              </w:rPr>
              <w:t>13. Concordancia con normas internacionales y normas mexicanas</w:t>
            </w:r>
          </w:p>
        </w:tc>
        <w:tc>
          <w:tcPr>
            <w:tcW w:w="4788" w:type="dxa"/>
            <w:shd w:val="clear" w:color="auto" w:fill="auto"/>
          </w:tcPr>
          <w:p w14:paraId="2A8961F6" w14:textId="51337315" w:rsidR="006750C4" w:rsidRPr="00450B36" w:rsidRDefault="006750C4" w:rsidP="008C71DA">
            <w:pPr>
              <w:pStyle w:val="Texto"/>
              <w:spacing w:after="40"/>
              <w:ind w:firstLine="0"/>
              <w:rPr>
                <w:rFonts w:ascii="Verdana" w:hAnsi="Verdana"/>
                <w:b/>
                <w:sz w:val="16"/>
                <w:szCs w:val="16"/>
                <w:lang w:val="en-US"/>
              </w:rPr>
            </w:pPr>
            <w:r w:rsidRPr="00450B36">
              <w:rPr>
                <w:rFonts w:ascii="Verdana" w:hAnsi="Verdana"/>
                <w:b/>
                <w:sz w:val="16"/>
                <w:szCs w:val="16"/>
                <w:lang w:val="en-US"/>
              </w:rPr>
              <w:t>13. Concordance with international standards and Mexican standards</w:t>
            </w:r>
          </w:p>
        </w:tc>
      </w:tr>
      <w:tr w:rsidR="006750C4" w:rsidRPr="00450B36" w14:paraId="71386E42" w14:textId="737FD8B4" w:rsidTr="00AF2B7B">
        <w:tc>
          <w:tcPr>
            <w:tcW w:w="4788" w:type="dxa"/>
            <w:shd w:val="clear" w:color="auto" w:fill="auto"/>
          </w:tcPr>
          <w:p w14:paraId="05A049B6" w14:textId="77777777" w:rsidR="006750C4" w:rsidRPr="00450B36" w:rsidRDefault="006750C4" w:rsidP="008C71DA">
            <w:pPr>
              <w:pStyle w:val="Texto"/>
              <w:spacing w:after="40"/>
              <w:ind w:firstLine="0"/>
              <w:rPr>
                <w:rFonts w:ascii="Verdana" w:hAnsi="Verdana"/>
                <w:sz w:val="16"/>
                <w:szCs w:val="16"/>
              </w:rPr>
            </w:pPr>
            <w:r w:rsidRPr="00450B36">
              <w:rPr>
                <w:rFonts w:ascii="Verdana" w:hAnsi="Verdana"/>
                <w:sz w:val="16"/>
                <w:szCs w:val="16"/>
              </w:rPr>
              <w:t xml:space="preserve">Esta </w:t>
            </w:r>
            <w:r w:rsidRPr="00450B36">
              <w:rPr>
                <w:rFonts w:ascii="Verdana" w:hAnsi="Verdana"/>
                <w:sz w:val="16"/>
                <w:szCs w:val="16"/>
                <w:lang w:val="es-ES_tradnl"/>
              </w:rPr>
              <w:t>Norma Oficial Mexicana</w:t>
            </w:r>
            <w:r w:rsidRPr="00450B36">
              <w:rPr>
                <w:rFonts w:ascii="Verdana" w:hAnsi="Verdana"/>
                <w:sz w:val="16"/>
                <w:szCs w:val="16"/>
              </w:rPr>
              <w:t xml:space="preserve"> no concuerda con normas internacionales o normas mexicanas por no existir referencia al momento de su elaboración.</w:t>
            </w:r>
          </w:p>
        </w:tc>
        <w:tc>
          <w:tcPr>
            <w:tcW w:w="4788" w:type="dxa"/>
            <w:shd w:val="clear" w:color="auto" w:fill="auto"/>
          </w:tcPr>
          <w:p w14:paraId="0AA97664" w14:textId="798BD9B0" w:rsidR="006750C4" w:rsidRPr="00450B36" w:rsidRDefault="006750C4" w:rsidP="008C71DA">
            <w:pPr>
              <w:pStyle w:val="Texto"/>
              <w:spacing w:after="40"/>
              <w:ind w:firstLine="0"/>
              <w:rPr>
                <w:rFonts w:ascii="Verdana" w:hAnsi="Verdana"/>
                <w:sz w:val="16"/>
                <w:szCs w:val="16"/>
                <w:lang w:val="en-US"/>
              </w:rPr>
            </w:pPr>
            <w:r w:rsidRPr="00450B36">
              <w:rPr>
                <w:rFonts w:ascii="Verdana" w:hAnsi="Verdana"/>
                <w:sz w:val="16"/>
                <w:szCs w:val="16"/>
                <w:lang w:val="en-US"/>
              </w:rPr>
              <w:t xml:space="preserve">This </w:t>
            </w:r>
            <w:r w:rsidR="008C71DA" w:rsidRPr="00450B36">
              <w:rPr>
                <w:rFonts w:ascii="Verdana" w:hAnsi="Verdana"/>
                <w:sz w:val="16"/>
                <w:szCs w:val="16"/>
                <w:lang w:val="en-US"/>
              </w:rPr>
              <w:t>Official Mexican Standard</w:t>
            </w:r>
            <w:r w:rsidRPr="00450B36">
              <w:rPr>
                <w:rFonts w:ascii="Verdana" w:hAnsi="Verdana"/>
                <w:sz w:val="16"/>
                <w:szCs w:val="16"/>
                <w:lang w:val="en-US"/>
              </w:rPr>
              <w:t xml:space="preserve"> does not </w:t>
            </w:r>
            <w:r w:rsidR="009351C0" w:rsidRPr="00450B36">
              <w:rPr>
                <w:rFonts w:ascii="Verdana" w:hAnsi="Verdana"/>
                <w:sz w:val="16"/>
                <w:szCs w:val="16"/>
                <w:lang w:val="en-US"/>
              </w:rPr>
              <w:t>concord</w:t>
            </w:r>
            <w:r w:rsidRPr="00450B36">
              <w:rPr>
                <w:rFonts w:ascii="Verdana" w:hAnsi="Verdana"/>
                <w:sz w:val="16"/>
                <w:szCs w:val="16"/>
                <w:lang w:val="en-US"/>
              </w:rPr>
              <w:t xml:space="preserve"> with international standards or Mexican standards because there is no reference at the time of its preparation.</w:t>
            </w:r>
          </w:p>
        </w:tc>
      </w:tr>
      <w:tr w:rsidR="006750C4" w:rsidRPr="00450B36" w14:paraId="7417FE0D" w14:textId="222F9DB1" w:rsidTr="00AF2B7B">
        <w:tc>
          <w:tcPr>
            <w:tcW w:w="4788" w:type="dxa"/>
            <w:shd w:val="clear" w:color="auto" w:fill="auto"/>
          </w:tcPr>
          <w:p w14:paraId="1CEABB16" w14:textId="77777777" w:rsidR="006750C4" w:rsidRPr="00450B36" w:rsidRDefault="006750C4" w:rsidP="008C71DA">
            <w:pPr>
              <w:pStyle w:val="Texto"/>
              <w:spacing w:after="40"/>
              <w:ind w:firstLine="0"/>
              <w:rPr>
                <w:rFonts w:ascii="Verdana" w:hAnsi="Verdana"/>
                <w:b/>
                <w:sz w:val="16"/>
                <w:szCs w:val="16"/>
              </w:rPr>
            </w:pPr>
            <w:r w:rsidRPr="00450B36">
              <w:rPr>
                <w:rFonts w:ascii="Verdana" w:hAnsi="Verdana"/>
                <w:b/>
                <w:sz w:val="16"/>
                <w:szCs w:val="16"/>
              </w:rPr>
              <w:t>14. Bibliografía</w:t>
            </w:r>
          </w:p>
        </w:tc>
        <w:tc>
          <w:tcPr>
            <w:tcW w:w="4788" w:type="dxa"/>
            <w:shd w:val="clear" w:color="auto" w:fill="auto"/>
          </w:tcPr>
          <w:p w14:paraId="17C14E18" w14:textId="5B6ACBE0" w:rsidR="006750C4" w:rsidRPr="00450B36" w:rsidRDefault="006750C4" w:rsidP="008C71DA">
            <w:pPr>
              <w:pStyle w:val="Texto"/>
              <w:spacing w:after="40"/>
              <w:ind w:firstLine="0"/>
              <w:rPr>
                <w:rFonts w:ascii="Verdana" w:hAnsi="Verdana"/>
                <w:b/>
                <w:sz w:val="16"/>
                <w:szCs w:val="16"/>
                <w:lang w:val="en-US"/>
              </w:rPr>
            </w:pPr>
            <w:r w:rsidRPr="00450B36">
              <w:rPr>
                <w:rFonts w:ascii="Verdana" w:hAnsi="Verdana"/>
                <w:b/>
                <w:sz w:val="16"/>
                <w:szCs w:val="16"/>
                <w:lang w:val="en-US"/>
              </w:rPr>
              <w:t>14. Bibliography</w:t>
            </w:r>
          </w:p>
        </w:tc>
      </w:tr>
      <w:tr w:rsidR="006750C4" w:rsidRPr="00450B36" w14:paraId="046B6A81" w14:textId="6DDDAA6F" w:rsidTr="00AF2B7B">
        <w:tc>
          <w:tcPr>
            <w:tcW w:w="4788" w:type="dxa"/>
            <w:shd w:val="clear" w:color="auto" w:fill="auto"/>
          </w:tcPr>
          <w:p w14:paraId="577A285D" w14:textId="77777777" w:rsidR="006750C4" w:rsidRPr="00450B36" w:rsidRDefault="006750C4" w:rsidP="008C71DA">
            <w:pPr>
              <w:pStyle w:val="Texto"/>
              <w:spacing w:after="40"/>
              <w:ind w:firstLine="0"/>
              <w:rPr>
                <w:rFonts w:ascii="Verdana" w:hAnsi="Verdana"/>
                <w:sz w:val="16"/>
                <w:szCs w:val="16"/>
              </w:rPr>
            </w:pPr>
            <w:r w:rsidRPr="00450B36">
              <w:rPr>
                <w:rFonts w:ascii="Verdana" w:hAnsi="Verdana"/>
                <w:sz w:val="16"/>
                <w:szCs w:val="16"/>
              </w:rPr>
              <w:t>Norma Oficial Mexicana NOM-003-SEDG-2004, Estaciones de gas L.P. para carburación. Diseño y construcción. DOF 28-IV-2005.</w:t>
            </w:r>
          </w:p>
        </w:tc>
        <w:tc>
          <w:tcPr>
            <w:tcW w:w="4788" w:type="dxa"/>
            <w:shd w:val="clear" w:color="auto" w:fill="auto"/>
          </w:tcPr>
          <w:p w14:paraId="6BE05B9C" w14:textId="6107B874" w:rsidR="006750C4" w:rsidRPr="00450B36" w:rsidRDefault="008C71DA" w:rsidP="008C71DA">
            <w:pPr>
              <w:pStyle w:val="Texto"/>
              <w:spacing w:after="40"/>
              <w:ind w:firstLine="0"/>
              <w:rPr>
                <w:rFonts w:ascii="Verdana" w:hAnsi="Verdana"/>
                <w:sz w:val="16"/>
                <w:szCs w:val="16"/>
                <w:lang w:val="en-US"/>
              </w:rPr>
            </w:pPr>
            <w:r w:rsidRPr="00450B36">
              <w:rPr>
                <w:rFonts w:ascii="Verdana" w:hAnsi="Verdana"/>
                <w:sz w:val="16"/>
                <w:szCs w:val="16"/>
                <w:lang w:val="en-US"/>
              </w:rPr>
              <w:t>Official Mexican Standard</w:t>
            </w:r>
            <w:r w:rsidR="006750C4" w:rsidRPr="00450B36">
              <w:rPr>
                <w:rFonts w:ascii="Verdana" w:hAnsi="Verdana"/>
                <w:sz w:val="16"/>
                <w:szCs w:val="16"/>
                <w:lang w:val="en-US"/>
              </w:rPr>
              <w:t xml:space="preserve"> NOM-003-SEDG-2004, LP gas stations for carburation. Design and construction. DOF 28-IV-2005.</w:t>
            </w:r>
          </w:p>
        </w:tc>
      </w:tr>
      <w:tr w:rsidR="006750C4" w:rsidRPr="00450B36" w14:paraId="130C1734" w14:textId="1927501B" w:rsidTr="00AF2B7B">
        <w:tc>
          <w:tcPr>
            <w:tcW w:w="4788" w:type="dxa"/>
            <w:shd w:val="clear" w:color="auto" w:fill="auto"/>
          </w:tcPr>
          <w:p w14:paraId="27E18DDD" w14:textId="77777777" w:rsidR="006750C4" w:rsidRPr="00450B36" w:rsidRDefault="006750C4" w:rsidP="008C71DA">
            <w:pPr>
              <w:pStyle w:val="Texto"/>
              <w:spacing w:after="40"/>
              <w:ind w:firstLine="0"/>
              <w:rPr>
                <w:rFonts w:ascii="Verdana" w:hAnsi="Verdana"/>
                <w:sz w:val="16"/>
                <w:szCs w:val="16"/>
              </w:rPr>
            </w:pPr>
            <w:r w:rsidRPr="00450B36">
              <w:rPr>
                <w:rFonts w:ascii="Verdana" w:hAnsi="Verdana"/>
                <w:sz w:val="16"/>
                <w:szCs w:val="16"/>
              </w:rPr>
              <w:t>Norma Oficial Mexicana NOM-004-SEDG-2004, Instalaciones de aprovechamiento de Gas L.P. Diseño y construcción. DOF 02-XII-2004.</w:t>
            </w:r>
          </w:p>
        </w:tc>
        <w:tc>
          <w:tcPr>
            <w:tcW w:w="4788" w:type="dxa"/>
            <w:shd w:val="clear" w:color="auto" w:fill="auto"/>
          </w:tcPr>
          <w:p w14:paraId="1438ECF5" w14:textId="1EC873F9" w:rsidR="006750C4" w:rsidRPr="00450B36" w:rsidRDefault="008C71DA" w:rsidP="008C71DA">
            <w:pPr>
              <w:pStyle w:val="Texto"/>
              <w:spacing w:after="40"/>
              <w:ind w:firstLine="0"/>
              <w:rPr>
                <w:rFonts w:ascii="Verdana" w:hAnsi="Verdana"/>
                <w:sz w:val="16"/>
                <w:szCs w:val="16"/>
                <w:lang w:val="en-US"/>
              </w:rPr>
            </w:pPr>
            <w:r w:rsidRPr="00450B36">
              <w:rPr>
                <w:rFonts w:ascii="Verdana" w:hAnsi="Verdana"/>
                <w:sz w:val="16"/>
                <w:szCs w:val="16"/>
                <w:lang w:val="en-US"/>
              </w:rPr>
              <w:t>Official Mexican Standard</w:t>
            </w:r>
            <w:r w:rsidR="006750C4" w:rsidRPr="00450B36">
              <w:rPr>
                <w:rFonts w:ascii="Verdana" w:hAnsi="Verdana"/>
                <w:sz w:val="16"/>
                <w:szCs w:val="16"/>
                <w:lang w:val="en-US"/>
              </w:rPr>
              <w:t xml:space="preserve"> NOM-004-SEDG-2004, Installations for the use of LP Gas Design and construction. DOF 02-XII-2004.</w:t>
            </w:r>
          </w:p>
        </w:tc>
      </w:tr>
      <w:tr w:rsidR="006750C4" w:rsidRPr="00450B36" w14:paraId="0660A0D5" w14:textId="66E741FA" w:rsidTr="00AF2B7B">
        <w:tc>
          <w:tcPr>
            <w:tcW w:w="4788" w:type="dxa"/>
            <w:shd w:val="clear" w:color="auto" w:fill="auto"/>
          </w:tcPr>
          <w:p w14:paraId="51E2D70B" w14:textId="77777777" w:rsidR="006750C4" w:rsidRPr="00450B36" w:rsidRDefault="006750C4" w:rsidP="008C71DA">
            <w:pPr>
              <w:pStyle w:val="Texto"/>
              <w:spacing w:after="40"/>
              <w:ind w:firstLine="0"/>
              <w:rPr>
                <w:rFonts w:ascii="Verdana" w:hAnsi="Verdana"/>
                <w:sz w:val="16"/>
                <w:szCs w:val="16"/>
              </w:rPr>
            </w:pPr>
            <w:r w:rsidRPr="00450B36">
              <w:rPr>
                <w:rFonts w:ascii="Verdana" w:hAnsi="Verdana"/>
                <w:sz w:val="16"/>
                <w:szCs w:val="16"/>
              </w:rPr>
              <w:t>NMX-Z-013/1-1977, Guía para la redacción, estructuración y presentación de las Normas Mexicanas. DOF 31-X-1977.</w:t>
            </w:r>
          </w:p>
        </w:tc>
        <w:tc>
          <w:tcPr>
            <w:tcW w:w="4788" w:type="dxa"/>
            <w:shd w:val="clear" w:color="auto" w:fill="auto"/>
          </w:tcPr>
          <w:p w14:paraId="50DAFEE4" w14:textId="4706BB94" w:rsidR="006750C4" w:rsidRPr="00450B36" w:rsidRDefault="006750C4" w:rsidP="008C71DA">
            <w:pPr>
              <w:pStyle w:val="Texto"/>
              <w:spacing w:after="40"/>
              <w:ind w:firstLine="0"/>
              <w:rPr>
                <w:rFonts w:ascii="Verdana" w:hAnsi="Verdana"/>
                <w:sz w:val="16"/>
                <w:szCs w:val="16"/>
                <w:lang w:val="en-US"/>
              </w:rPr>
            </w:pPr>
            <w:r w:rsidRPr="00450B36">
              <w:rPr>
                <w:rFonts w:ascii="Verdana" w:hAnsi="Verdana"/>
                <w:sz w:val="16"/>
                <w:szCs w:val="16"/>
                <w:lang w:val="en-US"/>
              </w:rPr>
              <w:t>NMX-Z-013/1-1977, Guide for the drafting, structuring and presentation of Mexican Standards. DOF 31-X-1977.</w:t>
            </w:r>
          </w:p>
        </w:tc>
      </w:tr>
      <w:tr w:rsidR="006750C4" w:rsidRPr="00450B36" w14:paraId="53A93426" w14:textId="7C716051" w:rsidTr="00AF2B7B">
        <w:tc>
          <w:tcPr>
            <w:tcW w:w="4788" w:type="dxa"/>
            <w:shd w:val="clear" w:color="auto" w:fill="auto"/>
          </w:tcPr>
          <w:p w14:paraId="4406CB11" w14:textId="77777777" w:rsidR="006750C4" w:rsidRPr="00450B36" w:rsidRDefault="006750C4" w:rsidP="008C71DA">
            <w:pPr>
              <w:pStyle w:val="ANOTACION"/>
              <w:spacing w:before="0" w:after="40"/>
              <w:rPr>
                <w:rFonts w:ascii="Verdana" w:hAnsi="Verdana"/>
                <w:sz w:val="16"/>
                <w:szCs w:val="16"/>
              </w:rPr>
            </w:pPr>
            <w:r w:rsidRPr="00450B36">
              <w:rPr>
                <w:rFonts w:ascii="Verdana" w:hAnsi="Verdana"/>
                <w:sz w:val="16"/>
                <w:szCs w:val="16"/>
              </w:rPr>
              <w:t>TRANSITORIOS</w:t>
            </w:r>
          </w:p>
        </w:tc>
        <w:tc>
          <w:tcPr>
            <w:tcW w:w="4788" w:type="dxa"/>
            <w:shd w:val="clear" w:color="auto" w:fill="auto"/>
          </w:tcPr>
          <w:p w14:paraId="24890E6B" w14:textId="56C206A7" w:rsidR="006750C4" w:rsidRPr="00450B36" w:rsidRDefault="006750C4" w:rsidP="008C71DA">
            <w:pPr>
              <w:pStyle w:val="ANOTACION"/>
              <w:spacing w:before="0" w:after="40"/>
              <w:rPr>
                <w:rFonts w:ascii="Verdana" w:hAnsi="Verdana"/>
                <w:sz w:val="16"/>
                <w:szCs w:val="16"/>
                <w:lang w:val="en-US"/>
              </w:rPr>
            </w:pPr>
            <w:r w:rsidRPr="00450B36">
              <w:rPr>
                <w:rFonts w:ascii="Verdana" w:hAnsi="Verdana"/>
                <w:sz w:val="16"/>
                <w:szCs w:val="16"/>
                <w:lang w:val="en-US"/>
              </w:rPr>
              <w:t>TRANS</w:t>
            </w:r>
            <w:r w:rsidR="0006183C" w:rsidRPr="00450B36">
              <w:rPr>
                <w:rFonts w:ascii="Verdana" w:hAnsi="Verdana"/>
                <w:sz w:val="16"/>
                <w:szCs w:val="16"/>
                <w:lang w:val="en-US"/>
              </w:rPr>
              <w:t>ITIONAL ARTICLES</w:t>
            </w:r>
          </w:p>
        </w:tc>
      </w:tr>
      <w:tr w:rsidR="006750C4" w:rsidRPr="00450B36" w14:paraId="1B821EEE" w14:textId="38FAF69D" w:rsidTr="00AF2B7B">
        <w:tc>
          <w:tcPr>
            <w:tcW w:w="4788" w:type="dxa"/>
            <w:shd w:val="clear" w:color="auto" w:fill="auto"/>
          </w:tcPr>
          <w:p w14:paraId="1D428201" w14:textId="77777777" w:rsidR="006750C4" w:rsidRPr="00450B36" w:rsidRDefault="006750C4" w:rsidP="008C71DA">
            <w:pPr>
              <w:pStyle w:val="Texto"/>
              <w:spacing w:after="40"/>
              <w:ind w:firstLine="0"/>
              <w:rPr>
                <w:rFonts w:ascii="Verdana" w:hAnsi="Verdana"/>
                <w:sz w:val="16"/>
                <w:szCs w:val="16"/>
              </w:rPr>
            </w:pPr>
            <w:r w:rsidRPr="00450B36">
              <w:rPr>
                <w:rFonts w:ascii="Verdana" w:hAnsi="Verdana"/>
                <w:b/>
                <w:sz w:val="16"/>
                <w:szCs w:val="16"/>
              </w:rPr>
              <w:t>Primero.-</w:t>
            </w:r>
            <w:r w:rsidRPr="00450B36">
              <w:rPr>
                <w:rFonts w:ascii="Verdana" w:hAnsi="Verdana"/>
                <w:sz w:val="16"/>
                <w:szCs w:val="16"/>
              </w:rPr>
              <w:t xml:space="preserve"> Esta </w:t>
            </w:r>
            <w:r w:rsidRPr="00450B36">
              <w:rPr>
                <w:rFonts w:ascii="Verdana" w:hAnsi="Verdana"/>
                <w:sz w:val="16"/>
                <w:szCs w:val="16"/>
                <w:lang w:val="es-ES_tradnl"/>
              </w:rPr>
              <w:t>Norma Oficial Mexicana</w:t>
            </w:r>
            <w:r w:rsidRPr="00450B36">
              <w:rPr>
                <w:rFonts w:ascii="Verdana" w:hAnsi="Verdana"/>
                <w:sz w:val="16"/>
                <w:szCs w:val="16"/>
              </w:rPr>
              <w:t xml:space="preserve"> entrará en vigor a los sesenta días naturales siguientes a su publicación en el Diario Oficial de la Federación.</w:t>
            </w:r>
          </w:p>
        </w:tc>
        <w:tc>
          <w:tcPr>
            <w:tcW w:w="4788" w:type="dxa"/>
            <w:shd w:val="clear" w:color="auto" w:fill="auto"/>
          </w:tcPr>
          <w:p w14:paraId="0ED3B36A" w14:textId="2D7B19C4" w:rsidR="006750C4" w:rsidRPr="00450B36" w:rsidRDefault="006750C4" w:rsidP="008C71DA">
            <w:pPr>
              <w:pStyle w:val="Texto"/>
              <w:spacing w:after="40"/>
              <w:ind w:firstLine="0"/>
              <w:rPr>
                <w:rFonts w:ascii="Verdana" w:hAnsi="Verdana"/>
                <w:b/>
                <w:sz w:val="16"/>
                <w:szCs w:val="16"/>
                <w:lang w:val="en-US"/>
              </w:rPr>
            </w:pPr>
            <w:r w:rsidRPr="00450B36">
              <w:rPr>
                <w:rFonts w:ascii="Verdana" w:hAnsi="Verdana"/>
                <w:b/>
                <w:sz w:val="16"/>
                <w:szCs w:val="16"/>
                <w:lang w:val="en-US"/>
              </w:rPr>
              <w:t xml:space="preserve">First.- </w:t>
            </w:r>
            <w:r w:rsidRPr="00450B36">
              <w:rPr>
                <w:rFonts w:ascii="Verdana" w:hAnsi="Verdana"/>
                <w:sz w:val="16"/>
                <w:szCs w:val="16"/>
                <w:lang w:val="en-US"/>
              </w:rPr>
              <w:t xml:space="preserve">This </w:t>
            </w:r>
            <w:r w:rsidR="008C71DA" w:rsidRPr="00450B36">
              <w:rPr>
                <w:rFonts w:ascii="Verdana" w:hAnsi="Verdana"/>
                <w:sz w:val="16"/>
                <w:szCs w:val="16"/>
                <w:lang w:val="en-US"/>
              </w:rPr>
              <w:t>Official Mexican Standard</w:t>
            </w:r>
            <w:r w:rsidRPr="00450B36">
              <w:rPr>
                <w:rFonts w:ascii="Verdana" w:hAnsi="Verdana"/>
                <w:sz w:val="16"/>
                <w:szCs w:val="16"/>
                <w:lang w:val="en-US"/>
              </w:rPr>
              <w:t xml:space="preserve"> will enter into force sixty calendar days after its publication in the Official </w:t>
            </w:r>
            <w:r w:rsidR="007F1464" w:rsidRPr="00450B36">
              <w:rPr>
                <w:rFonts w:ascii="Verdana" w:hAnsi="Verdana"/>
                <w:sz w:val="16"/>
                <w:szCs w:val="16"/>
                <w:lang w:val="en-US"/>
              </w:rPr>
              <w:t>Daily</w:t>
            </w:r>
            <w:r w:rsidRPr="00450B36">
              <w:rPr>
                <w:rFonts w:ascii="Verdana" w:hAnsi="Verdana"/>
                <w:sz w:val="16"/>
                <w:szCs w:val="16"/>
                <w:lang w:val="en-US"/>
              </w:rPr>
              <w:t xml:space="preserve"> of the Federation.</w:t>
            </w:r>
          </w:p>
        </w:tc>
      </w:tr>
      <w:tr w:rsidR="006750C4" w:rsidRPr="00450B36" w14:paraId="38BA1380" w14:textId="6A969CD5" w:rsidTr="00AF2B7B">
        <w:tc>
          <w:tcPr>
            <w:tcW w:w="4788" w:type="dxa"/>
            <w:shd w:val="clear" w:color="auto" w:fill="auto"/>
          </w:tcPr>
          <w:p w14:paraId="69E95DA3" w14:textId="77777777" w:rsidR="006750C4" w:rsidRPr="00450B36" w:rsidRDefault="006750C4" w:rsidP="008C71DA">
            <w:pPr>
              <w:pStyle w:val="Texto"/>
              <w:spacing w:after="40"/>
              <w:ind w:firstLine="0"/>
              <w:rPr>
                <w:rFonts w:ascii="Verdana" w:hAnsi="Verdana"/>
                <w:sz w:val="16"/>
                <w:szCs w:val="16"/>
              </w:rPr>
            </w:pPr>
            <w:r w:rsidRPr="00450B36">
              <w:rPr>
                <w:rFonts w:ascii="Verdana" w:hAnsi="Verdana"/>
                <w:b/>
                <w:sz w:val="16"/>
                <w:szCs w:val="16"/>
              </w:rPr>
              <w:t>Segundo.-</w:t>
            </w:r>
            <w:r w:rsidRPr="00450B36">
              <w:rPr>
                <w:rFonts w:ascii="Verdana" w:hAnsi="Verdana"/>
                <w:sz w:val="16"/>
                <w:szCs w:val="16"/>
              </w:rPr>
              <w:t xml:space="preserve"> Los talleres que cuenten con registro emitido por </w:t>
            </w:r>
            <w:smartTag w:uri="urn:schemas-microsoft-com:office:smarttags" w:element="PersonName">
              <w:smartTagPr>
                <w:attr w:name="ProductID" w:val="la Secretar￭a"/>
              </w:smartTagPr>
              <w:r w:rsidRPr="00450B36">
                <w:rPr>
                  <w:rFonts w:ascii="Verdana" w:hAnsi="Verdana"/>
                  <w:sz w:val="16"/>
                  <w:szCs w:val="16"/>
                </w:rPr>
                <w:t>la Secretaría</w:t>
              </w:r>
            </w:smartTag>
            <w:r w:rsidRPr="00450B36">
              <w:rPr>
                <w:rFonts w:ascii="Verdana" w:hAnsi="Verdana"/>
                <w:sz w:val="16"/>
                <w:szCs w:val="16"/>
              </w:rPr>
              <w:t xml:space="preserve"> de Energía en la fecha de entrada en vigor de la presente </w:t>
            </w:r>
            <w:r w:rsidRPr="00450B36">
              <w:rPr>
                <w:rFonts w:ascii="Verdana" w:hAnsi="Verdana"/>
                <w:sz w:val="16"/>
                <w:szCs w:val="16"/>
                <w:lang w:val="es-ES_tradnl"/>
              </w:rPr>
              <w:t>Norma Oficial Mexicana</w:t>
            </w:r>
            <w:r w:rsidRPr="00450B36">
              <w:rPr>
                <w:rFonts w:ascii="Verdana" w:hAnsi="Verdana"/>
                <w:sz w:val="16"/>
                <w:szCs w:val="16"/>
              </w:rPr>
              <w:t>, contarán con ciento ochenta días naturales a partir de la fecha referida para obtener el documento que determine el cumplimiento con la misma.</w:t>
            </w:r>
          </w:p>
        </w:tc>
        <w:tc>
          <w:tcPr>
            <w:tcW w:w="4788" w:type="dxa"/>
            <w:shd w:val="clear" w:color="auto" w:fill="auto"/>
          </w:tcPr>
          <w:p w14:paraId="2F0B817B" w14:textId="157302B2" w:rsidR="006750C4" w:rsidRPr="00450B36" w:rsidRDefault="006750C4" w:rsidP="008C71DA">
            <w:pPr>
              <w:pStyle w:val="Texto"/>
              <w:spacing w:after="40"/>
              <w:ind w:firstLine="0"/>
              <w:rPr>
                <w:rFonts w:ascii="Verdana" w:hAnsi="Verdana"/>
                <w:b/>
                <w:sz w:val="16"/>
                <w:szCs w:val="16"/>
                <w:lang w:val="en-US"/>
              </w:rPr>
            </w:pPr>
            <w:r w:rsidRPr="00450B36">
              <w:rPr>
                <w:rFonts w:ascii="Verdana" w:hAnsi="Verdana"/>
                <w:b/>
                <w:sz w:val="16"/>
                <w:szCs w:val="16"/>
                <w:lang w:val="en-US"/>
              </w:rPr>
              <w:t xml:space="preserve">Second.- </w:t>
            </w:r>
            <w:r w:rsidRPr="00450B36">
              <w:rPr>
                <w:rFonts w:ascii="Verdana" w:hAnsi="Verdana"/>
                <w:sz w:val="16"/>
                <w:szCs w:val="16"/>
                <w:lang w:val="en-US"/>
              </w:rPr>
              <w:t>Workshops that have a registration issued by la Secreta</w:t>
            </w:r>
            <w:r w:rsidR="0006183C" w:rsidRPr="00450B36">
              <w:rPr>
                <w:rFonts w:ascii="Verdana" w:hAnsi="Verdana"/>
                <w:sz w:val="16"/>
                <w:szCs w:val="16"/>
                <w:lang w:val="en-US"/>
              </w:rPr>
              <w:t xml:space="preserve">ry of </w:t>
            </w:r>
            <w:r w:rsidRPr="00450B36">
              <w:rPr>
                <w:rFonts w:ascii="Verdana" w:hAnsi="Verdana"/>
                <w:sz w:val="16"/>
                <w:szCs w:val="16"/>
                <w:lang w:val="en-US"/>
              </w:rPr>
              <w:t>Energy on the date of entry into force of this Official Mexican Standard, will have one hundred and eighty calendar days from the aforementioned date to obtain the document that determines compliance with it.</w:t>
            </w:r>
          </w:p>
        </w:tc>
      </w:tr>
      <w:tr w:rsidR="006750C4" w:rsidRPr="00450B36" w14:paraId="4EDE84D6" w14:textId="677306F3" w:rsidTr="00AF2B7B">
        <w:tc>
          <w:tcPr>
            <w:tcW w:w="4788" w:type="dxa"/>
            <w:shd w:val="clear" w:color="auto" w:fill="auto"/>
          </w:tcPr>
          <w:p w14:paraId="558AF4CF" w14:textId="77777777" w:rsidR="006750C4" w:rsidRPr="00450B36" w:rsidRDefault="006750C4" w:rsidP="008C71DA">
            <w:pPr>
              <w:pStyle w:val="Texto"/>
              <w:spacing w:after="60"/>
              <w:ind w:firstLine="0"/>
              <w:rPr>
                <w:rFonts w:ascii="Verdana" w:hAnsi="Verdana"/>
                <w:sz w:val="16"/>
                <w:szCs w:val="16"/>
              </w:rPr>
            </w:pPr>
            <w:r w:rsidRPr="00450B36">
              <w:rPr>
                <w:rFonts w:ascii="Verdana" w:hAnsi="Verdana"/>
                <w:sz w:val="16"/>
                <w:szCs w:val="16"/>
              </w:rPr>
              <w:t xml:space="preserve">México, D.F., a los quince días del mes de octubre de dos mil diez.- El Director General de Gas L.P. de </w:t>
            </w:r>
            <w:smartTag w:uri="urn:schemas-microsoft-com:office:smarttags" w:element="PersonName">
              <w:smartTagPr>
                <w:attr w:name="ProductID" w:val="la Secretar￭a"/>
              </w:smartTagPr>
              <w:r w:rsidRPr="00450B36">
                <w:rPr>
                  <w:rFonts w:ascii="Verdana" w:hAnsi="Verdana"/>
                  <w:sz w:val="16"/>
                  <w:szCs w:val="16"/>
                </w:rPr>
                <w:t>la Secretaría</w:t>
              </w:r>
            </w:smartTag>
            <w:r w:rsidRPr="00450B36">
              <w:rPr>
                <w:rFonts w:ascii="Verdana" w:hAnsi="Verdana"/>
                <w:sz w:val="16"/>
                <w:szCs w:val="16"/>
              </w:rPr>
              <w:t xml:space="preserve"> de Energía, </w:t>
            </w:r>
            <w:r w:rsidRPr="00450B36">
              <w:rPr>
                <w:rFonts w:ascii="Verdana" w:hAnsi="Verdana"/>
                <w:b/>
                <w:sz w:val="16"/>
                <w:szCs w:val="16"/>
              </w:rPr>
              <w:t>César Baldomero Sotelo Salgado</w:t>
            </w:r>
            <w:r w:rsidRPr="00450B36">
              <w:rPr>
                <w:rFonts w:ascii="Verdana" w:hAnsi="Verdana"/>
                <w:sz w:val="16"/>
                <w:szCs w:val="16"/>
              </w:rPr>
              <w:t xml:space="preserve">.- Rúbrica.- El Subsecretario de Hidrocarburos de </w:t>
            </w:r>
            <w:smartTag w:uri="urn:schemas-microsoft-com:office:smarttags" w:element="PersonName">
              <w:smartTagPr>
                <w:attr w:name="ProductID" w:val="la Secretar￭a"/>
              </w:smartTagPr>
              <w:r w:rsidRPr="00450B36">
                <w:rPr>
                  <w:rFonts w:ascii="Verdana" w:hAnsi="Verdana"/>
                  <w:sz w:val="16"/>
                  <w:szCs w:val="16"/>
                </w:rPr>
                <w:t>la Secretaría</w:t>
              </w:r>
            </w:smartTag>
            <w:r w:rsidRPr="00450B36">
              <w:rPr>
                <w:rFonts w:ascii="Verdana" w:hAnsi="Verdana"/>
                <w:sz w:val="16"/>
                <w:szCs w:val="16"/>
              </w:rPr>
              <w:t xml:space="preserve"> de Energía, en su carácter de Presidente del Comité Consultivo Nacional de Normalización en Materia de Hidrocarburos, </w:t>
            </w:r>
            <w:r w:rsidRPr="00450B36">
              <w:rPr>
                <w:rFonts w:ascii="Verdana" w:hAnsi="Verdana"/>
                <w:b/>
                <w:sz w:val="16"/>
                <w:szCs w:val="16"/>
              </w:rPr>
              <w:t>Mario Gabriel Budebo</w:t>
            </w:r>
            <w:r w:rsidRPr="00450B36">
              <w:rPr>
                <w:rFonts w:ascii="Verdana" w:hAnsi="Verdana"/>
                <w:sz w:val="16"/>
                <w:szCs w:val="16"/>
              </w:rPr>
              <w:t>.- Rúbrica.</w:t>
            </w:r>
          </w:p>
        </w:tc>
        <w:tc>
          <w:tcPr>
            <w:tcW w:w="4788" w:type="dxa"/>
            <w:shd w:val="clear" w:color="auto" w:fill="auto"/>
          </w:tcPr>
          <w:p w14:paraId="42DE8C1E" w14:textId="1F5B15AC" w:rsidR="006750C4" w:rsidRPr="00450B36" w:rsidRDefault="006750C4" w:rsidP="008C71DA">
            <w:pPr>
              <w:pStyle w:val="Texto"/>
              <w:spacing w:after="60"/>
              <w:ind w:firstLine="0"/>
              <w:rPr>
                <w:rFonts w:ascii="Verdana" w:hAnsi="Verdana"/>
                <w:sz w:val="16"/>
                <w:szCs w:val="16"/>
                <w:lang w:val="en-US"/>
              </w:rPr>
            </w:pPr>
            <w:r w:rsidRPr="00450B36">
              <w:rPr>
                <w:rFonts w:ascii="Verdana" w:hAnsi="Verdana"/>
                <w:sz w:val="16"/>
                <w:szCs w:val="16"/>
                <w:lang w:val="en-US"/>
              </w:rPr>
              <w:t xml:space="preserve">Mexico City, on the fifteenth day of the month of October two thousand and ten.- The General Director of LP Gas </w:t>
            </w:r>
            <w:r w:rsidR="0006183C" w:rsidRPr="00450B36">
              <w:rPr>
                <w:rFonts w:ascii="Verdana" w:hAnsi="Verdana"/>
                <w:sz w:val="16"/>
                <w:szCs w:val="16"/>
                <w:lang w:val="en-US"/>
              </w:rPr>
              <w:t>of the Secretary of</w:t>
            </w:r>
            <w:r w:rsidRPr="00450B36">
              <w:rPr>
                <w:rFonts w:ascii="Verdana" w:hAnsi="Verdana"/>
                <w:sz w:val="16"/>
                <w:szCs w:val="16"/>
                <w:lang w:val="en-US"/>
              </w:rPr>
              <w:t xml:space="preserve"> Energy, </w:t>
            </w:r>
            <w:r w:rsidRPr="00450B36">
              <w:rPr>
                <w:rFonts w:ascii="Verdana" w:hAnsi="Verdana"/>
                <w:b/>
                <w:sz w:val="16"/>
                <w:szCs w:val="16"/>
                <w:lang w:val="en-US"/>
              </w:rPr>
              <w:t xml:space="preserve">César Baldomero Sotelo </w:t>
            </w:r>
            <w:r w:rsidRPr="00450B36">
              <w:rPr>
                <w:rFonts w:ascii="Verdana" w:hAnsi="Verdana"/>
                <w:sz w:val="16"/>
                <w:szCs w:val="16"/>
                <w:lang w:val="en-US"/>
              </w:rPr>
              <w:t>Salgado.- Sign</w:t>
            </w:r>
            <w:r w:rsidR="0006183C" w:rsidRPr="00450B36">
              <w:rPr>
                <w:rFonts w:ascii="Verdana" w:hAnsi="Verdana"/>
                <w:sz w:val="16"/>
                <w:szCs w:val="16"/>
                <w:lang w:val="en-US"/>
              </w:rPr>
              <w:t>ed</w:t>
            </w:r>
            <w:r w:rsidRPr="00450B36">
              <w:rPr>
                <w:rFonts w:ascii="Verdana" w:hAnsi="Verdana"/>
                <w:sz w:val="16"/>
                <w:szCs w:val="16"/>
                <w:lang w:val="en-US"/>
              </w:rPr>
              <w:t>.- The Undersecretary of Hydrocarbons of</w:t>
            </w:r>
            <w:r w:rsidR="0006183C" w:rsidRPr="00450B36">
              <w:rPr>
                <w:rFonts w:ascii="Verdana" w:hAnsi="Verdana"/>
                <w:sz w:val="16"/>
                <w:szCs w:val="16"/>
                <w:lang w:val="en-US"/>
              </w:rPr>
              <w:t xml:space="preserve"> the Secretary of Energy</w:t>
            </w:r>
            <w:r w:rsidRPr="00450B36">
              <w:rPr>
                <w:rFonts w:ascii="Verdana" w:hAnsi="Verdana"/>
                <w:sz w:val="16"/>
                <w:szCs w:val="16"/>
                <w:lang w:val="en-US"/>
              </w:rPr>
              <w:t xml:space="preserve">, in his capacity as President of the National Consultative Committee for Standardization in the Matter of Hydrocarbons, </w:t>
            </w:r>
            <w:r w:rsidRPr="00450B36">
              <w:rPr>
                <w:rFonts w:ascii="Verdana" w:hAnsi="Verdana"/>
                <w:b/>
                <w:sz w:val="16"/>
                <w:szCs w:val="16"/>
                <w:lang w:val="en-US"/>
              </w:rPr>
              <w:t>Mario Gabriel Budebo</w:t>
            </w:r>
            <w:r w:rsidRPr="00450B36">
              <w:rPr>
                <w:rFonts w:ascii="Verdana" w:hAnsi="Verdana"/>
                <w:sz w:val="16"/>
                <w:szCs w:val="16"/>
                <w:lang w:val="en-US"/>
              </w:rPr>
              <w:t>.- Sign</w:t>
            </w:r>
            <w:r w:rsidR="0006183C" w:rsidRPr="00450B36">
              <w:rPr>
                <w:rFonts w:ascii="Verdana" w:hAnsi="Verdana"/>
                <w:sz w:val="16"/>
                <w:szCs w:val="16"/>
                <w:lang w:val="en-US"/>
              </w:rPr>
              <w:t>ed</w:t>
            </w:r>
            <w:r w:rsidRPr="00450B36">
              <w:rPr>
                <w:rFonts w:ascii="Verdana" w:hAnsi="Verdana"/>
                <w:sz w:val="16"/>
                <w:szCs w:val="16"/>
                <w:lang w:val="en-US"/>
              </w:rPr>
              <w:t>.</w:t>
            </w:r>
          </w:p>
        </w:tc>
      </w:tr>
    </w:tbl>
    <w:p w14:paraId="2D879EC7" w14:textId="30F15208" w:rsidR="003E7093" w:rsidRPr="00450B36" w:rsidRDefault="003E7093" w:rsidP="00FB05CE">
      <w:pPr>
        <w:pStyle w:val="Texto"/>
        <w:spacing w:after="60"/>
        <w:ind w:firstLine="0"/>
        <w:rPr>
          <w:rFonts w:ascii="Verdana" w:hAnsi="Verdana"/>
          <w:sz w:val="16"/>
          <w:szCs w:val="16"/>
        </w:rPr>
      </w:pPr>
    </w:p>
    <w:sectPr w:rsidR="003E7093" w:rsidRPr="00450B36" w:rsidSect="008C71DA">
      <w:headerReference w:type="even" r:id="rId8"/>
      <w:headerReference w:type="default" r:id="rId9"/>
      <w:footerReference w:type="default" r:id="rId10"/>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0849A" w14:textId="77777777" w:rsidR="00AF1ABA" w:rsidRDefault="00AF1ABA">
      <w:r>
        <w:separator/>
      </w:r>
    </w:p>
  </w:endnote>
  <w:endnote w:type="continuationSeparator" w:id="0">
    <w:p w14:paraId="5FD3908D" w14:textId="77777777" w:rsidR="00AF1ABA" w:rsidRDefault="00AF1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00889" w14:textId="7E7205D3" w:rsidR="008C71DA" w:rsidRPr="008C71DA" w:rsidRDefault="008C71DA">
    <w:pPr>
      <w:pStyle w:val="Footer"/>
      <w:rPr>
        <w:rFonts w:ascii="Verdana" w:hAnsi="Verdana"/>
        <w:b/>
        <w:bCs/>
        <w:sz w:val="16"/>
        <w:szCs w:val="16"/>
        <w:lang w:val="es-MX"/>
      </w:rPr>
    </w:pPr>
    <w:r w:rsidRPr="008C71DA">
      <w:rPr>
        <w:rFonts w:ascii="Verdana" w:hAnsi="Verdana"/>
        <w:b/>
        <w:bCs/>
        <w:sz w:val="16"/>
        <w:szCs w:val="16"/>
        <w:lang w:val="es-MX"/>
      </w:rPr>
      <w:t>Derechos Reservados © 2022 Lic. Glenn Louis M</w:t>
    </w:r>
    <w:r>
      <w:rPr>
        <w:rFonts w:ascii="Verdana" w:hAnsi="Verdana"/>
        <w:b/>
        <w:bCs/>
        <w:sz w:val="16"/>
        <w:szCs w:val="16"/>
        <w:lang w:val="es-MX"/>
      </w:rPr>
      <w:t>c</w:t>
    </w:r>
    <w:r w:rsidRPr="008C71DA">
      <w:rPr>
        <w:rFonts w:ascii="Verdana" w:hAnsi="Verdana"/>
        <w:b/>
        <w:bCs/>
        <w:sz w:val="16"/>
        <w:szCs w:val="16"/>
        <w:lang w:val="es-MX"/>
      </w:rPr>
      <w:t xml:space="preserve">Bride  </w:t>
    </w:r>
    <w:r>
      <w:rPr>
        <w:rFonts w:ascii="Verdana" w:hAnsi="Verdana"/>
        <w:b/>
        <w:bCs/>
        <w:sz w:val="16"/>
        <w:szCs w:val="16"/>
        <w:lang w:val="es-MX"/>
      </w:rPr>
      <w:t xml:space="preserve">                                                          </w:t>
    </w:r>
    <w:r w:rsidRPr="008C71DA">
      <w:rPr>
        <w:rFonts w:ascii="Verdana" w:hAnsi="Verdana"/>
        <w:b/>
        <w:bCs/>
        <w:sz w:val="16"/>
        <w:szCs w:val="16"/>
        <w:lang w:val="es-MX"/>
      </w:rPr>
      <w:t xml:space="preserve">     </w:t>
    </w:r>
    <w:r w:rsidRPr="008C71DA">
      <w:rPr>
        <w:rFonts w:ascii="Verdana" w:hAnsi="Verdana"/>
        <w:b/>
        <w:bCs/>
        <w:sz w:val="16"/>
        <w:szCs w:val="16"/>
        <w:lang w:val="es-MX"/>
      </w:rPr>
      <w:fldChar w:fldCharType="begin"/>
    </w:r>
    <w:r w:rsidRPr="008C71DA">
      <w:rPr>
        <w:rFonts w:ascii="Verdana" w:hAnsi="Verdana"/>
        <w:b/>
        <w:bCs/>
        <w:sz w:val="16"/>
        <w:szCs w:val="16"/>
        <w:lang w:val="es-MX"/>
      </w:rPr>
      <w:instrText xml:space="preserve"> PAGE   \* MERGEFORMAT </w:instrText>
    </w:r>
    <w:r w:rsidRPr="008C71DA">
      <w:rPr>
        <w:rFonts w:ascii="Verdana" w:hAnsi="Verdana"/>
        <w:b/>
        <w:bCs/>
        <w:sz w:val="16"/>
        <w:szCs w:val="16"/>
        <w:lang w:val="es-MX"/>
      </w:rPr>
      <w:fldChar w:fldCharType="separate"/>
    </w:r>
    <w:r w:rsidRPr="008C71DA">
      <w:rPr>
        <w:rFonts w:ascii="Verdana" w:hAnsi="Verdana"/>
        <w:b/>
        <w:bCs/>
        <w:noProof/>
        <w:sz w:val="16"/>
        <w:szCs w:val="16"/>
        <w:lang w:val="es-MX"/>
      </w:rPr>
      <w:t>1</w:t>
    </w:r>
    <w:r w:rsidRPr="008C71DA">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750A1" w14:textId="77777777" w:rsidR="00AF1ABA" w:rsidRDefault="00AF1ABA">
      <w:r>
        <w:separator/>
      </w:r>
    </w:p>
  </w:footnote>
  <w:footnote w:type="continuationSeparator" w:id="0">
    <w:p w14:paraId="76A585B7" w14:textId="77777777" w:rsidR="00AF1ABA" w:rsidRDefault="00AF1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85867" w14:textId="77777777" w:rsidR="00396C1C" w:rsidRPr="00156314" w:rsidRDefault="00396C1C" w:rsidP="00156314">
    <w:pPr>
      <w:pStyle w:val="Fechas"/>
      <w:rPr>
        <w:rFonts w:cs="Times New Roman"/>
      </w:rPr>
    </w:pPr>
    <w:r>
      <w:rPr>
        <w:rFonts w:cs="Times New Roman"/>
      </w:rPr>
      <w:t xml:space="preserve">     </w:t>
    </w:r>
    <w:r>
      <w:t>(Primera Sección)</w:t>
    </w:r>
    <w:r w:rsidRPr="00156314">
      <w:rPr>
        <w:rFonts w:cs="Times New Roman"/>
      </w:rPr>
      <w:tab/>
      <w:t>DIARIO OFICIAL</w:t>
    </w:r>
    <w:r w:rsidRPr="00156314">
      <w:rPr>
        <w:rFonts w:cs="Times New Roman"/>
      </w:rPr>
      <w:tab/>
    </w:r>
    <w:r>
      <w:rPr>
        <w:rFonts w:cs="Times New Roman"/>
      </w:rPr>
      <w:t>Viernes 26 de noviembre de 2010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1992" w14:textId="07E4BF29" w:rsidR="00396C1C" w:rsidRPr="00940F8F" w:rsidRDefault="00940F8F" w:rsidP="00940F8F">
    <w:pPr>
      <w:pStyle w:val="Header"/>
    </w:pPr>
    <w:r w:rsidRPr="00940F8F">
      <w:rPr>
        <w:rFonts w:ascii="Verdana" w:hAnsi="Verdana"/>
        <w:b/>
        <w:bCs/>
        <w:sz w:val="16"/>
        <w:szCs w:val="16"/>
        <w:lang w:val="en-US"/>
      </w:rPr>
      <w:t>NOM-006-SESH-2010, LP Gas carburation equipment workshops - Design, construction, operation and safety conditions.</w:t>
    </w:r>
    <w:r>
      <w:rPr>
        <w:rFonts w:ascii="Verdana" w:hAnsi="Verdana"/>
        <w:sz w:val="16"/>
        <w:szCs w:val="16"/>
        <w:lang w:val="en-US"/>
      </w:rPr>
      <w:t xml:space="preserve"> Published in the DOF on November 26, 2010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314"/>
    <w:rsid w:val="00013641"/>
    <w:rsid w:val="00050A3B"/>
    <w:rsid w:val="0006183C"/>
    <w:rsid w:val="00085CFF"/>
    <w:rsid w:val="000934C4"/>
    <w:rsid w:val="000C50D4"/>
    <w:rsid w:val="000F0FA3"/>
    <w:rsid w:val="000F706A"/>
    <w:rsid w:val="001303A7"/>
    <w:rsid w:val="00155A7E"/>
    <w:rsid w:val="00156314"/>
    <w:rsid w:val="001758FE"/>
    <w:rsid w:val="00176B02"/>
    <w:rsid w:val="001B6981"/>
    <w:rsid w:val="001E6CB1"/>
    <w:rsid w:val="001F6325"/>
    <w:rsid w:val="001F6E71"/>
    <w:rsid w:val="0025082C"/>
    <w:rsid w:val="00255299"/>
    <w:rsid w:val="00286668"/>
    <w:rsid w:val="00291CA7"/>
    <w:rsid w:val="002940B6"/>
    <w:rsid w:val="002A1776"/>
    <w:rsid w:val="002B00EE"/>
    <w:rsid w:val="002B127D"/>
    <w:rsid w:val="002C3644"/>
    <w:rsid w:val="002E0094"/>
    <w:rsid w:val="002F6279"/>
    <w:rsid w:val="002F666A"/>
    <w:rsid w:val="0030321A"/>
    <w:rsid w:val="00323864"/>
    <w:rsid w:val="0033063F"/>
    <w:rsid w:val="00330780"/>
    <w:rsid w:val="00332AE9"/>
    <w:rsid w:val="003340A4"/>
    <w:rsid w:val="00357401"/>
    <w:rsid w:val="00357A6B"/>
    <w:rsid w:val="003612CD"/>
    <w:rsid w:val="0036410B"/>
    <w:rsid w:val="003656C6"/>
    <w:rsid w:val="00370C41"/>
    <w:rsid w:val="00373DFE"/>
    <w:rsid w:val="00376181"/>
    <w:rsid w:val="00396C1C"/>
    <w:rsid w:val="003C62F1"/>
    <w:rsid w:val="003D1740"/>
    <w:rsid w:val="003E7093"/>
    <w:rsid w:val="003E7472"/>
    <w:rsid w:val="00410B8C"/>
    <w:rsid w:val="00412ED6"/>
    <w:rsid w:val="004142D5"/>
    <w:rsid w:val="0042779F"/>
    <w:rsid w:val="00440349"/>
    <w:rsid w:val="00450B36"/>
    <w:rsid w:val="00464085"/>
    <w:rsid w:val="004642C6"/>
    <w:rsid w:val="004652D9"/>
    <w:rsid w:val="004872CD"/>
    <w:rsid w:val="00497429"/>
    <w:rsid w:val="004A7426"/>
    <w:rsid w:val="004B2F2C"/>
    <w:rsid w:val="004D4A72"/>
    <w:rsid w:val="004E6B1F"/>
    <w:rsid w:val="004E77FB"/>
    <w:rsid w:val="004F3FE9"/>
    <w:rsid w:val="00512CDB"/>
    <w:rsid w:val="00514993"/>
    <w:rsid w:val="00520C8E"/>
    <w:rsid w:val="00534337"/>
    <w:rsid w:val="0053581A"/>
    <w:rsid w:val="00535845"/>
    <w:rsid w:val="005438AB"/>
    <w:rsid w:val="0055349C"/>
    <w:rsid w:val="005D6BFD"/>
    <w:rsid w:val="005D7D14"/>
    <w:rsid w:val="005F1756"/>
    <w:rsid w:val="005F17DE"/>
    <w:rsid w:val="006231E1"/>
    <w:rsid w:val="00627360"/>
    <w:rsid w:val="00627D1A"/>
    <w:rsid w:val="0063495E"/>
    <w:rsid w:val="00646A57"/>
    <w:rsid w:val="00656CFF"/>
    <w:rsid w:val="00657B4A"/>
    <w:rsid w:val="00672B21"/>
    <w:rsid w:val="006733F4"/>
    <w:rsid w:val="006750C4"/>
    <w:rsid w:val="00681BC5"/>
    <w:rsid w:val="0068565A"/>
    <w:rsid w:val="006912E1"/>
    <w:rsid w:val="00691836"/>
    <w:rsid w:val="0069357B"/>
    <w:rsid w:val="00697B7C"/>
    <w:rsid w:val="006B7539"/>
    <w:rsid w:val="006D7459"/>
    <w:rsid w:val="006E2487"/>
    <w:rsid w:val="006E3FF3"/>
    <w:rsid w:val="006E4EE3"/>
    <w:rsid w:val="006E66EC"/>
    <w:rsid w:val="006F6584"/>
    <w:rsid w:val="0070415B"/>
    <w:rsid w:val="00717A6D"/>
    <w:rsid w:val="00735E9D"/>
    <w:rsid w:val="00736C1E"/>
    <w:rsid w:val="00746FC8"/>
    <w:rsid w:val="007578BE"/>
    <w:rsid w:val="007B3EC4"/>
    <w:rsid w:val="007D00B8"/>
    <w:rsid w:val="007D286A"/>
    <w:rsid w:val="007F1464"/>
    <w:rsid w:val="00827CE1"/>
    <w:rsid w:val="0083080F"/>
    <w:rsid w:val="008651ED"/>
    <w:rsid w:val="00875A59"/>
    <w:rsid w:val="0089558E"/>
    <w:rsid w:val="008A23F3"/>
    <w:rsid w:val="008C71DA"/>
    <w:rsid w:val="008D17A5"/>
    <w:rsid w:val="008E15EA"/>
    <w:rsid w:val="008E35DF"/>
    <w:rsid w:val="008E4CE7"/>
    <w:rsid w:val="009106C3"/>
    <w:rsid w:val="00913D77"/>
    <w:rsid w:val="009167A0"/>
    <w:rsid w:val="009329FB"/>
    <w:rsid w:val="009351C0"/>
    <w:rsid w:val="00940F8F"/>
    <w:rsid w:val="00942235"/>
    <w:rsid w:val="00945F33"/>
    <w:rsid w:val="009716B0"/>
    <w:rsid w:val="0098739D"/>
    <w:rsid w:val="009A7654"/>
    <w:rsid w:val="009C02DA"/>
    <w:rsid w:val="009D1ECA"/>
    <w:rsid w:val="009E3B35"/>
    <w:rsid w:val="009E63EA"/>
    <w:rsid w:val="009F050F"/>
    <w:rsid w:val="00A31E9B"/>
    <w:rsid w:val="00A32AC6"/>
    <w:rsid w:val="00A333DC"/>
    <w:rsid w:val="00A53D31"/>
    <w:rsid w:val="00A73F8A"/>
    <w:rsid w:val="00AB1F10"/>
    <w:rsid w:val="00AF1ABA"/>
    <w:rsid w:val="00AF2B7B"/>
    <w:rsid w:val="00B00632"/>
    <w:rsid w:val="00B11E1D"/>
    <w:rsid w:val="00B14C29"/>
    <w:rsid w:val="00B170E8"/>
    <w:rsid w:val="00B3769E"/>
    <w:rsid w:val="00B63531"/>
    <w:rsid w:val="00B717B3"/>
    <w:rsid w:val="00BA2BE3"/>
    <w:rsid w:val="00BF091C"/>
    <w:rsid w:val="00C01B5D"/>
    <w:rsid w:val="00C10043"/>
    <w:rsid w:val="00C258E4"/>
    <w:rsid w:val="00C47E02"/>
    <w:rsid w:val="00C54134"/>
    <w:rsid w:val="00C9060E"/>
    <w:rsid w:val="00CA2FDC"/>
    <w:rsid w:val="00CA35D9"/>
    <w:rsid w:val="00CA3BBA"/>
    <w:rsid w:val="00CC0602"/>
    <w:rsid w:val="00CC39A6"/>
    <w:rsid w:val="00CC71C5"/>
    <w:rsid w:val="00CF6193"/>
    <w:rsid w:val="00D04785"/>
    <w:rsid w:val="00D32C7D"/>
    <w:rsid w:val="00D34588"/>
    <w:rsid w:val="00D42FD2"/>
    <w:rsid w:val="00D54C2F"/>
    <w:rsid w:val="00D61240"/>
    <w:rsid w:val="00D64953"/>
    <w:rsid w:val="00D87572"/>
    <w:rsid w:val="00D87DB7"/>
    <w:rsid w:val="00DE4C7A"/>
    <w:rsid w:val="00DF6036"/>
    <w:rsid w:val="00DF6BC3"/>
    <w:rsid w:val="00E21F6A"/>
    <w:rsid w:val="00E23015"/>
    <w:rsid w:val="00E30B22"/>
    <w:rsid w:val="00E3798A"/>
    <w:rsid w:val="00E460F3"/>
    <w:rsid w:val="00E5027B"/>
    <w:rsid w:val="00E5626A"/>
    <w:rsid w:val="00E57DDD"/>
    <w:rsid w:val="00E678D6"/>
    <w:rsid w:val="00E772E5"/>
    <w:rsid w:val="00E82585"/>
    <w:rsid w:val="00EA0ABD"/>
    <w:rsid w:val="00EA46E7"/>
    <w:rsid w:val="00ED5E8A"/>
    <w:rsid w:val="00EE6353"/>
    <w:rsid w:val="00EF1962"/>
    <w:rsid w:val="00EF226B"/>
    <w:rsid w:val="00EF70AF"/>
    <w:rsid w:val="00F00937"/>
    <w:rsid w:val="00F0121A"/>
    <w:rsid w:val="00F315C9"/>
    <w:rsid w:val="00F51E5E"/>
    <w:rsid w:val="00F64B32"/>
    <w:rsid w:val="00F7159E"/>
    <w:rsid w:val="00F808C0"/>
    <w:rsid w:val="00F83712"/>
    <w:rsid w:val="00F85CA3"/>
    <w:rsid w:val="00FA0E87"/>
    <w:rsid w:val="00FA672D"/>
    <w:rsid w:val="00FB05CE"/>
    <w:rsid w:val="00FC03A2"/>
    <w:rsid w:val="00FC5DD1"/>
    <w:rsid w:val="00FD0D2C"/>
    <w:rsid w:val="00FD44E8"/>
    <w:rsid w:val="00FD7200"/>
    <w:rsid w:val="00FE5F30"/>
    <w:rsid w:val="00FE6ABD"/>
    <w:rsid w:val="00FF7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B382C44"/>
  <w15:chartTrackingRefBased/>
  <w15:docId w15:val="{1000414F-164F-41C4-A38E-AFCFB407B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156314"/>
    <w:pPr>
      <w:shd w:val="clear" w:color="auto" w:fill="000080"/>
    </w:pPr>
    <w:rPr>
      <w:rFonts w:ascii="Tahoma" w:hAnsi="Tahoma" w:cs="Tahoma"/>
      <w:sz w:val="20"/>
      <w:szCs w:val="20"/>
    </w:rPr>
  </w:style>
  <w:style w:type="paragraph" w:styleId="Footer">
    <w:name w:val="footer"/>
    <w:basedOn w:val="Normal"/>
    <w:rsid w:val="003C62F1"/>
    <w:pPr>
      <w:tabs>
        <w:tab w:val="center" w:pos="4252"/>
        <w:tab w:val="right" w:pos="8504"/>
      </w:tabs>
    </w:pPr>
  </w:style>
  <w:style w:type="paragraph" w:styleId="Header">
    <w:name w:val="header"/>
    <w:basedOn w:val="Normal"/>
    <w:rsid w:val="003C62F1"/>
    <w:pPr>
      <w:tabs>
        <w:tab w:val="center" w:pos="4252"/>
        <w:tab w:val="right" w:pos="8504"/>
      </w:tabs>
    </w:pPr>
  </w:style>
  <w:style w:type="character" w:customStyle="1" w:styleId="Heading1Char">
    <w:name w:val="Heading 1 Char"/>
    <w:link w:val="Heading1"/>
    <w:locked/>
    <w:rsid w:val="005D6BFD"/>
    <w:rPr>
      <w:rFonts w:cs="CG Palacio (WN)"/>
      <w:b/>
      <w:sz w:val="18"/>
      <w:szCs w:val="24"/>
      <w:lang w:val="es-ES" w:eastAsia="es-ES" w:bidi="ar-SA"/>
    </w:rPr>
  </w:style>
  <w:style w:type="character" w:customStyle="1" w:styleId="TextoCar">
    <w:name w:val="Texto Car"/>
    <w:link w:val="Texto"/>
    <w:locked/>
    <w:rsid w:val="005D6BFD"/>
    <w:rPr>
      <w:rFonts w:ascii="Arial" w:hAnsi="Arial" w:cs="Arial"/>
      <w:sz w:val="18"/>
      <w:lang w:val="es-ES" w:eastAsia="es-ES" w:bidi="ar-SA"/>
    </w:rPr>
  </w:style>
  <w:style w:type="paragraph" w:customStyle="1" w:styleId="Sumario">
    <w:name w:val="Sumario"/>
    <w:basedOn w:val="Normal"/>
    <w:rsid w:val="003E7093"/>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3E7093"/>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39"/>
    <w:rsid w:val="00FB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38409">
      <w:bodyDiv w:val="1"/>
      <w:marLeft w:val="0"/>
      <w:marRight w:val="0"/>
      <w:marTop w:val="0"/>
      <w:marBottom w:val="0"/>
      <w:divBdr>
        <w:top w:val="none" w:sz="0" w:space="0" w:color="auto"/>
        <w:left w:val="none" w:sz="0" w:space="0" w:color="auto"/>
        <w:bottom w:val="none" w:sz="0" w:space="0" w:color="auto"/>
        <w:right w:val="none" w:sz="0" w:space="0" w:color="auto"/>
      </w:divBdr>
    </w:div>
    <w:div w:id="807237857">
      <w:bodyDiv w:val="1"/>
      <w:marLeft w:val="0"/>
      <w:marRight w:val="0"/>
      <w:marTop w:val="0"/>
      <w:marBottom w:val="0"/>
      <w:divBdr>
        <w:top w:val="none" w:sz="0" w:space="0" w:color="auto"/>
        <w:left w:val="none" w:sz="0" w:space="0" w:color="auto"/>
        <w:bottom w:val="none" w:sz="0" w:space="0" w:color="auto"/>
        <w:right w:val="none" w:sz="0" w:space="0" w:color="auto"/>
      </w:divBdr>
    </w:div>
    <w:div w:id="1249926759">
      <w:bodyDiv w:val="1"/>
      <w:marLeft w:val="0"/>
      <w:marRight w:val="0"/>
      <w:marTop w:val="0"/>
      <w:marBottom w:val="0"/>
      <w:divBdr>
        <w:top w:val="none" w:sz="0" w:space="0" w:color="auto"/>
        <w:left w:val="none" w:sz="0" w:space="0" w:color="auto"/>
        <w:bottom w:val="none" w:sz="0" w:space="0" w:color="auto"/>
        <w:right w:val="none" w:sz="0" w:space="0" w:color="auto"/>
      </w:divBdr>
    </w:div>
    <w:div w:id="1324970545">
      <w:bodyDiv w:val="1"/>
      <w:marLeft w:val="0"/>
      <w:marRight w:val="0"/>
      <w:marTop w:val="0"/>
      <w:marBottom w:val="0"/>
      <w:divBdr>
        <w:top w:val="none" w:sz="0" w:space="0" w:color="auto"/>
        <w:left w:val="none" w:sz="0" w:space="0" w:color="auto"/>
        <w:bottom w:val="none" w:sz="0" w:space="0" w:color="auto"/>
        <w:right w:val="none" w:sz="0" w:space="0" w:color="auto"/>
      </w:divBdr>
    </w:div>
    <w:div w:id="1401906461">
      <w:bodyDiv w:val="1"/>
      <w:marLeft w:val="0"/>
      <w:marRight w:val="0"/>
      <w:marTop w:val="0"/>
      <w:marBottom w:val="0"/>
      <w:divBdr>
        <w:top w:val="none" w:sz="0" w:space="0" w:color="auto"/>
        <w:left w:val="none" w:sz="0" w:space="0" w:color="auto"/>
        <w:bottom w:val="none" w:sz="0" w:space="0" w:color="auto"/>
        <w:right w:val="none" w:sz="0" w:space="0" w:color="auto"/>
      </w:divBdr>
    </w:div>
    <w:div w:id="146107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20</Pages>
  <Words>10034</Words>
  <Characters>51376</Characters>
  <Application>Microsoft Office Word</Application>
  <DocSecurity>0</DocSecurity>
  <Lines>1556</Lines>
  <Paragraphs>705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ENERGIA</vt:lpstr>
      <vt:lpstr>SECRETARIA DE ENERGIA</vt:lpstr>
    </vt:vector>
  </TitlesOfParts>
  <Company>Diario Oficial de la Federación</Company>
  <LinksUpToDate>false</LinksUpToDate>
  <CharactersWithSpaces>60705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NOM-006-SESH-2010</dc:title>
  <dc:subject/>
  <dc:creator>TRANSLATED BY LIC GLENN LOUIS MCBRIDE</dc:creator>
  <cp:keywords/>
  <dc:description/>
  <cp:lastModifiedBy>GLENN MCBRIDE</cp:lastModifiedBy>
  <cp:revision>2</cp:revision>
  <cp:lastPrinted>2010-11-25T23:42:00Z</cp:lastPrinted>
  <dcterms:created xsi:type="dcterms:W3CDTF">2022-07-08T03:04:00Z</dcterms:created>
  <dcterms:modified xsi:type="dcterms:W3CDTF">2022-07-08T03:04:00Z</dcterms:modified>
</cp:coreProperties>
</file>