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6"/>
      </w:tblGrid>
      <w:tr w:rsidR="00DB0625" w:rsidRPr="00BD31DA" w14:paraId="17AD2B26" w14:textId="77777777" w:rsidTr="0074527A">
        <w:tc>
          <w:tcPr>
            <w:tcW w:w="4674" w:type="dxa"/>
          </w:tcPr>
          <w:p w14:paraId="3B6E378E" w14:textId="77777777" w:rsidR="00DB0625" w:rsidRPr="00981E2E" w:rsidRDefault="00DB0625" w:rsidP="00237AAA">
            <w:pPr>
              <w:pStyle w:val="Heading1"/>
              <w:pBdr>
                <w:bottom w:val="none" w:sz="0" w:space="0" w:color="auto"/>
                <w:between w:val="none" w:sz="0" w:space="0" w:color="auto"/>
              </w:pBdr>
              <w:spacing w:line="240" w:lineRule="auto"/>
              <w:jc w:val="center"/>
              <w:rPr>
                <w:rFonts w:ascii="Verdana" w:hAnsi="Verdana" w:cs="Tahoma"/>
                <w:color w:val="008000"/>
                <w:sz w:val="16"/>
                <w:szCs w:val="16"/>
                <w:lang w:val="es-MX"/>
              </w:rPr>
            </w:pPr>
            <w:r w:rsidRPr="00981E2E">
              <w:rPr>
                <w:rFonts w:ascii="Verdana" w:hAnsi="Verdana" w:cs="Tahoma"/>
                <w:color w:val="008000"/>
                <w:sz w:val="16"/>
                <w:szCs w:val="16"/>
                <w:lang w:val="es-MX"/>
              </w:rPr>
              <w:t>LEY FEDERAL PARA EL CONTROL DE PRECURSORES QUÍMICOS, PRODUCTOS QUÍMICOS ESENCIALES Y MÁQUINAS PARA ELABORAR CÁPSULAS, TABLETAS Y/O COMPRIMIDOS</w:t>
            </w:r>
          </w:p>
        </w:tc>
        <w:tc>
          <w:tcPr>
            <w:tcW w:w="4686" w:type="dxa"/>
          </w:tcPr>
          <w:p w14:paraId="0E561696" w14:textId="77777777" w:rsidR="00DB0625" w:rsidRPr="00981E2E" w:rsidRDefault="00466D52" w:rsidP="008D267F">
            <w:pPr>
              <w:pStyle w:val="Heading1"/>
              <w:pBdr>
                <w:bottom w:val="none" w:sz="0" w:space="0" w:color="auto"/>
                <w:between w:val="none" w:sz="0" w:space="0" w:color="auto"/>
              </w:pBdr>
              <w:spacing w:line="240" w:lineRule="auto"/>
              <w:jc w:val="center"/>
              <w:rPr>
                <w:rFonts w:ascii="Verdana" w:hAnsi="Verdana" w:cs="Tahoma"/>
                <w:noProof/>
                <w:color w:val="008000"/>
                <w:sz w:val="16"/>
                <w:szCs w:val="16"/>
                <w:lang w:val="en-US"/>
              </w:rPr>
            </w:pPr>
            <w:r w:rsidRPr="00981E2E">
              <w:rPr>
                <w:rFonts w:ascii="Verdana" w:hAnsi="Verdana" w:cs="Tahoma"/>
                <w:noProof/>
                <w:color w:val="008000"/>
                <w:sz w:val="16"/>
                <w:szCs w:val="16"/>
                <w:lang w:val="en-US"/>
              </w:rPr>
              <w:t>FEDERAL LAW FOR THE CONTROL OF CHEMICAL PRECURSORS, ESSENTIAL CHEMICAL PRODUCTS AND MACHINES FOR MAKING CAPSULES, TABLETS AND OR PILLS</w:t>
            </w:r>
          </w:p>
        </w:tc>
      </w:tr>
      <w:tr w:rsidR="00DB0625" w:rsidRPr="00BD31DA" w14:paraId="50096536" w14:textId="77777777" w:rsidTr="0074527A">
        <w:tc>
          <w:tcPr>
            <w:tcW w:w="4674" w:type="dxa"/>
          </w:tcPr>
          <w:p w14:paraId="695CFC30" w14:textId="77777777" w:rsidR="00DB0625" w:rsidRPr="00981E2E" w:rsidRDefault="00DB0625" w:rsidP="00237AAA">
            <w:pPr>
              <w:jc w:val="center"/>
              <w:rPr>
                <w:rFonts w:ascii="Verdana" w:hAnsi="Verdana" w:cs="Tahoma"/>
                <w:sz w:val="16"/>
                <w:szCs w:val="16"/>
                <w:lang w:val="es-MX"/>
              </w:rPr>
            </w:pPr>
          </w:p>
        </w:tc>
        <w:tc>
          <w:tcPr>
            <w:tcW w:w="4686" w:type="dxa"/>
          </w:tcPr>
          <w:p w14:paraId="2F439DCC" w14:textId="77777777" w:rsidR="00DB0625" w:rsidRPr="00981E2E" w:rsidRDefault="00DB0625" w:rsidP="008D267F">
            <w:pPr>
              <w:jc w:val="center"/>
              <w:rPr>
                <w:rFonts w:ascii="Verdana" w:hAnsi="Verdana" w:cs="Tahoma"/>
                <w:noProof/>
                <w:sz w:val="16"/>
                <w:szCs w:val="16"/>
                <w:lang w:val="en-US"/>
              </w:rPr>
            </w:pPr>
          </w:p>
        </w:tc>
      </w:tr>
      <w:tr w:rsidR="00DB0625" w:rsidRPr="00BD31DA" w14:paraId="5D6991C4" w14:textId="77777777" w:rsidTr="0074527A">
        <w:tc>
          <w:tcPr>
            <w:tcW w:w="4674" w:type="dxa"/>
          </w:tcPr>
          <w:p w14:paraId="137CBB1C" w14:textId="48502520" w:rsidR="00DB0625" w:rsidRPr="00981E2E" w:rsidRDefault="00DB0625" w:rsidP="00237AAA">
            <w:pPr>
              <w:jc w:val="center"/>
              <w:rPr>
                <w:rFonts w:ascii="Verdana" w:hAnsi="Verdana" w:cs="Tahoma"/>
                <w:b/>
                <w:bCs/>
                <w:sz w:val="16"/>
                <w:szCs w:val="16"/>
                <w:lang w:val="es-MX"/>
              </w:rPr>
            </w:pPr>
            <w:r w:rsidRPr="00981E2E">
              <w:rPr>
                <w:rFonts w:ascii="Verdana" w:hAnsi="Verdana" w:cs="Tahoma"/>
                <w:b/>
                <w:bCs/>
                <w:sz w:val="16"/>
                <w:szCs w:val="16"/>
                <w:lang w:val="es-MX"/>
              </w:rPr>
              <w:t xml:space="preserve">Nueva Ley publicada en el </w:t>
            </w:r>
            <w:r w:rsidR="00764F43" w:rsidRPr="00981E2E">
              <w:rPr>
                <w:rFonts w:ascii="Verdana" w:hAnsi="Verdana" w:cs="Tahoma"/>
                <w:b/>
                <w:bCs/>
                <w:sz w:val="16"/>
                <w:szCs w:val="16"/>
                <w:lang w:val="es-MX"/>
              </w:rPr>
              <w:t>Diario Oficial de la Federación</w:t>
            </w:r>
            <w:r w:rsidRPr="00981E2E">
              <w:rPr>
                <w:rFonts w:ascii="Verdana" w:hAnsi="Verdana" w:cs="Tahoma"/>
                <w:b/>
                <w:bCs/>
                <w:sz w:val="16"/>
                <w:szCs w:val="16"/>
                <w:lang w:val="es-MX"/>
              </w:rPr>
              <w:t xml:space="preserve"> el 26 de diciembre de 1997</w:t>
            </w:r>
          </w:p>
        </w:tc>
        <w:tc>
          <w:tcPr>
            <w:tcW w:w="4686" w:type="dxa"/>
          </w:tcPr>
          <w:p w14:paraId="3322E9A1" w14:textId="1F0443D0" w:rsidR="00DB0625" w:rsidRPr="00981E2E" w:rsidRDefault="008D267F" w:rsidP="008D267F">
            <w:pPr>
              <w:jc w:val="center"/>
              <w:rPr>
                <w:rFonts w:ascii="Verdana" w:hAnsi="Verdana" w:cs="Tahoma"/>
                <w:b/>
                <w:bCs/>
                <w:noProof/>
                <w:sz w:val="16"/>
                <w:szCs w:val="16"/>
                <w:lang w:val="en-US"/>
              </w:rPr>
            </w:pPr>
            <w:r w:rsidRPr="00981E2E">
              <w:rPr>
                <w:rFonts w:ascii="Verdana" w:hAnsi="Verdana" w:cs="Tahoma"/>
                <w:b/>
                <w:bCs/>
                <w:noProof/>
                <w:sz w:val="16"/>
                <w:szCs w:val="16"/>
                <w:lang w:val="en-US"/>
              </w:rPr>
              <w:t xml:space="preserve">New Law published in the </w:t>
            </w:r>
            <w:r w:rsidR="00764F43" w:rsidRPr="00981E2E">
              <w:rPr>
                <w:rFonts w:ascii="Verdana" w:hAnsi="Verdana" w:cs="Tahoma"/>
                <w:b/>
                <w:bCs/>
                <w:noProof/>
                <w:sz w:val="16"/>
                <w:szCs w:val="16"/>
                <w:lang w:val="en-US"/>
              </w:rPr>
              <w:t>Official Daily of the Federation</w:t>
            </w:r>
            <w:r w:rsidRPr="00981E2E">
              <w:rPr>
                <w:rFonts w:ascii="Verdana" w:hAnsi="Verdana" w:cs="Tahoma"/>
                <w:b/>
                <w:bCs/>
                <w:noProof/>
                <w:sz w:val="16"/>
                <w:szCs w:val="16"/>
                <w:lang w:val="en-US"/>
              </w:rPr>
              <w:t xml:space="preserve"> for December 26 of 1997</w:t>
            </w:r>
          </w:p>
        </w:tc>
      </w:tr>
      <w:tr w:rsidR="00DB0625" w:rsidRPr="00BD31DA" w14:paraId="1AFE438B" w14:textId="77777777" w:rsidTr="0074527A">
        <w:tc>
          <w:tcPr>
            <w:tcW w:w="4674" w:type="dxa"/>
          </w:tcPr>
          <w:p w14:paraId="3609E299" w14:textId="77777777" w:rsidR="00DB0625" w:rsidRPr="00981E2E" w:rsidRDefault="00DB0625" w:rsidP="00237AAA">
            <w:pPr>
              <w:pStyle w:val="texto"/>
              <w:spacing w:after="0" w:line="240" w:lineRule="auto"/>
              <w:ind w:firstLine="0"/>
              <w:jc w:val="center"/>
              <w:rPr>
                <w:rFonts w:ascii="Verdana" w:hAnsi="Verdana" w:cs="Tahoma"/>
                <w:b/>
                <w:sz w:val="16"/>
                <w:szCs w:val="16"/>
                <w:lang w:val="es-MX"/>
              </w:rPr>
            </w:pPr>
          </w:p>
        </w:tc>
        <w:tc>
          <w:tcPr>
            <w:tcW w:w="4686" w:type="dxa"/>
          </w:tcPr>
          <w:p w14:paraId="3446CB9E" w14:textId="77777777" w:rsidR="00DB0625" w:rsidRPr="00981E2E" w:rsidRDefault="00DB0625" w:rsidP="008D267F">
            <w:pPr>
              <w:pStyle w:val="texto"/>
              <w:spacing w:after="0" w:line="240" w:lineRule="auto"/>
              <w:ind w:firstLine="0"/>
              <w:jc w:val="center"/>
              <w:rPr>
                <w:rFonts w:ascii="Verdana" w:hAnsi="Verdana" w:cs="Tahoma"/>
                <w:b/>
                <w:noProof/>
                <w:sz w:val="16"/>
                <w:szCs w:val="16"/>
                <w:lang w:val="en-US"/>
              </w:rPr>
            </w:pPr>
          </w:p>
        </w:tc>
      </w:tr>
      <w:tr w:rsidR="00DB0625" w:rsidRPr="00DB0625" w14:paraId="4D8FFB7E" w14:textId="77777777" w:rsidTr="0074527A">
        <w:tc>
          <w:tcPr>
            <w:tcW w:w="4674" w:type="dxa"/>
          </w:tcPr>
          <w:p w14:paraId="2771E87D" w14:textId="77777777" w:rsidR="00DB0625" w:rsidRPr="00981E2E" w:rsidRDefault="00DB0625" w:rsidP="00237AAA">
            <w:pPr>
              <w:pStyle w:val="texto"/>
              <w:spacing w:after="0" w:line="240" w:lineRule="auto"/>
              <w:ind w:firstLine="0"/>
              <w:jc w:val="center"/>
              <w:rPr>
                <w:rFonts w:ascii="Verdana" w:hAnsi="Verdana" w:cs="Tahoma"/>
                <w:b/>
                <w:sz w:val="16"/>
                <w:szCs w:val="16"/>
                <w:lang w:val="es-MX"/>
              </w:rPr>
            </w:pPr>
            <w:r w:rsidRPr="00981E2E">
              <w:rPr>
                <w:rFonts w:ascii="Verdana" w:hAnsi="Verdana" w:cs="Tahoma"/>
                <w:b/>
                <w:sz w:val="16"/>
                <w:szCs w:val="16"/>
                <w:lang w:val="es-MX"/>
              </w:rPr>
              <w:t>TEXTO VIGENTE</w:t>
            </w:r>
          </w:p>
        </w:tc>
        <w:tc>
          <w:tcPr>
            <w:tcW w:w="4686" w:type="dxa"/>
          </w:tcPr>
          <w:p w14:paraId="57F0D7B4" w14:textId="77777777" w:rsidR="00DB0625" w:rsidRPr="00981E2E" w:rsidRDefault="008D267F" w:rsidP="008D267F">
            <w:pPr>
              <w:pStyle w:val="texto"/>
              <w:spacing w:after="0" w:line="240" w:lineRule="auto"/>
              <w:ind w:firstLine="0"/>
              <w:jc w:val="center"/>
              <w:rPr>
                <w:rFonts w:ascii="Verdana" w:hAnsi="Verdana" w:cs="Tahoma"/>
                <w:b/>
                <w:noProof/>
                <w:sz w:val="16"/>
                <w:szCs w:val="16"/>
                <w:lang w:val="en-US"/>
              </w:rPr>
            </w:pPr>
            <w:r w:rsidRPr="00981E2E">
              <w:rPr>
                <w:rFonts w:ascii="Verdana" w:hAnsi="Verdana" w:cs="Tahoma"/>
                <w:b/>
                <w:noProof/>
                <w:sz w:val="16"/>
                <w:szCs w:val="16"/>
                <w:lang w:val="en-US"/>
              </w:rPr>
              <w:t>CURRENT TEXT</w:t>
            </w:r>
          </w:p>
        </w:tc>
      </w:tr>
      <w:tr w:rsidR="00DB0625" w:rsidRPr="00DB0625" w14:paraId="327F6EA5" w14:textId="77777777" w:rsidTr="0074527A">
        <w:tc>
          <w:tcPr>
            <w:tcW w:w="4674" w:type="dxa"/>
          </w:tcPr>
          <w:p w14:paraId="27AFE837" w14:textId="0318CF7D" w:rsidR="00DB0625" w:rsidRPr="00981E2E" w:rsidRDefault="00DB0625" w:rsidP="00237AAA">
            <w:pPr>
              <w:pStyle w:val="texto"/>
              <w:spacing w:after="0" w:line="240" w:lineRule="auto"/>
              <w:ind w:firstLine="0"/>
              <w:jc w:val="center"/>
              <w:rPr>
                <w:rFonts w:ascii="Verdana" w:hAnsi="Verdana" w:cs="Tahoma"/>
                <w:b/>
                <w:color w:val="CC3300"/>
                <w:sz w:val="16"/>
                <w:szCs w:val="16"/>
                <w:lang w:val="es-MX"/>
              </w:rPr>
            </w:pPr>
            <w:r w:rsidRPr="00981E2E">
              <w:rPr>
                <w:rFonts w:ascii="Verdana" w:hAnsi="Verdana" w:cs="Tahoma"/>
                <w:b/>
                <w:color w:val="CC3300"/>
                <w:sz w:val="16"/>
                <w:szCs w:val="16"/>
                <w:lang w:val="es-MX"/>
              </w:rPr>
              <w:t xml:space="preserve">Última reforma publicada DOF </w:t>
            </w:r>
            <w:r w:rsidR="002D2E03" w:rsidRPr="00981E2E">
              <w:rPr>
                <w:rFonts w:ascii="Verdana" w:hAnsi="Verdana" w:cs="Tahoma"/>
                <w:b/>
                <w:color w:val="CC3300"/>
                <w:sz w:val="16"/>
                <w:szCs w:val="16"/>
                <w:lang w:val="es-MX"/>
              </w:rPr>
              <w:t>0</w:t>
            </w:r>
            <w:r w:rsidR="004C441F" w:rsidRPr="00981E2E">
              <w:rPr>
                <w:rFonts w:ascii="Verdana" w:hAnsi="Verdana" w:cs="Tahoma"/>
                <w:b/>
                <w:color w:val="CC3300"/>
                <w:sz w:val="16"/>
                <w:szCs w:val="16"/>
                <w:lang w:val="es-MX"/>
              </w:rPr>
              <w:t>3-05-202</w:t>
            </w:r>
            <w:r w:rsidR="002D2E03" w:rsidRPr="00981E2E">
              <w:rPr>
                <w:rFonts w:ascii="Verdana" w:hAnsi="Verdana" w:cs="Tahoma"/>
                <w:b/>
                <w:color w:val="CC3300"/>
                <w:sz w:val="16"/>
                <w:szCs w:val="16"/>
                <w:lang w:val="es-MX"/>
              </w:rPr>
              <w:t>3</w:t>
            </w:r>
          </w:p>
        </w:tc>
        <w:tc>
          <w:tcPr>
            <w:tcW w:w="4686" w:type="dxa"/>
          </w:tcPr>
          <w:p w14:paraId="226C5ED9" w14:textId="1AF699C2" w:rsidR="00DB0625" w:rsidRPr="00981E2E" w:rsidRDefault="008D267F" w:rsidP="008D267F">
            <w:pPr>
              <w:pStyle w:val="texto"/>
              <w:spacing w:after="0" w:line="240" w:lineRule="auto"/>
              <w:ind w:firstLine="0"/>
              <w:jc w:val="center"/>
              <w:rPr>
                <w:rFonts w:ascii="Verdana" w:hAnsi="Verdana" w:cs="Tahoma"/>
                <w:b/>
                <w:noProof/>
                <w:color w:val="CC3300"/>
                <w:sz w:val="16"/>
                <w:szCs w:val="16"/>
                <w:lang w:val="en-US"/>
              </w:rPr>
            </w:pPr>
            <w:r w:rsidRPr="00981E2E">
              <w:rPr>
                <w:rFonts w:ascii="Verdana" w:hAnsi="Verdana" w:cs="Tahoma"/>
                <w:b/>
                <w:noProof/>
                <w:color w:val="CC3300"/>
                <w:sz w:val="16"/>
                <w:szCs w:val="16"/>
                <w:lang w:val="en-US"/>
              </w:rPr>
              <w:t xml:space="preserve">Last reform published  </w:t>
            </w:r>
            <w:r w:rsidR="00E000F1" w:rsidRPr="00981E2E">
              <w:rPr>
                <w:rFonts w:ascii="Verdana" w:hAnsi="Verdana" w:cs="Tahoma"/>
                <w:b/>
                <w:noProof/>
                <w:color w:val="CC3300"/>
                <w:sz w:val="16"/>
                <w:szCs w:val="16"/>
                <w:lang w:val="en-US"/>
              </w:rPr>
              <w:t>DOF</w:t>
            </w:r>
            <w:r w:rsidRPr="00981E2E">
              <w:rPr>
                <w:rFonts w:ascii="Verdana" w:hAnsi="Verdana" w:cs="Tahoma"/>
                <w:b/>
                <w:noProof/>
                <w:color w:val="CC3300"/>
                <w:sz w:val="16"/>
                <w:szCs w:val="16"/>
                <w:lang w:val="en-US"/>
              </w:rPr>
              <w:t xml:space="preserve"> </w:t>
            </w:r>
            <w:r w:rsidR="002D2E03" w:rsidRPr="00981E2E">
              <w:rPr>
                <w:rFonts w:ascii="Verdana" w:hAnsi="Verdana" w:cs="Tahoma"/>
                <w:b/>
                <w:noProof/>
                <w:color w:val="CC3300"/>
                <w:sz w:val="16"/>
                <w:szCs w:val="16"/>
                <w:lang w:val="en-US"/>
              </w:rPr>
              <w:t>0</w:t>
            </w:r>
            <w:r w:rsidR="004C441F" w:rsidRPr="00981E2E">
              <w:rPr>
                <w:rFonts w:ascii="Verdana" w:hAnsi="Verdana" w:cs="Tahoma"/>
                <w:b/>
                <w:noProof/>
                <w:color w:val="CC3300"/>
                <w:sz w:val="16"/>
                <w:szCs w:val="16"/>
                <w:lang w:val="en-US"/>
              </w:rPr>
              <w:t>3-05-202</w:t>
            </w:r>
            <w:r w:rsidR="002D2E03" w:rsidRPr="00981E2E">
              <w:rPr>
                <w:rFonts w:ascii="Verdana" w:hAnsi="Verdana" w:cs="Tahoma"/>
                <w:b/>
                <w:noProof/>
                <w:color w:val="CC3300"/>
                <w:sz w:val="16"/>
                <w:szCs w:val="16"/>
                <w:lang w:val="en-US"/>
              </w:rPr>
              <w:t>3</w:t>
            </w:r>
          </w:p>
        </w:tc>
      </w:tr>
      <w:tr w:rsidR="00DB0625" w:rsidRPr="00DB0625" w14:paraId="12711759" w14:textId="77777777" w:rsidTr="0074527A">
        <w:tc>
          <w:tcPr>
            <w:tcW w:w="4674" w:type="dxa"/>
          </w:tcPr>
          <w:p w14:paraId="5DC4722D" w14:textId="77777777" w:rsidR="00DB0625" w:rsidRPr="00981E2E" w:rsidRDefault="00DB0625" w:rsidP="00237AAA">
            <w:pPr>
              <w:jc w:val="center"/>
              <w:rPr>
                <w:rFonts w:ascii="Verdana" w:hAnsi="Verdana" w:cs="Arial"/>
                <w:sz w:val="16"/>
                <w:szCs w:val="16"/>
                <w:lang w:val="es-MX"/>
              </w:rPr>
            </w:pPr>
          </w:p>
        </w:tc>
        <w:tc>
          <w:tcPr>
            <w:tcW w:w="4686" w:type="dxa"/>
          </w:tcPr>
          <w:p w14:paraId="545D1811" w14:textId="77777777" w:rsidR="00DB0625" w:rsidRPr="00981E2E" w:rsidRDefault="00DB0625" w:rsidP="008D267F">
            <w:pPr>
              <w:rPr>
                <w:rFonts w:ascii="Verdana" w:hAnsi="Verdana" w:cs="Arial"/>
                <w:noProof/>
                <w:sz w:val="16"/>
                <w:szCs w:val="16"/>
                <w:lang w:val="en-US"/>
              </w:rPr>
            </w:pPr>
          </w:p>
        </w:tc>
      </w:tr>
      <w:tr w:rsidR="00DB0625" w:rsidRPr="00DB0625" w14:paraId="599A0FA1" w14:textId="77777777" w:rsidTr="0074527A">
        <w:tc>
          <w:tcPr>
            <w:tcW w:w="4674" w:type="dxa"/>
          </w:tcPr>
          <w:p w14:paraId="17997CA3" w14:textId="77777777" w:rsidR="00DB0625" w:rsidRPr="00981E2E" w:rsidRDefault="00DB0625" w:rsidP="00237AAA">
            <w:pPr>
              <w:jc w:val="center"/>
              <w:rPr>
                <w:rFonts w:ascii="Verdana" w:hAnsi="Verdana" w:cs="Arial"/>
                <w:sz w:val="16"/>
                <w:szCs w:val="16"/>
                <w:lang w:val="es-MX"/>
              </w:rPr>
            </w:pPr>
          </w:p>
        </w:tc>
        <w:tc>
          <w:tcPr>
            <w:tcW w:w="4686" w:type="dxa"/>
          </w:tcPr>
          <w:p w14:paraId="764F41BE" w14:textId="77777777" w:rsidR="00DB0625" w:rsidRPr="00981E2E" w:rsidRDefault="00DB0625" w:rsidP="008D267F">
            <w:pPr>
              <w:rPr>
                <w:rFonts w:ascii="Verdana" w:hAnsi="Verdana" w:cs="Arial"/>
                <w:noProof/>
                <w:sz w:val="16"/>
                <w:szCs w:val="16"/>
                <w:lang w:val="en-US"/>
              </w:rPr>
            </w:pPr>
          </w:p>
        </w:tc>
      </w:tr>
      <w:tr w:rsidR="00DB0625" w:rsidRPr="00DB0625" w14:paraId="4D65D2C8" w14:textId="77777777" w:rsidTr="0074527A">
        <w:tc>
          <w:tcPr>
            <w:tcW w:w="4674" w:type="dxa"/>
          </w:tcPr>
          <w:p w14:paraId="06568C34" w14:textId="77777777" w:rsidR="00DB0625" w:rsidRPr="00981E2E" w:rsidRDefault="00DB0625" w:rsidP="00237AAA">
            <w:pPr>
              <w:jc w:val="center"/>
              <w:rPr>
                <w:rFonts w:ascii="Verdana" w:hAnsi="Verdana" w:cs="Arial"/>
                <w:sz w:val="16"/>
                <w:szCs w:val="16"/>
                <w:lang w:val="es-MX"/>
              </w:rPr>
            </w:pPr>
          </w:p>
        </w:tc>
        <w:tc>
          <w:tcPr>
            <w:tcW w:w="4686" w:type="dxa"/>
          </w:tcPr>
          <w:p w14:paraId="414D4BE8" w14:textId="77777777" w:rsidR="00DB0625" w:rsidRPr="00981E2E" w:rsidRDefault="00DB0625" w:rsidP="008D267F">
            <w:pPr>
              <w:rPr>
                <w:rFonts w:ascii="Verdana" w:hAnsi="Verdana" w:cs="Arial"/>
                <w:noProof/>
                <w:sz w:val="16"/>
                <w:szCs w:val="16"/>
                <w:lang w:val="en-US"/>
              </w:rPr>
            </w:pPr>
          </w:p>
        </w:tc>
      </w:tr>
      <w:tr w:rsidR="00DB0625" w:rsidRPr="008D267F" w14:paraId="5B548939" w14:textId="77777777" w:rsidTr="0074527A">
        <w:tc>
          <w:tcPr>
            <w:tcW w:w="4674" w:type="dxa"/>
          </w:tcPr>
          <w:p w14:paraId="565411C8" w14:textId="77777777" w:rsidR="00DB0625" w:rsidRPr="00981E2E" w:rsidRDefault="00DB0625" w:rsidP="00237AAA">
            <w:pPr>
              <w:pStyle w:val="Heading2"/>
              <w:pBdr>
                <w:top w:val="none" w:sz="0" w:space="0" w:color="auto"/>
                <w:between w:val="none" w:sz="0" w:space="0" w:color="auto"/>
              </w:pBdr>
              <w:spacing w:after="0" w:line="240" w:lineRule="auto"/>
              <w:jc w:val="center"/>
              <w:rPr>
                <w:rFonts w:ascii="Verdana" w:hAnsi="Verdana" w:cs="Arial"/>
                <w:sz w:val="16"/>
                <w:szCs w:val="16"/>
                <w:lang w:val="es-MX"/>
              </w:rPr>
            </w:pPr>
            <w:r w:rsidRPr="00981E2E">
              <w:rPr>
                <w:rFonts w:ascii="Verdana" w:hAnsi="Verdana" w:cs="Arial"/>
                <w:sz w:val="16"/>
                <w:szCs w:val="16"/>
                <w:lang w:val="es-MX"/>
              </w:rPr>
              <w:t>Al margen un sello con el Escudo Nacional, que dice: Estados Unidos Mexicanos.- Presidencia de la República.</w:t>
            </w:r>
          </w:p>
        </w:tc>
        <w:tc>
          <w:tcPr>
            <w:tcW w:w="4686" w:type="dxa"/>
          </w:tcPr>
          <w:p w14:paraId="723AF84D" w14:textId="77777777" w:rsidR="00DB0625" w:rsidRPr="00981E2E" w:rsidRDefault="008D267F" w:rsidP="008D267F">
            <w:pPr>
              <w:pStyle w:val="Heading2"/>
              <w:pBdr>
                <w:top w:val="none" w:sz="0" w:space="0" w:color="auto"/>
                <w:between w:val="none" w:sz="0" w:space="0" w:color="auto"/>
              </w:pBdr>
              <w:spacing w:after="0" w:line="240" w:lineRule="auto"/>
              <w:rPr>
                <w:rFonts w:ascii="Verdana" w:hAnsi="Verdana" w:cs="Arial"/>
                <w:noProof/>
                <w:sz w:val="16"/>
                <w:szCs w:val="16"/>
                <w:lang w:val="en-US"/>
              </w:rPr>
            </w:pPr>
            <w:r w:rsidRPr="00981E2E">
              <w:rPr>
                <w:rFonts w:ascii="Verdana" w:hAnsi="Verdana" w:cs="Arial"/>
                <w:noProof/>
                <w:sz w:val="16"/>
                <w:szCs w:val="16"/>
                <w:lang w:val="en-US"/>
              </w:rPr>
              <w:t xml:space="preserve">At the bottom a seal with the National Shield, that says: Estados Unidos Mexicanos.- Presidencia de la República </w:t>
            </w:r>
          </w:p>
        </w:tc>
      </w:tr>
      <w:tr w:rsidR="00DB0625" w:rsidRPr="008D267F" w14:paraId="16E70EBE" w14:textId="77777777" w:rsidTr="0074527A">
        <w:tc>
          <w:tcPr>
            <w:tcW w:w="4674" w:type="dxa"/>
          </w:tcPr>
          <w:p w14:paraId="5521353C" w14:textId="77777777" w:rsidR="00DB0625" w:rsidRPr="00981E2E" w:rsidRDefault="00DB0625" w:rsidP="00237AAA">
            <w:pPr>
              <w:jc w:val="center"/>
              <w:rPr>
                <w:rFonts w:ascii="Verdana" w:hAnsi="Verdana" w:cs="Arial"/>
                <w:sz w:val="16"/>
                <w:szCs w:val="16"/>
                <w:lang w:val="es-MX"/>
              </w:rPr>
            </w:pPr>
          </w:p>
        </w:tc>
        <w:tc>
          <w:tcPr>
            <w:tcW w:w="4686" w:type="dxa"/>
          </w:tcPr>
          <w:p w14:paraId="76041D5A" w14:textId="77777777" w:rsidR="00DB0625" w:rsidRPr="00981E2E" w:rsidRDefault="00DB0625" w:rsidP="008D267F">
            <w:pPr>
              <w:rPr>
                <w:rFonts w:ascii="Verdana" w:hAnsi="Verdana" w:cs="Arial"/>
                <w:noProof/>
                <w:sz w:val="16"/>
                <w:szCs w:val="16"/>
                <w:lang w:val="en-US"/>
              </w:rPr>
            </w:pPr>
          </w:p>
        </w:tc>
      </w:tr>
      <w:tr w:rsidR="00DB0625" w:rsidRPr="00BD31DA" w14:paraId="5D516AE8" w14:textId="77777777" w:rsidTr="0074527A">
        <w:tc>
          <w:tcPr>
            <w:tcW w:w="4674" w:type="dxa"/>
          </w:tcPr>
          <w:p w14:paraId="392D4B0B" w14:textId="77777777" w:rsidR="00DB0625" w:rsidRPr="00981E2E" w:rsidRDefault="00DB0625" w:rsidP="00237AAA">
            <w:pPr>
              <w:pStyle w:val="texto"/>
              <w:spacing w:after="0" w:line="240" w:lineRule="auto"/>
              <w:ind w:firstLine="0"/>
              <w:jc w:val="center"/>
              <w:rPr>
                <w:rFonts w:ascii="Verdana" w:hAnsi="Verdana" w:cs="Arial"/>
                <w:sz w:val="16"/>
                <w:szCs w:val="16"/>
                <w:lang w:val="es-MX"/>
              </w:rPr>
            </w:pPr>
            <w:r w:rsidRPr="00981E2E">
              <w:rPr>
                <w:rFonts w:ascii="Verdana" w:hAnsi="Verdana" w:cs="Arial"/>
                <w:b/>
                <w:sz w:val="16"/>
                <w:szCs w:val="16"/>
                <w:lang w:val="es-MX"/>
              </w:rPr>
              <w:t>ERNESTO ZEDILLO PONCE DE LEÓN,</w:t>
            </w:r>
            <w:r w:rsidRPr="00981E2E">
              <w:rPr>
                <w:rFonts w:ascii="Verdana" w:hAnsi="Verdana" w:cs="Arial"/>
                <w:sz w:val="16"/>
                <w:szCs w:val="16"/>
                <w:lang w:val="es-MX"/>
              </w:rPr>
              <w:t xml:space="preserve"> Presidente de los Estados Unidos Mexicanos, a sus habitantes sabed:</w:t>
            </w:r>
          </w:p>
        </w:tc>
        <w:tc>
          <w:tcPr>
            <w:tcW w:w="4686" w:type="dxa"/>
          </w:tcPr>
          <w:p w14:paraId="19A4AB6E" w14:textId="77777777" w:rsidR="00DB0625" w:rsidRPr="00981E2E" w:rsidRDefault="008D267F" w:rsidP="008D267F">
            <w:pPr>
              <w:pStyle w:val="texto"/>
              <w:spacing w:after="0" w:line="240" w:lineRule="auto"/>
              <w:ind w:firstLine="0"/>
              <w:rPr>
                <w:rFonts w:ascii="Verdana" w:hAnsi="Verdana" w:cs="Arial"/>
                <w:b/>
                <w:noProof/>
                <w:sz w:val="16"/>
                <w:szCs w:val="16"/>
                <w:lang w:val="en-US"/>
              </w:rPr>
            </w:pPr>
            <w:r w:rsidRPr="00981E2E">
              <w:rPr>
                <w:rFonts w:ascii="Verdana" w:hAnsi="Verdana" w:cs="Arial"/>
                <w:b/>
                <w:noProof/>
                <w:sz w:val="16"/>
                <w:szCs w:val="16"/>
                <w:lang w:val="en-US"/>
              </w:rPr>
              <w:t xml:space="preserve">Ernesto Zedillo Ponce de León, </w:t>
            </w:r>
            <w:r w:rsidRPr="00981E2E">
              <w:rPr>
                <w:rFonts w:ascii="Verdana" w:hAnsi="Verdana" w:cs="Arial"/>
                <w:noProof/>
                <w:sz w:val="16"/>
                <w:szCs w:val="16"/>
                <w:lang w:val="en-US"/>
              </w:rPr>
              <w:t xml:space="preserve">President of the </w:t>
            </w:r>
            <w:r w:rsidR="00E000F1" w:rsidRPr="00981E2E">
              <w:rPr>
                <w:rFonts w:ascii="Verdana" w:hAnsi="Verdana" w:cs="Arial"/>
                <w:noProof/>
                <w:sz w:val="16"/>
                <w:szCs w:val="16"/>
                <w:lang w:val="en-US"/>
              </w:rPr>
              <w:t>United Mexican States</w:t>
            </w:r>
            <w:r w:rsidRPr="00981E2E">
              <w:rPr>
                <w:rFonts w:ascii="Verdana" w:hAnsi="Verdana" w:cs="Arial"/>
                <w:noProof/>
                <w:sz w:val="16"/>
                <w:szCs w:val="16"/>
                <w:lang w:val="en-US"/>
              </w:rPr>
              <w:t>, to its inhabitants know:</w:t>
            </w:r>
          </w:p>
        </w:tc>
      </w:tr>
      <w:tr w:rsidR="00DB0625" w:rsidRPr="00BD31DA" w14:paraId="79A250D6" w14:textId="77777777" w:rsidTr="0074527A">
        <w:tc>
          <w:tcPr>
            <w:tcW w:w="4674" w:type="dxa"/>
          </w:tcPr>
          <w:p w14:paraId="177F3F38" w14:textId="77777777" w:rsidR="00DB0625" w:rsidRPr="00981E2E" w:rsidRDefault="00DB0625" w:rsidP="00237AAA">
            <w:pPr>
              <w:pStyle w:val="texto"/>
              <w:spacing w:after="0" w:line="240" w:lineRule="auto"/>
              <w:ind w:firstLine="0"/>
              <w:jc w:val="center"/>
              <w:rPr>
                <w:rFonts w:ascii="Verdana" w:hAnsi="Verdana" w:cs="Arial"/>
                <w:sz w:val="16"/>
                <w:szCs w:val="16"/>
                <w:lang w:val="es-MX"/>
              </w:rPr>
            </w:pPr>
          </w:p>
        </w:tc>
        <w:tc>
          <w:tcPr>
            <w:tcW w:w="4686" w:type="dxa"/>
          </w:tcPr>
          <w:p w14:paraId="07A90144" w14:textId="77777777" w:rsidR="00DB0625" w:rsidRPr="00981E2E" w:rsidRDefault="00DB0625" w:rsidP="008D267F">
            <w:pPr>
              <w:pStyle w:val="texto"/>
              <w:spacing w:after="0" w:line="240" w:lineRule="auto"/>
              <w:ind w:firstLine="0"/>
              <w:rPr>
                <w:rFonts w:ascii="Verdana" w:hAnsi="Verdana" w:cs="Arial"/>
                <w:noProof/>
                <w:sz w:val="16"/>
                <w:szCs w:val="16"/>
                <w:lang w:val="en-US"/>
              </w:rPr>
            </w:pPr>
          </w:p>
        </w:tc>
      </w:tr>
      <w:tr w:rsidR="00DB0625" w:rsidRPr="00BD31DA" w14:paraId="0B7ECBC0" w14:textId="77777777" w:rsidTr="0074527A">
        <w:tc>
          <w:tcPr>
            <w:tcW w:w="4674" w:type="dxa"/>
          </w:tcPr>
          <w:p w14:paraId="6304185A" w14:textId="77777777" w:rsidR="00DB0625" w:rsidRPr="00981E2E" w:rsidRDefault="00DB0625" w:rsidP="00237AAA">
            <w:pPr>
              <w:pStyle w:val="texto"/>
              <w:spacing w:after="0" w:line="240" w:lineRule="auto"/>
              <w:ind w:firstLine="0"/>
              <w:jc w:val="center"/>
              <w:rPr>
                <w:rFonts w:ascii="Verdana" w:hAnsi="Verdana" w:cs="Arial"/>
                <w:sz w:val="16"/>
                <w:szCs w:val="16"/>
                <w:lang w:val="es-MX"/>
              </w:rPr>
            </w:pPr>
            <w:r w:rsidRPr="00981E2E">
              <w:rPr>
                <w:rFonts w:ascii="Verdana" w:hAnsi="Verdana" w:cs="Arial"/>
                <w:sz w:val="16"/>
                <w:szCs w:val="16"/>
                <w:lang w:val="es-MX"/>
              </w:rPr>
              <w:t>Que el Honorable Congreso de la Unión, se ha servido dirigirme el siguiente</w:t>
            </w:r>
          </w:p>
        </w:tc>
        <w:tc>
          <w:tcPr>
            <w:tcW w:w="4686" w:type="dxa"/>
          </w:tcPr>
          <w:p w14:paraId="2F272337" w14:textId="77777777" w:rsidR="00DB0625" w:rsidRPr="00981E2E" w:rsidRDefault="008D267F" w:rsidP="008D267F">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 xml:space="preserve">That the Honorable Mexican </w:t>
            </w:r>
            <w:r w:rsidR="00E000F1" w:rsidRPr="00981E2E">
              <w:rPr>
                <w:rFonts w:ascii="Verdana" w:hAnsi="Verdana" w:cs="Arial"/>
                <w:noProof/>
                <w:sz w:val="16"/>
                <w:szCs w:val="16"/>
                <w:lang w:val="en-US"/>
              </w:rPr>
              <w:t>Congress</w:t>
            </w:r>
            <w:r w:rsidRPr="00981E2E">
              <w:rPr>
                <w:rFonts w:ascii="Verdana" w:hAnsi="Verdana" w:cs="Arial"/>
                <w:noProof/>
                <w:sz w:val="16"/>
                <w:szCs w:val="16"/>
                <w:lang w:val="en-US"/>
              </w:rPr>
              <w:t>, has sent me the following</w:t>
            </w:r>
          </w:p>
        </w:tc>
      </w:tr>
      <w:tr w:rsidR="00DB0625" w:rsidRPr="00BD31DA" w14:paraId="69187D63" w14:textId="77777777" w:rsidTr="0074527A">
        <w:tc>
          <w:tcPr>
            <w:tcW w:w="4674" w:type="dxa"/>
          </w:tcPr>
          <w:p w14:paraId="1A5B4544" w14:textId="77777777" w:rsidR="00DB0625" w:rsidRPr="00981E2E" w:rsidRDefault="00DB0625" w:rsidP="00237AAA">
            <w:pPr>
              <w:pStyle w:val="texto"/>
              <w:spacing w:after="0" w:line="240" w:lineRule="auto"/>
              <w:ind w:firstLine="0"/>
              <w:jc w:val="center"/>
              <w:rPr>
                <w:rFonts w:ascii="Verdana" w:hAnsi="Verdana" w:cs="Arial"/>
                <w:sz w:val="16"/>
                <w:szCs w:val="16"/>
                <w:lang w:val="es-MX"/>
              </w:rPr>
            </w:pPr>
          </w:p>
        </w:tc>
        <w:tc>
          <w:tcPr>
            <w:tcW w:w="4686" w:type="dxa"/>
          </w:tcPr>
          <w:p w14:paraId="3A7D043D" w14:textId="77777777" w:rsidR="00DB0625" w:rsidRPr="00981E2E" w:rsidRDefault="00DB0625" w:rsidP="008D267F">
            <w:pPr>
              <w:pStyle w:val="texto"/>
              <w:spacing w:after="0" w:line="240" w:lineRule="auto"/>
              <w:ind w:firstLine="0"/>
              <w:rPr>
                <w:rFonts w:ascii="Verdana" w:hAnsi="Verdana" w:cs="Arial"/>
                <w:noProof/>
                <w:sz w:val="16"/>
                <w:szCs w:val="16"/>
                <w:lang w:val="en-US"/>
              </w:rPr>
            </w:pPr>
          </w:p>
        </w:tc>
      </w:tr>
      <w:tr w:rsidR="00DB0625" w:rsidRPr="00DB0625" w14:paraId="6807147E" w14:textId="77777777" w:rsidTr="0074527A">
        <w:tc>
          <w:tcPr>
            <w:tcW w:w="4674" w:type="dxa"/>
          </w:tcPr>
          <w:p w14:paraId="6B8F2803" w14:textId="77777777" w:rsidR="00DB0625" w:rsidRPr="00981E2E" w:rsidRDefault="00DB0625" w:rsidP="00237AAA">
            <w:pPr>
              <w:pStyle w:val="ANOTACION"/>
              <w:spacing w:before="0" w:after="0" w:line="240" w:lineRule="auto"/>
              <w:rPr>
                <w:rFonts w:ascii="Verdana" w:hAnsi="Verdana" w:cs="Arial"/>
                <w:sz w:val="16"/>
                <w:szCs w:val="16"/>
                <w:lang w:val="es-MX"/>
              </w:rPr>
            </w:pPr>
            <w:r w:rsidRPr="00981E2E">
              <w:rPr>
                <w:rFonts w:ascii="Verdana" w:hAnsi="Verdana" w:cs="Arial"/>
                <w:sz w:val="16"/>
                <w:szCs w:val="16"/>
                <w:lang w:val="es-MX"/>
              </w:rPr>
              <w:t>DECRETO</w:t>
            </w:r>
          </w:p>
        </w:tc>
        <w:tc>
          <w:tcPr>
            <w:tcW w:w="4686" w:type="dxa"/>
          </w:tcPr>
          <w:p w14:paraId="6DFEEE41" w14:textId="77777777" w:rsidR="00DB0625" w:rsidRPr="00981E2E" w:rsidRDefault="00E000F1" w:rsidP="008D267F">
            <w:pPr>
              <w:pStyle w:val="ANOTACION"/>
              <w:spacing w:before="0" w:after="0" w:line="240" w:lineRule="auto"/>
              <w:rPr>
                <w:rFonts w:ascii="Verdana" w:hAnsi="Verdana" w:cs="Arial"/>
                <w:noProof/>
                <w:sz w:val="16"/>
                <w:szCs w:val="16"/>
                <w:lang w:val="en-US"/>
              </w:rPr>
            </w:pPr>
            <w:r w:rsidRPr="00981E2E">
              <w:rPr>
                <w:rFonts w:ascii="Verdana" w:hAnsi="Verdana" w:cs="Arial"/>
                <w:noProof/>
                <w:sz w:val="16"/>
                <w:szCs w:val="16"/>
                <w:lang w:val="en-US"/>
              </w:rPr>
              <w:t>DECREE</w:t>
            </w:r>
          </w:p>
        </w:tc>
      </w:tr>
      <w:tr w:rsidR="00DB0625" w:rsidRPr="00DB0625" w14:paraId="0BBAFBD2" w14:textId="77777777" w:rsidTr="0074527A">
        <w:tc>
          <w:tcPr>
            <w:tcW w:w="4674" w:type="dxa"/>
          </w:tcPr>
          <w:p w14:paraId="72AA20BA" w14:textId="77777777" w:rsidR="00DB0625" w:rsidRPr="00981E2E" w:rsidRDefault="00DB0625" w:rsidP="00237AAA">
            <w:pPr>
              <w:pStyle w:val="ANOTACION"/>
              <w:spacing w:before="0" w:after="0" w:line="240" w:lineRule="auto"/>
              <w:rPr>
                <w:rFonts w:ascii="Verdana" w:hAnsi="Verdana" w:cs="Arial"/>
                <w:sz w:val="16"/>
                <w:szCs w:val="16"/>
                <w:lang w:val="es-MX"/>
              </w:rPr>
            </w:pPr>
          </w:p>
        </w:tc>
        <w:tc>
          <w:tcPr>
            <w:tcW w:w="4686" w:type="dxa"/>
          </w:tcPr>
          <w:p w14:paraId="03B6828D" w14:textId="77777777" w:rsidR="00DB0625" w:rsidRPr="00981E2E" w:rsidRDefault="00DB0625" w:rsidP="008D267F">
            <w:pPr>
              <w:pStyle w:val="ANOTACION"/>
              <w:spacing w:before="0" w:after="0" w:line="240" w:lineRule="auto"/>
              <w:rPr>
                <w:rFonts w:ascii="Verdana" w:hAnsi="Verdana" w:cs="Arial"/>
                <w:noProof/>
                <w:sz w:val="16"/>
                <w:szCs w:val="16"/>
                <w:lang w:val="en-US"/>
              </w:rPr>
            </w:pPr>
          </w:p>
        </w:tc>
      </w:tr>
      <w:tr w:rsidR="00DB0625" w:rsidRPr="00BD31DA" w14:paraId="76BA69FF" w14:textId="77777777" w:rsidTr="0074527A">
        <w:tc>
          <w:tcPr>
            <w:tcW w:w="4674" w:type="dxa"/>
          </w:tcPr>
          <w:p w14:paraId="1F5B5B4B" w14:textId="77777777" w:rsidR="00DB0625" w:rsidRPr="00981E2E" w:rsidRDefault="00DB0625" w:rsidP="00EA39A9">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w:t>
            </w:r>
            <w:r w:rsidRPr="00981E2E">
              <w:rPr>
                <w:rFonts w:ascii="Verdana" w:hAnsi="Verdana" w:cs="Arial"/>
                <w:sz w:val="16"/>
                <w:szCs w:val="16"/>
                <w:lang w:val="es-MX"/>
              </w:rPr>
              <w:t>EL CONGRESO DE LOS ESTADOS UNIDOS MEXICANOS D E C R E T A:</w:t>
            </w:r>
          </w:p>
        </w:tc>
        <w:tc>
          <w:tcPr>
            <w:tcW w:w="4686" w:type="dxa"/>
          </w:tcPr>
          <w:p w14:paraId="0ECA01F9" w14:textId="77777777" w:rsidR="00DB0625" w:rsidRPr="00981E2E" w:rsidRDefault="008B2A71" w:rsidP="00E000F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 xml:space="preserve">“THE CONGRESS OF THE </w:t>
            </w:r>
            <w:r w:rsidR="00E000F1" w:rsidRPr="00981E2E">
              <w:rPr>
                <w:rFonts w:ascii="Verdana" w:hAnsi="Verdana" w:cs="Arial"/>
                <w:noProof/>
                <w:sz w:val="16"/>
                <w:szCs w:val="16"/>
                <w:lang w:val="en-US"/>
              </w:rPr>
              <w:t xml:space="preserve">UNITED MEXICAN STATES </w:t>
            </w:r>
            <w:r w:rsidRPr="00981E2E">
              <w:rPr>
                <w:rFonts w:ascii="Verdana" w:hAnsi="Verdana" w:cs="Arial"/>
                <w:noProof/>
                <w:sz w:val="16"/>
                <w:szCs w:val="16"/>
                <w:lang w:val="en-US"/>
              </w:rPr>
              <w:t xml:space="preserve">STATES </w:t>
            </w:r>
            <w:r w:rsidR="00E000F1" w:rsidRPr="00981E2E">
              <w:rPr>
                <w:rFonts w:ascii="Verdana" w:hAnsi="Verdana" w:cs="Arial"/>
                <w:noProof/>
                <w:sz w:val="16"/>
                <w:szCs w:val="16"/>
                <w:lang w:val="en-US"/>
              </w:rPr>
              <w:t>DECREES</w:t>
            </w:r>
            <w:r w:rsidRPr="00981E2E">
              <w:rPr>
                <w:rFonts w:ascii="Verdana" w:hAnsi="Verdana" w:cs="Arial"/>
                <w:noProof/>
                <w:sz w:val="16"/>
                <w:szCs w:val="16"/>
                <w:lang w:val="en-US"/>
              </w:rPr>
              <w:t>:</w:t>
            </w:r>
          </w:p>
        </w:tc>
      </w:tr>
      <w:tr w:rsidR="00DB0625" w:rsidRPr="00BD31DA" w14:paraId="6B9DA0AC" w14:textId="77777777" w:rsidTr="0074527A">
        <w:tc>
          <w:tcPr>
            <w:tcW w:w="4674" w:type="dxa"/>
          </w:tcPr>
          <w:p w14:paraId="688152D8" w14:textId="77777777" w:rsidR="00DB0625" w:rsidRPr="00981E2E" w:rsidRDefault="00DB0625" w:rsidP="00237AAA">
            <w:pPr>
              <w:pStyle w:val="texto"/>
              <w:spacing w:after="0" w:line="240" w:lineRule="auto"/>
              <w:ind w:firstLine="0"/>
              <w:jc w:val="center"/>
              <w:rPr>
                <w:rFonts w:ascii="Verdana" w:hAnsi="Verdana" w:cs="Arial"/>
                <w:sz w:val="16"/>
                <w:szCs w:val="16"/>
                <w:lang w:val="es-MX"/>
              </w:rPr>
            </w:pPr>
          </w:p>
        </w:tc>
        <w:tc>
          <w:tcPr>
            <w:tcW w:w="4686" w:type="dxa"/>
          </w:tcPr>
          <w:p w14:paraId="4454285F" w14:textId="77777777" w:rsidR="00DB0625" w:rsidRPr="00981E2E" w:rsidRDefault="00DB0625" w:rsidP="008D267F">
            <w:pPr>
              <w:pStyle w:val="texto"/>
              <w:spacing w:after="0" w:line="240" w:lineRule="auto"/>
              <w:ind w:firstLine="0"/>
              <w:rPr>
                <w:rFonts w:ascii="Verdana" w:hAnsi="Verdana" w:cs="Arial"/>
                <w:noProof/>
                <w:sz w:val="16"/>
                <w:szCs w:val="16"/>
                <w:lang w:val="en-US"/>
              </w:rPr>
            </w:pPr>
          </w:p>
        </w:tc>
      </w:tr>
      <w:tr w:rsidR="00DB0625" w:rsidRPr="00BD31DA" w14:paraId="36663984" w14:textId="77777777" w:rsidTr="0074527A">
        <w:tc>
          <w:tcPr>
            <w:tcW w:w="4674" w:type="dxa"/>
          </w:tcPr>
          <w:p w14:paraId="1929D05C" w14:textId="77777777" w:rsidR="00DB0625" w:rsidRPr="00981E2E" w:rsidRDefault="00DB0625" w:rsidP="00237AAA">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LEY FEDERAL PARA EL CONTROL DE PRECURSORES QUÍMICOS, PRODUCTOS QUÍMICOS ESENCIALES Y MÁQUINAS PARA ELABORAR CÁPSULAS, TABLETAS Y/O COMPRIMIDOS</w:t>
            </w:r>
          </w:p>
        </w:tc>
        <w:tc>
          <w:tcPr>
            <w:tcW w:w="4686" w:type="dxa"/>
          </w:tcPr>
          <w:p w14:paraId="742B2638" w14:textId="77777777" w:rsidR="00DB0625" w:rsidRPr="00981E2E" w:rsidRDefault="008B2A71" w:rsidP="00E000F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FEDERAL LAW FOR THE CONTROL OF CHEMICAL PRECURSORS, ESSENTIAL CHEMICAL PRODUCTS AND MACHINES FOR MAKING CAPSULES, TABLETS AND</w:t>
            </w:r>
            <w:r w:rsidR="00E000F1" w:rsidRPr="00981E2E">
              <w:rPr>
                <w:rFonts w:ascii="Verdana" w:hAnsi="Verdana" w:cs="Arial"/>
                <w:b/>
                <w:noProof/>
                <w:sz w:val="16"/>
                <w:szCs w:val="16"/>
                <w:lang w:val="en-US"/>
              </w:rPr>
              <w:t>/</w:t>
            </w:r>
            <w:r w:rsidRPr="00981E2E">
              <w:rPr>
                <w:rFonts w:ascii="Verdana" w:hAnsi="Verdana" w:cs="Arial"/>
                <w:b/>
                <w:noProof/>
                <w:sz w:val="16"/>
                <w:szCs w:val="16"/>
                <w:lang w:val="en-US"/>
              </w:rPr>
              <w:t>OR PILLS</w:t>
            </w:r>
          </w:p>
        </w:tc>
      </w:tr>
      <w:tr w:rsidR="00DB0625" w:rsidRPr="00BD31DA" w14:paraId="29C6BB32" w14:textId="77777777" w:rsidTr="0074527A">
        <w:tc>
          <w:tcPr>
            <w:tcW w:w="4674" w:type="dxa"/>
          </w:tcPr>
          <w:p w14:paraId="0AB94A82" w14:textId="77777777" w:rsidR="00DB0625" w:rsidRPr="00981E2E" w:rsidRDefault="00DB0625" w:rsidP="00237AAA">
            <w:pPr>
              <w:pStyle w:val="texto"/>
              <w:spacing w:after="0" w:line="240" w:lineRule="auto"/>
              <w:ind w:firstLine="0"/>
              <w:jc w:val="center"/>
              <w:rPr>
                <w:rFonts w:ascii="Verdana" w:hAnsi="Verdana" w:cs="Arial"/>
                <w:b/>
                <w:sz w:val="16"/>
                <w:szCs w:val="16"/>
                <w:lang w:val="es-MX"/>
              </w:rPr>
            </w:pPr>
          </w:p>
        </w:tc>
        <w:tc>
          <w:tcPr>
            <w:tcW w:w="4686" w:type="dxa"/>
          </w:tcPr>
          <w:p w14:paraId="016C10A2" w14:textId="77777777" w:rsidR="00DB0625" w:rsidRPr="00981E2E" w:rsidRDefault="00DB0625" w:rsidP="008D267F">
            <w:pPr>
              <w:pStyle w:val="texto"/>
              <w:spacing w:after="0" w:line="240" w:lineRule="auto"/>
              <w:ind w:firstLine="0"/>
              <w:jc w:val="center"/>
              <w:rPr>
                <w:rFonts w:ascii="Verdana" w:hAnsi="Verdana" w:cs="Arial"/>
                <w:b/>
                <w:noProof/>
                <w:sz w:val="16"/>
                <w:szCs w:val="16"/>
                <w:lang w:val="en-US"/>
              </w:rPr>
            </w:pPr>
          </w:p>
        </w:tc>
      </w:tr>
      <w:tr w:rsidR="005251C0" w:rsidRPr="00E000F1" w14:paraId="0FDEC279" w14:textId="77777777" w:rsidTr="0074527A">
        <w:tc>
          <w:tcPr>
            <w:tcW w:w="4674" w:type="dxa"/>
          </w:tcPr>
          <w:p w14:paraId="48082450" w14:textId="77777777" w:rsidR="005251C0" w:rsidRPr="00981E2E" w:rsidRDefault="005251C0" w:rsidP="00237AAA">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ÍNDICE</w:t>
            </w:r>
          </w:p>
        </w:tc>
        <w:tc>
          <w:tcPr>
            <w:tcW w:w="4686" w:type="dxa"/>
          </w:tcPr>
          <w:p w14:paraId="7B65EA69" w14:textId="77777777" w:rsidR="005251C0" w:rsidRPr="00981E2E" w:rsidRDefault="005251C0" w:rsidP="008D267F">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INDEX</w:t>
            </w:r>
          </w:p>
        </w:tc>
      </w:tr>
      <w:tr w:rsidR="005251C0" w:rsidRPr="00E000F1" w14:paraId="4B898A6C" w14:textId="77777777" w:rsidTr="0074527A">
        <w:tc>
          <w:tcPr>
            <w:tcW w:w="4674" w:type="dxa"/>
          </w:tcPr>
          <w:p w14:paraId="6FD7470A" w14:textId="6390B270" w:rsidR="005251C0" w:rsidRPr="00981E2E" w:rsidRDefault="005251C0" w:rsidP="004D5ADD">
            <w:pPr>
              <w:pStyle w:val="ANOTACION"/>
              <w:spacing w:before="0" w:after="0" w:line="240" w:lineRule="auto"/>
              <w:jc w:val="both"/>
              <w:rPr>
                <w:rFonts w:ascii="Verdana" w:hAnsi="Verdana" w:cs="Arial"/>
                <w:sz w:val="16"/>
                <w:szCs w:val="16"/>
                <w:lang w:val="es-MX"/>
              </w:rPr>
            </w:pPr>
          </w:p>
        </w:tc>
        <w:tc>
          <w:tcPr>
            <w:tcW w:w="4686" w:type="dxa"/>
          </w:tcPr>
          <w:p w14:paraId="30CD357B" w14:textId="4A7E1FA4" w:rsidR="005251C0" w:rsidRPr="00981E2E" w:rsidRDefault="005251C0" w:rsidP="005251C0">
            <w:pPr>
              <w:pStyle w:val="texto"/>
              <w:spacing w:after="0" w:line="240" w:lineRule="auto"/>
              <w:ind w:firstLine="0"/>
              <w:jc w:val="left"/>
              <w:rPr>
                <w:rFonts w:ascii="Verdana" w:hAnsi="Verdana" w:cs="Arial"/>
                <w:b/>
                <w:noProof/>
                <w:sz w:val="16"/>
                <w:szCs w:val="16"/>
                <w:lang w:val="en-US"/>
              </w:rPr>
            </w:pPr>
          </w:p>
        </w:tc>
      </w:tr>
      <w:tr w:rsidR="00B72381" w:rsidRPr="00E000F1" w14:paraId="0C535DBB" w14:textId="77777777" w:rsidTr="0074527A">
        <w:tc>
          <w:tcPr>
            <w:tcW w:w="4674" w:type="dxa"/>
          </w:tcPr>
          <w:p w14:paraId="769029CC" w14:textId="2D5D0468" w:rsidR="00B72381" w:rsidRPr="00B72381" w:rsidRDefault="00B72381" w:rsidP="00B72381">
            <w:pPr>
              <w:pStyle w:val="texto"/>
              <w:spacing w:after="0" w:line="240" w:lineRule="auto"/>
              <w:ind w:firstLine="0"/>
              <w:rPr>
                <w:rFonts w:ascii="Verdana" w:hAnsi="Verdana" w:cs="Arial"/>
                <w:b/>
                <w:sz w:val="16"/>
                <w:szCs w:val="16"/>
                <w:lang w:val="es-MX"/>
              </w:rPr>
            </w:pPr>
            <w:r w:rsidRPr="00B72381">
              <w:rPr>
                <w:rFonts w:ascii="Verdana" w:hAnsi="Verdana" w:cs="Arial"/>
                <w:b/>
                <w:sz w:val="16"/>
                <w:szCs w:val="16"/>
                <w:lang w:val="es-MX"/>
              </w:rPr>
              <w:t>CAPÍTULO PRIMERO</w:t>
            </w:r>
          </w:p>
        </w:tc>
        <w:tc>
          <w:tcPr>
            <w:tcW w:w="4686" w:type="dxa"/>
          </w:tcPr>
          <w:p w14:paraId="13A06BC7" w14:textId="647ED455" w:rsidR="00B72381" w:rsidRPr="00B72381" w:rsidRDefault="00B72381" w:rsidP="00B72381">
            <w:pPr>
              <w:pStyle w:val="texto"/>
              <w:spacing w:after="0" w:line="240" w:lineRule="auto"/>
              <w:ind w:firstLine="0"/>
              <w:jc w:val="left"/>
              <w:rPr>
                <w:rFonts w:ascii="Verdana" w:hAnsi="Verdana" w:cs="Arial"/>
                <w:b/>
                <w:noProof/>
                <w:sz w:val="16"/>
                <w:szCs w:val="16"/>
                <w:lang w:val="en-US"/>
              </w:rPr>
            </w:pPr>
            <w:r w:rsidRPr="00B72381">
              <w:rPr>
                <w:rFonts w:ascii="Verdana" w:hAnsi="Verdana" w:cs="Arial"/>
                <w:b/>
                <w:noProof/>
                <w:sz w:val="16"/>
                <w:szCs w:val="16"/>
                <w:lang w:val="en-US"/>
              </w:rPr>
              <w:t>FIRST CHAPTER</w:t>
            </w:r>
          </w:p>
        </w:tc>
      </w:tr>
      <w:tr w:rsidR="00B72381" w:rsidRPr="00E000F1" w14:paraId="4EE1A876" w14:textId="77777777" w:rsidTr="0074527A">
        <w:tc>
          <w:tcPr>
            <w:tcW w:w="4674" w:type="dxa"/>
          </w:tcPr>
          <w:p w14:paraId="753F7764" w14:textId="70A4B6D0" w:rsidR="00B72381" w:rsidRPr="00981E2E" w:rsidRDefault="00B72381" w:rsidP="00B72381">
            <w:pPr>
              <w:pStyle w:val="texto"/>
              <w:spacing w:after="0" w:line="240" w:lineRule="auto"/>
              <w:ind w:left="341" w:firstLine="0"/>
              <w:rPr>
                <w:rFonts w:ascii="Verdana" w:hAnsi="Verdana" w:cs="Arial"/>
                <w:b/>
                <w:sz w:val="16"/>
                <w:szCs w:val="16"/>
                <w:lang w:val="es-MX"/>
              </w:rPr>
            </w:pPr>
            <w:r w:rsidRPr="00015319">
              <w:rPr>
                <w:rFonts w:ascii="Verdana" w:hAnsi="Verdana" w:cs="Arial"/>
                <w:bCs/>
                <w:sz w:val="16"/>
                <w:szCs w:val="16"/>
                <w:lang w:val="es-MX"/>
              </w:rPr>
              <w:t>Disposiciones Generales</w:t>
            </w:r>
          </w:p>
        </w:tc>
        <w:tc>
          <w:tcPr>
            <w:tcW w:w="4686" w:type="dxa"/>
          </w:tcPr>
          <w:p w14:paraId="1ED43AD4" w14:textId="7A064604" w:rsidR="00B72381" w:rsidRPr="00981E2E" w:rsidRDefault="00B72381" w:rsidP="00B72381">
            <w:pPr>
              <w:pStyle w:val="texto"/>
              <w:spacing w:after="0" w:line="240" w:lineRule="auto"/>
              <w:ind w:left="341" w:firstLine="0"/>
              <w:jc w:val="left"/>
              <w:rPr>
                <w:rFonts w:ascii="Verdana" w:hAnsi="Verdana" w:cs="Arial"/>
                <w:b/>
                <w:noProof/>
                <w:sz w:val="16"/>
                <w:szCs w:val="16"/>
                <w:lang w:val="en-US"/>
              </w:rPr>
            </w:pPr>
            <w:r w:rsidRPr="00015319">
              <w:rPr>
                <w:rFonts w:ascii="Verdana" w:hAnsi="Verdana" w:cs="Arial"/>
                <w:bCs/>
                <w:noProof/>
                <w:sz w:val="16"/>
                <w:szCs w:val="16"/>
                <w:lang w:val="en-US"/>
              </w:rPr>
              <w:t>General Provisions</w:t>
            </w:r>
          </w:p>
        </w:tc>
      </w:tr>
      <w:tr w:rsidR="00B72381" w:rsidRPr="00E000F1" w14:paraId="49DEB12B" w14:textId="77777777" w:rsidTr="0074527A">
        <w:tc>
          <w:tcPr>
            <w:tcW w:w="4674" w:type="dxa"/>
          </w:tcPr>
          <w:p w14:paraId="4208A1B7" w14:textId="5DB8FC6A" w:rsidR="00B72381" w:rsidRPr="00B72381" w:rsidRDefault="00B72381" w:rsidP="00B72381">
            <w:pPr>
              <w:pStyle w:val="texto"/>
              <w:spacing w:after="0" w:line="240" w:lineRule="auto"/>
              <w:ind w:firstLine="0"/>
              <w:rPr>
                <w:rFonts w:ascii="Verdana" w:hAnsi="Verdana" w:cs="Arial"/>
                <w:b/>
                <w:sz w:val="16"/>
                <w:szCs w:val="16"/>
                <w:lang w:val="es-MX"/>
              </w:rPr>
            </w:pPr>
            <w:r w:rsidRPr="00B72381">
              <w:rPr>
                <w:rFonts w:ascii="Verdana" w:hAnsi="Verdana" w:cs="Arial"/>
                <w:b/>
                <w:sz w:val="16"/>
                <w:szCs w:val="16"/>
                <w:lang w:val="es-MX"/>
              </w:rPr>
              <w:t>CAPÍTULO SEGUNDO</w:t>
            </w:r>
          </w:p>
        </w:tc>
        <w:tc>
          <w:tcPr>
            <w:tcW w:w="4686" w:type="dxa"/>
          </w:tcPr>
          <w:p w14:paraId="6030C411" w14:textId="1CB85D2E" w:rsidR="00B72381" w:rsidRPr="00B72381" w:rsidRDefault="00B72381" w:rsidP="00B72381">
            <w:pPr>
              <w:pStyle w:val="texto"/>
              <w:spacing w:after="0" w:line="240" w:lineRule="auto"/>
              <w:ind w:firstLine="0"/>
              <w:jc w:val="left"/>
              <w:rPr>
                <w:rFonts w:ascii="Verdana" w:hAnsi="Verdana" w:cs="Arial"/>
                <w:b/>
                <w:noProof/>
                <w:sz w:val="16"/>
                <w:szCs w:val="16"/>
                <w:lang w:val="en-US"/>
              </w:rPr>
            </w:pPr>
            <w:r w:rsidRPr="00B72381">
              <w:rPr>
                <w:rFonts w:ascii="Verdana" w:hAnsi="Verdana" w:cs="Arial"/>
                <w:b/>
                <w:noProof/>
                <w:sz w:val="16"/>
                <w:szCs w:val="16"/>
                <w:lang w:val="en-US"/>
              </w:rPr>
              <w:t>SECOND CHAPTER</w:t>
            </w:r>
          </w:p>
        </w:tc>
      </w:tr>
      <w:tr w:rsidR="00B72381" w:rsidRPr="00E000F1" w14:paraId="4C422C7C" w14:textId="77777777" w:rsidTr="0074527A">
        <w:tc>
          <w:tcPr>
            <w:tcW w:w="4674" w:type="dxa"/>
          </w:tcPr>
          <w:p w14:paraId="7F3F9529" w14:textId="67DB6C0D" w:rsidR="00B72381" w:rsidRPr="00981E2E" w:rsidRDefault="00B72381" w:rsidP="00B72381">
            <w:pPr>
              <w:pStyle w:val="texto"/>
              <w:spacing w:after="0" w:line="240" w:lineRule="auto"/>
              <w:ind w:left="340" w:firstLine="0"/>
              <w:rPr>
                <w:rFonts w:ascii="Verdana" w:hAnsi="Verdana" w:cs="Arial"/>
                <w:b/>
                <w:sz w:val="16"/>
                <w:szCs w:val="16"/>
                <w:lang w:val="es-MX"/>
              </w:rPr>
            </w:pPr>
            <w:r w:rsidRPr="00015319">
              <w:rPr>
                <w:rFonts w:ascii="Verdana" w:hAnsi="Verdana" w:cs="Arial"/>
                <w:bCs/>
                <w:sz w:val="16"/>
                <w:szCs w:val="16"/>
                <w:lang w:val="es-MX"/>
              </w:rPr>
              <w:t>De las substancias</w:t>
            </w:r>
          </w:p>
        </w:tc>
        <w:tc>
          <w:tcPr>
            <w:tcW w:w="4686" w:type="dxa"/>
          </w:tcPr>
          <w:p w14:paraId="454A3E3B" w14:textId="67CD0D5B" w:rsidR="00B72381" w:rsidRPr="00981E2E" w:rsidRDefault="00B72381" w:rsidP="00B72381">
            <w:pPr>
              <w:pStyle w:val="texto"/>
              <w:spacing w:after="0" w:line="240" w:lineRule="auto"/>
              <w:ind w:left="340" w:firstLine="0"/>
              <w:jc w:val="left"/>
              <w:rPr>
                <w:rFonts w:ascii="Verdana" w:hAnsi="Verdana" w:cs="Arial"/>
                <w:b/>
                <w:noProof/>
                <w:sz w:val="16"/>
                <w:szCs w:val="16"/>
                <w:lang w:val="en-US"/>
              </w:rPr>
            </w:pPr>
            <w:r w:rsidRPr="00015319">
              <w:rPr>
                <w:rFonts w:ascii="Verdana" w:hAnsi="Verdana" w:cs="Arial"/>
                <w:bCs/>
                <w:noProof/>
                <w:sz w:val="16"/>
                <w:szCs w:val="16"/>
                <w:lang w:val="en-US"/>
              </w:rPr>
              <w:t>Substances</w:t>
            </w:r>
          </w:p>
        </w:tc>
      </w:tr>
      <w:tr w:rsidR="00B72381" w:rsidRPr="00BD31DA" w14:paraId="0A6BE2C6" w14:textId="77777777" w:rsidTr="0074527A">
        <w:tc>
          <w:tcPr>
            <w:tcW w:w="4674" w:type="dxa"/>
          </w:tcPr>
          <w:p w14:paraId="21B15CBA" w14:textId="408645B5" w:rsidR="00B72381" w:rsidRPr="00981E2E" w:rsidRDefault="00B72381" w:rsidP="00B72381">
            <w:pPr>
              <w:pStyle w:val="texto"/>
              <w:spacing w:after="0" w:line="240" w:lineRule="auto"/>
              <w:ind w:left="340" w:firstLine="0"/>
              <w:rPr>
                <w:rFonts w:ascii="Verdana" w:hAnsi="Verdana" w:cs="Arial"/>
                <w:sz w:val="16"/>
                <w:szCs w:val="16"/>
                <w:lang w:val="es-MX"/>
              </w:rPr>
            </w:pPr>
            <w:r w:rsidRPr="00015319">
              <w:rPr>
                <w:rFonts w:ascii="Verdana" w:hAnsi="Verdana" w:cs="Arial"/>
                <w:bCs/>
                <w:sz w:val="16"/>
                <w:szCs w:val="16"/>
                <w:lang w:val="es-MX"/>
              </w:rPr>
              <w:t>Sección Primera</w:t>
            </w:r>
          </w:p>
        </w:tc>
        <w:tc>
          <w:tcPr>
            <w:tcW w:w="4686" w:type="dxa"/>
          </w:tcPr>
          <w:p w14:paraId="2C3F1095" w14:textId="7A2D0EEF" w:rsidR="00B72381" w:rsidRPr="00981E2E" w:rsidRDefault="00B72381" w:rsidP="00B72381">
            <w:pPr>
              <w:pStyle w:val="texto"/>
              <w:spacing w:after="0" w:line="240" w:lineRule="auto"/>
              <w:ind w:left="340" w:firstLine="0"/>
              <w:jc w:val="left"/>
              <w:rPr>
                <w:rFonts w:ascii="Verdana" w:hAnsi="Verdana" w:cs="Arial"/>
                <w:noProof/>
                <w:sz w:val="16"/>
                <w:szCs w:val="16"/>
                <w:lang w:val="en-US"/>
              </w:rPr>
            </w:pPr>
            <w:r w:rsidRPr="00015319">
              <w:rPr>
                <w:rFonts w:ascii="Verdana" w:hAnsi="Verdana" w:cs="Arial"/>
                <w:bCs/>
                <w:noProof/>
                <w:sz w:val="16"/>
                <w:szCs w:val="16"/>
                <w:lang w:val="en-US"/>
              </w:rPr>
              <w:t>First Section</w:t>
            </w:r>
          </w:p>
        </w:tc>
      </w:tr>
      <w:tr w:rsidR="00B72381" w:rsidRPr="00B72381" w14:paraId="2EE537D7" w14:textId="77777777" w:rsidTr="0074527A">
        <w:tc>
          <w:tcPr>
            <w:tcW w:w="4674" w:type="dxa"/>
          </w:tcPr>
          <w:p w14:paraId="67E773B5" w14:textId="2DA2F364" w:rsidR="00B72381" w:rsidRPr="00981E2E" w:rsidRDefault="00B72381" w:rsidP="00B72381">
            <w:pPr>
              <w:pStyle w:val="texto"/>
              <w:spacing w:after="0" w:line="240" w:lineRule="auto"/>
              <w:ind w:left="340" w:firstLine="0"/>
              <w:rPr>
                <w:rFonts w:ascii="Verdana" w:hAnsi="Verdana" w:cs="Arial"/>
                <w:b/>
                <w:szCs w:val="16"/>
                <w:lang w:val="es-MX"/>
              </w:rPr>
            </w:pPr>
            <w:r w:rsidRPr="00015319">
              <w:rPr>
                <w:rFonts w:ascii="Verdana" w:hAnsi="Verdana" w:cs="Arial"/>
                <w:bCs/>
                <w:sz w:val="16"/>
                <w:szCs w:val="16"/>
                <w:lang w:val="es-MX"/>
              </w:rPr>
              <w:t>De los precursores químicos y productos químicos esenciales.</w:t>
            </w:r>
          </w:p>
        </w:tc>
        <w:tc>
          <w:tcPr>
            <w:tcW w:w="4686" w:type="dxa"/>
          </w:tcPr>
          <w:p w14:paraId="354EE648" w14:textId="5F6013E0" w:rsidR="00B72381" w:rsidRPr="00981E2E" w:rsidRDefault="00B72381" w:rsidP="00B72381">
            <w:pPr>
              <w:pStyle w:val="texto"/>
              <w:spacing w:after="0" w:line="240" w:lineRule="auto"/>
              <w:ind w:left="340" w:firstLine="0"/>
              <w:jc w:val="left"/>
              <w:rPr>
                <w:rFonts w:ascii="Verdana" w:hAnsi="Verdana" w:cs="Arial"/>
                <w:b/>
                <w:noProof/>
                <w:sz w:val="16"/>
                <w:szCs w:val="16"/>
                <w:lang w:val="en-US"/>
              </w:rPr>
            </w:pPr>
            <w:r w:rsidRPr="00015319">
              <w:rPr>
                <w:rFonts w:ascii="Verdana" w:hAnsi="Verdana" w:cs="Arial"/>
                <w:bCs/>
                <w:noProof/>
                <w:sz w:val="16"/>
                <w:szCs w:val="16"/>
                <w:lang w:val="en-US"/>
              </w:rPr>
              <w:t>Chemical presursors and essential chemical products.</w:t>
            </w:r>
          </w:p>
        </w:tc>
      </w:tr>
      <w:tr w:rsidR="00B72381" w:rsidRPr="005251C0" w14:paraId="7A23DD65" w14:textId="77777777" w:rsidTr="0074527A">
        <w:tc>
          <w:tcPr>
            <w:tcW w:w="4674" w:type="dxa"/>
          </w:tcPr>
          <w:p w14:paraId="2A9C0B39" w14:textId="03E75C55" w:rsidR="00B72381" w:rsidRPr="00981E2E" w:rsidRDefault="00B72381" w:rsidP="00B72381">
            <w:pPr>
              <w:pStyle w:val="texto"/>
              <w:spacing w:after="0" w:line="240" w:lineRule="auto"/>
              <w:ind w:left="340" w:firstLine="0"/>
              <w:rPr>
                <w:rFonts w:ascii="Verdana" w:hAnsi="Verdana" w:cs="Arial"/>
                <w:sz w:val="16"/>
                <w:szCs w:val="16"/>
                <w:lang w:val="es-MX"/>
              </w:rPr>
            </w:pPr>
            <w:r w:rsidRPr="00015319">
              <w:rPr>
                <w:rFonts w:ascii="Verdana" w:hAnsi="Verdana" w:cs="Arial"/>
                <w:bCs/>
                <w:sz w:val="16"/>
                <w:szCs w:val="16"/>
                <w:lang w:val="es-MX"/>
              </w:rPr>
              <w:t>Sección Segunda</w:t>
            </w:r>
          </w:p>
        </w:tc>
        <w:tc>
          <w:tcPr>
            <w:tcW w:w="4686" w:type="dxa"/>
          </w:tcPr>
          <w:p w14:paraId="3F675490" w14:textId="5DCDE831" w:rsidR="00B72381" w:rsidRPr="00981E2E" w:rsidRDefault="00B72381" w:rsidP="00B72381">
            <w:pPr>
              <w:pStyle w:val="texto"/>
              <w:spacing w:after="0" w:line="240" w:lineRule="auto"/>
              <w:ind w:left="340" w:firstLine="0"/>
              <w:jc w:val="left"/>
              <w:rPr>
                <w:rFonts w:ascii="Verdana" w:hAnsi="Verdana" w:cs="Arial"/>
                <w:noProof/>
                <w:sz w:val="16"/>
                <w:szCs w:val="16"/>
                <w:lang w:val="en-US"/>
              </w:rPr>
            </w:pPr>
            <w:r w:rsidRPr="00015319">
              <w:rPr>
                <w:rFonts w:ascii="Verdana" w:hAnsi="Verdana" w:cs="Arial"/>
                <w:bCs/>
                <w:noProof/>
                <w:sz w:val="16"/>
                <w:szCs w:val="16"/>
                <w:lang w:val="en-US"/>
              </w:rPr>
              <w:t>Second Section</w:t>
            </w:r>
          </w:p>
        </w:tc>
      </w:tr>
      <w:tr w:rsidR="00B72381" w:rsidRPr="005251C0" w14:paraId="26A48611" w14:textId="77777777" w:rsidTr="0074527A">
        <w:tc>
          <w:tcPr>
            <w:tcW w:w="4674" w:type="dxa"/>
          </w:tcPr>
          <w:p w14:paraId="4CF157AA" w14:textId="3F518C4C" w:rsidR="00B72381" w:rsidRPr="00981E2E" w:rsidRDefault="00B72381" w:rsidP="00B72381">
            <w:pPr>
              <w:pStyle w:val="texto"/>
              <w:spacing w:after="0" w:line="240" w:lineRule="auto"/>
              <w:ind w:left="340" w:firstLine="0"/>
              <w:rPr>
                <w:rFonts w:ascii="Verdana" w:hAnsi="Verdana" w:cs="Arial"/>
                <w:b/>
                <w:sz w:val="16"/>
                <w:szCs w:val="16"/>
                <w:lang w:val="es-MX"/>
              </w:rPr>
            </w:pPr>
            <w:r w:rsidRPr="00015319">
              <w:rPr>
                <w:rFonts w:ascii="Verdana" w:hAnsi="Verdana" w:cs="Arial"/>
                <w:bCs/>
                <w:sz w:val="16"/>
                <w:szCs w:val="16"/>
                <w:lang w:val="es-MX"/>
              </w:rPr>
              <w:t>De los informes anuales y avisos</w:t>
            </w:r>
          </w:p>
        </w:tc>
        <w:tc>
          <w:tcPr>
            <w:tcW w:w="4686" w:type="dxa"/>
          </w:tcPr>
          <w:p w14:paraId="61BCE4DB" w14:textId="36801A0C" w:rsidR="00B72381" w:rsidRPr="00981E2E" w:rsidRDefault="00B72381" w:rsidP="00B72381">
            <w:pPr>
              <w:pStyle w:val="texto"/>
              <w:spacing w:after="0" w:line="240" w:lineRule="auto"/>
              <w:ind w:left="340" w:firstLine="0"/>
              <w:jc w:val="left"/>
              <w:rPr>
                <w:rFonts w:ascii="Verdana" w:hAnsi="Verdana" w:cs="Arial"/>
                <w:b/>
                <w:noProof/>
                <w:sz w:val="16"/>
                <w:szCs w:val="16"/>
                <w:lang w:val="en-US"/>
              </w:rPr>
            </w:pPr>
            <w:r w:rsidRPr="00015319">
              <w:rPr>
                <w:rFonts w:ascii="Verdana" w:hAnsi="Verdana" w:cs="Arial"/>
                <w:bCs/>
                <w:noProof/>
                <w:sz w:val="16"/>
                <w:szCs w:val="16"/>
                <w:lang w:val="en-US"/>
              </w:rPr>
              <w:t>Annual reports and notices</w:t>
            </w:r>
          </w:p>
        </w:tc>
      </w:tr>
      <w:tr w:rsidR="00B72381" w:rsidRPr="005251C0" w14:paraId="09854AA4" w14:textId="77777777" w:rsidTr="0074527A">
        <w:tc>
          <w:tcPr>
            <w:tcW w:w="4674" w:type="dxa"/>
          </w:tcPr>
          <w:p w14:paraId="10B81238" w14:textId="6B74216A" w:rsidR="00B72381" w:rsidRPr="00981E2E" w:rsidRDefault="00B72381" w:rsidP="00B72381">
            <w:pPr>
              <w:pStyle w:val="texto"/>
              <w:spacing w:after="0" w:line="240" w:lineRule="auto"/>
              <w:ind w:left="340" w:firstLine="0"/>
              <w:rPr>
                <w:rFonts w:ascii="Verdana" w:hAnsi="Verdana" w:cs="Arial"/>
                <w:sz w:val="16"/>
                <w:szCs w:val="16"/>
                <w:lang w:val="es-MX"/>
              </w:rPr>
            </w:pPr>
            <w:r w:rsidRPr="00015319">
              <w:rPr>
                <w:rFonts w:ascii="Verdana" w:hAnsi="Verdana" w:cs="Arial"/>
                <w:bCs/>
                <w:sz w:val="16"/>
                <w:szCs w:val="16"/>
                <w:lang w:val="es-MX"/>
              </w:rPr>
              <w:t>Sección Tercera</w:t>
            </w:r>
          </w:p>
        </w:tc>
        <w:tc>
          <w:tcPr>
            <w:tcW w:w="4686" w:type="dxa"/>
          </w:tcPr>
          <w:p w14:paraId="009FB23C" w14:textId="6132BE4A" w:rsidR="00B72381" w:rsidRPr="00981E2E" w:rsidRDefault="00B72381" w:rsidP="00B72381">
            <w:pPr>
              <w:pStyle w:val="texto"/>
              <w:spacing w:after="0" w:line="240" w:lineRule="auto"/>
              <w:ind w:left="340" w:firstLine="0"/>
              <w:jc w:val="left"/>
              <w:rPr>
                <w:rFonts w:ascii="Verdana" w:hAnsi="Verdana" w:cs="Arial"/>
                <w:noProof/>
                <w:sz w:val="16"/>
                <w:szCs w:val="16"/>
                <w:lang w:val="en-US"/>
              </w:rPr>
            </w:pPr>
            <w:r w:rsidRPr="00015319">
              <w:rPr>
                <w:rFonts w:ascii="Verdana" w:hAnsi="Verdana" w:cs="Arial"/>
                <w:bCs/>
                <w:noProof/>
                <w:sz w:val="16"/>
                <w:szCs w:val="16"/>
                <w:lang w:val="en-US"/>
              </w:rPr>
              <w:t>Third Section</w:t>
            </w:r>
          </w:p>
        </w:tc>
      </w:tr>
      <w:tr w:rsidR="00B72381" w:rsidRPr="005251C0" w14:paraId="5D546323" w14:textId="77777777" w:rsidTr="0074527A">
        <w:tc>
          <w:tcPr>
            <w:tcW w:w="4674" w:type="dxa"/>
          </w:tcPr>
          <w:p w14:paraId="598D3AD0" w14:textId="72BB148A" w:rsidR="00B72381" w:rsidRPr="00981E2E" w:rsidRDefault="00B72381" w:rsidP="00B72381">
            <w:pPr>
              <w:pStyle w:val="texto"/>
              <w:spacing w:after="0" w:line="240" w:lineRule="auto"/>
              <w:ind w:left="340" w:firstLine="0"/>
              <w:rPr>
                <w:rFonts w:ascii="Verdana" w:hAnsi="Verdana" w:cs="Arial"/>
                <w:b/>
                <w:szCs w:val="16"/>
                <w:lang w:val="es-MX"/>
              </w:rPr>
            </w:pPr>
            <w:r w:rsidRPr="00015319">
              <w:rPr>
                <w:rFonts w:ascii="Verdana" w:hAnsi="Verdana" w:cs="Arial"/>
                <w:bCs/>
                <w:sz w:val="16"/>
                <w:szCs w:val="16"/>
                <w:lang w:val="es-MX"/>
              </w:rPr>
              <w:t>De los registros</w:t>
            </w:r>
          </w:p>
        </w:tc>
        <w:tc>
          <w:tcPr>
            <w:tcW w:w="4686" w:type="dxa"/>
          </w:tcPr>
          <w:p w14:paraId="1A161C9D" w14:textId="0E0FF569" w:rsidR="00B72381" w:rsidRPr="00981E2E" w:rsidRDefault="00B72381" w:rsidP="00B72381">
            <w:pPr>
              <w:pStyle w:val="texto"/>
              <w:spacing w:after="0" w:line="240" w:lineRule="auto"/>
              <w:ind w:left="340" w:firstLine="0"/>
              <w:jc w:val="left"/>
              <w:rPr>
                <w:rFonts w:ascii="Verdana" w:hAnsi="Verdana" w:cs="Arial"/>
                <w:b/>
                <w:noProof/>
                <w:sz w:val="16"/>
                <w:szCs w:val="16"/>
                <w:lang w:val="en-US"/>
              </w:rPr>
            </w:pPr>
            <w:r w:rsidRPr="00015319">
              <w:rPr>
                <w:rFonts w:ascii="Verdana" w:hAnsi="Verdana" w:cs="Arial"/>
                <w:bCs/>
                <w:noProof/>
                <w:sz w:val="16"/>
                <w:szCs w:val="16"/>
                <w:lang w:val="en-US"/>
              </w:rPr>
              <w:t>Records</w:t>
            </w:r>
          </w:p>
        </w:tc>
      </w:tr>
      <w:tr w:rsidR="00B72381" w:rsidRPr="005251C0" w14:paraId="26787B09" w14:textId="77777777" w:rsidTr="0074527A">
        <w:tc>
          <w:tcPr>
            <w:tcW w:w="4674" w:type="dxa"/>
          </w:tcPr>
          <w:p w14:paraId="096C2716" w14:textId="1546799D" w:rsidR="00B72381" w:rsidRPr="00981E2E" w:rsidRDefault="00B72381" w:rsidP="00B72381">
            <w:pPr>
              <w:pStyle w:val="texto"/>
              <w:spacing w:after="0" w:line="240" w:lineRule="auto"/>
              <w:ind w:left="340" w:firstLine="0"/>
              <w:rPr>
                <w:rFonts w:ascii="Verdana" w:hAnsi="Verdana" w:cs="Arial"/>
                <w:sz w:val="16"/>
                <w:szCs w:val="16"/>
                <w:lang w:val="es-MX"/>
              </w:rPr>
            </w:pPr>
            <w:r w:rsidRPr="00015319">
              <w:rPr>
                <w:rFonts w:ascii="Verdana" w:hAnsi="Verdana" w:cs="Arial"/>
                <w:bCs/>
                <w:sz w:val="16"/>
                <w:szCs w:val="16"/>
                <w:lang w:val="es-MX"/>
              </w:rPr>
              <w:t>Sección Cuarta</w:t>
            </w:r>
          </w:p>
        </w:tc>
        <w:tc>
          <w:tcPr>
            <w:tcW w:w="4686" w:type="dxa"/>
          </w:tcPr>
          <w:p w14:paraId="152423A7" w14:textId="4BB445EA" w:rsidR="00B72381" w:rsidRPr="00981E2E" w:rsidRDefault="00B72381" w:rsidP="00B72381">
            <w:pPr>
              <w:pStyle w:val="texto"/>
              <w:spacing w:after="0" w:line="240" w:lineRule="auto"/>
              <w:ind w:left="340" w:firstLine="0"/>
              <w:jc w:val="left"/>
              <w:rPr>
                <w:rFonts w:ascii="Verdana" w:hAnsi="Verdana" w:cs="Arial"/>
                <w:noProof/>
                <w:sz w:val="16"/>
                <w:szCs w:val="16"/>
                <w:lang w:val="en-US"/>
              </w:rPr>
            </w:pPr>
            <w:r w:rsidRPr="00015319">
              <w:rPr>
                <w:rFonts w:ascii="Verdana" w:hAnsi="Verdana" w:cs="Arial"/>
                <w:bCs/>
                <w:noProof/>
                <w:sz w:val="16"/>
                <w:szCs w:val="16"/>
                <w:lang w:val="en-US"/>
              </w:rPr>
              <w:t>Fourth Section</w:t>
            </w:r>
          </w:p>
        </w:tc>
      </w:tr>
      <w:tr w:rsidR="00B72381" w:rsidRPr="005251C0" w14:paraId="5FC4B429" w14:textId="77777777" w:rsidTr="0074527A">
        <w:tc>
          <w:tcPr>
            <w:tcW w:w="4674" w:type="dxa"/>
          </w:tcPr>
          <w:p w14:paraId="7714D90A" w14:textId="5DEAFF97" w:rsidR="00B72381" w:rsidRPr="00981E2E" w:rsidRDefault="00B72381" w:rsidP="00B72381">
            <w:pPr>
              <w:pStyle w:val="texto"/>
              <w:spacing w:after="0" w:line="240" w:lineRule="auto"/>
              <w:ind w:left="341" w:firstLine="0"/>
              <w:rPr>
                <w:rFonts w:ascii="Verdana" w:hAnsi="Verdana" w:cs="Arial"/>
                <w:b/>
                <w:sz w:val="16"/>
                <w:szCs w:val="16"/>
                <w:lang w:val="es-MX"/>
              </w:rPr>
            </w:pPr>
            <w:r w:rsidRPr="00015319">
              <w:rPr>
                <w:rFonts w:ascii="Verdana" w:hAnsi="Verdana" w:cs="Arial"/>
                <w:bCs/>
                <w:sz w:val="16"/>
                <w:szCs w:val="16"/>
                <w:lang w:val="es-MX"/>
              </w:rPr>
              <w:t>De la importación y exportación</w:t>
            </w:r>
          </w:p>
        </w:tc>
        <w:tc>
          <w:tcPr>
            <w:tcW w:w="4686" w:type="dxa"/>
          </w:tcPr>
          <w:p w14:paraId="75D74D7D" w14:textId="1B5C3F0A" w:rsidR="00B72381" w:rsidRPr="00981E2E" w:rsidRDefault="00B72381" w:rsidP="00B72381">
            <w:pPr>
              <w:pStyle w:val="texto"/>
              <w:spacing w:after="0" w:line="240" w:lineRule="auto"/>
              <w:ind w:left="341" w:firstLine="0"/>
              <w:jc w:val="left"/>
              <w:rPr>
                <w:rFonts w:ascii="Verdana" w:hAnsi="Verdana" w:cs="Arial"/>
                <w:b/>
                <w:noProof/>
                <w:sz w:val="16"/>
                <w:szCs w:val="16"/>
                <w:lang w:val="en-US"/>
              </w:rPr>
            </w:pPr>
            <w:r w:rsidRPr="00015319">
              <w:rPr>
                <w:rFonts w:ascii="Verdana" w:hAnsi="Verdana" w:cs="Arial"/>
                <w:bCs/>
                <w:noProof/>
                <w:sz w:val="16"/>
                <w:szCs w:val="16"/>
                <w:lang w:val="en-US"/>
              </w:rPr>
              <w:t>Importation and exportation</w:t>
            </w:r>
          </w:p>
        </w:tc>
      </w:tr>
      <w:tr w:rsidR="00B72381" w:rsidRPr="005251C0" w14:paraId="7602F356" w14:textId="77777777" w:rsidTr="0074527A">
        <w:tc>
          <w:tcPr>
            <w:tcW w:w="4674" w:type="dxa"/>
          </w:tcPr>
          <w:p w14:paraId="18407D90" w14:textId="3CEB2DC9" w:rsidR="00B72381" w:rsidRPr="00B72381" w:rsidRDefault="00B72381" w:rsidP="00B72381">
            <w:pPr>
              <w:pStyle w:val="texto"/>
              <w:spacing w:after="0" w:line="240" w:lineRule="auto"/>
              <w:ind w:firstLine="0"/>
              <w:rPr>
                <w:rFonts w:ascii="Verdana" w:hAnsi="Verdana" w:cs="Arial"/>
                <w:b/>
                <w:sz w:val="16"/>
                <w:szCs w:val="16"/>
                <w:lang w:val="es-MX"/>
              </w:rPr>
            </w:pPr>
            <w:r w:rsidRPr="00B72381">
              <w:rPr>
                <w:rFonts w:ascii="Verdana" w:hAnsi="Verdana" w:cs="Arial"/>
                <w:b/>
                <w:sz w:val="16"/>
                <w:szCs w:val="16"/>
                <w:lang w:val="es-MX"/>
              </w:rPr>
              <w:t>CAPÍTULO TERCERO</w:t>
            </w:r>
          </w:p>
        </w:tc>
        <w:tc>
          <w:tcPr>
            <w:tcW w:w="4686" w:type="dxa"/>
          </w:tcPr>
          <w:p w14:paraId="7D1DA9AB" w14:textId="254858FB" w:rsidR="00B72381" w:rsidRPr="00B72381" w:rsidRDefault="00B72381" w:rsidP="00B72381">
            <w:pPr>
              <w:pStyle w:val="texto"/>
              <w:spacing w:after="0" w:line="240" w:lineRule="auto"/>
              <w:ind w:firstLine="0"/>
              <w:jc w:val="left"/>
              <w:rPr>
                <w:rFonts w:ascii="Verdana" w:hAnsi="Verdana" w:cs="Arial"/>
                <w:b/>
                <w:noProof/>
                <w:sz w:val="16"/>
                <w:szCs w:val="16"/>
                <w:lang w:val="en-US"/>
              </w:rPr>
            </w:pPr>
            <w:r w:rsidRPr="00B72381">
              <w:rPr>
                <w:rFonts w:ascii="Verdana" w:hAnsi="Verdana" w:cs="Arial"/>
                <w:b/>
                <w:noProof/>
                <w:sz w:val="16"/>
                <w:szCs w:val="16"/>
                <w:lang w:val="en-US"/>
              </w:rPr>
              <w:t>THIRD CHAPTER</w:t>
            </w:r>
          </w:p>
        </w:tc>
      </w:tr>
      <w:tr w:rsidR="00B72381" w:rsidRPr="005251C0" w14:paraId="1E8C4752" w14:textId="77777777" w:rsidTr="0074527A">
        <w:tc>
          <w:tcPr>
            <w:tcW w:w="4674" w:type="dxa"/>
          </w:tcPr>
          <w:p w14:paraId="6A3E31EF" w14:textId="638A4A4E" w:rsidR="00B72381" w:rsidRPr="00981E2E" w:rsidRDefault="00B72381" w:rsidP="00B72381">
            <w:pPr>
              <w:pStyle w:val="ANOTACION"/>
              <w:spacing w:before="0" w:after="0"/>
              <w:jc w:val="both"/>
              <w:rPr>
                <w:rFonts w:ascii="Verdana" w:hAnsi="Verdana" w:cs="Arial"/>
                <w:sz w:val="16"/>
                <w:szCs w:val="16"/>
                <w:lang w:val="es-MX"/>
              </w:rPr>
            </w:pPr>
            <w:r w:rsidRPr="00015319">
              <w:rPr>
                <w:rFonts w:ascii="Verdana" w:hAnsi="Verdana" w:cs="Arial"/>
                <w:b w:val="0"/>
                <w:bCs/>
                <w:sz w:val="16"/>
                <w:szCs w:val="16"/>
                <w:lang w:val="es-MX"/>
              </w:rPr>
              <w:t>De las máquinas</w:t>
            </w:r>
          </w:p>
        </w:tc>
        <w:tc>
          <w:tcPr>
            <w:tcW w:w="4686" w:type="dxa"/>
          </w:tcPr>
          <w:p w14:paraId="6F0E9C3A" w14:textId="4B518A39" w:rsidR="00B72381" w:rsidRPr="00981E2E" w:rsidRDefault="00B72381" w:rsidP="00B72381">
            <w:pPr>
              <w:pStyle w:val="texto"/>
              <w:spacing w:after="0" w:line="240" w:lineRule="auto"/>
              <w:ind w:firstLine="0"/>
              <w:jc w:val="left"/>
              <w:rPr>
                <w:rFonts w:ascii="Verdana" w:hAnsi="Verdana" w:cs="Arial"/>
                <w:b/>
                <w:noProof/>
                <w:sz w:val="16"/>
                <w:szCs w:val="16"/>
                <w:lang w:val="en-US"/>
              </w:rPr>
            </w:pPr>
            <w:r w:rsidRPr="00015319">
              <w:rPr>
                <w:rFonts w:ascii="Verdana" w:hAnsi="Verdana" w:cs="Arial"/>
                <w:bCs/>
                <w:noProof/>
                <w:sz w:val="16"/>
                <w:szCs w:val="16"/>
                <w:lang w:val="en-US"/>
              </w:rPr>
              <w:t>Machines</w:t>
            </w:r>
          </w:p>
        </w:tc>
      </w:tr>
      <w:tr w:rsidR="00B72381" w:rsidRPr="005251C0" w14:paraId="56B0C656" w14:textId="77777777" w:rsidTr="0074527A">
        <w:tc>
          <w:tcPr>
            <w:tcW w:w="4674" w:type="dxa"/>
          </w:tcPr>
          <w:p w14:paraId="0698DE26" w14:textId="1230782A" w:rsidR="00B72381" w:rsidRPr="00B72381" w:rsidRDefault="00B72381" w:rsidP="00B72381">
            <w:pPr>
              <w:pStyle w:val="texto"/>
              <w:spacing w:after="0" w:line="240" w:lineRule="auto"/>
              <w:ind w:firstLine="0"/>
              <w:rPr>
                <w:rFonts w:ascii="Verdana" w:hAnsi="Verdana" w:cs="Arial"/>
                <w:b/>
                <w:sz w:val="16"/>
                <w:szCs w:val="16"/>
                <w:lang w:val="es-MX"/>
              </w:rPr>
            </w:pPr>
            <w:r w:rsidRPr="00B72381">
              <w:rPr>
                <w:rFonts w:ascii="Verdana" w:hAnsi="Verdana" w:cs="Arial"/>
                <w:b/>
                <w:sz w:val="16"/>
                <w:szCs w:val="16"/>
                <w:lang w:val="es-MX"/>
              </w:rPr>
              <w:t>CAPÍTULO CUARTO</w:t>
            </w:r>
          </w:p>
        </w:tc>
        <w:tc>
          <w:tcPr>
            <w:tcW w:w="4686" w:type="dxa"/>
          </w:tcPr>
          <w:p w14:paraId="318F049D" w14:textId="687E935C" w:rsidR="00B72381" w:rsidRPr="00B72381" w:rsidRDefault="00B72381" w:rsidP="00B72381">
            <w:pPr>
              <w:pStyle w:val="texto"/>
              <w:spacing w:after="0" w:line="240" w:lineRule="auto"/>
              <w:ind w:firstLine="0"/>
              <w:jc w:val="left"/>
              <w:rPr>
                <w:rFonts w:ascii="Verdana" w:hAnsi="Verdana" w:cs="Arial"/>
                <w:b/>
                <w:noProof/>
                <w:sz w:val="16"/>
                <w:szCs w:val="16"/>
                <w:lang w:val="en-US"/>
              </w:rPr>
            </w:pPr>
            <w:r w:rsidRPr="00B72381">
              <w:rPr>
                <w:rFonts w:ascii="Verdana" w:hAnsi="Verdana" w:cs="Arial"/>
                <w:b/>
                <w:noProof/>
                <w:sz w:val="16"/>
                <w:szCs w:val="16"/>
                <w:lang w:val="en-US"/>
              </w:rPr>
              <w:t>CHAPTER FOUR</w:t>
            </w:r>
          </w:p>
        </w:tc>
      </w:tr>
      <w:tr w:rsidR="00B72381" w:rsidRPr="005251C0" w14:paraId="22BB9CA4" w14:textId="77777777" w:rsidTr="0074527A">
        <w:tc>
          <w:tcPr>
            <w:tcW w:w="4674" w:type="dxa"/>
          </w:tcPr>
          <w:p w14:paraId="56B5C023" w14:textId="5AE821C9" w:rsidR="00B72381" w:rsidRPr="00981E2E" w:rsidRDefault="00B72381" w:rsidP="00B72381">
            <w:pPr>
              <w:pStyle w:val="texto"/>
              <w:spacing w:after="0" w:line="240" w:lineRule="auto"/>
              <w:ind w:left="340" w:firstLine="0"/>
              <w:rPr>
                <w:rFonts w:ascii="Verdana" w:hAnsi="Verdana" w:cs="Arial"/>
                <w:b/>
                <w:sz w:val="16"/>
                <w:szCs w:val="16"/>
                <w:lang w:val="es-MX"/>
              </w:rPr>
            </w:pPr>
            <w:r w:rsidRPr="00015319">
              <w:rPr>
                <w:rFonts w:ascii="Verdana" w:hAnsi="Verdana" w:cs="Arial"/>
                <w:bCs/>
                <w:sz w:val="16"/>
                <w:szCs w:val="16"/>
                <w:lang w:val="es-MX"/>
              </w:rPr>
              <w:t>De las facultades de las Dependencias</w:t>
            </w:r>
          </w:p>
        </w:tc>
        <w:tc>
          <w:tcPr>
            <w:tcW w:w="4686" w:type="dxa"/>
          </w:tcPr>
          <w:p w14:paraId="1598D1F7" w14:textId="16651568" w:rsidR="00B72381" w:rsidRPr="00981E2E" w:rsidRDefault="00B72381" w:rsidP="00B72381">
            <w:pPr>
              <w:pStyle w:val="texto"/>
              <w:spacing w:after="0" w:line="240" w:lineRule="auto"/>
              <w:ind w:left="340" w:firstLine="0"/>
              <w:jc w:val="left"/>
              <w:rPr>
                <w:rFonts w:ascii="Verdana" w:hAnsi="Verdana" w:cs="Arial"/>
                <w:b/>
                <w:noProof/>
                <w:sz w:val="16"/>
                <w:szCs w:val="16"/>
                <w:lang w:val="en-US"/>
              </w:rPr>
            </w:pPr>
            <w:r w:rsidRPr="00015319">
              <w:rPr>
                <w:rFonts w:ascii="Verdana" w:hAnsi="Verdana" w:cs="Arial"/>
                <w:bCs/>
                <w:noProof/>
                <w:sz w:val="16"/>
                <w:szCs w:val="16"/>
                <w:lang w:val="en-US"/>
              </w:rPr>
              <w:t>Authority of the Departments</w:t>
            </w:r>
          </w:p>
        </w:tc>
      </w:tr>
      <w:tr w:rsidR="00B72381" w:rsidRPr="005251C0" w14:paraId="22B43428" w14:textId="77777777" w:rsidTr="0074527A">
        <w:tc>
          <w:tcPr>
            <w:tcW w:w="4674" w:type="dxa"/>
          </w:tcPr>
          <w:p w14:paraId="127503FE" w14:textId="3EF2F426" w:rsidR="00B72381" w:rsidRPr="00981E2E" w:rsidRDefault="00B72381" w:rsidP="00B72381">
            <w:pPr>
              <w:pStyle w:val="texto"/>
              <w:spacing w:after="0" w:line="240" w:lineRule="auto"/>
              <w:ind w:left="340" w:firstLine="0"/>
              <w:rPr>
                <w:rFonts w:ascii="Verdana" w:hAnsi="Verdana" w:cs="Arial"/>
                <w:sz w:val="16"/>
                <w:szCs w:val="16"/>
                <w:lang w:val="es-MX"/>
              </w:rPr>
            </w:pPr>
            <w:r w:rsidRPr="00015319">
              <w:rPr>
                <w:rFonts w:ascii="Verdana" w:hAnsi="Verdana" w:cs="Arial"/>
                <w:bCs/>
                <w:sz w:val="16"/>
                <w:szCs w:val="16"/>
                <w:lang w:val="es-MX"/>
              </w:rPr>
              <w:t>Sección Primera</w:t>
            </w:r>
          </w:p>
        </w:tc>
        <w:tc>
          <w:tcPr>
            <w:tcW w:w="4686" w:type="dxa"/>
          </w:tcPr>
          <w:p w14:paraId="2E26D488" w14:textId="098D2695" w:rsidR="00B72381" w:rsidRPr="00981E2E" w:rsidRDefault="00B72381" w:rsidP="00B72381">
            <w:pPr>
              <w:pStyle w:val="texto"/>
              <w:spacing w:after="0" w:line="240" w:lineRule="auto"/>
              <w:ind w:left="340" w:firstLine="0"/>
              <w:jc w:val="left"/>
              <w:rPr>
                <w:rFonts w:ascii="Verdana" w:hAnsi="Verdana" w:cs="Arial"/>
                <w:noProof/>
                <w:sz w:val="16"/>
                <w:szCs w:val="16"/>
                <w:lang w:val="en-US"/>
              </w:rPr>
            </w:pPr>
            <w:r w:rsidRPr="00015319">
              <w:rPr>
                <w:rFonts w:ascii="Verdana" w:hAnsi="Verdana" w:cs="Arial"/>
                <w:bCs/>
                <w:noProof/>
                <w:sz w:val="16"/>
                <w:szCs w:val="16"/>
                <w:lang w:val="en-US"/>
              </w:rPr>
              <w:t>Section One</w:t>
            </w:r>
          </w:p>
        </w:tc>
      </w:tr>
      <w:tr w:rsidR="00B72381" w:rsidRPr="005251C0" w14:paraId="01EA51E6" w14:textId="77777777" w:rsidTr="0074527A">
        <w:tc>
          <w:tcPr>
            <w:tcW w:w="4674" w:type="dxa"/>
          </w:tcPr>
          <w:p w14:paraId="7641B8B2" w14:textId="070DCE44" w:rsidR="00B72381" w:rsidRPr="00981E2E" w:rsidRDefault="00B72381" w:rsidP="00B72381">
            <w:pPr>
              <w:pStyle w:val="texto"/>
              <w:spacing w:after="0" w:line="240" w:lineRule="auto"/>
              <w:ind w:left="340" w:firstLine="0"/>
              <w:rPr>
                <w:rFonts w:ascii="Verdana" w:hAnsi="Verdana" w:cs="Arial"/>
                <w:b/>
                <w:sz w:val="16"/>
                <w:szCs w:val="16"/>
                <w:lang w:val="es-MX"/>
              </w:rPr>
            </w:pPr>
            <w:r w:rsidRPr="00015319">
              <w:rPr>
                <w:rFonts w:ascii="Verdana" w:hAnsi="Verdana" w:cs="Arial"/>
                <w:bCs/>
                <w:sz w:val="16"/>
                <w:szCs w:val="16"/>
                <w:lang w:val="es-MX"/>
              </w:rPr>
              <w:t>De la verificación</w:t>
            </w:r>
          </w:p>
        </w:tc>
        <w:tc>
          <w:tcPr>
            <w:tcW w:w="4686" w:type="dxa"/>
          </w:tcPr>
          <w:p w14:paraId="52578085" w14:textId="37AEB9A8" w:rsidR="00B72381" w:rsidRPr="00981E2E" w:rsidRDefault="00B72381" w:rsidP="00B72381">
            <w:pPr>
              <w:pStyle w:val="texto"/>
              <w:spacing w:after="0" w:line="240" w:lineRule="auto"/>
              <w:ind w:left="340" w:firstLine="0"/>
              <w:jc w:val="left"/>
              <w:rPr>
                <w:rFonts w:ascii="Verdana" w:hAnsi="Verdana" w:cs="Arial"/>
                <w:b/>
                <w:noProof/>
                <w:sz w:val="16"/>
                <w:szCs w:val="16"/>
                <w:lang w:val="en-US"/>
              </w:rPr>
            </w:pPr>
            <w:r w:rsidRPr="00015319">
              <w:rPr>
                <w:rFonts w:ascii="Verdana" w:hAnsi="Verdana" w:cs="Arial"/>
                <w:bCs/>
                <w:noProof/>
                <w:sz w:val="16"/>
                <w:szCs w:val="16"/>
                <w:lang w:val="en-US"/>
              </w:rPr>
              <w:t>Verification</w:t>
            </w:r>
          </w:p>
        </w:tc>
      </w:tr>
      <w:tr w:rsidR="00B72381" w:rsidRPr="005251C0" w14:paraId="6DD8B5BE" w14:textId="77777777" w:rsidTr="0074527A">
        <w:tc>
          <w:tcPr>
            <w:tcW w:w="4674" w:type="dxa"/>
          </w:tcPr>
          <w:p w14:paraId="1554A765" w14:textId="4515294A" w:rsidR="00B72381" w:rsidRPr="00981E2E" w:rsidRDefault="00B72381" w:rsidP="00B72381">
            <w:pPr>
              <w:pStyle w:val="texto"/>
              <w:spacing w:after="0" w:line="240" w:lineRule="auto"/>
              <w:ind w:left="340" w:firstLine="0"/>
              <w:rPr>
                <w:rFonts w:ascii="Verdana" w:hAnsi="Verdana" w:cs="Arial"/>
                <w:sz w:val="16"/>
                <w:szCs w:val="16"/>
                <w:lang w:val="es-MX"/>
              </w:rPr>
            </w:pPr>
            <w:r w:rsidRPr="00015319">
              <w:rPr>
                <w:rFonts w:ascii="Verdana" w:hAnsi="Verdana" w:cs="Arial"/>
                <w:bCs/>
                <w:sz w:val="16"/>
                <w:szCs w:val="16"/>
                <w:lang w:val="es-MX"/>
              </w:rPr>
              <w:t>Sección Segunda</w:t>
            </w:r>
          </w:p>
        </w:tc>
        <w:tc>
          <w:tcPr>
            <w:tcW w:w="4686" w:type="dxa"/>
          </w:tcPr>
          <w:p w14:paraId="6BA68211" w14:textId="57DDCBC1" w:rsidR="00B72381" w:rsidRPr="00981E2E" w:rsidRDefault="00B72381" w:rsidP="00B72381">
            <w:pPr>
              <w:pStyle w:val="texto"/>
              <w:spacing w:after="0" w:line="240" w:lineRule="auto"/>
              <w:ind w:left="340" w:firstLine="0"/>
              <w:jc w:val="left"/>
              <w:rPr>
                <w:rFonts w:ascii="Verdana" w:hAnsi="Verdana" w:cs="Arial"/>
                <w:noProof/>
                <w:sz w:val="16"/>
                <w:szCs w:val="16"/>
                <w:lang w:val="en-US"/>
              </w:rPr>
            </w:pPr>
            <w:r w:rsidRPr="00015319">
              <w:rPr>
                <w:rFonts w:ascii="Verdana" w:hAnsi="Verdana" w:cs="Arial"/>
                <w:bCs/>
                <w:noProof/>
                <w:sz w:val="16"/>
                <w:szCs w:val="16"/>
                <w:lang w:val="en-US"/>
              </w:rPr>
              <w:t xml:space="preserve">Second Section </w:t>
            </w:r>
          </w:p>
        </w:tc>
      </w:tr>
      <w:tr w:rsidR="00B72381" w:rsidRPr="005251C0" w14:paraId="7673A03D" w14:textId="77777777" w:rsidTr="0074527A">
        <w:tc>
          <w:tcPr>
            <w:tcW w:w="4674" w:type="dxa"/>
          </w:tcPr>
          <w:p w14:paraId="2DC125B2" w14:textId="72DE9D14" w:rsidR="00B72381" w:rsidRPr="00981E2E" w:rsidRDefault="00B72381" w:rsidP="00B72381">
            <w:pPr>
              <w:pStyle w:val="texto"/>
              <w:spacing w:after="0" w:line="240" w:lineRule="auto"/>
              <w:ind w:left="341" w:firstLine="0"/>
              <w:rPr>
                <w:rFonts w:ascii="Verdana" w:hAnsi="Verdana" w:cs="Arial"/>
                <w:b/>
                <w:sz w:val="16"/>
                <w:szCs w:val="16"/>
                <w:lang w:val="es-MX"/>
              </w:rPr>
            </w:pPr>
            <w:r w:rsidRPr="00015319">
              <w:rPr>
                <w:rFonts w:ascii="Verdana" w:hAnsi="Verdana" w:cs="Arial"/>
                <w:bCs/>
                <w:sz w:val="16"/>
                <w:szCs w:val="16"/>
                <w:lang w:val="es-MX"/>
              </w:rPr>
              <w:t>De la base de datos</w:t>
            </w:r>
          </w:p>
        </w:tc>
        <w:tc>
          <w:tcPr>
            <w:tcW w:w="4686" w:type="dxa"/>
          </w:tcPr>
          <w:p w14:paraId="65CFF840" w14:textId="613CECAB" w:rsidR="00B72381" w:rsidRPr="00981E2E" w:rsidRDefault="00B72381" w:rsidP="00B72381">
            <w:pPr>
              <w:pStyle w:val="texto"/>
              <w:spacing w:after="0" w:line="240" w:lineRule="auto"/>
              <w:ind w:left="341" w:firstLine="0"/>
              <w:jc w:val="left"/>
              <w:rPr>
                <w:rFonts w:ascii="Verdana" w:hAnsi="Verdana" w:cs="Arial"/>
                <w:b/>
                <w:noProof/>
                <w:sz w:val="16"/>
                <w:szCs w:val="16"/>
                <w:lang w:val="en-US"/>
              </w:rPr>
            </w:pPr>
            <w:r w:rsidRPr="00015319">
              <w:rPr>
                <w:rFonts w:ascii="Verdana" w:hAnsi="Verdana" w:cs="Arial"/>
                <w:bCs/>
                <w:noProof/>
                <w:sz w:val="16"/>
                <w:szCs w:val="16"/>
                <w:lang w:val="en-US"/>
              </w:rPr>
              <w:t>Database</w:t>
            </w:r>
          </w:p>
        </w:tc>
      </w:tr>
      <w:tr w:rsidR="00B72381" w:rsidRPr="005251C0" w14:paraId="769D8F92" w14:textId="77777777" w:rsidTr="0074527A">
        <w:tc>
          <w:tcPr>
            <w:tcW w:w="4674" w:type="dxa"/>
          </w:tcPr>
          <w:p w14:paraId="4CD74111" w14:textId="7950453E" w:rsidR="00B72381" w:rsidRPr="00B72381" w:rsidRDefault="00B72381" w:rsidP="00B72381">
            <w:pPr>
              <w:pStyle w:val="texto"/>
              <w:spacing w:after="0" w:line="240" w:lineRule="auto"/>
              <w:ind w:firstLine="0"/>
              <w:rPr>
                <w:rFonts w:ascii="Verdana" w:hAnsi="Verdana" w:cs="Arial"/>
                <w:b/>
                <w:sz w:val="16"/>
                <w:szCs w:val="16"/>
                <w:lang w:val="es-MX"/>
              </w:rPr>
            </w:pPr>
            <w:r w:rsidRPr="00B72381">
              <w:rPr>
                <w:rFonts w:ascii="Verdana" w:hAnsi="Verdana" w:cs="Arial"/>
                <w:b/>
                <w:sz w:val="16"/>
                <w:szCs w:val="16"/>
                <w:lang w:val="es-MX"/>
              </w:rPr>
              <w:t>CAPÍTULO QUINTO</w:t>
            </w:r>
          </w:p>
        </w:tc>
        <w:tc>
          <w:tcPr>
            <w:tcW w:w="4686" w:type="dxa"/>
          </w:tcPr>
          <w:p w14:paraId="78E7FB38" w14:textId="177D55A9" w:rsidR="00B72381" w:rsidRPr="00B72381" w:rsidRDefault="00B72381" w:rsidP="00B72381">
            <w:pPr>
              <w:pStyle w:val="texto"/>
              <w:spacing w:after="0" w:line="240" w:lineRule="auto"/>
              <w:ind w:firstLine="0"/>
              <w:jc w:val="left"/>
              <w:rPr>
                <w:rFonts w:ascii="Verdana" w:hAnsi="Verdana" w:cs="Arial"/>
                <w:b/>
                <w:noProof/>
                <w:sz w:val="16"/>
                <w:szCs w:val="16"/>
                <w:lang w:val="en-US"/>
              </w:rPr>
            </w:pPr>
            <w:r w:rsidRPr="00B72381">
              <w:rPr>
                <w:rFonts w:ascii="Verdana" w:hAnsi="Verdana" w:cs="Arial"/>
                <w:b/>
                <w:noProof/>
                <w:sz w:val="16"/>
                <w:szCs w:val="16"/>
                <w:lang w:val="en-US"/>
              </w:rPr>
              <w:t>CHAPTER FIVE</w:t>
            </w:r>
          </w:p>
        </w:tc>
      </w:tr>
      <w:tr w:rsidR="00B72381" w:rsidRPr="005251C0" w14:paraId="1CAD963E" w14:textId="77777777" w:rsidTr="0074527A">
        <w:tc>
          <w:tcPr>
            <w:tcW w:w="4674" w:type="dxa"/>
          </w:tcPr>
          <w:p w14:paraId="1599DA8A" w14:textId="3E4BEADE" w:rsidR="00B72381" w:rsidRPr="00981E2E" w:rsidRDefault="00B72381" w:rsidP="00B72381">
            <w:pPr>
              <w:pStyle w:val="texto"/>
              <w:spacing w:after="0" w:line="240" w:lineRule="auto"/>
              <w:ind w:left="341" w:firstLine="0"/>
              <w:jc w:val="left"/>
              <w:rPr>
                <w:rFonts w:ascii="Verdana" w:hAnsi="Verdana" w:cs="Arial"/>
                <w:b/>
                <w:sz w:val="16"/>
                <w:szCs w:val="16"/>
                <w:lang w:val="es-MX"/>
              </w:rPr>
            </w:pPr>
            <w:r w:rsidRPr="00015319">
              <w:rPr>
                <w:rFonts w:ascii="Verdana" w:hAnsi="Verdana" w:cs="Arial"/>
                <w:bCs/>
                <w:sz w:val="16"/>
                <w:szCs w:val="16"/>
                <w:lang w:val="es-MX"/>
              </w:rPr>
              <w:t>De la Cooperación Internacional</w:t>
            </w:r>
          </w:p>
        </w:tc>
        <w:tc>
          <w:tcPr>
            <w:tcW w:w="4686" w:type="dxa"/>
          </w:tcPr>
          <w:p w14:paraId="4A619568" w14:textId="017E2284" w:rsidR="00B72381" w:rsidRPr="00981E2E" w:rsidRDefault="00B72381" w:rsidP="00B72381">
            <w:pPr>
              <w:pStyle w:val="texto"/>
              <w:spacing w:after="0" w:line="240" w:lineRule="auto"/>
              <w:ind w:left="341" w:firstLine="0"/>
              <w:jc w:val="left"/>
              <w:rPr>
                <w:rFonts w:ascii="Verdana" w:hAnsi="Verdana" w:cs="Arial"/>
                <w:b/>
                <w:noProof/>
                <w:sz w:val="16"/>
                <w:szCs w:val="16"/>
                <w:lang w:val="en-US"/>
              </w:rPr>
            </w:pPr>
            <w:r w:rsidRPr="00015319">
              <w:rPr>
                <w:rFonts w:ascii="Verdana" w:hAnsi="Verdana" w:cs="Arial"/>
                <w:bCs/>
                <w:noProof/>
                <w:sz w:val="16"/>
                <w:szCs w:val="16"/>
                <w:lang w:val="en-US"/>
              </w:rPr>
              <w:t>International Cooperation</w:t>
            </w:r>
          </w:p>
        </w:tc>
      </w:tr>
      <w:tr w:rsidR="00B72381" w:rsidRPr="005251C0" w14:paraId="1CF5C5EA" w14:textId="77777777" w:rsidTr="0074527A">
        <w:tc>
          <w:tcPr>
            <w:tcW w:w="4674" w:type="dxa"/>
          </w:tcPr>
          <w:p w14:paraId="4A698BBC" w14:textId="5EFEC997" w:rsidR="00B72381" w:rsidRPr="00B72381" w:rsidRDefault="00B72381" w:rsidP="00B72381">
            <w:pPr>
              <w:pStyle w:val="texto"/>
              <w:spacing w:after="0" w:line="240" w:lineRule="auto"/>
              <w:ind w:firstLine="0"/>
              <w:rPr>
                <w:rFonts w:ascii="Verdana" w:hAnsi="Verdana" w:cs="Arial"/>
                <w:b/>
                <w:sz w:val="16"/>
                <w:szCs w:val="16"/>
                <w:lang w:val="es-MX"/>
              </w:rPr>
            </w:pPr>
            <w:r w:rsidRPr="00B72381">
              <w:rPr>
                <w:rFonts w:ascii="Verdana" w:hAnsi="Verdana" w:cs="Arial"/>
                <w:b/>
                <w:sz w:val="16"/>
                <w:szCs w:val="16"/>
                <w:lang w:val="es-MX"/>
              </w:rPr>
              <w:t>CAPÍTULO SEXTO</w:t>
            </w:r>
          </w:p>
        </w:tc>
        <w:tc>
          <w:tcPr>
            <w:tcW w:w="4686" w:type="dxa"/>
          </w:tcPr>
          <w:p w14:paraId="4E228283" w14:textId="6F888311" w:rsidR="00B72381" w:rsidRPr="00B72381" w:rsidRDefault="00B72381" w:rsidP="00B72381">
            <w:pPr>
              <w:pStyle w:val="texto"/>
              <w:spacing w:after="0" w:line="240" w:lineRule="auto"/>
              <w:ind w:firstLine="0"/>
              <w:jc w:val="left"/>
              <w:rPr>
                <w:rFonts w:ascii="Verdana" w:hAnsi="Verdana" w:cs="Arial"/>
                <w:b/>
                <w:noProof/>
                <w:sz w:val="16"/>
                <w:szCs w:val="16"/>
                <w:lang w:val="en-US"/>
              </w:rPr>
            </w:pPr>
            <w:r w:rsidRPr="00B72381">
              <w:rPr>
                <w:rFonts w:ascii="Verdana" w:hAnsi="Verdana" w:cs="Arial"/>
                <w:b/>
                <w:noProof/>
                <w:sz w:val="16"/>
                <w:szCs w:val="16"/>
                <w:lang w:val="en-US"/>
              </w:rPr>
              <w:t>SIXTH CHAPTER</w:t>
            </w:r>
          </w:p>
        </w:tc>
      </w:tr>
      <w:tr w:rsidR="00B72381" w:rsidRPr="005251C0" w14:paraId="63F6A35B" w14:textId="77777777" w:rsidTr="0074527A">
        <w:tc>
          <w:tcPr>
            <w:tcW w:w="4674" w:type="dxa"/>
          </w:tcPr>
          <w:p w14:paraId="1BB6722F" w14:textId="631906FA" w:rsidR="00B72381" w:rsidRPr="00981E2E" w:rsidRDefault="00B72381" w:rsidP="00B72381">
            <w:pPr>
              <w:pStyle w:val="texto"/>
              <w:spacing w:after="0" w:line="240" w:lineRule="auto"/>
              <w:ind w:left="341" w:firstLine="0"/>
              <w:jc w:val="left"/>
              <w:rPr>
                <w:rFonts w:ascii="Verdana" w:hAnsi="Verdana" w:cs="Arial"/>
                <w:b/>
                <w:sz w:val="16"/>
                <w:szCs w:val="16"/>
                <w:lang w:val="es-MX"/>
              </w:rPr>
            </w:pPr>
            <w:r w:rsidRPr="00015319">
              <w:rPr>
                <w:rFonts w:ascii="Verdana" w:hAnsi="Verdana" w:cs="Arial"/>
                <w:bCs/>
                <w:sz w:val="16"/>
                <w:szCs w:val="16"/>
                <w:lang w:val="es-MX"/>
              </w:rPr>
              <w:t>De las sanciones</w:t>
            </w:r>
          </w:p>
        </w:tc>
        <w:tc>
          <w:tcPr>
            <w:tcW w:w="4686" w:type="dxa"/>
          </w:tcPr>
          <w:p w14:paraId="41473630" w14:textId="522DA2ED" w:rsidR="00B72381" w:rsidRPr="00981E2E" w:rsidRDefault="00B72381" w:rsidP="00B72381">
            <w:pPr>
              <w:pStyle w:val="texto"/>
              <w:spacing w:after="0" w:line="240" w:lineRule="auto"/>
              <w:ind w:left="341" w:firstLine="0"/>
              <w:jc w:val="left"/>
              <w:rPr>
                <w:rFonts w:ascii="Verdana" w:hAnsi="Verdana" w:cs="Arial"/>
                <w:b/>
                <w:noProof/>
                <w:sz w:val="16"/>
                <w:szCs w:val="16"/>
                <w:lang w:val="en-US"/>
              </w:rPr>
            </w:pPr>
            <w:r w:rsidRPr="00015319">
              <w:rPr>
                <w:rFonts w:ascii="Verdana" w:hAnsi="Verdana" w:cs="Arial"/>
                <w:bCs/>
                <w:noProof/>
                <w:sz w:val="16"/>
                <w:szCs w:val="16"/>
                <w:lang w:val="en-US"/>
              </w:rPr>
              <w:t>Sanctions</w:t>
            </w:r>
          </w:p>
        </w:tc>
      </w:tr>
      <w:tr w:rsidR="00B72381" w:rsidRPr="005251C0" w14:paraId="533641F8" w14:textId="77777777" w:rsidTr="0074527A">
        <w:tc>
          <w:tcPr>
            <w:tcW w:w="4674" w:type="dxa"/>
          </w:tcPr>
          <w:p w14:paraId="07E5C4AF" w14:textId="3BD02C79" w:rsidR="00B72381" w:rsidRPr="00B72381" w:rsidRDefault="00B72381" w:rsidP="00B72381">
            <w:pPr>
              <w:pStyle w:val="texto"/>
              <w:spacing w:after="0" w:line="240" w:lineRule="auto"/>
              <w:ind w:firstLine="0"/>
              <w:jc w:val="left"/>
              <w:rPr>
                <w:rFonts w:ascii="Verdana" w:hAnsi="Verdana" w:cs="Arial"/>
                <w:b/>
                <w:sz w:val="16"/>
                <w:szCs w:val="16"/>
                <w:lang w:val="es-MX"/>
              </w:rPr>
            </w:pPr>
            <w:r w:rsidRPr="00B72381">
              <w:rPr>
                <w:rFonts w:ascii="Verdana" w:hAnsi="Verdana"/>
                <w:b/>
                <w:sz w:val="16"/>
                <w:szCs w:val="16"/>
                <w:lang w:val="es-MX"/>
              </w:rPr>
              <w:t>CAPÍTULO SÉPTIMO</w:t>
            </w:r>
          </w:p>
        </w:tc>
        <w:tc>
          <w:tcPr>
            <w:tcW w:w="4686" w:type="dxa"/>
          </w:tcPr>
          <w:p w14:paraId="14B73343" w14:textId="3C46F7A6" w:rsidR="00B72381" w:rsidRPr="00B72381" w:rsidRDefault="00B72381" w:rsidP="00B72381">
            <w:pPr>
              <w:pStyle w:val="texto"/>
              <w:spacing w:after="0" w:line="240" w:lineRule="auto"/>
              <w:ind w:firstLine="0"/>
              <w:jc w:val="left"/>
              <w:rPr>
                <w:rFonts w:ascii="Verdana" w:hAnsi="Verdana" w:cs="Arial"/>
                <w:b/>
                <w:noProof/>
                <w:sz w:val="16"/>
                <w:szCs w:val="16"/>
                <w:lang w:val="en-US"/>
              </w:rPr>
            </w:pPr>
            <w:r w:rsidRPr="00B72381">
              <w:rPr>
                <w:rFonts w:ascii="Verdana" w:hAnsi="Verdana"/>
                <w:b/>
                <w:sz w:val="16"/>
                <w:szCs w:val="16"/>
                <w:lang w:val="en-US"/>
              </w:rPr>
              <w:t>SEVENTH CHAPTER</w:t>
            </w:r>
          </w:p>
        </w:tc>
      </w:tr>
      <w:tr w:rsidR="00B72381" w:rsidRPr="00B72381" w14:paraId="66E57D70" w14:textId="77777777" w:rsidTr="0074527A">
        <w:tc>
          <w:tcPr>
            <w:tcW w:w="4674" w:type="dxa"/>
          </w:tcPr>
          <w:p w14:paraId="3A1E92AF" w14:textId="09975F0B" w:rsidR="00B72381" w:rsidRPr="00981E2E" w:rsidRDefault="00B72381" w:rsidP="00B72381">
            <w:pPr>
              <w:pStyle w:val="texto"/>
              <w:spacing w:after="0" w:line="240" w:lineRule="auto"/>
              <w:ind w:left="341" w:firstLine="0"/>
              <w:jc w:val="left"/>
              <w:rPr>
                <w:rFonts w:ascii="Verdana" w:hAnsi="Verdana" w:cs="Arial"/>
                <w:b/>
                <w:sz w:val="16"/>
                <w:szCs w:val="16"/>
                <w:lang w:val="es-MX"/>
              </w:rPr>
            </w:pPr>
            <w:r w:rsidRPr="00015319">
              <w:rPr>
                <w:rFonts w:ascii="Verdana" w:hAnsi="Verdana"/>
                <w:bCs/>
                <w:sz w:val="16"/>
                <w:szCs w:val="16"/>
                <w:lang w:val="es-MX"/>
              </w:rPr>
              <w:t>De los Delitos en Materia de Precursores Químicos o de Productos Químicos Esenciales</w:t>
            </w:r>
          </w:p>
        </w:tc>
        <w:tc>
          <w:tcPr>
            <w:tcW w:w="4686" w:type="dxa"/>
          </w:tcPr>
          <w:p w14:paraId="41EE1D43" w14:textId="0F25E445" w:rsidR="00B72381" w:rsidRPr="00981E2E" w:rsidRDefault="00B72381" w:rsidP="00B72381">
            <w:pPr>
              <w:pStyle w:val="texto"/>
              <w:spacing w:after="0" w:line="240" w:lineRule="auto"/>
              <w:ind w:left="341" w:firstLine="0"/>
              <w:jc w:val="left"/>
              <w:rPr>
                <w:rFonts w:ascii="Verdana" w:hAnsi="Verdana" w:cs="Arial"/>
                <w:b/>
                <w:noProof/>
                <w:sz w:val="16"/>
                <w:szCs w:val="16"/>
                <w:lang w:val="en-US"/>
              </w:rPr>
            </w:pPr>
            <w:r w:rsidRPr="00015319">
              <w:rPr>
                <w:rFonts w:ascii="Verdana" w:hAnsi="Verdana"/>
                <w:bCs/>
                <w:sz w:val="16"/>
                <w:szCs w:val="16"/>
                <w:lang w:val="en-US"/>
              </w:rPr>
              <w:t>Crimes in Matters of Chemical Precursors or Essential Chemical Products</w:t>
            </w:r>
          </w:p>
        </w:tc>
      </w:tr>
      <w:tr w:rsidR="00B72381" w:rsidRPr="00B72381" w14:paraId="068E4981" w14:textId="77777777" w:rsidTr="0074527A">
        <w:tc>
          <w:tcPr>
            <w:tcW w:w="4674" w:type="dxa"/>
          </w:tcPr>
          <w:p w14:paraId="0D0A1353" w14:textId="213A7CA4" w:rsidR="00B72381" w:rsidRPr="00B72381" w:rsidRDefault="00A61520" w:rsidP="00B72381">
            <w:pPr>
              <w:pStyle w:val="texto"/>
              <w:spacing w:after="0" w:line="240" w:lineRule="auto"/>
              <w:ind w:firstLine="0"/>
              <w:jc w:val="left"/>
              <w:rPr>
                <w:rFonts w:ascii="Verdana" w:hAnsi="Verdana" w:cs="Arial"/>
                <w:b/>
                <w:sz w:val="16"/>
                <w:szCs w:val="16"/>
                <w:lang w:val="en-US"/>
              </w:rPr>
            </w:pPr>
            <w:r>
              <w:rPr>
                <w:rFonts w:ascii="Verdana" w:hAnsi="Verdana" w:cs="Arial"/>
                <w:b/>
                <w:sz w:val="16"/>
                <w:szCs w:val="16"/>
                <w:lang w:val="en-US"/>
              </w:rPr>
              <w:t>TRANSITORIOS</w:t>
            </w:r>
          </w:p>
        </w:tc>
        <w:tc>
          <w:tcPr>
            <w:tcW w:w="4686" w:type="dxa"/>
          </w:tcPr>
          <w:p w14:paraId="5693FE44" w14:textId="34F2E78A" w:rsidR="00B72381" w:rsidRPr="00981E2E" w:rsidRDefault="00A61520" w:rsidP="00B72381">
            <w:pPr>
              <w:pStyle w:val="texto"/>
              <w:spacing w:after="0" w:line="240" w:lineRule="auto"/>
              <w:ind w:firstLine="0"/>
              <w:jc w:val="left"/>
              <w:rPr>
                <w:rFonts w:ascii="Verdana" w:hAnsi="Verdana" w:cs="Arial"/>
                <w:b/>
                <w:noProof/>
                <w:sz w:val="16"/>
                <w:szCs w:val="16"/>
                <w:lang w:val="en-US"/>
              </w:rPr>
            </w:pPr>
            <w:r>
              <w:rPr>
                <w:rFonts w:ascii="Verdana" w:hAnsi="Verdana" w:cs="Arial"/>
                <w:b/>
                <w:noProof/>
                <w:sz w:val="16"/>
                <w:szCs w:val="16"/>
                <w:lang w:val="en-US"/>
              </w:rPr>
              <w:t>TRANSITIONAL ARTICLES</w:t>
            </w:r>
          </w:p>
        </w:tc>
      </w:tr>
      <w:tr w:rsidR="00B72381" w:rsidRPr="00B72381" w14:paraId="566CF341" w14:textId="77777777" w:rsidTr="0074527A">
        <w:tc>
          <w:tcPr>
            <w:tcW w:w="4674" w:type="dxa"/>
          </w:tcPr>
          <w:p w14:paraId="1BA68254" w14:textId="77777777" w:rsidR="00B72381" w:rsidRPr="00B72381" w:rsidRDefault="00B72381" w:rsidP="00B72381">
            <w:pPr>
              <w:pStyle w:val="texto"/>
              <w:spacing w:after="0" w:line="240" w:lineRule="auto"/>
              <w:ind w:firstLine="0"/>
              <w:jc w:val="center"/>
              <w:rPr>
                <w:rFonts w:ascii="Verdana" w:hAnsi="Verdana" w:cs="Arial"/>
                <w:b/>
                <w:sz w:val="16"/>
                <w:szCs w:val="16"/>
                <w:lang w:val="en-US"/>
              </w:rPr>
            </w:pPr>
          </w:p>
        </w:tc>
        <w:tc>
          <w:tcPr>
            <w:tcW w:w="4686" w:type="dxa"/>
          </w:tcPr>
          <w:p w14:paraId="5DE28749" w14:textId="77777777" w:rsidR="00B72381" w:rsidRPr="00981E2E" w:rsidRDefault="00B72381" w:rsidP="00B72381">
            <w:pPr>
              <w:pStyle w:val="texto"/>
              <w:spacing w:after="0" w:line="240" w:lineRule="auto"/>
              <w:ind w:firstLine="0"/>
              <w:jc w:val="left"/>
              <w:rPr>
                <w:rFonts w:ascii="Verdana" w:hAnsi="Verdana" w:cs="Arial"/>
                <w:b/>
                <w:noProof/>
                <w:sz w:val="16"/>
                <w:szCs w:val="16"/>
                <w:lang w:val="en-US"/>
              </w:rPr>
            </w:pPr>
          </w:p>
        </w:tc>
      </w:tr>
      <w:tr w:rsidR="00B72381" w:rsidRPr="00B72381" w14:paraId="29CCA679" w14:textId="77777777" w:rsidTr="0074527A">
        <w:tc>
          <w:tcPr>
            <w:tcW w:w="4674" w:type="dxa"/>
          </w:tcPr>
          <w:p w14:paraId="5903380C" w14:textId="77777777" w:rsidR="00B72381" w:rsidRPr="00B72381" w:rsidRDefault="00B72381" w:rsidP="00B72381">
            <w:pPr>
              <w:pStyle w:val="texto"/>
              <w:spacing w:after="0" w:line="240" w:lineRule="auto"/>
              <w:ind w:firstLine="0"/>
              <w:jc w:val="center"/>
              <w:rPr>
                <w:rFonts w:ascii="Verdana" w:hAnsi="Verdana" w:cs="Arial"/>
                <w:b/>
                <w:sz w:val="16"/>
                <w:szCs w:val="16"/>
                <w:lang w:val="en-US"/>
              </w:rPr>
            </w:pPr>
          </w:p>
        </w:tc>
        <w:tc>
          <w:tcPr>
            <w:tcW w:w="4686" w:type="dxa"/>
          </w:tcPr>
          <w:p w14:paraId="6B8A0AC9" w14:textId="77777777" w:rsidR="00B72381" w:rsidRPr="00981E2E" w:rsidRDefault="00B72381" w:rsidP="00B72381">
            <w:pPr>
              <w:pStyle w:val="texto"/>
              <w:spacing w:after="0" w:line="240" w:lineRule="auto"/>
              <w:ind w:firstLine="0"/>
              <w:jc w:val="left"/>
              <w:rPr>
                <w:rFonts w:ascii="Verdana" w:hAnsi="Verdana" w:cs="Arial"/>
                <w:b/>
                <w:noProof/>
                <w:sz w:val="16"/>
                <w:szCs w:val="16"/>
                <w:lang w:val="en-US"/>
              </w:rPr>
            </w:pPr>
          </w:p>
        </w:tc>
      </w:tr>
      <w:tr w:rsidR="00B72381" w:rsidRPr="00BD31DA" w14:paraId="4F3D851B" w14:textId="77777777" w:rsidTr="0074527A">
        <w:tc>
          <w:tcPr>
            <w:tcW w:w="4674" w:type="dxa"/>
          </w:tcPr>
          <w:p w14:paraId="3B2FE1AA" w14:textId="77777777" w:rsidR="00B72381"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LEY FEDERAL PARA EL CONTROL DE PRECURSORES QUÍMICOS, PRODUCTOS QUÍMICOS ESENCIALES Y MÁQUINAS PARA ELABORAR CÁPSULAS, TABLETAS Y/O COMPRIMIDOS</w:t>
            </w:r>
            <w:r>
              <w:rPr>
                <w:rFonts w:ascii="Verdana" w:hAnsi="Verdana" w:cs="Arial"/>
                <w:b/>
                <w:sz w:val="16"/>
                <w:szCs w:val="16"/>
                <w:lang w:val="es-MX"/>
              </w:rPr>
              <w:t>’</w:t>
            </w:r>
          </w:p>
          <w:p w14:paraId="2B1B47B3" w14:textId="7CE36894" w:rsidR="00B72381" w:rsidRPr="00981E2E" w:rsidRDefault="00B72381" w:rsidP="00B72381">
            <w:pPr>
              <w:pStyle w:val="texto"/>
              <w:spacing w:after="0" w:line="240" w:lineRule="auto"/>
              <w:ind w:firstLine="0"/>
              <w:jc w:val="center"/>
              <w:rPr>
                <w:rFonts w:ascii="Verdana" w:hAnsi="Verdana" w:cs="Arial"/>
                <w:b/>
                <w:sz w:val="16"/>
                <w:szCs w:val="16"/>
                <w:lang w:val="es-MX"/>
              </w:rPr>
            </w:pPr>
          </w:p>
        </w:tc>
        <w:tc>
          <w:tcPr>
            <w:tcW w:w="4686" w:type="dxa"/>
          </w:tcPr>
          <w:p w14:paraId="509A6C67"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FEDERAL LAW FOR THE CONTROL OF CHEMICAL PRECURSORS, ESSENTIAL CHEMICAL PRODUCTS AND MACHINES FOR MAKING CAPSULES, TABLETS AND/OR PILLS</w:t>
            </w:r>
          </w:p>
        </w:tc>
      </w:tr>
      <w:tr w:rsidR="00B72381" w:rsidRPr="00DB0625" w14:paraId="5949C57C" w14:textId="77777777" w:rsidTr="0074527A">
        <w:tc>
          <w:tcPr>
            <w:tcW w:w="4674" w:type="dxa"/>
          </w:tcPr>
          <w:p w14:paraId="062846E9" w14:textId="77777777" w:rsidR="00B72381" w:rsidRPr="00981E2E" w:rsidRDefault="00B72381" w:rsidP="00B72381">
            <w:pPr>
              <w:pStyle w:val="ANOTACION"/>
              <w:spacing w:before="0" w:after="0" w:line="240" w:lineRule="auto"/>
              <w:rPr>
                <w:rFonts w:ascii="Verdana" w:hAnsi="Verdana" w:cs="Arial"/>
                <w:sz w:val="16"/>
                <w:szCs w:val="16"/>
                <w:lang w:val="es-MX"/>
              </w:rPr>
            </w:pPr>
            <w:r w:rsidRPr="00981E2E">
              <w:rPr>
                <w:rFonts w:ascii="Verdana" w:hAnsi="Verdana" w:cs="Arial"/>
                <w:sz w:val="16"/>
                <w:szCs w:val="16"/>
                <w:lang w:val="es-MX"/>
              </w:rPr>
              <w:t>CAPÍTULO PRIMERO</w:t>
            </w:r>
          </w:p>
        </w:tc>
        <w:tc>
          <w:tcPr>
            <w:tcW w:w="4686" w:type="dxa"/>
          </w:tcPr>
          <w:p w14:paraId="523513E9" w14:textId="3802E115" w:rsidR="00B72381" w:rsidRPr="00981E2E" w:rsidRDefault="00B72381" w:rsidP="00B72381">
            <w:pPr>
              <w:pStyle w:val="ANOTACION"/>
              <w:spacing w:before="0" w:after="0" w:line="240" w:lineRule="auto"/>
              <w:rPr>
                <w:rFonts w:ascii="Verdana" w:hAnsi="Verdana" w:cs="Arial"/>
                <w:noProof/>
                <w:sz w:val="16"/>
                <w:szCs w:val="16"/>
                <w:lang w:val="en-US"/>
              </w:rPr>
            </w:pPr>
            <w:r w:rsidRPr="00981E2E">
              <w:rPr>
                <w:rFonts w:ascii="Verdana" w:hAnsi="Verdana" w:cs="Arial"/>
                <w:noProof/>
                <w:sz w:val="16"/>
                <w:szCs w:val="16"/>
                <w:lang w:val="en-US"/>
              </w:rPr>
              <w:t>FIRST CHAPTER</w:t>
            </w:r>
          </w:p>
        </w:tc>
      </w:tr>
      <w:tr w:rsidR="00B72381" w:rsidRPr="00DB0625" w14:paraId="423B2B62" w14:textId="77777777" w:rsidTr="0074527A">
        <w:tc>
          <w:tcPr>
            <w:tcW w:w="4674" w:type="dxa"/>
          </w:tcPr>
          <w:p w14:paraId="7E29F8D7" w14:textId="77777777" w:rsidR="00B72381" w:rsidRPr="00981E2E" w:rsidRDefault="00B72381" w:rsidP="00B72381">
            <w:pPr>
              <w:pStyle w:val="ANOTACION"/>
              <w:spacing w:before="0" w:after="0" w:line="240" w:lineRule="auto"/>
              <w:rPr>
                <w:rFonts w:ascii="Verdana" w:hAnsi="Verdana" w:cs="Arial"/>
                <w:sz w:val="16"/>
                <w:szCs w:val="16"/>
                <w:lang w:val="es-MX"/>
              </w:rPr>
            </w:pPr>
            <w:r w:rsidRPr="00981E2E">
              <w:rPr>
                <w:rFonts w:ascii="Verdana" w:hAnsi="Verdana" w:cs="Arial"/>
                <w:sz w:val="16"/>
                <w:szCs w:val="16"/>
                <w:lang w:val="es-MX"/>
              </w:rPr>
              <w:t>Disposiciones Generales</w:t>
            </w:r>
          </w:p>
        </w:tc>
        <w:tc>
          <w:tcPr>
            <w:tcW w:w="4686" w:type="dxa"/>
          </w:tcPr>
          <w:p w14:paraId="2B3C454B" w14:textId="77777777" w:rsidR="00B72381" w:rsidRPr="00981E2E" w:rsidRDefault="00B72381" w:rsidP="00B72381">
            <w:pPr>
              <w:pStyle w:val="ANOTACION"/>
              <w:spacing w:before="0" w:after="0" w:line="240" w:lineRule="auto"/>
              <w:rPr>
                <w:rFonts w:ascii="Verdana" w:hAnsi="Verdana" w:cs="Arial"/>
                <w:noProof/>
                <w:sz w:val="16"/>
                <w:szCs w:val="16"/>
                <w:lang w:val="en-US"/>
              </w:rPr>
            </w:pPr>
            <w:r w:rsidRPr="00981E2E">
              <w:rPr>
                <w:rFonts w:ascii="Verdana" w:hAnsi="Verdana" w:cs="Arial"/>
                <w:noProof/>
                <w:sz w:val="16"/>
                <w:szCs w:val="16"/>
                <w:lang w:val="en-US"/>
              </w:rPr>
              <w:t>General Provisions</w:t>
            </w:r>
          </w:p>
        </w:tc>
      </w:tr>
      <w:tr w:rsidR="00B72381" w:rsidRPr="00DB0625" w14:paraId="7BE5FD06" w14:textId="77777777" w:rsidTr="0074527A">
        <w:tc>
          <w:tcPr>
            <w:tcW w:w="4674" w:type="dxa"/>
          </w:tcPr>
          <w:p w14:paraId="72FC1FF9" w14:textId="77777777" w:rsidR="00B72381" w:rsidRPr="00981E2E" w:rsidRDefault="00B72381" w:rsidP="00B72381">
            <w:pPr>
              <w:pStyle w:val="ANOTACION"/>
              <w:spacing w:before="0" w:after="0" w:line="240" w:lineRule="auto"/>
              <w:rPr>
                <w:rFonts w:ascii="Verdana" w:hAnsi="Verdana" w:cs="Arial"/>
                <w:b w:val="0"/>
                <w:sz w:val="16"/>
                <w:szCs w:val="16"/>
                <w:lang w:val="es-MX"/>
              </w:rPr>
            </w:pPr>
          </w:p>
        </w:tc>
        <w:tc>
          <w:tcPr>
            <w:tcW w:w="4686" w:type="dxa"/>
          </w:tcPr>
          <w:p w14:paraId="4D637756" w14:textId="77777777" w:rsidR="00B72381" w:rsidRPr="00981E2E" w:rsidRDefault="00B72381" w:rsidP="00B72381">
            <w:pPr>
              <w:pStyle w:val="ANOTACION"/>
              <w:spacing w:before="0" w:after="0" w:line="240" w:lineRule="auto"/>
              <w:rPr>
                <w:rFonts w:ascii="Verdana" w:hAnsi="Verdana" w:cs="Arial"/>
                <w:b w:val="0"/>
                <w:noProof/>
                <w:sz w:val="16"/>
                <w:szCs w:val="16"/>
                <w:lang w:val="en-US"/>
              </w:rPr>
            </w:pPr>
          </w:p>
        </w:tc>
      </w:tr>
      <w:tr w:rsidR="00B72381" w:rsidRPr="00BD31DA" w14:paraId="3A772965" w14:textId="77777777" w:rsidTr="0074527A">
        <w:tc>
          <w:tcPr>
            <w:tcW w:w="4674" w:type="dxa"/>
          </w:tcPr>
          <w:p w14:paraId="4128C6C4" w14:textId="20B3D8FA"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Artículo 1.- </w:t>
            </w:r>
            <w:r w:rsidRPr="00981E2E">
              <w:rPr>
                <w:rFonts w:ascii="Verdana" w:hAnsi="Verdana"/>
                <w:sz w:val="16"/>
                <w:szCs w:val="16"/>
                <w:lang w:val="es-MX"/>
              </w:rPr>
              <w:t xml:space="preserve">La presente Ley </w:t>
            </w:r>
            <w:r w:rsidRPr="00981E2E">
              <w:rPr>
                <w:rFonts w:ascii="Verdana" w:hAnsi="Verdana"/>
                <w:b/>
                <w:sz w:val="16"/>
                <w:szCs w:val="16"/>
                <w:lang w:val="es-MX"/>
              </w:rPr>
              <w:t>es de orden público, de interés general y de observancia en todo el territorio nacional.</w:t>
            </w:r>
            <w:r w:rsidRPr="00981E2E">
              <w:rPr>
                <w:rFonts w:ascii="Verdana" w:hAnsi="Verdana"/>
                <w:sz w:val="16"/>
                <w:szCs w:val="16"/>
                <w:lang w:val="es-MX"/>
              </w:rPr>
              <w:t xml:space="preserve"> Tiene por objeto controlar la producción, preparación, enajenación, adquisición, importación, exportación, transporte, almacenaje y distribución de precursores químicos, productos químicos esenciales y máquinas para elaborar cápsulas, tabletas o comprimidos</w:t>
            </w:r>
            <w:r w:rsidRPr="00981E2E">
              <w:rPr>
                <w:rFonts w:ascii="Verdana" w:hAnsi="Verdana"/>
                <w:b/>
                <w:sz w:val="16"/>
                <w:szCs w:val="16"/>
                <w:lang w:val="es-MX"/>
              </w:rPr>
              <w:t>, a través de la coordinación interinstitucional para prevenir, detectar y evitar su desvío o uso para la producción de drogas sintéticas</w:t>
            </w:r>
            <w:r w:rsidRPr="00981E2E">
              <w:rPr>
                <w:rFonts w:ascii="Verdana" w:hAnsi="Verdana"/>
                <w:sz w:val="16"/>
                <w:szCs w:val="16"/>
                <w:lang w:val="es-MX"/>
              </w:rPr>
              <w:t>.</w:t>
            </w:r>
          </w:p>
        </w:tc>
        <w:tc>
          <w:tcPr>
            <w:tcW w:w="4686" w:type="dxa"/>
          </w:tcPr>
          <w:p w14:paraId="545E2325" w14:textId="43DF6422"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Article 1.- </w:t>
            </w:r>
            <w:r w:rsidRPr="00981E2E">
              <w:rPr>
                <w:rFonts w:ascii="Verdana" w:hAnsi="Verdana"/>
                <w:sz w:val="16"/>
                <w:szCs w:val="16"/>
                <w:lang w:val="en-US"/>
              </w:rPr>
              <w:t xml:space="preserve">This Law </w:t>
            </w:r>
            <w:r w:rsidRPr="00981E2E">
              <w:rPr>
                <w:rFonts w:ascii="Verdana" w:hAnsi="Verdana"/>
                <w:b/>
                <w:sz w:val="16"/>
                <w:szCs w:val="16"/>
                <w:lang w:val="en-US"/>
              </w:rPr>
              <w:t xml:space="preserve">is of public order, of general interest and of observance throughout the national territory. </w:t>
            </w:r>
            <w:r w:rsidRPr="00981E2E">
              <w:rPr>
                <w:rFonts w:ascii="Verdana" w:hAnsi="Verdana"/>
                <w:sz w:val="16"/>
                <w:szCs w:val="16"/>
                <w:lang w:val="en-US"/>
              </w:rPr>
              <w:t xml:space="preserve">Its purpose is to control the production, preparation, disposal, acquisition, import, export, transportation, storage, and distribution of chemical precursors, essential chemical products, and machines for making capsules, tablets, or tablets, through inter-institutional coordination to prevent, detect, </w:t>
            </w:r>
            <w:r w:rsidRPr="00981E2E">
              <w:rPr>
                <w:rFonts w:ascii="Verdana" w:hAnsi="Verdana"/>
                <w:b/>
                <w:sz w:val="16"/>
                <w:szCs w:val="16"/>
                <w:lang w:val="en-US"/>
              </w:rPr>
              <w:t>and prevent its deviation or use for the production of synthetic drugs</w:t>
            </w:r>
            <w:r w:rsidRPr="00981E2E">
              <w:rPr>
                <w:rFonts w:ascii="Verdana" w:hAnsi="Verdana"/>
                <w:sz w:val="16"/>
                <w:szCs w:val="16"/>
                <w:lang w:val="en-US"/>
              </w:rPr>
              <w:t>.</w:t>
            </w:r>
          </w:p>
        </w:tc>
      </w:tr>
      <w:tr w:rsidR="00B72381" w:rsidRPr="00BD31DA" w14:paraId="791BDC7D" w14:textId="77777777" w:rsidTr="0074527A">
        <w:tc>
          <w:tcPr>
            <w:tcW w:w="4674" w:type="dxa"/>
          </w:tcPr>
          <w:p w14:paraId="087BD133" w14:textId="687B6F22"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Párrafo reformado DOF 03-05-2023</w:t>
            </w:r>
          </w:p>
        </w:tc>
        <w:tc>
          <w:tcPr>
            <w:tcW w:w="4686" w:type="dxa"/>
          </w:tcPr>
          <w:p w14:paraId="11154C46" w14:textId="59981AE8"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Paragraph reformed DOF 03-05-2023</w:t>
            </w:r>
          </w:p>
        </w:tc>
      </w:tr>
      <w:tr w:rsidR="00B72381" w:rsidRPr="00BD31DA" w14:paraId="5D0C660C" w14:textId="77777777" w:rsidTr="0074527A">
        <w:tc>
          <w:tcPr>
            <w:tcW w:w="4674" w:type="dxa"/>
          </w:tcPr>
          <w:p w14:paraId="3CE6970E"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Este ordenamiento se aplicará sin perjuicio de lo establecido en la Ley General de Salud y otras normas aplicables.</w:t>
            </w:r>
          </w:p>
        </w:tc>
        <w:tc>
          <w:tcPr>
            <w:tcW w:w="4686" w:type="dxa"/>
          </w:tcPr>
          <w:p w14:paraId="753DC06F"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This ordinance will apply without prejudice to the provisions of the General Law of Health and other applicable standards.</w:t>
            </w:r>
          </w:p>
        </w:tc>
      </w:tr>
      <w:tr w:rsidR="00B72381" w:rsidRPr="00BD31DA" w14:paraId="55392D8C" w14:textId="77777777" w:rsidTr="0074527A">
        <w:tc>
          <w:tcPr>
            <w:tcW w:w="4674" w:type="dxa"/>
          </w:tcPr>
          <w:p w14:paraId="3FB3C0C9"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6DF7C478"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2E1B8E65" w14:textId="77777777" w:rsidTr="0074527A">
        <w:tc>
          <w:tcPr>
            <w:tcW w:w="4674" w:type="dxa"/>
          </w:tcPr>
          <w:p w14:paraId="0D953ABD"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A falta de disposición expresa en esta Ley se aplicará supletoriamente la Ley Federal de Procedimiento Administrativo.</w:t>
            </w:r>
          </w:p>
        </w:tc>
        <w:tc>
          <w:tcPr>
            <w:tcW w:w="4686" w:type="dxa"/>
          </w:tcPr>
          <w:p w14:paraId="30FB2733" w14:textId="77777777" w:rsidR="00B72381" w:rsidRPr="00981E2E" w:rsidRDefault="00B72381" w:rsidP="00B72381">
            <w:pPr>
              <w:pStyle w:val="texto"/>
              <w:spacing w:after="0" w:line="240" w:lineRule="auto"/>
              <w:ind w:firstLine="0"/>
              <w:rPr>
                <w:noProof/>
                <w:lang w:val="en-US"/>
              </w:rPr>
            </w:pPr>
            <w:r w:rsidRPr="00981E2E">
              <w:rPr>
                <w:rFonts w:ascii="Verdana" w:hAnsi="Verdana" w:cs="Arial"/>
                <w:noProof/>
                <w:sz w:val="16"/>
                <w:szCs w:val="16"/>
                <w:lang w:val="en-US"/>
              </w:rPr>
              <w:t xml:space="preserve">In the absence of an express provision in this Law, Federal Law on Administrative Procedure will apply supplementally. </w:t>
            </w:r>
          </w:p>
        </w:tc>
      </w:tr>
      <w:tr w:rsidR="00B72381" w:rsidRPr="00BD31DA" w14:paraId="36323184" w14:textId="77777777" w:rsidTr="0074527A">
        <w:tc>
          <w:tcPr>
            <w:tcW w:w="4674" w:type="dxa"/>
          </w:tcPr>
          <w:p w14:paraId="72327B60"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15B4050B"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933576" w14:paraId="0BB10DDC" w14:textId="77777777" w:rsidTr="0074527A">
        <w:tc>
          <w:tcPr>
            <w:tcW w:w="4674" w:type="dxa"/>
          </w:tcPr>
          <w:p w14:paraId="6FE5743E" w14:textId="75E7E06B"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color w:val="000000"/>
                <w:sz w:val="16"/>
                <w:szCs w:val="16"/>
                <w:lang w:val="es-MX"/>
              </w:rPr>
              <w:t>La presente Ley se regirá bajo los principios de transparencia y rendición de cuentas.</w:t>
            </w:r>
          </w:p>
        </w:tc>
        <w:tc>
          <w:tcPr>
            <w:tcW w:w="4686" w:type="dxa"/>
          </w:tcPr>
          <w:p w14:paraId="50A95865" w14:textId="2E9AC081"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color w:val="000000"/>
                <w:sz w:val="16"/>
                <w:szCs w:val="16"/>
                <w:lang w:val="en-US"/>
              </w:rPr>
              <w:t>This Law will be governed by the principles of transparency and accountability.</w:t>
            </w:r>
          </w:p>
        </w:tc>
      </w:tr>
      <w:tr w:rsidR="00B72381" w:rsidRPr="00933576" w14:paraId="77368D49" w14:textId="77777777" w:rsidTr="0074527A">
        <w:tc>
          <w:tcPr>
            <w:tcW w:w="4674" w:type="dxa"/>
          </w:tcPr>
          <w:p w14:paraId="168626CB" w14:textId="1E8838F9"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 xml:space="preserve">Párrafo </w:t>
            </w:r>
            <w:r w:rsidRPr="00981E2E">
              <w:rPr>
                <w:rFonts w:ascii="Verdana" w:hAnsi="Verdana" w:cs="Arial"/>
                <w:i/>
                <w:iCs/>
                <w:color w:val="0000FA"/>
                <w:sz w:val="16"/>
                <w:szCs w:val="16"/>
                <w:lang w:val="es-MX"/>
              </w:rPr>
              <w:t>añadido</w:t>
            </w:r>
            <w:r w:rsidRPr="00981E2E">
              <w:rPr>
                <w:rFonts w:ascii="Verdana" w:hAnsi="Verdana" w:cs="Arial"/>
                <w:i/>
                <w:iCs/>
                <w:color w:val="0000FA"/>
                <w:sz w:val="16"/>
                <w:szCs w:val="16"/>
                <w:lang w:val="es-MX"/>
              </w:rPr>
              <w:t xml:space="preserve"> DOF 03-05-2023</w:t>
            </w:r>
          </w:p>
        </w:tc>
        <w:tc>
          <w:tcPr>
            <w:tcW w:w="4686" w:type="dxa"/>
          </w:tcPr>
          <w:p w14:paraId="338B0473" w14:textId="5FB85BE0"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 xml:space="preserve">Paragraph </w:t>
            </w:r>
            <w:r w:rsidRPr="00981E2E">
              <w:rPr>
                <w:rFonts w:ascii="Verdana" w:hAnsi="Verdana" w:cs="Arial"/>
                <w:i/>
                <w:iCs/>
                <w:noProof/>
                <w:color w:val="0000FA"/>
                <w:sz w:val="16"/>
                <w:szCs w:val="16"/>
                <w:lang w:val="en-US"/>
              </w:rPr>
              <w:t>added</w:t>
            </w:r>
            <w:r w:rsidRPr="00981E2E">
              <w:rPr>
                <w:rFonts w:ascii="Verdana" w:hAnsi="Verdana" w:cs="Arial"/>
                <w:i/>
                <w:iCs/>
                <w:noProof/>
                <w:color w:val="0000FA"/>
                <w:sz w:val="16"/>
                <w:szCs w:val="16"/>
                <w:lang w:val="en-US"/>
              </w:rPr>
              <w:t xml:space="preserve"> DOF 03-05-2023</w:t>
            </w:r>
          </w:p>
        </w:tc>
      </w:tr>
      <w:tr w:rsidR="00B72381" w:rsidRPr="00933576" w14:paraId="519EFB31" w14:textId="77777777" w:rsidTr="0074527A">
        <w:tc>
          <w:tcPr>
            <w:tcW w:w="4674" w:type="dxa"/>
          </w:tcPr>
          <w:p w14:paraId="3C99957F"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6B08F4AA"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2D2E03" w14:paraId="7A170B05" w14:textId="77777777" w:rsidTr="0074527A">
        <w:tc>
          <w:tcPr>
            <w:tcW w:w="4674" w:type="dxa"/>
          </w:tcPr>
          <w:p w14:paraId="3EA26979"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Artículo 2.-</w:t>
            </w:r>
            <w:r w:rsidRPr="00981E2E">
              <w:rPr>
                <w:rFonts w:ascii="Verdana" w:hAnsi="Verdana" w:cs="Arial"/>
                <w:sz w:val="16"/>
                <w:szCs w:val="16"/>
                <w:lang w:val="es-MX"/>
              </w:rPr>
              <w:t xml:space="preserve"> Para los efectos de esta Ley se entenderá por:</w:t>
            </w:r>
          </w:p>
        </w:tc>
        <w:tc>
          <w:tcPr>
            <w:tcW w:w="4686" w:type="dxa"/>
          </w:tcPr>
          <w:p w14:paraId="77B51C99"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Article 2.- </w:t>
            </w:r>
            <w:r w:rsidRPr="00981E2E">
              <w:rPr>
                <w:rFonts w:ascii="Verdana" w:hAnsi="Verdana" w:cs="Arial"/>
                <w:noProof/>
                <w:sz w:val="16"/>
                <w:szCs w:val="16"/>
                <w:lang w:val="en-US"/>
              </w:rPr>
              <w:t xml:space="preserve">For the purposes of this Law the following are understood as: </w:t>
            </w:r>
          </w:p>
        </w:tc>
      </w:tr>
      <w:tr w:rsidR="00B72381" w:rsidRPr="002D2E03" w14:paraId="4446C03C" w14:textId="77777777" w:rsidTr="0074527A">
        <w:tc>
          <w:tcPr>
            <w:tcW w:w="4674" w:type="dxa"/>
          </w:tcPr>
          <w:p w14:paraId="610EBF51"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0DCE740D"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4EEA5BA1" w14:textId="77777777" w:rsidTr="0074527A">
        <w:tc>
          <w:tcPr>
            <w:tcW w:w="4674" w:type="dxa"/>
          </w:tcPr>
          <w:p w14:paraId="69498966" w14:textId="3CAE2C40"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 </w:t>
            </w:r>
            <w:r w:rsidRPr="00981E2E">
              <w:rPr>
                <w:rFonts w:ascii="Verdana" w:hAnsi="Verdana"/>
                <w:b/>
                <w:sz w:val="16"/>
                <w:szCs w:val="16"/>
                <w:lang w:val="es-MX"/>
              </w:rPr>
              <w:tab/>
            </w:r>
            <w:r w:rsidRPr="00981E2E">
              <w:rPr>
                <w:rFonts w:ascii="Verdana" w:hAnsi="Verdana"/>
                <w:sz w:val="16"/>
                <w:szCs w:val="16"/>
                <w:lang w:val="es-MX"/>
              </w:rPr>
              <w:t>Actividades reguladas:</w:t>
            </w:r>
            <w:r w:rsidRPr="00981E2E">
              <w:rPr>
                <w:rFonts w:ascii="Verdana" w:hAnsi="Verdana"/>
                <w:b/>
                <w:sz w:val="16"/>
                <w:szCs w:val="16"/>
                <w:lang w:val="es-MX"/>
              </w:rPr>
              <w:t xml:space="preserve"> </w:t>
            </w:r>
            <w:r w:rsidRPr="00981E2E">
              <w:rPr>
                <w:rFonts w:ascii="Verdana" w:hAnsi="Verdana"/>
                <w:sz w:val="16"/>
                <w:szCs w:val="16"/>
                <w:lang w:val="es-MX"/>
              </w:rPr>
              <w:t xml:space="preserve">Producción, preparación, enajenación, adquisición, importación, exportación, transporte, almacenaje y distribución de precursores químicos, productos químicos esenciales o máquinas </w:t>
            </w:r>
            <w:r w:rsidRPr="00981E2E">
              <w:rPr>
                <w:rFonts w:ascii="Verdana" w:hAnsi="Verdana"/>
                <w:b/>
                <w:sz w:val="16"/>
                <w:szCs w:val="16"/>
                <w:lang w:val="es-MX"/>
              </w:rPr>
              <w:t>para elaborar cápsulas, tabletas o comprimidos;</w:t>
            </w:r>
          </w:p>
        </w:tc>
        <w:tc>
          <w:tcPr>
            <w:tcW w:w="4686" w:type="dxa"/>
          </w:tcPr>
          <w:p w14:paraId="4528F275" w14:textId="036BA2E3"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 </w:t>
            </w:r>
            <w:r w:rsidRPr="00981E2E">
              <w:rPr>
                <w:rFonts w:ascii="Verdana" w:hAnsi="Verdana"/>
                <w:b/>
                <w:sz w:val="16"/>
                <w:szCs w:val="16"/>
                <w:lang w:val="en-US"/>
              </w:rPr>
              <w:tab/>
            </w:r>
            <w:r w:rsidRPr="00981E2E">
              <w:rPr>
                <w:rFonts w:ascii="Verdana" w:hAnsi="Verdana"/>
                <w:sz w:val="16"/>
                <w:szCs w:val="16"/>
                <w:lang w:val="en-US"/>
              </w:rPr>
              <w:t>Regulated activities:</w:t>
            </w:r>
            <w:r w:rsidRPr="00981E2E">
              <w:rPr>
                <w:rFonts w:ascii="Verdana" w:hAnsi="Verdana"/>
                <w:b/>
                <w:sz w:val="16"/>
                <w:szCs w:val="16"/>
                <w:lang w:val="en-US"/>
              </w:rPr>
              <w:t xml:space="preserve"> </w:t>
            </w:r>
            <w:r w:rsidRPr="00981E2E">
              <w:rPr>
                <w:rFonts w:ascii="Verdana" w:hAnsi="Verdana"/>
                <w:sz w:val="16"/>
                <w:szCs w:val="16"/>
                <w:lang w:val="en-US"/>
              </w:rPr>
              <w:t xml:space="preserve">Production, preparation, disposal, acquisition, import, export, transport, storage and distribution of chemical precursors, essential chemical products or machines </w:t>
            </w:r>
            <w:r w:rsidRPr="00981E2E">
              <w:rPr>
                <w:rFonts w:ascii="Verdana" w:hAnsi="Verdana"/>
                <w:b/>
                <w:sz w:val="16"/>
                <w:szCs w:val="16"/>
                <w:lang w:val="en-US"/>
              </w:rPr>
              <w:t>for manufacturing capsules, tablets or tablets;</w:t>
            </w:r>
          </w:p>
        </w:tc>
      </w:tr>
      <w:tr w:rsidR="00B72381" w:rsidRPr="00BD31DA" w14:paraId="19BD62B0" w14:textId="77777777" w:rsidTr="0074527A">
        <w:tc>
          <w:tcPr>
            <w:tcW w:w="4674" w:type="dxa"/>
          </w:tcPr>
          <w:p w14:paraId="0FCA0343" w14:textId="24E225C4" w:rsidR="00B72381" w:rsidRPr="00981E2E" w:rsidRDefault="00B72381" w:rsidP="00B72381">
            <w:pPr>
              <w:pStyle w:val="texto"/>
              <w:spacing w:after="0" w:line="240" w:lineRule="auto"/>
              <w:ind w:firstLine="0"/>
              <w:jc w:val="right"/>
              <w:rPr>
                <w:rFonts w:ascii="Verdana" w:hAnsi="Verdana" w:cs="Arial"/>
                <w:bCs/>
                <w:i/>
                <w:iCs/>
                <w:color w:val="0000FA"/>
                <w:sz w:val="16"/>
                <w:szCs w:val="16"/>
                <w:lang w:val="es-MX"/>
              </w:rPr>
            </w:pPr>
            <w:r w:rsidRPr="00981E2E">
              <w:rPr>
                <w:rFonts w:ascii="Verdana" w:hAnsi="Verdana" w:cs="Arial"/>
                <w:i/>
                <w:iCs/>
                <w:color w:val="0000FA"/>
                <w:sz w:val="16"/>
                <w:szCs w:val="16"/>
                <w:lang w:val="es-MX"/>
              </w:rPr>
              <w:t>Sección</w:t>
            </w:r>
            <w:r w:rsidRPr="00981E2E">
              <w:rPr>
                <w:rFonts w:ascii="Verdana" w:hAnsi="Verdana" w:cs="Arial"/>
                <w:i/>
                <w:iCs/>
                <w:color w:val="0000FA"/>
                <w:sz w:val="16"/>
                <w:szCs w:val="16"/>
                <w:lang w:val="es-MX"/>
              </w:rPr>
              <w:t xml:space="preserve"> reformad</w:t>
            </w:r>
            <w:r w:rsidRPr="00981E2E">
              <w:rPr>
                <w:rFonts w:ascii="Verdana" w:hAnsi="Verdana" w:cs="Arial"/>
                <w:i/>
                <w:iCs/>
                <w:color w:val="0000FA"/>
                <w:sz w:val="16"/>
                <w:szCs w:val="16"/>
                <w:lang w:val="es-MX"/>
              </w:rPr>
              <w:t>a</w:t>
            </w:r>
            <w:r w:rsidRPr="00981E2E">
              <w:rPr>
                <w:rFonts w:ascii="Verdana" w:hAnsi="Verdana" w:cs="Arial"/>
                <w:i/>
                <w:iCs/>
                <w:color w:val="0000FA"/>
                <w:sz w:val="16"/>
                <w:szCs w:val="16"/>
                <w:lang w:val="es-MX"/>
              </w:rPr>
              <w:t xml:space="preserve"> DOF 03-05-2023</w:t>
            </w:r>
          </w:p>
        </w:tc>
        <w:tc>
          <w:tcPr>
            <w:tcW w:w="4686" w:type="dxa"/>
          </w:tcPr>
          <w:p w14:paraId="53EBD7A9" w14:textId="062BBC14" w:rsidR="00B72381" w:rsidRPr="00981E2E" w:rsidRDefault="00B72381" w:rsidP="00B72381">
            <w:pPr>
              <w:pStyle w:val="texto"/>
              <w:spacing w:after="0" w:line="240" w:lineRule="auto"/>
              <w:ind w:firstLine="0"/>
              <w:jc w:val="right"/>
              <w:rPr>
                <w:rFonts w:ascii="Verdana" w:hAnsi="Verdana" w:cs="Arial"/>
                <w:bCs/>
                <w:i/>
                <w:iCs/>
                <w:noProof/>
                <w:color w:val="0000FA"/>
                <w:sz w:val="16"/>
                <w:szCs w:val="16"/>
                <w:lang w:val="en-US"/>
              </w:rPr>
            </w:pPr>
            <w:r w:rsidRPr="00981E2E">
              <w:rPr>
                <w:rFonts w:ascii="Verdana" w:hAnsi="Verdana" w:cs="Arial"/>
                <w:i/>
                <w:iCs/>
                <w:noProof/>
                <w:color w:val="0000FA"/>
                <w:sz w:val="16"/>
                <w:szCs w:val="16"/>
                <w:lang w:val="en-US"/>
              </w:rPr>
              <w:t>Section</w:t>
            </w:r>
            <w:r w:rsidRPr="00981E2E">
              <w:rPr>
                <w:rFonts w:ascii="Verdana" w:hAnsi="Verdana" w:cs="Arial"/>
                <w:i/>
                <w:iCs/>
                <w:noProof/>
                <w:color w:val="0000FA"/>
                <w:sz w:val="16"/>
                <w:szCs w:val="16"/>
                <w:lang w:val="en-US"/>
              </w:rPr>
              <w:t xml:space="preserve"> reformed DOF 03-05-2023</w:t>
            </w:r>
          </w:p>
        </w:tc>
      </w:tr>
      <w:tr w:rsidR="00B72381" w:rsidRPr="00BD31DA" w14:paraId="1CFD1C5A" w14:textId="77777777" w:rsidTr="0074527A">
        <w:tc>
          <w:tcPr>
            <w:tcW w:w="4674" w:type="dxa"/>
          </w:tcPr>
          <w:p w14:paraId="117FA9D2" w14:textId="5DD25D91"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 </w:t>
            </w:r>
            <w:r w:rsidRPr="00981E2E">
              <w:rPr>
                <w:rFonts w:ascii="Verdana" w:hAnsi="Verdana"/>
                <w:b/>
                <w:sz w:val="16"/>
                <w:szCs w:val="16"/>
                <w:lang w:val="es-MX"/>
              </w:rPr>
              <w:tab/>
              <w:t>Derogada.</w:t>
            </w:r>
          </w:p>
        </w:tc>
        <w:tc>
          <w:tcPr>
            <w:tcW w:w="4686" w:type="dxa"/>
          </w:tcPr>
          <w:p w14:paraId="69A29363" w14:textId="6ED9BBB1"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 </w:t>
            </w:r>
            <w:r w:rsidRPr="00981E2E">
              <w:rPr>
                <w:rFonts w:ascii="Verdana" w:hAnsi="Verdana"/>
                <w:b/>
                <w:sz w:val="16"/>
                <w:szCs w:val="16"/>
                <w:lang w:val="en-US"/>
              </w:rPr>
              <w:tab/>
              <w:t>Abrogated.</w:t>
            </w:r>
          </w:p>
        </w:tc>
      </w:tr>
      <w:tr w:rsidR="00B72381" w:rsidRPr="00BD31DA" w14:paraId="08C8CCA2" w14:textId="77777777" w:rsidTr="0074527A">
        <w:tc>
          <w:tcPr>
            <w:tcW w:w="4674" w:type="dxa"/>
          </w:tcPr>
          <w:p w14:paraId="353564F0" w14:textId="282C8A54" w:rsidR="00B72381" w:rsidRPr="00981E2E" w:rsidRDefault="00B72381" w:rsidP="00B72381">
            <w:pPr>
              <w:pStyle w:val="texto"/>
              <w:spacing w:after="0" w:line="240" w:lineRule="auto"/>
              <w:ind w:firstLine="0"/>
              <w:jc w:val="right"/>
              <w:rPr>
                <w:rFonts w:ascii="Verdana" w:hAnsi="Verdana" w:cs="Arial"/>
                <w:color w:val="0000FA"/>
                <w:sz w:val="16"/>
                <w:szCs w:val="16"/>
                <w:lang w:val="es-MX"/>
              </w:rPr>
            </w:pPr>
            <w:r w:rsidRPr="00981E2E">
              <w:rPr>
                <w:rFonts w:ascii="Verdana" w:hAnsi="Verdana" w:cs="Arial"/>
                <w:i/>
                <w:iCs/>
                <w:color w:val="0000FA"/>
                <w:sz w:val="16"/>
                <w:szCs w:val="16"/>
                <w:lang w:val="es-MX"/>
              </w:rPr>
              <w:t xml:space="preserve">Sección derogada </w:t>
            </w:r>
            <w:r w:rsidRPr="00981E2E">
              <w:rPr>
                <w:rFonts w:ascii="Verdana" w:hAnsi="Verdana" w:cs="Arial"/>
                <w:i/>
                <w:iCs/>
                <w:color w:val="0000FA"/>
                <w:sz w:val="16"/>
                <w:szCs w:val="16"/>
                <w:lang w:val="es-MX"/>
              </w:rPr>
              <w:t>DOF 03-05-2023</w:t>
            </w:r>
          </w:p>
        </w:tc>
        <w:tc>
          <w:tcPr>
            <w:tcW w:w="4686" w:type="dxa"/>
          </w:tcPr>
          <w:p w14:paraId="27937F41" w14:textId="77777777"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 xml:space="preserve">Paragraph </w:t>
            </w:r>
            <w:r w:rsidRPr="00981E2E">
              <w:rPr>
                <w:rFonts w:ascii="Verdana" w:hAnsi="Verdana" w:cs="Arial"/>
                <w:i/>
                <w:iCs/>
                <w:noProof/>
                <w:color w:val="0000FA"/>
                <w:sz w:val="16"/>
                <w:szCs w:val="16"/>
                <w:lang w:val="en-US"/>
              </w:rPr>
              <w:t>abrogated</w:t>
            </w:r>
            <w:r w:rsidRPr="00981E2E">
              <w:rPr>
                <w:rFonts w:ascii="Verdana" w:hAnsi="Verdana" w:cs="Arial"/>
                <w:i/>
                <w:iCs/>
                <w:noProof/>
                <w:color w:val="0000FA"/>
                <w:sz w:val="16"/>
                <w:szCs w:val="16"/>
                <w:lang w:val="en-US"/>
              </w:rPr>
              <w:t xml:space="preserve"> DOF 03-05-2023</w:t>
            </w:r>
          </w:p>
          <w:p w14:paraId="5C6E2686" w14:textId="700FC207" w:rsidR="00B72381" w:rsidRPr="00981E2E" w:rsidRDefault="00B72381" w:rsidP="00B72381">
            <w:pPr>
              <w:pStyle w:val="texto"/>
              <w:spacing w:after="0" w:line="240" w:lineRule="auto"/>
              <w:ind w:firstLine="0"/>
              <w:jc w:val="right"/>
              <w:rPr>
                <w:rFonts w:ascii="Verdana" w:hAnsi="Verdana" w:cs="Arial"/>
                <w:noProof/>
                <w:color w:val="0000FA"/>
                <w:sz w:val="16"/>
                <w:szCs w:val="16"/>
                <w:lang w:val="en-US"/>
              </w:rPr>
            </w:pPr>
          </w:p>
        </w:tc>
      </w:tr>
      <w:tr w:rsidR="00B72381" w:rsidRPr="00BD31DA" w14:paraId="38172DCB" w14:textId="77777777" w:rsidTr="0074527A">
        <w:tc>
          <w:tcPr>
            <w:tcW w:w="4674" w:type="dxa"/>
          </w:tcPr>
          <w:p w14:paraId="1A5F1030" w14:textId="4F5D59DE"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III. </w:t>
            </w:r>
            <w:r w:rsidRPr="00981E2E">
              <w:rPr>
                <w:rFonts w:ascii="Verdana" w:hAnsi="Verdana"/>
                <w:b/>
                <w:sz w:val="16"/>
                <w:szCs w:val="16"/>
                <w:lang w:val="es-MX"/>
              </w:rPr>
              <w:tab/>
            </w:r>
            <w:r w:rsidRPr="00981E2E">
              <w:rPr>
                <w:rFonts w:ascii="Verdana" w:hAnsi="Verdana"/>
                <w:sz w:val="16"/>
                <w:szCs w:val="16"/>
                <w:lang w:val="es-MX"/>
              </w:rPr>
              <w:t xml:space="preserve">Dependencias: Las listadas en las fracciones II a VI del artículo 3 </w:t>
            </w:r>
            <w:r w:rsidRPr="00981E2E">
              <w:rPr>
                <w:rFonts w:ascii="Verdana" w:hAnsi="Verdana"/>
                <w:b/>
                <w:sz w:val="16"/>
                <w:szCs w:val="16"/>
                <w:lang w:val="es-MX"/>
              </w:rPr>
              <w:t>de la presente</w:t>
            </w:r>
            <w:r w:rsidRPr="00981E2E">
              <w:rPr>
                <w:rFonts w:ascii="Verdana" w:hAnsi="Verdana"/>
                <w:sz w:val="16"/>
                <w:szCs w:val="16"/>
                <w:lang w:val="es-MX"/>
              </w:rPr>
              <w:t xml:space="preserve"> Ley;</w:t>
            </w:r>
          </w:p>
        </w:tc>
        <w:tc>
          <w:tcPr>
            <w:tcW w:w="4686" w:type="dxa"/>
          </w:tcPr>
          <w:p w14:paraId="4BFCB0CB" w14:textId="34C5BB86"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III. </w:t>
            </w:r>
            <w:r w:rsidRPr="00981E2E">
              <w:rPr>
                <w:rFonts w:ascii="Verdana" w:hAnsi="Verdana"/>
                <w:b/>
                <w:sz w:val="16"/>
                <w:szCs w:val="16"/>
                <w:lang w:val="en-US"/>
              </w:rPr>
              <w:tab/>
            </w:r>
            <w:r w:rsidRPr="00981E2E">
              <w:rPr>
                <w:rFonts w:ascii="Verdana" w:hAnsi="Verdana"/>
                <w:sz w:val="16"/>
                <w:szCs w:val="16"/>
                <w:lang w:val="en-US"/>
              </w:rPr>
              <w:t xml:space="preserve">Departments: Those listed in sections II to VI of article 3 </w:t>
            </w:r>
            <w:r w:rsidRPr="00981E2E">
              <w:rPr>
                <w:rFonts w:ascii="Verdana" w:hAnsi="Verdana"/>
                <w:b/>
                <w:sz w:val="16"/>
                <w:szCs w:val="16"/>
                <w:lang w:val="en-US"/>
              </w:rPr>
              <w:t xml:space="preserve">of this </w:t>
            </w:r>
            <w:r w:rsidRPr="00981E2E">
              <w:rPr>
                <w:rFonts w:ascii="Verdana" w:hAnsi="Verdana"/>
                <w:sz w:val="16"/>
                <w:szCs w:val="16"/>
                <w:lang w:val="en-US"/>
              </w:rPr>
              <w:t>Law;</w:t>
            </w:r>
          </w:p>
        </w:tc>
      </w:tr>
      <w:tr w:rsidR="00B72381" w:rsidRPr="00BD31DA" w14:paraId="6C1FE284" w14:textId="77777777" w:rsidTr="0074527A">
        <w:tc>
          <w:tcPr>
            <w:tcW w:w="4674" w:type="dxa"/>
          </w:tcPr>
          <w:p w14:paraId="6C449A9D" w14:textId="6CDE680E"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Sección reformada DOF 03-05-2023</w:t>
            </w:r>
          </w:p>
        </w:tc>
        <w:tc>
          <w:tcPr>
            <w:tcW w:w="4686" w:type="dxa"/>
          </w:tcPr>
          <w:p w14:paraId="1EEC5905" w14:textId="2B4AE171"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Section reformed DOF 03-05-2023</w:t>
            </w:r>
          </w:p>
        </w:tc>
      </w:tr>
      <w:tr w:rsidR="00B72381" w:rsidRPr="00BD31DA" w14:paraId="636D6408" w14:textId="77777777" w:rsidTr="0074527A">
        <w:tc>
          <w:tcPr>
            <w:tcW w:w="4674" w:type="dxa"/>
          </w:tcPr>
          <w:p w14:paraId="1E41C9A8" w14:textId="0384FE0E"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IV. </w:t>
            </w:r>
            <w:r w:rsidRPr="00981E2E">
              <w:rPr>
                <w:rFonts w:ascii="Verdana" w:hAnsi="Verdana"/>
                <w:b/>
                <w:sz w:val="16"/>
                <w:szCs w:val="16"/>
                <w:lang w:val="es-MX"/>
              </w:rPr>
              <w:tab/>
            </w:r>
            <w:r w:rsidRPr="00981E2E">
              <w:rPr>
                <w:rFonts w:ascii="Verdana" w:hAnsi="Verdana"/>
                <w:sz w:val="16"/>
                <w:szCs w:val="16"/>
                <w:lang w:val="es-MX"/>
              </w:rPr>
              <w:t>Desvío:</w:t>
            </w:r>
            <w:r w:rsidRPr="00981E2E">
              <w:rPr>
                <w:rFonts w:ascii="Verdana" w:hAnsi="Verdana"/>
                <w:b/>
                <w:sz w:val="16"/>
                <w:szCs w:val="16"/>
                <w:lang w:val="es-MX"/>
              </w:rPr>
              <w:t xml:space="preserve"> </w:t>
            </w:r>
            <w:r w:rsidRPr="00981E2E">
              <w:rPr>
                <w:rFonts w:ascii="Verdana" w:hAnsi="Verdana"/>
                <w:sz w:val="16"/>
                <w:szCs w:val="16"/>
                <w:lang w:val="es-MX"/>
              </w:rPr>
              <w:t xml:space="preserve">Cambiar el destino de precursores químicos, productos químicos esenciales o máquinas, </w:t>
            </w:r>
            <w:r w:rsidRPr="00981E2E">
              <w:rPr>
                <w:rFonts w:ascii="Verdana" w:hAnsi="Verdana"/>
                <w:b/>
                <w:sz w:val="16"/>
                <w:szCs w:val="16"/>
                <w:lang w:val="es-MX"/>
              </w:rPr>
              <w:t>para destinarlos a la producción de drogas sintéticas;</w:t>
            </w:r>
          </w:p>
        </w:tc>
        <w:tc>
          <w:tcPr>
            <w:tcW w:w="4686" w:type="dxa"/>
          </w:tcPr>
          <w:p w14:paraId="5CE1F47E" w14:textId="2FE9B4B6"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IV. </w:t>
            </w:r>
            <w:r w:rsidRPr="00981E2E">
              <w:rPr>
                <w:rFonts w:ascii="Verdana" w:hAnsi="Verdana"/>
                <w:b/>
                <w:sz w:val="16"/>
                <w:szCs w:val="16"/>
                <w:lang w:val="en-US"/>
              </w:rPr>
              <w:tab/>
            </w:r>
            <w:r w:rsidRPr="00981E2E">
              <w:rPr>
                <w:rFonts w:ascii="Verdana" w:hAnsi="Verdana"/>
                <w:sz w:val="16"/>
                <w:szCs w:val="16"/>
                <w:lang w:val="en-US"/>
              </w:rPr>
              <w:t>Detour:</w:t>
            </w:r>
            <w:r w:rsidRPr="00981E2E">
              <w:rPr>
                <w:rFonts w:ascii="Verdana" w:hAnsi="Verdana"/>
                <w:b/>
                <w:sz w:val="16"/>
                <w:szCs w:val="16"/>
                <w:lang w:val="en-US"/>
              </w:rPr>
              <w:t xml:space="preserve"> </w:t>
            </w:r>
            <w:r w:rsidRPr="00981E2E">
              <w:rPr>
                <w:rFonts w:ascii="Verdana" w:hAnsi="Verdana"/>
                <w:sz w:val="16"/>
                <w:szCs w:val="16"/>
                <w:lang w:val="en-US"/>
              </w:rPr>
              <w:t xml:space="preserve">Change the destination of chemical precursors, essential chemical products or machines, </w:t>
            </w:r>
            <w:r w:rsidRPr="00981E2E">
              <w:rPr>
                <w:rFonts w:ascii="Verdana" w:hAnsi="Verdana"/>
                <w:b/>
                <w:sz w:val="16"/>
                <w:szCs w:val="16"/>
                <w:lang w:val="en-US"/>
              </w:rPr>
              <w:t>in order to allocate them to the production of synthetic drugs;</w:t>
            </w:r>
          </w:p>
        </w:tc>
      </w:tr>
      <w:tr w:rsidR="00B72381" w:rsidRPr="00BD31DA" w14:paraId="27003DA2" w14:textId="77777777" w:rsidTr="0074527A">
        <w:tc>
          <w:tcPr>
            <w:tcW w:w="4674" w:type="dxa"/>
          </w:tcPr>
          <w:p w14:paraId="76A37413" w14:textId="545E91F7"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Sección reformada DOF 03-05-2023</w:t>
            </w:r>
          </w:p>
        </w:tc>
        <w:tc>
          <w:tcPr>
            <w:tcW w:w="4686" w:type="dxa"/>
          </w:tcPr>
          <w:p w14:paraId="77A8EFB0" w14:textId="4B12A2D9"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Section reformed DOF 03-05-2023</w:t>
            </w:r>
          </w:p>
        </w:tc>
      </w:tr>
      <w:tr w:rsidR="00B72381" w:rsidRPr="00DA2313" w14:paraId="2C86A025" w14:textId="77777777" w:rsidTr="0074527A">
        <w:tc>
          <w:tcPr>
            <w:tcW w:w="4674" w:type="dxa"/>
          </w:tcPr>
          <w:p w14:paraId="2DAA6325" w14:textId="41AD390E"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IV Bis.</w:t>
            </w:r>
            <w:r w:rsidRPr="00981E2E">
              <w:rPr>
                <w:rFonts w:ascii="Verdana" w:hAnsi="Verdana"/>
                <w:b/>
                <w:sz w:val="16"/>
                <w:szCs w:val="16"/>
                <w:lang w:val="es-MX"/>
              </w:rPr>
              <w:tab/>
              <w:t>Droga sintética: Cualquier sustancia de origen sintético con efectos psicoactivos disponible en el mercado de drogas ilícitas y utilizada con fines no médicos;</w:t>
            </w:r>
          </w:p>
        </w:tc>
        <w:tc>
          <w:tcPr>
            <w:tcW w:w="4686" w:type="dxa"/>
          </w:tcPr>
          <w:p w14:paraId="7CAA4E31" w14:textId="4510D3FF"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IV Bis. </w:t>
            </w:r>
            <w:r w:rsidRPr="00981E2E">
              <w:rPr>
                <w:rFonts w:ascii="Verdana" w:hAnsi="Verdana"/>
                <w:b/>
                <w:sz w:val="16"/>
                <w:szCs w:val="16"/>
                <w:lang w:val="en-US"/>
              </w:rPr>
              <w:tab/>
              <w:t>Synthetic drug: Any substance of synthetic origin with psychoactive effects available in the illicit drug market and used for non-medical purposes;</w:t>
            </w:r>
          </w:p>
        </w:tc>
      </w:tr>
      <w:tr w:rsidR="00B72381" w:rsidRPr="00DA2313" w14:paraId="3EDD1CFA" w14:textId="77777777" w:rsidTr="0074527A">
        <w:tc>
          <w:tcPr>
            <w:tcW w:w="4674" w:type="dxa"/>
          </w:tcPr>
          <w:p w14:paraId="5DF947E3" w14:textId="58E7C595"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 xml:space="preserve">Sección </w:t>
            </w:r>
            <w:r w:rsidRPr="00981E2E">
              <w:rPr>
                <w:rFonts w:ascii="Verdana" w:hAnsi="Verdana" w:cs="Arial"/>
                <w:i/>
                <w:iCs/>
                <w:color w:val="0000FA"/>
                <w:sz w:val="16"/>
                <w:szCs w:val="16"/>
                <w:lang w:val="es-MX"/>
              </w:rPr>
              <w:t>añadida</w:t>
            </w:r>
            <w:r w:rsidRPr="00981E2E">
              <w:rPr>
                <w:rFonts w:ascii="Verdana" w:hAnsi="Verdana" w:cs="Arial"/>
                <w:i/>
                <w:iCs/>
                <w:color w:val="0000FA"/>
                <w:sz w:val="16"/>
                <w:szCs w:val="16"/>
                <w:lang w:val="es-MX"/>
              </w:rPr>
              <w:t xml:space="preserve"> DOF 03-05-2023</w:t>
            </w:r>
          </w:p>
        </w:tc>
        <w:tc>
          <w:tcPr>
            <w:tcW w:w="4686" w:type="dxa"/>
          </w:tcPr>
          <w:p w14:paraId="3F47C1A8" w14:textId="1E264F39"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 xml:space="preserve">Section </w:t>
            </w:r>
            <w:r w:rsidRPr="00981E2E">
              <w:rPr>
                <w:rFonts w:ascii="Verdana" w:hAnsi="Verdana" w:cs="Arial"/>
                <w:i/>
                <w:iCs/>
                <w:noProof/>
                <w:color w:val="0000FA"/>
                <w:sz w:val="16"/>
                <w:szCs w:val="16"/>
                <w:lang w:val="en-US"/>
              </w:rPr>
              <w:t>added</w:t>
            </w:r>
            <w:r w:rsidRPr="00981E2E">
              <w:rPr>
                <w:rFonts w:ascii="Verdana" w:hAnsi="Verdana" w:cs="Arial"/>
                <w:i/>
                <w:iCs/>
                <w:noProof/>
                <w:color w:val="0000FA"/>
                <w:sz w:val="16"/>
                <w:szCs w:val="16"/>
                <w:lang w:val="en-US"/>
              </w:rPr>
              <w:t xml:space="preserve"> DOF 03-05-2023</w:t>
            </w:r>
          </w:p>
        </w:tc>
      </w:tr>
      <w:tr w:rsidR="00B72381" w:rsidRPr="00DA2313" w14:paraId="723FE30F" w14:textId="77777777" w:rsidTr="0074527A">
        <w:tc>
          <w:tcPr>
            <w:tcW w:w="4674" w:type="dxa"/>
          </w:tcPr>
          <w:p w14:paraId="29E5544E"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5DDFEACF"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53D0A195" w14:textId="77777777" w:rsidTr="0074527A">
        <w:tc>
          <w:tcPr>
            <w:tcW w:w="4674" w:type="dxa"/>
          </w:tcPr>
          <w:p w14:paraId="4F492BB8" w14:textId="67DF7050"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V. </w:t>
            </w:r>
            <w:r w:rsidRPr="00981E2E">
              <w:rPr>
                <w:rFonts w:ascii="Verdana" w:hAnsi="Verdana"/>
                <w:b/>
                <w:sz w:val="16"/>
                <w:szCs w:val="16"/>
                <w:lang w:val="es-MX"/>
              </w:rPr>
              <w:tab/>
            </w:r>
            <w:r w:rsidRPr="00981E2E">
              <w:rPr>
                <w:rFonts w:ascii="Verdana" w:hAnsi="Verdana"/>
                <w:sz w:val="16"/>
                <w:szCs w:val="16"/>
                <w:lang w:val="es-MX"/>
              </w:rPr>
              <w:t>Máquinas:</w:t>
            </w:r>
            <w:r w:rsidRPr="00981E2E">
              <w:rPr>
                <w:rFonts w:ascii="Verdana" w:hAnsi="Verdana"/>
                <w:b/>
                <w:sz w:val="16"/>
                <w:szCs w:val="16"/>
                <w:lang w:val="es-MX"/>
              </w:rPr>
              <w:t xml:space="preserve"> Conjunto de elementos móviles o fijos fabricados industrial o artesanalmente, utilizados para procesar materias sólidas, </w:t>
            </w:r>
            <w:r w:rsidRPr="00981E2E">
              <w:rPr>
                <w:rFonts w:ascii="Verdana" w:hAnsi="Verdana"/>
                <w:b/>
                <w:sz w:val="16"/>
                <w:szCs w:val="16"/>
                <w:lang w:val="es-MX"/>
              </w:rPr>
              <w:lastRenderedPageBreak/>
              <w:t>semisólidas o líquidas, en presentaciones</w:t>
            </w:r>
            <w:r w:rsidRPr="00981E2E">
              <w:rPr>
                <w:rFonts w:ascii="Verdana" w:hAnsi="Verdana"/>
                <w:sz w:val="16"/>
                <w:szCs w:val="16"/>
                <w:lang w:val="es-MX"/>
              </w:rPr>
              <w:t xml:space="preserve"> de cápsulas, tabletas o comprimidos;</w:t>
            </w:r>
          </w:p>
        </w:tc>
        <w:tc>
          <w:tcPr>
            <w:tcW w:w="4686" w:type="dxa"/>
          </w:tcPr>
          <w:p w14:paraId="451F10B4" w14:textId="20135AE8"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lastRenderedPageBreak/>
              <w:t xml:space="preserve">V. </w:t>
            </w:r>
            <w:r w:rsidRPr="00981E2E">
              <w:rPr>
                <w:rFonts w:ascii="Verdana" w:hAnsi="Verdana"/>
                <w:b/>
                <w:sz w:val="16"/>
                <w:szCs w:val="16"/>
                <w:lang w:val="en-US"/>
              </w:rPr>
              <w:tab/>
            </w:r>
            <w:r w:rsidRPr="00981E2E">
              <w:rPr>
                <w:rFonts w:ascii="Verdana" w:hAnsi="Verdana"/>
                <w:sz w:val="16"/>
                <w:szCs w:val="16"/>
                <w:lang w:val="en-US"/>
              </w:rPr>
              <w:t xml:space="preserve">Machines: </w:t>
            </w:r>
            <w:r w:rsidRPr="00981E2E">
              <w:rPr>
                <w:rFonts w:ascii="Verdana" w:hAnsi="Verdana"/>
                <w:b/>
                <w:sz w:val="16"/>
                <w:szCs w:val="16"/>
                <w:lang w:val="en-US"/>
              </w:rPr>
              <w:t xml:space="preserve">Set of mobile or stationary elements manufactured industrially or by hand, used to process solid, semi-solid or liquid </w:t>
            </w:r>
            <w:r w:rsidRPr="00981E2E">
              <w:rPr>
                <w:rFonts w:ascii="Verdana" w:hAnsi="Verdana"/>
                <w:b/>
                <w:sz w:val="16"/>
                <w:szCs w:val="16"/>
                <w:lang w:val="en-US"/>
              </w:rPr>
              <w:lastRenderedPageBreak/>
              <w:t xml:space="preserve">materials, in presentations </w:t>
            </w:r>
            <w:r w:rsidRPr="00981E2E">
              <w:rPr>
                <w:rFonts w:ascii="Verdana" w:hAnsi="Verdana"/>
                <w:sz w:val="16"/>
                <w:szCs w:val="16"/>
                <w:lang w:val="en-US"/>
              </w:rPr>
              <w:t>of capsules, tablets or tablets;</w:t>
            </w:r>
          </w:p>
        </w:tc>
      </w:tr>
      <w:tr w:rsidR="00B72381" w:rsidRPr="00BD31DA" w14:paraId="7DD89F4A" w14:textId="77777777" w:rsidTr="0074527A">
        <w:tc>
          <w:tcPr>
            <w:tcW w:w="4674" w:type="dxa"/>
          </w:tcPr>
          <w:p w14:paraId="05D3A2F4" w14:textId="41E914DE"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lastRenderedPageBreak/>
              <w:t>Sección reformada DOF 03-05-2023</w:t>
            </w:r>
          </w:p>
        </w:tc>
        <w:tc>
          <w:tcPr>
            <w:tcW w:w="4686" w:type="dxa"/>
          </w:tcPr>
          <w:p w14:paraId="231F2B9B" w14:textId="25D254C7"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Section reformed DOF 03-05-2023</w:t>
            </w:r>
          </w:p>
        </w:tc>
      </w:tr>
      <w:tr w:rsidR="00B72381" w:rsidRPr="00BD31DA" w14:paraId="1DB4458F" w14:textId="77777777" w:rsidTr="0074527A">
        <w:tc>
          <w:tcPr>
            <w:tcW w:w="4674" w:type="dxa"/>
          </w:tcPr>
          <w:p w14:paraId="7A63CCBF" w14:textId="6E03C720"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VI. </w:t>
            </w:r>
            <w:r w:rsidRPr="00981E2E">
              <w:rPr>
                <w:rFonts w:ascii="Verdana" w:hAnsi="Verdana"/>
                <w:b/>
                <w:sz w:val="16"/>
                <w:szCs w:val="16"/>
                <w:lang w:val="es-MX"/>
              </w:rPr>
              <w:tab/>
            </w:r>
            <w:r w:rsidRPr="00981E2E">
              <w:rPr>
                <w:rFonts w:ascii="Verdana" w:hAnsi="Verdana"/>
                <w:sz w:val="16"/>
                <w:szCs w:val="16"/>
                <w:lang w:val="es-MX"/>
              </w:rPr>
              <w:t xml:space="preserve">Precursores químicos: Sustancias </w:t>
            </w:r>
            <w:r w:rsidRPr="00981E2E">
              <w:rPr>
                <w:rFonts w:ascii="Verdana" w:hAnsi="Verdana"/>
                <w:b/>
                <w:sz w:val="16"/>
                <w:szCs w:val="16"/>
                <w:lang w:val="es-MX"/>
              </w:rPr>
              <w:t>fundamentales para la producción de drogas sintéticas, que incorporan su estructura molecular al producto final;</w:t>
            </w:r>
          </w:p>
        </w:tc>
        <w:tc>
          <w:tcPr>
            <w:tcW w:w="4686" w:type="dxa"/>
          </w:tcPr>
          <w:p w14:paraId="61B2A6C2" w14:textId="00834572"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VI. </w:t>
            </w:r>
            <w:r w:rsidRPr="00981E2E">
              <w:rPr>
                <w:rFonts w:ascii="Verdana" w:hAnsi="Verdana"/>
                <w:b/>
                <w:sz w:val="16"/>
                <w:szCs w:val="16"/>
                <w:lang w:val="en-US"/>
              </w:rPr>
              <w:tab/>
            </w:r>
            <w:r w:rsidRPr="00981E2E">
              <w:rPr>
                <w:rFonts w:ascii="Verdana" w:hAnsi="Verdana"/>
                <w:sz w:val="16"/>
                <w:szCs w:val="16"/>
                <w:lang w:val="en-US"/>
              </w:rPr>
              <w:t xml:space="preserve">Chemical precursors: Fundamental substances </w:t>
            </w:r>
            <w:r w:rsidRPr="00981E2E">
              <w:rPr>
                <w:rFonts w:ascii="Verdana" w:hAnsi="Verdana"/>
                <w:b/>
                <w:sz w:val="16"/>
                <w:szCs w:val="16"/>
                <w:lang w:val="en-US"/>
              </w:rPr>
              <w:t>for the production of synthetic drugs, which incorporate their molecular structure into the final product;</w:t>
            </w:r>
          </w:p>
        </w:tc>
      </w:tr>
      <w:tr w:rsidR="00B72381" w:rsidRPr="00BD31DA" w14:paraId="03BBA59A" w14:textId="77777777" w:rsidTr="0074527A">
        <w:tc>
          <w:tcPr>
            <w:tcW w:w="4674" w:type="dxa"/>
          </w:tcPr>
          <w:p w14:paraId="27DD33B3" w14:textId="0DC6A1D7"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Sección reformada DOF 03-05-2023</w:t>
            </w:r>
          </w:p>
        </w:tc>
        <w:tc>
          <w:tcPr>
            <w:tcW w:w="4686" w:type="dxa"/>
          </w:tcPr>
          <w:p w14:paraId="6C152F12" w14:textId="183B691C"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Section reformed DOF 03-05-2023</w:t>
            </w:r>
          </w:p>
        </w:tc>
      </w:tr>
      <w:tr w:rsidR="00B72381" w:rsidRPr="00BD31DA" w14:paraId="5498F51B" w14:textId="77777777" w:rsidTr="0074527A">
        <w:tc>
          <w:tcPr>
            <w:tcW w:w="4674" w:type="dxa"/>
          </w:tcPr>
          <w:p w14:paraId="50CCB353" w14:textId="4DAAEF35"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VII. </w:t>
            </w:r>
            <w:r w:rsidRPr="00981E2E">
              <w:rPr>
                <w:rFonts w:ascii="Verdana" w:hAnsi="Verdana"/>
                <w:b/>
                <w:sz w:val="16"/>
                <w:szCs w:val="16"/>
                <w:lang w:val="es-MX"/>
              </w:rPr>
              <w:tab/>
            </w:r>
            <w:r w:rsidRPr="00981E2E">
              <w:rPr>
                <w:rFonts w:ascii="Verdana" w:hAnsi="Verdana"/>
                <w:sz w:val="16"/>
                <w:szCs w:val="16"/>
                <w:lang w:val="es-MX"/>
              </w:rPr>
              <w:t xml:space="preserve">Productos químicos esenciales: Sustancias que, sin ser precursores químicos, pueden utilizarse para producir </w:t>
            </w:r>
            <w:r w:rsidRPr="00981E2E">
              <w:rPr>
                <w:rFonts w:ascii="Verdana" w:hAnsi="Verdana"/>
                <w:b/>
                <w:sz w:val="16"/>
                <w:szCs w:val="16"/>
                <w:lang w:val="es-MX"/>
              </w:rPr>
              <w:t>drogas sintéticas,</w:t>
            </w:r>
            <w:r w:rsidRPr="00981E2E">
              <w:rPr>
                <w:rFonts w:ascii="Verdana" w:hAnsi="Verdana"/>
                <w:sz w:val="16"/>
                <w:szCs w:val="16"/>
                <w:lang w:val="es-MX"/>
              </w:rPr>
              <w:t xml:space="preserve"> tales como solventes, reactivos y catalizadores;</w:t>
            </w:r>
          </w:p>
        </w:tc>
        <w:tc>
          <w:tcPr>
            <w:tcW w:w="4686" w:type="dxa"/>
          </w:tcPr>
          <w:p w14:paraId="580861B3" w14:textId="0DA36DFB"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VII. </w:t>
            </w:r>
            <w:r w:rsidRPr="00981E2E">
              <w:rPr>
                <w:rFonts w:ascii="Verdana" w:hAnsi="Verdana"/>
                <w:b/>
                <w:sz w:val="16"/>
                <w:szCs w:val="16"/>
                <w:lang w:val="en-US"/>
              </w:rPr>
              <w:tab/>
            </w:r>
            <w:r w:rsidRPr="00981E2E">
              <w:rPr>
                <w:rFonts w:ascii="Verdana" w:hAnsi="Verdana"/>
                <w:sz w:val="16"/>
                <w:szCs w:val="16"/>
                <w:lang w:val="en-US"/>
              </w:rPr>
              <w:t xml:space="preserve">Essential Chemicals: Substances that, without being chemical precursors, can be used to produce </w:t>
            </w:r>
            <w:r w:rsidRPr="00981E2E">
              <w:rPr>
                <w:rFonts w:ascii="Verdana" w:hAnsi="Verdana"/>
                <w:b/>
                <w:sz w:val="16"/>
                <w:szCs w:val="16"/>
                <w:lang w:val="en-US"/>
              </w:rPr>
              <w:t xml:space="preserve">synthetic drugs, </w:t>
            </w:r>
            <w:r w:rsidRPr="00981E2E">
              <w:rPr>
                <w:rFonts w:ascii="Verdana" w:hAnsi="Verdana"/>
                <w:sz w:val="16"/>
                <w:szCs w:val="16"/>
                <w:lang w:val="en-US"/>
              </w:rPr>
              <w:t>such as solvents, reagents, and catalysts;</w:t>
            </w:r>
          </w:p>
        </w:tc>
      </w:tr>
      <w:tr w:rsidR="00B72381" w:rsidRPr="00BD31DA" w14:paraId="0C903B5B" w14:textId="77777777" w:rsidTr="0074527A">
        <w:tc>
          <w:tcPr>
            <w:tcW w:w="4674" w:type="dxa"/>
          </w:tcPr>
          <w:p w14:paraId="0AFFE7ED" w14:textId="1DD35890"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Sección reformada DOF 03-05-2023</w:t>
            </w:r>
            <w:r w:rsidRPr="00981E2E">
              <w:rPr>
                <w:rFonts w:ascii="Verdana" w:hAnsi="Verdana" w:cs="Arial"/>
                <w:sz w:val="16"/>
                <w:szCs w:val="16"/>
                <w:lang w:val="es-MX"/>
              </w:rPr>
              <w:t xml:space="preserve"> </w:t>
            </w:r>
          </w:p>
        </w:tc>
        <w:tc>
          <w:tcPr>
            <w:tcW w:w="4686" w:type="dxa"/>
          </w:tcPr>
          <w:p w14:paraId="16711DC8" w14:textId="7F021F83"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Section reformed DOF 03-05-2023</w:t>
            </w:r>
            <w:r w:rsidRPr="00981E2E">
              <w:rPr>
                <w:rFonts w:ascii="Verdana" w:hAnsi="Verdana" w:cs="Arial"/>
                <w:noProof/>
                <w:sz w:val="16"/>
                <w:szCs w:val="16"/>
                <w:lang w:val="en-US"/>
              </w:rPr>
              <w:t xml:space="preserve"> </w:t>
            </w:r>
          </w:p>
        </w:tc>
      </w:tr>
      <w:tr w:rsidR="00B72381" w:rsidRPr="002D2E03" w14:paraId="2BBFA222" w14:textId="77777777" w:rsidTr="0074527A">
        <w:tc>
          <w:tcPr>
            <w:tcW w:w="4674" w:type="dxa"/>
          </w:tcPr>
          <w:p w14:paraId="1E3195AC" w14:textId="77777777" w:rsidR="00B72381" w:rsidRPr="00981E2E" w:rsidRDefault="00B72381" w:rsidP="00B72381">
            <w:pPr>
              <w:pStyle w:val="texto"/>
              <w:spacing w:after="0" w:line="240" w:lineRule="auto"/>
              <w:ind w:firstLine="0"/>
              <w:rPr>
                <w:rFonts w:ascii="Verdana" w:hAnsi="Verdana" w:cs="Arial"/>
                <w:b/>
                <w:sz w:val="16"/>
                <w:szCs w:val="16"/>
                <w:lang w:val="es-MX"/>
              </w:rPr>
            </w:pPr>
          </w:p>
        </w:tc>
        <w:tc>
          <w:tcPr>
            <w:tcW w:w="4686" w:type="dxa"/>
          </w:tcPr>
          <w:p w14:paraId="6F47ACDE" w14:textId="77777777" w:rsidR="00B72381" w:rsidRPr="00981E2E" w:rsidRDefault="00B72381" w:rsidP="00B72381">
            <w:pPr>
              <w:pStyle w:val="texto"/>
              <w:spacing w:after="0" w:line="240" w:lineRule="auto"/>
              <w:ind w:firstLine="0"/>
              <w:rPr>
                <w:rFonts w:ascii="Verdana" w:hAnsi="Verdana" w:cs="Arial"/>
                <w:b/>
                <w:noProof/>
                <w:sz w:val="16"/>
                <w:szCs w:val="16"/>
                <w:lang w:val="en-US"/>
              </w:rPr>
            </w:pPr>
          </w:p>
        </w:tc>
      </w:tr>
      <w:tr w:rsidR="00B72381" w:rsidRPr="00362C91" w14:paraId="562BE251" w14:textId="77777777" w:rsidTr="0074527A">
        <w:tc>
          <w:tcPr>
            <w:tcW w:w="4674" w:type="dxa"/>
          </w:tcPr>
          <w:p w14:paraId="14683A0C" w14:textId="382812F9" w:rsidR="00B72381" w:rsidRPr="00981E2E" w:rsidRDefault="00B72381" w:rsidP="00B72381">
            <w:pPr>
              <w:pStyle w:val="texto"/>
              <w:spacing w:after="0" w:line="240" w:lineRule="auto"/>
              <w:ind w:firstLine="0"/>
              <w:rPr>
                <w:rFonts w:ascii="Verdana" w:hAnsi="Verdana" w:cs="Arial"/>
                <w:b/>
                <w:sz w:val="16"/>
                <w:szCs w:val="16"/>
                <w:lang w:val="es-MX"/>
              </w:rPr>
            </w:pPr>
            <w:r w:rsidRPr="00981E2E">
              <w:rPr>
                <w:rFonts w:ascii="Verdana" w:hAnsi="Verdana"/>
                <w:b/>
                <w:sz w:val="16"/>
                <w:szCs w:val="16"/>
                <w:lang w:val="es-MX"/>
              </w:rPr>
              <w:t>VII Bis.</w:t>
            </w:r>
            <w:r w:rsidRPr="00981E2E">
              <w:rPr>
                <w:rFonts w:ascii="Verdana" w:hAnsi="Verdana"/>
                <w:b/>
                <w:sz w:val="16"/>
                <w:szCs w:val="16"/>
                <w:lang w:val="es-MX"/>
              </w:rPr>
              <w:tab/>
              <w:t>Sistema Integral de Sustancias: Plataforma de control, registro y autorizaciones perteneciente a la Comisión Federal para la Protección contra Riesgos Sanitarios;</w:t>
            </w:r>
          </w:p>
        </w:tc>
        <w:tc>
          <w:tcPr>
            <w:tcW w:w="4686" w:type="dxa"/>
          </w:tcPr>
          <w:p w14:paraId="7D879A00" w14:textId="15F50D4A" w:rsidR="00B72381" w:rsidRPr="00981E2E" w:rsidRDefault="00B72381" w:rsidP="00B72381">
            <w:pPr>
              <w:pStyle w:val="texto"/>
              <w:spacing w:after="0" w:line="240" w:lineRule="auto"/>
              <w:ind w:firstLine="0"/>
              <w:rPr>
                <w:rFonts w:ascii="Verdana" w:hAnsi="Verdana" w:cs="Arial"/>
                <w:b/>
                <w:noProof/>
                <w:sz w:val="16"/>
                <w:szCs w:val="16"/>
                <w:lang w:val="en-US"/>
              </w:rPr>
            </w:pPr>
            <w:r w:rsidRPr="00981E2E">
              <w:rPr>
                <w:rFonts w:ascii="Verdana" w:hAnsi="Verdana"/>
                <w:b/>
                <w:sz w:val="16"/>
                <w:szCs w:val="16"/>
                <w:lang w:val="en-US"/>
              </w:rPr>
              <w:t xml:space="preserve">VII Bis. </w:t>
            </w:r>
            <w:r w:rsidRPr="00981E2E">
              <w:rPr>
                <w:rFonts w:ascii="Verdana" w:hAnsi="Verdana"/>
                <w:b/>
                <w:sz w:val="16"/>
                <w:szCs w:val="16"/>
                <w:lang w:val="en-US"/>
              </w:rPr>
              <w:tab/>
              <w:t>Comprehensive System of Substances: Platform for control, registration and authorizations belonging to the Federal Commission for the Protection against Sanitary Risks;</w:t>
            </w:r>
          </w:p>
        </w:tc>
      </w:tr>
      <w:tr w:rsidR="00B72381" w:rsidRPr="00362C91" w14:paraId="50016B26" w14:textId="77777777" w:rsidTr="0074527A">
        <w:tc>
          <w:tcPr>
            <w:tcW w:w="4674" w:type="dxa"/>
          </w:tcPr>
          <w:p w14:paraId="62643F78" w14:textId="6310886E" w:rsidR="00B72381" w:rsidRPr="00981E2E" w:rsidRDefault="00B72381" w:rsidP="00B72381">
            <w:pPr>
              <w:pStyle w:val="texto"/>
              <w:spacing w:after="0" w:line="240" w:lineRule="auto"/>
              <w:ind w:firstLine="0"/>
              <w:jc w:val="right"/>
              <w:rPr>
                <w:rFonts w:ascii="Verdana" w:hAnsi="Verdana" w:cs="Arial"/>
                <w:bCs/>
                <w:sz w:val="16"/>
                <w:szCs w:val="16"/>
                <w:lang w:val="es-MX"/>
              </w:rPr>
            </w:pPr>
            <w:r w:rsidRPr="00981E2E">
              <w:rPr>
                <w:rFonts w:ascii="Verdana" w:hAnsi="Verdana" w:cs="Arial"/>
                <w:bCs/>
                <w:i/>
                <w:iCs/>
                <w:color w:val="0000FA"/>
                <w:sz w:val="16"/>
                <w:szCs w:val="16"/>
                <w:lang w:val="es-MX"/>
              </w:rPr>
              <w:t xml:space="preserve">Sección </w:t>
            </w:r>
            <w:r w:rsidRPr="00981E2E">
              <w:rPr>
                <w:rFonts w:ascii="Verdana" w:hAnsi="Verdana" w:cs="Arial"/>
                <w:bCs/>
                <w:i/>
                <w:iCs/>
                <w:color w:val="0000FA"/>
                <w:sz w:val="16"/>
                <w:szCs w:val="16"/>
                <w:lang w:val="es-MX"/>
              </w:rPr>
              <w:t>añadida</w:t>
            </w:r>
            <w:r w:rsidRPr="00981E2E">
              <w:rPr>
                <w:rFonts w:ascii="Verdana" w:hAnsi="Verdana" w:cs="Arial"/>
                <w:bCs/>
                <w:i/>
                <w:iCs/>
                <w:color w:val="0000FA"/>
                <w:sz w:val="16"/>
                <w:szCs w:val="16"/>
                <w:lang w:val="es-MX"/>
              </w:rPr>
              <w:t xml:space="preserve"> DOF 03-05-2023</w:t>
            </w:r>
            <w:r w:rsidRPr="00981E2E">
              <w:rPr>
                <w:rFonts w:ascii="Verdana" w:hAnsi="Verdana" w:cs="Arial"/>
                <w:bCs/>
                <w:sz w:val="16"/>
                <w:szCs w:val="16"/>
                <w:lang w:val="es-MX"/>
              </w:rPr>
              <w:t xml:space="preserve">  </w:t>
            </w:r>
          </w:p>
        </w:tc>
        <w:tc>
          <w:tcPr>
            <w:tcW w:w="4686" w:type="dxa"/>
          </w:tcPr>
          <w:p w14:paraId="3AE3CB77" w14:textId="4AC6AF08" w:rsidR="00B72381" w:rsidRPr="00981E2E" w:rsidRDefault="00B72381" w:rsidP="00B72381">
            <w:pPr>
              <w:pStyle w:val="texto"/>
              <w:spacing w:after="0" w:line="240" w:lineRule="auto"/>
              <w:ind w:firstLine="0"/>
              <w:jc w:val="right"/>
              <w:rPr>
                <w:rFonts w:ascii="Verdana" w:hAnsi="Verdana" w:cs="Arial"/>
                <w:bCs/>
                <w:noProof/>
                <w:sz w:val="16"/>
                <w:szCs w:val="16"/>
                <w:lang w:val="en-US"/>
              </w:rPr>
            </w:pPr>
            <w:r w:rsidRPr="00981E2E">
              <w:rPr>
                <w:rFonts w:ascii="Verdana" w:hAnsi="Verdana" w:cs="Arial"/>
                <w:bCs/>
                <w:i/>
                <w:iCs/>
                <w:noProof/>
                <w:color w:val="0000FA"/>
                <w:sz w:val="16"/>
                <w:szCs w:val="16"/>
                <w:lang w:val="en-US"/>
              </w:rPr>
              <w:t xml:space="preserve">Section </w:t>
            </w:r>
            <w:r w:rsidRPr="00981E2E">
              <w:rPr>
                <w:rFonts w:ascii="Verdana" w:hAnsi="Verdana" w:cs="Arial"/>
                <w:bCs/>
                <w:i/>
                <w:iCs/>
                <w:noProof/>
                <w:color w:val="0000FA"/>
                <w:sz w:val="16"/>
                <w:szCs w:val="16"/>
                <w:lang w:val="en-US"/>
              </w:rPr>
              <w:t>adde</w:t>
            </w:r>
            <w:r w:rsidRPr="00981E2E">
              <w:rPr>
                <w:rFonts w:ascii="Verdana" w:hAnsi="Verdana" w:cs="Arial"/>
                <w:bCs/>
                <w:i/>
                <w:iCs/>
                <w:noProof/>
                <w:color w:val="0000FA"/>
                <w:sz w:val="16"/>
                <w:szCs w:val="16"/>
                <w:lang w:val="en-US"/>
              </w:rPr>
              <w:t>d DOF 03-05-2023</w:t>
            </w:r>
            <w:r w:rsidRPr="00981E2E">
              <w:rPr>
                <w:rFonts w:ascii="Verdana" w:hAnsi="Verdana" w:cs="Arial"/>
                <w:bCs/>
                <w:noProof/>
                <w:sz w:val="16"/>
                <w:szCs w:val="16"/>
                <w:lang w:val="en-US"/>
              </w:rPr>
              <w:t xml:space="preserve"> </w:t>
            </w:r>
          </w:p>
        </w:tc>
      </w:tr>
      <w:tr w:rsidR="00B72381" w:rsidRPr="002D2E03" w14:paraId="3344D618" w14:textId="77777777" w:rsidTr="0074527A">
        <w:tc>
          <w:tcPr>
            <w:tcW w:w="4674" w:type="dxa"/>
          </w:tcPr>
          <w:p w14:paraId="1441C04B" w14:textId="776E2E45"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VIII. </w:t>
            </w:r>
            <w:r w:rsidRPr="00981E2E">
              <w:rPr>
                <w:rFonts w:ascii="Verdana" w:hAnsi="Verdana"/>
                <w:b/>
                <w:sz w:val="16"/>
                <w:szCs w:val="16"/>
                <w:lang w:val="es-MX"/>
              </w:rPr>
              <w:tab/>
              <w:t>Derogada.</w:t>
            </w:r>
          </w:p>
        </w:tc>
        <w:tc>
          <w:tcPr>
            <w:tcW w:w="4686" w:type="dxa"/>
          </w:tcPr>
          <w:p w14:paraId="397AB37F" w14:textId="47F64CF0"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VIII. </w:t>
            </w:r>
            <w:r w:rsidRPr="00981E2E">
              <w:rPr>
                <w:rFonts w:ascii="Verdana" w:hAnsi="Verdana"/>
                <w:b/>
                <w:sz w:val="16"/>
                <w:szCs w:val="16"/>
                <w:lang w:val="en-US"/>
              </w:rPr>
              <w:tab/>
              <w:t>Abrogated.</w:t>
            </w:r>
          </w:p>
        </w:tc>
      </w:tr>
      <w:tr w:rsidR="00B72381" w:rsidRPr="002D2E03" w14:paraId="2B782576" w14:textId="77777777" w:rsidTr="0074527A">
        <w:tc>
          <w:tcPr>
            <w:tcW w:w="4674" w:type="dxa"/>
          </w:tcPr>
          <w:p w14:paraId="72D63114" w14:textId="4E04D9EC"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 xml:space="preserve">Sección </w:t>
            </w:r>
            <w:r w:rsidRPr="00981E2E">
              <w:rPr>
                <w:rFonts w:ascii="Verdana" w:hAnsi="Verdana" w:cs="Arial"/>
                <w:i/>
                <w:iCs/>
                <w:color w:val="0000FA"/>
                <w:sz w:val="16"/>
                <w:szCs w:val="16"/>
                <w:lang w:val="es-MX"/>
              </w:rPr>
              <w:t>derogada</w:t>
            </w:r>
            <w:r w:rsidRPr="00981E2E">
              <w:rPr>
                <w:rFonts w:ascii="Verdana" w:hAnsi="Verdana" w:cs="Arial"/>
                <w:i/>
                <w:iCs/>
                <w:color w:val="0000FA"/>
                <w:sz w:val="16"/>
                <w:szCs w:val="16"/>
                <w:lang w:val="es-MX"/>
              </w:rPr>
              <w:t xml:space="preserve"> DOF 03-05-2023</w:t>
            </w:r>
            <w:r w:rsidRPr="00981E2E">
              <w:rPr>
                <w:rFonts w:ascii="Verdana" w:hAnsi="Verdana" w:cs="Arial"/>
                <w:sz w:val="16"/>
                <w:szCs w:val="16"/>
                <w:lang w:val="es-MX"/>
              </w:rPr>
              <w:t xml:space="preserve"> </w:t>
            </w:r>
          </w:p>
        </w:tc>
        <w:tc>
          <w:tcPr>
            <w:tcW w:w="4686" w:type="dxa"/>
          </w:tcPr>
          <w:p w14:paraId="1E25CEB8" w14:textId="0574FBF5"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 xml:space="preserve">Section </w:t>
            </w:r>
            <w:r w:rsidRPr="00981E2E">
              <w:rPr>
                <w:rFonts w:ascii="Verdana" w:hAnsi="Verdana" w:cs="Arial"/>
                <w:i/>
                <w:iCs/>
                <w:noProof/>
                <w:color w:val="0000FA"/>
                <w:sz w:val="16"/>
                <w:szCs w:val="16"/>
                <w:lang w:val="en-US"/>
              </w:rPr>
              <w:t>adde</w:t>
            </w:r>
            <w:r w:rsidRPr="00981E2E">
              <w:rPr>
                <w:rFonts w:ascii="Verdana" w:hAnsi="Verdana" w:cs="Arial"/>
                <w:i/>
                <w:iCs/>
                <w:noProof/>
                <w:color w:val="0000FA"/>
                <w:sz w:val="16"/>
                <w:szCs w:val="16"/>
                <w:lang w:val="en-US"/>
              </w:rPr>
              <w:t>d DOF 03-05-2023</w:t>
            </w:r>
            <w:r w:rsidRPr="00981E2E">
              <w:rPr>
                <w:rFonts w:ascii="Verdana" w:hAnsi="Verdana" w:cs="Arial"/>
                <w:noProof/>
                <w:sz w:val="16"/>
                <w:szCs w:val="16"/>
                <w:lang w:val="en-US"/>
              </w:rPr>
              <w:t xml:space="preserve"> </w:t>
            </w:r>
          </w:p>
        </w:tc>
      </w:tr>
      <w:tr w:rsidR="00B72381" w:rsidRPr="00BD31DA" w14:paraId="479A11F0" w14:textId="77777777" w:rsidTr="0074527A">
        <w:tc>
          <w:tcPr>
            <w:tcW w:w="4674" w:type="dxa"/>
          </w:tcPr>
          <w:p w14:paraId="3B41F7AF"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IX.</w:t>
            </w:r>
            <w:r w:rsidRPr="00981E2E">
              <w:rPr>
                <w:rFonts w:ascii="Verdana" w:hAnsi="Verdana" w:cs="Arial"/>
                <w:sz w:val="16"/>
                <w:szCs w:val="16"/>
                <w:lang w:val="es-MX"/>
              </w:rPr>
              <w:t xml:space="preserve"> Merma inusual: Conforme defina el Reglamento lo procedente para cada producto, proceso y medio  de transporte.</w:t>
            </w:r>
          </w:p>
        </w:tc>
        <w:tc>
          <w:tcPr>
            <w:tcW w:w="4686" w:type="dxa"/>
          </w:tcPr>
          <w:p w14:paraId="6CC7C9EA"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IX. </w:t>
            </w:r>
            <w:r w:rsidRPr="00981E2E">
              <w:rPr>
                <w:rFonts w:ascii="Verdana" w:hAnsi="Verdana" w:cs="Arial"/>
                <w:noProof/>
                <w:sz w:val="16"/>
                <w:szCs w:val="16"/>
                <w:lang w:val="en-US"/>
              </w:rPr>
              <w:t>Unusual scrap: As defined by the Regulation as appropriate for each product, process and transportation.</w:t>
            </w:r>
          </w:p>
        </w:tc>
      </w:tr>
      <w:tr w:rsidR="00B72381" w:rsidRPr="00BD31DA" w14:paraId="149AD308" w14:textId="77777777" w:rsidTr="0074527A">
        <w:tc>
          <w:tcPr>
            <w:tcW w:w="4674" w:type="dxa"/>
          </w:tcPr>
          <w:p w14:paraId="7CAF0ECF" w14:textId="77777777" w:rsidR="00B72381" w:rsidRPr="00981E2E" w:rsidRDefault="00B72381" w:rsidP="00B72381">
            <w:pPr>
              <w:pStyle w:val="texto"/>
              <w:spacing w:after="0" w:line="240" w:lineRule="auto"/>
              <w:ind w:firstLine="0"/>
              <w:jc w:val="right"/>
              <w:rPr>
                <w:rFonts w:ascii="Verdana" w:hAnsi="Verdana" w:cs="Arial"/>
                <w:sz w:val="16"/>
                <w:szCs w:val="16"/>
                <w:lang w:val="es-MX"/>
              </w:rPr>
            </w:pPr>
          </w:p>
        </w:tc>
        <w:tc>
          <w:tcPr>
            <w:tcW w:w="4686" w:type="dxa"/>
          </w:tcPr>
          <w:p w14:paraId="62D8073E" w14:textId="77777777" w:rsidR="00B72381" w:rsidRPr="00981E2E" w:rsidRDefault="00B72381" w:rsidP="00B72381">
            <w:pPr>
              <w:pStyle w:val="texto"/>
              <w:spacing w:after="0" w:line="240" w:lineRule="auto"/>
              <w:ind w:firstLine="0"/>
              <w:jc w:val="right"/>
              <w:rPr>
                <w:rFonts w:ascii="Verdana" w:hAnsi="Verdana" w:cs="Arial"/>
                <w:noProof/>
                <w:sz w:val="16"/>
                <w:szCs w:val="16"/>
                <w:lang w:val="en-US"/>
              </w:rPr>
            </w:pPr>
          </w:p>
        </w:tc>
      </w:tr>
      <w:tr w:rsidR="00B72381" w:rsidRPr="002D2E03" w14:paraId="1DBF70F0" w14:textId="77777777" w:rsidTr="0074527A">
        <w:tc>
          <w:tcPr>
            <w:tcW w:w="4674" w:type="dxa"/>
          </w:tcPr>
          <w:p w14:paraId="129E96E7"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Artículo 3.-</w:t>
            </w:r>
            <w:r w:rsidRPr="00981E2E">
              <w:rPr>
                <w:rFonts w:ascii="Verdana" w:hAnsi="Verdana" w:cs="Arial"/>
                <w:sz w:val="16"/>
                <w:szCs w:val="16"/>
                <w:lang w:val="es-MX"/>
              </w:rPr>
              <w:t xml:space="preserve"> Corresponde la aplicación de la presente Ley al Ejecutivo Federal, por conducto de:</w:t>
            </w:r>
          </w:p>
        </w:tc>
        <w:tc>
          <w:tcPr>
            <w:tcW w:w="4686" w:type="dxa"/>
          </w:tcPr>
          <w:p w14:paraId="690FC9D9" w14:textId="77777777" w:rsidR="00B72381" w:rsidRPr="00981E2E" w:rsidRDefault="00B72381" w:rsidP="00B72381">
            <w:pPr>
              <w:pStyle w:val="texto"/>
              <w:spacing w:after="0" w:line="240" w:lineRule="auto"/>
              <w:ind w:firstLine="0"/>
              <w:rPr>
                <w:rFonts w:ascii="Verdana" w:hAnsi="Verdana" w:cs="Arial"/>
                <w:b/>
                <w:noProof/>
                <w:sz w:val="16"/>
                <w:szCs w:val="16"/>
                <w:lang w:val="en-US"/>
              </w:rPr>
            </w:pPr>
            <w:r w:rsidRPr="00981E2E">
              <w:rPr>
                <w:rFonts w:ascii="Verdana" w:hAnsi="Verdana" w:cs="Arial"/>
                <w:b/>
                <w:noProof/>
                <w:sz w:val="16"/>
                <w:szCs w:val="16"/>
                <w:lang w:val="en-US"/>
              </w:rPr>
              <w:t xml:space="preserve">Article 3.- </w:t>
            </w:r>
            <w:r w:rsidRPr="00981E2E">
              <w:rPr>
                <w:rFonts w:ascii="Verdana" w:hAnsi="Verdana" w:cs="Arial"/>
                <w:noProof/>
                <w:sz w:val="16"/>
                <w:szCs w:val="16"/>
                <w:lang w:val="en-US"/>
              </w:rPr>
              <w:t xml:space="preserve">The application of this Law is the responsibility of the Federal Executive through: </w:t>
            </w:r>
          </w:p>
        </w:tc>
      </w:tr>
      <w:tr w:rsidR="00B72381" w:rsidRPr="002D2E03" w14:paraId="6F5001D9" w14:textId="77777777" w:rsidTr="0074527A">
        <w:tc>
          <w:tcPr>
            <w:tcW w:w="4674" w:type="dxa"/>
          </w:tcPr>
          <w:p w14:paraId="545C5844" w14:textId="77777777" w:rsidR="00B72381" w:rsidRPr="00981E2E" w:rsidRDefault="00B72381" w:rsidP="00B72381">
            <w:pPr>
              <w:pStyle w:val="texto"/>
              <w:spacing w:after="0" w:line="240" w:lineRule="auto"/>
              <w:ind w:firstLine="0"/>
              <w:jc w:val="right"/>
              <w:rPr>
                <w:rFonts w:ascii="Verdana" w:hAnsi="Verdana" w:cs="Arial"/>
                <w:sz w:val="16"/>
                <w:szCs w:val="16"/>
                <w:lang w:val="es-MX"/>
              </w:rPr>
            </w:pPr>
          </w:p>
        </w:tc>
        <w:tc>
          <w:tcPr>
            <w:tcW w:w="4686" w:type="dxa"/>
          </w:tcPr>
          <w:p w14:paraId="75B30191" w14:textId="77777777" w:rsidR="00B72381" w:rsidRPr="00981E2E" w:rsidRDefault="00B72381" w:rsidP="00B72381">
            <w:pPr>
              <w:pStyle w:val="texto"/>
              <w:spacing w:after="0" w:line="240" w:lineRule="auto"/>
              <w:ind w:firstLine="0"/>
              <w:jc w:val="right"/>
              <w:rPr>
                <w:rFonts w:ascii="Verdana" w:hAnsi="Verdana" w:cs="Arial"/>
                <w:noProof/>
                <w:sz w:val="16"/>
                <w:szCs w:val="16"/>
                <w:lang w:val="en-US"/>
              </w:rPr>
            </w:pPr>
          </w:p>
        </w:tc>
      </w:tr>
      <w:tr w:rsidR="00B72381" w:rsidRPr="00BD31DA" w14:paraId="747DA937" w14:textId="77777777" w:rsidTr="0074527A">
        <w:tc>
          <w:tcPr>
            <w:tcW w:w="4674" w:type="dxa"/>
          </w:tcPr>
          <w:p w14:paraId="6B63CA81" w14:textId="353293E8"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 </w:t>
            </w:r>
            <w:r w:rsidRPr="00981E2E">
              <w:rPr>
                <w:rFonts w:ascii="Verdana" w:hAnsi="Verdana"/>
                <w:b/>
                <w:sz w:val="16"/>
                <w:szCs w:val="16"/>
                <w:lang w:val="es-MX"/>
              </w:rPr>
              <w:tab/>
              <w:t>Derogada.</w:t>
            </w:r>
          </w:p>
        </w:tc>
        <w:tc>
          <w:tcPr>
            <w:tcW w:w="4686" w:type="dxa"/>
          </w:tcPr>
          <w:p w14:paraId="6E5CAD9F" w14:textId="03370730"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 </w:t>
            </w:r>
            <w:r w:rsidRPr="00981E2E">
              <w:rPr>
                <w:rFonts w:ascii="Verdana" w:hAnsi="Verdana"/>
                <w:b/>
                <w:sz w:val="16"/>
                <w:szCs w:val="16"/>
                <w:lang w:val="en-US"/>
              </w:rPr>
              <w:tab/>
              <w:t>Abrogated.</w:t>
            </w:r>
          </w:p>
        </w:tc>
      </w:tr>
      <w:tr w:rsidR="00B72381" w:rsidRPr="00BD31DA" w14:paraId="38B9340C" w14:textId="77777777" w:rsidTr="0074527A">
        <w:tc>
          <w:tcPr>
            <w:tcW w:w="4674" w:type="dxa"/>
          </w:tcPr>
          <w:p w14:paraId="13D197F2" w14:textId="3F61D30B" w:rsidR="00B72381" w:rsidRPr="00981E2E" w:rsidRDefault="00B72381" w:rsidP="00B72381">
            <w:pPr>
              <w:pStyle w:val="texto"/>
              <w:spacing w:after="0" w:line="240" w:lineRule="auto"/>
              <w:ind w:firstLine="0"/>
              <w:jc w:val="right"/>
              <w:rPr>
                <w:rFonts w:ascii="Verdana" w:hAnsi="Verdana" w:cs="Arial"/>
                <w:b/>
                <w:sz w:val="16"/>
                <w:szCs w:val="16"/>
                <w:lang w:val="es-MX"/>
              </w:rPr>
            </w:pPr>
            <w:r w:rsidRPr="00981E2E">
              <w:rPr>
                <w:rFonts w:ascii="Verdana" w:hAnsi="Verdana" w:cs="Arial"/>
                <w:i/>
                <w:iCs/>
                <w:color w:val="0000FA"/>
                <w:sz w:val="16"/>
                <w:szCs w:val="16"/>
                <w:lang w:val="es-MX"/>
              </w:rPr>
              <w:t>Sección derogada DOF 03-05-2023</w:t>
            </w:r>
            <w:r w:rsidRPr="00981E2E">
              <w:rPr>
                <w:rFonts w:ascii="Verdana" w:hAnsi="Verdana" w:cs="Arial"/>
                <w:sz w:val="16"/>
                <w:szCs w:val="16"/>
                <w:lang w:val="es-MX"/>
              </w:rPr>
              <w:t xml:space="preserve"> </w:t>
            </w:r>
          </w:p>
        </w:tc>
        <w:tc>
          <w:tcPr>
            <w:tcW w:w="4686" w:type="dxa"/>
          </w:tcPr>
          <w:p w14:paraId="6ABEE738" w14:textId="26EA262A" w:rsidR="00B72381" w:rsidRPr="00981E2E" w:rsidRDefault="00B72381" w:rsidP="00B72381">
            <w:pPr>
              <w:pStyle w:val="texto"/>
              <w:spacing w:after="0" w:line="240" w:lineRule="auto"/>
              <w:ind w:firstLine="0"/>
              <w:jc w:val="right"/>
              <w:rPr>
                <w:rFonts w:ascii="Verdana" w:hAnsi="Verdana" w:cs="Arial"/>
                <w:b/>
                <w:noProof/>
                <w:sz w:val="16"/>
                <w:szCs w:val="16"/>
                <w:lang w:val="en-US"/>
              </w:rPr>
            </w:pPr>
            <w:r w:rsidRPr="00981E2E">
              <w:rPr>
                <w:rFonts w:ascii="Verdana" w:hAnsi="Verdana" w:cs="Arial"/>
                <w:i/>
                <w:iCs/>
                <w:noProof/>
                <w:color w:val="0000FA"/>
                <w:sz w:val="16"/>
                <w:szCs w:val="16"/>
                <w:lang w:val="en-US"/>
              </w:rPr>
              <w:t>Section added DOF 03-05-2023</w:t>
            </w:r>
            <w:r w:rsidRPr="00981E2E">
              <w:rPr>
                <w:rFonts w:ascii="Verdana" w:hAnsi="Verdana" w:cs="Arial"/>
                <w:noProof/>
                <w:sz w:val="16"/>
                <w:szCs w:val="16"/>
                <w:lang w:val="en-US"/>
              </w:rPr>
              <w:t xml:space="preserve"> </w:t>
            </w:r>
          </w:p>
        </w:tc>
      </w:tr>
      <w:tr w:rsidR="00B72381" w:rsidRPr="00BD31DA" w14:paraId="1DEE2EEC" w14:textId="77777777" w:rsidTr="0074527A">
        <w:tc>
          <w:tcPr>
            <w:tcW w:w="4674" w:type="dxa"/>
          </w:tcPr>
          <w:p w14:paraId="340E8EFF"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 xml:space="preserve">II. </w:t>
            </w:r>
            <w:r w:rsidRPr="00981E2E">
              <w:rPr>
                <w:rFonts w:ascii="Verdana" w:hAnsi="Verdana" w:cs="Arial"/>
                <w:sz w:val="16"/>
                <w:szCs w:val="16"/>
                <w:lang w:val="es-MX"/>
              </w:rPr>
              <w:t>La Secretaría de Relaciones Exteriores;</w:t>
            </w:r>
          </w:p>
        </w:tc>
        <w:tc>
          <w:tcPr>
            <w:tcW w:w="4686" w:type="dxa"/>
          </w:tcPr>
          <w:p w14:paraId="2D908FEC"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II. </w:t>
            </w:r>
            <w:r w:rsidRPr="00981E2E">
              <w:rPr>
                <w:rFonts w:ascii="Verdana" w:hAnsi="Verdana" w:cs="Arial"/>
                <w:noProof/>
                <w:sz w:val="16"/>
                <w:szCs w:val="16"/>
                <w:lang w:val="en-US"/>
              </w:rPr>
              <w:t>The Secretary of Foreign affairs;</w:t>
            </w:r>
          </w:p>
        </w:tc>
      </w:tr>
      <w:tr w:rsidR="00B72381" w:rsidRPr="00BD31DA" w14:paraId="378A143C" w14:textId="77777777" w:rsidTr="0074527A">
        <w:tc>
          <w:tcPr>
            <w:tcW w:w="4674" w:type="dxa"/>
          </w:tcPr>
          <w:p w14:paraId="558AD393" w14:textId="77777777" w:rsidR="00B72381" w:rsidRPr="00981E2E" w:rsidRDefault="00B72381" w:rsidP="00B72381">
            <w:pPr>
              <w:pStyle w:val="texto"/>
              <w:spacing w:after="0" w:line="240" w:lineRule="auto"/>
              <w:ind w:firstLine="0"/>
              <w:jc w:val="right"/>
              <w:rPr>
                <w:rFonts w:ascii="Verdana" w:hAnsi="Verdana" w:cs="Arial"/>
                <w:sz w:val="16"/>
                <w:szCs w:val="16"/>
                <w:lang w:val="es-MX"/>
              </w:rPr>
            </w:pPr>
          </w:p>
        </w:tc>
        <w:tc>
          <w:tcPr>
            <w:tcW w:w="4686" w:type="dxa"/>
          </w:tcPr>
          <w:p w14:paraId="49E37EF3" w14:textId="77777777" w:rsidR="00B72381" w:rsidRPr="00981E2E" w:rsidRDefault="00B72381" w:rsidP="00B72381">
            <w:pPr>
              <w:pStyle w:val="texto"/>
              <w:spacing w:after="0" w:line="240" w:lineRule="auto"/>
              <w:ind w:firstLine="0"/>
              <w:jc w:val="right"/>
              <w:rPr>
                <w:rFonts w:ascii="Verdana" w:hAnsi="Verdana" w:cs="Arial"/>
                <w:noProof/>
                <w:sz w:val="16"/>
                <w:szCs w:val="16"/>
                <w:lang w:val="en-US"/>
              </w:rPr>
            </w:pPr>
          </w:p>
        </w:tc>
      </w:tr>
      <w:tr w:rsidR="00B72381" w:rsidRPr="002D24A6" w14:paraId="6F221169" w14:textId="77777777" w:rsidTr="0074527A">
        <w:tc>
          <w:tcPr>
            <w:tcW w:w="4674" w:type="dxa"/>
          </w:tcPr>
          <w:p w14:paraId="4BD713F9" w14:textId="5B0129ED"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 Bis. </w:t>
            </w:r>
            <w:r w:rsidRPr="00981E2E">
              <w:rPr>
                <w:rFonts w:ascii="Verdana" w:hAnsi="Verdana"/>
                <w:b/>
                <w:sz w:val="16"/>
                <w:szCs w:val="16"/>
                <w:lang w:val="es-MX"/>
              </w:rPr>
              <w:tab/>
              <w:t>La Secretaría de Marina;</w:t>
            </w:r>
          </w:p>
        </w:tc>
        <w:tc>
          <w:tcPr>
            <w:tcW w:w="4686" w:type="dxa"/>
          </w:tcPr>
          <w:p w14:paraId="15260888" w14:textId="4E4B3BB6"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 Bis. </w:t>
            </w:r>
            <w:r w:rsidRPr="00981E2E">
              <w:rPr>
                <w:rFonts w:ascii="Verdana" w:hAnsi="Verdana"/>
                <w:b/>
                <w:sz w:val="16"/>
                <w:szCs w:val="16"/>
                <w:lang w:val="en-US"/>
              </w:rPr>
              <w:tab/>
              <w:t>The Secretary of the Navy;</w:t>
            </w:r>
          </w:p>
        </w:tc>
      </w:tr>
      <w:tr w:rsidR="00B72381" w:rsidRPr="002D24A6" w14:paraId="7698A698" w14:textId="77777777" w:rsidTr="0074527A">
        <w:tc>
          <w:tcPr>
            <w:tcW w:w="4674" w:type="dxa"/>
          </w:tcPr>
          <w:p w14:paraId="1D5B9393" w14:textId="54C97531"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bCs/>
                <w:i/>
                <w:iCs/>
                <w:color w:val="0000FA"/>
                <w:sz w:val="16"/>
                <w:szCs w:val="16"/>
                <w:lang w:val="es-MX"/>
              </w:rPr>
              <w:t>Sección añadida DOF 03-05-2023</w:t>
            </w:r>
            <w:r w:rsidRPr="00981E2E">
              <w:rPr>
                <w:rFonts w:ascii="Verdana" w:hAnsi="Verdana" w:cs="Arial"/>
                <w:bCs/>
                <w:sz w:val="16"/>
                <w:szCs w:val="16"/>
                <w:lang w:val="es-MX"/>
              </w:rPr>
              <w:t xml:space="preserve">  </w:t>
            </w:r>
          </w:p>
        </w:tc>
        <w:tc>
          <w:tcPr>
            <w:tcW w:w="4686" w:type="dxa"/>
          </w:tcPr>
          <w:p w14:paraId="5D39344F" w14:textId="55306138"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bCs/>
                <w:i/>
                <w:iCs/>
                <w:noProof/>
                <w:color w:val="0000FA"/>
                <w:sz w:val="16"/>
                <w:szCs w:val="16"/>
                <w:lang w:val="en-US"/>
              </w:rPr>
              <w:t>Section added DOF 03-05-2023</w:t>
            </w:r>
          </w:p>
        </w:tc>
      </w:tr>
      <w:tr w:rsidR="00B72381" w:rsidRPr="002D24A6" w14:paraId="6115DD28" w14:textId="77777777" w:rsidTr="0074527A">
        <w:tc>
          <w:tcPr>
            <w:tcW w:w="4674" w:type="dxa"/>
          </w:tcPr>
          <w:p w14:paraId="5BCC5308" w14:textId="77777777" w:rsidR="00B72381" w:rsidRPr="00981E2E" w:rsidRDefault="00B72381" w:rsidP="00B72381">
            <w:pPr>
              <w:pStyle w:val="texto"/>
              <w:spacing w:after="0" w:line="240" w:lineRule="auto"/>
              <w:ind w:firstLine="0"/>
              <w:jc w:val="right"/>
              <w:rPr>
                <w:rFonts w:ascii="Verdana" w:hAnsi="Verdana" w:cs="Arial"/>
                <w:sz w:val="16"/>
                <w:szCs w:val="16"/>
                <w:lang w:val="es-MX"/>
              </w:rPr>
            </w:pPr>
          </w:p>
        </w:tc>
        <w:tc>
          <w:tcPr>
            <w:tcW w:w="4686" w:type="dxa"/>
          </w:tcPr>
          <w:p w14:paraId="489A4355" w14:textId="77777777" w:rsidR="00B72381" w:rsidRPr="00981E2E" w:rsidRDefault="00B72381" w:rsidP="00B72381">
            <w:pPr>
              <w:pStyle w:val="texto"/>
              <w:spacing w:after="0" w:line="240" w:lineRule="auto"/>
              <w:ind w:firstLine="0"/>
              <w:jc w:val="right"/>
              <w:rPr>
                <w:rFonts w:ascii="Verdana" w:hAnsi="Verdana" w:cs="Arial"/>
                <w:noProof/>
                <w:sz w:val="16"/>
                <w:szCs w:val="16"/>
                <w:lang w:val="en-US"/>
              </w:rPr>
            </w:pPr>
          </w:p>
        </w:tc>
      </w:tr>
      <w:tr w:rsidR="00B72381" w:rsidRPr="00BD31DA" w14:paraId="3FBF298F" w14:textId="77777777" w:rsidTr="0074527A">
        <w:tc>
          <w:tcPr>
            <w:tcW w:w="4674" w:type="dxa"/>
          </w:tcPr>
          <w:p w14:paraId="4737011C" w14:textId="0D94AED9"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III. </w:t>
            </w:r>
            <w:r w:rsidRPr="00981E2E">
              <w:rPr>
                <w:rFonts w:ascii="Verdana" w:hAnsi="Verdana"/>
                <w:b/>
                <w:sz w:val="16"/>
                <w:szCs w:val="16"/>
                <w:lang w:val="es-MX"/>
              </w:rPr>
              <w:tab/>
            </w:r>
            <w:r w:rsidRPr="00981E2E">
              <w:rPr>
                <w:rFonts w:ascii="Verdana" w:hAnsi="Verdana"/>
                <w:sz w:val="16"/>
                <w:szCs w:val="16"/>
                <w:lang w:val="es-MX"/>
              </w:rPr>
              <w:t xml:space="preserve">La Secretaría de Hacienda y Crédito Público, </w:t>
            </w:r>
            <w:r w:rsidRPr="00981E2E">
              <w:rPr>
                <w:rFonts w:ascii="Verdana" w:hAnsi="Verdana"/>
                <w:b/>
                <w:sz w:val="16"/>
                <w:szCs w:val="16"/>
                <w:lang w:val="es-MX"/>
              </w:rPr>
              <w:t>a través de la Unidad de Inteligencia Financiera, el Servicio de Administración Tributaria y la Agencia Nacional de Aduanas de México;</w:t>
            </w:r>
          </w:p>
        </w:tc>
        <w:tc>
          <w:tcPr>
            <w:tcW w:w="4686" w:type="dxa"/>
          </w:tcPr>
          <w:p w14:paraId="24327BAC" w14:textId="7C5F8B5A"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III. </w:t>
            </w:r>
            <w:r w:rsidRPr="00981E2E">
              <w:rPr>
                <w:rFonts w:ascii="Verdana" w:hAnsi="Verdana"/>
                <w:b/>
                <w:sz w:val="16"/>
                <w:szCs w:val="16"/>
                <w:lang w:val="en-US"/>
              </w:rPr>
              <w:tab/>
            </w:r>
            <w:r w:rsidRPr="00981E2E">
              <w:rPr>
                <w:rFonts w:ascii="Verdana" w:hAnsi="Verdana"/>
                <w:sz w:val="16"/>
                <w:szCs w:val="16"/>
                <w:lang w:val="en-US"/>
              </w:rPr>
              <w:t xml:space="preserve">The Secretary of Finance and Public Credit, </w:t>
            </w:r>
            <w:r w:rsidRPr="00981E2E">
              <w:rPr>
                <w:rFonts w:ascii="Verdana" w:hAnsi="Verdana"/>
                <w:b/>
                <w:sz w:val="16"/>
                <w:szCs w:val="16"/>
                <w:lang w:val="en-US"/>
              </w:rPr>
              <w:t>through the Financial Intelligence Unit, the Tax Administration Service (SAT) and the National Customs Agency of Mexico (SHCP);</w:t>
            </w:r>
          </w:p>
        </w:tc>
      </w:tr>
      <w:tr w:rsidR="00B72381" w:rsidRPr="00BD31DA" w14:paraId="520DBA07" w14:textId="77777777" w:rsidTr="0074527A">
        <w:tc>
          <w:tcPr>
            <w:tcW w:w="4674" w:type="dxa"/>
          </w:tcPr>
          <w:p w14:paraId="23AA3602" w14:textId="5F72A5F1"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eastAsia="MS Mincho" w:hAnsi="Verdana"/>
                <w:i/>
                <w:iCs/>
                <w:color w:val="0000FF"/>
                <w:sz w:val="16"/>
                <w:szCs w:val="16"/>
                <w:lang w:val="es-MX"/>
              </w:rPr>
              <w:t>Fracción reformada DOF 09-04-2012</w:t>
            </w:r>
          </w:p>
        </w:tc>
        <w:tc>
          <w:tcPr>
            <w:tcW w:w="4686" w:type="dxa"/>
          </w:tcPr>
          <w:p w14:paraId="53E6A326" w14:textId="4C54F1FB"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eastAsia="MS Mincho" w:hAnsi="Verdana"/>
                <w:i/>
                <w:iCs/>
                <w:noProof/>
                <w:color w:val="0000FF"/>
                <w:sz w:val="16"/>
                <w:szCs w:val="16"/>
                <w:lang w:val="en-US"/>
              </w:rPr>
              <w:t>Section Reformed DOF 04-09-2012</w:t>
            </w:r>
          </w:p>
        </w:tc>
      </w:tr>
      <w:tr w:rsidR="00B72381" w:rsidRPr="00BD31DA" w14:paraId="5F39E9A7" w14:textId="77777777" w:rsidTr="0074527A">
        <w:tc>
          <w:tcPr>
            <w:tcW w:w="4674" w:type="dxa"/>
          </w:tcPr>
          <w:p w14:paraId="73A6747C" w14:textId="77777777" w:rsidR="00B72381" w:rsidRPr="00981E2E" w:rsidRDefault="00B72381" w:rsidP="00B72381">
            <w:pPr>
              <w:pStyle w:val="Texto0"/>
              <w:spacing w:after="0" w:line="240" w:lineRule="auto"/>
              <w:ind w:firstLine="0"/>
              <w:rPr>
                <w:rFonts w:ascii="Verdana" w:hAnsi="Verdana"/>
                <w:color w:val="000000"/>
                <w:sz w:val="16"/>
                <w:szCs w:val="16"/>
                <w:lang w:val="es-MX"/>
              </w:rPr>
            </w:pPr>
            <w:r w:rsidRPr="00981E2E">
              <w:rPr>
                <w:rFonts w:ascii="Verdana" w:hAnsi="Verdana"/>
                <w:b/>
                <w:color w:val="000000"/>
                <w:sz w:val="16"/>
                <w:szCs w:val="16"/>
                <w:lang w:val="es-MX"/>
              </w:rPr>
              <w:t>IV.</w:t>
            </w:r>
            <w:r w:rsidRPr="00981E2E">
              <w:rPr>
                <w:rFonts w:ascii="Verdana" w:hAnsi="Verdana"/>
                <w:color w:val="000000"/>
                <w:sz w:val="16"/>
                <w:szCs w:val="16"/>
                <w:lang w:val="es-MX"/>
              </w:rPr>
              <w:t xml:space="preserve"> La Secretaría de Economía;</w:t>
            </w:r>
          </w:p>
        </w:tc>
        <w:tc>
          <w:tcPr>
            <w:tcW w:w="4686" w:type="dxa"/>
          </w:tcPr>
          <w:p w14:paraId="53CF9FFF" w14:textId="77777777" w:rsidR="00B72381" w:rsidRPr="00981E2E" w:rsidRDefault="00B72381" w:rsidP="00B72381">
            <w:pPr>
              <w:pStyle w:val="Texto0"/>
              <w:spacing w:after="0" w:line="240" w:lineRule="auto"/>
              <w:ind w:firstLine="0"/>
              <w:rPr>
                <w:rFonts w:ascii="Verdana" w:hAnsi="Verdana"/>
                <w:noProof/>
                <w:color w:val="000000"/>
                <w:sz w:val="16"/>
                <w:szCs w:val="16"/>
                <w:lang w:val="en-US"/>
              </w:rPr>
            </w:pPr>
            <w:r w:rsidRPr="00981E2E">
              <w:rPr>
                <w:rFonts w:ascii="Verdana" w:hAnsi="Verdana"/>
                <w:b/>
                <w:noProof/>
                <w:color w:val="000000"/>
                <w:sz w:val="16"/>
                <w:szCs w:val="16"/>
                <w:lang w:val="en-US"/>
              </w:rPr>
              <w:t xml:space="preserve">IV. </w:t>
            </w:r>
            <w:r w:rsidRPr="00981E2E">
              <w:rPr>
                <w:rFonts w:ascii="Verdana" w:hAnsi="Verdana"/>
                <w:noProof/>
                <w:color w:val="000000"/>
                <w:sz w:val="16"/>
                <w:szCs w:val="16"/>
                <w:lang w:val="en-US"/>
              </w:rPr>
              <w:t>The Secretary of Economy</w:t>
            </w:r>
          </w:p>
        </w:tc>
      </w:tr>
      <w:tr w:rsidR="00B72381" w:rsidRPr="00DB0625" w14:paraId="35506901" w14:textId="77777777" w:rsidTr="0074527A">
        <w:tc>
          <w:tcPr>
            <w:tcW w:w="4674" w:type="dxa"/>
          </w:tcPr>
          <w:p w14:paraId="4BC59AB6" w14:textId="6AB0273D" w:rsidR="00B72381" w:rsidRPr="00981E2E" w:rsidRDefault="00B72381" w:rsidP="00B72381">
            <w:pPr>
              <w:pStyle w:val="PlainText"/>
              <w:jc w:val="right"/>
              <w:rPr>
                <w:rFonts w:ascii="Verdana" w:eastAsia="MS Mincho" w:hAnsi="Verdana" w:cs="Times New Roman"/>
                <w:i/>
                <w:iCs/>
                <w:color w:val="0000FF"/>
                <w:sz w:val="16"/>
                <w:szCs w:val="16"/>
                <w:lang w:val="es-MX"/>
              </w:rPr>
            </w:pPr>
          </w:p>
        </w:tc>
        <w:tc>
          <w:tcPr>
            <w:tcW w:w="4686" w:type="dxa"/>
          </w:tcPr>
          <w:p w14:paraId="76CD194C" w14:textId="65AE4C40" w:rsidR="00B72381" w:rsidRPr="00981E2E" w:rsidRDefault="00B72381" w:rsidP="00B72381">
            <w:pPr>
              <w:pStyle w:val="PlainText"/>
              <w:jc w:val="right"/>
              <w:rPr>
                <w:rFonts w:ascii="Verdana" w:eastAsia="MS Mincho" w:hAnsi="Verdana" w:cs="Times New Roman"/>
                <w:i/>
                <w:iCs/>
                <w:noProof/>
                <w:color w:val="0000FF"/>
                <w:sz w:val="16"/>
                <w:szCs w:val="16"/>
                <w:lang w:val="en-US"/>
              </w:rPr>
            </w:pPr>
          </w:p>
        </w:tc>
      </w:tr>
      <w:tr w:rsidR="00B72381" w:rsidRPr="00DB0625" w14:paraId="5AABFCE1" w14:textId="77777777" w:rsidTr="0074527A">
        <w:tc>
          <w:tcPr>
            <w:tcW w:w="4674" w:type="dxa"/>
          </w:tcPr>
          <w:p w14:paraId="68D91085"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6A5BB141"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54CD73F7" w14:textId="77777777" w:rsidTr="0074527A">
        <w:tc>
          <w:tcPr>
            <w:tcW w:w="4674" w:type="dxa"/>
          </w:tcPr>
          <w:p w14:paraId="13111DA8" w14:textId="5F94B059"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V. </w:t>
            </w:r>
            <w:r w:rsidRPr="00981E2E">
              <w:rPr>
                <w:rFonts w:ascii="Verdana" w:hAnsi="Verdana"/>
                <w:b/>
                <w:sz w:val="16"/>
                <w:szCs w:val="16"/>
                <w:lang w:val="es-MX"/>
              </w:rPr>
              <w:tab/>
            </w:r>
            <w:r w:rsidRPr="00981E2E">
              <w:rPr>
                <w:rFonts w:ascii="Verdana" w:hAnsi="Verdana"/>
                <w:sz w:val="16"/>
                <w:szCs w:val="16"/>
                <w:lang w:val="es-MX"/>
              </w:rPr>
              <w:t xml:space="preserve">La Secretaría de </w:t>
            </w:r>
            <w:r w:rsidRPr="00981E2E">
              <w:rPr>
                <w:rFonts w:ascii="Verdana" w:hAnsi="Verdana"/>
                <w:b/>
                <w:sz w:val="16"/>
                <w:szCs w:val="16"/>
                <w:lang w:val="es-MX"/>
              </w:rPr>
              <w:t>Infraestructura</w:t>
            </w:r>
            <w:r w:rsidRPr="00981E2E">
              <w:rPr>
                <w:rFonts w:ascii="Verdana" w:hAnsi="Verdana"/>
                <w:sz w:val="16"/>
                <w:szCs w:val="16"/>
                <w:lang w:val="es-MX"/>
              </w:rPr>
              <w:t>, Comunicaciones y Transportes, y</w:t>
            </w:r>
          </w:p>
        </w:tc>
        <w:tc>
          <w:tcPr>
            <w:tcW w:w="4686" w:type="dxa"/>
          </w:tcPr>
          <w:p w14:paraId="12AB6850" w14:textId="1927374A"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V. </w:t>
            </w:r>
            <w:r w:rsidRPr="00981E2E">
              <w:rPr>
                <w:rFonts w:ascii="Verdana" w:hAnsi="Verdana"/>
                <w:b/>
                <w:sz w:val="16"/>
                <w:szCs w:val="16"/>
                <w:lang w:val="en-US"/>
              </w:rPr>
              <w:tab/>
            </w:r>
            <w:r w:rsidRPr="00981E2E">
              <w:rPr>
                <w:rFonts w:ascii="Verdana" w:hAnsi="Verdana"/>
                <w:sz w:val="16"/>
                <w:szCs w:val="16"/>
                <w:lang w:val="en-US"/>
              </w:rPr>
              <w:t xml:space="preserve">The Secretary of </w:t>
            </w:r>
            <w:r w:rsidRPr="00981E2E">
              <w:rPr>
                <w:rFonts w:ascii="Verdana" w:hAnsi="Verdana"/>
                <w:b/>
                <w:sz w:val="16"/>
                <w:szCs w:val="16"/>
                <w:lang w:val="en-US"/>
              </w:rPr>
              <w:t>Infrastructure</w:t>
            </w:r>
            <w:r w:rsidRPr="00981E2E">
              <w:rPr>
                <w:rFonts w:ascii="Verdana" w:hAnsi="Verdana"/>
                <w:sz w:val="16"/>
                <w:szCs w:val="16"/>
                <w:lang w:val="en-US"/>
              </w:rPr>
              <w:t>, Communications and Transportation (SICT), and</w:t>
            </w:r>
          </w:p>
        </w:tc>
      </w:tr>
      <w:tr w:rsidR="00B72381" w:rsidRPr="00BD31DA" w14:paraId="0CEB49EE" w14:textId="77777777" w:rsidTr="0074527A">
        <w:tc>
          <w:tcPr>
            <w:tcW w:w="4674" w:type="dxa"/>
          </w:tcPr>
          <w:p w14:paraId="68E6BFB1" w14:textId="6955DEB4"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Sección reformada DOF 03-05-2023</w:t>
            </w:r>
            <w:r w:rsidRPr="00981E2E">
              <w:rPr>
                <w:rFonts w:ascii="Verdana" w:hAnsi="Verdana" w:cs="Arial"/>
                <w:i/>
                <w:iCs/>
                <w:color w:val="0000FA"/>
                <w:sz w:val="16"/>
                <w:szCs w:val="16"/>
                <w:lang w:val="es-MX"/>
              </w:rPr>
              <w:t xml:space="preserve"> </w:t>
            </w:r>
          </w:p>
        </w:tc>
        <w:tc>
          <w:tcPr>
            <w:tcW w:w="4686" w:type="dxa"/>
          </w:tcPr>
          <w:p w14:paraId="7754D7E4" w14:textId="74D320FB"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Section reformed DOF 03-05-2023</w:t>
            </w:r>
            <w:r w:rsidRPr="00981E2E">
              <w:rPr>
                <w:rFonts w:ascii="Verdana" w:hAnsi="Verdana" w:cs="Arial"/>
                <w:i/>
                <w:iCs/>
                <w:noProof/>
                <w:color w:val="0000FA"/>
                <w:sz w:val="16"/>
                <w:szCs w:val="16"/>
                <w:lang w:val="en-US"/>
              </w:rPr>
              <w:t xml:space="preserve"> </w:t>
            </w:r>
          </w:p>
        </w:tc>
      </w:tr>
      <w:tr w:rsidR="00B72381" w:rsidRPr="00BD31DA" w14:paraId="17DA8E32" w14:textId="77777777" w:rsidTr="0074527A">
        <w:tc>
          <w:tcPr>
            <w:tcW w:w="4674" w:type="dxa"/>
          </w:tcPr>
          <w:p w14:paraId="397FEBEE" w14:textId="73228AEB"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VI. </w:t>
            </w:r>
            <w:r w:rsidRPr="00981E2E">
              <w:rPr>
                <w:rFonts w:ascii="Verdana" w:hAnsi="Verdana"/>
                <w:b/>
                <w:sz w:val="16"/>
                <w:szCs w:val="16"/>
                <w:lang w:val="es-MX"/>
              </w:rPr>
              <w:tab/>
            </w:r>
            <w:r w:rsidRPr="00981E2E">
              <w:rPr>
                <w:rFonts w:ascii="Verdana" w:hAnsi="Verdana"/>
                <w:sz w:val="16"/>
                <w:szCs w:val="16"/>
                <w:lang w:val="es-MX"/>
              </w:rPr>
              <w:t xml:space="preserve">La Secretaría de Salud, </w:t>
            </w:r>
            <w:r w:rsidRPr="00981E2E">
              <w:rPr>
                <w:rFonts w:ascii="Verdana" w:hAnsi="Verdana"/>
                <w:b/>
                <w:sz w:val="16"/>
                <w:szCs w:val="16"/>
                <w:lang w:val="es-MX"/>
              </w:rPr>
              <w:t>a través de la Comisión Federal para la Protección contra Riesgos Sanitarios.</w:t>
            </w:r>
          </w:p>
        </w:tc>
        <w:tc>
          <w:tcPr>
            <w:tcW w:w="4686" w:type="dxa"/>
          </w:tcPr>
          <w:p w14:paraId="7B8AD356" w14:textId="03E1F415"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VI. </w:t>
            </w:r>
            <w:r w:rsidRPr="00981E2E">
              <w:rPr>
                <w:rFonts w:ascii="Verdana" w:hAnsi="Verdana"/>
                <w:b/>
                <w:sz w:val="16"/>
                <w:szCs w:val="16"/>
                <w:lang w:val="en-US"/>
              </w:rPr>
              <w:tab/>
            </w:r>
            <w:r w:rsidRPr="00981E2E">
              <w:rPr>
                <w:rFonts w:ascii="Verdana" w:hAnsi="Verdana"/>
                <w:sz w:val="16"/>
                <w:szCs w:val="16"/>
                <w:lang w:val="en-US"/>
              </w:rPr>
              <w:t xml:space="preserve">The Secretary of Health, </w:t>
            </w:r>
            <w:r w:rsidRPr="00981E2E">
              <w:rPr>
                <w:rFonts w:ascii="Verdana" w:hAnsi="Verdana"/>
                <w:b/>
                <w:sz w:val="16"/>
                <w:szCs w:val="16"/>
                <w:lang w:val="en-US"/>
              </w:rPr>
              <w:t>through the Federal Commission for Protection against Sanitary Risks.</w:t>
            </w:r>
          </w:p>
        </w:tc>
      </w:tr>
      <w:tr w:rsidR="00B72381" w:rsidRPr="00BD31DA" w14:paraId="10BF13DC" w14:textId="77777777" w:rsidTr="0074527A">
        <w:tc>
          <w:tcPr>
            <w:tcW w:w="4674" w:type="dxa"/>
          </w:tcPr>
          <w:p w14:paraId="368DC2B2" w14:textId="0A14CFD1"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Sección reformada DOF 03-05-2023</w:t>
            </w:r>
            <w:r w:rsidRPr="00981E2E">
              <w:rPr>
                <w:rFonts w:ascii="Verdana" w:hAnsi="Verdana" w:cs="Arial"/>
                <w:i/>
                <w:iCs/>
                <w:color w:val="0000FA"/>
                <w:sz w:val="16"/>
                <w:szCs w:val="16"/>
                <w:lang w:val="es-MX"/>
              </w:rPr>
              <w:t xml:space="preserve"> </w:t>
            </w:r>
          </w:p>
        </w:tc>
        <w:tc>
          <w:tcPr>
            <w:tcW w:w="4686" w:type="dxa"/>
          </w:tcPr>
          <w:p w14:paraId="7772F8C8" w14:textId="2313265B"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Section reformed DOF 03-05-2023</w:t>
            </w:r>
            <w:r w:rsidRPr="00981E2E">
              <w:rPr>
                <w:rFonts w:ascii="Verdana" w:hAnsi="Verdana" w:cs="Arial"/>
                <w:i/>
                <w:iCs/>
                <w:noProof/>
                <w:color w:val="0000FA"/>
                <w:sz w:val="16"/>
                <w:szCs w:val="16"/>
                <w:lang w:val="en-US"/>
              </w:rPr>
              <w:t xml:space="preserve"> </w:t>
            </w:r>
          </w:p>
        </w:tc>
      </w:tr>
      <w:tr w:rsidR="00B72381" w:rsidRPr="00CB78DE" w14:paraId="3B6BA333" w14:textId="77777777" w:rsidTr="0074527A">
        <w:tc>
          <w:tcPr>
            <w:tcW w:w="4674" w:type="dxa"/>
          </w:tcPr>
          <w:p w14:paraId="1D24B8B8" w14:textId="134E12B1"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La</w:t>
            </w:r>
            <w:r w:rsidRPr="00981E2E">
              <w:rPr>
                <w:rFonts w:ascii="Verdana" w:hAnsi="Verdana"/>
                <w:sz w:val="16"/>
                <w:szCs w:val="16"/>
                <w:lang w:val="es-MX"/>
              </w:rPr>
              <w:t xml:space="preserve"> </w:t>
            </w:r>
            <w:r w:rsidRPr="00981E2E">
              <w:rPr>
                <w:rFonts w:ascii="Verdana" w:hAnsi="Verdana"/>
                <w:b/>
                <w:sz w:val="16"/>
                <w:szCs w:val="16"/>
                <w:lang w:val="es-MX"/>
              </w:rPr>
              <w:t>Secretaría de la Defensa Nacional, la Secretaría de Seguridad y Protección Ciudadana, la Secretaría de Medio Ambiente y Recursos Naturales, y la Guardia Nacional coadyuvarán con las instituciones antes enunciadas para prevenir, detectar y evitar el desvío de precursores químicos, productos químicos esenciales y máquinas para elaborar cápsulas, tabletas o comprimidos, desviados para la producción de drogas sintéticas.</w:t>
            </w:r>
          </w:p>
        </w:tc>
        <w:tc>
          <w:tcPr>
            <w:tcW w:w="4686" w:type="dxa"/>
          </w:tcPr>
          <w:p w14:paraId="24CF2FDB" w14:textId="0DD46013"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The</w:t>
            </w:r>
            <w:r w:rsidRPr="00981E2E">
              <w:rPr>
                <w:rFonts w:ascii="Verdana" w:hAnsi="Verdana"/>
                <w:sz w:val="16"/>
                <w:szCs w:val="16"/>
                <w:lang w:val="en-US"/>
              </w:rPr>
              <w:t xml:space="preserve"> </w:t>
            </w:r>
            <w:r w:rsidRPr="00981E2E">
              <w:rPr>
                <w:rFonts w:ascii="Verdana" w:hAnsi="Verdana"/>
                <w:b/>
                <w:sz w:val="16"/>
                <w:szCs w:val="16"/>
                <w:lang w:val="en-US"/>
              </w:rPr>
              <w:t>Secretary of National Defense, the Secretary of Security and Citizen Protection, the Secretary of Environment and Natural Resources, and the National Guard will collaborate with the aforementioned institutions to prevent, detect and avoid the diversion of chemical precursors, essential chemical products and machines to make capsules, tablets or pills, diverted for the production of synthetic drugs.</w:t>
            </w:r>
          </w:p>
        </w:tc>
      </w:tr>
      <w:tr w:rsidR="00B72381" w:rsidRPr="00CB78DE" w14:paraId="73B6A87E" w14:textId="77777777" w:rsidTr="0074527A">
        <w:tc>
          <w:tcPr>
            <w:tcW w:w="4674" w:type="dxa"/>
          </w:tcPr>
          <w:p w14:paraId="7418B0C4" w14:textId="4D074102"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bCs/>
                <w:i/>
                <w:iCs/>
                <w:color w:val="0000FA"/>
                <w:sz w:val="16"/>
                <w:szCs w:val="16"/>
                <w:lang w:val="es-MX"/>
              </w:rPr>
              <w:t>Párrafo</w:t>
            </w:r>
            <w:r w:rsidRPr="00981E2E">
              <w:rPr>
                <w:rFonts w:ascii="Verdana" w:hAnsi="Verdana" w:cs="Arial"/>
                <w:bCs/>
                <w:i/>
                <w:iCs/>
                <w:color w:val="0000FA"/>
                <w:sz w:val="16"/>
                <w:szCs w:val="16"/>
                <w:lang w:val="es-MX"/>
              </w:rPr>
              <w:t xml:space="preserve"> añadid</w:t>
            </w:r>
            <w:r w:rsidRPr="00981E2E">
              <w:rPr>
                <w:rFonts w:ascii="Verdana" w:hAnsi="Verdana" w:cs="Arial"/>
                <w:bCs/>
                <w:i/>
                <w:iCs/>
                <w:color w:val="0000FA"/>
                <w:sz w:val="16"/>
                <w:szCs w:val="16"/>
                <w:lang w:val="es-MX"/>
              </w:rPr>
              <w:t>o</w:t>
            </w:r>
            <w:r w:rsidRPr="00981E2E">
              <w:rPr>
                <w:rFonts w:ascii="Verdana" w:hAnsi="Verdana" w:cs="Arial"/>
                <w:bCs/>
                <w:i/>
                <w:iCs/>
                <w:color w:val="0000FA"/>
                <w:sz w:val="16"/>
                <w:szCs w:val="16"/>
                <w:lang w:val="es-MX"/>
              </w:rPr>
              <w:t xml:space="preserve"> DOF 03-05-2023</w:t>
            </w:r>
            <w:r w:rsidRPr="00981E2E">
              <w:rPr>
                <w:rFonts w:ascii="Verdana" w:hAnsi="Verdana" w:cs="Arial"/>
                <w:bCs/>
                <w:sz w:val="16"/>
                <w:szCs w:val="16"/>
                <w:lang w:val="es-MX"/>
              </w:rPr>
              <w:t xml:space="preserve">  </w:t>
            </w:r>
          </w:p>
        </w:tc>
        <w:tc>
          <w:tcPr>
            <w:tcW w:w="4686" w:type="dxa"/>
          </w:tcPr>
          <w:p w14:paraId="7242474F" w14:textId="7A443768"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bCs/>
                <w:i/>
                <w:iCs/>
                <w:noProof/>
                <w:color w:val="0000FA"/>
                <w:sz w:val="16"/>
                <w:szCs w:val="16"/>
                <w:lang w:val="en-US"/>
              </w:rPr>
              <w:t>Paragraph</w:t>
            </w:r>
            <w:r w:rsidRPr="00981E2E">
              <w:rPr>
                <w:rFonts w:ascii="Verdana" w:hAnsi="Verdana" w:cs="Arial"/>
                <w:bCs/>
                <w:i/>
                <w:iCs/>
                <w:noProof/>
                <w:color w:val="0000FA"/>
                <w:sz w:val="16"/>
                <w:szCs w:val="16"/>
                <w:lang w:val="en-US"/>
              </w:rPr>
              <w:t xml:space="preserve"> added DOF 03-05-2023</w:t>
            </w:r>
          </w:p>
        </w:tc>
      </w:tr>
      <w:tr w:rsidR="00B72381" w:rsidRPr="00CB78DE" w14:paraId="4997062F" w14:textId="77777777" w:rsidTr="0074527A">
        <w:tc>
          <w:tcPr>
            <w:tcW w:w="4674" w:type="dxa"/>
          </w:tcPr>
          <w:p w14:paraId="21E26CFA" w14:textId="4396AEDB"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Todas las dependencias intervendrán, en el ámbito de su competencia, conforme a las disposiciones de la presente Ley y su Reglamento.</w:t>
            </w:r>
          </w:p>
        </w:tc>
        <w:tc>
          <w:tcPr>
            <w:tcW w:w="4686" w:type="dxa"/>
          </w:tcPr>
          <w:p w14:paraId="067B7729" w14:textId="379A8F9B"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All departments will intervene, within the scope of their authority, in accordance with the provisions of this Law and its Regulation.</w:t>
            </w:r>
          </w:p>
        </w:tc>
      </w:tr>
      <w:tr w:rsidR="00B72381" w:rsidRPr="00CB78DE" w14:paraId="17CBC4DD" w14:textId="77777777" w:rsidTr="0074527A">
        <w:tc>
          <w:tcPr>
            <w:tcW w:w="4674" w:type="dxa"/>
          </w:tcPr>
          <w:p w14:paraId="23D48EEA" w14:textId="55C3AF91"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bCs/>
                <w:i/>
                <w:iCs/>
                <w:color w:val="0000FA"/>
                <w:sz w:val="16"/>
                <w:szCs w:val="16"/>
                <w:lang w:val="es-MX"/>
              </w:rPr>
              <w:t>Párrafo</w:t>
            </w:r>
            <w:r w:rsidRPr="00981E2E">
              <w:rPr>
                <w:rFonts w:ascii="Verdana" w:hAnsi="Verdana" w:cs="Arial"/>
                <w:bCs/>
                <w:i/>
                <w:iCs/>
                <w:color w:val="0000FA"/>
                <w:sz w:val="16"/>
                <w:szCs w:val="16"/>
                <w:lang w:val="es-MX"/>
              </w:rPr>
              <w:t xml:space="preserve"> añadid</w:t>
            </w:r>
            <w:r w:rsidRPr="00981E2E">
              <w:rPr>
                <w:rFonts w:ascii="Verdana" w:hAnsi="Verdana" w:cs="Arial"/>
                <w:bCs/>
                <w:i/>
                <w:iCs/>
                <w:color w:val="0000FA"/>
                <w:sz w:val="16"/>
                <w:szCs w:val="16"/>
                <w:lang w:val="es-MX"/>
              </w:rPr>
              <w:t>o</w:t>
            </w:r>
            <w:r w:rsidRPr="00981E2E">
              <w:rPr>
                <w:rFonts w:ascii="Verdana" w:hAnsi="Verdana" w:cs="Arial"/>
                <w:bCs/>
                <w:i/>
                <w:iCs/>
                <w:color w:val="0000FA"/>
                <w:sz w:val="16"/>
                <w:szCs w:val="16"/>
                <w:lang w:val="es-MX"/>
              </w:rPr>
              <w:t xml:space="preserve"> DOF 03-05-2023</w:t>
            </w:r>
            <w:r w:rsidRPr="00981E2E">
              <w:rPr>
                <w:rFonts w:ascii="Verdana" w:hAnsi="Verdana" w:cs="Arial"/>
                <w:bCs/>
                <w:sz w:val="16"/>
                <w:szCs w:val="16"/>
                <w:lang w:val="es-MX"/>
              </w:rPr>
              <w:t xml:space="preserve">  </w:t>
            </w:r>
          </w:p>
        </w:tc>
        <w:tc>
          <w:tcPr>
            <w:tcW w:w="4686" w:type="dxa"/>
          </w:tcPr>
          <w:p w14:paraId="2C7B7888" w14:textId="11A9DEB1"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bCs/>
                <w:i/>
                <w:iCs/>
                <w:noProof/>
                <w:color w:val="0000FA"/>
                <w:sz w:val="16"/>
                <w:szCs w:val="16"/>
                <w:lang w:val="en-US"/>
              </w:rPr>
              <w:t>Paragraph</w:t>
            </w:r>
            <w:r w:rsidRPr="00981E2E">
              <w:rPr>
                <w:rFonts w:ascii="Verdana" w:hAnsi="Verdana" w:cs="Arial"/>
                <w:bCs/>
                <w:i/>
                <w:iCs/>
                <w:noProof/>
                <w:color w:val="0000FA"/>
                <w:sz w:val="16"/>
                <w:szCs w:val="16"/>
                <w:lang w:val="en-US"/>
              </w:rPr>
              <w:t xml:space="preserve"> added DOF 03-05-2023</w:t>
            </w:r>
          </w:p>
        </w:tc>
      </w:tr>
      <w:tr w:rsidR="00B72381" w:rsidRPr="00CB78DE" w14:paraId="5E369503" w14:textId="77777777" w:rsidTr="0074527A">
        <w:tc>
          <w:tcPr>
            <w:tcW w:w="4674" w:type="dxa"/>
          </w:tcPr>
          <w:p w14:paraId="54C6B3A5"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65E6B18E"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169B61E7" w14:textId="77777777" w:rsidTr="0074527A">
        <w:tc>
          <w:tcPr>
            <w:tcW w:w="4674" w:type="dxa"/>
          </w:tcPr>
          <w:p w14:paraId="0D699480"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La Procuraduría General de la República tendrá la intervención que le corresponda de acuerdo con sus facultades constitucionales y legales.</w:t>
            </w:r>
          </w:p>
        </w:tc>
        <w:tc>
          <w:tcPr>
            <w:tcW w:w="4686" w:type="dxa"/>
          </w:tcPr>
          <w:p w14:paraId="2672A11B"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The Office of the Prosecutor for the Republic will have the corresponding intervention in accordance with its constitutional and legal powers.</w:t>
            </w:r>
          </w:p>
        </w:tc>
      </w:tr>
      <w:tr w:rsidR="00B72381" w:rsidRPr="00BD31DA" w14:paraId="221EB6D1" w14:textId="77777777" w:rsidTr="0074527A">
        <w:tc>
          <w:tcPr>
            <w:tcW w:w="4674" w:type="dxa"/>
          </w:tcPr>
          <w:p w14:paraId="62078D45"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56C36C4D"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DB0625" w14:paraId="5A9508E9" w14:textId="77777777" w:rsidTr="0074527A">
        <w:tc>
          <w:tcPr>
            <w:tcW w:w="4674" w:type="dxa"/>
          </w:tcPr>
          <w:p w14:paraId="0F583889" w14:textId="77777777" w:rsidR="00B72381" w:rsidRPr="00981E2E" w:rsidRDefault="00B72381" w:rsidP="00B72381">
            <w:pPr>
              <w:pStyle w:val="ANOTACION"/>
              <w:spacing w:before="0" w:after="0" w:line="240" w:lineRule="auto"/>
              <w:rPr>
                <w:rFonts w:ascii="Verdana" w:hAnsi="Verdana" w:cs="Arial"/>
                <w:sz w:val="16"/>
                <w:szCs w:val="16"/>
                <w:lang w:val="es-MX"/>
              </w:rPr>
            </w:pPr>
            <w:r w:rsidRPr="00981E2E">
              <w:rPr>
                <w:rFonts w:ascii="Verdana" w:hAnsi="Verdana" w:cs="Arial"/>
                <w:sz w:val="16"/>
                <w:szCs w:val="16"/>
                <w:lang w:val="es-MX"/>
              </w:rPr>
              <w:t>CAPÍTULO SEGUNDO</w:t>
            </w:r>
          </w:p>
        </w:tc>
        <w:tc>
          <w:tcPr>
            <w:tcW w:w="4686" w:type="dxa"/>
          </w:tcPr>
          <w:p w14:paraId="467D939F" w14:textId="78A6B045" w:rsidR="00B72381" w:rsidRPr="00981E2E" w:rsidRDefault="00B72381" w:rsidP="00B72381">
            <w:pPr>
              <w:pStyle w:val="ANOTACION"/>
              <w:spacing w:before="0" w:after="0" w:line="240" w:lineRule="auto"/>
              <w:rPr>
                <w:rFonts w:ascii="Verdana" w:hAnsi="Verdana" w:cs="Arial"/>
                <w:noProof/>
                <w:sz w:val="16"/>
                <w:szCs w:val="16"/>
                <w:lang w:val="en-US"/>
              </w:rPr>
            </w:pPr>
            <w:r w:rsidRPr="00981E2E">
              <w:rPr>
                <w:rFonts w:ascii="Verdana" w:hAnsi="Verdana" w:cs="Arial"/>
                <w:noProof/>
                <w:sz w:val="16"/>
                <w:szCs w:val="16"/>
                <w:lang w:val="en-US"/>
              </w:rPr>
              <w:t>SECOND CHAPTER</w:t>
            </w:r>
          </w:p>
        </w:tc>
      </w:tr>
      <w:tr w:rsidR="00B72381" w:rsidRPr="00DB0625" w14:paraId="439C12FA" w14:textId="77777777" w:rsidTr="0074527A">
        <w:tc>
          <w:tcPr>
            <w:tcW w:w="4674" w:type="dxa"/>
          </w:tcPr>
          <w:p w14:paraId="2283BDCB"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las substancias</w:t>
            </w:r>
          </w:p>
        </w:tc>
        <w:tc>
          <w:tcPr>
            <w:tcW w:w="4686" w:type="dxa"/>
          </w:tcPr>
          <w:p w14:paraId="3314E4D8"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Substances</w:t>
            </w:r>
          </w:p>
        </w:tc>
      </w:tr>
      <w:tr w:rsidR="00B72381" w:rsidRPr="00DB0625" w14:paraId="107C1331" w14:textId="77777777" w:rsidTr="0074527A">
        <w:tc>
          <w:tcPr>
            <w:tcW w:w="4674" w:type="dxa"/>
          </w:tcPr>
          <w:p w14:paraId="5590D8DC"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p>
        </w:tc>
        <w:tc>
          <w:tcPr>
            <w:tcW w:w="4686" w:type="dxa"/>
          </w:tcPr>
          <w:p w14:paraId="30DC5A2C"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p>
        </w:tc>
      </w:tr>
      <w:tr w:rsidR="00B72381" w:rsidRPr="00DB0625" w14:paraId="335239B6" w14:textId="77777777" w:rsidTr="0074527A">
        <w:tc>
          <w:tcPr>
            <w:tcW w:w="4674" w:type="dxa"/>
          </w:tcPr>
          <w:p w14:paraId="02F9040A"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Sección Primera</w:t>
            </w:r>
          </w:p>
        </w:tc>
        <w:tc>
          <w:tcPr>
            <w:tcW w:w="4686" w:type="dxa"/>
          </w:tcPr>
          <w:p w14:paraId="261CA0D1" w14:textId="12146CC6"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First Section</w:t>
            </w:r>
          </w:p>
        </w:tc>
      </w:tr>
      <w:tr w:rsidR="00B72381" w:rsidRPr="00BD31DA" w14:paraId="681F5211" w14:textId="77777777" w:rsidTr="0074527A">
        <w:tc>
          <w:tcPr>
            <w:tcW w:w="4674" w:type="dxa"/>
          </w:tcPr>
          <w:p w14:paraId="747CC60B"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los precursores químicos y productos químicos esenciales.</w:t>
            </w:r>
          </w:p>
        </w:tc>
        <w:tc>
          <w:tcPr>
            <w:tcW w:w="4686" w:type="dxa"/>
          </w:tcPr>
          <w:p w14:paraId="71C68669"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Chemical presursors and essential chemical products.</w:t>
            </w:r>
          </w:p>
        </w:tc>
      </w:tr>
      <w:tr w:rsidR="00B72381" w:rsidRPr="00BD31DA" w14:paraId="7EEBBF87" w14:textId="77777777" w:rsidTr="0074527A">
        <w:tc>
          <w:tcPr>
            <w:tcW w:w="4674" w:type="dxa"/>
          </w:tcPr>
          <w:p w14:paraId="149C53FC"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4C4E9D0C" w14:textId="77777777" w:rsidR="00B72381" w:rsidRPr="00981E2E" w:rsidRDefault="00B72381" w:rsidP="00B72381">
            <w:pPr>
              <w:pStyle w:val="texto"/>
              <w:spacing w:after="0" w:line="240" w:lineRule="auto"/>
              <w:ind w:firstLine="0"/>
              <w:jc w:val="center"/>
              <w:rPr>
                <w:rFonts w:ascii="Verdana" w:hAnsi="Verdana" w:cs="Arial"/>
                <w:noProof/>
                <w:sz w:val="16"/>
                <w:szCs w:val="16"/>
                <w:lang w:val="en-US"/>
              </w:rPr>
            </w:pPr>
          </w:p>
        </w:tc>
      </w:tr>
      <w:tr w:rsidR="00B72381" w:rsidRPr="002D2E03" w14:paraId="0BACCBCE" w14:textId="77777777" w:rsidTr="0074527A">
        <w:tc>
          <w:tcPr>
            <w:tcW w:w="4674" w:type="dxa"/>
          </w:tcPr>
          <w:p w14:paraId="351FAD02"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Artículo 4.-</w:t>
            </w:r>
            <w:r w:rsidRPr="00981E2E">
              <w:rPr>
                <w:rFonts w:ascii="Verdana" w:hAnsi="Verdana" w:cs="Arial"/>
                <w:sz w:val="16"/>
                <w:szCs w:val="16"/>
                <w:lang w:val="es-MX"/>
              </w:rPr>
              <w:t xml:space="preserve"> Las substancias controladas por esta Ley, se clasifican en:</w:t>
            </w:r>
          </w:p>
        </w:tc>
        <w:tc>
          <w:tcPr>
            <w:tcW w:w="4686" w:type="dxa"/>
          </w:tcPr>
          <w:p w14:paraId="1B3CEF15"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Article 4.- </w:t>
            </w:r>
            <w:r w:rsidRPr="00981E2E">
              <w:rPr>
                <w:rFonts w:ascii="Verdana" w:hAnsi="Verdana" w:cs="Arial"/>
                <w:noProof/>
                <w:sz w:val="16"/>
                <w:szCs w:val="16"/>
                <w:lang w:val="en-US"/>
              </w:rPr>
              <w:t>The substances controlled by this Law, are classified as:</w:t>
            </w:r>
          </w:p>
        </w:tc>
      </w:tr>
      <w:tr w:rsidR="00B72381" w:rsidRPr="002D2E03" w14:paraId="085B35E7" w14:textId="77777777" w:rsidTr="0074527A">
        <w:tc>
          <w:tcPr>
            <w:tcW w:w="4674" w:type="dxa"/>
          </w:tcPr>
          <w:p w14:paraId="7F1342C6"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20F594D3"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DB0625" w14:paraId="68D64837" w14:textId="77777777" w:rsidTr="0074527A">
        <w:tc>
          <w:tcPr>
            <w:tcW w:w="4674" w:type="dxa"/>
          </w:tcPr>
          <w:p w14:paraId="2E2F8AD4"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I.</w:t>
            </w:r>
            <w:r w:rsidRPr="00981E2E">
              <w:rPr>
                <w:rFonts w:ascii="Verdana" w:hAnsi="Verdana" w:cs="Arial"/>
                <w:sz w:val="16"/>
                <w:szCs w:val="16"/>
                <w:lang w:val="es-MX"/>
              </w:rPr>
              <w:t xml:space="preserve"> Precursores químicos:</w:t>
            </w:r>
          </w:p>
        </w:tc>
        <w:tc>
          <w:tcPr>
            <w:tcW w:w="4686" w:type="dxa"/>
          </w:tcPr>
          <w:p w14:paraId="70EDAB6C"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 </w:t>
            </w:r>
            <w:r w:rsidRPr="00981E2E">
              <w:rPr>
                <w:rFonts w:ascii="Verdana" w:hAnsi="Verdana" w:cs="Arial"/>
                <w:noProof/>
                <w:sz w:val="16"/>
                <w:szCs w:val="16"/>
                <w:lang w:val="en-US"/>
              </w:rPr>
              <w:t>Chemical precursors</w:t>
            </w:r>
          </w:p>
        </w:tc>
      </w:tr>
      <w:tr w:rsidR="00B72381" w:rsidRPr="00DB0625" w14:paraId="2436431C" w14:textId="77777777" w:rsidTr="0074527A">
        <w:tc>
          <w:tcPr>
            <w:tcW w:w="4674" w:type="dxa"/>
          </w:tcPr>
          <w:p w14:paraId="7F9D5B17" w14:textId="77777777" w:rsidR="00B72381" w:rsidRPr="00981E2E" w:rsidRDefault="00B72381" w:rsidP="00B72381">
            <w:pPr>
              <w:pStyle w:val="INCISO"/>
              <w:spacing w:after="0" w:line="240" w:lineRule="auto"/>
              <w:ind w:left="0" w:firstLine="0"/>
              <w:jc w:val="center"/>
              <w:rPr>
                <w:rFonts w:ascii="Verdana" w:hAnsi="Verdana" w:cs="Arial"/>
                <w:b/>
                <w:sz w:val="16"/>
                <w:szCs w:val="16"/>
                <w:lang w:val="es-MX"/>
              </w:rPr>
            </w:pPr>
          </w:p>
        </w:tc>
        <w:tc>
          <w:tcPr>
            <w:tcW w:w="4686" w:type="dxa"/>
          </w:tcPr>
          <w:p w14:paraId="52BC7DE3" w14:textId="77777777" w:rsidR="00B72381" w:rsidRPr="00981E2E" w:rsidRDefault="00B72381" w:rsidP="00B72381">
            <w:pPr>
              <w:pStyle w:val="INCISO"/>
              <w:spacing w:after="0" w:line="240" w:lineRule="auto"/>
              <w:ind w:left="0" w:firstLine="0"/>
              <w:rPr>
                <w:rFonts w:ascii="Verdana" w:hAnsi="Verdana" w:cs="Arial"/>
                <w:b/>
                <w:noProof/>
                <w:sz w:val="16"/>
                <w:szCs w:val="16"/>
                <w:lang w:val="en-US"/>
              </w:rPr>
            </w:pPr>
          </w:p>
        </w:tc>
      </w:tr>
      <w:tr w:rsidR="00B72381" w:rsidRPr="00DB0625" w14:paraId="278A04C5" w14:textId="77777777" w:rsidTr="0074527A">
        <w:tc>
          <w:tcPr>
            <w:tcW w:w="4674" w:type="dxa"/>
          </w:tcPr>
          <w:p w14:paraId="50B95440"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a)</w:t>
            </w:r>
            <w:r w:rsidRPr="00981E2E">
              <w:rPr>
                <w:rFonts w:ascii="Verdana" w:hAnsi="Verdana" w:cs="Arial"/>
                <w:sz w:val="16"/>
                <w:szCs w:val="16"/>
                <w:lang w:val="es-MX"/>
              </w:rPr>
              <w:tab/>
              <w:t>Ácido N-</w:t>
            </w:r>
            <w:proofErr w:type="spellStart"/>
            <w:r w:rsidRPr="00981E2E">
              <w:rPr>
                <w:rFonts w:ascii="Verdana" w:hAnsi="Verdana" w:cs="Arial"/>
                <w:sz w:val="16"/>
                <w:szCs w:val="16"/>
                <w:lang w:val="es-MX"/>
              </w:rPr>
              <w:t>acetilantranílico</w:t>
            </w:r>
            <w:proofErr w:type="spellEnd"/>
            <w:r w:rsidRPr="00981E2E">
              <w:rPr>
                <w:rFonts w:ascii="Verdana" w:hAnsi="Verdana" w:cs="Arial"/>
                <w:sz w:val="16"/>
                <w:szCs w:val="16"/>
                <w:lang w:val="es-MX"/>
              </w:rPr>
              <w:t>;</w:t>
            </w:r>
          </w:p>
        </w:tc>
        <w:tc>
          <w:tcPr>
            <w:tcW w:w="4686" w:type="dxa"/>
          </w:tcPr>
          <w:p w14:paraId="70E1F53C"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a)</w:t>
            </w:r>
            <w:r w:rsidRPr="00981E2E">
              <w:rPr>
                <w:rFonts w:ascii="Verdana" w:hAnsi="Verdana" w:cs="Arial"/>
                <w:b/>
                <w:noProof/>
                <w:sz w:val="16"/>
                <w:szCs w:val="16"/>
                <w:lang w:val="en-US"/>
              </w:rPr>
              <w:tab/>
            </w:r>
            <w:r w:rsidRPr="00981E2E">
              <w:rPr>
                <w:rFonts w:ascii="Verdana" w:hAnsi="Verdana" w:cs="Arial"/>
                <w:noProof/>
                <w:sz w:val="16"/>
                <w:szCs w:val="16"/>
                <w:lang w:val="en-US"/>
              </w:rPr>
              <w:t>N-Acetylanthranilic acid;</w:t>
            </w:r>
          </w:p>
        </w:tc>
      </w:tr>
      <w:tr w:rsidR="00B72381" w:rsidRPr="00DB0625" w14:paraId="160B565E" w14:textId="77777777" w:rsidTr="0074527A">
        <w:tc>
          <w:tcPr>
            <w:tcW w:w="4674" w:type="dxa"/>
          </w:tcPr>
          <w:p w14:paraId="74E5CAB6"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2E9E9D75"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2E535B8C" w14:textId="77777777" w:rsidTr="0074527A">
        <w:tc>
          <w:tcPr>
            <w:tcW w:w="4674" w:type="dxa"/>
          </w:tcPr>
          <w:p w14:paraId="4BFD04DA"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b)</w:t>
            </w:r>
            <w:r w:rsidRPr="00981E2E">
              <w:rPr>
                <w:rFonts w:ascii="Verdana" w:hAnsi="Verdana" w:cs="Arial"/>
                <w:sz w:val="16"/>
                <w:szCs w:val="16"/>
                <w:lang w:val="es-MX"/>
              </w:rPr>
              <w:tab/>
              <w:t>Ácido lisérgico;</w:t>
            </w:r>
          </w:p>
        </w:tc>
        <w:tc>
          <w:tcPr>
            <w:tcW w:w="4686" w:type="dxa"/>
          </w:tcPr>
          <w:p w14:paraId="44AFFB95"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b)</w:t>
            </w:r>
            <w:r w:rsidRPr="00981E2E">
              <w:rPr>
                <w:rFonts w:ascii="Verdana" w:hAnsi="Verdana" w:cs="Arial"/>
                <w:b/>
                <w:noProof/>
                <w:sz w:val="16"/>
                <w:szCs w:val="16"/>
                <w:lang w:val="en-US"/>
              </w:rPr>
              <w:tab/>
            </w:r>
            <w:r w:rsidRPr="00981E2E">
              <w:rPr>
                <w:rFonts w:ascii="Verdana" w:hAnsi="Verdana" w:cs="Arial"/>
                <w:noProof/>
                <w:sz w:val="16"/>
                <w:szCs w:val="16"/>
                <w:lang w:val="en-US"/>
              </w:rPr>
              <w:t>Lysergic acid:</w:t>
            </w:r>
          </w:p>
        </w:tc>
      </w:tr>
      <w:tr w:rsidR="00B72381" w:rsidRPr="00DB0625" w14:paraId="602DD897" w14:textId="77777777" w:rsidTr="0074527A">
        <w:tc>
          <w:tcPr>
            <w:tcW w:w="4674" w:type="dxa"/>
          </w:tcPr>
          <w:p w14:paraId="4EEBCA39"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46B9C7AB"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37CE5988" w14:textId="77777777" w:rsidTr="0074527A">
        <w:tc>
          <w:tcPr>
            <w:tcW w:w="4674" w:type="dxa"/>
          </w:tcPr>
          <w:p w14:paraId="59DB0128"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c) </w:t>
            </w:r>
            <w:r w:rsidRPr="00981E2E">
              <w:rPr>
                <w:rFonts w:ascii="Verdana" w:hAnsi="Verdana" w:cs="Arial"/>
                <w:sz w:val="16"/>
                <w:szCs w:val="16"/>
                <w:lang w:val="es-MX"/>
              </w:rPr>
              <w:tab/>
              <w:t>Cianuro de Bencilo;</w:t>
            </w:r>
          </w:p>
        </w:tc>
        <w:tc>
          <w:tcPr>
            <w:tcW w:w="4686" w:type="dxa"/>
          </w:tcPr>
          <w:p w14:paraId="41C82F60"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c)</w:t>
            </w:r>
            <w:r w:rsidRPr="00981E2E">
              <w:rPr>
                <w:rFonts w:ascii="Verdana" w:hAnsi="Verdana" w:cs="Arial"/>
                <w:b/>
                <w:noProof/>
                <w:sz w:val="16"/>
                <w:szCs w:val="16"/>
                <w:lang w:val="en-US"/>
              </w:rPr>
              <w:tab/>
            </w:r>
            <w:r w:rsidRPr="00981E2E">
              <w:rPr>
                <w:rFonts w:ascii="Verdana" w:hAnsi="Verdana" w:cs="Arial"/>
                <w:noProof/>
                <w:sz w:val="16"/>
                <w:szCs w:val="16"/>
                <w:lang w:val="en-US"/>
              </w:rPr>
              <w:t>Benzyl cyanide;</w:t>
            </w:r>
          </w:p>
        </w:tc>
      </w:tr>
      <w:tr w:rsidR="00B72381" w:rsidRPr="00DB0625" w14:paraId="135DCCBE" w14:textId="77777777" w:rsidTr="0074527A">
        <w:tc>
          <w:tcPr>
            <w:tcW w:w="4674" w:type="dxa"/>
          </w:tcPr>
          <w:p w14:paraId="024D8037"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723C6E3B"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37DFD1C9" w14:textId="77777777" w:rsidTr="0074527A">
        <w:tc>
          <w:tcPr>
            <w:tcW w:w="4674" w:type="dxa"/>
          </w:tcPr>
          <w:p w14:paraId="10845072"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d) </w:t>
            </w:r>
            <w:r w:rsidRPr="00981E2E">
              <w:rPr>
                <w:rFonts w:ascii="Verdana" w:hAnsi="Verdana" w:cs="Arial"/>
                <w:sz w:val="16"/>
                <w:szCs w:val="16"/>
                <w:lang w:val="es-MX"/>
              </w:rPr>
              <w:tab/>
              <w:t>Efedrina;</w:t>
            </w:r>
          </w:p>
        </w:tc>
        <w:tc>
          <w:tcPr>
            <w:tcW w:w="4686" w:type="dxa"/>
          </w:tcPr>
          <w:p w14:paraId="3F0EDA77"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r w:rsidRPr="00981E2E">
              <w:rPr>
                <w:rFonts w:ascii="Verdana" w:hAnsi="Verdana" w:cs="Arial"/>
                <w:b/>
                <w:noProof/>
                <w:sz w:val="16"/>
                <w:szCs w:val="16"/>
                <w:lang w:val="en-US"/>
              </w:rPr>
              <w:t>d)</w:t>
            </w:r>
            <w:r w:rsidRPr="00981E2E">
              <w:rPr>
                <w:rFonts w:ascii="Verdana" w:hAnsi="Verdana" w:cs="Arial"/>
                <w:b/>
                <w:noProof/>
                <w:sz w:val="16"/>
                <w:szCs w:val="16"/>
                <w:lang w:val="en-US"/>
              </w:rPr>
              <w:tab/>
            </w:r>
            <w:r w:rsidRPr="00981E2E">
              <w:rPr>
                <w:rFonts w:ascii="Verdana" w:hAnsi="Verdana" w:cs="Arial"/>
                <w:noProof/>
                <w:sz w:val="16"/>
                <w:szCs w:val="16"/>
                <w:lang w:val="en-US"/>
              </w:rPr>
              <w:t>Ephedrine;</w:t>
            </w:r>
          </w:p>
        </w:tc>
      </w:tr>
      <w:tr w:rsidR="00B72381" w:rsidRPr="00DB0625" w14:paraId="0E68C797" w14:textId="77777777" w:rsidTr="0074527A">
        <w:tc>
          <w:tcPr>
            <w:tcW w:w="4674" w:type="dxa"/>
          </w:tcPr>
          <w:p w14:paraId="207FDB98"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64182C4F"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395F837F" w14:textId="77777777" w:rsidTr="0074527A">
        <w:tc>
          <w:tcPr>
            <w:tcW w:w="4674" w:type="dxa"/>
          </w:tcPr>
          <w:p w14:paraId="64BDAD1E"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e) </w:t>
            </w:r>
            <w:r w:rsidRPr="00981E2E">
              <w:rPr>
                <w:rFonts w:ascii="Verdana" w:hAnsi="Verdana" w:cs="Arial"/>
                <w:sz w:val="16"/>
                <w:szCs w:val="16"/>
                <w:lang w:val="es-MX"/>
              </w:rPr>
              <w:tab/>
              <w:t>Ergometrina;</w:t>
            </w:r>
          </w:p>
        </w:tc>
        <w:tc>
          <w:tcPr>
            <w:tcW w:w="4686" w:type="dxa"/>
          </w:tcPr>
          <w:p w14:paraId="5BA739C1"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e)</w:t>
            </w:r>
            <w:r w:rsidRPr="00981E2E">
              <w:rPr>
                <w:rFonts w:ascii="Verdana" w:hAnsi="Verdana" w:cs="Arial"/>
                <w:b/>
                <w:noProof/>
                <w:sz w:val="16"/>
                <w:szCs w:val="16"/>
                <w:lang w:val="en-US"/>
              </w:rPr>
              <w:tab/>
            </w:r>
            <w:r w:rsidRPr="00981E2E">
              <w:rPr>
                <w:rFonts w:ascii="Verdana" w:hAnsi="Verdana" w:cs="Arial"/>
                <w:noProof/>
                <w:sz w:val="16"/>
                <w:szCs w:val="16"/>
                <w:lang w:val="en-US"/>
              </w:rPr>
              <w:t>Ergometrine;</w:t>
            </w:r>
          </w:p>
        </w:tc>
      </w:tr>
      <w:tr w:rsidR="00B72381" w:rsidRPr="00DB0625" w14:paraId="4C30F97B" w14:textId="77777777" w:rsidTr="0074527A">
        <w:tc>
          <w:tcPr>
            <w:tcW w:w="4674" w:type="dxa"/>
          </w:tcPr>
          <w:p w14:paraId="20446592"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7AF961FC"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569AAF76" w14:textId="77777777" w:rsidTr="0074527A">
        <w:tc>
          <w:tcPr>
            <w:tcW w:w="4674" w:type="dxa"/>
          </w:tcPr>
          <w:p w14:paraId="0DDFC41F"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f) </w:t>
            </w:r>
            <w:r w:rsidRPr="00981E2E">
              <w:rPr>
                <w:rFonts w:ascii="Verdana" w:hAnsi="Verdana" w:cs="Arial"/>
                <w:sz w:val="16"/>
                <w:szCs w:val="16"/>
                <w:lang w:val="es-MX"/>
              </w:rPr>
              <w:tab/>
              <w:t>Ergotamina;</w:t>
            </w:r>
          </w:p>
        </w:tc>
        <w:tc>
          <w:tcPr>
            <w:tcW w:w="4686" w:type="dxa"/>
          </w:tcPr>
          <w:p w14:paraId="5C7383F8"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f)</w:t>
            </w:r>
            <w:r w:rsidRPr="00981E2E">
              <w:rPr>
                <w:rFonts w:ascii="Verdana" w:hAnsi="Verdana" w:cs="Arial"/>
                <w:b/>
                <w:noProof/>
                <w:sz w:val="16"/>
                <w:szCs w:val="16"/>
                <w:lang w:val="en-US"/>
              </w:rPr>
              <w:tab/>
            </w:r>
            <w:r w:rsidRPr="00981E2E">
              <w:rPr>
                <w:rFonts w:ascii="Verdana" w:hAnsi="Verdana" w:cs="Arial"/>
                <w:noProof/>
                <w:sz w:val="16"/>
                <w:szCs w:val="16"/>
                <w:lang w:val="en-US"/>
              </w:rPr>
              <w:t>Ergotamine;</w:t>
            </w:r>
          </w:p>
        </w:tc>
      </w:tr>
      <w:tr w:rsidR="00B72381" w:rsidRPr="00DB0625" w14:paraId="3EE7D1D4" w14:textId="77777777" w:rsidTr="0074527A">
        <w:tc>
          <w:tcPr>
            <w:tcW w:w="4674" w:type="dxa"/>
          </w:tcPr>
          <w:p w14:paraId="074A3111"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4448FB91"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6D2F03E7" w14:textId="77777777" w:rsidTr="0074527A">
        <w:tc>
          <w:tcPr>
            <w:tcW w:w="4674" w:type="dxa"/>
          </w:tcPr>
          <w:p w14:paraId="5E6977EC"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g) </w:t>
            </w:r>
            <w:r w:rsidRPr="00981E2E">
              <w:rPr>
                <w:rFonts w:ascii="Verdana" w:hAnsi="Verdana" w:cs="Arial"/>
                <w:sz w:val="16"/>
                <w:szCs w:val="16"/>
                <w:lang w:val="es-MX"/>
              </w:rPr>
              <w:tab/>
              <w:t>1-fenil-2-propanona;</w:t>
            </w:r>
          </w:p>
        </w:tc>
        <w:tc>
          <w:tcPr>
            <w:tcW w:w="4686" w:type="dxa"/>
          </w:tcPr>
          <w:p w14:paraId="0F2A84A2"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g)</w:t>
            </w:r>
            <w:r w:rsidRPr="00981E2E">
              <w:rPr>
                <w:rFonts w:ascii="Verdana" w:hAnsi="Verdana" w:cs="Arial"/>
                <w:b/>
                <w:noProof/>
                <w:sz w:val="16"/>
                <w:szCs w:val="16"/>
                <w:lang w:val="en-US"/>
              </w:rPr>
              <w:tab/>
            </w:r>
            <w:r w:rsidRPr="00981E2E">
              <w:rPr>
                <w:rFonts w:ascii="Verdana" w:hAnsi="Verdana" w:cs="Arial"/>
                <w:noProof/>
                <w:sz w:val="16"/>
                <w:szCs w:val="16"/>
                <w:lang w:val="en-US"/>
              </w:rPr>
              <w:t>1-phenyl-2-propanone;</w:t>
            </w:r>
          </w:p>
        </w:tc>
      </w:tr>
      <w:tr w:rsidR="00B72381" w:rsidRPr="00DB0625" w14:paraId="37657D61" w14:textId="77777777" w:rsidTr="0074527A">
        <w:tc>
          <w:tcPr>
            <w:tcW w:w="4674" w:type="dxa"/>
          </w:tcPr>
          <w:p w14:paraId="3FB5B8F1"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3984D17D"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3D4A69AC" w14:textId="77777777" w:rsidTr="0074527A">
        <w:tc>
          <w:tcPr>
            <w:tcW w:w="4674" w:type="dxa"/>
          </w:tcPr>
          <w:p w14:paraId="4B87CB54"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h) </w:t>
            </w:r>
            <w:r w:rsidRPr="00981E2E">
              <w:rPr>
                <w:rFonts w:ascii="Verdana" w:hAnsi="Verdana" w:cs="Arial"/>
                <w:sz w:val="16"/>
                <w:szCs w:val="16"/>
                <w:lang w:val="es-MX"/>
              </w:rPr>
              <w:tab/>
              <w:t>Fenilpropanolamina;</w:t>
            </w:r>
          </w:p>
        </w:tc>
        <w:tc>
          <w:tcPr>
            <w:tcW w:w="4686" w:type="dxa"/>
          </w:tcPr>
          <w:p w14:paraId="33902E3B"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h)</w:t>
            </w:r>
            <w:r w:rsidRPr="00981E2E">
              <w:rPr>
                <w:rFonts w:ascii="Verdana" w:hAnsi="Verdana" w:cs="Arial"/>
                <w:b/>
                <w:noProof/>
                <w:sz w:val="16"/>
                <w:szCs w:val="16"/>
                <w:lang w:val="en-US"/>
              </w:rPr>
              <w:tab/>
            </w:r>
            <w:r w:rsidRPr="00981E2E">
              <w:rPr>
                <w:rFonts w:ascii="Verdana" w:hAnsi="Verdana" w:cs="Arial"/>
                <w:noProof/>
                <w:sz w:val="16"/>
                <w:szCs w:val="16"/>
                <w:lang w:val="en-US"/>
              </w:rPr>
              <w:t>Phenylpropanolamine;</w:t>
            </w:r>
          </w:p>
        </w:tc>
      </w:tr>
      <w:tr w:rsidR="00B72381" w:rsidRPr="00DB0625" w14:paraId="798BF687" w14:textId="77777777" w:rsidTr="0074527A">
        <w:tc>
          <w:tcPr>
            <w:tcW w:w="4674" w:type="dxa"/>
          </w:tcPr>
          <w:p w14:paraId="6AC4B5F6"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17858D57"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71425339" w14:textId="77777777" w:rsidTr="0074527A">
        <w:tc>
          <w:tcPr>
            <w:tcW w:w="4674" w:type="dxa"/>
          </w:tcPr>
          <w:p w14:paraId="097D9487"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i) </w:t>
            </w:r>
            <w:r w:rsidRPr="00981E2E">
              <w:rPr>
                <w:rFonts w:ascii="Verdana" w:hAnsi="Verdana" w:cs="Arial"/>
                <w:sz w:val="16"/>
                <w:szCs w:val="16"/>
                <w:lang w:val="es-MX"/>
              </w:rPr>
              <w:tab/>
            </w:r>
            <w:proofErr w:type="spellStart"/>
            <w:r w:rsidRPr="00981E2E">
              <w:rPr>
                <w:rFonts w:ascii="Verdana" w:hAnsi="Verdana" w:cs="Arial"/>
                <w:sz w:val="16"/>
                <w:szCs w:val="16"/>
                <w:lang w:val="es-MX"/>
              </w:rPr>
              <w:t>Isosafrol</w:t>
            </w:r>
            <w:proofErr w:type="spellEnd"/>
            <w:r w:rsidRPr="00981E2E">
              <w:rPr>
                <w:rFonts w:ascii="Verdana" w:hAnsi="Verdana" w:cs="Arial"/>
                <w:sz w:val="16"/>
                <w:szCs w:val="16"/>
                <w:lang w:val="es-MX"/>
              </w:rPr>
              <w:t>;</w:t>
            </w:r>
          </w:p>
        </w:tc>
        <w:tc>
          <w:tcPr>
            <w:tcW w:w="4686" w:type="dxa"/>
          </w:tcPr>
          <w:p w14:paraId="31B7BFB5"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i)</w:t>
            </w:r>
            <w:r w:rsidRPr="00981E2E">
              <w:rPr>
                <w:rFonts w:ascii="Verdana" w:hAnsi="Verdana" w:cs="Arial"/>
                <w:b/>
                <w:noProof/>
                <w:sz w:val="16"/>
                <w:szCs w:val="16"/>
                <w:lang w:val="en-US"/>
              </w:rPr>
              <w:tab/>
            </w:r>
            <w:r w:rsidRPr="00981E2E">
              <w:rPr>
                <w:rFonts w:ascii="Verdana" w:hAnsi="Verdana" w:cs="Arial"/>
                <w:noProof/>
                <w:sz w:val="16"/>
                <w:szCs w:val="16"/>
                <w:lang w:val="en-US"/>
              </w:rPr>
              <w:t>Isosafrole;</w:t>
            </w:r>
          </w:p>
        </w:tc>
      </w:tr>
      <w:tr w:rsidR="00B72381" w:rsidRPr="00DB0625" w14:paraId="39D78118" w14:textId="77777777" w:rsidTr="0074527A">
        <w:tc>
          <w:tcPr>
            <w:tcW w:w="4674" w:type="dxa"/>
          </w:tcPr>
          <w:p w14:paraId="187FB50F"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7651C3F5"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4F009727" w14:textId="77777777" w:rsidTr="0074527A">
        <w:tc>
          <w:tcPr>
            <w:tcW w:w="4674" w:type="dxa"/>
          </w:tcPr>
          <w:p w14:paraId="1B804F8F"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j) </w:t>
            </w:r>
            <w:r w:rsidRPr="00981E2E">
              <w:rPr>
                <w:rFonts w:ascii="Verdana" w:hAnsi="Verdana" w:cs="Arial"/>
                <w:sz w:val="16"/>
                <w:szCs w:val="16"/>
                <w:lang w:val="es-MX"/>
              </w:rPr>
              <w:tab/>
              <w:t>3, 4-metilendioxifenil-2-propanona;</w:t>
            </w:r>
          </w:p>
        </w:tc>
        <w:tc>
          <w:tcPr>
            <w:tcW w:w="4686" w:type="dxa"/>
          </w:tcPr>
          <w:p w14:paraId="2478F2A0" w14:textId="77777777" w:rsidR="00B72381" w:rsidRPr="00981E2E" w:rsidRDefault="00B72381" w:rsidP="00B72381">
            <w:pPr>
              <w:pStyle w:val="INCISO"/>
              <w:tabs>
                <w:tab w:val="clear" w:pos="1152"/>
                <w:tab w:val="left" w:pos="442"/>
              </w:tabs>
              <w:spacing w:after="0" w:line="240" w:lineRule="auto"/>
              <w:ind w:left="0" w:firstLine="0"/>
              <w:jc w:val="left"/>
              <w:rPr>
                <w:rFonts w:ascii="Verdana" w:hAnsi="Verdana" w:cs="Arial"/>
                <w:noProof/>
                <w:sz w:val="16"/>
                <w:szCs w:val="16"/>
                <w:lang w:val="en-US"/>
              </w:rPr>
            </w:pPr>
            <w:r w:rsidRPr="00981E2E">
              <w:rPr>
                <w:rFonts w:ascii="Verdana" w:hAnsi="Verdana" w:cs="Arial"/>
                <w:b/>
                <w:noProof/>
                <w:sz w:val="16"/>
                <w:szCs w:val="16"/>
                <w:lang w:val="en-US"/>
              </w:rPr>
              <w:t>j)</w:t>
            </w:r>
            <w:r w:rsidRPr="00981E2E">
              <w:rPr>
                <w:rFonts w:ascii="Verdana" w:hAnsi="Verdana" w:cs="Arial"/>
                <w:b/>
                <w:noProof/>
                <w:sz w:val="16"/>
                <w:szCs w:val="16"/>
                <w:lang w:val="en-US"/>
              </w:rPr>
              <w:tab/>
            </w:r>
            <w:r w:rsidRPr="00981E2E">
              <w:rPr>
                <w:rFonts w:ascii="Verdana" w:hAnsi="Verdana" w:cs="Arial"/>
                <w:noProof/>
                <w:sz w:val="16"/>
                <w:szCs w:val="16"/>
                <w:lang w:val="en-US"/>
              </w:rPr>
              <w:t>3, 4-methylenedioxyphenyl-2-propanone;</w:t>
            </w:r>
          </w:p>
        </w:tc>
      </w:tr>
      <w:tr w:rsidR="00B72381" w:rsidRPr="00DB0625" w14:paraId="6FC4A064" w14:textId="77777777" w:rsidTr="0074527A">
        <w:tc>
          <w:tcPr>
            <w:tcW w:w="4674" w:type="dxa"/>
          </w:tcPr>
          <w:p w14:paraId="64B38164"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k) </w:t>
            </w:r>
            <w:r w:rsidRPr="00981E2E">
              <w:rPr>
                <w:rFonts w:ascii="Verdana" w:hAnsi="Verdana" w:cs="Arial"/>
                <w:sz w:val="16"/>
                <w:szCs w:val="16"/>
                <w:lang w:val="es-MX"/>
              </w:rPr>
              <w:tab/>
            </w:r>
            <w:proofErr w:type="spellStart"/>
            <w:r w:rsidRPr="00981E2E">
              <w:rPr>
                <w:rFonts w:ascii="Verdana" w:hAnsi="Verdana" w:cs="Arial"/>
                <w:sz w:val="16"/>
                <w:szCs w:val="16"/>
                <w:lang w:val="es-MX"/>
              </w:rPr>
              <w:t>Piperonal</w:t>
            </w:r>
            <w:proofErr w:type="spellEnd"/>
            <w:r w:rsidRPr="00981E2E">
              <w:rPr>
                <w:rFonts w:ascii="Verdana" w:hAnsi="Verdana" w:cs="Arial"/>
                <w:sz w:val="16"/>
                <w:szCs w:val="16"/>
                <w:lang w:val="es-MX"/>
              </w:rPr>
              <w:t>;</w:t>
            </w:r>
          </w:p>
        </w:tc>
        <w:tc>
          <w:tcPr>
            <w:tcW w:w="4686" w:type="dxa"/>
          </w:tcPr>
          <w:p w14:paraId="5577CB71"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k)</w:t>
            </w:r>
            <w:r w:rsidRPr="00981E2E">
              <w:rPr>
                <w:rFonts w:ascii="Verdana" w:hAnsi="Verdana" w:cs="Arial"/>
                <w:b/>
                <w:noProof/>
                <w:sz w:val="16"/>
                <w:szCs w:val="16"/>
                <w:lang w:val="en-US"/>
              </w:rPr>
              <w:tab/>
            </w:r>
            <w:r w:rsidRPr="00981E2E">
              <w:rPr>
                <w:rFonts w:ascii="Verdana" w:hAnsi="Verdana" w:cs="Arial"/>
                <w:noProof/>
                <w:sz w:val="16"/>
                <w:szCs w:val="16"/>
                <w:lang w:val="en-US"/>
              </w:rPr>
              <w:t>Piperonal;</w:t>
            </w:r>
          </w:p>
        </w:tc>
      </w:tr>
      <w:tr w:rsidR="00B72381" w:rsidRPr="00DB0625" w14:paraId="7697553A" w14:textId="77777777" w:rsidTr="0074527A">
        <w:tc>
          <w:tcPr>
            <w:tcW w:w="4674" w:type="dxa"/>
          </w:tcPr>
          <w:p w14:paraId="6549FD35"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6283D536"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4C06B742" w14:textId="77777777" w:rsidTr="0074527A">
        <w:tc>
          <w:tcPr>
            <w:tcW w:w="4674" w:type="dxa"/>
          </w:tcPr>
          <w:p w14:paraId="26AD7F64"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l) </w:t>
            </w:r>
            <w:r w:rsidRPr="00981E2E">
              <w:rPr>
                <w:rFonts w:ascii="Verdana" w:hAnsi="Verdana" w:cs="Arial"/>
                <w:sz w:val="16"/>
                <w:szCs w:val="16"/>
                <w:lang w:val="es-MX"/>
              </w:rPr>
              <w:tab/>
            </w:r>
            <w:proofErr w:type="spellStart"/>
            <w:r w:rsidRPr="00981E2E">
              <w:rPr>
                <w:rFonts w:ascii="Verdana" w:hAnsi="Verdana" w:cs="Arial"/>
                <w:sz w:val="16"/>
                <w:szCs w:val="16"/>
                <w:lang w:val="es-MX"/>
              </w:rPr>
              <w:t>Safrol</w:t>
            </w:r>
            <w:proofErr w:type="spellEnd"/>
            <w:r w:rsidRPr="00981E2E">
              <w:rPr>
                <w:rFonts w:ascii="Verdana" w:hAnsi="Verdana" w:cs="Arial"/>
                <w:sz w:val="16"/>
                <w:szCs w:val="16"/>
                <w:lang w:val="es-MX"/>
              </w:rPr>
              <w:t>, y</w:t>
            </w:r>
          </w:p>
        </w:tc>
        <w:tc>
          <w:tcPr>
            <w:tcW w:w="4686" w:type="dxa"/>
          </w:tcPr>
          <w:p w14:paraId="68FCF9C4"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l)</w:t>
            </w:r>
            <w:r w:rsidRPr="00981E2E">
              <w:rPr>
                <w:rFonts w:ascii="Verdana" w:hAnsi="Verdana" w:cs="Arial"/>
                <w:b/>
                <w:noProof/>
                <w:sz w:val="16"/>
                <w:szCs w:val="16"/>
                <w:lang w:val="en-US"/>
              </w:rPr>
              <w:tab/>
            </w:r>
            <w:r w:rsidRPr="00981E2E">
              <w:rPr>
                <w:rFonts w:ascii="Verdana" w:hAnsi="Verdana" w:cs="Arial"/>
                <w:noProof/>
                <w:sz w:val="16"/>
                <w:szCs w:val="16"/>
                <w:lang w:val="en-US"/>
              </w:rPr>
              <w:t>Safrole and</w:t>
            </w:r>
          </w:p>
        </w:tc>
      </w:tr>
      <w:tr w:rsidR="00B72381" w:rsidRPr="00DB0625" w14:paraId="1702C2C2" w14:textId="77777777" w:rsidTr="0074527A">
        <w:tc>
          <w:tcPr>
            <w:tcW w:w="4674" w:type="dxa"/>
          </w:tcPr>
          <w:p w14:paraId="38B13DC3"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029B3311"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DB0625" w14:paraId="5C04C29D" w14:textId="77777777" w:rsidTr="0074527A">
        <w:tc>
          <w:tcPr>
            <w:tcW w:w="4674" w:type="dxa"/>
          </w:tcPr>
          <w:p w14:paraId="5FF64D11"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m) </w:t>
            </w:r>
            <w:r w:rsidRPr="00981E2E">
              <w:rPr>
                <w:rFonts w:ascii="Verdana" w:hAnsi="Verdana" w:cs="Arial"/>
                <w:sz w:val="16"/>
                <w:szCs w:val="16"/>
                <w:lang w:val="es-MX"/>
              </w:rPr>
              <w:tab/>
            </w:r>
            <w:proofErr w:type="spellStart"/>
            <w:r w:rsidRPr="00981E2E">
              <w:rPr>
                <w:rFonts w:ascii="Verdana" w:hAnsi="Verdana" w:cs="Arial"/>
                <w:sz w:val="16"/>
                <w:szCs w:val="16"/>
                <w:lang w:val="es-MX"/>
              </w:rPr>
              <w:t>Seudoefedrina</w:t>
            </w:r>
            <w:proofErr w:type="spellEnd"/>
            <w:r w:rsidRPr="00981E2E">
              <w:rPr>
                <w:rFonts w:ascii="Verdana" w:hAnsi="Verdana" w:cs="Arial"/>
                <w:sz w:val="16"/>
                <w:szCs w:val="16"/>
                <w:lang w:val="es-MX"/>
              </w:rPr>
              <w:t>.</w:t>
            </w:r>
          </w:p>
        </w:tc>
        <w:tc>
          <w:tcPr>
            <w:tcW w:w="4686" w:type="dxa"/>
          </w:tcPr>
          <w:p w14:paraId="06F765B0"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m)</w:t>
            </w:r>
            <w:r w:rsidRPr="00981E2E">
              <w:rPr>
                <w:rFonts w:ascii="Verdana" w:hAnsi="Verdana" w:cs="Arial"/>
                <w:b/>
                <w:noProof/>
                <w:sz w:val="16"/>
                <w:szCs w:val="16"/>
                <w:lang w:val="en-US"/>
              </w:rPr>
              <w:tab/>
            </w:r>
            <w:r w:rsidRPr="00981E2E">
              <w:rPr>
                <w:rFonts w:ascii="Verdana" w:hAnsi="Verdana" w:cs="Arial"/>
                <w:noProof/>
                <w:sz w:val="16"/>
                <w:szCs w:val="16"/>
                <w:lang w:val="en-US"/>
              </w:rPr>
              <w:t>Pseudoephedrine.</w:t>
            </w:r>
          </w:p>
        </w:tc>
      </w:tr>
      <w:tr w:rsidR="00B72381" w:rsidRPr="00DB0625" w14:paraId="67EE5CCD" w14:textId="77777777" w:rsidTr="0074527A">
        <w:tc>
          <w:tcPr>
            <w:tcW w:w="4674" w:type="dxa"/>
          </w:tcPr>
          <w:p w14:paraId="3DAAEB49"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p>
        </w:tc>
        <w:tc>
          <w:tcPr>
            <w:tcW w:w="4686" w:type="dxa"/>
          </w:tcPr>
          <w:p w14:paraId="611118B9"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p>
        </w:tc>
      </w:tr>
      <w:tr w:rsidR="00B72381" w:rsidRPr="00BD31DA" w14:paraId="010052E5" w14:textId="77777777" w:rsidTr="0074527A">
        <w:tc>
          <w:tcPr>
            <w:tcW w:w="4674" w:type="dxa"/>
          </w:tcPr>
          <w:p w14:paraId="3E6B1E62"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r w:rsidRPr="00981E2E">
              <w:rPr>
                <w:rFonts w:ascii="Verdana" w:hAnsi="Verdana" w:cs="Arial"/>
                <w:b/>
                <w:sz w:val="16"/>
                <w:szCs w:val="16"/>
                <w:lang w:val="es-MX"/>
              </w:rPr>
              <w:t xml:space="preserve">n) </w:t>
            </w:r>
            <w:r w:rsidRPr="00981E2E">
              <w:rPr>
                <w:szCs w:val="22"/>
                <w:lang w:val="es-MX"/>
              </w:rPr>
              <w:t>N-fenetil-4-piperidona (NPP)</w:t>
            </w:r>
          </w:p>
        </w:tc>
        <w:tc>
          <w:tcPr>
            <w:tcW w:w="4686" w:type="dxa"/>
          </w:tcPr>
          <w:p w14:paraId="2E795D62"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b/>
                <w:noProof/>
                <w:sz w:val="16"/>
                <w:szCs w:val="16"/>
                <w:lang w:val="en-US"/>
              </w:rPr>
            </w:pPr>
            <w:r w:rsidRPr="00981E2E">
              <w:rPr>
                <w:rFonts w:ascii="Verdana" w:hAnsi="Verdana" w:cs="Arial"/>
                <w:b/>
                <w:noProof/>
                <w:sz w:val="16"/>
                <w:szCs w:val="16"/>
                <w:lang w:val="en-US"/>
              </w:rPr>
              <w:t xml:space="preserve">n) </w:t>
            </w:r>
            <w:r w:rsidRPr="00981E2E">
              <w:rPr>
                <w:lang w:val="en-US"/>
              </w:rPr>
              <w:t>N-phenethyl-4-piperidone (NPP)</w:t>
            </w:r>
          </w:p>
        </w:tc>
      </w:tr>
      <w:tr w:rsidR="00B72381" w:rsidRPr="00B96D9C" w14:paraId="5AE12E4F" w14:textId="77777777" w:rsidTr="0074527A">
        <w:tc>
          <w:tcPr>
            <w:tcW w:w="4674" w:type="dxa"/>
          </w:tcPr>
          <w:p w14:paraId="0478C9F3" w14:textId="77777777" w:rsidR="00B72381" w:rsidRPr="00981E2E" w:rsidRDefault="00B72381" w:rsidP="00B72381">
            <w:pPr>
              <w:pStyle w:val="INCISO"/>
              <w:tabs>
                <w:tab w:val="clear" w:pos="1152"/>
                <w:tab w:val="left" w:pos="431"/>
              </w:tabs>
              <w:spacing w:after="0" w:line="240" w:lineRule="auto"/>
              <w:ind w:left="0" w:firstLine="0"/>
              <w:jc w:val="right"/>
              <w:rPr>
                <w:rFonts w:ascii="Verdana" w:hAnsi="Verdana" w:cs="Arial"/>
                <w:i/>
                <w:color w:val="0000FA"/>
                <w:sz w:val="16"/>
                <w:szCs w:val="16"/>
                <w:lang w:val="es-MX"/>
              </w:rPr>
            </w:pPr>
            <w:r w:rsidRPr="00981E2E">
              <w:rPr>
                <w:rFonts w:ascii="Verdana" w:hAnsi="Verdana" w:cs="Arial"/>
                <w:i/>
                <w:color w:val="0000FA"/>
                <w:sz w:val="16"/>
                <w:szCs w:val="16"/>
                <w:lang w:val="es-MX"/>
              </w:rPr>
              <w:t>Sustancia agregada DOF 18-07-2017</w:t>
            </w:r>
          </w:p>
          <w:p w14:paraId="28E82FF2" w14:textId="77777777" w:rsidR="00B72381" w:rsidRPr="00981E2E" w:rsidRDefault="00B72381" w:rsidP="00B72381">
            <w:pPr>
              <w:pStyle w:val="INCISO"/>
              <w:tabs>
                <w:tab w:val="clear" w:pos="1152"/>
                <w:tab w:val="left" w:pos="431"/>
              </w:tabs>
              <w:spacing w:after="0" w:line="240" w:lineRule="auto"/>
              <w:ind w:left="0" w:firstLine="0"/>
              <w:jc w:val="right"/>
              <w:rPr>
                <w:rFonts w:ascii="Verdana" w:hAnsi="Verdana" w:cs="Arial"/>
                <w:i/>
                <w:color w:val="0000FA"/>
                <w:sz w:val="16"/>
                <w:szCs w:val="16"/>
                <w:lang w:val="es-MX"/>
              </w:rPr>
            </w:pPr>
          </w:p>
        </w:tc>
        <w:tc>
          <w:tcPr>
            <w:tcW w:w="4686" w:type="dxa"/>
          </w:tcPr>
          <w:p w14:paraId="6E840C85" w14:textId="77777777" w:rsidR="00B72381" w:rsidRPr="00981E2E" w:rsidRDefault="00B72381" w:rsidP="00B72381">
            <w:pPr>
              <w:pStyle w:val="INCISO"/>
              <w:tabs>
                <w:tab w:val="clear" w:pos="1152"/>
                <w:tab w:val="left" w:pos="442"/>
              </w:tabs>
              <w:spacing w:after="0" w:line="240" w:lineRule="auto"/>
              <w:ind w:left="0" w:firstLine="0"/>
              <w:jc w:val="right"/>
              <w:rPr>
                <w:rFonts w:ascii="Verdana" w:hAnsi="Verdana" w:cs="Arial"/>
                <w:i/>
                <w:noProof/>
                <w:color w:val="0000FA"/>
                <w:sz w:val="16"/>
                <w:szCs w:val="16"/>
                <w:lang w:val="en-US"/>
              </w:rPr>
            </w:pPr>
            <w:r w:rsidRPr="00981E2E">
              <w:rPr>
                <w:rFonts w:ascii="Verdana" w:hAnsi="Verdana" w:cs="Arial"/>
                <w:i/>
                <w:noProof/>
                <w:color w:val="0000FA"/>
                <w:sz w:val="16"/>
                <w:szCs w:val="16"/>
                <w:lang w:val="en-US"/>
              </w:rPr>
              <w:t>Substance added DOF 18-07-2017</w:t>
            </w:r>
          </w:p>
        </w:tc>
      </w:tr>
      <w:tr w:rsidR="00B72381" w:rsidRPr="00B96D9C" w14:paraId="521842B1" w14:textId="77777777" w:rsidTr="0074527A">
        <w:tc>
          <w:tcPr>
            <w:tcW w:w="4674" w:type="dxa"/>
          </w:tcPr>
          <w:p w14:paraId="0BBA62CC" w14:textId="77777777" w:rsidR="00B72381" w:rsidRPr="00981E2E" w:rsidRDefault="00B72381" w:rsidP="00B72381">
            <w:pPr>
              <w:pStyle w:val="INCISO"/>
              <w:tabs>
                <w:tab w:val="clear" w:pos="1152"/>
                <w:tab w:val="left" w:pos="431"/>
              </w:tabs>
              <w:spacing w:after="0" w:line="240" w:lineRule="auto"/>
              <w:ind w:left="0" w:firstLine="0"/>
              <w:jc w:val="left"/>
              <w:rPr>
                <w:rFonts w:ascii="Verdana" w:hAnsi="Verdana" w:cs="Arial"/>
                <w:b/>
                <w:sz w:val="16"/>
                <w:szCs w:val="16"/>
                <w:lang w:val="es-MX"/>
              </w:rPr>
            </w:pPr>
            <w:r w:rsidRPr="00981E2E">
              <w:rPr>
                <w:rFonts w:ascii="Verdana" w:hAnsi="Verdana" w:cs="Arial"/>
                <w:b/>
                <w:sz w:val="16"/>
                <w:szCs w:val="16"/>
                <w:lang w:val="es-MX"/>
              </w:rPr>
              <w:t xml:space="preserve">o) </w:t>
            </w:r>
            <w:r w:rsidRPr="00981E2E">
              <w:rPr>
                <w:szCs w:val="22"/>
                <w:lang w:val="es-MX"/>
              </w:rPr>
              <w:t>4-anilino-N-fenetilpiperidina (ANPP).</w:t>
            </w:r>
          </w:p>
        </w:tc>
        <w:tc>
          <w:tcPr>
            <w:tcW w:w="4686" w:type="dxa"/>
          </w:tcPr>
          <w:p w14:paraId="086CD446" w14:textId="77777777" w:rsidR="00B72381" w:rsidRPr="00981E2E" w:rsidRDefault="00B72381" w:rsidP="00B72381">
            <w:pPr>
              <w:pStyle w:val="INCISO"/>
              <w:tabs>
                <w:tab w:val="clear" w:pos="1152"/>
                <w:tab w:val="left" w:pos="442"/>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 xml:space="preserve">o) </w:t>
            </w:r>
            <w:r w:rsidRPr="00981E2E">
              <w:rPr>
                <w:lang w:val="en-US"/>
              </w:rPr>
              <w:t>4-Anilino-N-phenethylpiperidine (ANPP)</w:t>
            </w:r>
          </w:p>
        </w:tc>
      </w:tr>
      <w:tr w:rsidR="00B72381" w:rsidRPr="00B96D9C" w14:paraId="77FBA3FF" w14:textId="77777777" w:rsidTr="0074527A">
        <w:tc>
          <w:tcPr>
            <w:tcW w:w="4674" w:type="dxa"/>
          </w:tcPr>
          <w:p w14:paraId="07C36229" w14:textId="77777777" w:rsidR="00B72381" w:rsidRPr="00981E2E" w:rsidRDefault="00B72381" w:rsidP="00B72381">
            <w:pPr>
              <w:pStyle w:val="INCISO"/>
              <w:tabs>
                <w:tab w:val="clear" w:pos="1152"/>
                <w:tab w:val="left" w:pos="431"/>
              </w:tabs>
              <w:spacing w:after="0" w:line="240" w:lineRule="auto"/>
              <w:ind w:left="0" w:firstLine="0"/>
              <w:jc w:val="right"/>
              <w:rPr>
                <w:rFonts w:ascii="Verdana" w:hAnsi="Verdana" w:cs="Arial"/>
                <w:i/>
                <w:color w:val="0000FA"/>
                <w:sz w:val="16"/>
                <w:szCs w:val="16"/>
                <w:lang w:val="es-MX"/>
              </w:rPr>
            </w:pPr>
            <w:r w:rsidRPr="00981E2E">
              <w:rPr>
                <w:rFonts w:ascii="Verdana" w:hAnsi="Verdana" w:cs="Arial"/>
                <w:i/>
                <w:color w:val="0000FA"/>
                <w:sz w:val="16"/>
                <w:szCs w:val="16"/>
                <w:lang w:val="es-MX"/>
              </w:rPr>
              <w:t>Sustancia agregada DOF 18-07-2017</w:t>
            </w:r>
          </w:p>
          <w:p w14:paraId="6D997AE9" w14:textId="77777777" w:rsidR="00B72381" w:rsidRPr="00981E2E" w:rsidRDefault="00B72381" w:rsidP="00B72381">
            <w:pPr>
              <w:pStyle w:val="INCISO"/>
              <w:tabs>
                <w:tab w:val="clear" w:pos="1152"/>
                <w:tab w:val="left" w:pos="431"/>
              </w:tabs>
              <w:spacing w:after="0" w:line="240" w:lineRule="auto"/>
              <w:ind w:left="0" w:firstLine="0"/>
              <w:jc w:val="right"/>
              <w:rPr>
                <w:rFonts w:ascii="Verdana" w:hAnsi="Verdana" w:cs="Arial"/>
                <w:i/>
                <w:color w:val="0000FA"/>
                <w:sz w:val="16"/>
                <w:szCs w:val="16"/>
                <w:lang w:val="es-MX"/>
              </w:rPr>
            </w:pPr>
          </w:p>
        </w:tc>
        <w:tc>
          <w:tcPr>
            <w:tcW w:w="4686" w:type="dxa"/>
          </w:tcPr>
          <w:p w14:paraId="340D2971" w14:textId="77777777" w:rsidR="00B72381" w:rsidRPr="00981E2E" w:rsidRDefault="00B72381" w:rsidP="00B72381">
            <w:pPr>
              <w:pStyle w:val="INCISO"/>
              <w:tabs>
                <w:tab w:val="clear" w:pos="1152"/>
                <w:tab w:val="left" w:pos="442"/>
              </w:tabs>
              <w:spacing w:after="0" w:line="240" w:lineRule="auto"/>
              <w:ind w:left="0" w:firstLine="0"/>
              <w:jc w:val="right"/>
              <w:rPr>
                <w:rFonts w:ascii="Verdana" w:hAnsi="Verdana" w:cs="Arial"/>
                <w:i/>
                <w:noProof/>
                <w:color w:val="0000FA"/>
                <w:sz w:val="16"/>
                <w:szCs w:val="16"/>
                <w:lang w:val="en-US"/>
              </w:rPr>
            </w:pPr>
            <w:r w:rsidRPr="00981E2E">
              <w:rPr>
                <w:rFonts w:ascii="Verdana" w:hAnsi="Verdana" w:cs="Arial"/>
                <w:i/>
                <w:noProof/>
                <w:color w:val="0000FA"/>
                <w:sz w:val="16"/>
                <w:szCs w:val="16"/>
                <w:lang w:val="en-US"/>
              </w:rPr>
              <w:t>Substance added DOF 18-07-2017</w:t>
            </w:r>
          </w:p>
        </w:tc>
      </w:tr>
      <w:tr w:rsidR="00B72381" w:rsidRPr="004C441F" w14:paraId="53C12EF7" w14:textId="77777777" w:rsidTr="0074527A">
        <w:tc>
          <w:tcPr>
            <w:tcW w:w="4674" w:type="dxa"/>
          </w:tcPr>
          <w:p w14:paraId="1C7E6ED2" w14:textId="7A649AFA" w:rsidR="00B72381" w:rsidRPr="00981E2E" w:rsidRDefault="00B72381" w:rsidP="00B72381">
            <w:pPr>
              <w:pStyle w:val="texto"/>
              <w:spacing w:after="0" w:line="240" w:lineRule="auto"/>
              <w:ind w:firstLine="0"/>
              <w:rPr>
                <w:rFonts w:ascii="Verdana" w:hAnsi="Verdana" w:cs="Arial"/>
                <w:b/>
                <w:bCs/>
                <w:sz w:val="16"/>
                <w:szCs w:val="16"/>
                <w:lang w:val="es-MX"/>
              </w:rPr>
            </w:pPr>
            <w:r w:rsidRPr="00981E2E">
              <w:rPr>
                <w:rFonts w:ascii="Verdana" w:hAnsi="Verdana" w:cs="Arial"/>
                <w:b/>
                <w:bCs/>
                <w:sz w:val="16"/>
                <w:szCs w:val="16"/>
                <w:lang w:val="es-MX"/>
              </w:rPr>
              <w:t xml:space="preserve">p) </w:t>
            </w:r>
            <w:r w:rsidRPr="00981E2E">
              <w:rPr>
                <w:rFonts w:ascii="Verdana" w:hAnsi="Verdana"/>
                <w:sz w:val="16"/>
                <w:szCs w:val="16"/>
                <w:lang w:val="es-MX"/>
              </w:rPr>
              <w:t>N-Fenil-4-piperidinamina (4-AP)</w:t>
            </w:r>
          </w:p>
        </w:tc>
        <w:tc>
          <w:tcPr>
            <w:tcW w:w="4686" w:type="dxa"/>
          </w:tcPr>
          <w:p w14:paraId="396E33AC" w14:textId="11EFD2BC" w:rsidR="00B72381" w:rsidRPr="00981E2E" w:rsidRDefault="00B72381" w:rsidP="00B72381">
            <w:pPr>
              <w:pStyle w:val="texto"/>
              <w:spacing w:after="0" w:line="240" w:lineRule="auto"/>
              <w:ind w:firstLine="0"/>
              <w:rPr>
                <w:rFonts w:ascii="Verdana" w:hAnsi="Verdana" w:cs="Arial"/>
                <w:b/>
                <w:bCs/>
                <w:noProof/>
                <w:sz w:val="16"/>
                <w:szCs w:val="16"/>
                <w:lang w:val="en-US"/>
              </w:rPr>
            </w:pPr>
            <w:r w:rsidRPr="00981E2E">
              <w:rPr>
                <w:rFonts w:ascii="Verdana" w:hAnsi="Verdana" w:cs="Arial"/>
                <w:b/>
                <w:bCs/>
                <w:noProof/>
                <w:sz w:val="16"/>
                <w:szCs w:val="16"/>
                <w:lang w:val="en-US"/>
              </w:rPr>
              <w:t xml:space="preserve">p) </w:t>
            </w:r>
            <w:r w:rsidRPr="00981E2E">
              <w:rPr>
                <w:rFonts w:ascii="Verdana" w:hAnsi="Verdana"/>
                <w:sz w:val="16"/>
                <w:szCs w:val="16"/>
                <w:lang w:val="en-US"/>
              </w:rPr>
              <w:t>N-phenyl-4-piperidinamine 4-AP)</w:t>
            </w:r>
          </w:p>
        </w:tc>
      </w:tr>
      <w:tr w:rsidR="00B72381" w:rsidRPr="004C441F" w14:paraId="4B63F8AC" w14:textId="77777777" w:rsidTr="0074527A">
        <w:tc>
          <w:tcPr>
            <w:tcW w:w="4674" w:type="dxa"/>
          </w:tcPr>
          <w:p w14:paraId="122909D1" w14:textId="42F4D904"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Sustancia agregada DOF 13-05-2021</w:t>
            </w:r>
          </w:p>
        </w:tc>
        <w:tc>
          <w:tcPr>
            <w:tcW w:w="4686" w:type="dxa"/>
          </w:tcPr>
          <w:p w14:paraId="4B6A62FA" w14:textId="6BBE11A3"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Substance added DOF 13-05-2021</w:t>
            </w:r>
          </w:p>
        </w:tc>
      </w:tr>
      <w:tr w:rsidR="00B72381" w:rsidRPr="00BD31DA" w14:paraId="6A35C194" w14:textId="77777777" w:rsidTr="0074527A">
        <w:tc>
          <w:tcPr>
            <w:tcW w:w="4674" w:type="dxa"/>
          </w:tcPr>
          <w:p w14:paraId="782594B5" w14:textId="3573F987" w:rsidR="00B72381" w:rsidRPr="00981E2E" w:rsidRDefault="00B72381" w:rsidP="00B72381">
            <w:pPr>
              <w:pStyle w:val="texto"/>
              <w:spacing w:after="0" w:line="240" w:lineRule="auto"/>
              <w:ind w:firstLine="0"/>
              <w:rPr>
                <w:rFonts w:ascii="Verdana" w:hAnsi="Verdana" w:cs="Arial"/>
                <w:b/>
                <w:bCs/>
                <w:sz w:val="16"/>
                <w:szCs w:val="16"/>
                <w:lang w:val="es-MX"/>
              </w:rPr>
            </w:pPr>
            <w:r w:rsidRPr="00981E2E">
              <w:rPr>
                <w:rFonts w:ascii="Verdana" w:hAnsi="Verdana" w:cs="Arial"/>
                <w:b/>
                <w:bCs/>
                <w:sz w:val="16"/>
                <w:szCs w:val="16"/>
                <w:lang w:val="es-MX"/>
              </w:rPr>
              <w:t xml:space="preserve">q) </w:t>
            </w:r>
            <w:proofErr w:type="spellStart"/>
            <w:r w:rsidRPr="00981E2E">
              <w:rPr>
                <w:rFonts w:ascii="Verdana" w:hAnsi="Verdana"/>
                <w:sz w:val="16"/>
                <w:szCs w:val="16"/>
                <w:lang w:val="es-MX"/>
              </w:rPr>
              <w:t>Diclorhidrato</w:t>
            </w:r>
            <w:proofErr w:type="spellEnd"/>
            <w:r w:rsidRPr="00981E2E">
              <w:rPr>
                <w:rFonts w:ascii="Verdana" w:hAnsi="Verdana"/>
                <w:sz w:val="16"/>
                <w:szCs w:val="16"/>
                <w:lang w:val="es-MX"/>
              </w:rPr>
              <w:t xml:space="preserve"> de N-Fenil-4-piperidinamina</w:t>
            </w:r>
          </w:p>
        </w:tc>
        <w:tc>
          <w:tcPr>
            <w:tcW w:w="4686" w:type="dxa"/>
          </w:tcPr>
          <w:p w14:paraId="54C6D066" w14:textId="654B7191" w:rsidR="00B72381" w:rsidRPr="00981E2E" w:rsidRDefault="00B72381" w:rsidP="00B72381">
            <w:pPr>
              <w:pStyle w:val="texto"/>
              <w:spacing w:after="0" w:line="240" w:lineRule="auto"/>
              <w:ind w:firstLine="0"/>
              <w:rPr>
                <w:rFonts w:ascii="Verdana" w:hAnsi="Verdana" w:cs="Arial"/>
                <w:b/>
                <w:bCs/>
                <w:noProof/>
                <w:sz w:val="16"/>
                <w:szCs w:val="16"/>
                <w:lang w:val="en-US"/>
              </w:rPr>
            </w:pPr>
            <w:r w:rsidRPr="00981E2E">
              <w:rPr>
                <w:rFonts w:ascii="Verdana" w:hAnsi="Verdana" w:cs="Arial"/>
                <w:b/>
                <w:bCs/>
                <w:noProof/>
                <w:sz w:val="16"/>
                <w:szCs w:val="16"/>
                <w:lang w:val="en-US"/>
              </w:rPr>
              <w:t>q)</w:t>
            </w:r>
            <w:r w:rsidRPr="00981E2E">
              <w:rPr>
                <w:rFonts w:ascii="Verdana" w:hAnsi="Verdana"/>
                <w:sz w:val="16"/>
                <w:szCs w:val="16"/>
                <w:lang w:val="en-US"/>
              </w:rPr>
              <w:t xml:space="preserve"> </w:t>
            </w:r>
            <w:proofErr w:type="spellStart"/>
            <w:r w:rsidRPr="00981E2E">
              <w:rPr>
                <w:rFonts w:ascii="Verdana" w:hAnsi="Verdana"/>
                <w:sz w:val="16"/>
                <w:szCs w:val="16"/>
                <w:lang w:val="en-US"/>
              </w:rPr>
              <w:t>Dichlorhydrate</w:t>
            </w:r>
            <w:proofErr w:type="spellEnd"/>
            <w:r w:rsidRPr="00981E2E">
              <w:rPr>
                <w:rFonts w:ascii="Verdana" w:hAnsi="Verdana"/>
                <w:sz w:val="16"/>
                <w:szCs w:val="16"/>
                <w:lang w:val="en-US"/>
              </w:rPr>
              <w:t xml:space="preserve"> of N-Phenyl-4-piperidinamine (4-AP)</w:t>
            </w:r>
          </w:p>
        </w:tc>
      </w:tr>
      <w:tr w:rsidR="00B72381" w:rsidRPr="004C441F" w14:paraId="1F4D6ADD" w14:textId="77777777" w:rsidTr="0074527A">
        <w:tc>
          <w:tcPr>
            <w:tcW w:w="4674" w:type="dxa"/>
          </w:tcPr>
          <w:p w14:paraId="19DBECCB" w14:textId="5A987274"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Sustancia agregada DOF 13-05-2021</w:t>
            </w:r>
          </w:p>
        </w:tc>
        <w:tc>
          <w:tcPr>
            <w:tcW w:w="4686" w:type="dxa"/>
          </w:tcPr>
          <w:p w14:paraId="2517DB86" w14:textId="256BC261"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Substance added DOF 13-05-2021</w:t>
            </w:r>
          </w:p>
        </w:tc>
      </w:tr>
      <w:tr w:rsidR="00B72381" w:rsidRPr="004C441F" w14:paraId="24672C5B" w14:textId="77777777" w:rsidTr="0074527A">
        <w:tc>
          <w:tcPr>
            <w:tcW w:w="4674" w:type="dxa"/>
          </w:tcPr>
          <w:p w14:paraId="5F188B24" w14:textId="50DE89DA" w:rsidR="00B72381" w:rsidRPr="00981E2E" w:rsidRDefault="00B72381" w:rsidP="00B72381">
            <w:pPr>
              <w:pStyle w:val="texto"/>
              <w:spacing w:after="0" w:line="240" w:lineRule="auto"/>
              <w:ind w:firstLine="0"/>
              <w:rPr>
                <w:rFonts w:ascii="Verdana" w:hAnsi="Verdana" w:cs="Arial"/>
                <w:b/>
                <w:bCs/>
                <w:sz w:val="16"/>
                <w:szCs w:val="16"/>
                <w:lang w:val="es-MX"/>
              </w:rPr>
            </w:pPr>
            <w:r w:rsidRPr="00981E2E">
              <w:rPr>
                <w:rFonts w:ascii="Verdana" w:hAnsi="Verdana" w:cs="Arial"/>
                <w:b/>
                <w:bCs/>
                <w:sz w:val="16"/>
                <w:szCs w:val="16"/>
                <w:lang w:val="es-MX"/>
              </w:rPr>
              <w:t>r)</w:t>
            </w:r>
            <w:r w:rsidRPr="00981E2E">
              <w:rPr>
                <w:rFonts w:ascii="Verdana" w:hAnsi="Verdana"/>
                <w:sz w:val="16"/>
                <w:szCs w:val="16"/>
                <w:lang w:val="es-MX"/>
              </w:rPr>
              <w:t xml:space="preserve"> Anhídrido propiónico</w:t>
            </w:r>
          </w:p>
        </w:tc>
        <w:tc>
          <w:tcPr>
            <w:tcW w:w="4686" w:type="dxa"/>
          </w:tcPr>
          <w:p w14:paraId="4B9EC137" w14:textId="06AE51CD" w:rsidR="00B72381" w:rsidRPr="00981E2E" w:rsidRDefault="00B72381" w:rsidP="00B72381">
            <w:pPr>
              <w:pStyle w:val="texto"/>
              <w:spacing w:after="0" w:line="240" w:lineRule="auto"/>
              <w:ind w:firstLine="0"/>
              <w:rPr>
                <w:rFonts w:ascii="Verdana" w:hAnsi="Verdana" w:cs="Arial"/>
                <w:b/>
                <w:bCs/>
                <w:noProof/>
                <w:sz w:val="16"/>
                <w:szCs w:val="16"/>
                <w:lang w:val="en-US"/>
              </w:rPr>
            </w:pPr>
            <w:r w:rsidRPr="00981E2E">
              <w:rPr>
                <w:rFonts w:ascii="Verdana" w:hAnsi="Verdana" w:cs="Arial"/>
                <w:b/>
                <w:bCs/>
                <w:noProof/>
                <w:sz w:val="16"/>
                <w:szCs w:val="16"/>
                <w:lang w:val="en-US"/>
              </w:rPr>
              <w:t xml:space="preserve">r) </w:t>
            </w:r>
            <w:r w:rsidRPr="00981E2E">
              <w:rPr>
                <w:rStyle w:val="acopre"/>
                <w:lang w:val="en-US"/>
              </w:rPr>
              <w:t>Propionic</w:t>
            </w:r>
            <w:r w:rsidRPr="00981E2E">
              <w:rPr>
                <w:rStyle w:val="acopre"/>
                <w:i/>
                <w:iCs/>
                <w:lang w:val="en-US"/>
              </w:rPr>
              <w:t xml:space="preserve"> </w:t>
            </w:r>
            <w:r w:rsidRPr="00981E2E">
              <w:rPr>
                <w:rStyle w:val="Emphasis"/>
                <w:i w:val="0"/>
                <w:iCs w:val="0"/>
                <w:lang w:val="en-US"/>
              </w:rPr>
              <w:t>anhydride</w:t>
            </w:r>
          </w:p>
        </w:tc>
      </w:tr>
      <w:tr w:rsidR="00B72381" w:rsidRPr="004C441F" w14:paraId="372C26AF" w14:textId="77777777" w:rsidTr="0074527A">
        <w:tc>
          <w:tcPr>
            <w:tcW w:w="4674" w:type="dxa"/>
          </w:tcPr>
          <w:p w14:paraId="58550038" w14:textId="4A40AEC8"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Sustancia agregada DOF 13-05-2021</w:t>
            </w:r>
          </w:p>
        </w:tc>
        <w:tc>
          <w:tcPr>
            <w:tcW w:w="4686" w:type="dxa"/>
          </w:tcPr>
          <w:p w14:paraId="4FF64E71" w14:textId="2E7E0B32"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Substance added DOF 13-05-2021</w:t>
            </w:r>
          </w:p>
        </w:tc>
      </w:tr>
      <w:tr w:rsidR="00B72381" w:rsidRPr="004C441F" w14:paraId="1A3970B3" w14:textId="77777777" w:rsidTr="0074527A">
        <w:tc>
          <w:tcPr>
            <w:tcW w:w="4674" w:type="dxa"/>
          </w:tcPr>
          <w:p w14:paraId="506C73EA" w14:textId="01BF365E" w:rsidR="00B72381" w:rsidRPr="00981E2E" w:rsidRDefault="00B72381" w:rsidP="00B72381">
            <w:pPr>
              <w:pStyle w:val="texto"/>
              <w:spacing w:after="0" w:line="240" w:lineRule="auto"/>
              <w:ind w:firstLine="0"/>
              <w:rPr>
                <w:rFonts w:ascii="Verdana" w:hAnsi="Verdana" w:cs="Arial"/>
                <w:b/>
                <w:bCs/>
                <w:sz w:val="16"/>
                <w:szCs w:val="16"/>
                <w:lang w:val="es-MX"/>
              </w:rPr>
            </w:pPr>
            <w:r w:rsidRPr="00981E2E">
              <w:rPr>
                <w:rFonts w:ascii="Verdana" w:hAnsi="Verdana" w:cs="Arial"/>
                <w:b/>
                <w:bCs/>
                <w:sz w:val="16"/>
                <w:szCs w:val="16"/>
                <w:lang w:val="es-MX"/>
              </w:rPr>
              <w:t xml:space="preserve">s) </w:t>
            </w:r>
            <w:r w:rsidRPr="00981E2E">
              <w:rPr>
                <w:rFonts w:ascii="Verdana" w:hAnsi="Verdana"/>
                <w:sz w:val="16"/>
                <w:szCs w:val="16"/>
                <w:lang w:val="es-MX"/>
              </w:rPr>
              <w:t xml:space="preserve">Cloruro de </w:t>
            </w:r>
            <w:proofErr w:type="spellStart"/>
            <w:r w:rsidRPr="00981E2E">
              <w:rPr>
                <w:rFonts w:ascii="Verdana" w:hAnsi="Verdana"/>
                <w:sz w:val="16"/>
                <w:szCs w:val="16"/>
                <w:lang w:val="es-MX"/>
              </w:rPr>
              <w:t>propionilo</w:t>
            </w:r>
            <w:proofErr w:type="spellEnd"/>
          </w:p>
        </w:tc>
        <w:tc>
          <w:tcPr>
            <w:tcW w:w="4686" w:type="dxa"/>
          </w:tcPr>
          <w:p w14:paraId="6BA7AA34" w14:textId="37ED1099" w:rsidR="00B72381" w:rsidRPr="00981E2E" w:rsidRDefault="00B72381" w:rsidP="00B72381">
            <w:pPr>
              <w:pStyle w:val="texto"/>
              <w:spacing w:after="0" w:line="240" w:lineRule="auto"/>
              <w:ind w:firstLine="0"/>
              <w:rPr>
                <w:rFonts w:ascii="Verdana" w:hAnsi="Verdana" w:cs="Arial"/>
                <w:b/>
                <w:bCs/>
                <w:noProof/>
                <w:sz w:val="16"/>
                <w:szCs w:val="16"/>
                <w:lang w:val="en-US"/>
              </w:rPr>
            </w:pPr>
            <w:r w:rsidRPr="00981E2E">
              <w:rPr>
                <w:rFonts w:ascii="Verdana" w:hAnsi="Verdana" w:cs="Arial"/>
                <w:b/>
                <w:bCs/>
                <w:noProof/>
                <w:sz w:val="16"/>
                <w:szCs w:val="16"/>
                <w:lang w:val="en-US"/>
              </w:rPr>
              <w:t xml:space="preserve">s) </w:t>
            </w:r>
            <w:r w:rsidRPr="00981E2E">
              <w:rPr>
                <w:rStyle w:val="Emphasis"/>
                <w:i w:val="0"/>
                <w:iCs w:val="0"/>
                <w:lang w:val="en-US"/>
              </w:rPr>
              <w:t>Propionyl chloride</w:t>
            </w:r>
          </w:p>
        </w:tc>
      </w:tr>
      <w:tr w:rsidR="00B72381" w:rsidRPr="004C441F" w14:paraId="7ED1745B" w14:textId="77777777" w:rsidTr="0074527A">
        <w:tc>
          <w:tcPr>
            <w:tcW w:w="4674" w:type="dxa"/>
          </w:tcPr>
          <w:p w14:paraId="73C25205" w14:textId="2E9A05EF"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Sustancia agregada DOF 13-05-2021</w:t>
            </w:r>
          </w:p>
        </w:tc>
        <w:tc>
          <w:tcPr>
            <w:tcW w:w="4686" w:type="dxa"/>
          </w:tcPr>
          <w:p w14:paraId="00D17711" w14:textId="65E27644"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Substance added DOF 13-05-2021</w:t>
            </w:r>
          </w:p>
        </w:tc>
      </w:tr>
      <w:tr w:rsidR="00B72381" w:rsidRPr="004C441F" w14:paraId="451FBD8A" w14:textId="77777777" w:rsidTr="0074527A">
        <w:tc>
          <w:tcPr>
            <w:tcW w:w="4674" w:type="dxa"/>
          </w:tcPr>
          <w:p w14:paraId="7D4826C5"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54045438"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1D8A2608" w14:textId="77777777" w:rsidTr="0074527A">
        <w:tc>
          <w:tcPr>
            <w:tcW w:w="4674" w:type="dxa"/>
          </w:tcPr>
          <w:p w14:paraId="0BCF6693"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También quedan incluidos en esta categoría, en caso de que su existencia sea posible, las sales y los isómeros ópticos de las substancias enlistadas en la presente fracción, y</w:t>
            </w:r>
          </w:p>
        </w:tc>
        <w:tc>
          <w:tcPr>
            <w:tcW w:w="4686" w:type="dxa"/>
          </w:tcPr>
          <w:p w14:paraId="2E9ECF79"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Also included in this category, when their existence is possible, salts and optical isomers of the substances listed in this Section and</w:t>
            </w:r>
          </w:p>
        </w:tc>
      </w:tr>
      <w:tr w:rsidR="00B72381" w:rsidRPr="00BD31DA" w14:paraId="7EB2DDDB" w14:textId="77777777" w:rsidTr="0074527A">
        <w:tc>
          <w:tcPr>
            <w:tcW w:w="4674" w:type="dxa"/>
          </w:tcPr>
          <w:p w14:paraId="57E1C8E9"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0BE581D7"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DB0625" w14:paraId="73DD47D6" w14:textId="77777777" w:rsidTr="0074527A">
        <w:tc>
          <w:tcPr>
            <w:tcW w:w="4674" w:type="dxa"/>
          </w:tcPr>
          <w:p w14:paraId="2EF62913" w14:textId="77777777" w:rsidR="00B72381" w:rsidRPr="00981E2E" w:rsidRDefault="00B72381" w:rsidP="00B72381">
            <w:pPr>
              <w:pStyle w:val="texto"/>
              <w:spacing w:after="0" w:line="240" w:lineRule="auto"/>
              <w:ind w:firstLine="0"/>
              <w:jc w:val="left"/>
              <w:rPr>
                <w:rFonts w:ascii="Verdana" w:hAnsi="Verdana" w:cs="Arial"/>
                <w:sz w:val="16"/>
                <w:szCs w:val="16"/>
                <w:lang w:val="es-MX"/>
              </w:rPr>
            </w:pPr>
            <w:r w:rsidRPr="00981E2E">
              <w:rPr>
                <w:rFonts w:ascii="Verdana" w:hAnsi="Verdana" w:cs="Arial"/>
                <w:b/>
                <w:sz w:val="16"/>
                <w:szCs w:val="16"/>
                <w:lang w:val="es-MX"/>
              </w:rPr>
              <w:t xml:space="preserve">II. </w:t>
            </w:r>
            <w:r w:rsidRPr="00981E2E">
              <w:rPr>
                <w:rFonts w:ascii="Verdana" w:hAnsi="Verdana" w:cs="Arial"/>
                <w:sz w:val="16"/>
                <w:szCs w:val="16"/>
                <w:lang w:val="es-MX"/>
              </w:rPr>
              <w:t>Productos Químicos Esenciales:</w:t>
            </w:r>
          </w:p>
        </w:tc>
        <w:tc>
          <w:tcPr>
            <w:tcW w:w="4686" w:type="dxa"/>
          </w:tcPr>
          <w:p w14:paraId="349283F6"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II. </w:t>
            </w:r>
            <w:r w:rsidRPr="00981E2E">
              <w:rPr>
                <w:rFonts w:ascii="Verdana" w:hAnsi="Verdana" w:cs="Arial"/>
                <w:noProof/>
                <w:sz w:val="16"/>
                <w:szCs w:val="16"/>
                <w:lang w:val="en-US"/>
              </w:rPr>
              <w:t>Essential chemical products:</w:t>
            </w:r>
          </w:p>
        </w:tc>
      </w:tr>
      <w:tr w:rsidR="00B72381" w:rsidRPr="00DB0625" w14:paraId="57F46945" w14:textId="77777777" w:rsidTr="0074527A">
        <w:tc>
          <w:tcPr>
            <w:tcW w:w="4674" w:type="dxa"/>
          </w:tcPr>
          <w:p w14:paraId="0B19C3EC" w14:textId="77777777" w:rsidR="00B72381" w:rsidRPr="00981E2E" w:rsidRDefault="00B72381" w:rsidP="00B72381">
            <w:pPr>
              <w:pStyle w:val="texto"/>
              <w:spacing w:after="0" w:line="240" w:lineRule="auto"/>
              <w:ind w:firstLine="0"/>
              <w:jc w:val="left"/>
              <w:rPr>
                <w:rFonts w:ascii="Verdana" w:hAnsi="Verdana" w:cs="Arial"/>
                <w:sz w:val="16"/>
                <w:szCs w:val="16"/>
                <w:lang w:val="es-MX"/>
              </w:rPr>
            </w:pPr>
          </w:p>
        </w:tc>
        <w:tc>
          <w:tcPr>
            <w:tcW w:w="4686" w:type="dxa"/>
          </w:tcPr>
          <w:p w14:paraId="767DECDA"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DB0625" w14:paraId="5240C5A9" w14:textId="77777777" w:rsidTr="0074527A">
        <w:tc>
          <w:tcPr>
            <w:tcW w:w="4674" w:type="dxa"/>
          </w:tcPr>
          <w:p w14:paraId="5677627E"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a) </w:t>
            </w:r>
            <w:r w:rsidRPr="00981E2E">
              <w:rPr>
                <w:rFonts w:ascii="Verdana" w:hAnsi="Verdana" w:cs="Arial"/>
                <w:sz w:val="16"/>
                <w:szCs w:val="16"/>
                <w:lang w:val="es-MX"/>
              </w:rPr>
              <w:tab/>
              <w:t>Acetona;</w:t>
            </w:r>
          </w:p>
        </w:tc>
        <w:tc>
          <w:tcPr>
            <w:tcW w:w="4686" w:type="dxa"/>
          </w:tcPr>
          <w:p w14:paraId="3D0A613A"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a)</w:t>
            </w:r>
            <w:r w:rsidRPr="00981E2E">
              <w:rPr>
                <w:rFonts w:ascii="Verdana" w:hAnsi="Verdana" w:cs="Arial"/>
                <w:b/>
                <w:noProof/>
                <w:sz w:val="16"/>
                <w:szCs w:val="16"/>
                <w:lang w:val="en-US"/>
              </w:rPr>
              <w:tab/>
            </w:r>
            <w:r w:rsidRPr="00981E2E">
              <w:rPr>
                <w:rFonts w:ascii="Verdana" w:hAnsi="Verdana" w:cs="Arial"/>
                <w:noProof/>
                <w:sz w:val="16"/>
                <w:szCs w:val="16"/>
                <w:lang w:val="en-US"/>
              </w:rPr>
              <w:t>Acetone;</w:t>
            </w:r>
          </w:p>
        </w:tc>
      </w:tr>
      <w:tr w:rsidR="00B72381" w:rsidRPr="00DB0625" w14:paraId="5BB8C511" w14:textId="77777777" w:rsidTr="0074527A">
        <w:tc>
          <w:tcPr>
            <w:tcW w:w="4674" w:type="dxa"/>
          </w:tcPr>
          <w:p w14:paraId="19EBCB33"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b/>
                <w:sz w:val="16"/>
                <w:szCs w:val="16"/>
                <w:lang w:val="es-MX"/>
              </w:rPr>
            </w:pPr>
          </w:p>
        </w:tc>
        <w:tc>
          <w:tcPr>
            <w:tcW w:w="4686" w:type="dxa"/>
          </w:tcPr>
          <w:p w14:paraId="05DF1F19"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b/>
                <w:noProof/>
                <w:sz w:val="16"/>
                <w:szCs w:val="16"/>
                <w:lang w:val="en-US"/>
              </w:rPr>
            </w:pPr>
          </w:p>
        </w:tc>
      </w:tr>
      <w:tr w:rsidR="00B72381" w:rsidRPr="00DB0625" w14:paraId="7232595D" w14:textId="77777777" w:rsidTr="0074527A">
        <w:tc>
          <w:tcPr>
            <w:tcW w:w="4674" w:type="dxa"/>
          </w:tcPr>
          <w:p w14:paraId="5A6D05D9"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lastRenderedPageBreak/>
              <w:t xml:space="preserve">b) </w:t>
            </w:r>
            <w:r w:rsidRPr="00981E2E">
              <w:rPr>
                <w:rFonts w:ascii="Verdana" w:hAnsi="Verdana" w:cs="Arial"/>
                <w:sz w:val="16"/>
                <w:szCs w:val="16"/>
                <w:lang w:val="es-MX"/>
              </w:rPr>
              <w:tab/>
              <w:t xml:space="preserve">Ácido </w:t>
            </w:r>
            <w:proofErr w:type="spellStart"/>
            <w:r w:rsidRPr="00981E2E">
              <w:rPr>
                <w:rFonts w:ascii="Verdana" w:hAnsi="Verdana" w:cs="Arial"/>
                <w:sz w:val="16"/>
                <w:szCs w:val="16"/>
                <w:lang w:val="es-MX"/>
              </w:rPr>
              <w:t>antranílico</w:t>
            </w:r>
            <w:proofErr w:type="spellEnd"/>
            <w:r w:rsidRPr="00981E2E">
              <w:rPr>
                <w:rFonts w:ascii="Verdana" w:hAnsi="Verdana" w:cs="Arial"/>
                <w:sz w:val="16"/>
                <w:szCs w:val="16"/>
                <w:lang w:val="es-MX"/>
              </w:rPr>
              <w:t>;</w:t>
            </w:r>
          </w:p>
        </w:tc>
        <w:tc>
          <w:tcPr>
            <w:tcW w:w="4686" w:type="dxa"/>
          </w:tcPr>
          <w:p w14:paraId="23864C85"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b)</w:t>
            </w:r>
            <w:r w:rsidRPr="00981E2E">
              <w:rPr>
                <w:rFonts w:ascii="Verdana" w:hAnsi="Verdana" w:cs="Arial"/>
                <w:b/>
                <w:noProof/>
                <w:sz w:val="16"/>
                <w:szCs w:val="16"/>
                <w:lang w:val="en-US"/>
              </w:rPr>
              <w:tab/>
            </w:r>
            <w:r w:rsidRPr="00981E2E">
              <w:rPr>
                <w:rFonts w:ascii="Verdana" w:hAnsi="Verdana" w:cs="Arial"/>
                <w:noProof/>
                <w:sz w:val="16"/>
                <w:szCs w:val="16"/>
                <w:lang w:val="en-US"/>
              </w:rPr>
              <w:t>Anthranilic acid;</w:t>
            </w:r>
          </w:p>
        </w:tc>
      </w:tr>
      <w:tr w:rsidR="00B72381" w:rsidRPr="00DB0625" w14:paraId="017912EE" w14:textId="77777777" w:rsidTr="0074527A">
        <w:tc>
          <w:tcPr>
            <w:tcW w:w="4674" w:type="dxa"/>
          </w:tcPr>
          <w:p w14:paraId="109B36D4"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b/>
                <w:sz w:val="16"/>
                <w:szCs w:val="16"/>
                <w:lang w:val="es-MX"/>
              </w:rPr>
            </w:pPr>
          </w:p>
        </w:tc>
        <w:tc>
          <w:tcPr>
            <w:tcW w:w="4686" w:type="dxa"/>
          </w:tcPr>
          <w:p w14:paraId="2D93282D"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b/>
                <w:noProof/>
                <w:sz w:val="16"/>
                <w:szCs w:val="16"/>
                <w:lang w:val="en-US"/>
              </w:rPr>
            </w:pPr>
          </w:p>
        </w:tc>
      </w:tr>
      <w:tr w:rsidR="00B72381" w:rsidRPr="00DB0625" w14:paraId="7E7CF425" w14:textId="77777777" w:rsidTr="0074527A">
        <w:tc>
          <w:tcPr>
            <w:tcW w:w="4674" w:type="dxa"/>
          </w:tcPr>
          <w:p w14:paraId="1CD7DA01"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c) </w:t>
            </w:r>
            <w:r w:rsidRPr="00981E2E">
              <w:rPr>
                <w:rFonts w:ascii="Verdana" w:hAnsi="Verdana" w:cs="Arial"/>
                <w:sz w:val="16"/>
                <w:szCs w:val="16"/>
                <w:lang w:val="es-MX"/>
              </w:rPr>
              <w:tab/>
              <w:t>Ácido clorhídrico;</w:t>
            </w:r>
          </w:p>
        </w:tc>
        <w:tc>
          <w:tcPr>
            <w:tcW w:w="4686" w:type="dxa"/>
          </w:tcPr>
          <w:p w14:paraId="1FD30BEB"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c)</w:t>
            </w:r>
            <w:r w:rsidRPr="00981E2E">
              <w:rPr>
                <w:rFonts w:ascii="Verdana" w:hAnsi="Verdana" w:cs="Arial"/>
                <w:b/>
                <w:noProof/>
                <w:sz w:val="16"/>
                <w:szCs w:val="16"/>
                <w:lang w:val="en-US"/>
              </w:rPr>
              <w:tab/>
            </w:r>
            <w:r w:rsidRPr="00981E2E">
              <w:rPr>
                <w:rFonts w:ascii="Verdana" w:hAnsi="Verdana" w:cs="Arial"/>
                <w:noProof/>
                <w:sz w:val="16"/>
                <w:szCs w:val="16"/>
                <w:lang w:val="en-US"/>
              </w:rPr>
              <w:t>Hydrochloric acid;</w:t>
            </w:r>
          </w:p>
        </w:tc>
      </w:tr>
      <w:tr w:rsidR="00B72381" w:rsidRPr="00DB0625" w14:paraId="54A8D8A7" w14:textId="77777777" w:rsidTr="0074527A">
        <w:tc>
          <w:tcPr>
            <w:tcW w:w="4674" w:type="dxa"/>
          </w:tcPr>
          <w:p w14:paraId="1AAF39B9"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b/>
                <w:sz w:val="16"/>
                <w:szCs w:val="16"/>
                <w:lang w:val="es-MX"/>
              </w:rPr>
            </w:pPr>
          </w:p>
        </w:tc>
        <w:tc>
          <w:tcPr>
            <w:tcW w:w="4686" w:type="dxa"/>
          </w:tcPr>
          <w:p w14:paraId="4F463D41"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b/>
                <w:noProof/>
                <w:sz w:val="16"/>
                <w:szCs w:val="16"/>
                <w:lang w:val="en-US"/>
              </w:rPr>
            </w:pPr>
          </w:p>
        </w:tc>
      </w:tr>
      <w:tr w:rsidR="00B72381" w:rsidRPr="00DB0625" w14:paraId="0CB8CF5D" w14:textId="77777777" w:rsidTr="0074527A">
        <w:tc>
          <w:tcPr>
            <w:tcW w:w="4674" w:type="dxa"/>
          </w:tcPr>
          <w:p w14:paraId="6C8C6A0A"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d) </w:t>
            </w:r>
            <w:r w:rsidRPr="00981E2E">
              <w:rPr>
                <w:rFonts w:ascii="Verdana" w:hAnsi="Verdana" w:cs="Arial"/>
                <w:sz w:val="16"/>
                <w:szCs w:val="16"/>
                <w:lang w:val="es-MX"/>
              </w:rPr>
              <w:tab/>
              <w:t xml:space="preserve">Ácido </w:t>
            </w:r>
            <w:proofErr w:type="spellStart"/>
            <w:r w:rsidRPr="00981E2E">
              <w:rPr>
                <w:rFonts w:ascii="Verdana" w:hAnsi="Verdana" w:cs="Arial"/>
                <w:sz w:val="16"/>
                <w:szCs w:val="16"/>
                <w:lang w:val="es-MX"/>
              </w:rPr>
              <w:t>fenilacético</w:t>
            </w:r>
            <w:proofErr w:type="spellEnd"/>
            <w:r w:rsidRPr="00981E2E">
              <w:rPr>
                <w:rFonts w:ascii="Verdana" w:hAnsi="Verdana" w:cs="Arial"/>
                <w:sz w:val="16"/>
                <w:szCs w:val="16"/>
                <w:lang w:val="es-MX"/>
              </w:rPr>
              <w:t>;</w:t>
            </w:r>
          </w:p>
        </w:tc>
        <w:tc>
          <w:tcPr>
            <w:tcW w:w="4686" w:type="dxa"/>
          </w:tcPr>
          <w:p w14:paraId="61CCE6A2"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d)</w:t>
            </w:r>
            <w:r w:rsidRPr="00981E2E">
              <w:rPr>
                <w:rFonts w:ascii="Verdana" w:hAnsi="Verdana" w:cs="Arial"/>
                <w:b/>
                <w:noProof/>
                <w:sz w:val="16"/>
                <w:szCs w:val="16"/>
                <w:lang w:val="en-US"/>
              </w:rPr>
              <w:tab/>
            </w:r>
            <w:r w:rsidRPr="00981E2E">
              <w:rPr>
                <w:rFonts w:ascii="Verdana" w:hAnsi="Verdana" w:cs="Arial"/>
                <w:noProof/>
                <w:sz w:val="16"/>
                <w:szCs w:val="16"/>
                <w:lang w:val="en-US"/>
              </w:rPr>
              <w:t>Phenylacetic acid</w:t>
            </w:r>
          </w:p>
        </w:tc>
      </w:tr>
      <w:tr w:rsidR="00B72381" w:rsidRPr="00DB0625" w14:paraId="441E8577" w14:textId="77777777" w:rsidTr="0074527A">
        <w:tc>
          <w:tcPr>
            <w:tcW w:w="4674" w:type="dxa"/>
          </w:tcPr>
          <w:p w14:paraId="28F7D597"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b/>
                <w:sz w:val="16"/>
                <w:szCs w:val="16"/>
                <w:lang w:val="es-MX"/>
              </w:rPr>
            </w:pPr>
          </w:p>
        </w:tc>
        <w:tc>
          <w:tcPr>
            <w:tcW w:w="4686" w:type="dxa"/>
          </w:tcPr>
          <w:p w14:paraId="46C9BB2D"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b/>
                <w:noProof/>
                <w:sz w:val="16"/>
                <w:szCs w:val="16"/>
                <w:lang w:val="en-US"/>
              </w:rPr>
            </w:pPr>
          </w:p>
        </w:tc>
      </w:tr>
      <w:tr w:rsidR="00B72381" w:rsidRPr="00DB0625" w14:paraId="65182ADF" w14:textId="77777777" w:rsidTr="0074527A">
        <w:tc>
          <w:tcPr>
            <w:tcW w:w="4674" w:type="dxa"/>
          </w:tcPr>
          <w:p w14:paraId="61F2F115"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e) </w:t>
            </w:r>
            <w:r w:rsidRPr="00981E2E">
              <w:rPr>
                <w:rFonts w:ascii="Verdana" w:hAnsi="Verdana" w:cs="Arial"/>
                <w:sz w:val="16"/>
                <w:szCs w:val="16"/>
                <w:lang w:val="es-MX"/>
              </w:rPr>
              <w:tab/>
              <w:t>Ácido sulfúrico;</w:t>
            </w:r>
          </w:p>
        </w:tc>
        <w:tc>
          <w:tcPr>
            <w:tcW w:w="4686" w:type="dxa"/>
          </w:tcPr>
          <w:p w14:paraId="40179E14"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e)</w:t>
            </w:r>
            <w:r w:rsidRPr="00981E2E">
              <w:rPr>
                <w:rFonts w:ascii="Verdana" w:hAnsi="Verdana" w:cs="Arial"/>
                <w:b/>
                <w:noProof/>
                <w:sz w:val="16"/>
                <w:szCs w:val="16"/>
                <w:lang w:val="en-US"/>
              </w:rPr>
              <w:tab/>
            </w:r>
            <w:r w:rsidRPr="00981E2E">
              <w:rPr>
                <w:rFonts w:ascii="Verdana" w:hAnsi="Verdana" w:cs="Arial"/>
                <w:noProof/>
                <w:sz w:val="16"/>
                <w:szCs w:val="16"/>
                <w:lang w:val="en-US"/>
              </w:rPr>
              <w:t>Sulfuric acid;</w:t>
            </w:r>
          </w:p>
        </w:tc>
      </w:tr>
      <w:tr w:rsidR="00B72381" w:rsidRPr="00DB0625" w14:paraId="0DB7F875" w14:textId="77777777" w:rsidTr="0074527A">
        <w:tc>
          <w:tcPr>
            <w:tcW w:w="4674" w:type="dxa"/>
          </w:tcPr>
          <w:p w14:paraId="6B31A365"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b/>
                <w:sz w:val="16"/>
                <w:szCs w:val="16"/>
                <w:lang w:val="es-MX"/>
              </w:rPr>
            </w:pPr>
          </w:p>
        </w:tc>
        <w:tc>
          <w:tcPr>
            <w:tcW w:w="4686" w:type="dxa"/>
          </w:tcPr>
          <w:p w14:paraId="6A565997"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b/>
                <w:noProof/>
                <w:sz w:val="16"/>
                <w:szCs w:val="16"/>
                <w:lang w:val="en-US"/>
              </w:rPr>
            </w:pPr>
          </w:p>
        </w:tc>
      </w:tr>
      <w:tr w:rsidR="00B72381" w:rsidRPr="00DB0625" w14:paraId="3EE7C862" w14:textId="77777777" w:rsidTr="0074527A">
        <w:tc>
          <w:tcPr>
            <w:tcW w:w="4674" w:type="dxa"/>
          </w:tcPr>
          <w:p w14:paraId="65C36AFB"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f) </w:t>
            </w:r>
            <w:r w:rsidRPr="00981E2E">
              <w:rPr>
                <w:rFonts w:ascii="Verdana" w:hAnsi="Verdana" w:cs="Arial"/>
                <w:sz w:val="16"/>
                <w:szCs w:val="16"/>
                <w:lang w:val="es-MX"/>
              </w:rPr>
              <w:tab/>
              <w:t>Anhídrido acético;</w:t>
            </w:r>
          </w:p>
        </w:tc>
        <w:tc>
          <w:tcPr>
            <w:tcW w:w="4686" w:type="dxa"/>
          </w:tcPr>
          <w:p w14:paraId="14EC0E28"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f)</w:t>
            </w:r>
            <w:r w:rsidRPr="00981E2E">
              <w:rPr>
                <w:rFonts w:ascii="Verdana" w:hAnsi="Verdana" w:cs="Arial"/>
                <w:b/>
                <w:noProof/>
                <w:sz w:val="16"/>
                <w:szCs w:val="16"/>
                <w:lang w:val="en-US"/>
              </w:rPr>
              <w:tab/>
            </w:r>
            <w:r w:rsidRPr="00981E2E">
              <w:rPr>
                <w:rFonts w:ascii="Verdana" w:hAnsi="Verdana" w:cs="Arial"/>
                <w:noProof/>
                <w:sz w:val="16"/>
                <w:szCs w:val="16"/>
                <w:lang w:val="en-US"/>
              </w:rPr>
              <w:t>Acetic anhydrine;</w:t>
            </w:r>
          </w:p>
        </w:tc>
      </w:tr>
      <w:tr w:rsidR="00B72381" w:rsidRPr="00DB0625" w14:paraId="271944A8" w14:textId="77777777" w:rsidTr="0074527A">
        <w:tc>
          <w:tcPr>
            <w:tcW w:w="4674" w:type="dxa"/>
          </w:tcPr>
          <w:p w14:paraId="5CFF25C0"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b/>
                <w:sz w:val="16"/>
                <w:szCs w:val="16"/>
                <w:lang w:val="es-MX"/>
              </w:rPr>
            </w:pPr>
          </w:p>
        </w:tc>
        <w:tc>
          <w:tcPr>
            <w:tcW w:w="4686" w:type="dxa"/>
          </w:tcPr>
          <w:p w14:paraId="435821E6"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b/>
                <w:noProof/>
                <w:sz w:val="16"/>
                <w:szCs w:val="16"/>
                <w:lang w:val="en-US"/>
              </w:rPr>
            </w:pPr>
          </w:p>
        </w:tc>
      </w:tr>
      <w:tr w:rsidR="00B72381" w:rsidRPr="00DB0625" w14:paraId="0B68F137" w14:textId="77777777" w:rsidTr="0074527A">
        <w:tc>
          <w:tcPr>
            <w:tcW w:w="4674" w:type="dxa"/>
          </w:tcPr>
          <w:p w14:paraId="0F6B9B2E"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g) </w:t>
            </w:r>
            <w:r w:rsidRPr="00981E2E">
              <w:rPr>
                <w:rFonts w:ascii="Verdana" w:hAnsi="Verdana" w:cs="Arial"/>
                <w:sz w:val="16"/>
                <w:szCs w:val="16"/>
                <w:lang w:val="es-MX"/>
              </w:rPr>
              <w:tab/>
              <w:t>Éter etílico;</w:t>
            </w:r>
          </w:p>
        </w:tc>
        <w:tc>
          <w:tcPr>
            <w:tcW w:w="4686" w:type="dxa"/>
          </w:tcPr>
          <w:p w14:paraId="2E2CE564"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g)</w:t>
            </w:r>
            <w:r w:rsidRPr="00981E2E">
              <w:rPr>
                <w:rFonts w:ascii="Verdana" w:hAnsi="Verdana" w:cs="Arial"/>
                <w:b/>
                <w:noProof/>
                <w:sz w:val="16"/>
                <w:szCs w:val="16"/>
                <w:lang w:val="en-US"/>
              </w:rPr>
              <w:tab/>
            </w:r>
            <w:r w:rsidRPr="00981E2E">
              <w:rPr>
                <w:rFonts w:ascii="Verdana" w:hAnsi="Verdana" w:cs="Arial"/>
                <w:noProof/>
                <w:sz w:val="16"/>
                <w:szCs w:val="16"/>
                <w:lang w:val="en-US"/>
              </w:rPr>
              <w:t>Ethyl ether;</w:t>
            </w:r>
          </w:p>
        </w:tc>
      </w:tr>
      <w:tr w:rsidR="00B72381" w:rsidRPr="00DB0625" w14:paraId="42ED2C08" w14:textId="77777777" w:rsidTr="0074527A">
        <w:tc>
          <w:tcPr>
            <w:tcW w:w="4674" w:type="dxa"/>
          </w:tcPr>
          <w:p w14:paraId="53FA942F"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b/>
                <w:sz w:val="16"/>
                <w:szCs w:val="16"/>
                <w:lang w:val="es-MX"/>
              </w:rPr>
            </w:pPr>
          </w:p>
        </w:tc>
        <w:tc>
          <w:tcPr>
            <w:tcW w:w="4686" w:type="dxa"/>
          </w:tcPr>
          <w:p w14:paraId="4F13BAAC"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b/>
                <w:noProof/>
                <w:sz w:val="16"/>
                <w:szCs w:val="16"/>
                <w:lang w:val="en-US"/>
              </w:rPr>
            </w:pPr>
          </w:p>
        </w:tc>
      </w:tr>
      <w:tr w:rsidR="00B72381" w:rsidRPr="00DB0625" w14:paraId="3D7EBE30" w14:textId="77777777" w:rsidTr="0074527A">
        <w:tc>
          <w:tcPr>
            <w:tcW w:w="4674" w:type="dxa"/>
          </w:tcPr>
          <w:p w14:paraId="1FBEF6B1"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h) </w:t>
            </w:r>
            <w:r w:rsidRPr="00981E2E">
              <w:rPr>
                <w:rFonts w:ascii="Verdana" w:hAnsi="Verdana" w:cs="Arial"/>
                <w:sz w:val="16"/>
                <w:szCs w:val="16"/>
                <w:lang w:val="es-MX"/>
              </w:rPr>
              <w:tab/>
            </w:r>
            <w:proofErr w:type="spellStart"/>
            <w:r w:rsidRPr="00981E2E">
              <w:rPr>
                <w:rFonts w:ascii="Verdana" w:hAnsi="Verdana" w:cs="Arial"/>
                <w:sz w:val="16"/>
                <w:szCs w:val="16"/>
                <w:lang w:val="es-MX"/>
              </w:rPr>
              <w:t>Metiletilcetona</w:t>
            </w:r>
            <w:proofErr w:type="spellEnd"/>
            <w:r w:rsidRPr="00981E2E">
              <w:rPr>
                <w:rFonts w:ascii="Verdana" w:hAnsi="Verdana" w:cs="Arial"/>
                <w:sz w:val="16"/>
                <w:szCs w:val="16"/>
                <w:lang w:val="es-MX"/>
              </w:rPr>
              <w:t>;</w:t>
            </w:r>
          </w:p>
        </w:tc>
        <w:tc>
          <w:tcPr>
            <w:tcW w:w="4686" w:type="dxa"/>
          </w:tcPr>
          <w:p w14:paraId="7C0A9839"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h)</w:t>
            </w:r>
            <w:r w:rsidRPr="00981E2E">
              <w:rPr>
                <w:rFonts w:ascii="Verdana" w:hAnsi="Verdana" w:cs="Arial"/>
                <w:b/>
                <w:noProof/>
                <w:sz w:val="16"/>
                <w:szCs w:val="16"/>
                <w:lang w:val="en-US"/>
              </w:rPr>
              <w:tab/>
            </w:r>
            <w:r w:rsidRPr="00981E2E">
              <w:rPr>
                <w:rFonts w:ascii="Verdana" w:hAnsi="Verdana" w:cs="Arial"/>
                <w:noProof/>
                <w:sz w:val="16"/>
                <w:szCs w:val="16"/>
                <w:lang w:val="en-US"/>
              </w:rPr>
              <w:t>Methyl ethyl ketone;</w:t>
            </w:r>
          </w:p>
        </w:tc>
      </w:tr>
      <w:tr w:rsidR="00B72381" w:rsidRPr="00DB0625" w14:paraId="54305560" w14:textId="77777777" w:rsidTr="0074527A">
        <w:tc>
          <w:tcPr>
            <w:tcW w:w="4674" w:type="dxa"/>
          </w:tcPr>
          <w:p w14:paraId="42531E77"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b/>
                <w:sz w:val="16"/>
                <w:szCs w:val="16"/>
                <w:lang w:val="es-MX"/>
              </w:rPr>
            </w:pPr>
          </w:p>
        </w:tc>
        <w:tc>
          <w:tcPr>
            <w:tcW w:w="4686" w:type="dxa"/>
          </w:tcPr>
          <w:p w14:paraId="09C48BB5"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b/>
                <w:noProof/>
                <w:sz w:val="16"/>
                <w:szCs w:val="16"/>
                <w:lang w:val="en-US"/>
              </w:rPr>
            </w:pPr>
          </w:p>
        </w:tc>
      </w:tr>
      <w:tr w:rsidR="00B72381" w:rsidRPr="00DB0625" w14:paraId="50831745" w14:textId="77777777" w:rsidTr="0074527A">
        <w:tc>
          <w:tcPr>
            <w:tcW w:w="4674" w:type="dxa"/>
          </w:tcPr>
          <w:p w14:paraId="5D482DAC"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i) </w:t>
            </w:r>
            <w:r w:rsidRPr="00981E2E">
              <w:rPr>
                <w:rFonts w:ascii="Verdana" w:hAnsi="Verdana" w:cs="Arial"/>
                <w:sz w:val="16"/>
                <w:szCs w:val="16"/>
                <w:lang w:val="es-MX"/>
              </w:rPr>
              <w:tab/>
              <w:t>Permanganato potásico;</w:t>
            </w:r>
          </w:p>
        </w:tc>
        <w:tc>
          <w:tcPr>
            <w:tcW w:w="4686" w:type="dxa"/>
          </w:tcPr>
          <w:p w14:paraId="350D0B9B"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i)</w:t>
            </w:r>
            <w:r w:rsidRPr="00981E2E">
              <w:rPr>
                <w:rFonts w:ascii="Verdana" w:hAnsi="Verdana" w:cs="Arial"/>
                <w:b/>
                <w:noProof/>
                <w:sz w:val="16"/>
                <w:szCs w:val="16"/>
                <w:lang w:val="en-US"/>
              </w:rPr>
              <w:tab/>
            </w:r>
            <w:r w:rsidRPr="00981E2E">
              <w:rPr>
                <w:rFonts w:ascii="Verdana" w:hAnsi="Verdana" w:cs="Arial"/>
                <w:noProof/>
                <w:sz w:val="16"/>
                <w:szCs w:val="16"/>
                <w:lang w:val="en-US"/>
              </w:rPr>
              <w:t>Potassium permanganate;</w:t>
            </w:r>
          </w:p>
        </w:tc>
      </w:tr>
      <w:tr w:rsidR="00B72381" w:rsidRPr="00DB0625" w14:paraId="1569867F" w14:textId="77777777" w:rsidTr="0074527A">
        <w:tc>
          <w:tcPr>
            <w:tcW w:w="4674" w:type="dxa"/>
          </w:tcPr>
          <w:p w14:paraId="5020835D"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b/>
                <w:sz w:val="16"/>
                <w:szCs w:val="16"/>
                <w:lang w:val="es-MX"/>
              </w:rPr>
            </w:pPr>
          </w:p>
        </w:tc>
        <w:tc>
          <w:tcPr>
            <w:tcW w:w="4686" w:type="dxa"/>
          </w:tcPr>
          <w:p w14:paraId="0A5C63B3"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b/>
                <w:noProof/>
                <w:sz w:val="16"/>
                <w:szCs w:val="16"/>
                <w:lang w:val="en-US"/>
              </w:rPr>
            </w:pPr>
          </w:p>
        </w:tc>
      </w:tr>
      <w:tr w:rsidR="00B72381" w:rsidRPr="00DB0625" w14:paraId="34620F74" w14:textId="77777777" w:rsidTr="0074527A">
        <w:tc>
          <w:tcPr>
            <w:tcW w:w="4674" w:type="dxa"/>
          </w:tcPr>
          <w:p w14:paraId="0C598005"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j) </w:t>
            </w:r>
            <w:r w:rsidRPr="00981E2E">
              <w:rPr>
                <w:rFonts w:ascii="Verdana" w:hAnsi="Verdana" w:cs="Arial"/>
                <w:sz w:val="16"/>
                <w:szCs w:val="16"/>
                <w:lang w:val="es-MX"/>
              </w:rPr>
              <w:tab/>
              <w:t>Piperidina, y</w:t>
            </w:r>
          </w:p>
        </w:tc>
        <w:tc>
          <w:tcPr>
            <w:tcW w:w="4686" w:type="dxa"/>
          </w:tcPr>
          <w:p w14:paraId="6090F709"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j)</w:t>
            </w:r>
            <w:r w:rsidRPr="00981E2E">
              <w:rPr>
                <w:rFonts w:ascii="Verdana" w:hAnsi="Verdana" w:cs="Arial"/>
                <w:b/>
                <w:noProof/>
                <w:sz w:val="16"/>
                <w:szCs w:val="16"/>
                <w:lang w:val="en-US"/>
              </w:rPr>
              <w:tab/>
            </w:r>
            <w:r w:rsidRPr="00981E2E">
              <w:rPr>
                <w:rFonts w:ascii="Verdana" w:hAnsi="Verdana" w:cs="Arial"/>
                <w:noProof/>
                <w:sz w:val="16"/>
                <w:szCs w:val="16"/>
                <w:lang w:val="en-US"/>
              </w:rPr>
              <w:t>Piperidine, and</w:t>
            </w:r>
          </w:p>
        </w:tc>
      </w:tr>
      <w:tr w:rsidR="00B72381" w:rsidRPr="00DB0625" w14:paraId="2AD82C61" w14:textId="77777777" w:rsidTr="0074527A">
        <w:tc>
          <w:tcPr>
            <w:tcW w:w="4674" w:type="dxa"/>
          </w:tcPr>
          <w:p w14:paraId="30F7A04C"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b/>
                <w:sz w:val="16"/>
                <w:szCs w:val="16"/>
                <w:lang w:val="es-MX"/>
              </w:rPr>
            </w:pPr>
          </w:p>
        </w:tc>
        <w:tc>
          <w:tcPr>
            <w:tcW w:w="4686" w:type="dxa"/>
          </w:tcPr>
          <w:p w14:paraId="26CD3E35"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b/>
                <w:noProof/>
                <w:sz w:val="16"/>
                <w:szCs w:val="16"/>
                <w:lang w:val="en-US"/>
              </w:rPr>
            </w:pPr>
          </w:p>
        </w:tc>
      </w:tr>
      <w:tr w:rsidR="00B72381" w:rsidRPr="00DB0625" w14:paraId="52780DB6" w14:textId="77777777" w:rsidTr="0074527A">
        <w:tc>
          <w:tcPr>
            <w:tcW w:w="4674" w:type="dxa"/>
          </w:tcPr>
          <w:p w14:paraId="422B56C3" w14:textId="77777777" w:rsidR="00B72381" w:rsidRPr="00981E2E" w:rsidRDefault="00B72381" w:rsidP="00B72381">
            <w:pPr>
              <w:pStyle w:val="INCISO"/>
              <w:tabs>
                <w:tab w:val="clear" w:pos="1152"/>
                <w:tab w:val="left" w:pos="521"/>
              </w:tabs>
              <w:spacing w:after="0" w:line="240" w:lineRule="auto"/>
              <w:ind w:left="0" w:firstLine="0"/>
              <w:jc w:val="left"/>
              <w:rPr>
                <w:rFonts w:ascii="Verdana" w:hAnsi="Verdana" w:cs="Arial"/>
                <w:sz w:val="16"/>
                <w:szCs w:val="16"/>
                <w:lang w:val="es-MX"/>
              </w:rPr>
            </w:pPr>
            <w:r w:rsidRPr="00981E2E">
              <w:rPr>
                <w:rFonts w:ascii="Verdana" w:hAnsi="Verdana" w:cs="Arial"/>
                <w:b/>
                <w:sz w:val="16"/>
                <w:szCs w:val="16"/>
                <w:lang w:val="es-MX"/>
              </w:rPr>
              <w:t xml:space="preserve">k) </w:t>
            </w:r>
            <w:r w:rsidRPr="00981E2E">
              <w:rPr>
                <w:rFonts w:ascii="Verdana" w:hAnsi="Verdana" w:cs="Arial"/>
                <w:sz w:val="16"/>
                <w:szCs w:val="16"/>
                <w:lang w:val="es-MX"/>
              </w:rPr>
              <w:tab/>
              <w:t>Tolueno.</w:t>
            </w:r>
          </w:p>
        </w:tc>
        <w:tc>
          <w:tcPr>
            <w:tcW w:w="4686" w:type="dxa"/>
          </w:tcPr>
          <w:p w14:paraId="13AC424C" w14:textId="77777777" w:rsidR="00B72381" w:rsidRPr="00981E2E" w:rsidRDefault="00B72381" w:rsidP="00B72381">
            <w:pPr>
              <w:pStyle w:val="INCISO"/>
              <w:tabs>
                <w:tab w:val="clear" w:pos="1152"/>
                <w:tab w:val="left" w:pos="521"/>
              </w:tabs>
              <w:spacing w:after="0" w:line="240" w:lineRule="auto"/>
              <w:ind w:left="0" w:firstLine="0"/>
              <w:rPr>
                <w:rFonts w:ascii="Verdana" w:hAnsi="Verdana" w:cs="Arial"/>
                <w:noProof/>
                <w:sz w:val="16"/>
                <w:szCs w:val="16"/>
                <w:lang w:val="en-US"/>
              </w:rPr>
            </w:pPr>
            <w:r w:rsidRPr="00981E2E">
              <w:rPr>
                <w:rFonts w:ascii="Verdana" w:hAnsi="Verdana" w:cs="Arial"/>
                <w:b/>
                <w:noProof/>
                <w:sz w:val="16"/>
                <w:szCs w:val="16"/>
                <w:lang w:val="en-US"/>
              </w:rPr>
              <w:t>k)</w:t>
            </w:r>
            <w:r w:rsidRPr="00981E2E">
              <w:rPr>
                <w:rFonts w:ascii="Verdana" w:hAnsi="Verdana" w:cs="Arial"/>
                <w:b/>
                <w:noProof/>
                <w:sz w:val="16"/>
                <w:szCs w:val="16"/>
                <w:lang w:val="en-US"/>
              </w:rPr>
              <w:tab/>
            </w:r>
            <w:r w:rsidRPr="00981E2E">
              <w:rPr>
                <w:rFonts w:ascii="Verdana" w:hAnsi="Verdana" w:cs="Arial"/>
                <w:noProof/>
                <w:sz w:val="16"/>
                <w:szCs w:val="16"/>
                <w:lang w:val="en-US"/>
              </w:rPr>
              <w:t>Toluene.</w:t>
            </w:r>
          </w:p>
        </w:tc>
      </w:tr>
      <w:tr w:rsidR="00B72381" w:rsidRPr="00DB0625" w14:paraId="4896A7E8" w14:textId="77777777" w:rsidTr="0074527A">
        <w:tc>
          <w:tcPr>
            <w:tcW w:w="4674" w:type="dxa"/>
          </w:tcPr>
          <w:p w14:paraId="62B2F07B"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05C09812"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0D36CC72" w14:textId="77777777" w:rsidTr="0074527A">
        <w:tc>
          <w:tcPr>
            <w:tcW w:w="4674" w:type="dxa"/>
          </w:tcPr>
          <w:p w14:paraId="56B4400E"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También quedan incluidos en esta categoría, en caso de que su existencia sea posible, las sales de las substancias enlistadas en la presente fracción, con excepción de las sales de los ácidos clorhídrico y sulfúrico.</w:t>
            </w:r>
          </w:p>
        </w:tc>
        <w:tc>
          <w:tcPr>
            <w:tcW w:w="4686" w:type="dxa"/>
          </w:tcPr>
          <w:p w14:paraId="5C0A2B95"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Aslo included in this category, in case its existence is possible, the salts of the substances listed in this Section, with the exception of the salts of hydrochloric and sulfuric acids.</w:t>
            </w:r>
          </w:p>
        </w:tc>
      </w:tr>
      <w:tr w:rsidR="00B72381" w:rsidRPr="00BD31DA" w14:paraId="61B2CB06" w14:textId="77777777" w:rsidTr="0074527A">
        <w:tc>
          <w:tcPr>
            <w:tcW w:w="4674" w:type="dxa"/>
          </w:tcPr>
          <w:p w14:paraId="0A4DF8AD"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6C49AE5B"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8E5B67" w14:paraId="2A43B547" w14:textId="77777777" w:rsidTr="0074527A">
        <w:tc>
          <w:tcPr>
            <w:tcW w:w="4674" w:type="dxa"/>
          </w:tcPr>
          <w:p w14:paraId="232389A9" w14:textId="09684C53"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Artículo 5.- La Secretaría de Salud,</w:t>
            </w:r>
            <w:r w:rsidRPr="00981E2E">
              <w:rPr>
                <w:rFonts w:ascii="Verdana" w:hAnsi="Verdana"/>
                <w:sz w:val="16"/>
                <w:szCs w:val="16"/>
                <w:lang w:val="es-MX"/>
              </w:rPr>
              <w:t xml:space="preserve"> previa opinión favorable de las dependencias, determinará mediante acuerdo que deberá publicarse en el Diario Oficial de la Federación, la adición o supresión de precursores químicos o productos químicos esenciales que se sujetarán o excluirán de la aplicación de esta Ley. </w:t>
            </w:r>
            <w:r w:rsidRPr="00981E2E">
              <w:rPr>
                <w:rFonts w:ascii="Verdana" w:hAnsi="Verdana"/>
                <w:b/>
                <w:sz w:val="16"/>
                <w:szCs w:val="16"/>
                <w:lang w:val="es-MX"/>
              </w:rPr>
              <w:t>La Secretaría de Salud</w:t>
            </w:r>
            <w:r w:rsidRPr="00981E2E">
              <w:rPr>
                <w:rFonts w:ascii="Verdana" w:hAnsi="Verdana"/>
                <w:sz w:val="16"/>
                <w:szCs w:val="16"/>
                <w:lang w:val="es-MX"/>
              </w:rPr>
              <w:t xml:space="preserve"> deberá tomar en cuenta para adicionar sustancias:</w:t>
            </w:r>
          </w:p>
        </w:tc>
        <w:tc>
          <w:tcPr>
            <w:tcW w:w="4686" w:type="dxa"/>
          </w:tcPr>
          <w:p w14:paraId="2564E220" w14:textId="4AEF6909"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Article 5.- The Secretary of Health, </w:t>
            </w:r>
            <w:r w:rsidRPr="00981E2E">
              <w:rPr>
                <w:rFonts w:ascii="Verdana" w:hAnsi="Verdana"/>
                <w:sz w:val="16"/>
                <w:szCs w:val="16"/>
                <w:lang w:val="en-US"/>
              </w:rPr>
              <w:t xml:space="preserve">with the favorable opinion of the Departments, will determine by means of an agreement that must be published in the Official Daily of the Federation, the addition or deletion of chemical precursors or essential chemical products that will be subject to or excluded from the application of this Law. </w:t>
            </w:r>
            <w:r w:rsidRPr="00981E2E">
              <w:rPr>
                <w:rFonts w:ascii="Verdana" w:hAnsi="Verdana"/>
                <w:b/>
                <w:sz w:val="16"/>
                <w:szCs w:val="16"/>
                <w:lang w:val="en-US"/>
              </w:rPr>
              <w:t xml:space="preserve">The Secretary of Health </w:t>
            </w:r>
            <w:r w:rsidRPr="00981E2E">
              <w:rPr>
                <w:rFonts w:ascii="Verdana" w:hAnsi="Verdana"/>
                <w:sz w:val="16"/>
                <w:szCs w:val="16"/>
                <w:lang w:val="en-US"/>
              </w:rPr>
              <w:t>must take into account in order to add substances:</w:t>
            </w:r>
          </w:p>
        </w:tc>
      </w:tr>
      <w:tr w:rsidR="00B72381" w:rsidRPr="008E5B67" w14:paraId="399F555A" w14:textId="77777777" w:rsidTr="0074527A">
        <w:tc>
          <w:tcPr>
            <w:tcW w:w="4674" w:type="dxa"/>
          </w:tcPr>
          <w:p w14:paraId="028E1B7F" w14:textId="0540A2D8"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Párrafo reformado DOF 03-05-2023</w:t>
            </w:r>
          </w:p>
        </w:tc>
        <w:tc>
          <w:tcPr>
            <w:tcW w:w="4686" w:type="dxa"/>
          </w:tcPr>
          <w:p w14:paraId="20C17B2E" w14:textId="380D9F47"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Paragraph reformed DOF 03-05-2023</w:t>
            </w:r>
          </w:p>
        </w:tc>
      </w:tr>
      <w:tr w:rsidR="00B72381" w:rsidRPr="00BD31DA" w14:paraId="003F524C" w14:textId="77777777" w:rsidTr="0074527A">
        <w:tc>
          <w:tcPr>
            <w:tcW w:w="4674" w:type="dxa"/>
          </w:tcPr>
          <w:p w14:paraId="309A2CAC"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El Consejo deberá tomar en cuenta para adicionar substancias:</w:t>
            </w:r>
          </w:p>
        </w:tc>
        <w:tc>
          <w:tcPr>
            <w:tcW w:w="4686" w:type="dxa"/>
          </w:tcPr>
          <w:p w14:paraId="25B08732"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The council will take into account when adding substances:</w:t>
            </w:r>
          </w:p>
        </w:tc>
      </w:tr>
      <w:tr w:rsidR="00B72381" w:rsidRPr="00BD31DA" w14:paraId="231C23C6" w14:textId="77777777" w:rsidTr="0074527A">
        <w:tc>
          <w:tcPr>
            <w:tcW w:w="4674" w:type="dxa"/>
          </w:tcPr>
          <w:p w14:paraId="1844EBE1" w14:textId="77777777"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p>
        </w:tc>
        <w:tc>
          <w:tcPr>
            <w:tcW w:w="4686" w:type="dxa"/>
          </w:tcPr>
          <w:p w14:paraId="2719C80B" w14:textId="77777777"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p>
        </w:tc>
      </w:tr>
      <w:tr w:rsidR="00B72381" w:rsidRPr="00BD31DA" w14:paraId="2AE0CE41" w14:textId="77777777" w:rsidTr="0074527A">
        <w:tc>
          <w:tcPr>
            <w:tcW w:w="4674" w:type="dxa"/>
          </w:tcPr>
          <w:p w14:paraId="09951D74" w14:textId="4E4156F3"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 </w:t>
            </w:r>
            <w:r w:rsidRPr="00981E2E">
              <w:rPr>
                <w:rFonts w:ascii="Verdana" w:hAnsi="Verdana"/>
                <w:b/>
                <w:sz w:val="16"/>
                <w:szCs w:val="16"/>
                <w:lang w:val="es-MX"/>
              </w:rPr>
              <w:tab/>
            </w:r>
            <w:r w:rsidRPr="00981E2E">
              <w:rPr>
                <w:rFonts w:ascii="Verdana" w:hAnsi="Verdana"/>
                <w:sz w:val="16"/>
                <w:szCs w:val="16"/>
                <w:lang w:val="es-MX"/>
              </w:rPr>
              <w:t>La importancia</w:t>
            </w:r>
            <w:r w:rsidRPr="00981E2E">
              <w:rPr>
                <w:rFonts w:ascii="Verdana" w:hAnsi="Verdana"/>
                <w:b/>
                <w:sz w:val="16"/>
                <w:szCs w:val="16"/>
                <w:lang w:val="es-MX"/>
              </w:rPr>
              <w:t>, necesidad</w:t>
            </w:r>
            <w:r w:rsidRPr="00981E2E">
              <w:rPr>
                <w:rFonts w:ascii="Verdana" w:hAnsi="Verdana"/>
                <w:sz w:val="16"/>
                <w:szCs w:val="16"/>
                <w:lang w:val="es-MX"/>
              </w:rPr>
              <w:t xml:space="preserve"> y diversidad de su uso lícito </w:t>
            </w:r>
            <w:r w:rsidRPr="00981E2E">
              <w:rPr>
                <w:rFonts w:ascii="Verdana" w:hAnsi="Verdana"/>
                <w:b/>
                <w:sz w:val="16"/>
                <w:szCs w:val="16"/>
                <w:lang w:val="es-MX"/>
              </w:rPr>
              <w:t>en la salud y la industria en general</w:t>
            </w:r>
            <w:r w:rsidRPr="00981E2E">
              <w:rPr>
                <w:rFonts w:ascii="Verdana" w:hAnsi="Verdana"/>
                <w:sz w:val="16"/>
                <w:szCs w:val="16"/>
                <w:lang w:val="es-MX"/>
              </w:rPr>
              <w:t>, así como el costo que implica su regulación;</w:t>
            </w:r>
          </w:p>
        </w:tc>
        <w:tc>
          <w:tcPr>
            <w:tcW w:w="4686" w:type="dxa"/>
          </w:tcPr>
          <w:p w14:paraId="3897994C" w14:textId="634E5BB5"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 </w:t>
            </w:r>
            <w:r w:rsidRPr="00981E2E">
              <w:rPr>
                <w:rFonts w:ascii="Verdana" w:hAnsi="Verdana"/>
                <w:b/>
                <w:sz w:val="16"/>
                <w:szCs w:val="16"/>
                <w:lang w:val="en-US"/>
              </w:rPr>
              <w:tab/>
            </w:r>
            <w:r w:rsidRPr="00981E2E">
              <w:rPr>
                <w:rFonts w:ascii="Verdana" w:hAnsi="Verdana"/>
                <w:sz w:val="16"/>
                <w:szCs w:val="16"/>
                <w:lang w:val="en-US"/>
              </w:rPr>
              <w:t>The importance,</w:t>
            </w:r>
            <w:r w:rsidRPr="00981E2E">
              <w:rPr>
                <w:rFonts w:ascii="Verdana" w:hAnsi="Verdana"/>
                <w:b/>
                <w:sz w:val="16"/>
                <w:szCs w:val="16"/>
                <w:lang w:val="en-US"/>
              </w:rPr>
              <w:t xml:space="preserve"> necessity, </w:t>
            </w:r>
            <w:r w:rsidRPr="00981E2E">
              <w:rPr>
                <w:rFonts w:ascii="Verdana" w:hAnsi="Verdana"/>
                <w:sz w:val="16"/>
                <w:szCs w:val="16"/>
                <w:lang w:val="en-US"/>
              </w:rPr>
              <w:t xml:space="preserve">and diversity of its legal use </w:t>
            </w:r>
            <w:r w:rsidRPr="00981E2E">
              <w:rPr>
                <w:rFonts w:ascii="Verdana" w:hAnsi="Verdana"/>
                <w:b/>
                <w:sz w:val="16"/>
                <w:szCs w:val="16"/>
                <w:lang w:val="en-US"/>
              </w:rPr>
              <w:t>in health and industry in general,</w:t>
            </w:r>
            <w:r w:rsidRPr="00981E2E">
              <w:rPr>
                <w:rFonts w:ascii="Verdana" w:hAnsi="Verdana"/>
                <w:sz w:val="16"/>
                <w:szCs w:val="16"/>
                <w:lang w:val="en-US"/>
              </w:rPr>
              <w:t xml:space="preserve"> as well as the cost that its regulation implies;</w:t>
            </w:r>
          </w:p>
        </w:tc>
      </w:tr>
      <w:tr w:rsidR="00B72381" w:rsidRPr="00BD31DA" w14:paraId="7112A47D" w14:textId="77777777" w:rsidTr="0074527A">
        <w:tc>
          <w:tcPr>
            <w:tcW w:w="4674" w:type="dxa"/>
          </w:tcPr>
          <w:p w14:paraId="0D555EB2" w14:textId="41146F9B" w:rsidR="00B72381" w:rsidRPr="00981E2E" w:rsidRDefault="00B72381" w:rsidP="00B72381">
            <w:pPr>
              <w:pStyle w:val="texto"/>
              <w:spacing w:after="0" w:line="240" w:lineRule="auto"/>
              <w:ind w:firstLine="0"/>
              <w:jc w:val="right"/>
              <w:rPr>
                <w:rFonts w:ascii="Verdana" w:hAnsi="Verdana" w:cs="Arial"/>
                <w:bCs/>
                <w:i/>
                <w:iCs/>
                <w:color w:val="0000FA"/>
                <w:sz w:val="16"/>
                <w:szCs w:val="16"/>
                <w:lang w:val="es-MX"/>
              </w:rPr>
            </w:pPr>
            <w:r w:rsidRPr="00981E2E">
              <w:rPr>
                <w:rFonts w:ascii="Verdana" w:hAnsi="Verdana" w:cs="Arial"/>
                <w:bCs/>
                <w:i/>
                <w:iCs/>
                <w:color w:val="0000FA"/>
                <w:sz w:val="16"/>
                <w:szCs w:val="16"/>
                <w:lang w:val="es-MX"/>
              </w:rPr>
              <w:t>Sección reformada DOF 03-05-2023</w:t>
            </w:r>
            <w:r w:rsidRPr="00981E2E">
              <w:rPr>
                <w:rFonts w:ascii="Verdana" w:hAnsi="Verdana" w:cs="Arial"/>
                <w:bCs/>
                <w:i/>
                <w:iCs/>
                <w:color w:val="0000FA"/>
                <w:sz w:val="16"/>
                <w:szCs w:val="16"/>
                <w:lang w:val="es-MX"/>
              </w:rPr>
              <w:t xml:space="preserve"> </w:t>
            </w:r>
          </w:p>
        </w:tc>
        <w:tc>
          <w:tcPr>
            <w:tcW w:w="4686" w:type="dxa"/>
          </w:tcPr>
          <w:p w14:paraId="1F1E864B" w14:textId="358AB5B4" w:rsidR="00B72381" w:rsidRPr="00981E2E" w:rsidRDefault="00B72381" w:rsidP="00B72381">
            <w:pPr>
              <w:pStyle w:val="texto"/>
              <w:spacing w:after="0" w:line="240" w:lineRule="auto"/>
              <w:ind w:firstLine="0"/>
              <w:jc w:val="right"/>
              <w:rPr>
                <w:rFonts w:ascii="Verdana" w:hAnsi="Verdana" w:cs="Arial"/>
                <w:bCs/>
                <w:i/>
                <w:iCs/>
                <w:noProof/>
                <w:color w:val="0000FA"/>
                <w:sz w:val="16"/>
                <w:szCs w:val="16"/>
                <w:lang w:val="en-US"/>
              </w:rPr>
            </w:pPr>
            <w:r w:rsidRPr="00981E2E">
              <w:rPr>
                <w:rFonts w:ascii="Verdana" w:hAnsi="Verdana" w:cs="Arial"/>
                <w:bCs/>
                <w:i/>
                <w:iCs/>
                <w:noProof/>
                <w:color w:val="0000FA"/>
                <w:sz w:val="16"/>
                <w:szCs w:val="16"/>
                <w:lang w:val="en-US"/>
              </w:rPr>
              <w:t>Section reformed DOF 03-05-2023</w:t>
            </w:r>
            <w:r w:rsidRPr="00981E2E">
              <w:rPr>
                <w:rFonts w:ascii="Verdana" w:hAnsi="Verdana" w:cs="Arial"/>
                <w:bCs/>
                <w:i/>
                <w:iCs/>
                <w:noProof/>
                <w:color w:val="0000FA"/>
                <w:sz w:val="16"/>
                <w:szCs w:val="16"/>
                <w:lang w:val="en-US"/>
              </w:rPr>
              <w:t xml:space="preserve"> </w:t>
            </w:r>
          </w:p>
        </w:tc>
      </w:tr>
      <w:tr w:rsidR="00B72381" w:rsidRPr="00BD31DA" w14:paraId="13FCDCC6" w14:textId="77777777" w:rsidTr="0074527A">
        <w:tc>
          <w:tcPr>
            <w:tcW w:w="4674" w:type="dxa"/>
          </w:tcPr>
          <w:p w14:paraId="733D46EB" w14:textId="6C8F9756"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 </w:t>
            </w:r>
            <w:r w:rsidRPr="00981E2E">
              <w:rPr>
                <w:rFonts w:ascii="Verdana" w:hAnsi="Verdana"/>
                <w:b/>
                <w:sz w:val="16"/>
                <w:szCs w:val="16"/>
                <w:lang w:val="es-MX"/>
              </w:rPr>
              <w:tab/>
            </w:r>
            <w:r w:rsidRPr="00981E2E">
              <w:rPr>
                <w:rFonts w:ascii="Verdana" w:hAnsi="Verdana"/>
                <w:sz w:val="16"/>
                <w:szCs w:val="16"/>
                <w:lang w:val="es-MX"/>
              </w:rPr>
              <w:t xml:space="preserve">La frecuencia con la que se emplean en la fabricación de </w:t>
            </w:r>
            <w:r w:rsidRPr="00981E2E">
              <w:rPr>
                <w:rFonts w:ascii="Verdana" w:hAnsi="Verdana"/>
                <w:b/>
                <w:sz w:val="16"/>
                <w:szCs w:val="16"/>
                <w:lang w:val="es-MX"/>
              </w:rPr>
              <w:t>drogas sintéticas</w:t>
            </w:r>
            <w:r w:rsidRPr="00981E2E">
              <w:rPr>
                <w:rFonts w:ascii="Verdana" w:hAnsi="Verdana"/>
                <w:sz w:val="16"/>
                <w:szCs w:val="16"/>
                <w:lang w:val="es-MX"/>
              </w:rPr>
              <w:t>, y</w:t>
            </w:r>
          </w:p>
        </w:tc>
        <w:tc>
          <w:tcPr>
            <w:tcW w:w="4686" w:type="dxa"/>
          </w:tcPr>
          <w:p w14:paraId="10D69AC9" w14:textId="20AFB95C"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 </w:t>
            </w:r>
            <w:r w:rsidRPr="00981E2E">
              <w:rPr>
                <w:rFonts w:ascii="Verdana" w:hAnsi="Verdana"/>
                <w:b/>
                <w:sz w:val="16"/>
                <w:szCs w:val="16"/>
                <w:lang w:val="en-US"/>
              </w:rPr>
              <w:tab/>
            </w:r>
            <w:r w:rsidRPr="00981E2E">
              <w:rPr>
                <w:rFonts w:ascii="Verdana" w:hAnsi="Verdana"/>
                <w:sz w:val="16"/>
                <w:szCs w:val="16"/>
                <w:lang w:val="en-US"/>
              </w:rPr>
              <w:t xml:space="preserve">The frequency with which they are used in the manufacture of </w:t>
            </w:r>
            <w:r w:rsidRPr="00981E2E">
              <w:rPr>
                <w:rFonts w:ascii="Verdana" w:hAnsi="Verdana"/>
                <w:b/>
                <w:sz w:val="16"/>
                <w:szCs w:val="16"/>
                <w:lang w:val="en-US"/>
              </w:rPr>
              <w:t>synthetic drugs,</w:t>
            </w:r>
            <w:r w:rsidRPr="00981E2E">
              <w:rPr>
                <w:rFonts w:ascii="Verdana" w:hAnsi="Verdana"/>
                <w:sz w:val="16"/>
                <w:szCs w:val="16"/>
                <w:lang w:val="en-US"/>
              </w:rPr>
              <w:t xml:space="preserve"> and</w:t>
            </w:r>
          </w:p>
        </w:tc>
      </w:tr>
      <w:tr w:rsidR="00B72381" w:rsidRPr="00BD31DA" w14:paraId="48E2CBC7" w14:textId="77777777" w:rsidTr="0074527A">
        <w:tc>
          <w:tcPr>
            <w:tcW w:w="4674" w:type="dxa"/>
          </w:tcPr>
          <w:p w14:paraId="66AE63E8" w14:textId="3C39631D"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Sección reformada DOF 03-05-2023</w:t>
            </w:r>
            <w:r w:rsidRPr="00981E2E">
              <w:rPr>
                <w:rFonts w:ascii="Verdana" w:hAnsi="Verdana" w:cs="Arial"/>
                <w:i/>
                <w:iCs/>
                <w:color w:val="0000FA"/>
                <w:sz w:val="16"/>
                <w:szCs w:val="16"/>
                <w:lang w:val="es-MX"/>
              </w:rPr>
              <w:t xml:space="preserve"> </w:t>
            </w:r>
          </w:p>
        </w:tc>
        <w:tc>
          <w:tcPr>
            <w:tcW w:w="4686" w:type="dxa"/>
          </w:tcPr>
          <w:p w14:paraId="4B3B9C2A" w14:textId="61CDD2AC"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Section reformed DOF 03-05-2023</w:t>
            </w:r>
            <w:r w:rsidRPr="00981E2E">
              <w:rPr>
                <w:rFonts w:ascii="Verdana" w:hAnsi="Verdana" w:cs="Arial"/>
                <w:i/>
                <w:iCs/>
                <w:noProof/>
                <w:color w:val="0000FA"/>
                <w:sz w:val="16"/>
                <w:szCs w:val="16"/>
                <w:lang w:val="en-US"/>
              </w:rPr>
              <w:t xml:space="preserve"> </w:t>
            </w:r>
          </w:p>
        </w:tc>
      </w:tr>
      <w:tr w:rsidR="00B72381" w:rsidRPr="00BD31DA" w14:paraId="0F679AB2" w14:textId="77777777" w:rsidTr="0074527A">
        <w:tc>
          <w:tcPr>
            <w:tcW w:w="4674" w:type="dxa"/>
          </w:tcPr>
          <w:p w14:paraId="3FB066F0" w14:textId="3EF12698"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III. </w:t>
            </w:r>
            <w:r w:rsidRPr="00981E2E">
              <w:rPr>
                <w:rFonts w:ascii="Verdana" w:hAnsi="Verdana"/>
                <w:b/>
                <w:sz w:val="16"/>
                <w:szCs w:val="16"/>
                <w:lang w:val="es-MX"/>
              </w:rPr>
              <w:tab/>
            </w:r>
            <w:r w:rsidRPr="00981E2E">
              <w:rPr>
                <w:rFonts w:ascii="Verdana" w:hAnsi="Verdana"/>
                <w:sz w:val="16"/>
                <w:szCs w:val="16"/>
                <w:lang w:val="es-MX"/>
              </w:rPr>
              <w:t xml:space="preserve">El volumen de </w:t>
            </w:r>
            <w:r w:rsidRPr="00981E2E">
              <w:rPr>
                <w:rFonts w:ascii="Verdana" w:hAnsi="Verdana"/>
                <w:b/>
                <w:sz w:val="16"/>
                <w:szCs w:val="16"/>
                <w:lang w:val="es-MX"/>
              </w:rPr>
              <w:t>drogas sintéticas producidas</w:t>
            </w:r>
            <w:r w:rsidRPr="00981E2E">
              <w:rPr>
                <w:rFonts w:ascii="Verdana" w:hAnsi="Verdana"/>
                <w:sz w:val="16"/>
                <w:szCs w:val="16"/>
                <w:lang w:val="es-MX"/>
              </w:rPr>
              <w:t xml:space="preserve"> con las sustancias de que se trate </w:t>
            </w:r>
            <w:r w:rsidRPr="00981E2E">
              <w:rPr>
                <w:rFonts w:ascii="Verdana" w:hAnsi="Verdana"/>
                <w:b/>
                <w:sz w:val="16"/>
                <w:szCs w:val="16"/>
                <w:lang w:val="es-MX"/>
              </w:rPr>
              <w:t>y la gravedad del problema en la seguridad pública y la salud pública, así como sus repercusiones en el medio ambiente y la economía por los costos que ocasiona, y su impacto en el ámbito internacional.</w:t>
            </w:r>
          </w:p>
        </w:tc>
        <w:tc>
          <w:tcPr>
            <w:tcW w:w="4686" w:type="dxa"/>
          </w:tcPr>
          <w:p w14:paraId="6D69D043" w14:textId="24CBE1AA"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III. </w:t>
            </w:r>
            <w:r w:rsidRPr="00981E2E">
              <w:rPr>
                <w:rFonts w:ascii="Verdana" w:hAnsi="Verdana"/>
                <w:b/>
                <w:sz w:val="16"/>
                <w:szCs w:val="16"/>
                <w:lang w:val="en-US"/>
              </w:rPr>
              <w:tab/>
            </w:r>
            <w:r w:rsidRPr="00981E2E">
              <w:rPr>
                <w:rFonts w:ascii="Verdana" w:hAnsi="Verdana"/>
                <w:sz w:val="16"/>
                <w:szCs w:val="16"/>
                <w:lang w:val="en-US"/>
              </w:rPr>
              <w:t xml:space="preserve">The volume of </w:t>
            </w:r>
            <w:r w:rsidRPr="00981E2E">
              <w:rPr>
                <w:rFonts w:ascii="Verdana" w:hAnsi="Verdana"/>
                <w:b/>
                <w:sz w:val="16"/>
                <w:szCs w:val="16"/>
                <w:lang w:val="en-US"/>
              </w:rPr>
              <w:t xml:space="preserve">synthetic drugs produced </w:t>
            </w:r>
            <w:r w:rsidRPr="00981E2E">
              <w:rPr>
                <w:rFonts w:ascii="Verdana" w:hAnsi="Verdana"/>
                <w:sz w:val="16"/>
                <w:szCs w:val="16"/>
                <w:lang w:val="en-US"/>
              </w:rPr>
              <w:t xml:space="preserve">with the substances in question </w:t>
            </w:r>
            <w:r w:rsidRPr="00981E2E">
              <w:rPr>
                <w:rFonts w:ascii="Verdana" w:hAnsi="Verdana"/>
                <w:b/>
                <w:sz w:val="16"/>
                <w:szCs w:val="16"/>
                <w:lang w:val="en-US"/>
              </w:rPr>
              <w:t>and the seriousness of the problem in public safety and public health, as well as its repercussions on the environment and the economy due to the costs it causes, and its impact on the environment international.</w:t>
            </w:r>
          </w:p>
        </w:tc>
      </w:tr>
      <w:tr w:rsidR="00B72381" w:rsidRPr="00BD31DA" w14:paraId="6D5FE29C" w14:textId="77777777" w:rsidTr="0074527A">
        <w:tc>
          <w:tcPr>
            <w:tcW w:w="4674" w:type="dxa"/>
          </w:tcPr>
          <w:p w14:paraId="14A657FD" w14:textId="6E8603A7"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Sección reformada DOF 03-05-2023</w:t>
            </w:r>
            <w:r w:rsidRPr="00981E2E">
              <w:rPr>
                <w:rFonts w:ascii="Verdana" w:hAnsi="Verdana" w:cs="Arial"/>
                <w:i/>
                <w:iCs/>
                <w:color w:val="0000FA"/>
                <w:sz w:val="16"/>
                <w:szCs w:val="16"/>
                <w:lang w:val="es-MX"/>
              </w:rPr>
              <w:t xml:space="preserve"> </w:t>
            </w:r>
          </w:p>
        </w:tc>
        <w:tc>
          <w:tcPr>
            <w:tcW w:w="4686" w:type="dxa"/>
          </w:tcPr>
          <w:p w14:paraId="4C8A36A9" w14:textId="04C50119"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Section reformed DOF 03-05-2023</w:t>
            </w:r>
            <w:r w:rsidRPr="00981E2E">
              <w:rPr>
                <w:rFonts w:ascii="Verdana" w:hAnsi="Verdana" w:cs="Arial"/>
                <w:i/>
                <w:iCs/>
                <w:noProof/>
                <w:color w:val="0000FA"/>
                <w:sz w:val="16"/>
                <w:szCs w:val="16"/>
                <w:lang w:val="en-US"/>
              </w:rPr>
              <w:t xml:space="preserve"> </w:t>
            </w:r>
          </w:p>
        </w:tc>
      </w:tr>
      <w:tr w:rsidR="00B72381" w:rsidRPr="002D2E03" w14:paraId="274E92C7" w14:textId="77777777" w:rsidTr="0074527A">
        <w:tc>
          <w:tcPr>
            <w:tcW w:w="4674" w:type="dxa"/>
          </w:tcPr>
          <w:p w14:paraId="1285661F" w14:textId="0B164338"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Artículo 6.- La Secretaría de Salud</w:t>
            </w:r>
            <w:r w:rsidRPr="00981E2E">
              <w:rPr>
                <w:rFonts w:ascii="Verdana" w:hAnsi="Verdana"/>
                <w:sz w:val="16"/>
                <w:szCs w:val="16"/>
                <w:lang w:val="es-MX"/>
              </w:rPr>
              <w:t>, previa opinión favorable de las dependencias, determinará mediante acuerdo que deberá publicarse en el Diario Oficial de la Federación, las cantidades o volúmenes de productos químicos esenciales a partir de los cuales serán aplicables las disposiciones de esta Ley a las personas que realicen las actividades reguladas, así como respecto de los terceros con quienes las realicen.</w:t>
            </w:r>
          </w:p>
        </w:tc>
        <w:tc>
          <w:tcPr>
            <w:tcW w:w="4686" w:type="dxa"/>
          </w:tcPr>
          <w:p w14:paraId="22AB7906" w14:textId="75EF6065"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Article 6.- The Secretary of Health,</w:t>
            </w:r>
            <w:r w:rsidRPr="00981E2E">
              <w:rPr>
                <w:rFonts w:ascii="Verdana" w:hAnsi="Verdana"/>
                <w:sz w:val="16"/>
                <w:szCs w:val="16"/>
                <w:lang w:val="en-US"/>
              </w:rPr>
              <w:t xml:space="preserve"> with the favorable opinion of the Departments, will determine by means of an agreement that must be published in the Official Daily of the Federation, the </w:t>
            </w:r>
            <w:r w:rsidRPr="00981E2E">
              <w:rPr>
                <w:rFonts w:ascii="Verdana" w:hAnsi="Verdana"/>
                <w:sz w:val="16"/>
                <w:szCs w:val="16"/>
                <w:lang w:val="en-US"/>
              </w:rPr>
              <w:t>quantities,</w:t>
            </w:r>
            <w:r w:rsidRPr="00981E2E">
              <w:rPr>
                <w:rFonts w:ascii="Verdana" w:hAnsi="Verdana"/>
                <w:sz w:val="16"/>
                <w:szCs w:val="16"/>
                <w:lang w:val="en-US"/>
              </w:rPr>
              <w:t xml:space="preserve"> or volumes of essential chemical products from which the provisions of this Law will be applicable. to the people who carry out the regulated activities, as well as with respect to the third parties with whom they carry them out.</w:t>
            </w:r>
          </w:p>
        </w:tc>
      </w:tr>
      <w:tr w:rsidR="00B72381" w:rsidRPr="002D2E03" w14:paraId="24068009" w14:textId="77777777" w:rsidTr="0074527A">
        <w:tc>
          <w:tcPr>
            <w:tcW w:w="4674" w:type="dxa"/>
          </w:tcPr>
          <w:p w14:paraId="0C61AD98" w14:textId="7CE93639"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 xml:space="preserve">Párrafo reformado DOF 03-05-2023 </w:t>
            </w:r>
          </w:p>
        </w:tc>
        <w:tc>
          <w:tcPr>
            <w:tcW w:w="4686" w:type="dxa"/>
          </w:tcPr>
          <w:p w14:paraId="1A4D56C5" w14:textId="19D21FD8"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 xml:space="preserve">Paragraph reformed DOF 03-05-2023 </w:t>
            </w:r>
          </w:p>
        </w:tc>
      </w:tr>
      <w:tr w:rsidR="00B72381" w:rsidRPr="00BD31DA" w14:paraId="4524BF26" w14:textId="77777777" w:rsidTr="0074527A">
        <w:tc>
          <w:tcPr>
            <w:tcW w:w="4674" w:type="dxa"/>
          </w:tcPr>
          <w:p w14:paraId="286AA327" w14:textId="6E2157C9"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sz w:val="16"/>
                <w:szCs w:val="16"/>
                <w:lang w:val="es-MX"/>
              </w:rPr>
              <w:t xml:space="preserve">Para lo anterior </w:t>
            </w:r>
            <w:r w:rsidRPr="00981E2E">
              <w:rPr>
                <w:rFonts w:ascii="Verdana" w:hAnsi="Verdana"/>
                <w:b/>
                <w:sz w:val="16"/>
                <w:szCs w:val="16"/>
                <w:lang w:val="es-MX"/>
              </w:rPr>
              <w:t>la Secretaría de Salud</w:t>
            </w:r>
            <w:r w:rsidRPr="00981E2E">
              <w:rPr>
                <w:rFonts w:ascii="Verdana" w:hAnsi="Verdana"/>
                <w:sz w:val="16"/>
                <w:szCs w:val="16"/>
                <w:lang w:val="es-MX"/>
              </w:rPr>
              <w:t xml:space="preserve"> tomará en cuenta:</w:t>
            </w:r>
          </w:p>
        </w:tc>
        <w:tc>
          <w:tcPr>
            <w:tcW w:w="4686" w:type="dxa"/>
          </w:tcPr>
          <w:p w14:paraId="1E01C664" w14:textId="1275F014"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sz w:val="16"/>
                <w:szCs w:val="16"/>
                <w:lang w:val="en-US"/>
              </w:rPr>
              <w:t xml:space="preserve">For the above, </w:t>
            </w:r>
            <w:r w:rsidRPr="00981E2E">
              <w:rPr>
                <w:rFonts w:ascii="Verdana" w:hAnsi="Verdana"/>
                <w:b/>
                <w:sz w:val="16"/>
                <w:szCs w:val="16"/>
                <w:lang w:val="en-US"/>
              </w:rPr>
              <w:t xml:space="preserve">the Secretary of Health </w:t>
            </w:r>
            <w:r w:rsidRPr="00981E2E">
              <w:rPr>
                <w:rFonts w:ascii="Verdana" w:hAnsi="Verdana"/>
                <w:sz w:val="16"/>
                <w:szCs w:val="16"/>
                <w:lang w:val="en-US"/>
              </w:rPr>
              <w:t>will take into account the following:</w:t>
            </w:r>
          </w:p>
        </w:tc>
      </w:tr>
      <w:tr w:rsidR="00B72381" w:rsidRPr="00BD31DA" w14:paraId="3F9EAADB" w14:textId="77777777" w:rsidTr="0074527A">
        <w:tc>
          <w:tcPr>
            <w:tcW w:w="4674" w:type="dxa"/>
          </w:tcPr>
          <w:p w14:paraId="2DC5DFF6" w14:textId="3C6C1099" w:rsidR="00B72381" w:rsidRPr="00981E2E" w:rsidRDefault="00B72381" w:rsidP="00B72381">
            <w:pPr>
              <w:pStyle w:val="texto"/>
              <w:spacing w:after="0" w:line="240" w:lineRule="auto"/>
              <w:ind w:firstLine="0"/>
              <w:jc w:val="right"/>
              <w:rPr>
                <w:rFonts w:ascii="Verdana" w:hAnsi="Verdana" w:cs="Arial"/>
                <w:color w:val="0000FA"/>
                <w:sz w:val="16"/>
                <w:szCs w:val="16"/>
                <w:lang w:val="es-MX"/>
              </w:rPr>
            </w:pPr>
            <w:r w:rsidRPr="00981E2E">
              <w:rPr>
                <w:rFonts w:ascii="Verdana" w:hAnsi="Verdana" w:cs="Arial"/>
                <w:i/>
                <w:iCs/>
                <w:color w:val="0000FA"/>
                <w:sz w:val="16"/>
                <w:szCs w:val="16"/>
                <w:lang w:val="es-MX"/>
              </w:rPr>
              <w:t>Párrafo</w:t>
            </w:r>
            <w:r w:rsidRPr="00981E2E">
              <w:rPr>
                <w:rFonts w:ascii="Verdana" w:hAnsi="Verdana" w:cs="Arial"/>
                <w:i/>
                <w:iCs/>
                <w:color w:val="0000FA"/>
                <w:sz w:val="16"/>
                <w:szCs w:val="16"/>
                <w:lang w:val="es-MX"/>
              </w:rPr>
              <w:t xml:space="preserve"> reformad</w:t>
            </w:r>
            <w:r w:rsidRPr="00981E2E">
              <w:rPr>
                <w:rFonts w:ascii="Verdana" w:hAnsi="Verdana" w:cs="Arial"/>
                <w:i/>
                <w:iCs/>
                <w:color w:val="0000FA"/>
                <w:sz w:val="16"/>
                <w:szCs w:val="16"/>
                <w:lang w:val="es-MX"/>
              </w:rPr>
              <w:t>o</w:t>
            </w:r>
            <w:r w:rsidRPr="00981E2E">
              <w:rPr>
                <w:rFonts w:ascii="Verdana" w:hAnsi="Verdana" w:cs="Arial"/>
                <w:i/>
                <w:iCs/>
                <w:color w:val="0000FA"/>
                <w:sz w:val="16"/>
                <w:szCs w:val="16"/>
                <w:lang w:val="es-MX"/>
              </w:rPr>
              <w:t xml:space="preserve"> DOF 03-05-2023 </w:t>
            </w:r>
          </w:p>
        </w:tc>
        <w:tc>
          <w:tcPr>
            <w:tcW w:w="4686" w:type="dxa"/>
          </w:tcPr>
          <w:p w14:paraId="1B2D9AF7" w14:textId="0A3CB65D" w:rsidR="00B72381" w:rsidRPr="00981E2E" w:rsidRDefault="00B72381" w:rsidP="00B72381">
            <w:pPr>
              <w:pStyle w:val="texto"/>
              <w:spacing w:after="0" w:line="240" w:lineRule="auto"/>
              <w:ind w:firstLine="0"/>
              <w:jc w:val="right"/>
              <w:rPr>
                <w:rFonts w:ascii="Verdana" w:hAnsi="Verdana" w:cs="Arial"/>
                <w:noProof/>
                <w:color w:val="0000FA"/>
                <w:sz w:val="16"/>
                <w:szCs w:val="16"/>
                <w:lang w:val="en-US"/>
              </w:rPr>
            </w:pPr>
            <w:r w:rsidRPr="00981E2E">
              <w:rPr>
                <w:rFonts w:ascii="Verdana" w:hAnsi="Verdana" w:cs="Arial"/>
                <w:i/>
                <w:iCs/>
                <w:noProof/>
                <w:color w:val="0000FA"/>
                <w:sz w:val="16"/>
                <w:szCs w:val="16"/>
                <w:lang w:val="en-US"/>
              </w:rPr>
              <w:t>Paragraph</w:t>
            </w:r>
            <w:r w:rsidRPr="00981E2E">
              <w:rPr>
                <w:rFonts w:ascii="Verdana" w:hAnsi="Verdana" w:cs="Arial"/>
                <w:i/>
                <w:iCs/>
                <w:noProof/>
                <w:color w:val="0000FA"/>
                <w:sz w:val="16"/>
                <w:szCs w:val="16"/>
                <w:lang w:val="en-US"/>
              </w:rPr>
              <w:t xml:space="preserve"> reformed DOF 03-05-2023 </w:t>
            </w:r>
          </w:p>
        </w:tc>
      </w:tr>
      <w:tr w:rsidR="00B72381" w:rsidRPr="00BD31DA" w14:paraId="43B5D619" w14:textId="77777777" w:rsidTr="0074527A">
        <w:tc>
          <w:tcPr>
            <w:tcW w:w="4674" w:type="dxa"/>
          </w:tcPr>
          <w:p w14:paraId="450D6515" w14:textId="36E05ADB"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lastRenderedPageBreak/>
              <w:t xml:space="preserve">I. </w:t>
            </w:r>
            <w:r w:rsidRPr="00981E2E">
              <w:rPr>
                <w:rFonts w:ascii="Verdana" w:hAnsi="Verdana"/>
                <w:b/>
                <w:sz w:val="16"/>
                <w:szCs w:val="16"/>
                <w:lang w:val="es-MX"/>
              </w:rPr>
              <w:tab/>
            </w:r>
            <w:r w:rsidRPr="00981E2E">
              <w:rPr>
                <w:rFonts w:ascii="Verdana" w:hAnsi="Verdana"/>
                <w:sz w:val="16"/>
                <w:szCs w:val="16"/>
                <w:lang w:val="es-MX"/>
              </w:rPr>
              <w:t xml:space="preserve">Las características y propiedades de las </w:t>
            </w:r>
            <w:r w:rsidRPr="00981E2E">
              <w:rPr>
                <w:rFonts w:ascii="Verdana" w:hAnsi="Verdana"/>
                <w:b/>
                <w:sz w:val="16"/>
                <w:szCs w:val="16"/>
                <w:lang w:val="es-MX"/>
              </w:rPr>
              <w:t>sustancias</w:t>
            </w:r>
            <w:r w:rsidRPr="00981E2E">
              <w:rPr>
                <w:rFonts w:ascii="Verdana" w:hAnsi="Verdana"/>
                <w:sz w:val="16"/>
                <w:szCs w:val="16"/>
                <w:lang w:val="es-MX"/>
              </w:rPr>
              <w:t>;</w:t>
            </w:r>
          </w:p>
        </w:tc>
        <w:tc>
          <w:tcPr>
            <w:tcW w:w="4686" w:type="dxa"/>
          </w:tcPr>
          <w:p w14:paraId="2DEBA215" w14:textId="24B18B18"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 </w:t>
            </w:r>
            <w:r w:rsidRPr="00981E2E">
              <w:rPr>
                <w:rFonts w:ascii="Verdana" w:hAnsi="Verdana"/>
                <w:b/>
                <w:sz w:val="16"/>
                <w:szCs w:val="16"/>
                <w:lang w:val="en-US"/>
              </w:rPr>
              <w:tab/>
            </w:r>
            <w:r w:rsidRPr="00981E2E">
              <w:rPr>
                <w:rFonts w:ascii="Verdana" w:hAnsi="Verdana"/>
                <w:sz w:val="16"/>
                <w:szCs w:val="16"/>
                <w:lang w:val="en-US"/>
              </w:rPr>
              <w:t xml:space="preserve">The characteristics and properties of </w:t>
            </w:r>
            <w:r w:rsidRPr="00981E2E">
              <w:rPr>
                <w:rFonts w:ascii="Verdana" w:hAnsi="Verdana"/>
                <w:b/>
                <w:sz w:val="16"/>
                <w:szCs w:val="16"/>
                <w:lang w:val="en-US"/>
              </w:rPr>
              <w:t>substances</w:t>
            </w:r>
            <w:r w:rsidRPr="00981E2E">
              <w:rPr>
                <w:rFonts w:ascii="Verdana" w:hAnsi="Verdana"/>
                <w:sz w:val="16"/>
                <w:szCs w:val="16"/>
                <w:lang w:val="en-US"/>
              </w:rPr>
              <w:t>;</w:t>
            </w:r>
          </w:p>
        </w:tc>
      </w:tr>
      <w:tr w:rsidR="00B72381" w:rsidRPr="00BD31DA" w14:paraId="041E21D3" w14:textId="77777777" w:rsidTr="0074527A">
        <w:tc>
          <w:tcPr>
            <w:tcW w:w="4674" w:type="dxa"/>
          </w:tcPr>
          <w:p w14:paraId="31E34816" w14:textId="0A957D52" w:rsidR="00B72381" w:rsidRPr="00981E2E" w:rsidRDefault="00B72381" w:rsidP="00B72381">
            <w:pPr>
              <w:pStyle w:val="texto"/>
              <w:spacing w:after="0" w:line="240" w:lineRule="auto"/>
              <w:ind w:firstLine="0"/>
              <w:jc w:val="right"/>
              <w:rPr>
                <w:rFonts w:ascii="Verdana" w:hAnsi="Verdana" w:cs="Arial"/>
                <w:b/>
                <w:color w:val="0000FA"/>
                <w:sz w:val="16"/>
                <w:szCs w:val="16"/>
                <w:lang w:val="es-MX"/>
              </w:rPr>
            </w:pPr>
            <w:r w:rsidRPr="00981E2E">
              <w:rPr>
                <w:rFonts w:ascii="Verdana" w:hAnsi="Verdana" w:cs="Arial"/>
                <w:i/>
                <w:iCs/>
                <w:color w:val="0000FA"/>
                <w:sz w:val="16"/>
                <w:szCs w:val="16"/>
                <w:lang w:val="es-MX"/>
              </w:rPr>
              <w:t xml:space="preserve">Sección reformada DOF 03-05-2023 </w:t>
            </w:r>
          </w:p>
        </w:tc>
        <w:tc>
          <w:tcPr>
            <w:tcW w:w="4686" w:type="dxa"/>
          </w:tcPr>
          <w:p w14:paraId="77514702" w14:textId="23F5667E" w:rsidR="00B72381" w:rsidRPr="00981E2E" w:rsidRDefault="00B72381" w:rsidP="00B72381">
            <w:pPr>
              <w:pStyle w:val="texto"/>
              <w:spacing w:after="0" w:line="240" w:lineRule="auto"/>
              <w:ind w:firstLine="0"/>
              <w:jc w:val="right"/>
              <w:rPr>
                <w:rFonts w:ascii="Verdana" w:hAnsi="Verdana" w:cs="Arial"/>
                <w:b/>
                <w:noProof/>
                <w:color w:val="0000FA"/>
                <w:sz w:val="16"/>
                <w:szCs w:val="16"/>
                <w:lang w:val="en-US"/>
              </w:rPr>
            </w:pPr>
            <w:r w:rsidRPr="00981E2E">
              <w:rPr>
                <w:rFonts w:ascii="Verdana" w:hAnsi="Verdana" w:cs="Arial"/>
                <w:i/>
                <w:iCs/>
                <w:noProof/>
                <w:color w:val="0000FA"/>
                <w:sz w:val="16"/>
                <w:szCs w:val="16"/>
                <w:lang w:val="en-US"/>
              </w:rPr>
              <w:t xml:space="preserve">Section reformed DOF 03-05-2023 </w:t>
            </w:r>
          </w:p>
        </w:tc>
      </w:tr>
      <w:tr w:rsidR="00B72381" w:rsidRPr="00BD31DA" w14:paraId="703F67E7" w14:textId="77777777" w:rsidTr="0074527A">
        <w:tc>
          <w:tcPr>
            <w:tcW w:w="4674" w:type="dxa"/>
          </w:tcPr>
          <w:p w14:paraId="13044624"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II.</w:t>
            </w:r>
            <w:r w:rsidRPr="00981E2E">
              <w:rPr>
                <w:rFonts w:ascii="Verdana" w:hAnsi="Verdana" w:cs="Arial"/>
                <w:sz w:val="16"/>
                <w:szCs w:val="16"/>
                <w:lang w:val="es-MX"/>
              </w:rPr>
              <w:t xml:space="preserve"> Los procesos industriales y comerciales en los que se apliquen, así como el cambio en el costo de los mismos, y</w:t>
            </w:r>
          </w:p>
        </w:tc>
        <w:tc>
          <w:tcPr>
            <w:tcW w:w="4686" w:type="dxa"/>
          </w:tcPr>
          <w:p w14:paraId="2603862E"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II. </w:t>
            </w:r>
            <w:r w:rsidRPr="00981E2E">
              <w:rPr>
                <w:rFonts w:ascii="Verdana" w:hAnsi="Verdana" w:cs="Arial"/>
                <w:noProof/>
                <w:sz w:val="16"/>
                <w:szCs w:val="16"/>
                <w:lang w:val="en-US"/>
              </w:rPr>
              <w:t>The industrial and commercial processes in which they apply, as well as the change in the cost of the same, and</w:t>
            </w:r>
          </w:p>
        </w:tc>
      </w:tr>
      <w:tr w:rsidR="00B72381" w:rsidRPr="00BD31DA" w14:paraId="5BF415C8" w14:textId="77777777" w:rsidTr="0074527A">
        <w:tc>
          <w:tcPr>
            <w:tcW w:w="4674" w:type="dxa"/>
          </w:tcPr>
          <w:p w14:paraId="4B81F6EA"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53EA3B5C"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1C71A871" w14:textId="77777777" w:rsidTr="0074527A">
        <w:tc>
          <w:tcPr>
            <w:tcW w:w="4674" w:type="dxa"/>
          </w:tcPr>
          <w:p w14:paraId="3DF47FEF"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 xml:space="preserve">III. </w:t>
            </w:r>
            <w:r w:rsidRPr="00981E2E">
              <w:rPr>
                <w:rFonts w:ascii="Verdana" w:hAnsi="Verdana" w:cs="Arial"/>
                <w:sz w:val="16"/>
                <w:szCs w:val="16"/>
                <w:lang w:val="es-MX"/>
              </w:rPr>
              <w:t>Las actividades y usos a que se destinen.</w:t>
            </w:r>
          </w:p>
        </w:tc>
        <w:tc>
          <w:tcPr>
            <w:tcW w:w="4686" w:type="dxa"/>
          </w:tcPr>
          <w:p w14:paraId="67DCCB57"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III. </w:t>
            </w:r>
            <w:r w:rsidRPr="00981E2E">
              <w:rPr>
                <w:rFonts w:ascii="Verdana" w:hAnsi="Verdana" w:cs="Arial"/>
                <w:noProof/>
                <w:sz w:val="16"/>
                <w:szCs w:val="16"/>
                <w:lang w:val="en-US"/>
              </w:rPr>
              <w:t xml:space="preserve">The activities and the uses to which they are intended. </w:t>
            </w:r>
          </w:p>
        </w:tc>
      </w:tr>
      <w:tr w:rsidR="00B72381" w:rsidRPr="00BD31DA" w14:paraId="6F1D880C" w14:textId="77777777" w:rsidTr="0074527A">
        <w:tc>
          <w:tcPr>
            <w:tcW w:w="4674" w:type="dxa"/>
          </w:tcPr>
          <w:p w14:paraId="4F57B6BD"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730A59A2"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7AA1719A" w14:textId="77777777" w:rsidTr="0074527A">
        <w:tc>
          <w:tcPr>
            <w:tcW w:w="4674" w:type="dxa"/>
          </w:tcPr>
          <w:p w14:paraId="5AF91949"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No se podrá separar o reducir la cantidad o volumen de cada operación que se realice con productos químicos esenciales, con el propósito de eludir la aplicación de esta Ley.</w:t>
            </w:r>
          </w:p>
        </w:tc>
        <w:tc>
          <w:tcPr>
            <w:tcW w:w="4686" w:type="dxa"/>
          </w:tcPr>
          <w:p w14:paraId="214BF923"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The amount or volume cannot be separated or reduced from each operation that is made with essential chemical products, for the purpose of evading the application of this Law.</w:t>
            </w:r>
          </w:p>
        </w:tc>
      </w:tr>
      <w:tr w:rsidR="00B72381" w:rsidRPr="00BD31DA" w14:paraId="77C7F39C" w14:textId="77777777" w:rsidTr="0074527A">
        <w:tc>
          <w:tcPr>
            <w:tcW w:w="4674" w:type="dxa"/>
          </w:tcPr>
          <w:p w14:paraId="1E902280"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1A883E3A"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DB0625" w14:paraId="4CCAF8BD" w14:textId="77777777" w:rsidTr="0074527A">
        <w:tc>
          <w:tcPr>
            <w:tcW w:w="4674" w:type="dxa"/>
          </w:tcPr>
          <w:p w14:paraId="4CD99EE2"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Sección Segunda</w:t>
            </w:r>
          </w:p>
        </w:tc>
        <w:tc>
          <w:tcPr>
            <w:tcW w:w="4686" w:type="dxa"/>
          </w:tcPr>
          <w:p w14:paraId="53B11DA4" w14:textId="4D8925F8"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Second Section</w:t>
            </w:r>
          </w:p>
        </w:tc>
      </w:tr>
      <w:tr w:rsidR="00B72381" w:rsidRPr="00DB0625" w14:paraId="6B1659F9" w14:textId="77777777" w:rsidTr="0074527A">
        <w:tc>
          <w:tcPr>
            <w:tcW w:w="4674" w:type="dxa"/>
          </w:tcPr>
          <w:p w14:paraId="21B55489"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los informes anuales y avisos</w:t>
            </w:r>
          </w:p>
        </w:tc>
        <w:tc>
          <w:tcPr>
            <w:tcW w:w="4686" w:type="dxa"/>
          </w:tcPr>
          <w:p w14:paraId="4478D87F"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Annual reports and notices</w:t>
            </w:r>
          </w:p>
        </w:tc>
      </w:tr>
      <w:tr w:rsidR="00B72381" w:rsidRPr="00DB0625" w14:paraId="44FC0D39" w14:textId="77777777" w:rsidTr="0074527A">
        <w:tc>
          <w:tcPr>
            <w:tcW w:w="4674" w:type="dxa"/>
          </w:tcPr>
          <w:p w14:paraId="53869D7E"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6E54C44F" w14:textId="77777777" w:rsidR="00B72381" w:rsidRPr="00981E2E" w:rsidRDefault="00B72381" w:rsidP="00B72381">
            <w:pPr>
              <w:pStyle w:val="texto"/>
              <w:spacing w:after="0" w:line="240" w:lineRule="auto"/>
              <w:ind w:firstLine="0"/>
              <w:jc w:val="center"/>
              <w:rPr>
                <w:rFonts w:ascii="Verdana" w:hAnsi="Verdana" w:cs="Arial"/>
                <w:noProof/>
                <w:sz w:val="16"/>
                <w:szCs w:val="16"/>
                <w:lang w:val="en-US"/>
              </w:rPr>
            </w:pPr>
          </w:p>
        </w:tc>
      </w:tr>
      <w:tr w:rsidR="00B72381" w:rsidRPr="002D2E03" w14:paraId="2ACD742E" w14:textId="77777777" w:rsidTr="0074527A">
        <w:tc>
          <w:tcPr>
            <w:tcW w:w="4674" w:type="dxa"/>
          </w:tcPr>
          <w:p w14:paraId="14942DBC" w14:textId="1D954379"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Artículo 7.- Las personas físicas o morales que realicen cualquiera de las actividades reguladas por esta Ley</w:t>
            </w:r>
            <w:r w:rsidRPr="00981E2E">
              <w:rPr>
                <w:rFonts w:ascii="Verdana" w:hAnsi="Verdana"/>
                <w:sz w:val="16"/>
                <w:szCs w:val="16"/>
                <w:lang w:val="es-MX"/>
              </w:rPr>
              <w:t xml:space="preserve">, con excepción de los permisionarios o concesionarios transportistas, informarán anualmente a la Secretaría de Salud, </w:t>
            </w:r>
            <w:r w:rsidRPr="00981E2E">
              <w:rPr>
                <w:rFonts w:ascii="Verdana" w:hAnsi="Verdana"/>
                <w:b/>
                <w:sz w:val="16"/>
                <w:szCs w:val="16"/>
                <w:lang w:val="es-MX"/>
              </w:rPr>
              <w:t xml:space="preserve">a través de la Comisión Federal para la Protección contra Riesgos Sanitarios, </w:t>
            </w:r>
            <w:r w:rsidRPr="00981E2E">
              <w:rPr>
                <w:rFonts w:ascii="Verdana" w:hAnsi="Verdana"/>
                <w:sz w:val="16"/>
                <w:szCs w:val="16"/>
                <w:lang w:val="es-MX"/>
              </w:rPr>
              <w:t>lo siguiente:</w:t>
            </w:r>
          </w:p>
        </w:tc>
        <w:tc>
          <w:tcPr>
            <w:tcW w:w="4686" w:type="dxa"/>
          </w:tcPr>
          <w:p w14:paraId="13AB399A" w14:textId="573B7DB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Article 7.- Individuals or legal entities that carry out any of the activities regulated by this Law,</w:t>
            </w:r>
            <w:r w:rsidRPr="00981E2E">
              <w:rPr>
                <w:rFonts w:ascii="Verdana" w:hAnsi="Verdana"/>
                <w:sz w:val="16"/>
                <w:szCs w:val="16"/>
                <w:lang w:val="en-US"/>
              </w:rPr>
              <w:t xml:space="preserve"> with the exception of carrier permit holders or concessionaires, will report annually to the Secretary of Health, </w:t>
            </w:r>
            <w:r w:rsidRPr="00981E2E">
              <w:rPr>
                <w:rFonts w:ascii="Verdana" w:hAnsi="Verdana"/>
                <w:b/>
                <w:sz w:val="16"/>
                <w:szCs w:val="16"/>
                <w:lang w:val="en-US"/>
              </w:rPr>
              <w:t xml:space="preserve">through the Federal Commission for the Protection against Sanitary Risks, </w:t>
            </w:r>
            <w:r w:rsidRPr="00981E2E">
              <w:rPr>
                <w:rFonts w:ascii="Verdana" w:hAnsi="Verdana"/>
                <w:sz w:val="16"/>
                <w:szCs w:val="16"/>
                <w:lang w:val="en-US"/>
              </w:rPr>
              <w:t>the following:</w:t>
            </w:r>
          </w:p>
        </w:tc>
      </w:tr>
      <w:tr w:rsidR="00B72381" w:rsidRPr="002D2E03" w14:paraId="679E9367" w14:textId="77777777" w:rsidTr="0074527A">
        <w:tc>
          <w:tcPr>
            <w:tcW w:w="4674" w:type="dxa"/>
          </w:tcPr>
          <w:p w14:paraId="26EEDB22" w14:textId="2ADB60D4"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Párrafo reformado</w:t>
            </w:r>
            <w:r w:rsidRPr="00981E2E">
              <w:rPr>
                <w:rFonts w:ascii="Verdana" w:hAnsi="Verdana" w:cs="Arial"/>
                <w:i/>
                <w:iCs/>
                <w:color w:val="0000FA"/>
                <w:sz w:val="16"/>
                <w:szCs w:val="16"/>
                <w:lang w:val="es-MX"/>
              </w:rPr>
              <w:t xml:space="preserve"> DOF 03-05-2023</w:t>
            </w:r>
            <w:r w:rsidRPr="00981E2E">
              <w:rPr>
                <w:rFonts w:ascii="Verdana" w:hAnsi="Verdana" w:cs="Arial"/>
                <w:i/>
                <w:iCs/>
                <w:color w:val="0000FA"/>
                <w:sz w:val="16"/>
                <w:szCs w:val="16"/>
                <w:lang w:val="es-MX"/>
              </w:rPr>
              <w:t xml:space="preserve"> </w:t>
            </w:r>
          </w:p>
        </w:tc>
        <w:tc>
          <w:tcPr>
            <w:tcW w:w="4686" w:type="dxa"/>
          </w:tcPr>
          <w:p w14:paraId="345979B3" w14:textId="634E354E"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Paragraph</w:t>
            </w:r>
            <w:r w:rsidRPr="00981E2E">
              <w:rPr>
                <w:rFonts w:ascii="Verdana" w:hAnsi="Verdana" w:cs="Arial"/>
                <w:i/>
                <w:iCs/>
                <w:noProof/>
                <w:color w:val="0000FA"/>
                <w:sz w:val="16"/>
                <w:szCs w:val="16"/>
                <w:lang w:val="en-US"/>
              </w:rPr>
              <w:t xml:space="preserve"> reformed DOF 03-05-2023</w:t>
            </w:r>
            <w:r w:rsidRPr="00981E2E">
              <w:rPr>
                <w:rFonts w:ascii="Verdana" w:hAnsi="Verdana" w:cs="Arial"/>
                <w:i/>
                <w:iCs/>
                <w:noProof/>
                <w:color w:val="0000FA"/>
                <w:sz w:val="16"/>
                <w:szCs w:val="16"/>
                <w:lang w:val="en-US"/>
              </w:rPr>
              <w:t xml:space="preserve"> </w:t>
            </w:r>
          </w:p>
        </w:tc>
      </w:tr>
      <w:tr w:rsidR="00B72381" w:rsidRPr="00BD31DA" w14:paraId="202D5DCE" w14:textId="77777777" w:rsidTr="0074527A">
        <w:tc>
          <w:tcPr>
            <w:tcW w:w="4674" w:type="dxa"/>
          </w:tcPr>
          <w:p w14:paraId="4989CC48" w14:textId="238F7182"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 </w:t>
            </w:r>
            <w:r w:rsidRPr="00981E2E">
              <w:rPr>
                <w:rFonts w:ascii="Verdana" w:hAnsi="Verdana"/>
                <w:b/>
                <w:sz w:val="16"/>
                <w:szCs w:val="16"/>
                <w:lang w:val="es-MX"/>
              </w:rPr>
              <w:tab/>
            </w:r>
            <w:r w:rsidRPr="00981E2E">
              <w:rPr>
                <w:rFonts w:ascii="Verdana" w:hAnsi="Verdana"/>
                <w:sz w:val="16"/>
                <w:szCs w:val="16"/>
                <w:lang w:val="es-MX"/>
              </w:rPr>
              <w:t xml:space="preserve">Nombre, </w:t>
            </w:r>
            <w:r w:rsidRPr="00981E2E">
              <w:rPr>
                <w:rFonts w:ascii="Verdana" w:hAnsi="Verdana"/>
                <w:b/>
                <w:sz w:val="16"/>
                <w:szCs w:val="16"/>
                <w:lang w:val="es-MX"/>
              </w:rPr>
              <w:t>denominación o razón social,</w:t>
            </w:r>
            <w:r w:rsidRPr="00981E2E">
              <w:rPr>
                <w:rFonts w:ascii="Verdana" w:hAnsi="Verdana"/>
                <w:sz w:val="16"/>
                <w:szCs w:val="16"/>
                <w:lang w:val="es-MX"/>
              </w:rPr>
              <w:t xml:space="preserve"> </w:t>
            </w:r>
            <w:r w:rsidRPr="00981E2E">
              <w:rPr>
                <w:rFonts w:ascii="Verdana" w:hAnsi="Verdana"/>
                <w:b/>
                <w:sz w:val="16"/>
                <w:szCs w:val="16"/>
                <w:lang w:val="es-MX"/>
              </w:rPr>
              <w:t>R</w:t>
            </w:r>
            <w:r w:rsidRPr="00981E2E">
              <w:rPr>
                <w:rFonts w:ascii="Verdana" w:hAnsi="Verdana"/>
                <w:sz w:val="16"/>
                <w:szCs w:val="16"/>
                <w:lang w:val="es-MX"/>
              </w:rPr>
              <w:t xml:space="preserve">egistro </w:t>
            </w:r>
            <w:r w:rsidRPr="00981E2E">
              <w:rPr>
                <w:rFonts w:ascii="Verdana" w:hAnsi="Verdana"/>
                <w:b/>
                <w:sz w:val="16"/>
                <w:szCs w:val="16"/>
                <w:lang w:val="es-MX"/>
              </w:rPr>
              <w:t>F</w:t>
            </w:r>
            <w:r w:rsidRPr="00981E2E">
              <w:rPr>
                <w:rFonts w:ascii="Verdana" w:hAnsi="Verdana"/>
                <w:sz w:val="16"/>
                <w:szCs w:val="16"/>
                <w:lang w:val="es-MX"/>
              </w:rPr>
              <w:t xml:space="preserve">ederal de </w:t>
            </w:r>
            <w:r w:rsidRPr="00981E2E">
              <w:rPr>
                <w:rFonts w:ascii="Verdana" w:hAnsi="Verdana"/>
                <w:b/>
                <w:sz w:val="16"/>
                <w:szCs w:val="16"/>
                <w:lang w:val="es-MX"/>
              </w:rPr>
              <w:t>C</w:t>
            </w:r>
            <w:r w:rsidRPr="00981E2E">
              <w:rPr>
                <w:rFonts w:ascii="Verdana" w:hAnsi="Verdana"/>
                <w:sz w:val="16"/>
                <w:szCs w:val="16"/>
                <w:lang w:val="es-MX"/>
              </w:rPr>
              <w:t xml:space="preserve">ontribuyentes, </w:t>
            </w:r>
            <w:r w:rsidRPr="00981E2E">
              <w:rPr>
                <w:rFonts w:ascii="Verdana" w:hAnsi="Verdana"/>
                <w:b/>
                <w:sz w:val="16"/>
                <w:szCs w:val="16"/>
                <w:lang w:val="es-MX"/>
              </w:rPr>
              <w:t>domicilio y aquellos datos referentes a su constitución, objeto social y nombre de las personas socias, licencia sanitaria o aviso de funcionamiento y los mismos datos de aquellas personas con las que realicen</w:t>
            </w:r>
            <w:r w:rsidRPr="00981E2E">
              <w:rPr>
                <w:rFonts w:ascii="Verdana" w:hAnsi="Verdana"/>
                <w:sz w:val="16"/>
                <w:szCs w:val="16"/>
                <w:lang w:val="es-MX"/>
              </w:rPr>
              <w:t xml:space="preserve"> alguna actividad regulada, y</w:t>
            </w:r>
          </w:p>
        </w:tc>
        <w:tc>
          <w:tcPr>
            <w:tcW w:w="4686" w:type="dxa"/>
          </w:tcPr>
          <w:p w14:paraId="466EB548" w14:textId="0E0365A4"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 </w:t>
            </w:r>
            <w:r w:rsidRPr="00981E2E">
              <w:rPr>
                <w:rFonts w:ascii="Verdana" w:hAnsi="Verdana"/>
                <w:b/>
                <w:sz w:val="16"/>
                <w:szCs w:val="16"/>
                <w:lang w:val="en-US"/>
              </w:rPr>
              <w:tab/>
            </w:r>
            <w:r w:rsidRPr="00981E2E">
              <w:rPr>
                <w:rFonts w:ascii="Verdana" w:hAnsi="Verdana"/>
                <w:sz w:val="16"/>
                <w:szCs w:val="16"/>
                <w:lang w:val="en-US"/>
              </w:rPr>
              <w:t xml:space="preserve">Name, </w:t>
            </w:r>
            <w:r w:rsidRPr="00981E2E">
              <w:rPr>
                <w:rFonts w:ascii="Verdana" w:hAnsi="Verdana"/>
                <w:b/>
                <w:sz w:val="16"/>
                <w:szCs w:val="16"/>
                <w:lang w:val="en-US"/>
              </w:rPr>
              <w:t>commercial or business status,</w:t>
            </w:r>
            <w:r w:rsidRPr="00981E2E">
              <w:rPr>
                <w:rFonts w:ascii="Verdana" w:hAnsi="Verdana"/>
                <w:sz w:val="16"/>
                <w:szCs w:val="16"/>
                <w:lang w:val="en-US"/>
              </w:rPr>
              <w:t xml:space="preserve"> </w:t>
            </w:r>
            <w:r w:rsidRPr="00981E2E">
              <w:rPr>
                <w:rFonts w:ascii="Verdana" w:hAnsi="Verdana"/>
                <w:b/>
                <w:sz w:val="16"/>
                <w:szCs w:val="16"/>
                <w:lang w:val="en-US"/>
              </w:rPr>
              <w:t xml:space="preserve">Federal Registry </w:t>
            </w:r>
            <w:r w:rsidRPr="00981E2E">
              <w:rPr>
                <w:rFonts w:ascii="Verdana" w:hAnsi="Verdana"/>
                <w:sz w:val="16"/>
                <w:szCs w:val="16"/>
                <w:lang w:val="en-US"/>
              </w:rPr>
              <w:t xml:space="preserve">of </w:t>
            </w:r>
            <w:r w:rsidRPr="00981E2E">
              <w:rPr>
                <w:rFonts w:ascii="Verdana" w:hAnsi="Verdana"/>
                <w:b/>
                <w:sz w:val="16"/>
                <w:szCs w:val="16"/>
                <w:lang w:val="en-US"/>
              </w:rPr>
              <w:t>Taxpayers (RFC),</w:t>
            </w:r>
            <w:r w:rsidRPr="00981E2E">
              <w:rPr>
                <w:rFonts w:ascii="Verdana" w:hAnsi="Verdana"/>
                <w:sz w:val="16"/>
                <w:szCs w:val="16"/>
                <w:lang w:val="en-US"/>
              </w:rPr>
              <w:t xml:space="preserve"> address and those data referring to its constitution, corporate purpose and name of the partners, health license or operation permit and the same data of those </w:t>
            </w:r>
            <w:r w:rsidRPr="00981E2E">
              <w:rPr>
                <w:rFonts w:ascii="Verdana" w:hAnsi="Verdana"/>
                <w:b/>
                <w:sz w:val="16"/>
                <w:szCs w:val="16"/>
                <w:lang w:val="en-US"/>
              </w:rPr>
              <w:t xml:space="preserve">people with whom they carry out </w:t>
            </w:r>
            <w:r w:rsidRPr="00981E2E">
              <w:rPr>
                <w:rFonts w:ascii="Verdana" w:hAnsi="Verdana"/>
                <w:sz w:val="16"/>
                <w:szCs w:val="16"/>
                <w:lang w:val="en-US"/>
              </w:rPr>
              <w:t>any regulated activity, and</w:t>
            </w:r>
          </w:p>
        </w:tc>
      </w:tr>
      <w:tr w:rsidR="00B72381" w:rsidRPr="00BD31DA" w14:paraId="6386591D" w14:textId="77777777" w:rsidTr="0074527A">
        <w:tc>
          <w:tcPr>
            <w:tcW w:w="4674" w:type="dxa"/>
          </w:tcPr>
          <w:p w14:paraId="077468BA" w14:textId="04803404" w:rsidR="00B72381" w:rsidRPr="00981E2E" w:rsidRDefault="00B72381" w:rsidP="00B72381">
            <w:pPr>
              <w:pStyle w:val="texto"/>
              <w:spacing w:after="0" w:line="240" w:lineRule="auto"/>
              <w:ind w:firstLine="0"/>
              <w:jc w:val="right"/>
              <w:rPr>
                <w:rFonts w:ascii="Verdana" w:hAnsi="Verdana" w:cs="Arial"/>
                <w:bCs/>
                <w:i/>
                <w:iCs/>
                <w:color w:val="0000FA"/>
                <w:sz w:val="16"/>
                <w:szCs w:val="16"/>
                <w:lang w:val="es-MX"/>
              </w:rPr>
            </w:pPr>
            <w:r w:rsidRPr="00981E2E">
              <w:rPr>
                <w:rFonts w:ascii="Verdana" w:hAnsi="Verdana" w:cs="Arial"/>
                <w:bCs/>
                <w:i/>
                <w:iCs/>
                <w:color w:val="0000FA"/>
                <w:sz w:val="16"/>
                <w:szCs w:val="16"/>
                <w:lang w:val="es-MX"/>
              </w:rPr>
              <w:t>Sección reformada DOF 03-05-2023</w:t>
            </w:r>
            <w:r w:rsidRPr="00981E2E">
              <w:rPr>
                <w:rFonts w:ascii="Verdana" w:hAnsi="Verdana" w:cs="Arial"/>
                <w:bCs/>
                <w:i/>
                <w:iCs/>
                <w:color w:val="0000FA"/>
                <w:sz w:val="16"/>
                <w:szCs w:val="16"/>
                <w:lang w:val="es-MX"/>
              </w:rPr>
              <w:t xml:space="preserve">  </w:t>
            </w:r>
          </w:p>
        </w:tc>
        <w:tc>
          <w:tcPr>
            <w:tcW w:w="4686" w:type="dxa"/>
          </w:tcPr>
          <w:p w14:paraId="17E26696" w14:textId="54F3624B" w:rsidR="00B72381" w:rsidRPr="00981E2E" w:rsidRDefault="00B72381" w:rsidP="00B72381">
            <w:pPr>
              <w:pStyle w:val="texto"/>
              <w:spacing w:after="0" w:line="240" w:lineRule="auto"/>
              <w:ind w:firstLine="0"/>
              <w:jc w:val="right"/>
              <w:rPr>
                <w:rFonts w:ascii="Verdana" w:hAnsi="Verdana" w:cs="Arial"/>
                <w:bCs/>
                <w:i/>
                <w:iCs/>
                <w:noProof/>
                <w:color w:val="0000FA"/>
                <w:sz w:val="16"/>
                <w:szCs w:val="16"/>
                <w:lang w:val="en-US"/>
              </w:rPr>
            </w:pPr>
            <w:r w:rsidRPr="00981E2E">
              <w:rPr>
                <w:rFonts w:ascii="Verdana" w:hAnsi="Verdana" w:cs="Arial"/>
                <w:bCs/>
                <w:i/>
                <w:iCs/>
                <w:noProof/>
                <w:color w:val="0000FA"/>
                <w:sz w:val="16"/>
                <w:szCs w:val="16"/>
                <w:lang w:val="en-US"/>
              </w:rPr>
              <w:t>Section reformed DOF 03-05-2023</w:t>
            </w:r>
            <w:r w:rsidRPr="00981E2E">
              <w:rPr>
                <w:rFonts w:ascii="Verdana" w:hAnsi="Verdana" w:cs="Arial"/>
                <w:bCs/>
                <w:i/>
                <w:iCs/>
                <w:noProof/>
                <w:color w:val="0000FA"/>
                <w:sz w:val="16"/>
                <w:szCs w:val="16"/>
                <w:lang w:val="en-US"/>
              </w:rPr>
              <w:t xml:space="preserve"> </w:t>
            </w:r>
          </w:p>
        </w:tc>
      </w:tr>
      <w:tr w:rsidR="00B72381" w:rsidRPr="00BD31DA" w14:paraId="37040652" w14:textId="77777777" w:rsidTr="0074527A">
        <w:tc>
          <w:tcPr>
            <w:tcW w:w="4674" w:type="dxa"/>
          </w:tcPr>
          <w:p w14:paraId="34159875"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II.</w:t>
            </w:r>
            <w:r w:rsidRPr="00981E2E">
              <w:rPr>
                <w:rFonts w:ascii="Verdana" w:hAnsi="Verdana" w:cs="Arial"/>
                <w:sz w:val="16"/>
                <w:szCs w:val="16"/>
                <w:lang w:val="es-MX"/>
              </w:rPr>
              <w:t xml:space="preserve"> Cantidad o volumen de precursores químicos o productos químicos esenciales que hayan sido objeto de cada actividad regulada.</w:t>
            </w:r>
          </w:p>
        </w:tc>
        <w:tc>
          <w:tcPr>
            <w:tcW w:w="4686" w:type="dxa"/>
          </w:tcPr>
          <w:p w14:paraId="3B86A210"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II. </w:t>
            </w:r>
            <w:r w:rsidRPr="00981E2E">
              <w:rPr>
                <w:rFonts w:ascii="Verdana" w:hAnsi="Verdana" w:cs="Arial"/>
                <w:noProof/>
                <w:sz w:val="16"/>
                <w:szCs w:val="16"/>
                <w:lang w:val="en-US"/>
              </w:rPr>
              <w:t>Amount or volume of chemical precursors or essential chemical products that have been subject of each regulated activity.</w:t>
            </w:r>
          </w:p>
        </w:tc>
      </w:tr>
      <w:tr w:rsidR="00B72381" w:rsidRPr="00BD31DA" w14:paraId="43085F8C" w14:textId="77777777" w:rsidTr="0074527A">
        <w:tc>
          <w:tcPr>
            <w:tcW w:w="4674" w:type="dxa"/>
          </w:tcPr>
          <w:p w14:paraId="30734EB5"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529F4434"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AE5AB5" w14:paraId="5C64CA1E" w14:textId="77777777" w:rsidTr="0074527A">
        <w:tc>
          <w:tcPr>
            <w:tcW w:w="4674" w:type="dxa"/>
          </w:tcPr>
          <w:p w14:paraId="60A62B3D" w14:textId="4AF1E8C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Asimismo, las personas físicas o morales deben acreditar que las actividades reguladas que realicen coinciden con su actividad comercial u objeto social y que corresponden a los permisos de importación y exportación obtenidos.</w:t>
            </w:r>
          </w:p>
        </w:tc>
        <w:tc>
          <w:tcPr>
            <w:tcW w:w="4686" w:type="dxa"/>
          </w:tcPr>
          <w:p w14:paraId="61D5A697" w14:textId="4C9AF86F"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Likewise, individuals or legal entities (corporations, associations) must prove that the regulated activities they carry out coincide with their commercial activity or corporate purpose and that they correspond to the import and export permits obtained.</w:t>
            </w:r>
          </w:p>
        </w:tc>
      </w:tr>
      <w:tr w:rsidR="00B72381" w:rsidRPr="00AE5AB5" w14:paraId="649F7104" w14:textId="77777777" w:rsidTr="0074527A">
        <w:tc>
          <w:tcPr>
            <w:tcW w:w="4674" w:type="dxa"/>
          </w:tcPr>
          <w:p w14:paraId="62502AED" w14:textId="42A1E44B"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Párrafo añadido DOF 03-05-2023</w:t>
            </w:r>
          </w:p>
        </w:tc>
        <w:tc>
          <w:tcPr>
            <w:tcW w:w="4686" w:type="dxa"/>
          </w:tcPr>
          <w:p w14:paraId="388BC208" w14:textId="69041AE3"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Paragraph added DOF 03-05-2023</w:t>
            </w:r>
          </w:p>
        </w:tc>
      </w:tr>
      <w:tr w:rsidR="00B72381" w:rsidRPr="002D2E03" w14:paraId="3CEA91B4" w14:textId="77777777" w:rsidTr="0074527A">
        <w:tc>
          <w:tcPr>
            <w:tcW w:w="4674" w:type="dxa"/>
          </w:tcPr>
          <w:p w14:paraId="334663D6" w14:textId="22FEBAF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Artículo 8.- Las personas físicas o morales que</w:t>
            </w:r>
            <w:r w:rsidRPr="00981E2E">
              <w:rPr>
                <w:rFonts w:ascii="Verdana" w:hAnsi="Verdana"/>
                <w:sz w:val="16"/>
                <w:szCs w:val="16"/>
                <w:lang w:val="es-MX"/>
              </w:rPr>
              <w:t xml:space="preserve"> realicen el transporte terrestre, marítimo o aéreo de precursores químicos o productos químicos esenciales deben presentar aviso, dentro de los treinta días siguientes a la fecha en que lo realicen </w:t>
            </w:r>
            <w:r w:rsidRPr="00981E2E">
              <w:rPr>
                <w:rFonts w:ascii="Verdana" w:hAnsi="Verdana"/>
                <w:b/>
                <w:sz w:val="16"/>
                <w:szCs w:val="16"/>
                <w:lang w:val="es-MX"/>
              </w:rPr>
              <w:t>por primera ocasión</w:t>
            </w:r>
            <w:r w:rsidRPr="00981E2E">
              <w:rPr>
                <w:rFonts w:ascii="Verdana" w:hAnsi="Verdana"/>
                <w:sz w:val="16"/>
                <w:szCs w:val="16"/>
                <w:lang w:val="es-MX"/>
              </w:rPr>
              <w:t xml:space="preserve">, a la Secretaría de </w:t>
            </w:r>
            <w:r w:rsidRPr="00981E2E">
              <w:rPr>
                <w:rFonts w:ascii="Verdana" w:hAnsi="Verdana"/>
                <w:b/>
                <w:sz w:val="16"/>
                <w:szCs w:val="16"/>
                <w:lang w:val="es-MX"/>
              </w:rPr>
              <w:t>Infraestructura</w:t>
            </w:r>
            <w:r w:rsidRPr="00981E2E">
              <w:rPr>
                <w:rFonts w:ascii="Verdana" w:hAnsi="Verdana"/>
                <w:sz w:val="16"/>
                <w:szCs w:val="16"/>
                <w:lang w:val="es-MX"/>
              </w:rPr>
              <w:t xml:space="preserve">, Comunicaciones y Transportes </w:t>
            </w:r>
            <w:r w:rsidRPr="00981E2E">
              <w:rPr>
                <w:rFonts w:ascii="Verdana" w:hAnsi="Verdana"/>
                <w:b/>
                <w:sz w:val="16"/>
                <w:szCs w:val="16"/>
                <w:lang w:val="es-MX"/>
              </w:rPr>
              <w:t>o a la Secretaría de Marina, según corresponda.</w:t>
            </w:r>
            <w:r w:rsidRPr="00981E2E">
              <w:rPr>
                <w:rFonts w:ascii="Verdana" w:hAnsi="Verdana"/>
                <w:sz w:val="16"/>
                <w:szCs w:val="16"/>
                <w:lang w:val="es-MX"/>
              </w:rPr>
              <w:t xml:space="preserve"> Dicho aviso debe contener lo siguiente:</w:t>
            </w:r>
          </w:p>
        </w:tc>
        <w:tc>
          <w:tcPr>
            <w:tcW w:w="4686" w:type="dxa"/>
          </w:tcPr>
          <w:p w14:paraId="2E70EAC0" w14:textId="0584B8FF"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Article 8.- The individuals or legal entities that </w:t>
            </w:r>
            <w:r w:rsidRPr="00981E2E">
              <w:rPr>
                <w:rFonts w:ascii="Verdana" w:hAnsi="Verdana"/>
                <w:sz w:val="16"/>
                <w:szCs w:val="16"/>
                <w:lang w:val="en-US"/>
              </w:rPr>
              <w:t xml:space="preserve">carry out land, sea or air transport of chemical precursors or essential chemical products must present notice, within thirty days following the date on which they carry it out </w:t>
            </w:r>
            <w:r w:rsidRPr="00981E2E">
              <w:rPr>
                <w:rFonts w:ascii="Verdana" w:hAnsi="Verdana"/>
                <w:b/>
                <w:sz w:val="16"/>
                <w:szCs w:val="16"/>
                <w:lang w:val="en-US"/>
              </w:rPr>
              <w:t>for the first time,</w:t>
            </w:r>
            <w:r w:rsidRPr="00981E2E">
              <w:rPr>
                <w:rFonts w:ascii="Verdana" w:hAnsi="Verdana"/>
                <w:sz w:val="16"/>
                <w:szCs w:val="16"/>
                <w:lang w:val="en-US"/>
              </w:rPr>
              <w:t xml:space="preserve"> to the Secretary of </w:t>
            </w:r>
            <w:r w:rsidRPr="00981E2E">
              <w:rPr>
                <w:rFonts w:ascii="Verdana" w:hAnsi="Verdana"/>
                <w:b/>
                <w:sz w:val="16"/>
                <w:szCs w:val="16"/>
                <w:lang w:val="en-US"/>
              </w:rPr>
              <w:t>Infrastructure,</w:t>
            </w:r>
            <w:r w:rsidRPr="00981E2E">
              <w:rPr>
                <w:rFonts w:ascii="Verdana" w:hAnsi="Verdana"/>
                <w:sz w:val="16"/>
                <w:szCs w:val="16"/>
                <w:lang w:val="en-US"/>
              </w:rPr>
              <w:t xml:space="preserve"> Communications and Transportation </w:t>
            </w:r>
            <w:r w:rsidRPr="00981E2E">
              <w:rPr>
                <w:rFonts w:ascii="Verdana" w:hAnsi="Verdana"/>
                <w:b/>
                <w:sz w:val="16"/>
                <w:szCs w:val="16"/>
                <w:lang w:val="en-US"/>
              </w:rPr>
              <w:t xml:space="preserve">or the Secretary of the Navy, as appropriate. </w:t>
            </w:r>
            <w:r w:rsidRPr="00981E2E">
              <w:rPr>
                <w:rFonts w:ascii="Verdana" w:hAnsi="Verdana"/>
                <w:sz w:val="16"/>
                <w:szCs w:val="16"/>
                <w:lang w:val="en-US"/>
              </w:rPr>
              <w:t>Said notice must contain the following:</w:t>
            </w:r>
          </w:p>
        </w:tc>
      </w:tr>
      <w:tr w:rsidR="00B72381" w:rsidRPr="002D2E03" w14:paraId="5D42F090" w14:textId="77777777" w:rsidTr="0074527A">
        <w:tc>
          <w:tcPr>
            <w:tcW w:w="4674" w:type="dxa"/>
          </w:tcPr>
          <w:p w14:paraId="0DE48AF3" w14:textId="7D3402CC"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 xml:space="preserve">Párrafo reformado DOF 03-05-2023 </w:t>
            </w:r>
          </w:p>
        </w:tc>
        <w:tc>
          <w:tcPr>
            <w:tcW w:w="4686" w:type="dxa"/>
          </w:tcPr>
          <w:p w14:paraId="13B3369D" w14:textId="4F5C4A4A"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 xml:space="preserve">Paragraph reformed DOF 03-05-2023 </w:t>
            </w:r>
          </w:p>
        </w:tc>
      </w:tr>
      <w:tr w:rsidR="00B72381" w:rsidRPr="007C51BE" w14:paraId="1C4B5F66" w14:textId="77777777" w:rsidTr="0074527A">
        <w:tc>
          <w:tcPr>
            <w:tcW w:w="4674" w:type="dxa"/>
          </w:tcPr>
          <w:p w14:paraId="6C13A1BF" w14:textId="7A45CE1F"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 </w:t>
            </w:r>
            <w:r w:rsidRPr="00981E2E">
              <w:rPr>
                <w:rFonts w:ascii="Verdana" w:hAnsi="Verdana"/>
                <w:b/>
                <w:sz w:val="16"/>
                <w:szCs w:val="16"/>
                <w:lang w:val="es-MX"/>
              </w:rPr>
              <w:tab/>
            </w:r>
            <w:r w:rsidRPr="00981E2E">
              <w:rPr>
                <w:rFonts w:ascii="Verdana" w:hAnsi="Verdana"/>
                <w:sz w:val="16"/>
                <w:szCs w:val="16"/>
                <w:lang w:val="es-MX"/>
              </w:rPr>
              <w:t xml:space="preserve">Nombre, </w:t>
            </w:r>
            <w:r w:rsidRPr="00981E2E">
              <w:rPr>
                <w:rFonts w:ascii="Verdana" w:hAnsi="Verdana"/>
                <w:b/>
                <w:sz w:val="16"/>
                <w:szCs w:val="16"/>
                <w:lang w:val="es-MX"/>
              </w:rPr>
              <w:t>R</w:t>
            </w:r>
            <w:r w:rsidRPr="00981E2E">
              <w:rPr>
                <w:rFonts w:ascii="Verdana" w:hAnsi="Verdana"/>
                <w:sz w:val="16"/>
                <w:szCs w:val="16"/>
                <w:lang w:val="es-MX"/>
              </w:rPr>
              <w:t xml:space="preserve">egistro </w:t>
            </w:r>
            <w:r w:rsidRPr="00981E2E">
              <w:rPr>
                <w:rFonts w:ascii="Verdana" w:hAnsi="Verdana"/>
                <w:b/>
                <w:sz w:val="16"/>
                <w:szCs w:val="16"/>
                <w:lang w:val="es-MX"/>
              </w:rPr>
              <w:t>F</w:t>
            </w:r>
            <w:r w:rsidRPr="00981E2E">
              <w:rPr>
                <w:rFonts w:ascii="Verdana" w:hAnsi="Verdana"/>
                <w:sz w:val="16"/>
                <w:szCs w:val="16"/>
                <w:lang w:val="es-MX"/>
              </w:rPr>
              <w:t xml:space="preserve">ederal de </w:t>
            </w:r>
            <w:r w:rsidRPr="00981E2E">
              <w:rPr>
                <w:rFonts w:ascii="Verdana" w:hAnsi="Verdana"/>
                <w:b/>
                <w:sz w:val="16"/>
                <w:szCs w:val="16"/>
                <w:lang w:val="es-MX"/>
              </w:rPr>
              <w:t>C</w:t>
            </w:r>
            <w:r w:rsidRPr="00981E2E">
              <w:rPr>
                <w:rFonts w:ascii="Verdana" w:hAnsi="Verdana"/>
                <w:sz w:val="16"/>
                <w:szCs w:val="16"/>
                <w:lang w:val="es-MX"/>
              </w:rPr>
              <w:t xml:space="preserve">ontribuyentes y domicilio </w:t>
            </w:r>
            <w:r w:rsidRPr="00981E2E">
              <w:rPr>
                <w:rFonts w:ascii="Verdana" w:hAnsi="Verdana"/>
                <w:b/>
                <w:sz w:val="16"/>
                <w:szCs w:val="16"/>
                <w:lang w:val="es-MX"/>
              </w:rPr>
              <w:t>y, en el caso de las personas morales, además, denominación o razón social, y todos aquellos datos referentes a su constitución, objeto social y nombre de las personas socias.</w:t>
            </w:r>
          </w:p>
        </w:tc>
        <w:tc>
          <w:tcPr>
            <w:tcW w:w="4686" w:type="dxa"/>
          </w:tcPr>
          <w:p w14:paraId="483109A2" w14:textId="183C601E"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 </w:t>
            </w:r>
            <w:r w:rsidRPr="00981E2E">
              <w:rPr>
                <w:rFonts w:ascii="Verdana" w:hAnsi="Verdana"/>
                <w:b/>
                <w:sz w:val="16"/>
                <w:szCs w:val="16"/>
                <w:lang w:val="en-US"/>
              </w:rPr>
              <w:tab/>
            </w:r>
            <w:r w:rsidRPr="00981E2E">
              <w:rPr>
                <w:rFonts w:ascii="Verdana" w:hAnsi="Verdana"/>
                <w:sz w:val="16"/>
                <w:szCs w:val="16"/>
                <w:lang w:val="en-US"/>
              </w:rPr>
              <w:t xml:space="preserve">Name, </w:t>
            </w:r>
            <w:r w:rsidRPr="00981E2E">
              <w:rPr>
                <w:rFonts w:ascii="Verdana" w:hAnsi="Verdana"/>
                <w:bCs/>
                <w:sz w:val="16"/>
                <w:szCs w:val="16"/>
                <w:lang w:val="en-US"/>
              </w:rPr>
              <w:t>F</w:t>
            </w:r>
            <w:r w:rsidRPr="00981E2E">
              <w:rPr>
                <w:rFonts w:ascii="Verdana" w:hAnsi="Verdana"/>
                <w:sz w:val="16"/>
                <w:szCs w:val="16"/>
                <w:lang w:val="en-US"/>
              </w:rPr>
              <w:t xml:space="preserve">ederal Taxpayer Registry (RFC) </w:t>
            </w:r>
            <w:r w:rsidRPr="00981E2E">
              <w:rPr>
                <w:rFonts w:ascii="Verdana" w:hAnsi="Verdana"/>
                <w:b/>
                <w:sz w:val="16"/>
                <w:szCs w:val="16"/>
                <w:lang w:val="en-US"/>
              </w:rPr>
              <w:t xml:space="preserve">and </w:t>
            </w:r>
            <w:r w:rsidRPr="00981E2E">
              <w:rPr>
                <w:rFonts w:ascii="Verdana" w:hAnsi="Verdana"/>
                <w:sz w:val="16"/>
                <w:szCs w:val="16"/>
                <w:lang w:val="en-US"/>
              </w:rPr>
              <w:t xml:space="preserve">address and, in the case of legal entities, in addition, name or company name, and all data referring to its </w:t>
            </w:r>
            <w:r w:rsidRPr="00981E2E">
              <w:rPr>
                <w:rFonts w:ascii="Verdana" w:hAnsi="Verdana"/>
                <w:b/>
                <w:sz w:val="16"/>
                <w:szCs w:val="16"/>
                <w:lang w:val="en-US"/>
              </w:rPr>
              <w:t>constitution, corporate purpose and name of the partners.</w:t>
            </w:r>
          </w:p>
        </w:tc>
      </w:tr>
      <w:tr w:rsidR="00B72381" w:rsidRPr="007C51BE" w14:paraId="52F12F06" w14:textId="77777777" w:rsidTr="0074527A">
        <w:tc>
          <w:tcPr>
            <w:tcW w:w="4674" w:type="dxa"/>
          </w:tcPr>
          <w:p w14:paraId="129793D7" w14:textId="3EBEC537" w:rsidR="00B72381" w:rsidRPr="00981E2E" w:rsidRDefault="00B72381" w:rsidP="00B72381">
            <w:pPr>
              <w:pStyle w:val="texto"/>
              <w:spacing w:after="0" w:line="240" w:lineRule="auto"/>
              <w:ind w:firstLine="0"/>
              <w:jc w:val="right"/>
              <w:rPr>
                <w:rFonts w:ascii="Verdana" w:hAnsi="Verdana" w:cs="Arial"/>
                <w:b/>
                <w:i/>
                <w:iCs/>
                <w:color w:val="0000FA"/>
                <w:sz w:val="16"/>
                <w:szCs w:val="16"/>
                <w:lang w:val="es-MX"/>
              </w:rPr>
            </w:pPr>
            <w:r w:rsidRPr="00981E2E">
              <w:rPr>
                <w:rFonts w:ascii="Verdana" w:hAnsi="Verdana" w:cs="Arial"/>
                <w:bCs/>
                <w:i/>
                <w:iCs/>
                <w:color w:val="0000FA"/>
                <w:sz w:val="16"/>
                <w:szCs w:val="16"/>
                <w:lang w:val="es-MX"/>
              </w:rPr>
              <w:t xml:space="preserve">Sección reformada DOF 03-05-2023  </w:t>
            </w:r>
          </w:p>
        </w:tc>
        <w:tc>
          <w:tcPr>
            <w:tcW w:w="4686" w:type="dxa"/>
          </w:tcPr>
          <w:p w14:paraId="5C0F5308" w14:textId="37A09710" w:rsidR="00B72381" w:rsidRPr="00981E2E" w:rsidRDefault="00B72381" w:rsidP="00B72381">
            <w:pPr>
              <w:pStyle w:val="texto"/>
              <w:spacing w:after="0" w:line="240" w:lineRule="auto"/>
              <w:ind w:firstLine="0"/>
              <w:jc w:val="right"/>
              <w:rPr>
                <w:rFonts w:ascii="Verdana" w:hAnsi="Verdana" w:cs="Arial"/>
                <w:b/>
                <w:i/>
                <w:iCs/>
                <w:noProof/>
                <w:color w:val="0000FA"/>
                <w:sz w:val="16"/>
                <w:szCs w:val="16"/>
                <w:lang w:val="en-US"/>
              </w:rPr>
            </w:pPr>
            <w:r w:rsidRPr="00981E2E">
              <w:rPr>
                <w:rFonts w:ascii="Verdana" w:hAnsi="Verdana" w:cs="Arial"/>
                <w:bCs/>
                <w:i/>
                <w:iCs/>
                <w:noProof/>
                <w:color w:val="0000FA"/>
                <w:sz w:val="16"/>
                <w:szCs w:val="16"/>
                <w:lang w:val="en-US"/>
              </w:rPr>
              <w:t xml:space="preserve">Section reformed DOF 03-05-2023 </w:t>
            </w:r>
          </w:p>
        </w:tc>
      </w:tr>
      <w:tr w:rsidR="00B72381" w:rsidRPr="00BD31DA" w14:paraId="2FF5B98F" w14:textId="77777777" w:rsidTr="0074527A">
        <w:tc>
          <w:tcPr>
            <w:tcW w:w="4674" w:type="dxa"/>
          </w:tcPr>
          <w:p w14:paraId="09A5E036"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II.</w:t>
            </w:r>
            <w:r w:rsidRPr="00981E2E">
              <w:rPr>
                <w:rFonts w:ascii="Verdana" w:hAnsi="Verdana" w:cs="Arial"/>
                <w:sz w:val="16"/>
                <w:szCs w:val="16"/>
                <w:lang w:val="es-MX"/>
              </w:rPr>
              <w:t xml:space="preserve"> Datos de identificación de los vehículos terrestres, marítimos o aéreos que serán utilizados, y</w:t>
            </w:r>
          </w:p>
        </w:tc>
        <w:tc>
          <w:tcPr>
            <w:tcW w:w="4686" w:type="dxa"/>
          </w:tcPr>
          <w:p w14:paraId="3B9721BA"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II. </w:t>
            </w:r>
            <w:r w:rsidRPr="00981E2E">
              <w:rPr>
                <w:rFonts w:ascii="Verdana" w:hAnsi="Verdana" w:cs="Arial"/>
                <w:noProof/>
                <w:sz w:val="16"/>
                <w:szCs w:val="16"/>
                <w:lang w:val="en-US"/>
              </w:rPr>
              <w:t>The identification data of the land, maritime and air vehicles that will be used, and</w:t>
            </w:r>
          </w:p>
        </w:tc>
      </w:tr>
      <w:tr w:rsidR="00B72381" w:rsidRPr="00BD31DA" w14:paraId="0B8BFC2C" w14:textId="77777777" w:rsidTr="0074527A">
        <w:tc>
          <w:tcPr>
            <w:tcW w:w="4674" w:type="dxa"/>
          </w:tcPr>
          <w:p w14:paraId="00DC6664" w14:textId="77777777"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p>
        </w:tc>
        <w:tc>
          <w:tcPr>
            <w:tcW w:w="4686" w:type="dxa"/>
          </w:tcPr>
          <w:p w14:paraId="2250A9BA" w14:textId="77777777"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p>
        </w:tc>
      </w:tr>
      <w:tr w:rsidR="00B72381" w:rsidRPr="00BD31DA" w14:paraId="40342D34" w14:textId="77777777" w:rsidTr="0074527A">
        <w:tc>
          <w:tcPr>
            <w:tcW w:w="4674" w:type="dxa"/>
          </w:tcPr>
          <w:p w14:paraId="1455DA6C" w14:textId="1FDCFB31"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III. </w:t>
            </w:r>
            <w:r w:rsidRPr="00981E2E">
              <w:rPr>
                <w:rFonts w:ascii="Verdana" w:hAnsi="Verdana"/>
                <w:b/>
                <w:sz w:val="16"/>
                <w:szCs w:val="16"/>
                <w:lang w:val="es-MX"/>
              </w:rPr>
              <w:tab/>
            </w:r>
            <w:r w:rsidRPr="00981E2E">
              <w:rPr>
                <w:rFonts w:ascii="Verdana" w:hAnsi="Verdana"/>
                <w:sz w:val="16"/>
                <w:szCs w:val="16"/>
                <w:lang w:val="es-MX"/>
              </w:rPr>
              <w:t xml:space="preserve">Datos de la concesión, autorización o permiso emitido por la Secretaría de </w:t>
            </w:r>
            <w:r w:rsidRPr="00981E2E">
              <w:rPr>
                <w:rFonts w:ascii="Verdana" w:hAnsi="Verdana"/>
                <w:b/>
                <w:sz w:val="16"/>
                <w:szCs w:val="16"/>
                <w:lang w:val="es-MX"/>
              </w:rPr>
              <w:t>Infraestructura</w:t>
            </w:r>
            <w:r w:rsidRPr="00981E2E">
              <w:rPr>
                <w:rFonts w:ascii="Verdana" w:hAnsi="Verdana"/>
                <w:sz w:val="16"/>
                <w:szCs w:val="16"/>
                <w:lang w:val="es-MX"/>
              </w:rPr>
              <w:t xml:space="preserve">, </w:t>
            </w:r>
            <w:r w:rsidRPr="00981E2E">
              <w:rPr>
                <w:rFonts w:ascii="Verdana" w:hAnsi="Verdana"/>
                <w:sz w:val="16"/>
                <w:szCs w:val="16"/>
                <w:lang w:val="es-MX"/>
              </w:rPr>
              <w:lastRenderedPageBreak/>
              <w:t xml:space="preserve">Comunicaciones y Transportes </w:t>
            </w:r>
            <w:r w:rsidRPr="00981E2E">
              <w:rPr>
                <w:rFonts w:ascii="Verdana" w:hAnsi="Verdana"/>
                <w:b/>
                <w:sz w:val="16"/>
                <w:szCs w:val="16"/>
                <w:lang w:val="es-MX"/>
              </w:rPr>
              <w:t>o por la Secretaría de Marina, según corresponda,</w:t>
            </w:r>
            <w:r w:rsidRPr="00981E2E">
              <w:rPr>
                <w:rFonts w:ascii="Verdana" w:hAnsi="Verdana"/>
                <w:sz w:val="16"/>
                <w:szCs w:val="16"/>
                <w:lang w:val="es-MX"/>
              </w:rPr>
              <w:t xml:space="preserve"> en los términos de las disposiciones aplicables.</w:t>
            </w:r>
          </w:p>
        </w:tc>
        <w:tc>
          <w:tcPr>
            <w:tcW w:w="4686" w:type="dxa"/>
          </w:tcPr>
          <w:p w14:paraId="3CA9266E" w14:textId="23D655D6"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lastRenderedPageBreak/>
              <w:t xml:space="preserve">III. </w:t>
            </w:r>
            <w:r w:rsidRPr="00981E2E">
              <w:rPr>
                <w:rFonts w:ascii="Verdana" w:hAnsi="Verdana"/>
                <w:b/>
                <w:sz w:val="16"/>
                <w:szCs w:val="16"/>
                <w:lang w:val="en-US"/>
              </w:rPr>
              <w:tab/>
            </w:r>
            <w:r w:rsidRPr="00981E2E">
              <w:rPr>
                <w:rFonts w:ascii="Verdana" w:hAnsi="Verdana"/>
                <w:sz w:val="16"/>
                <w:szCs w:val="16"/>
                <w:lang w:val="en-US"/>
              </w:rPr>
              <w:t xml:space="preserve">Data of the concession, authorization or permit issued by the Secretary of </w:t>
            </w:r>
            <w:r w:rsidRPr="00981E2E">
              <w:rPr>
                <w:rFonts w:ascii="Verdana" w:hAnsi="Verdana"/>
                <w:b/>
                <w:sz w:val="16"/>
                <w:szCs w:val="16"/>
                <w:lang w:val="en-US"/>
              </w:rPr>
              <w:t>Infrastructure,</w:t>
            </w:r>
            <w:r w:rsidRPr="00981E2E">
              <w:rPr>
                <w:rFonts w:ascii="Verdana" w:hAnsi="Verdana"/>
                <w:sz w:val="16"/>
                <w:szCs w:val="16"/>
                <w:lang w:val="en-US"/>
              </w:rPr>
              <w:t xml:space="preserve"> </w:t>
            </w:r>
            <w:r w:rsidRPr="00981E2E">
              <w:rPr>
                <w:rFonts w:ascii="Verdana" w:hAnsi="Verdana"/>
                <w:sz w:val="16"/>
                <w:szCs w:val="16"/>
                <w:lang w:val="en-US"/>
              </w:rPr>
              <w:lastRenderedPageBreak/>
              <w:t xml:space="preserve">Communications and Transportation </w:t>
            </w:r>
            <w:r w:rsidRPr="00981E2E">
              <w:rPr>
                <w:rFonts w:ascii="Verdana" w:hAnsi="Verdana"/>
                <w:b/>
                <w:sz w:val="16"/>
                <w:szCs w:val="16"/>
                <w:lang w:val="en-US"/>
              </w:rPr>
              <w:t xml:space="preserve">or by the Secretary of the Navy, as appropriate, </w:t>
            </w:r>
            <w:r w:rsidRPr="00981E2E">
              <w:rPr>
                <w:rFonts w:ascii="Verdana" w:hAnsi="Verdana"/>
                <w:sz w:val="16"/>
                <w:szCs w:val="16"/>
                <w:lang w:val="en-US"/>
              </w:rPr>
              <w:t>under the terms of the applicable provisions.</w:t>
            </w:r>
          </w:p>
        </w:tc>
      </w:tr>
      <w:tr w:rsidR="00B72381" w:rsidRPr="00BD31DA" w14:paraId="062D9D00" w14:textId="77777777" w:rsidTr="0074527A">
        <w:tc>
          <w:tcPr>
            <w:tcW w:w="4674" w:type="dxa"/>
          </w:tcPr>
          <w:p w14:paraId="2CB700F4" w14:textId="587D0AC7"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bCs/>
                <w:i/>
                <w:iCs/>
                <w:color w:val="0000FA"/>
                <w:sz w:val="16"/>
                <w:szCs w:val="16"/>
                <w:lang w:val="es-MX"/>
              </w:rPr>
              <w:lastRenderedPageBreak/>
              <w:t xml:space="preserve">Sección reformada DOF 03-05-2023  </w:t>
            </w:r>
          </w:p>
        </w:tc>
        <w:tc>
          <w:tcPr>
            <w:tcW w:w="4686" w:type="dxa"/>
          </w:tcPr>
          <w:p w14:paraId="03AC5B0C" w14:textId="50135061"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bCs/>
                <w:i/>
                <w:iCs/>
                <w:noProof/>
                <w:color w:val="0000FA"/>
                <w:sz w:val="16"/>
                <w:szCs w:val="16"/>
                <w:lang w:val="en-US"/>
              </w:rPr>
              <w:t xml:space="preserve">Section reformed DOF 03-05-2023 </w:t>
            </w:r>
          </w:p>
        </w:tc>
      </w:tr>
      <w:tr w:rsidR="00B72381" w:rsidRPr="002D2E03" w14:paraId="3E616C1A" w14:textId="77777777" w:rsidTr="0074527A">
        <w:tc>
          <w:tcPr>
            <w:tcW w:w="4674" w:type="dxa"/>
          </w:tcPr>
          <w:p w14:paraId="1EECC0F9" w14:textId="6BFC906A"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Artículo 9.- Las personas físicas y morales obligadas</w:t>
            </w:r>
            <w:r w:rsidRPr="00981E2E">
              <w:rPr>
                <w:rFonts w:ascii="Verdana" w:hAnsi="Verdana"/>
                <w:sz w:val="16"/>
                <w:szCs w:val="16"/>
                <w:lang w:val="es-MX"/>
              </w:rPr>
              <w:t xml:space="preserve"> a dar el aviso a que se refiere el artículo anterior informarán anualmente a la Secretaría de </w:t>
            </w:r>
            <w:r w:rsidRPr="00981E2E">
              <w:rPr>
                <w:rFonts w:ascii="Verdana" w:hAnsi="Verdana"/>
                <w:b/>
                <w:sz w:val="16"/>
                <w:szCs w:val="16"/>
                <w:lang w:val="es-MX"/>
              </w:rPr>
              <w:t>Infraestructura</w:t>
            </w:r>
            <w:r w:rsidRPr="00981E2E">
              <w:rPr>
                <w:rFonts w:ascii="Verdana" w:hAnsi="Verdana"/>
                <w:sz w:val="16"/>
                <w:szCs w:val="16"/>
                <w:lang w:val="es-MX"/>
              </w:rPr>
              <w:t xml:space="preserve">, Comunicaciones y Transportes </w:t>
            </w:r>
            <w:r w:rsidRPr="00981E2E">
              <w:rPr>
                <w:rFonts w:ascii="Verdana" w:hAnsi="Verdana"/>
                <w:b/>
                <w:sz w:val="16"/>
                <w:szCs w:val="16"/>
                <w:lang w:val="es-MX"/>
              </w:rPr>
              <w:t>o a la Secretaría de Marina,</w:t>
            </w:r>
            <w:r w:rsidRPr="00981E2E">
              <w:rPr>
                <w:rFonts w:ascii="Verdana" w:hAnsi="Verdana"/>
                <w:sz w:val="16"/>
                <w:szCs w:val="16"/>
                <w:lang w:val="es-MX"/>
              </w:rPr>
              <w:t xml:space="preserve"> </w:t>
            </w:r>
            <w:r w:rsidRPr="00981E2E">
              <w:rPr>
                <w:rFonts w:ascii="Verdana" w:hAnsi="Verdana"/>
                <w:b/>
                <w:sz w:val="16"/>
                <w:szCs w:val="16"/>
                <w:lang w:val="es-MX"/>
              </w:rPr>
              <w:t>según corresponda,</w:t>
            </w:r>
            <w:r w:rsidRPr="00981E2E">
              <w:rPr>
                <w:rFonts w:ascii="Verdana" w:hAnsi="Verdana"/>
                <w:sz w:val="16"/>
                <w:szCs w:val="16"/>
                <w:lang w:val="es-MX"/>
              </w:rPr>
              <w:t xml:space="preserve"> las cantidades o volúmenes de precursores químicos o productos químicos esenciales que hubieren transportado durante el período, las personas físicas o morales con las que se hubiere prestado el servicio y, en su caso, las modificaciones de los datos contenidos en el aviso único.</w:t>
            </w:r>
          </w:p>
        </w:tc>
        <w:tc>
          <w:tcPr>
            <w:tcW w:w="4686" w:type="dxa"/>
          </w:tcPr>
          <w:p w14:paraId="7BB3DE3B" w14:textId="72F8211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Article 9.- The individuals or legal entities obligated </w:t>
            </w:r>
            <w:r w:rsidRPr="00981E2E">
              <w:rPr>
                <w:rFonts w:ascii="Verdana" w:hAnsi="Verdana"/>
                <w:sz w:val="16"/>
                <w:szCs w:val="16"/>
                <w:lang w:val="en-US"/>
              </w:rPr>
              <w:t xml:space="preserve">to give the notice referred to in the preceding article will report annually to the Secretary of </w:t>
            </w:r>
            <w:r w:rsidRPr="00981E2E">
              <w:rPr>
                <w:rFonts w:ascii="Verdana" w:hAnsi="Verdana"/>
                <w:b/>
                <w:sz w:val="16"/>
                <w:szCs w:val="16"/>
                <w:lang w:val="en-US"/>
              </w:rPr>
              <w:t>Infrastructure,</w:t>
            </w:r>
            <w:r w:rsidRPr="00981E2E">
              <w:rPr>
                <w:rFonts w:ascii="Verdana" w:hAnsi="Verdana"/>
                <w:sz w:val="16"/>
                <w:szCs w:val="16"/>
                <w:lang w:val="en-US"/>
              </w:rPr>
              <w:t xml:space="preserve"> Communications and Transportation </w:t>
            </w:r>
            <w:r w:rsidRPr="00981E2E">
              <w:rPr>
                <w:rFonts w:ascii="Verdana" w:hAnsi="Verdana"/>
                <w:b/>
                <w:sz w:val="16"/>
                <w:szCs w:val="16"/>
                <w:lang w:val="en-US"/>
              </w:rPr>
              <w:t>or to the Secretary of the Navy,</w:t>
            </w:r>
            <w:r w:rsidRPr="00981E2E">
              <w:rPr>
                <w:rFonts w:ascii="Verdana" w:hAnsi="Verdana"/>
                <w:sz w:val="16"/>
                <w:szCs w:val="16"/>
                <w:lang w:val="en-US"/>
              </w:rPr>
              <w:t xml:space="preserve"> </w:t>
            </w:r>
            <w:r w:rsidRPr="00981E2E">
              <w:rPr>
                <w:rFonts w:ascii="Verdana" w:hAnsi="Verdana"/>
                <w:b/>
                <w:sz w:val="16"/>
                <w:szCs w:val="16"/>
                <w:lang w:val="en-US"/>
              </w:rPr>
              <w:t xml:space="preserve">as appropriate, </w:t>
            </w:r>
            <w:r w:rsidRPr="00981E2E">
              <w:rPr>
                <w:rFonts w:ascii="Verdana" w:hAnsi="Verdana"/>
                <w:sz w:val="16"/>
                <w:szCs w:val="16"/>
                <w:lang w:val="en-US"/>
              </w:rPr>
              <w:t>the quantities or volumes of chemical precursors or essential chemical products that have been transported during the period, the natural or legal persons with whom the service has been provided and, where appropriate, the modifications of the data contained in the single notice.</w:t>
            </w:r>
          </w:p>
        </w:tc>
      </w:tr>
      <w:tr w:rsidR="00B72381" w:rsidRPr="002D2E03" w14:paraId="541A223A" w14:textId="77777777" w:rsidTr="0074527A">
        <w:tc>
          <w:tcPr>
            <w:tcW w:w="4674" w:type="dxa"/>
          </w:tcPr>
          <w:p w14:paraId="3A7D0639" w14:textId="6B922ADD"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Artículo reformado DOF 03-05-2023</w:t>
            </w:r>
          </w:p>
        </w:tc>
        <w:tc>
          <w:tcPr>
            <w:tcW w:w="4686" w:type="dxa"/>
          </w:tcPr>
          <w:p w14:paraId="69649E4F" w14:textId="60285C83"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Article reformed DOF 03-05-2023</w:t>
            </w:r>
          </w:p>
        </w:tc>
      </w:tr>
      <w:tr w:rsidR="00B72381" w:rsidRPr="00BD31DA" w14:paraId="6A8A5BED" w14:textId="77777777" w:rsidTr="0074527A">
        <w:tc>
          <w:tcPr>
            <w:tcW w:w="4674" w:type="dxa"/>
          </w:tcPr>
          <w:p w14:paraId="099FE9A2"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Artículo 10.-</w:t>
            </w:r>
            <w:r w:rsidRPr="00981E2E">
              <w:rPr>
                <w:rFonts w:ascii="Verdana" w:hAnsi="Verdana" w:cs="Arial"/>
                <w:sz w:val="16"/>
                <w:szCs w:val="16"/>
                <w:lang w:val="es-MX"/>
              </w:rPr>
              <w:t xml:space="preserve"> Quienes transporten precursores químicos o productos químicos esenciales por sus propios medios y únicamente para su uso particular, estarán exentos de las obligaciones previstas en los artículos 8 y 9 de esta Ley. El Reglamento determinará cantidades o volúmenes que se consideren de uso particular.</w:t>
            </w:r>
          </w:p>
        </w:tc>
        <w:tc>
          <w:tcPr>
            <w:tcW w:w="4686" w:type="dxa"/>
          </w:tcPr>
          <w:p w14:paraId="56D2A82B" w14:textId="77777777" w:rsidR="00B72381" w:rsidRPr="00981E2E" w:rsidRDefault="00B72381" w:rsidP="00B72381">
            <w:pPr>
              <w:pStyle w:val="texto"/>
              <w:spacing w:after="0" w:line="240" w:lineRule="auto"/>
              <w:ind w:firstLine="0"/>
              <w:rPr>
                <w:rFonts w:ascii="Verdana" w:hAnsi="Verdana" w:cs="Arial"/>
                <w:b/>
                <w:noProof/>
                <w:sz w:val="16"/>
                <w:szCs w:val="16"/>
                <w:lang w:val="en-US"/>
              </w:rPr>
            </w:pPr>
            <w:r w:rsidRPr="00981E2E">
              <w:rPr>
                <w:rFonts w:ascii="Verdana" w:hAnsi="Verdana" w:cs="Arial"/>
                <w:b/>
                <w:noProof/>
                <w:sz w:val="16"/>
                <w:szCs w:val="16"/>
                <w:lang w:val="en-US"/>
              </w:rPr>
              <w:t xml:space="preserve">Article 10.- </w:t>
            </w:r>
            <w:r w:rsidRPr="00981E2E">
              <w:rPr>
                <w:rFonts w:ascii="Verdana" w:hAnsi="Verdana" w:cs="Arial"/>
                <w:noProof/>
                <w:sz w:val="16"/>
                <w:szCs w:val="16"/>
                <w:lang w:val="en-US"/>
              </w:rPr>
              <w:t>Those carrying chemical presursors or essential chemicals products by their own means and only for the own use, will be exempt from the oligations under Articles 8 and 9 of this Law. The Regulation will determine amounts or volume that are considered of personal use.</w:t>
            </w:r>
          </w:p>
        </w:tc>
      </w:tr>
      <w:tr w:rsidR="00B72381" w:rsidRPr="00BD31DA" w14:paraId="430673D1" w14:textId="77777777" w:rsidTr="0074527A">
        <w:tc>
          <w:tcPr>
            <w:tcW w:w="4674" w:type="dxa"/>
          </w:tcPr>
          <w:p w14:paraId="58F578ED"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5C2CF02A"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2D2E03" w14:paraId="2F9BE039" w14:textId="77777777" w:rsidTr="0074527A">
        <w:tc>
          <w:tcPr>
            <w:tcW w:w="4674" w:type="dxa"/>
          </w:tcPr>
          <w:p w14:paraId="6995FCBA" w14:textId="78E6B908"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Artículo 11.-</w:t>
            </w:r>
            <w:r w:rsidRPr="00981E2E">
              <w:rPr>
                <w:rFonts w:ascii="Verdana" w:hAnsi="Verdana"/>
                <w:sz w:val="16"/>
                <w:szCs w:val="16"/>
                <w:lang w:val="es-MX"/>
              </w:rPr>
              <w:t xml:space="preserve"> Los informes anuales a que se refieren los artículos 7 y 9 de esta Ley deben presentarse dentro de los sesenta días naturales siguientes a aquél en el que concluya el año de que se trate, en los formatos que las Secretarías de Salud, de </w:t>
            </w:r>
            <w:r w:rsidRPr="00981E2E">
              <w:rPr>
                <w:rFonts w:ascii="Verdana" w:hAnsi="Verdana"/>
                <w:b/>
                <w:sz w:val="16"/>
                <w:szCs w:val="16"/>
                <w:lang w:val="es-MX"/>
              </w:rPr>
              <w:t>Infraestructura</w:t>
            </w:r>
            <w:r w:rsidRPr="00981E2E">
              <w:rPr>
                <w:rFonts w:ascii="Verdana" w:hAnsi="Verdana"/>
                <w:sz w:val="16"/>
                <w:szCs w:val="16"/>
                <w:lang w:val="es-MX"/>
              </w:rPr>
              <w:t xml:space="preserve">, Comunicaciones y Transportes, </w:t>
            </w:r>
            <w:r w:rsidRPr="00981E2E">
              <w:rPr>
                <w:rFonts w:ascii="Verdana" w:hAnsi="Verdana"/>
                <w:b/>
                <w:sz w:val="16"/>
                <w:szCs w:val="16"/>
                <w:lang w:val="es-MX"/>
              </w:rPr>
              <w:t>y de Marina</w:t>
            </w:r>
            <w:r w:rsidRPr="00981E2E">
              <w:rPr>
                <w:rFonts w:ascii="Verdana" w:hAnsi="Verdana"/>
                <w:sz w:val="16"/>
                <w:szCs w:val="16"/>
                <w:lang w:val="es-MX"/>
              </w:rPr>
              <w:t xml:space="preserve"> determinen mediante acuerdo publicado en el Diario Oficial de la Federación.</w:t>
            </w:r>
          </w:p>
        </w:tc>
        <w:tc>
          <w:tcPr>
            <w:tcW w:w="4686" w:type="dxa"/>
          </w:tcPr>
          <w:p w14:paraId="3A0D69AD" w14:textId="25DA8BE3" w:rsidR="00B72381" w:rsidRPr="00981E2E" w:rsidRDefault="00B72381" w:rsidP="00B72381">
            <w:pPr>
              <w:pStyle w:val="texto"/>
              <w:spacing w:after="0" w:line="240" w:lineRule="auto"/>
              <w:ind w:firstLine="0"/>
              <w:rPr>
                <w:rFonts w:ascii="Verdana" w:hAnsi="Verdana" w:cs="Arial"/>
                <w:b/>
                <w:noProof/>
                <w:sz w:val="16"/>
                <w:szCs w:val="16"/>
                <w:lang w:val="en-US"/>
              </w:rPr>
            </w:pPr>
            <w:r w:rsidRPr="00981E2E">
              <w:rPr>
                <w:rFonts w:ascii="Verdana" w:hAnsi="Verdana"/>
                <w:b/>
                <w:sz w:val="16"/>
                <w:szCs w:val="16"/>
                <w:lang w:val="en-US"/>
              </w:rPr>
              <w:t xml:space="preserve">Article 11.- </w:t>
            </w:r>
            <w:r w:rsidRPr="00981E2E">
              <w:rPr>
                <w:rFonts w:ascii="Verdana" w:hAnsi="Verdana"/>
                <w:sz w:val="16"/>
                <w:szCs w:val="16"/>
                <w:lang w:val="en-US"/>
              </w:rPr>
              <w:t xml:space="preserve">The annual reports referred to in articles 7 and 9 of this Law must be submitted within sixty calendar days following the end of the year in question, in the formats that the Secretaries of Health, of </w:t>
            </w:r>
            <w:r w:rsidRPr="00981E2E">
              <w:rPr>
                <w:rFonts w:ascii="Verdana" w:hAnsi="Verdana"/>
                <w:b/>
                <w:sz w:val="16"/>
                <w:szCs w:val="16"/>
                <w:lang w:val="en-US"/>
              </w:rPr>
              <w:t>Infrastructure,</w:t>
            </w:r>
            <w:r w:rsidRPr="00981E2E">
              <w:rPr>
                <w:rFonts w:ascii="Verdana" w:hAnsi="Verdana"/>
                <w:sz w:val="16"/>
                <w:szCs w:val="16"/>
                <w:lang w:val="en-US"/>
              </w:rPr>
              <w:t xml:space="preserve"> Communications and Transportation, </w:t>
            </w:r>
            <w:r w:rsidRPr="00981E2E">
              <w:rPr>
                <w:rFonts w:ascii="Verdana" w:hAnsi="Verdana"/>
                <w:b/>
                <w:sz w:val="16"/>
                <w:szCs w:val="16"/>
                <w:lang w:val="en-US"/>
              </w:rPr>
              <w:t xml:space="preserve">and Marine </w:t>
            </w:r>
            <w:r w:rsidRPr="00981E2E">
              <w:rPr>
                <w:rFonts w:ascii="Verdana" w:hAnsi="Verdana"/>
                <w:sz w:val="16"/>
                <w:szCs w:val="16"/>
                <w:lang w:val="en-US"/>
              </w:rPr>
              <w:t>determine by agreement published in the Official Daily of the Federation.</w:t>
            </w:r>
          </w:p>
        </w:tc>
      </w:tr>
      <w:tr w:rsidR="00B72381" w:rsidRPr="002D2E03" w14:paraId="1DCE6704" w14:textId="77777777" w:rsidTr="0074527A">
        <w:tc>
          <w:tcPr>
            <w:tcW w:w="4674" w:type="dxa"/>
          </w:tcPr>
          <w:p w14:paraId="09F5C466" w14:textId="7687F43A"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Artículo reformado DOF 03-05-2023</w:t>
            </w:r>
          </w:p>
        </w:tc>
        <w:tc>
          <w:tcPr>
            <w:tcW w:w="4686" w:type="dxa"/>
          </w:tcPr>
          <w:p w14:paraId="347C40CA" w14:textId="58B15545"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Article reformed DOF 03-05-2023</w:t>
            </w:r>
          </w:p>
        </w:tc>
      </w:tr>
      <w:tr w:rsidR="00B72381" w:rsidRPr="00062699" w14:paraId="249534CE" w14:textId="77777777" w:rsidTr="0074527A">
        <w:tc>
          <w:tcPr>
            <w:tcW w:w="4674" w:type="dxa"/>
          </w:tcPr>
          <w:p w14:paraId="1252D1EF"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Sección Tercera</w:t>
            </w:r>
          </w:p>
        </w:tc>
        <w:tc>
          <w:tcPr>
            <w:tcW w:w="4686" w:type="dxa"/>
          </w:tcPr>
          <w:p w14:paraId="0E4C6A43" w14:textId="6AAD0443"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Third Section</w:t>
            </w:r>
          </w:p>
        </w:tc>
      </w:tr>
      <w:tr w:rsidR="00B72381" w:rsidRPr="00062699" w14:paraId="2763B4E1" w14:textId="77777777" w:rsidTr="0074527A">
        <w:tc>
          <w:tcPr>
            <w:tcW w:w="4674" w:type="dxa"/>
          </w:tcPr>
          <w:p w14:paraId="0B17799D"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los registros</w:t>
            </w:r>
          </w:p>
        </w:tc>
        <w:tc>
          <w:tcPr>
            <w:tcW w:w="4686" w:type="dxa"/>
          </w:tcPr>
          <w:p w14:paraId="1EA1270C"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Records</w:t>
            </w:r>
          </w:p>
        </w:tc>
      </w:tr>
      <w:tr w:rsidR="00B72381" w:rsidRPr="00062699" w14:paraId="08EABCF4" w14:textId="77777777" w:rsidTr="0074527A">
        <w:tc>
          <w:tcPr>
            <w:tcW w:w="4674" w:type="dxa"/>
          </w:tcPr>
          <w:p w14:paraId="371ED416" w14:textId="77777777" w:rsidR="00B72381" w:rsidRPr="00981E2E" w:rsidRDefault="00B72381" w:rsidP="00B72381">
            <w:pPr>
              <w:pStyle w:val="texto"/>
              <w:spacing w:after="0" w:line="240" w:lineRule="auto"/>
              <w:ind w:firstLine="0"/>
              <w:rPr>
                <w:rFonts w:ascii="Verdana" w:hAnsi="Verdana" w:cs="Arial"/>
                <w:sz w:val="16"/>
                <w:szCs w:val="16"/>
                <w:highlight w:val="yellow"/>
                <w:lang w:val="es-MX"/>
              </w:rPr>
            </w:pPr>
          </w:p>
        </w:tc>
        <w:tc>
          <w:tcPr>
            <w:tcW w:w="4686" w:type="dxa"/>
          </w:tcPr>
          <w:p w14:paraId="34BB1A3F" w14:textId="77777777" w:rsidR="00B72381" w:rsidRPr="00981E2E" w:rsidRDefault="00B72381" w:rsidP="00B72381">
            <w:pPr>
              <w:pStyle w:val="texto"/>
              <w:spacing w:after="0" w:line="240" w:lineRule="auto"/>
              <w:ind w:firstLine="0"/>
              <w:jc w:val="center"/>
              <w:rPr>
                <w:rFonts w:ascii="Verdana" w:hAnsi="Verdana" w:cs="Arial"/>
                <w:noProof/>
                <w:sz w:val="16"/>
                <w:szCs w:val="16"/>
                <w:highlight w:val="yellow"/>
                <w:lang w:val="en-US"/>
              </w:rPr>
            </w:pPr>
          </w:p>
        </w:tc>
      </w:tr>
      <w:tr w:rsidR="00B72381" w:rsidRPr="002D2E03" w14:paraId="35672BD8" w14:textId="77777777" w:rsidTr="0074527A">
        <w:tc>
          <w:tcPr>
            <w:tcW w:w="4674" w:type="dxa"/>
          </w:tcPr>
          <w:p w14:paraId="305F9CDB" w14:textId="7E30D841"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Artículo 12.- Las personas físicas o morales deben registrar cada actividad regulada que realicen en el Sistema Integral de Sustancias, en un plazo que no exceda de veinticuatro horas, contadas a partir de que lleven a cabo la actividad. Para tal efecto, deben proporcionar los siguientes datos:</w:t>
            </w:r>
          </w:p>
        </w:tc>
        <w:tc>
          <w:tcPr>
            <w:tcW w:w="4686" w:type="dxa"/>
          </w:tcPr>
          <w:p w14:paraId="5F114A95" w14:textId="472F7343"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Article 12.- Individuals or legal entities must register each regulated activity that they carry out in the Comprehensive System of Substances, within a period that does not exceed twenty-four hours, counted from when they carry out the activity. For this purpose, they must provide the following information:</w:t>
            </w:r>
          </w:p>
        </w:tc>
      </w:tr>
      <w:tr w:rsidR="00B72381" w:rsidRPr="002D2E03" w14:paraId="79F6D6DF" w14:textId="77777777" w:rsidTr="0074527A">
        <w:tc>
          <w:tcPr>
            <w:tcW w:w="4674" w:type="dxa"/>
          </w:tcPr>
          <w:p w14:paraId="5209BEA8" w14:textId="25DF9DB0"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Artículo reformado DOF 03-05-2023</w:t>
            </w:r>
          </w:p>
        </w:tc>
        <w:tc>
          <w:tcPr>
            <w:tcW w:w="4686" w:type="dxa"/>
          </w:tcPr>
          <w:p w14:paraId="5AE40DEB" w14:textId="0EB13C30"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Article reformed DOF 03-05-2023</w:t>
            </w:r>
          </w:p>
        </w:tc>
      </w:tr>
      <w:tr w:rsidR="00B72381" w:rsidRPr="00BD31DA" w14:paraId="65DF30CB" w14:textId="77777777" w:rsidTr="0074527A">
        <w:tc>
          <w:tcPr>
            <w:tcW w:w="4674" w:type="dxa"/>
          </w:tcPr>
          <w:p w14:paraId="0D9E1570" w14:textId="247519D8"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 </w:t>
            </w:r>
            <w:r w:rsidRPr="00981E2E">
              <w:rPr>
                <w:rFonts w:ascii="Verdana" w:hAnsi="Verdana"/>
                <w:b/>
                <w:sz w:val="16"/>
                <w:szCs w:val="16"/>
                <w:lang w:val="es-MX"/>
              </w:rPr>
              <w:tab/>
              <w:t>Identidad de las personas físicas o morales con las que se efectúe;</w:t>
            </w:r>
          </w:p>
        </w:tc>
        <w:tc>
          <w:tcPr>
            <w:tcW w:w="4686" w:type="dxa"/>
          </w:tcPr>
          <w:p w14:paraId="04A916E0" w14:textId="7A96E6C1"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 </w:t>
            </w:r>
            <w:r w:rsidRPr="00981E2E">
              <w:rPr>
                <w:rFonts w:ascii="Verdana" w:hAnsi="Verdana"/>
                <w:b/>
                <w:sz w:val="16"/>
                <w:szCs w:val="16"/>
                <w:lang w:val="en-US"/>
              </w:rPr>
              <w:tab/>
              <w:t>Identity of the individuals or legal entities with whom it is carried out;</w:t>
            </w:r>
          </w:p>
        </w:tc>
      </w:tr>
      <w:tr w:rsidR="00B72381" w:rsidRPr="00BD31DA" w14:paraId="769A58FD" w14:textId="77777777" w:rsidTr="0074527A">
        <w:tc>
          <w:tcPr>
            <w:tcW w:w="4674" w:type="dxa"/>
          </w:tcPr>
          <w:p w14:paraId="3E5FB609" w14:textId="09520E63" w:rsidR="00B72381" w:rsidRPr="00981E2E" w:rsidRDefault="00B72381" w:rsidP="00B72381">
            <w:pPr>
              <w:pStyle w:val="texto"/>
              <w:spacing w:after="0" w:line="240" w:lineRule="auto"/>
              <w:ind w:firstLine="0"/>
              <w:jc w:val="right"/>
              <w:rPr>
                <w:rFonts w:ascii="Verdana" w:hAnsi="Verdana" w:cs="Arial"/>
                <w:b/>
                <w:i/>
                <w:iCs/>
                <w:color w:val="0000FA"/>
                <w:sz w:val="16"/>
                <w:szCs w:val="16"/>
                <w:lang w:val="es-MX"/>
              </w:rPr>
            </w:pPr>
            <w:r w:rsidRPr="00981E2E">
              <w:rPr>
                <w:rFonts w:ascii="Verdana" w:hAnsi="Verdana" w:cs="Arial"/>
                <w:bCs/>
                <w:i/>
                <w:iCs/>
                <w:color w:val="0000FA"/>
                <w:sz w:val="16"/>
                <w:szCs w:val="16"/>
                <w:lang w:val="es-MX"/>
              </w:rPr>
              <w:t xml:space="preserve">Sección reformada DOF 03-05-2023  </w:t>
            </w:r>
          </w:p>
        </w:tc>
        <w:tc>
          <w:tcPr>
            <w:tcW w:w="4686" w:type="dxa"/>
          </w:tcPr>
          <w:p w14:paraId="78D74C63" w14:textId="2BFE9DF2" w:rsidR="00B72381" w:rsidRPr="00981E2E" w:rsidRDefault="00B72381" w:rsidP="00B72381">
            <w:pPr>
              <w:pStyle w:val="texto"/>
              <w:spacing w:after="0" w:line="240" w:lineRule="auto"/>
              <w:ind w:firstLine="0"/>
              <w:jc w:val="right"/>
              <w:rPr>
                <w:rFonts w:ascii="Verdana" w:hAnsi="Verdana" w:cs="Arial"/>
                <w:b/>
                <w:i/>
                <w:iCs/>
                <w:noProof/>
                <w:color w:val="0000FA"/>
                <w:sz w:val="16"/>
                <w:szCs w:val="16"/>
                <w:lang w:val="en-US"/>
              </w:rPr>
            </w:pPr>
            <w:r w:rsidRPr="00981E2E">
              <w:rPr>
                <w:rFonts w:ascii="Verdana" w:hAnsi="Verdana" w:cs="Arial"/>
                <w:bCs/>
                <w:i/>
                <w:iCs/>
                <w:noProof/>
                <w:color w:val="0000FA"/>
                <w:sz w:val="16"/>
                <w:szCs w:val="16"/>
                <w:lang w:val="en-US"/>
              </w:rPr>
              <w:t xml:space="preserve">Section reformed DOF 03-05-2023 </w:t>
            </w:r>
          </w:p>
        </w:tc>
      </w:tr>
      <w:tr w:rsidR="00B72381" w:rsidRPr="00BD31DA" w14:paraId="07F41413" w14:textId="77777777" w:rsidTr="0074527A">
        <w:tc>
          <w:tcPr>
            <w:tcW w:w="4674" w:type="dxa"/>
          </w:tcPr>
          <w:p w14:paraId="1A54D8D3" w14:textId="278B9F2A"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 </w:t>
            </w:r>
            <w:r w:rsidRPr="00981E2E">
              <w:rPr>
                <w:rFonts w:ascii="Verdana" w:hAnsi="Verdana"/>
                <w:b/>
                <w:sz w:val="16"/>
                <w:szCs w:val="16"/>
                <w:lang w:val="es-MX"/>
              </w:rPr>
              <w:tab/>
              <w:t>De la factura generada por cada actividad regulada: folio, Registro Federal de Contribuyentes, régimen fiscal, domicilio, lugar y fecha de expedición, cantidad, unidad de medida y clase de mercancía (precursor químico, producto químico esencial o máquina), valor unitario, importe total en número o letra, forma en que se realizó el pago, número y fecha del documento aduanero cuando se trate de ventas de primera mano en mercancías de importación;</w:t>
            </w:r>
          </w:p>
        </w:tc>
        <w:tc>
          <w:tcPr>
            <w:tcW w:w="4686" w:type="dxa"/>
          </w:tcPr>
          <w:p w14:paraId="440ED452" w14:textId="25950100"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 </w:t>
            </w:r>
            <w:r w:rsidRPr="00981E2E">
              <w:rPr>
                <w:rFonts w:ascii="Verdana" w:hAnsi="Verdana"/>
                <w:b/>
                <w:sz w:val="16"/>
                <w:szCs w:val="16"/>
                <w:lang w:val="en-US"/>
              </w:rPr>
              <w:tab/>
              <w:t>Of the invoice generated for each regulated activity: the folio, Federal Taxpayer Registration (RFC), fiscal regime, address, place and date of issue, quantity, unit of measure and class of merchandise (chemical precursor, essential chemical product or machine), unit value, total amount in number or letter, form in which the payment was made, number and date of the customs document in the case of first-hand sales of imported merchandise;</w:t>
            </w:r>
          </w:p>
        </w:tc>
      </w:tr>
      <w:tr w:rsidR="00B72381" w:rsidRPr="00BD31DA" w14:paraId="15CD04D3" w14:textId="77777777" w:rsidTr="0074527A">
        <w:tc>
          <w:tcPr>
            <w:tcW w:w="4674" w:type="dxa"/>
          </w:tcPr>
          <w:p w14:paraId="39B2DEEA" w14:textId="4F5C0820"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bCs/>
                <w:i/>
                <w:iCs/>
                <w:color w:val="0000FA"/>
                <w:sz w:val="16"/>
                <w:szCs w:val="16"/>
                <w:lang w:val="es-MX"/>
              </w:rPr>
              <w:t xml:space="preserve">Sección reformada DOF 03-05-2023  </w:t>
            </w:r>
          </w:p>
        </w:tc>
        <w:tc>
          <w:tcPr>
            <w:tcW w:w="4686" w:type="dxa"/>
          </w:tcPr>
          <w:p w14:paraId="1E1E91D3" w14:textId="18B08BD1"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bCs/>
                <w:i/>
                <w:iCs/>
                <w:noProof/>
                <w:color w:val="0000FA"/>
                <w:sz w:val="16"/>
                <w:szCs w:val="16"/>
                <w:lang w:val="en-US"/>
              </w:rPr>
              <w:t xml:space="preserve">Section reformed DOF 03-05-2023 </w:t>
            </w:r>
          </w:p>
        </w:tc>
      </w:tr>
      <w:tr w:rsidR="00B72381" w:rsidRPr="00BD31DA" w14:paraId="395ACEBB" w14:textId="77777777" w:rsidTr="0074527A">
        <w:tc>
          <w:tcPr>
            <w:tcW w:w="4674" w:type="dxa"/>
          </w:tcPr>
          <w:p w14:paraId="753EDCD4" w14:textId="0346D4EF"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III. </w:t>
            </w:r>
            <w:r w:rsidRPr="00981E2E">
              <w:rPr>
                <w:rFonts w:ascii="Verdana" w:hAnsi="Verdana"/>
                <w:b/>
                <w:sz w:val="16"/>
                <w:szCs w:val="16"/>
                <w:lang w:val="es-MX"/>
              </w:rPr>
              <w:tab/>
            </w:r>
            <w:r w:rsidRPr="00981E2E">
              <w:rPr>
                <w:rFonts w:ascii="Verdana" w:hAnsi="Verdana"/>
                <w:sz w:val="16"/>
                <w:szCs w:val="16"/>
                <w:lang w:val="es-MX"/>
              </w:rPr>
              <w:t xml:space="preserve">Descripción, volumen, origen y destino de los precursores químicos o productos químicos esenciales, </w:t>
            </w:r>
            <w:r w:rsidRPr="00981E2E">
              <w:rPr>
                <w:rFonts w:ascii="Verdana" w:hAnsi="Verdana"/>
                <w:b/>
                <w:sz w:val="16"/>
                <w:szCs w:val="16"/>
                <w:lang w:val="es-MX"/>
              </w:rPr>
              <w:t>así como cada una de las etapas de la cadena de suministro;</w:t>
            </w:r>
          </w:p>
        </w:tc>
        <w:tc>
          <w:tcPr>
            <w:tcW w:w="4686" w:type="dxa"/>
          </w:tcPr>
          <w:p w14:paraId="07AAAA7A" w14:textId="3CF93048"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III. </w:t>
            </w:r>
            <w:r w:rsidRPr="00981E2E">
              <w:rPr>
                <w:rFonts w:ascii="Verdana" w:hAnsi="Verdana"/>
                <w:b/>
                <w:sz w:val="16"/>
                <w:szCs w:val="16"/>
                <w:lang w:val="en-US"/>
              </w:rPr>
              <w:tab/>
            </w:r>
            <w:r w:rsidRPr="00981E2E">
              <w:rPr>
                <w:rFonts w:ascii="Verdana" w:hAnsi="Verdana"/>
                <w:sz w:val="16"/>
                <w:szCs w:val="16"/>
                <w:lang w:val="en-US"/>
              </w:rPr>
              <w:t xml:space="preserve">Description, volume, origin and destination of the chemical precursors or essential chemical products, </w:t>
            </w:r>
            <w:r w:rsidRPr="00981E2E">
              <w:rPr>
                <w:rFonts w:ascii="Verdana" w:hAnsi="Verdana"/>
                <w:b/>
                <w:sz w:val="16"/>
                <w:szCs w:val="16"/>
                <w:lang w:val="en-US"/>
              </w:rPr>
              <w:t>as well as each of the stages of the supply chain;</w:t>
            </w:r>
          </w:p>
        </w:tc>
      </w:tr>
      <w:tr w:rsidR="00B72381" w:rsidRPr="00BD31DA" w14:paraId="41BD1E7C" w14:textId="77777777" w:rsidTr="0074527A">
        <w:tc>
          <w:tcPr>
            <w:tcW w:w="4674" w:type="dxa"/>
          </w:tcPr>
          <w:p w14:paraId="6BB9AF8D" w14:textId="5A823E37"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bCs/>
                <w:i/>
                <w:iCs/>
                <w:color w:val="0000FA"/>
                <w:sz w:val="16"/>
                <w:szCs w:val="16"/>
                <w:lang w:val="es-MX"/>
              </w:rPr>
              <w:t xml:space="preserve">Sección reformada DOF 03-05-2023  </w:t>
            </w:r>
          </w:p>
        </w:tc>
        <w:tc>
          <w:tcPr>
            <w:tcW w:w="4686" w:type="dxa"/>
          </w:tcPr>
          <w:p w14:paraId="4D90A956" w14:textId="5199BC04"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bCs/>
                <w:i/>
                <w:iCs/>
                <w:noProof/>
                <w:color w:val="0000FA"/>
                <w:sz w:val="16"/>
                <w:szCs w:val="16"/>
                <w:lang w:val="en-US"/>
              </w:rPr>
              <w:t xml:space="preserve">Section reformed DOF 03-05-2023 </w:t>
            </w:r>
          </w:p>
        </w:tc>
      </w:tr>
      <w:tr w:rsidR="00B72381" w:rsidRPr="00BD31DA" w14:paraId="567F4447" w14:textId="77777777" w:rsidTr="0074527A">
        <w:tc>
          <w:tcPr>
            <w:tcW w:w="4674" w:type="dxa"/>
          </w:tcPr>
          <w:p w14:paraId="0F475783" w14:textId="37551E6B"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IV. </w:t>
            </w:r>
            <w:r w:rsidRPr="00981E2E">
              <w:rPr>
                <w:rFonts w:ascii="Verdana" w:hAnsi="Verdana"/>
                <w:b/>
                <w:sz w:val="16"/>
                <w:szCs w:val="16"/>
                <w:lang w:val="es-MX"/>
              </w:rPr>
              <w:tab/>
              <w:t>Lugar,</w:t>
            </w:r>
            <w:r w:rsidRPr="00981E2E">
              <w:rPr>
                <w:rFonts w:ascii="Verdana" w:hAnsi="Verdana"/>
                <w:sz w:val="16"/>
                <w:szCs w:val="16"/>
                <w:lang w:val="es-MX"/>
              </w:rPr>
              <w:t xml:space="preserve"> forma de entrega y pago;</w:t>
            </w:r>
          </w:p>
        </w:tc>
        <w:tc>
          <w:tcPr>
            <w:tcW w:w="4686" w:type="dxa"/>
          </w:tcPr>
          <w:p w14:paraId="3EF4F59C" w14:textId="49F07238"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IV. </w:t>
            </w:r>
            <w:r w:rsidRPr="00981E2E">
              <w:rPr>
                <w:rFonts w:ascii="Verdana" w:hAnsi="Verdana"/>
                <w:b/>
                <w:sz w:val="16"/>
                <w:szCs w:val="16"/>
                <w:lang w:val="en-US"/>
              </w:rPr>
              <w:tab/>
              <w:t xml:space="preserve">Place, </w:t>
            </w:r>
            <w:r w:rsidRPr="00981E2E">
              <w:rPr>
                <w:rFonts w:ascii="Verdana" w:hAnsi="Verdana"/>
                <w:sz w:val="16"/>
                <w:szCs w:val="16"/>
                <w:lang w:val="en-US"/>
              </w:rPr>
              <w:t>form of delivery and payment;</w:t>
            </w:r>
          </w:p>
        </w:tc>
      </w:tr>
      <w:tr w:rsidR="00B72381" w:rsidRPr="00BD31DA" w14:paraId="20016509" w14:textId="77777777" w:rsidTr="0074527A">
        <w:tc>
          <w:tcPr>
            <w:tcW w:w="4674" w:type="dxa"/>
          </w:tcPr>
          <w:p w14:paraId="6B6B3321" w14:textId="2E574D60"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bCs/>
                <w:i/>
                <w:iCs/>
                <w:color w:val="0000FA"/>
                <w:sz w:val="16"/>
                <w:szCs w:val="16"/>
                <w:lang w:val="es-MX"/>
              </w:rPr>
              <w:t xml:space="preserve">Sección reformada DOF 03-05-2023  </w:t>
            </w:r>
          </w:p>
        </w:tc>
        <w:tc>
          <w:tcPr>
            <w:tcW w:w="4686" w:type="dxa"/>
          </w:tcPr>
          <w:p w14:paraId="0A9562F1" w14:textId="664036D6"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bCs/>
                <w:i/>
                <w:iCs/>
                <w:noProof/>
                <w:color w:val="0000FA"/>
                <w:sz w:val="16"/>
                <w:szCs w:val="16"/>
                <w:lang w:val="en-US"/>
              </w:rPr>
              <w:t xml:space="preserve">Section reformed DOF 03-05-2023 </w:t>
            </w:r>
          </w:p>
        </w:tc>
      </w:tr>
      <w:tr w:rsidR="00B72381" w:rsidRPr="00BD31DA" w14:paraId="674252DE" w14:textId="77777777" w:rsidTr="0074527A">
        <w:tc>
          <w:tcPr>
            <w:tcW w:w="4674" w:type="dxa"/>
          </w:tcPr>
          <w:p w14:paraId="1FFA3D62" w14:textId="14D37A5B"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V. </w:t>
            </w:r>
            <w:r w:rsidRPr="00981E2E">
              <w:rPr>
                <w:rFonts w:ascii="Verdana" w:hAnsi="Verdana"/>
                <w:b/>
                <w:sz w:val="16"/>
                <w:szCs w:val="16"/>
                <w:lang w:val="es-MX"/>
              </w:rPr>
              <w:tab/>
              <w:t>Rendimiento teórico;</w:t>
            </w:r>
          </w:p>
        </w:tc>
        <w:tc>
          <w:tcPr>
            <w:tcW w:w="4686" w:type="dxa"/>
          </w:tcPr>
          <w:p w14:paraId="5E11ADB8" w14:textId="418786CB"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V. </w:t>
            </w:r>
            <w:r w:rsidRPr="00981E2E">
              <w:rPr>
                <w:rFonts w:ascii="Verdana" w:hAnsi="Verdana"/>
                <w:b/>
                <w:sz w:val="16"/>
                <w:szCs w:val="16"/>
                <w:lang w:val="en-US"/>
              </w:rPr>
              <w:tab/>
              <w:t>Theoretical yield;</w:t>
            </w:r>
          </w:p>
        </w:tc>
      </w:tr>
      <w:tr w:rsidR="00B72381" w:rsidRPr="00BD31DA" w14:paraId="21696571" w14:textId="77777777" w:rsidTr="0074527A">
        <w:tc>
          <w:tcPr>
            <w:tcW w:w="4674" w:type="dxa"/>
          </w:tcPr>
          <w:p w14:paraId="089D73C9" w14:textId="2F643B01"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lastRenderedPageBreak/>
              <w:t>Sección añadida DOF 03-05-2023</w:t>
            </w:r>
          </w:p>
        </w:tc>
        <w:tc>
          <w:tcPr>
            <w:tcW w:w="4686" w:type="dxa"/>
          </w:tcPr>
          <w:p w14:paraId="1B6F8C63" w14:textId="342F3BC6"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Section added DOF 03-05-2023</w:t>
            </w:r>
          </w:p>
        </w:tc>
      </w:tr>
      <w:tr w:rsidR="00B72381" w:rsidRPr="00675F94" w14:paraId="563BDA9E" w14:textId="77777777" w:rsidTr="0074527A">
        <w:tc>
          <w:tcPr>
            <w:tcW w:w="4674" w:type="dxa"/>
          </w:tcPr>
          <w:p w14:paraId="3C9F7ECF" w14:textId="2B66308F"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VI. </w:t>
            </w:r>
            <w:r w:rsidRPr="00981E2E">
              <w:rPr>
                <w:rFonts w:ascii="Verdana" w:hAnsi="Verdana"/>
                <w:b/>
                <w:sz w:val="16"/>
                <w:szCs w:val="16"/>
                <w:lang w:val="es-MX"/>
              </w:rPr>
              <w:tab/>
              <w:t>Órdenes de producción, y</w:t>
            </w:r>
          </w:p>
        </w:tc>
        <w:tc>
          <w:tcPr>
            <w:tcW w:w="4686" w:type="dxa"/>
          </w:tcPr>
          <w:p w14:paraId="4DD096F4" w14:textId="442D07B6"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VI. </w:t>
            </w:r>
            <w:r w:rsidRPr="00981E2E">
              <w:rPr>
                <w:rFonts w:ascii="Verdana" w:hAnsi="Verdana"/>
                <w:b/>
                <w:sz w:val="16"/>
                <w:szCs w:val="16"/>
                <w:lang w:val="en-US"/>
              </w:rPr>
              <w:tab/>
              <w:t>Production orders, and</w:t>
            </w:r>
          </w:p>
        </w:tc>
      </w:tr>
      <w:tr w:rsidR="00B72381" w:rsidRPr="00675F94" w14:paraId="1E43090F" w14:textId="77777777" w:rsidTr="0074527A">
        <w:tc>
          <w:tcPr>
            <w:tcW w:w="4674" w:type="dxa"/>
          </w:tcPr>
          <w:p w14:paraId="5233E87D" w14:textId="2C645093"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Sección añadida DOF 03-05-2023</w:t>
            </w:r>
          </w:p>
        </w:tc>
        <w:tc>
          <w:tcPr>
            <w:tcW w:w="4686" w:type="dxa"/>
          </w:tcPr>
          <w:p w14:paraId="2C6AF4EE" w14:textId="1F73E182"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Section added DOF 03-05-2023</w:t>
            </w:r>
          </w:p>
        </w:tc>
      </w:tr>
      <w:tr w:rsidR="00B72381" w:rsidRPr="008D31CB" w14:paraId="35E3D44E" w14:textId="77777777" w:rsidTr="0074527A">
        <w:tc>
          <w:tcPr>
            <w:tcW w:w="4674" w:type="dxa"/>
          </w:tcPr>
          <w:p w14:paraId="5921888D" w14:textId="55FA1968"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VII. </w:t>
            </w:r>
            <w:r w:rsidRPr="00981E2E">
              <w:rPr>
                <w:rFonts w:ascii="Verdana" w:hAnsi="Verdana"/>
                <w:b/>
                <w:sz w:val="16"/>
                <w:szCs w:val="16"/>
                <w:lang w:val="es-MX"/>
              </w:rPr>
              <w:tab/>
              <w:t>Demás información que se deba reportar en el Sistema Integral de Sustancias, en los términos que señale el Reglamento de esta Ley.</w:t>
            </w:r>
          </w:p>
        </w:tc>
        <w:tc>
          <w:tcPr>
            <w:tcW w:w="4686" w:type="dxa"/>
          </w:tcPr>
          <w:p w14:paraId="76805FB0" w14:textId="5349DD1F"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VII. </w:t>
            </w:r>
            <w:r w:rsidRPr="00981E2E">
              <w:rPr>
                <w:rFonts w:ascii="Verdana" w:hAnsi="Verdana"/>
                <w:b/>
                <w:sz w:val="16"/>
                <w:szCs w:val="16"/>
                <w:lang w:val="en-US"/>
              </w:rPr>
              <w:tab/>
              <w:t>Other information that must be reported in the Comprehensive System of Substances, in the terms indicated in the Regulation of this Law.</w:t>
            </w:r>
          </w:p>
        </w:tc>
      </w:tr>
      <w:tr w:rsidR="00B72381" w:rsidRPr="008D31CB" w14:paraId="2C4CAC66" w14:textId="77777777" w:rsidTr="0074527A">
        <w:tc>
          <w:tcPr>
            <w:tcW w:w="4674" w:type="dxa"/>
          </w:tcPr>
          <w:p w14:paraId="35012D0C" w14:textId="1FD5E380"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Sección añadida DOF 03-05-2023</w:t>
            </w:r>
          </w:p>
        </w:tc>
        <w:tc>
          <w:tcPr>
            <w:tcW w:w="4686" w:type="dxa"/>
          </w:tcPr>
          <w:p w14:paraId="092A069F" w14:textId="6B855C0C"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Section added DOF 03-05-2023</w:t>
            </w:r>
          </w:p>
        </w:tc>
      </w:tr>
      <w:tr w:rsidR="00B72381" w:rsidRPr="008D31CB" w14:paraId="02CBB385" w14:textId="77777777" w:rsidTr="0074527A">
        <w:tc>
          <w:tcPr>
            <w:tcW w:w="4674" w:type="dxa"/>
          </w:tcPr>
          <w:p w14:paraId="595E75DD"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17DC8AF6"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2D2E03" w14:paraId="14BDBA98" w14:textId="77777777" w:rsidTr="0074527A">
        <w:tc>
          <w:tcPr>
            <w:tcW w:w="4674" w:type="dxa"/>
          </w:tcPr>
          <w:p w14:paraId="708DC78F" w14:textId="0BD1DCAF"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Artículo 13.-</w:t>
            </w:r>
            <w:r w:rsidRPr="00981E2E">
              <w:rPr>
                <w:rFonts w:ascii="Verdana" w:hAnsi="Verdana"/>
                <w:sz w:val="16"/>
                <w:szCs w:val="16"/>
                <w:lang w:val="es-MX"/>
              </w:rPr>
              <w:t xml:space="preserve"> Para los efectos del artículo anterior, </w:t>
            </w:r>
            <w:r w:rsidRPr="00981E2E">
              <w:rPr>
                <w:rFonts w:ascii="Verdana" w:hAnsi="Verdana"/>
                <w:b/>
                <w:sz w:val="16"/>
                <w:szCs w:val="16"/>
                <w:lang w:val="es-MX"/>
              </w:rPr>
              <w:t>las personas físicas o morales</w:t>
            </w:r>
            <w:r w:rsidRPr="00981E2E">
              <w:rPr>
                <w:rFonts w:ascii="Verdana" w:hAnsi="Verdana"/>
                <w:sz w:val="16"/>
                <w:szCs w:val="16"/>
                <w:lang w:val="es-MX"/>
              </w:rPr>
              <w:t xml:space="preserve"> deben recabar, de </w:t>
            </w:r>
            <w:r w:rsidRPr="00981E2E">
              <w:rPr>
                <w:rFonts w:ascii="Verdana" w:hAnsi="Verdana"/>
                <w:b/>
                <w:sz w:val="16"/>
                <w:szCs w:val="16"/>
                <w:lang w:val="es-MX"/>
              </w:rPr>
              <w:t>aquéllas con las que realicen cualquier actividad regulada,</w:t>
            </w:r>
            <w:r w:rsidRPr="00981E2E">
              <w:rPr>
                <w:rFonts w:ascii="Verdana" w:hAnsi="Verdana"/>
                <w:sz w:val="16"/>
                <w:szCs w:val="16"/>
                <w:lang w:val="es-MX"/>
              </w:rPr>
              <w:t xml:space="preserve"> copia de los documentos siguientes:</w:t>
            </w:r>
          </w:p>
        </w:tc>
        <w:tc>
          <w:tcPr>
            <w:tcW w:w="4686" w:type="dxa"/>
          </w:tcPr>
          <w:p w14:paraId="0A2DA91F" w14:textId="57A66DBD"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Article 13.- </w:t>
            </w:r>
            <w:r w:rsidRPr="00981E2E">
              <w:rPr>
                <w:rFonts w:ascii="Verdana" w:hAnsi="Verdana"/>
                <w:sz w:val="16"/>
                <w:szCs w:val="16"/>
                <w:lang w:val="en-US"/>
              </w:rPr>
              <w:t xml:space="preserve">For the purposes of the preceding article, </w:t>
            </w:r>
            <w:r w:rsidRPr="00981E2E">
              <w:rPr>
                <w:rFonts w:ascii="Verdana" w:hAnsi="Verdana"/>
                <w:b/>
                <w:sz w:val="16"/>
                <w:szCs w:val="16"/>
                <w:lang w:val="en-US"/>
              </w:rPr>
              <w:t xml:space="preserve">individuals or legal entities (corporations, associations) </w:t>
            </w:r>
            <w:r w:rsidRPr="00981E2E">
              <w:rPr>
                <w:rFonts w:ascii="Verdana" w:hAnsi="Verdana"/>
                <w:sz w:val="16"/>
                <w:szCs w:val="16"/>
                <w:lang w:val="en-US"/>
              </w:rPr>
              <w:t xml:space="preserve">must collect, from </w:t>
            </w:r>
            <w:r w:rsidRPr="00981E2E">
              <w:rPr>
                <w:rFonts w:ascii="Verdana" w:hAnsi="Verdana"/>
                <w:b/>
                <w:sz w:val="16"/>
                <w:szCs w:val="16"/>
                <w:lang w:val="en-US"/>
              </w:rPr>
              <w:t xml:space="preserve">those with whom they carry out any regulated activity, </w:t>
            </w:r>
            <w:r w:rsidRPr="00981E2E">
              <w:rPr>
                <w:rFonts w:ascii="Verdana" w:hAnsi="Verdana"/>
                <w:sz w:val="16"/>
                <w:szCs w:val="16"/>
                <w:lang w:val="en-US"/>
              </w:rPr>
              <w:t>a copy of the following documents:</w:t>
            </w:r>
          </w:p>
        </w:tc>
      </w:tr>
      <w:tr w:rsidR="00B72381" w:rsidRPr="002D2E03" w14:paraId="2E5F6FC7" w14:textId="77777777" w:rsidTr="0074527A">
        <w:tc>
          <w:tcPr>
            <w:tcW w:w="4674" w:type="dxa"/>
          </w:tcPr>
          <w:p w14:paraId="4DAC12C3" w14:textId="1F0402F8" w:rsidR="00B72381" w:rsidRPr="00981E2E" w:rsidRDefault="00B72381" w:rsidP="00B72381">
            <w:pPr>
              <w:pStyle w:val="texto"/>
              <w:spacing w:after="0" w:line="240" w:lineRule="auto"/>
              <w:ind w:firstLine="0"/>
              <w:jc w:val="right"/>
              <w:rPr>
                <w:rFonts w:ascii="Verdana" w:hAnsi="Verdana" w:cs="Arial"/>
                <w:sz w:val="16"/>
                <w:szCs w:val="16"/>
                <w:lang w:val="es-MX"/>
              </w:rPr>
            </w:pPr>
            <w:r w:rsidRPr="00981E2E">
              <w:rPr>
                <w:rFonts w:ascii="Verdana" w:hAnsi="Verdana" w:cs="Arial"/>
                <w:i/>
                <w:iCs/>
                <w:color w:val="0000FA"/>
                <w:sz w:val="16"/>
                <w:szCs w:val="16"/>
                <w:lang w:val="es-MX"/>
              </w:rPr>
              <w:t>Artículo reformado DOF 03-05-2023</w:t>
            </w:r>
          </w:p>
        </w:tc>
        <w:tc>
          <w:tcPr>
            <w:tcW w:w="4686" w:type="dxa"/>
          </w:tcPr>
          <w:p w14:paraId="5D58AFDC" w14:textId="77F2A1E8"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981E2E">
              <w:rPr>
                <w:rFonts w:ascii="Verdana" w:hAnsi="Verdana" w:cs="Arial"/>
                <w:i/>
                <w:iCs/>
                <w:noProof/>
                <w:color w:val="0000FA"/>
                <w:sz w:val="16"/>
                <w:szCs w:val="16"/>
                <w:lang w:val="en-US"/>
              </w:rPr>
              <w:t>Article reformed DOF 03-05-2023</w:t>
            </w:r>
          </w:p>
        </w:tc>
      </w:tr>
      <w:tr w:rsidR="00B72381" w:rsidRPr="00BD31DA" w14:paraId="5A4D9937" w14:textId="77777777" w:rsidTr="0074527A">
        <w:tc>
          <w:tcPr>
            <w:tcW w:w="4674" w:type="dxa"/>
          </w:tcPr>
          <w:p w14:paraId="1E4FEB81"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I.</w:t>
            </w:r>
            <w:r w:rsidRPr="00981E2E">
              <w:rPr>
                <w:rFonts w:ascii="Verdana" w:hAnsi="Verdana" w:cs="Arial"/>
                <w:sz w:val="16"/>
                <w:szCs w:val="16"/>
                <w:lang w:val="es-MX"/>
              </w:rPr>
              <w:t xml:space="preserve"> Las autorizaciones sanitarias o avisos de funcionamiento de los establecimientos respectivos, en los términos de la Ley General de Salud y demás disposiciones aplicables;</w:t>
            </w:r>
          </w:p>
        </w:tc>
        <w:tc>
          <w:tcPr>
            <w:tcW w:w="4686" w:type="dxa"/>
          </w:tcPr>
          <w:p w14:paraId="7B0A6EE7"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 </w:t>
            </w:r>
            <w:r w:rsidRPr="00981E2E">
              <w:rPr>
                <w:rFonts w:ascii="Verdana" w:hAnsi="Verdana" w:cs="Arial"/>
                <w:noProof/>
                <w:sz w:val="16"/>
                <w:szCs w:val="16"/>
                <w:lang w:val="en-US"/>
              </w:rPr>
              <w:t>The health authorizations or notices of the operation of the respective establishments under the terms of the General Health Act and other applicable provisions;</w:t>
            </w:r>
          </w:p>
        </w:tc>
      </w:tr>
      <w:tr w:rsidR="00B72381" w:rsidRPr="00BD31DA" w14:paraId="0D82100A" w14:textId="77777777" w:rsidTr="0074527A">
        <w:tc>
          <w:tcPr>
            <w:tcW w:w="4674" w:type="dxa"/>
          </w:tcPr>
          <w:p w14:paraId="6DFBB236" w14:textId="2408FE29" w:rsidR="00B72381" w:rsidRPr="00981E2E" w:rsidRDefault="00B72381" w:rsidP="00B72381">
            <w:pPr>
              <w:pStyle w:val="texto"/>
              <w:spacing w:after="0" w:line="240" w:lineRule="auto"/>
              <w:ind w:firstLine="0"/>
              <w:jc w:val="right"/>
              <w:rPr>
                <w:rFonts w:ascii="Verdana" w:hAnsi="Verdana" w:cs="Arial"/>
                <w:b/>
                <w:i/>
                <w:iCs/>
                <w:color w:val="0000FA"/>
                <w:sz w:val="16"/>
                <w:szCs w:val="16"/>
                <w:lang w:val="es-MX"/>
              </w:rPr>
            </w:pPr>
            <w:r w:rsidRPr="00981E2E">
              <w:rPr>
                <w:rFonts w:ascii="Verdana" w:hAnsi="Verdana" w:cs="Arial"/>
                <w:bCs/>
                <w:i/>
                <w:iCs/>
                <w:color w:val="0000FA"/>
                <w:sz w:val="16"/>
                <w:szCs w:val="16"/>
                <w:lang w:val="es-MX"/>
              </w:rPr>
              <w:t xml:space="preserve">Sección reformada DOF 03-05-2023  </w:t>
            </w:r>
          </w:p>
        </w:tc>
        <w:tc>
          <w:tcPr>
            <w:tcW w:w="4686" w:type="dxa"/>
          </w:tcPr>
          <w:p w14:paraId="6BF0BCA6" w14:textId="080B34ED" w:rsidR="00B72381" w:rsidRPr="00981E2E" w:rsidRDefault="00B72381" w:rsidP="00B72381">
            <w:pPr>
              <w:pStyle w:val="texto"/>
              <w:spacing w:after="0" w:line="240" w:lineRule="auto"/>
              <w:ind w:firstLine="0"/>
              <w:jc w:val="right"/>
              <w:rPr>
                <w:rFonts w:ascii="Verdana" w:hAnsi="Verdana" w:cs="Arial"/>
                <w:b/>
                <w:i/>
                <w:iCs/>
                <w:noProof/>
                <w:color w:val="0000FA"/>
                <w:sz w:val="16"/>
                <w:szCs w:val="16"/>
                <w:lang w:val="en-US"/>
              </w:rPr>
            </w:pPr>
            <w:r w:rsidRPr="00981E2E">
              <w:rPr>
                <w:rFonts w:ascii="Verdana" w:hAnsi="Verdana" w:cs="Arial"/>
                <w:bCs/>
                <w:i/>
                <w:iCs/>
                <w:noProof/>
                <w:color w:val="0000FA"/>
                <w:sz w:val="16"/>
                <w:szCs w:val="16"/>
                <w:lang w:val="en-US"/>
              </w:rPr>
              <w:t xml:space="preserve">Section reformed DOF 03-05-2023 </w:t>
            </w:r>
          </w:p>
        </w:tc>
      </w:tr>
      <w:tr w:rsidR="00B72381" w:rsidRPr="00BD31DA" w14:paraId="1CA306FB" w14:textId="77777777" w:rsidTr="0074527A">
        <w:tc>
          <w:tcPr>
            <w:tcW w:w="4674" w:type="dxa"/>
          </w:tcPr>
          <w:p w14:paraId="51ADFA1E" w14:textId="0DA060A1"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 </w:t>
            </w:r>
            <w:r w:rsidRPr="00981E2E">
              <w:rPr>
                <w:rFonts w:ascii="Verdana" w:hAnsi="Verdana"/>
                <w:b/>
                <w:sz w:val="16"/>
                <w:szCs w:val="16"/>
                <w:lang w:val="es-MX"/>
              </w:rPr>
              <w:tab/>
            </w:r>
            <w:r w:rsidRPr="00981E2E">
              <w:rPr>
                <w:rFonts w:ascii="Verdana" w:hAnsi="Verdana"/>
                <w:sz w:val="16"/>
                <w:szCs w:val="16"/>
                <w:lang w:val="es-MX"/>
              </w:rPr>
              <w:t xml:space="preserve">De personas morales: la documentación que acredite que se encuentran legalmente constituidas, </w:t>
            </w:r>
            <w:r w:rsidRPr="00981E2E">
              <w:rPr>
                <w:rFonts w:ascii="Verdana" w:hAnsi="Verdana"/>
                <w:b/>
                <w:sz w:val="16"/>
                <w:szCs w:val="16"/>
                <w:lang w:val="es-MX"/>
              </w:rPr>
              <w:t>que contenga su objeto social, domicilio, nombre de las personas socias a la fecha de la realización de la actividad regulada</w:t>
            </w:r>
            <w:r w:rsidRPr="00981E2E">
              <w:rPr>
                <w:rFonts w:ascii="Verdana" w:hAnsi="Verdana"/>
                <w:sz w:val="16"/>
                <w:szCs w:val="16"/>
                <w:lang w:val="es-MX"/>
              </w:rPr>
              <w:t xml:space="preserve"> y que su representante legal cuenta con facultades para la celebración del acto;</w:t>
            </w:r>
          </w:p>
        </w:tc>
        <w:tc>
          <w:tcPr>
            <w:tcW w:w="4686" w:type="dxa"/>
          </w:tcPr>
          <w:p w14:paraId="1A612A5E" w14:textId="0342DC1C"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 </w:t>
            </w:r>
            <w:r w:rsidRPr="00981E2E">
              <w:rPr>
                <w:rFonts w:ascii="Verdana" w:hAnsi="Verdana"/>
                <w:b/>
                <w:sz w:val="16"/>
                <w:szCs w:val="16"/>
                <w:lang w:val="en-US"/>
              </w:rPr>
              <w:tab/>
            </w:r>
            <w:r w:rsidRPr="00981E2E">
              <w:rPr>
                <w:rFonts w:ascii="Verdana" w:hAnsi="Verdana"/>
                <w:sz w:val="16"/>
                <w:szCs w:val="16"/>
                <w:lang w:val="en-US"/>
              </w:rPr>
              <w:t xml:space="preserve">Legal Entities: the documentation that proves that they are legally constituted, </w:t>
            </w:r>
            <w:r w:rsidRPr="00981E2E">
              <w:rPr>
                <w:rFonts w:ascii="Verdana" w:hAnsi="Verdana"/>
                <w:b/>
                <w:sz w:val="16"/>
                <w:szCs w:val="16"/>
                <w:lang w:val="en-US"/>
              </w:rPr>
              <w:t xml:space="preserve">that contains their corporate purpose, address, name of the partners on the date of the performance of the regulated activity </w:t>
            </w:r>
            <w:r w:rsidRPr="00981E2E">
              <w:rPr>
                <w:rFonts w:ascii="Verdana" w:hAnsi="Verdana"/>
                <w:sz w:val="16"/>
                <w:szCs w:val="16"/>
                <w:lang w:val="en-US"/>
              </w:rPr>
              <w:t>and that their legal representative has powers to celebrate the act ;</w:t>
            </w:r>
          </w:p>
        </w:tc>
      </w:tr>
      <w:tr w:rsidR="00B72381" w:rsidRPr="00BD31DA" w14:paraId="0ED60928" w14:textId="77777777" w:rsidTr="0074527A">
        <w:tc>
          <w:tcPr>
            <w:tcW w:w="4674" w:type="dxa"/>
          </w:tcPr>
          <w:p w14:paraId="354F92D1" w14:textId="44A9868F"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bCs/>
                <w:i/>
                <w:iCs/>
                <w:color w:val="0000FA"/>
                <w:sz w:val="16"/>
                <w:szCs w:val="16"/>
                <w:lang w:val="es-MX"/>
              </w:rPr>
              <w:t xml:space="preserve">Sección reformada DOF 03-05-2023  </w:t>
            </w:r>
          </w:p>
        </w:tc>
        <w:tc>
          <w:tcPr>
            <w:tcW w:w="4686" w:type="dxa"/>
          </w:tcPr>
          <w:p w14:paraId="48C02847" w14:textId="369BF590"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bCs/>
                <w:i/>
                <w:iCs/>
                <w:noProof/>
                <w:color w:val="0000FA"/>
                <w:sz w:val="16"/>
                <w:szCs w:val="16"/>
                <w:lang w:val="en-US"/>
              </w:rPr>
              <w:t xml:space="preserve">Section reformed DOF 03-05-2023 </w:t>
            </w:r>
          </w:p>
        </w:tc>
      </w:tr>
      <w:tr w:rsidR="00B72381" w:rsidRPr="00BD31DA" w14:paraId="2C4AA14C" w14:textId="77777777" w:rsidTr="0074527A">
        <w:tc>
          <w:tcPr>
            <w:tcW w:w="4674" w:type="dxa"/>
          </w:tcPr>
          <w:p w14:paraId="442A0372" w14:textId="4B8D1DEA"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III. </w:t>
            </w:r>
            <w:r w:rsidRPr="00981E2E">
              <w:rPr>
                <w:rFonts w:ascii="Verdana" w:hAnsi="Verdana"/>
                <w:b/>
                <w:sz w:val="16"/>
                <w:szCs w:val="16"/>
                <w:lang w:val="es-MX"/>
              </w:rPr>
              <w:tab/>
              <w:t>De personas físicas o morales</w:t>
            </w:r>
            <w:r w:rsidRPr="00981E2E">
              <w:rPr>
                <w:rFonts w:ascii="Verdana" w:hAnsi="Verdana"/>
                <w:sz w:val="16"/>
                <w:szCs w:val="16"/>
                <w:lang w:val="es-MX"/>
              </w:rPr>
              <w:t xml:space="preserve"> que no tengan domicilio en territorio nacional: </w:t>
            </w:r>
            <w:r w:rsidRPr="00981E2E">
              <w:rPr>
                <w:rFonts w:ascii="Verdana" w:hAnsi="Verdana"/>
                <w:b/>
                <w:sz w:val="16"/>
                <w:szCs w:val="16"/>
                <w:lang w:val="es-MX"/>
              </w:rPr>
              <w:t>la documentación certificada por el o la funcionaria del país de origen y su legalización o apostilla con la que acredite su objeto social, su domicilio, nombre de las personas socias y que se encuentran autorizadas o registradas</w:t>
            </w:r>
            <w:r w:rsidRPr="00981E2E">
              <w:rPr>
                <w:rFonts w:ascii="Verdana" w:hAnsi="Verdana"/>
                <w:sz w:val="16"/>
                <w:szCs w:val="16"/>
                <w:lang w:val="es-MX"/>
              </w:rPr>
              <w:t xml:space="preserve"> por las autoridades competentes de su país para efectuar la operación de que se trate, y</w:t>
            </w:r>
          </w:p>
        </w:tc>
        <w:tc>
          <w:tcPr>
            <w:tcW w:w="4686" w:type="dxa"/>
          </w:tcPr>
          <w:p w14:paraId="1AD303EF" w14:textId="1631163A"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III. </w:t>
            </w:r>
            <w:r w:rsidRPr="00981E2E">
              <w:rPr>
                <w:rFonts w:ascii="Verdana" w:hAnsi="Verdana"/>
                <w:b/>
                <w:sz w:val="16"/>
                <w:szCs w:val="16"/>
                <w:lang w:val="en-US"/>
              </w:rPr>
              <w:tab/>
              <w:t xml:space="preserve">Individuals or legal entities </w:t>
            </w:r>
            <w:r w:rsidRPr="00981E2E">
              <w:rPr>
                <w:rFonts w:ascii="Verdana" w:hAnsi="Verdana"/>
                <w:sz w:val="16"/>
                <w:szCs w:val="16"/>
                <w:lang w:val="en-US"/>
              </w:rPr>
              <w:t xml:space="preserve">who do not have domicile in national territory: </w:t>
            </w:r>
            <w:r w:rsidRPr="00981E2E">
              <w:rPr>
                <w:rFonts w:ascii="Verdana" w:hAnsi="Verdana"/>
                <w:b/>
                <w:sz w:val="16"/>
                <w:szCs w:val="16"/>
                <w:lang w:val="en-US"/>
              </w:rPr>
              <w:t xml:space="preserve">the documentation certified by the official of the country of origin and its legalization or apostille with which it proves its corporate purpose, its domicile, name of the partners and who are authorized or registered </w:t>
            </w:r>
            <w:r w:rsidRPr="00981E2E">
              <w:rPr>
                <w:rFonts w:ascii="Verdana" w:hAnsi="Verdana"/>
                <w:sz w:val="16"/>
                <w:szCs w:val="16"/>
                <w:lang w:val="en-US"/>
              </w:rPr>
              <w:t>by the appropriate authorities of their country to carry out the operation in question, and</w:t>
            </w:r>
          </w:p>
        </w:tc>
      </w:tr>
      <w:tr w:rsidR="00B72381" w:rsidRPr="00BD31DA" w14:paraId="21467C54" w14:textId="77777777" w:rsidTr="0074527A">
        <w:tc>
          <w:tcPr>
            <w:tcW w:w="4674" w:type="dxa"/>
          </w:tcPr>
          <w:p w14:paraId="461AA04C" w14:textId="31733CEE"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bCs/>
                <w:i/>
                <w:iCs/>
                <w:color w:val="0000FA"/>
                <w:sz w:val="16"/>
                <w:szCs w:val="16"/>
                <w:lang w:val="es-MX"/>
              </w:rPr>
              <w:t xml:space="preserve">Sección reformada DOF 03-05-2023  </w:t>
            </w:r>
          </w:p>
        </w:tc>
        <w:tc>
          <w:tcPr>
            <w:tcW w:w="4686" w:type="dxa"/>
          </w:tcPr>
          <w:p w14:paraId="06846C96" w14:textId="2CF547C2"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bCs/>
                <w:i/>
                <w:iCs/>
                <w:noProof/>
                <w:color w:val="0000FA"/>
                <w:sz w:val="16"/>
                <w:szCs w:val="16"/>
                <w:lang w:val="en-US"/>
              </w:rPr>
              <w:t xml:space="preserve">Section reformed DOF 03-05-2023 </w:t>
            </w:r>
          </w:p>
        </w:tc>
      </w:tr>
      <w:tr w:rsidR="00B72381" w:rsidRPr="00BD31DA" w14:paraId="1EC7CF20" w14:textId="77777777" w:rsidTr="0074527A">
        <w:tc>
          <w:tcPr>
            <w:tcW w:w="4674" w:type="dxa"/>
          </w:tcPr>
          <w:p w14:paraId="281C6115" w14:textId="33179665"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IV.</w:t>
            </w:r>
            <w:r w:rsidRPr="00981E2E">
              <w:rPr>
                <w:rFonts w:ascii="Verdana" w:hAnsi="Verdana"/>
                <w:sz w:val="16"/>
                <w:szCs w:val="16"/>
                <w:lang w:val="es-MX"/>
              </w:rPr>
              <w:t xml:space="preserve"> </w:t>
            </w:r>
            <w:r w:rsidRPr="00981E2E">
              <w:rPr>
                <w:rFonts w:ascii="Verdana" w:hAnsi="Verdana"/>
                <w:sz w:val="16"/>
                <w:szCs w:val="16"/>
                <w:lang w:val="es-MX"/>
              </w:rPr>
              <w:tab/>
              <w:t xml:space="preserve">Los demás documentos que </w:t>
            </w:r>
            <w:r w:rsidRPr="00981E2E">
              <w:rPr>
                <w:rFonts w:ascii="Verdana" w:hAnsi="Verdana"/>
                <w:b/>
                <w:sz w:val="16"/>
                <w:szCs w:val="16"/>
                <w:lang w:val="es-MX"/>
              </w:rPr>
              <w:t>la Secretaría de Salud</w:t>
            </w:r>
            <w:r w:rsidRPr="00981E2E">
              <w:rPr>
                <w:rFonts w:ascii="Verdana" w:hAnsi="Verdana"/>
                <w:sz w:val="16"/>
                <w:szCs w:val="16"/>
                <w:lang w:val="es-MX"/>
              </w:rPr>
              <w:t xml:space="preserve"> determine previa opinión favorable de las dependencias, publicados en el Diario Oficial de la Federación para el cumplimiento del objeto de esta Ley.</w:t>
            </w:r>
          </w:p>
        </w:tc>
        <w:tc>
          <w:tcPr>
            <w:tcW w:w="4686" w:type="dxa"/>
          </w:tcPr>
          <w:p w14:paraId="63C52FCE" w14:textId="4554EADB"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IV.</w:t>
            </w:r>
            <w:r w:rsidRPr="00981E2E">
              <w:rPr>
                <w:rFonts w:ascii="Verdana" w:hAnsi="Verdana"/>
                <w:sz w:val="16"/>
                <w:szCs w:val="16"/>
                <w:lang w:val="en-US"/>
              </w:rPr>
              <w:t xml:space="preserve"> </w:t>
            </w:r>
            <w:r w:rsidRPr="00981E2E">
              <w:rPr>
                <w:rFonts w:ascii="Verdana" w:hAnsi="Verdana"/>
                <w:sz w:val="16"/>
                <w:szCs w:val="16"/>
                <w:lang w:val="en-US"/>
              </w:rPr>
              <w:tab/>
              <w:t xml:space="preserve">The other documents that </w:t>
            </w:r>
            <w:r w:rsidRPr="00981E2E">
              <w:rPr>
                <w:rFonts w:ascii="Verdana" w:hAnsi="Verdana"/>
                <w:b/>
                <w:sz w:val="16"/>
                <w:szCs w:val="16"/>
                <w:lang w:val="en-US"/>
              </w:rPr>
              <w:t xml:space="preserve">the Secretary of Health </w:t>
            </w:r>
            <w:r w:rsidRPr="00981E2E">
              <w:rPr>
                <w:rFonts w:ascii="Verdana" w:hAnsi="Verdana"/>
                <w:sz w:val="16"/>
                <w:szCs w:val="16"/>
                <w:lang w:val="en-US"/>
              </w:rPr>
              <w:t>determines with a favorable opinion of the Departments, published in the Official Daily of the Federation for the fulfillment of the object of this Law.</w:t>
            </w:r>
          </w:p>
        </w:tc>
      </w:tr>
      <w:tr w:rsidR="00B72381" w:rsidRPr="00BD31DA" w14:paraId="1A80C762" w14:textId="77777777" w:rsidTr="0074527A">
        <w:tc>
          <w:tcPr>
            <w:tcW w:w="4674" w:type="dxa"/>
          </w:tcPr>
          <w:p w14:paraId="7261B791" w14:textId="64940D4A"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bCs/>
                <w:i/>
                <w:iCs/>
                <w:color w:val="0000FA"/>
                <w:sz w:val="16"/>
                <w:szCs w:val="16"/>
                <w:lang w:val="es-MX"/>
              </w:rPr>
              <w:t xml:space="preserve">Sección reformada DOF 03-05-2023  </w:t>
            </w:r>
          </w:p>
        </w:tc>
        <w:tc>
          <w:tcPr>
            <w:tcW w:w="4686" w:type="dxa"/>
          </w:tcPr>
          <w:p w14:paraId="29CC37AE" w14:textId="1ECECEBD"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bCs/>
                <w:i/>
                <w:iCs/>
                <w:noProof/>
                <w:color w:val="0000FA"/>
                <w:sz w:val="16"/>
                <w:szCs w:val="16"/>
                <w:lang w:val="en-US"/>
              </w:rPr>
              <w:t xml:space="preserve">Section reformed DOF 03-05-2023 </w:t>
            </w:r>
          </w:p>
        </w:tc>
      </w:tr>
      <w:tr w:rsidR="00B72381" w:rsidRPr="00BD31DA" w14:paraId="50BA5372" w14:textId="77777777" w:rsidTr="0074527A">
        <w:tc>
          <w:tcPr>
            <w:tcW w:w="4674" w:type="dxa"/>
          </w:tcPr>
          <w:p w14:paraId="596DC4C8" w14:textId="28022FBF"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Las personas físicas o morales que realicen las actividades reguladas a que se refiere esta Ley deben verificar la identidad de aquéllas con las que realicen actividades reguladas mediante identificaciones o documentos oficiales, así como recabar y conservar copia de esos documentos.</w:t>
            </w:r>
          </w:p>
        </w:tc>
        <w:tc>
          <w:tcPr>
            <w:tcW w:w="4686" w:type="dxa"/>
          </w:tcPr>
          <w:p w14:paraId="6322FFC0" w14:textId="4F73AD60"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The individuals or legal entities that carry out the regulated activities referred to in this Law must verify the identity of those with whom they carry out regulated activities through identification or official documents, as well as collect and keep a copy of those documents.</w:t>
            </w:r>
          </w:p>
        </w:tc>
      </w:tr>
      <w:tr w:rsidR="00B72381" w:rsidRPr="00BD31DA" w14:paraId="4A5DFE2C" w14:textId="77777777" w:rsidTr="0074527A">
        <w:tc>
          <w:tcPr>
            <w:tcW w:w="4674" w:type="dxa"/>
          </w:tcPr>
          <w:p w14:paraId="17202F6F" w14:textId="77777777"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p>
        </w:tc>
        <w:tc>
          <w:tcPr>
            <w:tcW w:w="4686" w:type="dxa"/>
          </w:tcPr>
          <w:p w14:paraId="48C861D5" w14:textId="77777777"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p>
        </w:tc>
      </w:tr>
      <w:tr w:rsidR="00B72381" w:rsidRPr="00DD0EE9" w14:paraId="1EF959BA" w14:textId="77777777" w:rsidTr="0074527A">
        <w:tc>
          <w:tcPr>
            <w:tcW w:w="4674" w:type="dxa"/>
          </w:tcPr>
          <w:p w14:paraId="67E1D1E1" w14:textId="6D37711C"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sz w:val="16"/>
                <w:szCs w:val="16"/>
                <w:lang w:val="es-MX"/>
              </w:rPr>
              <w:t xml:space="preserve">La documentación respectiva debe recabarse </w:t>
            </w:r>
            <w:r w:rsidRPr="00981E2E">
              <w:rPr>
                <w:rFonts w:ascii="Verdana" w:hAnsi="Verdana"/>
                <w:b/>
                <w:sz w:val="16"/>
                <w:szCs w:val="16"/>
                <w:lang w:val="es-MX"/>
              </w:rPr>
              <w:t>una sola vez y conservarse de manera física</w:t>
            </w:r>
            <w:r w:rsidRPr="00981E2E">
              <w:rPr>
                <w:rFonts w:ascii="Verdana" w:hAnsi="Verdana"/>
                <w:sz w:val="16"/>
                <w:szCs w:val="16"/>
                <w:lang w:val="es-MX"/>
              </w:rPr>
              <w:t xml:space="preserve"> por un periodo </w:t>
            </w:r>
            <w:r w:rsidRPr="00981E2E">
              <w:rPr>
                <w:rFonts w:ascii="Verdana" w:hAnsi="Verdana"/>
                <w:b/>
                <w:sz w:val="16"/>
                <w:szCs w:val="16"/>
                <w:lang w:val="es-MX"/>
              </w:rPr>
              <w:t>de cinco años contados a partir de la realización de la actividad regulada.</w:t>
            </w:r>
          </w:p>
        </w:tc>
        <w:tc>
          <w:tcPr>
            <w:tcW w:w="4686" w:type="dxa"/>
          </w:tcPr>
          <w:p w14:paraId="5D3D97E7" w14:textId="461C74C1"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sz w:val="16"/>
                <w:szCs w:val="16"/>
                <w:lang w:val="en-US"/>
              </w:rPr>
              <w:t xml:space="preserve">The respective documentation must be collected </w:t>
            </w:r>
            <w:r w:rsidRPr="00981E2E">
              <w:rPr>
                <w:rFonts w:ascii="Verdana" w:hAnsi="Verdana"/>
                <w:b/>
                <w:sz w:val="16"/>
                <w:szCs w:val="16"/>
                <w:lang w:val="en-US"/>
              </w:rPr>
              <w:t xml:space="preserve">only once and kept physically </w:t>
            </w:r>
            <w:r w:rsidRPr="00981E2E">
              <w:rPr>
                <w:rFonts w:ascii="Verdana" w:hAnsi="Verdana"/>
                <w:sz w:val="16"/>
                <w:szCs w:val="16"/>
                <w:lang w:val="en-US"/>
              </w:rPr>
              <w:t xml:space="preserve">for a period </w:t>
            </w:r>
            <w:r w:rsidRPr="00981E2E">
              <w:rPr>
                <w:rFonts w:ascii="Verdana" w:hAnsi="Verdana"/>
                <w:b/>
                <w:sz w:val="16"/>
                <w:szCs w:val="16"/>
                <w:lang w:val="en-US"/>
              </w:rPr>
              <w:t>of five years from the performance of the regulated activity.</w:t>
            </w:r>
          </w:p>
        </w:tc>
      </w:tr>
      <w:tr w:rsidR="00B72381" w:rsidRPr="00DD0EE9" w14:paraId="71F658E7" w14:textId="77777777" w:rsidTr="0074527A">
        <w:tc>
          <w:tcPr>
            <w:tcW w:w="4674" w:type="dxa"/>
          </w:tcPr>
          <w:p w14:paraId="3A528C3F" w14:textId="77777777"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p>
        </w:tc>
        <w:tc>
          <w:tcPr>
            <w:tcW w:w="4686" w:type="dxa"/>
          </w:tcPr>
          <w:p w14:paraId="0BDB2A67" w14:textId="77777777"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p>
        </w:tc>
      </w:tr>
      <w:tr w:rsidR="00B72381" w:rsidRPr="00DD0EE9" w14:paraId="4FE45862" w14:textId="77777777" w:rsidTr="0074527A">
        <w:tc>
          <w:tcPr>
            <w:tcW w:w="4674" w:type="dxa"/>
          </w:tcPr>
          <w:p w14:paraId="63E2BB5F" w14:textId="7A07987E"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Las personas físicas o morales deben custodiar, proteger, resguardar y evitar la destrucción u ocultamiento de la documentación señalada en el presente artículo, así como brindar las facilidades necesarias para que las autoridades lleven a cabo las visitas de verificación en los términos de la presente Ley.</w:t>
            </w:r>
          </w:p>
        </w:tc>
        <w:tc>
          <w:tcPr>
            <w:tcW w:w="4686" w:type="dxa"/>
          </w:tcPr>
          <w:p w14:paraId="0C3B0966" w14:textId="00524D61"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Individuals or legal entities must guard, protect, safeguard and prevent the destruction or concealment of the documentation indicated in this article, as well as provide the necessary facilities for the authorities to carry out verification visits under the terms of this Law.</w:t>
            </w:r>
          </w:p>
        </w:tc>
      </w:tr>
      <w:tr w:rsidR="00B72381" w:rsidRPr="00DD0EE9" w14:paraId="48124D5E" w14:textId="77777777" w:rsidTr="0074527A">
        <w:tc>
          <w:tcPr>
            <w:tcW w:w="4674" w:type="dxa"/>
          </w:tcPr>
          <w:p w14:paraId="09D8511B" w14:textId="77777777"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p>
        </w:tc>
        <w:tc>
          <w:tcPr>
            <w:tcW w:w="4686" w:type="dxa"/>
          </w:tcPr>
          <w:p w14:paraId="4AAC1E46" w14:textId="77777777"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p>
        </w:tc>
      </w:tr>
      <w:tr w:rsidR="00B72381" w:rsidRPr="00DD0EE9" w14:paraId="293596CC" w14:textId="77777777" w:rsidTr="0074527A">
        <w:tc>
          <w:tcPr>
            <w:tcW w:w="4674" w:type="dxa"/>
          </w:tcPr>
          <w:p w14:paraId="0598BFD0" w14:textId="6DE6609E"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Asimismo las personas físicas o morales deben reportar en el Sistema Integral de Sustancias la información de la documentación señalada en este artículo respecto de las personas físicas o </w:t>
            </w:r>
            <w:r w:rsidRPr="00981E2E">
              <w:rPr>
                <w:rFonts w:ascii="Verdana" w:hAnsi="Verdana"/>
                <w:b/>
                <w:sz w:val="16"/>
                <w:szCs w:val="16"/>
                <w:lang w:val="es-MX"/>
              </w:rPr>
              <w:lastRenderedPageBreak/>
              <w:t>morales con las que realicen actividades reguladas.</w:t>
            </w:r>
          </w:p>
        </w:tc>
        <w:tc>
          <w:tcPr>
            <w:tcW w:w="4686" w:type="dxa"/>
          </w:tcPr>
          <w:p w14:paraId="500349DE" w14:textId="63E025A4"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lastRenderedPageBreak/>
              <w:t xml:space="preserve">Likewise, individuals or legal entities must report in the Comprehensive System of Substances the information from the documentation indicated in this article with respect to the individuals or legal </w:t>
            </w:r>
            <w:r w:rsidRPr="00981E2E">
              <w:rPr>
                <w:rFonts w:ascii="Verdana" w:hAnsi="Verdana"/>
                <w:b/>
                <w:sz w:val="16"/>
                <w:szCs w:val="16"/>
                <w:lang w:val="en-US"/>
              </w:rPr>
              <w:lastRenderedPageBreak/>
              <w:t>entities with whom they carry out regulated activities.</w:t>
            </w:r>
          </w:p>
        </w:tc>
      </w:tr>
      <w:tr w:rsidR="00B72381" w:rsidRPr="00DD0EE9" w14:paraId="1C8D7C9B" w14:textId="77777777" w:rsidTr="0074527A">
        <w:tc>
          <w:tcPr>
            <w:tcW w:w="4674" w:type="dxa"/>
          </w:tcPr>
          <w:p w14:paraId="7B93B775" w14:textId="77777777"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p>
        </w:tc>
        <w:tc>
          <w:tcPr>
            <w:tcW w:w="4686" w:type="dxa"/>
          </w:tcPr>
          <w:p w14:paraId="6CF20A99" w14:textId="77777777"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p>
        </w:tc>
      </w:tr>
      <w:tr w:rsidR="00B72381" w:rsidRPr="002D2E03" w14:paraId="7DCE1BBE" w14:textId="77777777" w:rsidTr="0074527A">
        <w:tc>
          <w:tcPr>
            <w:tcW w:w="4674" w:type="dxa"/>
          </w:tcPr>
          <w:p w14:paraId="12ECB701" w14:textId="1F5AC8A0"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Artículo 14.- Las personas físicas o morales</w:t>
            </w:r>
            <w:r w:rsidRPr="00981E2E">
              <w:rPr>
                <w:rFonts w:ascii="Verdana" w:hAnsi="Verdana"/>
                <w:sz w:val="16"/>
                <w:szCs w:val="16"/>
                <w:lang w:val="es-MX"/>
              </w:rPr>
              <w:t xml:space="preserve"> deben comunicar inmediatamente a </w:t>
            </w:r>
            <w:r w:rsidRPr="00981E2E">
              <w:rPr>
                <w:rFonts w:ascii="Verdana" w:hAnsi="Verdana"/>
                <w:b/>
                <w:sz w:val="16"/>
                <w:szCs w:val="16"/>
                <w:lang w:val="es-MX"/>
              </w:rPr>
              <w:t>la Comisión Federal para la Protección contra Riesgos Sanitarios mediante el Sistema Integral de Sustancias,</w:t>
            </w:r>
            <w:r w:rsidRPr="00981E2E">
              <w:rPr>
                <w:rFonts w:ascii="Verdana" w:hAnsi="Verdana"/>
                <w:sz w:val="16"/>
                <w:szCs w:val="16"/>
                <w:lang w:val="es-MX"/>
              </w:rPr>
              <w:t xml:space="preserve"> lo siguiente:</w:t>
            </w:r>
          </w:p>
        </w:tc>
        <w:tc>
          <w:tcPr>
            <w:tcW w:w="4686" w:type="dxa"/>
          </w:tcPr>
          <w:p w14:paraId="1E354CC0" w14:textId="61D70939"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Article 14.- Individuals or legal entities </w:t>
            </w:r>
            <w:r w:rsidRPr="00981E2E">
              <w:rPr>
                <w:rFonts w:ascii="Verdana" w:hAnsi="Verdana"/>
                <w:sz w:val="16"/>
                <w:szCs w:val="16"/>
                <w:lang w:val="en-US"/>
              </w:rPr>
              <w:t xml:space="preserve">must immediately notify </w:t>
            </w:r>
            <w:r w:rsidRPr="00981E2E">
              <w:rPr>
                <w:rFonts w:ascii="Verdana" w:hAnsi="Verdana"/>
                <w:b/>
                <w:sz w:val="16"/>
                <w:szCs w:val="16"/>
                <w:lang w:val="en-US"/>
              </w:rPr>
              <w:t xml:space="preserve">the Federal Commission for the Protection against Sanitary Risks through the Comprehensive System of Substances, </w:t>
            </w:r>
            <w:r w:rsidRPr="00981E2E">
              <w:rPr>
                <w:rFonts w:ascii="Verdana" w:hAnsi="Verdana"/>
                <w:sz w:val="16"/>
                <w:szCs w:val="16"/>
                <w:lang w:val="en-US"/>
              </w:rPr>
              <w:t>the following:</w:t>
            </w:r>
          </w:p>
        </w:tc>
      </w:tr>
      <w:tr w:rsidR="00B72381" w:rsidRPr="002D2E03" w14:paraId="2189173F" w14:textId="77777777" w:rsidTr="0074527A">
        <w:tc>
          <w:tcPr>
            <w:tcW w:w="4674" w:type="dxa"/>
          </w:tcPr>
          <w:p w14:paraId="670B387D" w14:textId="202504A5" w:rsidR="00B72381" w:rsidRPr="00981E2E" w:rsidRDefault="00B72381" w:rsidP="00B72381">
            <w:pPr>
              <w:pStyle w:val="texto"/>
              <w:spacing w:after="0" w:line="240" w:lineRule="auto"/>
              <w:ind w:firstLine="0"/>
              <w:jc w:val="right"/>
              <w:rPr>
                <w:rFonts w:ascii="Verdana" w:hAnsi="Verdana" w:cs="Arial"/>
                <w:i/>
                <w:iCs/>
                <w:color w:val="0000FA"/>
                <w:sz w:val="16"/>
                <w:szCs w:val="16"/>
                <w:lang w:val="es-MX"/>
              </w:rPr>
            </w:pPr>
            <w:r w:rsidRPr="00981E2E">
              <w:rPr>
                <w:rFonts w:ascii="Verdana" w:hAnsi="Verdana" w:cs="Arial"/>
                <w:i/>
                <w:iCs/>
                <w:color w:val="0000FA"/>
                <w:sz w:val="16"/>
                <w:szCs w:val="16"/>
                <w:lang w:val="es-MX"/>
              </w:rPr>
              <w:t>Artículo reformado DOF 03-05-2023</w:t>
            </w:r>
          </w:p>
        </w:tc>
        <w:tc>
          <w:tcPr>
            <w:tcW w:w="4686" w:type="dxa"/>
          </w:tcPr>
          <w:p w14:paraId="348305FA" w14:textId="35901F70" w:rsidR="00B72381" w:rsidRPr="00981E2E" w:rsidRDefault="00B72381" w:rsidP="00B72381">
            <w:pPr>
              <w:pStyle w:val="texto"/>
              <w:spacing w:after="0" w:line="240" w:lineRule="auto"/>
              <w:ind w:firstLine="0"/>
              <w:jc w:val="right"/>
              <w:rPr>
                <w:rFonts w:ascii="Verdana" w:hAnsi="Verdana" w:cs="Arial"/>
                <w:i/>
                <w:iCs/>
                <w:noProof/>
                <w:color w:val="0000FA"/>
                <w:sz w:val="16"/>
                <w:szCs w:val="16"/>
                <w:lang w:val="en-US"/>
              </w:rPr>
            </w:pPr>
            <w:r w:rsidRPr="00981E2E">
              <w:rPr>
                <w:rFonts w:ascii="Verdana" w:hAnsi="Verdana" w:cs="Arial"/>
                <w:i/>
                <w:iCs/>
                <w:noProof/>
                <w:color w:val="0000FA"/>
                <w:sz w:val="16"/>
                <w:szCs w:val="16"/>
                <w:lang w:val="en-US"/>
              </w:rPr>
              <w:t>Article reformed DOF 03-05-2023</w:t>
            </w:r>
          </w:p>
        </w:tc>
      </w:tr>
      <w:tr w:rsidR="00B72381" w:rsidRPr="00BD31DA" w14:paraId="00025FB8" w14:textId="77777777" w:rsidTr="0074527A">
        <w:tc>
          <w:tcPr>
            <w:tcW w:w="4674" w:type="dxa"/>
          </w:tcPr>
          <w:p w14:paraId="234D940B"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I.</w:t>
            </w:r>
            <w:r w:rsidRPr="00981E2E">
              <w:rPr>
                <w:rFonts w:ascii="Verdana" w:hAnsi="Verdana" w:cs="Arial"/>
                <w:sz w:val="16"/>
                <w:szCs w:val="16"/>
                <w:lang w:val="es-MX"/>
              </w:rPr>
              <w:t xml:space="preserve"> Cualquier actividad  regulada que involucre un volumen extraordinario de precursores químicos o productos químicos esenciales, un método de pago o entrega inusual, o cualquier circunstancia que pueda implicar un desvío;</w:t>
            </w:r>
          </w:p>
        </w:tc>
        <w:tc>
          <w:tcPr>
            <w:tcW w:w="4686" w:type="dxa"/>
          </w:tcPr>
          <w:p w14:paraId="723540C3"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 </w:t>
            </w:r>
            <w:r w:rsidRPr="00981E2E">
              <w:rPr>
                <w:rFonts w:ascii="Verdana" w:hAnsi="Verdana" w:cs="Arial"/>
                <w:noProof/>
                <w:sz w:val="16"/>
                <w:szCs w:val="16"/>
                <w:lang w:val="en-US"/>
              </w:rPr>
              <w:t>Any regulated activity that involves an extraordinary volume of chemical precursors or essential chemical products, an unsusual method of payment or delivery, or any circumstance that could involve a deviation;</w:t>
            </w:r>
          </w:p>
        </w:tc>
      </w:tr>
      <w:tr w:rsidR="00B72381" w:rsidRPr="00BD31DA" w14:paraId="205FC41C" w14:textId="77777777" w:rsidTr="0074527A">
        <w:tc>
          <w:tcPr>
            <w:tcW w:w="4674" w:type="dxa"/>
          </w:tcPr>
          <w:p w14:paraId="761ED874" w14:textId="5DF09425" w:rsidR="00B72381" w:rsidRPr="00981E2E" w:rsidRDefault="00B72381" w:rsidP="00B72381">
            <w:pPr>
              <w:pStyle w:val="texto"/>
              <w:spacing w:after="0" w:line="240" w:lineRule="auto"/>
              <w:ind w:firstLine="0"/>
              <w:jc w:val="right"/>
              <w:rPr>
                <w:rFonts w:ascii="Verdana" w:hAnsi="Verdana" w:cs="Arial"/>
                <w:bCs/>
                <w:i/>
                <w:iCs/>
                <w:color w:val="0000FA"/>
                <w:sz w:val="16"/>
                <w:szCs w:val="16"/>
                <w:lang w:val="es-MX"/>
              </w:rPr>
            </w:pPr>
            <w:r w:rsidRPr="00981E2E">
              <w:rPr>
                <w:rFonts w:ascii="Verdana" w:hAnsi="Verdana" w:cs="Arial"/>
                <w:bCs/>
                <w:i/>
                <w:iCs/>
                <w:color w:val="0000FA"/>
                <w:sz w:val="16"/>
                <w:szCs w:val="16"/>
                <w:lang w:val="es-MX"/>
              </w:rPr>
              <w:t>Sección reformada DOF 03-05-2023</w:t>
            </w:r>
            <w:r w:rsidRPr="00981E2E">
              <w:rPr>
                <w:rFonts w:ascii="Verdana" w:hAnsi="Verdana" w:cs="Arial"/>
                <w:bCs/>
                <w:i/>
                <w:iCs/>
                <w:color w:val="0000FA"/>
                <w:sz w:val="16"/>
                <w:szCs w:val="16"/>
                <w:lang w:val="es-MX"/>
              </w:rPr>
              <w:t xml:space="preserve"> </w:t>
            </w:r>
          </w:p>
        </w:tc>
        <w:tc>
          <w:tcPr>
            <w:tcW w:w="4686" w:type="dxa"/>
          </w:tcPr>
          <w:p w14:paraId="1862C657" w14:textId="7594FBFC" w:rsidR="00B72381" w:rsidRPr="00981E2E" w:rsidRDefault="00B72381" w:rsidP="00B72381">
            <w:pPr>
              <w:pStyle w:val="texto"/>
              <w:spacing w:after="0" w:line="240" w:lineRule="auto"/>
              <w:ind w:firstLine="0"/>
              <w:jc w:val="right"/>
              <w:rPr>
                <w:rFonts w:ascii="Verdana" w:hAnsi="Verdana" w:cs="Arial"/>
                <w:bCs/>
                <w:i/>
                <w:iCs/>
                <w:noProof/>
                <w:color w:val="0000FA"/>
                <w:sz w:val="16"/>
                <w:szCs w:val="16"/>
                <w:lang w:val="en-US"/>
              </w:rPr>
            </w:pPr>
            <w:r w:rsidRPr="00981E2E">
              <w:rPr>
                <w:rFonts w:ascii="Verdana" w:hAnsi="Verdana" w:cs="Arial"/>
                <w:bCs/>
                <w:i/>
                <w:iCs/>
                <w:noProof/>
                <w:color w:val="0000FA"/>
                <w:sz w:val="16"/>
                <w:szCs w:val="16"/>
                <w:lang w:val="en-US"/>
              </w:rPr>
              <w:t>Section reformed DOF 03-05-2023</w:t>
            </w:r>
            <w:r w:rsidRPr="00981E2E">
              <w:rPr>
                <w:rFonts w:ascii="Verdana" w:hAnsi="Verdana" w:cs="Arial"/>
                <w:bCs/>
                <w:i/>
                <w:iCs/>
                <w:noProof/>
                <w:color w:val="0000FA"/>
                <w:sz w:val="16"/>
                <w:szCs w:val="16"/>
                <w:lang w:val="en-US"/>
              </w:rPr>
              <w:t xml:space="preserve"> </w:t>
            </w:r>
          </w:p>
        </w:tc>
      </w:tr>
      <w:tr w:rsidR="00B72381" w:rsidRPr="00BD31DA" w14:paraId="01939EBD" w14:textId="77777777" w:rsidTr="0074527A">
        <w:tc>
          <w:tcPr>
            <w:tcW w:w="4674" w:type="dxa"/>
          </w:tcPr>
          <w:p w14:paraId="14F32B1C" w14:textId="06A5E9E6"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II. </w:t>
            </w:r>
            <w:r w:rsidRPr="00981E2E">
              <w:rPr>
                <w:rFonts w:ascii="Verdana" w:hAnsi="Verdana"/>
                <w:b/>
                <w:sz w:val="16"/>
                <w:szCs w:val="16"/>
                <w:lang w:val="es-MX"/>
              </w:rPr>
              <w:tab/>
            </w:r>
            <w:r w:rsidRPr="00981E2E">
              <w:rPr>
                <w:rFonts w:ascii="Verdana" w:hAnsi="Verdana"/>
                <w:sz w:val="16"/>
                <w:szCs w:val="16"/>
                <w:lang w:val="es-MX"/>
              </w:rPr>
              <w:t>La propuesta para realizar cualquiera de las actividades reguladas cuya descripción o características coincidan con la información proporcionada previamente por cualquiera de las dependencias, y</w:t>
            </w:r>
          </w:p>
        </w:tc>
        <w:tc>
          <w:tcPr>
            <w:tcW w:w="4686" w:type="dxa"/>
          </w:tcPr>
          <w:p w14:paraId="4FC988D8" w14:textId="0A9AE425"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II. </w:t>
            </w:r>
            <w:r w:rsidRPr="00981E2E">
              <w:rPr>
                <w:rFonts w:ascii="Verdana" w:hAnsi="Verdana"/>
                <w:b/>
                <w:sz w:val="16"/>
                <w:szCs w:val="16"/>
                <w:lang w:val="en-US"/>
              </w:rPr>
              <w:tab/>
            </w:r>
            <w:r w:rsidRPr="00981E2E">
              <w:rPr>
                <w:rFonts w:ascii="Verdana" w:hAnsi="Verdana"/>
                <w:sz w:val="16"/>
                <w:szCs w:val="16"/>
                <w:lang w:val="en-US"/>
              </w:rPr>
              <w:t>The proposal to carry out any of the regulated activities whose description or characteristics match the information previously provided by any of the Departments, and</w:t>
            </w:r>
          </w:p>
        </w:tc>
      </w:tr>
      <w:tr w:rsidR="00B72381" w:rsidRPr="00BD31DA" w14:paraId="43278C63" w14:textId="77777777" w:rsidTr="0074527A">
        <w:tc>
          <w:tcPr>
            <w:tcW w:w="4674" w:type="dxa"/>
          </w:tcPr>
          <w:p w14:paraId="173D6B17" w14:textId="77777777" w:rsidR="00B72381" w:rsidRPr="00981E2E" w:rsidRDefault="00B72381" w:rsidP="00B72381">
            <w:pPr>
              <w:pStyle w:val="texto"/>
              <w:spacing w:after="0" w:line="240" w:lineRule="auto"/>
              <w:ind w:firstLine="0"/>
              <w:jc w:val="right"/>
              <w:rPr>
                <w:rFonts w:ascii="Verdana" w:hAnsi="Verdana" w:cs="Arial"/>
                <w:sz w:val="16"/>
                <w:szCs w:val="16"/>
                <w:lang w:val="es-MX"/>
              </w:rPr>
            </w:pPr>
          </w:p>
        </w:tc>
        <w:tc>
          <w:tcPr>
            <w:tcW w:w="4686" w:type="dxa"/>
          </w:tcPr>
          <w:p w14:paraId="2A420E33" w14:textId="77777777" w:rsidR="00B72381" w:rsidRPr="00981E2E" w:rsidRDefault="00B72381" w:rsidP="00B72381">
            <w:pPr>
              <w:pStyle w:val="texto"/>
              <w:spacing w:after="0" w:line="240" w:lineRule="auto"/>
              <w:ind w:firstLine="0"/>
              <w:jc w:val="right"/>
              <w:rPr>
                <w:rFonts w:ascii="Verdana" w:hAnsi="Verdana" w:cs="Arial"/>
                <w:noProof/>
                <w:sz w:val="16"/>
                <w:szCs w:val="16"/>
                <w:lang w:val="en-US"/>
              </w:rPr>
            </w:pPr>
          </w:p>
        </w:tc>
      </w:tr>
      <w:tr w:rsidR="00B72381" w:rsidRPr="00BD31DA" w14:paraId="2415C3E8" w14:textId="77777777" w:rsidTr="0074527A">
        <w:tc>
          <w:tcPr>
            <w:tcW w:w="4674" w:type="dxa"/>
          </w:tcPr>
          <w:p w14:paraId="5F418998"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 xml:space="preserve">III. </w:t>
            </w:r>
            <w:r w:rsidRPr="00981E2E">
              <w:rPr>
                <w:rFonts w:ascii="Verdana" w:hAnsi="Verdana" w:cs="Arial"/>
                <w:sz w:val="16"/>
                <w:szCs w:val="16"/>
                <w:lang w:val="es-MX"/>
              </w:rPr>
              <w:t>La desaparición o merma inusual de precursores químicos o productos químicos esenciales.</w:t>
            </w:r>
          </w:p>
        </w:tc>
        <w:tc>
          <w:tcPr>
            <w:tcW w:w="4686" w:type="dxa"/>
          </w:tcPr>
          <w:p w14:paraId="70486348"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III. </w:t>
            </w:r>
            <w:r w:rsidRPr="00981E2E">
              <w:rPr>
                <w:rFonts w:ascii="Verdana" w:hAnsi="Verdana" w:cs="Arial"/>
                <w:noProof/>
                <w:sz w:val="16"/>
                <w:szCs w:val="16"/>
                <w:lang w:val="en-US"/>
              </w:rPr>
              <w:t>The disappearance or unusual waste of chemical precursors or essential chemical products.</w:t>
            </w:r>
          </w:p>
        </w:tc>
      </w:tr>
      <w:tr w:rsidR="00B72381" w:rsidRPr="00BD31DA" w14:paraId="16E6F32F" w14:textId="77777777" w:rsidTr="0074527A">
        <w:tc>
          <w:tcPr>
            <w:tcW w:w="4674" w:type="dxa"/>
          </w:tcPr>
          <w:p w14:paraId="720973C5"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6FAB3A42"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DB0625" w14:paraId="3347DC48" w14:textId="77777777" w:rsidTr="0074527A">
        <w:tc>
          <w:tcPr>
            <w:tcW w:w="4674" w:type="dxa"/>
          </w:tcPr>
          <w:p w14:paraId="350C19A2"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Sección Cuarta</w:t>
            </w:r>
          </w:p>
        </w:tc>
        <w:tc>
          <w:tcPr>
            <w:tcW w:w="4686" w:type="dxa"/>
          </w:tcPr>
          <w:p w14:paraId="2C40213D" w14:textId="2616E79D"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Fourth Section</w:t>
            </w:r>
          </w:p>
        </w:tc>
      </w:tr>
      <w:tr w:rsidR="00B72381" w:rsidRPr="00DB0625" w14:paraId="2B74AF78" w14:textId="77777777" w:rsidTr="0074527A">
        <w:tc>
          <w:tcPr>
            <w:tcW w:w="4674" w:type="dxa"/>
          </w:tcPr>
          <w:p w14:paraId="66DA75B2"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la importación y exportación</w:t>
            </w:r>
          </w:p>
        </w:tc>
        <w:tc>
          <w:tcPr>
            <w:tcW w:w="4686" w:type="dxa"/>
          </w:tcPr>
          <w:p w14:paraId="65E208B3"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Importation and exportation</w:t>
            </w:r>
          </w:p>
        </w:tc>
      </w:tr>
      <w:tr w:rsidR="00B72381" w:rsidRPr="00DB0625" w14:paraId="718ECBEA" w14:textId="77777777" w:rsidTr="0074527A">
        <w:tc>
          <w:tcPr>
            <w:tcW w:w="4674" w:type="dxa"/>
          </w:tcPr>
          <w:p w14:paraId="367C4C69"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598C2C5D" w14:textId="77777777" w:rsidR="00B72381" w:rsidRPr="00981E2E" w:rsidRDefault="00B72381" w:rsidP="00B72381">
            <w:pPr>
              <w:pStyle w:val="texto"/>
              <w:spacing w:after="0" w:line="240" w:lineRule="auto"/>
              <w:ind w:firstLine="0"/>
              <w:jc w:val="center"/>
              <w:rPr>
                <w:rFonts w:ascii="Verdana" w:hAnsi="Verdana" w:cs="Arial"/>
                <w:noProof/>
                <w:sz w:val="16"/>
                <w:szCs w:val="16"/>
                <w:lang w:val="en-US"/>
              </w:rPr>
            </w:pPr>
          </w:p>
        </w:tc>
      </w:tr>
      <w:tr w:rsidR="00B72381" w:rsidRPr="002D2E03" w14:paraId="104C2881" w14:textId="77777777" w:rsidTr="0074527A">
        <w:tc>
          <w:tcPr>
            <w:tcW w:w="4674" w:type="dxa"/>
          </w:tcPr>
          <w:p w14:paraId="0E31D1F0" w14:textId="0416A482"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Artículo 15.- </w:t>
            </w:r>
            <w:r w:rsidRPr="00981E2E">
              <w:rPr>
                <w:rFonts w:ascii="Verdana" w:hAnsi="Verdana"/>
                <w:sz w:val="16"/>
                <w:szCs w:val="16"/>
                <w:lang w:val="es-MX"/>
              </w:rPr>
              <w:t xml:space="preserve">La importación o exportación de precursores químicos o productos químicos esenciales </w:t>
            </w:r>
            <w:r w:rsidRPr="00981E2E">
              <w:rPr>
                <w:rFonts w:ascii="Verdana" w:hAnsi="Verdana"/>
                <w:b/>
                <w:sz w:val="16"/>
                <w:szCs w:val="16"/>
                <w:lang w:val="es-MX"/>
              </w:rPr>
              <w:t>se realizará conforme a la normativa aplicable. La persona física o moral que realice la actividad regulada deberá informar en el Sistema Integral de Sustancias, de la autorización, licencia sanitaria o permiso obtenido, en su caso.</w:t>
            </w:r>
          </w:p>
        </w:tc>
        <w:tc>
          <w:tcPr>
            <w:tcW w:w="4686" w:type="dxa"/>
          </w:tcPr>
          <w:p w14:paraId="284F9677" w14:textId="3A0D9272"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Article 15.- </w:t>
            </w:r>
            <w:r w:rsidRPr="00981E2E">
              <w:rPr>
                <w:rFonts w:ascii="Verdana" w:hAnsi="Verdana"/>
                <w:sz w:val="16"/>
                <w:szCs w:val="16"/>
                <w:lang w:val="en-US"/>
              </w:rPr>
              <w:t xml:space="preserve">The import or export of chemical precursors or essential chemical products </w:t>
            </w:r>
            <w:r w:rsidRPr="00981E2E">
              <w:rPr>
                <w:rFonts w:ascii="Verdana" w:hAnsi="Verdana"/>
                <w:b/>
                <w:sz w:val="16"/>
                <w:szCs w:val="16"/>
                <w:lang w:val="en-US"/>
              </w:rPr>
              <w:t>will be carried out in accordance with the applicable regulations. The individual or legal entity who carries out the regulated activity must inform the Comprehensive System of Substances of the authorization, health license or permit obtained, if applicable.</w:t>
            </w:r>
          </w:p>
        </w:tc>
      </w:tr>
      <w:tr w:rsidR="00B72381" w:rsidRPr="002D2E03" w14:paraId="5F871095" w14:textId="77777777" w:rsidTr="0074527A">
        <w:tc>
          <w:tcPr>
            <w:tcW w:w="4674" w:type="dxa"/>
          </w:tcPr>
          <w:p w14:paraId="54BA8519" w14:textId="6F824E35" w:rsidR="00B72381" w:rsidRPr="00981E2E" w:rsidRDefault="00B72381" w:rsidP="00B72381">
            <w:pPr>
              <w:pStyle w:val="texto"/>
              <w:spacing w:after="0" w:line="240" w:lineRule="auto"/>
              <w:ind w:firstLine="0"/>
              <w:jc w:val="right"/>
              <w:rPr>
                <w:rFonts w:ascii="Verdana" w:hAnsi="Verdana" w:cs="Arial"/>
                <w:bCs/>
                <w:i/>
                <w:iCs/>
                <w:color w:val="0000FA"/>
                <w:sz w:val="16"/>
                <w:szCs w:val="16"/>
                <w:lang w:val="es-MX"/>
              </w:rPr>
            </w:pPr>
            <w:r w:rsidRPr="00981E2E">
              <w:rPr>
                <w:rFonts w:ascii="Verdana" w:hAnsi="Verdana" w:cs="Arial"/>
                <w:i/>
                <w:iCs/>
                <w:color w:val="0000FA"/>
                <w:sz w:val="16"/>
                <w:szCs w:val="16"/>
                <w:lang w:val="es-MX"/>
              </w:rPr>
              <w:t>Artículo reformado DOF 03-05-2023</w:t>
            </w:r>
          </w:p>
        </w:tc>
        <w:tc>
          <w:tcPr>
            <w:tcW w:w="4686" w:type="dxa"/>
          </w:tcPr>
          <w:p w14:paraId="1290FEAE" w14:textId="74FF3F70" w:rsidR="00B72381" w:rsidRPr="00981E2E" w:rsidRDefault="00B72381" w:rsidP="00B72381">
            <w:pPr>
              <w:pStyle w:val="texto"/>
              <w:spacing w:after="0" w:line="240" w:lineRule="auto"/>
              <w:ind w:firstLine="0"/>
              <w:jc w:val="right"/>
              <w:rPr>
                <w:rFonts w:ascii="Verdana" w:hAnsi="Verdana" w:cs="Arial"/>
                <w:bCs/>
                <w:i/>
                <w:iCs/>
                <w:noProof/>
                <w:color w:val="0000FA"/>
                <w:sz w:val="16"/>
                <w:szCs w:val="16"/>
                <w:lang w:val="en-US"/>
              </w:rPr>
            </w:pPr>
            <w:r w:rsidRPr="00981E2E">
              <w:rPr>
                <w:rFonts w:ascii="Verdana" w:hAnsi="Verdana" w:cs="Arial"/>
                <w:i/>
                <w:iCs/>
                <w:noProof/>
                <w:color w:val="0000FA"/>
                <w:sz w:val="16"/>
                <w:szCs w:val="16"/>
                <w:lang w:val="en-US"/>
              </w:rPr>
              <w:t>Article reformed DOF 03-05-2023</w:t>
            </w:r>
          </w:p>
        </w:tc>
      </w:tr>
      <w:tr w:rsidR="00B72381" w:rsidRPr="00BD31DA" w14:paraId="164A4596" w14:textId="77777777" w:rsidTr="0074527A">
        <w:tc>
          <w:tcPr>
            <w:tcW w:w="4674" w:type="dxa"/>
          </w:tcPr>
          <w:p w14:paraId="5B9406E2" w14:textId="129EB532"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b/>
                <w:sz w:val="16"/>
                <w:szCs w:val="16"/>
                <w:lang w:val="es-MX"/>
              </w:rPr>
              <w:t xml:space="preserve">Artículo 16.- </w:t>
            </w:r>
            <w:r w:rsidRPr="00981E2E">
              <w:rPr>
                <w:rFonts w:ascii="Verdana" w:hAnsi="Verdana"/>
                <w:sz w:val="16"/>
                <w:szCs w:val="16"/>
                <w:lang w:val="es-MX"/>
              </w:rPr>
              <w:t xml:space="preserve">La importación o exportación de precursores químicos y productos químicos esenciales únicamente podrá realizarse por las aduanas que determine la Secretaría de Salud, previa opinión de las dependencias, </w:t>
            </w:r>
            <w:r w:rsidRPr="00981E2E">
              <w:rPr>
                <w:rFonts w:ascii="Verdana" w:hAnsi="Verdana"/>
                <w:b/>
                <w:sz w:val="16"/>
                <w:szCs w:val="16"/>
                <w:lang w:val="es-MX"/>
              </w:rPr>
              <w:t>así como con la verificación de dicha Secretaría, que llevará a cabo a través de la Comisión Federal para la Protección contra Riesgos Sanitarios.</w:t>
            </w:r>
          </w:p>
        </w:tc>
        <w:tc>
          <w:tcPr>
            <w:tcW w:w="4686" w:type="dxa"/>
          </w:tcPr>
          <w:p w14:paraId="58D8F560" w14:textId="26C4CD7E"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b/>
                <w:sz w:val="16"/>
                <w:szCs w:val="16"/>
                <w:lang w:val="en-US"/>
              </w:rPr>
              <w:t xml:space="preserve">Article 16.- </w:t>
            </w:r>
            <w:r w:rsidRPr="00981E2E">
              <w:rPr>
                <w:rFonts w:ascii="Verdana" w:hAnsi="Verdana"/>
                <w:sz w:val="16"/>
                <w:szCs w:val="16"/>
                <w:lang w:val="en-US"/>
              </w:rPr>
              <w:t xml:space="preserve">The import or export of chemical precursors and essential chemical products may only be carried out by the customs offices determined by the Secretary of Health, with the prior opinion of the departments, </w:t>
            </w:r>
            <w:r w:rsidRPr="00981E2E">
              <w:rPr>
                <w:rFonts w:ascii="Verdana" w:hAnsi="Verdana"/>
                <w:b/>
                <w:sz w:val="16"/>
                <w:szCs w:val="16"/>
                <w:lang w:val="en-US"/>
              </w:rPr>
              <w:t>as well as verification by said Secretary, which will be carried out through the Federal Commission for the Protection against Sanitary Risks.</w:t>
            </w:r>
          </w:p>
        </w:tc>
      </w:tr>
      <w:tr w:rsidR="00B72381" w:rsidRPr="00BD31DA" w14:paraId="206A89EF" w14:textId="77777777" w:rsidTr="0074527A">
        <w:tc>
          <w:tcPr>
            <w:tcW w:w="4674" w:type="dxa"/>
          </w:tcPr>
          <w:p w14:paraId="2FC37A14" w14:textId="53620C05" w:rsidR="00B72381" w:rsidRPr="00981E2E" w:rsidRDefault="00B72381" w:rsidP="00B72381">
            <w:pPr>
              <w:pStyle w:val="texto"/>
              <w:spacing w:after="0" w:line="240" w:lineRule="auto"/>
              <w:ind w:firstLine="0"/>
              <w:jc w:val="right"/>
              <w:rPr>
                <w:rFonts w:ascii="Verdana" w:hAnsi="Verdana"/>
                <w:bCs/>
                <w:i/>
                <w:iCs/>
                <w:color w:val="0000FA"/>
                <w:sz w:val="16"/>
                <w:szCs w:val="16"/>
                <w:lang w:val="es-MX"/>
              </w:rPr>
            </w:pPr>
            <w:r w:rsidRPr="00981E2E">
              <w:rPr>
                <w:rFonts w:ascii="Verdana" w:hAnsi="Verdana" w:cs="Arial"/>
                <w:i/>
                <w:iCs/>
                <w:color w:val="0000FA"/>
                <w:sz w:val="16"/>
                <w:szCs w:val="16"/>
                <w:lang w:val="es-MX"/>
              </w:rPr>
              <w:t>Artículo reformado DOF 03-05-2023</w:t>
            </w:r>
          </w:p>
        </w:tc>
        <w:tc>
          <w:tcPr>
            <w:tcW w:w="4686" w:type="dxa"/>
          </w:tcPr>
          <w:p w14:paraId="792F234F" w14:textId="73741114" w:rsidR="00B72381" w:rsidRPr="00981E2E" w:rsidRDefault="00B72381" w:rsidP="00B72381">
            <w:pPr>
              <w:pStyle w:val="texto"/>
              <w:spacing w:after="0" w:line="240" w:lineRule="auto"/>
              <w:ind w:firstLine="0"/>
              <w:jc w:val="right"/>
              <w:rPr>
                <w:rFonts w:ascii="Verdana" w:hAnsi="Verdana"/>
                <w:bCs/>
                <w:i/>
                <w:iCs/>
                <w:color w:val="0000FA"/>
                <w:sz w:val="16"/>
                <w:szCs w:val="16"/>
                <w:lang w:val="en-US"/>
              </w:rPr>
            </w:pPr>
            <w:r w:rsidRPr="00981E2E">
              <w:rPr>
                <w:rFonts w:ascii="Verdana" w:hAnsi="Verdana" w:cs="Arial"/>
                <w:i/>
                <w:iCs/>
                <w:noProof/>
                <w:color w:val="0000FA"/>
                <w:sz w:val="16"/>
                <w:szCs w:val="16"/>
                <w:lang w:val="en-US"/>
              </w:rPr>
              <w:t>Article reformed DOF 03-05-2023</w:t>
            </w:r>
          </w:p>
        </w:tc>
      </w:tr>
      <w:tr w:rsidR="00B72381" w:rsidRPr="00707877" w14:paraId="4A4EE38F" w14:textId="77777777" w:rsidTr="0074527A">
        <w:tc>
          <w:tcPr>
            <w:tcW w:w="4674" w:type="dxa"/>
          </w:tcPr>
          <w:p w14:paraId="2E43B226" w14:textId="153BF1D6" w:rsidR="00B72381" w:rsidRPr="00981E2E" w:rsidRDefault="00B72381" w:rsidP="00B72381">
            <w:pPr>
              <w:pStyle w:val="texto"/>
              <w:spacing w:after="0" w:line="240" w:lineRule="auto"/>
              <w:ind w:firstLine="0"/>
              <w:rPr>
                <w:rFonts w:ascii="Verdana" w:hAnsi="Verdana"/>
                <w:b/>
                <w:sz w:val="16"/>
                <w:szCs w:val="16"/>
                <w:lang w:val="es-MX"/>
              </w:rPr>
            </w:pPr>
            <w:r w:rsidRPr="00981E2E">
              <w:rPr>
                <w:rFonts w:ascii="Verdana" w:hAnsi="Verdana"/>
                <w:b/>
                <w:sz w:val="16"/>
                <w:szCs w:val="16"/>
                <w:lang w:val="es-MX"/>
              </w:rPr>
              <w:t>Queda prohibida la importación o exportación de estas sustancias por vía postal, mensajería o paquetería.</w:t>
            </w:r>
          </w:p>
        </w:tc>
        <w:tc>
          <w:tcPr>
            <w:tcW w:w="4686" w:type="dxa"/>
          </w:tcPr>
          <w:p w14:paraId="76162323" w14:textId="6F40A5C9" w:rsidR="00B72381" w:rsidRPr="00981E2E" w:rsidRDefault="00B72381" w:rsidP="00B72381">
            <w:pPr>
              <w:pStyle w:val="texto"/>
              <w:spacing w:after="0" w:line="240" w:lineRule="auto"/>
              <w:ind w:firstLine="0"/>
              <w:rPr>
                <w:rFonts w:ascii="Verdana" w:hAnsi="Verdana"/>
                <w:b/>
                <w:sz w:val="16"/>
                <w:szCs w:val="16"/>
                <w:lang w:val="en-US"/>
              </w:rPr>
            </w:pPr>
            <w:r w:rsidRPr="00981E2E">
              <w:rPr>
                <w:rFonts w:ascii="Verdana" w:hAnsi="Verdana"/>
                <w:b/>
                <w:sz w:val="16"/>
                <w:szCs w:val="16"/>
                <w:lang w:val="en-US"/>
              </w:rPr>
              <w:t>The import or export of these substances by post, courier or parcel service is prohibited.</w:t>
            </w:r>
          </w:p>
        </w:tc>
      </w:tr>
      <w:tr w:rsidR="00B72381" w:rsidRPr="00707877" w14:paraId="392BE5B0" w14:textId="77777777" w:rsidTr="0074527A">
        <w:tc>
          <w:tcPr>
            <w:tcW w:w="4674" w:type="dxa"/>
          </w:tcPr>
          <w:p w14:paraId="630CB34B" w14:textId="03255305" w:rsidR="00B72381" w:rsidRPr="00981E2E" w:rsidRDefault="00B72381" w:rsidP="00B72381">
            <w:pPr>
              <w:pStyle w:val="texto"/>
              <w:spacing w:after="0" w:line="240" w:lineRule="auto"/>
              <w:ind w:firstLine="0"/>
              <w:jc w:val="right"/>
              <w:rPr>
                <w:rFonts w:ascii="Verdana" w:hAnsi="Verdana"/>
                <w:bCs/>
                <w:i/>
                <w:iCs/>
                <w:color w:val="0000FA"/>
                <w:sz w:val="16"/>
                <w:szCs w:val="16"/>
                <w:lang w:val="es-MX"/>
              </w:rPr>
            </w:pPr>
            <w:r w:rsidRPr="00981E2E">
              <w:rPr>
                <w:rFonts w:ascii="Verdana" w:hAnsi="Verdana"/>
                <w:bCs/>
                <w:i/>
                <w:iCs/>
                <w:color w:val="0000FA"/>
                <w:sz w:val="16"/>
                <w:szCs w:val="16"/>
                <w:lang w:val="es-MX"/>
              </w:rPr>
              <w:t>Párrafo reformado DOF 03-05-2023</w:t>
            </w:r>
          </w:p>
        </w:tc>
        <w:tc>
          <w:tcPr>
            <w:tcW w:w="4686" w:type="dxa"/>
          </w:tcPr>
          <w:p w14:paraId="7947238E" w14:textId="291726C2" w:rsidR="00B72381" w:rsidRPr="00981E2E" w:rsidRDefault="00B72381" w:rsidP="00B72381">
            <w:pPr>
              <w:pStyle w:val="texto"/>
              <w:spacing w:after="0" w:line="240" w:lineRule="auto"/>
              <w:ind w:firstLine="0"/>
              <w:jc w:val="right"/>
              <w:rPr>
                <w:rFonts w:ascii="Verdana" w:hAnsi="Verdana"/>
                <w:bCs/>
                <w:i/>
                <w:iCs/>
                <w:color w:val="0000FA"/>
                <w:sz w:val="16"/>
                <w:szCs w:val="16"/>
                <w:lang w:val="en-US"/>
              </w:rPr>
            </w:pPr>
            <w:r w:rsidRPr="00981E2E">
              <w:rPr>
                <w:rFonts w:ascii="Verdana" w:hAnsi="Verdana"/>
                <w:bCs/>
                <w:i/>
                <w:iCs/>
                <w:color w:val="0000FA"/>
                <w:sz w:val="16"/>
                <w:szCs w:val="16"/>
                <w:lang w:val="en-US"/>
              </w:rPr>
              <w:t>Paragraph reformed DOF 03-05-2023</w:t>
            </w:r>
          </w:p>
        </w:tc>
      </w:tr>
      <w:tr w:rsidR="00B72381" w:rsidRPr="00707877" w14:paraId="11F94D78" w14:textId="77777777" w:rsidTr="0074527A">
        <w:tc>
          <w:tcPr>
            <w:tcW w:w="4674" w:type="dxa"/>
          </w:tcPr>
          <w:p w14:paraId="3A5C3993"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7F198B13"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AA1A30" w14:paraId="7913F939" w14:textId="77777777" w:rsidTr="0074527A">
        <w:tc>
          <w:tcPr>
            <w:tcW w:w="4674" w:type="dxa"/>
          </w:tcPr>
          <w:p w14:paraId="241DA7EC" w14:textId="77777777" w:rsidR="00B72381" w:rsidRPr="00981E2E" w:rsidRDefault="00B72381" w:rsidP="00B72381">
            <w:pPr>
              <w:pStyle w:val="ANOTACION"/>
              <w:spacing w:before="0" w:after="0" w:line="240" w:lineRule="auto"/>
              <w:rPr>
                <w:rFonts w:ascii="Verdana" w:hAnsi="Verdana" w:cs="Arial"/>
                <w:sz w:val="16"/>
                <w:szCs w:val="16"/>
                <w:lang w:val="es-MX"/>
              </w:rPr>
            </w:pPr>
            <w:r w:rsidRPr="00981E2E">
              <w:rPr>
                <w:rFonts w:ascii="Verdana" w:hAnsi="Verdana" w:cs="Arial"/>
                <w:sz w:val="16"/>
                <w:szCs w:val="16"/>
                <w:lang w:val="es-MX"/>
              </w:rPr>
              <w:t>CAPÍTULO TERCERO</w:t>
            </w:r>
          </w:p>
        </w:tc>
        <w:tc>
          <w:tcPr>
            <w:tcW w:w="4686" w:type="dxa"/>
          </w:tcPr>
          <w:p w14:paraId="20BFCC79" w14:textId="5CA0DC76" w:rsidR="00B72381" w:rsidRPr="00981E2E" w:rsidRDefault="00B72381" w:rsidP="00B72381">
            <w:pPr>
              <w:pStyle w:val="ANOTACION"/>
              <w:spacing w:before="0" w:after="0" w:line="240" w:lineRule="auto"/>
              <w:rPr>
                <w:rFonts w:ascii="Verdana" w:hAnsi="Verdana" w:cs="Arial"/>
                <w:noProof/>
                <w:sz w:val="16"/>
                <w:szCs w:val="16"/>
                <w:lang w:val="en-US"/>
              </w:rPr>
            </w:pPr>
            <w:r w:rsidRPr="00981E2E">
              <w:rPr>
                <w:rFonts w:ascii="Verdana" w:hAnsi="Verdana" w:cs="Arial"/>
                <w:noProof/>
                <w:sz w:val="16"/>
                <w:szCs w:val="16"/>
                <w:lang w:val="en-US"/>
              </w:rPr>
              <w:t>THIRD CHAPTER</w:t>
            </w:r>
          </w:p>
        </w:tc>
      </w:tr>
      <w:tr w:rsidR="00B72381" w:rsidRPr="00AA1A30" w14:paraId="51B2FF99" w14:textId="77777777" w:rsidTr="0074527A">
        <w:tc>
          <w:tcPr>
            <w:tcW w:w="4674" w:type="dxa"/>
          </w:tcPr>
          <w:p w14:paraId="0E4CF38D"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las máquinas</w:t>
            </w:r>
          </w:p>
        </w:tc>
        <w:tc>
          <w:tcPr>
            <w:tcW w:w="4686" w:type="dxa"/>
          </w:tcPr>
          <w:p w14:paraId="392814CE"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Machines</w:t>
            </w:r>
          </w:p>
        </w:tc>
      </w:tr>
      <w:tr w:rsidR="00B72381" w:rsidRPr="00AA1A30" w14:paraId="234A8AE4" w14:textId="77777777" w:rsidTr="0074527A">
        <w:tc>
          <w:tcPr>
            <w:tcW w:w="4674" w:type="dxa"/>
          </w:tcPr>
          <w:p w14:paraId="5B046579"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52B5CB71" w14:textId="77777777" w:rsidR="00B72381" w:rsidRPr="00981E2E" w:rsidRDefault="00B72381" w:rsidP="00B72381">
            <w:pPr>
              <w:pStyle w:val="texto"/>
              <w:spacing w:after="0" w:line="240" w:lineRule="auto"/>
              <w:ind w:firstLine="0"/>
              <w:jc w:val="center"/>
              <w:rPr>
                <w:rFonts w:ascii="Verdana" w:hAnsi="Verdana" w:cs="Arial"/>
                <w:noProof/>
                <w:sz w:val="16"/>
                <w:szCs w:val="16"/>
                <w:lang w:val="en-US"/>
              </w:rPr>
            </w:pPr>
          </w:p>
        </w:tc>
      </w:tr>
      <w:tr w:rsidR="00B72381" w:rsidRPr="002D2E03" w14:paraId="75A48B3C" w14:textId="77777777" w:rsidTr="0074527A">
        <w:tc>
          <w:tcPr>
            <w:tcW w:w="4674" w:type="dxa"/>
          </w:tcPr>
          <w:p w14:paraId="7DBF0253" w14:textId="7AC5314D" w:rsidR="00B72381" w:rsidRPr="00981E2E" w:rsidRDefault="00B72381" w:rsidP="00B72381">
            <w:pPr>
              <w:pStyle w:val="Texto0"/>
              <w:spacing w:after="0" w:line="240" w:lineRule="auto"/>
              <w:ind w:firstLine="0"/>
              <w:rPr>
                <w:rFonts w:ascii="Verdana" w:hAnsi="Verdana"/>
                <w:color w:val="000000"/>
                <w:sz w:val="16"/>
                <w:szCs w:val="16"/>
                <w:lang w:val="es-MX"/>
              </w:rPr>
            </w:pPr>
            <w:r>
              <w:rPr>
                <w:rFonts w:ascii="Verdana" w:hAnsi="Verdana"/>
                <w:b/>
                <w:sz w:val="16"/>
                <w:szCs w:val="16"/>
                <w:lang w:val="es-MX"/>
              </w:rPr>
              <w:t>Artículo 17.- Las personas físicas o morales</w:t>
            </w:r>
            <w:r>
              <w:rPr>
                <w:rFonts w:ascii="Verdana" w:hAnsi="Verdana"/>
                <w:sz w:val="16"/>
                <w:szCs w:val="16"/>
                <w:lang w:val="es-MX"/>
              </w:rPr>
              <w:t xml:space="preserve"> que produzcan, enajenen, adquieran, importen, exporten o almacenen las máquinas </w:t>
            </w:r>
            <w:r>
              <w:rPr>
                <w:rFonts w:ascii="Verdana" w:hAnsi="Verdana"/>
                <w:b/>
                <w:sz w:val="16"/>
                <w:szCs w:val="16"/>
                <w:lang w:val="es-MX"/>
              </w:rPr>
              <w:t>a que se refiere la fracción V del artículo 2 de esta Ley</w:t>
            </w:r>
            <w:r>
              <w:rPr>
                <w:rFonts w:ascii="Verdana" w:hAnsi="Verdana"/>
                <w:sz w:val="16"/>
                <w:szCs w:val="16"/>
                <w:lang w:val="es-MX"/>
              </w:rPr>
              <w:t xml:space="preserve"> deben informar anualmente a la Secretaría de Economía lo siguiente:</w:t>
            </w:r>
          </w:p>
        </w:tc>
        <w:tc>
          <w:tcPr>
            <w:tcW w:w="4686" w:type="dxa"/>
          </w:tcPr>
          <w:p w14:paraId="23C91E85" w14:textId="6B57EB01" w:rsidR="00B72381" w:rsidRPr="00981E2E" w:rsidRDefault="00B72381" w:rsidP="00B72381">
            <w:pPr>
              <w:pStyle w:val="Texto0"/>
              <w:spacing w:after="0" w:line="240" w:lineRule="auto"/>
              <w:ind w:firstLine="0"/>
              <w:rPr>
                <w:rFonts w:ascii="Verdana" w:hAnsi="Verdana"/>
                <w:noProof/>
                <w:color w:val="000000"/>
                <w:sz w:val="16"/>
                <w:szCs w:val="16"/>
                <w:lang w:val="en-US"/>
              </w:rPr>
            </w:pPr>
            <w:r>
              <w:rPr>
                <w:rFonts w:ascii="Verdana" w:hAnsi="Verdana"/>
                <w:b/>
                <w:sz w:val="16"/>
                <w:szCs w:val="16"/>
                <w:lang w:val="en-US"/>
              </w:rPr>
              <w:t xml:space="preserve">Article 17.- Individuals or legal entities </w:t>
            </w:r>
            <w:r>
              <w:rPr>
                <w:rFonts w:ascii="Verdana" w:hAnsi="Verdana"/>
                <w:sz w:val="16"/>
                <w:szCs w:val="16"/>
                <w:lang w:val="en-US"/>
              </w:rPr>
              <w:t xml:space="preserve">that produce, sell, acquire, import, export or store the machines </w:t>
            </w:r>
            <w:r>
              <w:rPr>
                <w:rFonts w:ascii="Verdana" w:hAnsi="Verdana"/>
                <w:b/>
                <w:sz w:val="16"/>
                <w:szCs w:val="16"/>
                <w:lang w:val="en-US"/>
              </w:rPr>
              <w:t xml:space="preserve">referred to in section V of article 2 of this Law </w:t>
            </w:r>
            <w:r>
              <w:rPr>
                <w:rFonts w:ascii="Verdana" w:hAnsi="Verdana"/>
                <w:sz w:val="16"/>
                <w:szCs w:val="16"/>
                <w:lang w:val="en-US"/>
              </w:rPr>
              <w:t>must report the following annually to the Secretary of Economy:</w:t>
            </w:r>
          </w:p>
        </w:tc>
      </w:tr>
      <w:tr w:rsidR="00B72381" w:rsidRPr="00DB0625" w14:paraId="3481E3E5" w14:textId="77777777" w:rsidTr="0074527A">
        <w:tc>
          <w:tcPr>
            <w:tcW w:w="4674" w:type="dxa"/>
          </w:tcPr>
          <w:p w14:paraId="447E8278" w14:textId="72884C94" w:rsidR="00B72381" w:rsidRPr="00981E2E" w:rsidRDefault="00B72381" w:rsidP="00B72381">
            <w:pPr>
              <w:pStyle w:val="PlainText"/>
              <w:jc w:val="center"/>
              <w:rPr>
                <w:rFonts w:ascii="Verdana" w:eastAsia="MS Mincho" w:hAnsi="Verdana" w:cs="Times New Roman"/>
                <w:i/>
                <w:iCs/>
                <w:color w:val="0000FF"/>
                <w:sz w:val="16"/>
                <w:szCs w:val="16"/>
                <w:lang w:val="es-MX"/>
              </w:rPr>
            </w:pPr>
            <w:r w:rsidRPr="00981E2E">
              <w:rPr>
                <w:rFonts w:ascii="Verdana" w:eastAsia="MS Mincho" w:hAnsi="Verdana" w:cs="Times New Roman"/>
                <w:i/>
                <w:iCs/>
                <w:color w:val="0000FF"/>
                <w:sz w:val="16"/>
                <w:szCs w:val="16"/>
                <w:lang w:val="es-MX"/>
              </w:rPr>
              <w:t>Párrafo reformado DOF 09-04-2012</w:t>
            </w:r>
            <w:r>
              <w:rPr>
                <w:rFonts w:ascii="Verdana" w:eastAsia="MS Mincho" w:hAnsi="Verdana" w:cs="Times New Roman"/>
                <w:i/>
                <w:iCs/>
                <w:color w:val="0000FF"/>
                <w:sz w:val="16"/>
                <w:szCs w:val="16"/>
                <w:lang w:val="es-MX"/>
              </w:rPr>
              <w:t>, 03-05-2023</w:t>
            </w:r>
          </w:p>
        </w:tc>
        <w:tc>
          <w:tcPr>
            <w:tcW w:w="4686" w:type="dxa"/>
          </w:tcPr>
          <w:p w14:paraId="4460113B" w14:textId="65007D74" w:rsidR="00B72381" w:rsidRPr="00981E2E" w:rsidRDefault="00B72381" w:rsidP="00B72381">
            <w:pPr>
              <w:pStyle w:val="PlainText"/>
              <w:jc w:val="right"/>
              <w:rPr>
                <w:rFonts w:ascii="Verdana" w:eastAsia="MS Mincho" w:hAnsi="Verdana" w:cs="Times New Roman"/>
                <w:i/>
                <w:iCs/>
                <w:noProof/>
                <w:color w:val="0000FF"/>
                <w:sz w:val="16"/>
                <w:szCs w:val="16"/>
                <w:lang w:val="en-US"/>
              </w:rPr>
            </w:pPr>
            <w:r w:rsidRPr="00981E2E">
              <w:rPr>
                <w:rFonts w:ascii="Verdana" w:eastAsia="MS Mincho" w:hAnsi="Verdana" w:cs="Times New Roman"/>
                <w:i/>
                <w:iCs/>
                <w:color w:val="0000FF"/>
                <w:sz w:val="16"/>
                <w:szCs w:val="16"/>
                <w:lang w:val="en-US"/>
              </w:rPr>
              <w:t>Reformed paragraph DOF April-09-2012</w:t>
            </w:r>
            <w:r>
              <w:rPr>
                <w:rFonts w:ascii="Verdana" w:eastAsia="MS Mincho" w:hAnsi="Verdana" w:cs="Times New Roman"/>
                <w:i/>
                <w:iCs/>
                <w:color w:val="0000FF"/>
                <w:sz w:val="16"/>
                <w:szCs w:val="16"/>
                <w:lang w:val="en-US"/>
              </w:rPr>
              <w:t>, 03-05-2023</w:t>
            </w:r>
          </w:p>
        </w:tc>
      </w:tr>
      <w:tr w:rsidR="00B72381" w:rsidRPr="00DB0625" w14:paraId="456AC22D" w14:textId="77777777" w:rsidTr="0074527A">
        <w:tc>
          <w:tcPr>
            <w:tcW w:w="4674" w:type="dxa"/>
          </w:tcPr>
          <w:p w14:paraId="76108B66"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73C0C5A2"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10D3528F" w14:textId="77777777" w:rsidTr="0074527A">
        <w:tc>
          <w:tcPr>
            <w:tcW w:w="4674" w:type="dxa"/>
          </w:tcPr>
          <w:p w14:paraId="2BA80899" w14:textId="2807F50B" w:rsidR="00B72381" w:rsidRPr="00981E2E" w:rsidRDefault="00B72381" w:rsidP="00B72381">
            <w:pPr>
              <w:pStyle w:val="texto"/>
              <w:spacing w:after="0" w:line="240" w:lineRule="auto"/>
              <w:ind w:firstLine="0"/>
              <w:rPr>
                <w:rFonts w:ascii="Verdana" w:hAnsi="Verdana" w:cs="Arial"/>
                <w:sz w:val="16"/>
                <w:szCs w:val="16"/>
                <w:lang w:val="es-MX"/>
              </w:rPr>
            </w:pPr>
            <w:r>
              <w:rPr>
                <w:rFonts w:ascii="Verdana" w:hAnsi="Verdana"/>
                <w:b/>
                <w:sz w:val="16"/>
                <w:szCs w:val="16"/>
                <w:lang w:val="es-MX"/>
              </w:rPr>
              <w:t xml:space="preserve">I. </w:t>
            </w:r>
            <w:r>
              <w:rPr>
                <w:rFonts w:ascii="Verdana" w:hAnsi="Verdana"/>
                <w:b/>
                <w:sz w:val="16"/>
                <w:szCs w:val="16"/>
                <w:lang w:val="es-MX"/>
              </w:rPr>
              <w:tab/>
            </w:r>
            <w:r>
              <w:rPr>
                <w:rFonts w:ascii="Verdana" w:hAnsi="Verdana"/>
                <w:sz w:val="16"/>
                <w:szCs w:val="16"/>
                <w:lang w:val="es-MX"/>
              </w:rPr>
              <w:t xml:space="preserve">Nombre, </w:t>
            </w:r>
            <w:r>
              <w:rPr>
                <w:rFonts w:ascii="Verdana" w:hAnsi="Verdana"/>
                <w:b/>
                <w:sz w:val="16"/>
                <w:szCs w:val="16"/>
                <w:lang w:val="es-MX"/>
              </w:rPr>
              <w:t>denominación o razón social, R</w:t>
            </w:r>
            <w:r>
              <w:rPr>
                <w:rFonts w:ascii="Verdana" w:hAnsi="Verdana"/>
                <w:sz w:val="16"/>
                <w:szCs w:val="16"/>
                <w:lang w:val="es-MX"/>
              </w:rPr>
              <w:t xml:space="preserve">egistro </w:t>
            </w:r>
            <w:r>
              <w:rPr>
                <w:rFonts w:ascii="Verdana" w:hAnsi="Verdana"/>
                <w:b/>
                <w:sz w:val="16"/>
                <w:szCs w:val="16"/>
                <w:lang w:val="es-MX"/>
              </w:rPr>
              <w:t>F</w:t>
            </w:r>
            <w:r>
              <w:rPr>
                <w:rFonts w:ascii="Verdana" w:hAnsi="Verdana"/>
                <w:sz w:val="16"/>
                <w:szCs w:val="16"/>
                <w:lang w:val="es-MX"/>
              </w:rPr>
              <w:t xml:space="preserve">ederal de </w:t>
            </w:r>
            <w:r>
              <w:rPr>
                <w:rFonts w:ascii="Verdana" w:hAnsi="Verdana"/>
                <w:b/>
                <w:sz w:val="16"/>
                <w:szCs w:val="16"/>
                <w:lang w:val="es-MX"/>
              </w:rPr>
              <w:t>C</w:t>
            </w:r>
            <w:r>
              <w:rPr>
                <w:rFonts w:ascii="Verdana" w:hAnsi="Verdana"/>
                <w:sz w:val="16"/>
                <w:szCs w:val="16"/>
                <w:lang w:val="es-MX"/>
              </w:rPr>
              <w:t xml:space="preserve">ontribuyentes y domicilio </w:t>
            </w:r>
            <w:r>
              <w:rPr>
                <w:rFonts w:ascii="Verdana" w:hAnsi="Verdana"/>
                <w:b/>
                <w:sz w:val="16"/>
                <w:szCs w:val="16"/>
                <w:lang w:val="es-MX"/>
              </w:rPr>
              <w:t>de las personas físicas o morales con las que hubieren realizado cada operación a que se refiere este artículo.</w:t>
            </w:r>
          </w:p>
        </w:tc>
        <w:tc>
          <w:tcPr>
            <w:tcW w:w="4686" w:type="dxa"/>
          </w:tcPr>
          <w:p w14:paraId="685E9DA9" w14:textId="18625D3A" w:rsidR="00B72381" w:rsidRPr="00981E2E" w:rsidRDefault="00B72381" w:rsidP="00B72381">
            <w:pPr>
              <w:pStyle w:val="texto"/>
              <w:spacing w:after="0" w:line="240" w:lineRule="auto"/>
              <w:ind w:firstLine="0"/>
              <w:rPr>
                <w:rFonts w:ascii="Verdana" w:hAnsi="Verdana" w:cs="Arial"/>
                <w:noProof/>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 xml:space="preserve">Name, </w:t>
            </w:r>
            <w:r>
              <w:rPr>
                <w:rFonts w:ascii="Verdana" w:hAnsi="Verdana"/>
                <w:b/>
                <w:sz w:val="16"/>
                <w:szCs w:val="16"/>
                <w:lang w:val="en-US"/>
              </w:rPr>
              <w:t xml:space="preserve">commercial name or corporate name, Federal </w:t>
            </w:r>
            <w:r>
              <w:rPr>
                <w:rFonts w:ascii="Verdana" w:hAnsi="Verdana"/>
                <w:sz w:val="16"/>
                <w:szCs w:val="16"/>
                <w:lang w:val="en-US"/>
              </w:rPr>
              <w:t xml:space="preserve">Taxpayers Registry (RFC) and address </w:t>
            </w:r>
            <w:r>
              <w:rPr>
                <w:rFonts w:ascii="Verdana" w:hAnsi="Verdana"/>
                <w:b/>
                <w:sz w:val="16"/>
                <w:szCs w:val="16"/>
                <w:lang w:val="en-US"/>
              </w:rPr>
              <w:t>of the individuals or legal entities with whom they have carried out each operation referred to in this article.</w:t>
            </w:r>
          </w:p>
        </w:tc>
      </w:tr>
      <w:tr w:rsidR="00B72381" w:rsidRPr="00BD31DA" w14:paraId="0ECE976C" w14:textId="77777777" w:rsidTr="0074527A">
        <w:tc>
          <w:tcPr>
            <w:tcW w:w="4674" w:type="dxa"/>
          </w:tcPr>
          <w:p w14:paraId="1612FC96" w14:textId="77777777" w:rsidR="00B72381" w:rsidRPr="000E6F53" w:rsidRDefault="00B72381" w:rsidP="00B72381">
            <w:pPr>
              <w:pStyle w:val="texto"/>
              <w:spacing w:after="0" w:line="240" w:lineRule="auto"/>
              <w:ind w:firstLine="0"/>
              <w:rPr>
                <w:rFonts w:ascii="Verdana" w:hAnsi="Verdana" w:cs="Arial"/>
                <w:b/>
                <w:sz w:val="16"/>
                <w:szCs w:val="16"/>
                <w:lang w:val="en-US"/>
              </w:rPr>
            </w:pPr>
          </w:p>
        </w:tc>
        <w:tc>
          <w:tcPr>
            <w:tcW w:w="4686" w:type="dxa"/>
          </w:tcPr>
          <w:p w14:paraId="7170C8A7"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0E6F53" w14:paraId="63BE9285" w14:textId="77777777" w:rsidTr="0074527A">
        <w:tc>
          <w:tcPr>
            <w:tcW w:w="4674" w:type="dxa"/>
          </w:tcPr>
          <w:p w14:paraId="6F2E6411" w14:textId="005F0855" w:rsidR="00B72381" w:rsidRPr="000E6F53" w:rsidRDefault="00B72381" w:rsidP="00B72381">
            <w:pPr>
              <w:pStyle w:val="texto"/>
              <w:spacing w:after="0" w:line="240" w:lineRule="auto"/>
              <w:ind w:firstLine="0"/>
              <w:rPr>
                <w:rFonts w:ascii="Verdana" w:hAnsi="Verdana" w:cs="Arial"/>
                <w:b/>
                <w:sz w:val="16"/>
                <w:szCs w:val="16"/>
                <w:lang w:val="es-MX"/>
              </w:rPr>
            </w:pPr>
            <w:r>
              <w:rPr>
                <w:rFonts w:ascii="Verdana" w:hAnsi="Verdana"/>
                <w:b/>
                <w:sz w:val="16"/>
                <w:szCs w:val="16"/>
                <w:lang w:val="en-US"/>
              </w:rPr>
              <w:lastRenderedPageBreak/>
              <w:tab/>
            </w:r>
            <w:r>
              <w:rPr>
                <w:rFonts w:ascii="Verdana" w:hAnsi="Verdana"/>
                <w:b/>
                <w:sz w:val="16"/>
                <w:szCs w:val="16"/>
                <w:lang w:val="es-MX"/>
              </w:rPr>
              <w:t>Cuando la operación se lleve a cabo con personas morales, se debe informar su denominación o razón social y objeto social, así como los datos de su registro legal en el territorio nacional, y</w:t>
            </w:r>
          </w:p>
        </w:tc>
        <w:tc>
          <w:tcPr>
            <w:tcW w:w="4686" w:type="dxa"/>
          </w:tcPr>
          <w:p w14:paraId="61C1D2BD" w14:textId="60B473B7" w:rsidR="00B72381" w:rsidRPr="000E6F53" w:rsidRDefault="00B72381" w:rsidP="00B72381">
            <w:pPr>
              <w:pStyle w:val="texto"/>
              <w:spacing w:after="0" w:line="240" w:lineRule="auto"/>
              <w:ind w:firstLine="0"/>
              <w:rPr>
                <w:rFonts w:ascii="Verdana" w:hAnsi="Verdana" w:cs="Arial"/>
                <w:noProof/>
                <w:sz w:val="16"/>
                <w:szCs w:val="16"/>
                <w:lang w:val="en-US"/>
              </w:rPr>
            </w:pPr>
            <w:r>
              <w:rPr>
                <w:rFonts w:ascii="Verdana" w:hAnsi="Verdana"/>
                <w:b/>
                <w:sz w:val="16"/>
                <w:szCs w:val="16"/>
                <w:lang w:val="en-US"/>
              </w:rPr>
              <w:tab/>
              <w:t>When the operation is carried out with legal entities, their commercial name or company name and corporate purpose must be reported, as well as the data of their legal registration in the national territory, and</w:t>
            </w:r>
          </w:p>
        </w:tc>
      </w:tr>
      <w:tr w:rsidR="00B72381" w:rsidRPr="000E6F53" w14:paraId="641B6883" w14:textId="77777777" w:rsidTr="0074527A">
        <w:tc>
          <w:tcPr>
            <w:tcW w:w="4674" w:type="dxa"/>
          </w:tcPr>
          <w:p w14:paraId="1276B7F0" w14:textId="127065BA" w:rsidR="00B72381" w:rsidRPr="008D000F" w:rsidRDefault="00B72381" w:rsidP="00B72381">
            <w:pPr>
              <w:pStyle w:val="texto"/>
              <w:spacing w:after="0" w:line="240" w:lineRule="auto"/>
              <w:ind w:firstLine="0"/>
              <w:jc w:val="right"/>
              <w:rPr>
                <w:rFonts w:ascii="Verdana" w:hAnsi="Verdana" w:cs="Arial"/>
                <w:bCs/>
                <w:i/>
                <w:iCs/>
                <w:color w:val="0000FA"/>
                <w:sz w:val="16"/>
                <w:szCs w:val="16"/>
                <w:lang w:val="es-MX"/>
              </w:rPr>
            </w:pPr>
            <w:r w:rsidRPr="008D000F">
              <w:rPr>
                <w:rFonts w:ascii="Verdana" w:hAnsi="Verdana" w:cs="Arial"/>
                <w:bCs/>
                <w:i/>
                <w:iCs/>
                <w:color w:val="0000FA"/>
                <w:sz w:val="16"/>
                <w:szCs w:val="16"/>
                <w:lang w:val="es-MX"/>
              </w:rPr>
              <w:t>Sección reformada DOF 03-05-2023</w:t>
            </w:r>
            <w:r>
              <w:rPr>
                <w:rFonts w:ascii="Verdana" w:hAnsi="Verdana" w:cs="Arial"/>
                <w:bCs/>
                <w:i/>
                <w:iCs/>
                <w:color w:val="0000FA"/>
                <w:sz w:val="16"/>
                <w:szCs w:val="16"/>
                <w:lang w:val="es-MX"/>
              </w:rPr>
              <w:t xml:space="preserve"> </w:t>
            </w:r>
          </w:p>
        </w:tc>
        <w:tc>
          <w:tcPr>
            <w:tcW w:w="4686" w:type="dxa"/>
          </w:tcPr>
          <w:p w14:paraId="6F7B3133" w14:textId="7D46D1FB" w:rsidR="00B72381" w:rsidRPr="000E6F53" w:rsidRDefault="00B72381" w:rsidP="00B72381">
            <w:pPr>
              <w:pStyle w:val="texto"/>
              <w:spacing w:after="0" w:line="240" w:lineRule="auto"/>
              <w:ind w:firstLine="0"/>
              <w:jc w:val="right"/>
              <w:rPr>
                <w:rFonts w:ascii="Verdana" w:hAnsi="Verdana" w:cs="Arial"/>
                <w:bCs/>
                <w:i/>
                <w:iCs/>
                <w:noProof/>
                <w:color w:val="0000FA"/>
                <w:sz w:val="16"/>
                <w:szCs w:val="16"/>
                <w:lang w:val="en-US"/>
              </w:rPr>
            </w:pPr>
            <w:r w:rsidRPr="008D000F">
              <w:rPr>
                <w:rFonts w:ascii="Verdana" w:hAnsi="Verdana" w:cs="Arial"/>
                <w:bCs/>
                <w:i/>
                <w:iCs/>
                <w:noProof/>
                <w:color w:val="0000FA"/>
                <w:sz w:val="16"/>
                <w:szCs w:val="16"/>
                <w:lang w:val="en-US"/>
              </w:rPr>
              <w:t>Section reformed DOF 03-05-2023</w:t>
            </w:r>
            <w:r>
              <w:rPr>
                <w:rFonts w:ascii="Verdana" w:hAnsi="Verdana" w:cs="Arial"/>
                <w:bCs/>
                <w:i/>
                <w:iCs/>
                <w:noProof/>
                <w:color w:val="0000FA"/>
                <w:sz w:val="16"/>
                <w:szCs w:val="16"/>
                <w:lang w:val="en-US"/>
              </w:rPr>
              <w:t xml:space="preserve"> </w:t>
            </w:r>
          </w:p>
        </w:tc>
      </w:tr>
      <w:tr w:rsidR="00B72381" w:rsidRPr="000E6F53" w14:paraId="31416DA2" w14:textId="77777777" w:rsidTr="0074527A">
        <w:tc>
          <w:tcPr>
            <w:tcW w:w="4674" w:type="dxa"/>
          </w:tcPr>
          <w:p w14:paraId="27070350" w14:textId="77777777" w:rsidR="00B72381" w:rsidRPr="000E6F53" w:rsidRDefault="00B72381" w:rsidP="00B72381">
            <w:pPr>
              <w:pStyle w:val="texto"/>
              <w:spacing w:after="0" w:line="240" w:lineRule="auto"/>
              <w:ind w:firstLine="0"/>
              <w:rPr>
                <w:rFonts w:ascii="Verdana" w:hAnsi="Verdana" w:cs="Arial"/>
                <w:b/>
                <w:sz w:val="16"/>
                <w:szCs w:val="16"/>
                <w:lang w:val="en-US"/>
              </w:rPr>
            </w:pPr>
          </w:p>
        </w:tc>
        <w:tc>
          <w:tcPr>
            <w:tcW w:w="4686" w:type="dxa"/>
          </w:tcPr>
          <w:p w14:paraId="5316EAFA" w14:textId="77777777" w:rsidR="00B72381" w:rsidRPr="000E6F53"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02E0A246" w14:textId="77777777" w:rsidTr="0074527A">
        <w:tc>
          <w:tcPr>
            <w:tcW w:w="4674" w:type="dxa"/>
          </w:tcPr>
          <w:p w14:paraId="2693BB50"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II.</w:t>
            </w:r>
            <w:r w:rsidRPr="00981E2E">
              <w:rPr>
                <w:rFonts w:ascii="Verdana" w:hAnsi="Verdana" w:cs="Arial"/>
                <w:sz w:val="16"/>
                <w:szCs w:val="16"/>
                <w:lang w:val="es-MX"/>
              </w:rPr>
              <w:t xml:space="preserve"> </w:t>
            </w:r>
            <w:r w:rsidRPr="00981E2E">
              <w:rPr>
                <w:rFonts w:ascii="Verdana" w:hAnsi="Verdana" w:cs="Arial"/>
                <w:sz w:val="16"/>
                <w:szCs w:val="16"/>
                <w:lang w:val="es-MX"/>
              </w:rPr>
              <w:tab/>
              <w:t>Datos de identificación y cantidad de máquinas.</w:t>
            </w:r>
          </w:p>
        </w:tc>
        <w:tc>
          <w:tcPr>
            <w:tcW w:w="4686" w:type="dxa"/>
          </w:tcPr>
          <w:p w14:paraId="0C85C4EE"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II. </w:t>
            </w:r>
            <w:r w:rsidRPr="00981E2E">
              <w:rPr>
                <w:rFonts w:ascii="Verdana" w:hAnsi="Verdana" w:cs="Arial"/>
                <w:noProof/>
                <w:sz w:val="16"/>
                <w:szCs w:val="16"/>
                <w:lang w:val="en-US"/>
              </w:rPr>
              <w:t>Identifacation data and the number of machines.</w:t>
            </w:r>
          </w:p>
        </w:tc>
      </w:tr>
      <w:tr w:rsidR="00B72381" w:rsidRPr="00BD31DA" w14:paraId="2E5FF87F" w14:textId="77777777" w:rsidTr="0074527A">
        <w:tc>
          <w:tcPr>
            <w:tcW w:w="4674" w:type="dxa"/>
          </w:tcPr>
          <w:p w14:paraId="7EBE19AA"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5DEB7E7A"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4034189B" w14:textId="77777777" w:rsidTr="0074527A">
        <w:tc>
          <w:tcPr>
            <w:tcW w:w="4674" w:type="dxa"/>
          </w:tcPr>
          <w:p w14:paraId="32CCE260" w14:textId="427D4009" w:rsidR="00B72381" w:rsidRPr="00981E2E" w:rsidRDefault="00B72381" w:rsidP="00B72381">
            <w:pPr>
              <w:pStyle w:val="Texto0"/>
              <w:spacing w:after="0" w:line="240" w:lineRule="auto"/>
              <w:ind w:firstLine="0"/>
              <w:rPr>
                <w:rFonts w:ascii="Verdana" w:hAnsi="Verdana"/>
                <w:color w:val="000000"/>
                <w:sz w:val="16"/>
                <w:szCs w:val="16"/>
                <w:lang w:val="es-MX"/>
              </w:rPr>
            </w:pPr>
            <w:r w:rsidRPr="00981E2E">
              <w:rPr>
                <w:rFonts w:ascii="Verdana" w:hAnsi="Verdana"/>
                <w:color w:val="000000"/>
                <w:sz w:val="16"/>
                <w:szCs w:val="16"/>
                <w:lang w:val="es-MX"/>
              </w:rPr>
              <w:t xml:space="preserve">El informe a que se refiere este artículo se presentará dentro de los sesenta días siguientes a aquel en el que concluya el año de que se trate, en los formatos que determine la Secretaría de Economía, mediante acuerdo que deberá publicarse en el </w:t>
            </w:r>
            <w:r w:rsidRPr="00981E2E">
              <w:rPr>
                <w:rFonts w:ascii="Verdana" w:hAnsi="Verdana"/>
                <w:b/>
                <w:bCs/>
                <w:color w:val="000000"/>
                <w:sz w:val="16"/>
                <w:szCs w:val="16"/>
                <w:lang w:val="es-MX"/>
              </w:rPr>
              <w:t>Diario Oficial de la Federación</w:t>
            </w:r>
            <w:r w:rsidRPr="00981E2E">
              <w:rPr>
                <w:rFonts w:ascii="Verdana" w:hAnsi="Verdana"/>
                <w:color w:val="000000"/>
                <w:sz w:val="16"/>
                <w:szCs w:val="16"/>
                <w:lang w:val="es-MX"/>
              </w:rPr>
              <w:t>.</w:t>
            </w:r>
          </w:p>
        </w:tc>
        <w:tc>
          <w:tcPr>
            <w:tcW w:w="4686" w:type="dxa"/>
          </w:tcPr>
          <w:p w14:paraId="7915463A" w14:textId="0C5DDA97" w:rsidR="00B72381" w:rsidRPr="00981E2E" w:rsidRDefault="00B72381" w:rsidP="00B72381">
            <w:pPr>
              <w:pStyle w:val="Texto0"/>
              <w:spacing w:after="0" w:line="240" w:lineRule="auto"/>
              <w:ind w:firstLine="0"/>
              <w:rPr>
                <w:rFonts w:ascii="Verdana" w:hAnsi="Verdana"/>
                <w:noProof/>
                <w:color w:val="000000"/>
                <w:sz w:val="16"/>
                <w:szCs w:val="16"/>
                <w:lang w:val="en-US"/>
              </w:rPr>
            </w:pPr>
            <w:r w:rsidRPr="00981E2E">
              <w:rPr>
                <w:rFonts w:ascii="Verdana" w:hAnsi="Verdana"/>
                <w:noProof/>
                <w:color w:val="000000"/>
                <w:sz w:val="16"/>
                <w:szCs w:val="16"/>
                <w:lang w:val="en-US"/>
              </w:rPr>
              <w:t xml:space="preserve">The report referred to in this article will be presented within the sixty days following the end of the year in question, on the forms that the Secretary of Economy establishes, through an agreement that must be published in the </w:t>
            </w:r>
            <w:r w:rsidRPr="00981E2E">
              <w:rPr>
                <w:rFonts w:ascii="Verdana" w:hAnsi="Verdana"/>
                <w:b/>
                <w:bCs/>
                <w:noProof/>
                <w:color w:val="000000"/>
                <w:sz w:val="16"/>
                <w:szCs w:val="16"/>
                <w:lang w:val="en-US"/>
              </w:rPr>
              <w:t>Official Daily of the Federation</w:t>
            </w:r>
            <w:r w:rsidRPr="00981E2E">
              <w:rPr>
                <w:rFonts w:ascii="Verdana" w:hAnsi="Verdana"/>
                <w:noProof/>
                <w:color w:val="000000"/>
                <w:sz w:val="16"/>
                <w:szCs w:val="16"/>
                <w:lang w:val="en-US"/>
              </w:rPr>
              <w:t>.</w:t>
            </w:r>
          </w:p>
        </w:tc>
      </w:tr>
      <w:tr w:rsidR="00B72381" w:rsidRPr="00DB0625" w14:paraId="155779B5" w14:textId="77777777" w:rsidTr="0074527A">
        <w:tc>
          <w:tcPr>
            <w:tcW w:w="4674" w:type="dxa"/>
          </w:tcPr>
          <w:p w14:paraId="29A0BDC3" w14:textId="77777777" w:rsidR="00B72381" w:rsidRPr="00981E2E" w:rsidRDefault="00B72381" w:rsidP="00B72381">
            <w:pPr>
              <w:pStyle w:val="PlainText"/>
              <w:jc w:val="right"/>
              <w:rPr>
                <w:rFonts w:ascii="Verdana" w:eastAsia="MS Mincho" w:hAnsi="Verdana" w:cs="Times New Roman"/>
                <w:i/>
                <w:iCs/>
                <w:color w:val="0000FF"/>
                <w:sz w:val="16"/>
                <w:szCs w:val="16"/>
                <w:lang w:val="es-MX"/>
              </w:rPr>
            </w:pPr>
            <w:r w:rsidRPr="00981E2E">
              <w:rPr>
                <w:rFonts w:ascii="Verdana" w:eastAsia="MS Mincho" w:hAnsi="Verdana" w:cs="Times New Roman"/>
                <w:i/>
                <w:iCs/>
                <w:color w:val="0000FF"/>
                <w:sz w:val="16"/>
                <w:szCs w:val="16"/>
                <w:lang w:val="es-MX"/>
              </w:rPr>
              <w:t>Párrafo reformado DOF 09-04-2012</w:t>
            </w:r>
          </w:p>
        </w:tc>
        <w:tc>
          <w:tcPr>
            <w:tcW w:w="4686" w:type="dxa"/>
          </w:tcPr>
          <w:p w14:paraId="169CB84F" w14:textId="77777777" w:rsidR="00B72381" w:rsidRPr="00981E2E" w:rsidRDefault="00B72381" w:rsidP="00B72381">
            <w:pPr>
              <w:pStyle w:val="PlainText"/>
              <w:jc w:val="right"/>
              <w:rPr>
                <w:rFonts w:ascii="Verdana" w:eastAsia="MS Mincho" w:hAnsi="Verdana" w:cs="Times New Roman"/>
                <w:i/>
                <w:iCs/>
                <w:noProof/>
                <w:color w:val="0000FF"/>
                <w:sz w:val="16"/>
                <w:szCs w:val="16"/>
                <w:lang w:val="en-US"/>
              </w:rPr>
            </w:pPr>
            <w:r w:rsidRPr="00981E2E">
              <w:rPr>
                <w:rFonts w:ascii="Verdana" w:eastAsia="MS Mincho" w:hAnsi="Verdana" w:cs="Times New Roman"/>
                <w:i/>
                <w:iCs/>
                <w:color w:val="0000FF"/>
                <w:sz w:val="16"/>
                <w:szCs w:val="16"/>
                <w:lang w:val="en-US"/>
              </w:rPr>
              <w:t>Reformed paragraph DOF 04-09-2012</w:t>
            </w:r>
          </w:p>
        </w:tc>
      </w:tr>
      <w:tr w:rsidR="00B72381" w:rsidRPr="00DB0625" w14:paraId="1846AE27" w14:textId="77777777" w:rsidTr="0074527A">
        <w:tc>
          <w:tcPr>
            <w:tcW w:w="4674" w:type="dxa"/>
          </w:tcPr>
          <w:p w14:paraId="57E4C169"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7DDCBCDF"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DB0625" w14:paraId="7281B2EB" w14:textId="77777777" w:rsidTr="0074527A">
        <w:tc>
          <w:tcPr>
            <w:tcW w:w="4674" w:type="dxa"/>
          </w:tcPr>
          <w:p w14:paraId="6A93BA73" w14:textId="77777777" w:rsidR="00B72381" w:rsidRPr="00981E2E" w:rsidRDefault="00B72381" w:rsidP="00B72381">
            <w:pPr>
              <w:pStyle w:val="ANOTACION"/>
              <w:spacing w:before="0" w:after="0" w:line="240" w:lineRule="auto"/>
              <w:rPr>
                <w:rFonts w:ascii="Verdana" w:hAnsi="Verdana" w:cs="Arial"/>
                <w:sz w:val="16"/>
                <w:szCs w:val="16"/>
                <w:lang w:val="es-MX"/>
              </w:rPr>
            </w:pPr>
            <w:r w:rsidRPr="00981E2E">
              <w:rPr>
                <w:rFonts w:ascii="Verdana" w:hAnsi="Verdana" w:cs="Arial"/>
                <w:sz w:val="16"/>
                <w:szCs w:val="16"/>
                <w:lang w:val="es-MX"/>
              </w:rPr>
              <w:t>CAPÍTULO CUARTO</w:t>
            </w:r>
          </w:p>
        </w:tc>
        <w:tc>
          <w:tcPr>
            <w:tcW w:w="4686" w:type="dxa"/>
          </w:tcPr>
          <w:p w14:paraId="4064B507" w14:textId="77777777" w:rsidR="00B72381" w:rsidRPr="00981E2E" w:rsidRDefault="00B72381" w:rsidP="00B72381">
            <w:pPr>
              <w:pStyle w:val="ANOTACION"/>
              <w:spacing w:before="0" w:after="0" w:line="240" w:lineRule="auto"/>
              <w:rPr>
                <w:rFonts w:ascii="Verdana" w:hAnsi="Verdana" w:cs="Arial"/>
                <w:noProof/>
                <w:sz w:val="16"/>
                <w:szCs w:val="16"/>
                <w:lang w:val="en-US"/>
              </w:rPr>
            </w:pPr>
            <w:r w:rsidRPr="00981E2E">
              <w:rPr>
                <w:rFonts w:ascii="Verdana" w:hAnsi="Verdana" w:cs="Arial"/>
                <w:noProof/>
                <w:sz w:val="16"/>
                <w:szCs w:val="16"/>
                <w:lang w:val="en-US"/>
              </w:rPr>
              <w:t>CHAPTER FOUR</w:t>
            </w:r>
          </w:p>
        </w:tc>
      </w:tr>
      <w:tr w:rsidR="00B72381" w:rsidRPr="00DB0625" w14:paraId="67284FD0" w14:textId="77777777" w:rsidTr="0074527A">
        <w:tc>
          <w:tcPr>
            <w:tcW w:w="4674" w:type="dxa"/>
          </w:tcPr>
          <w:p w14:paraId="74B9D85B"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las facultades de las Dependencias</w:t>
            </w:r>
          </w:p>
        </w:tc>
        <w:tc>
          <w:tcPr>
            <w:tcW w:w="4686" w:type="dxa"/>
          </w:tcPr>
          <w:p w14:paraId="18AE05FC"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Authority of the Departments</w:t>
            </w:r>
          </w:p>
        </w:tc>
      </w:tr>
      <w:tr w:rsidR="00B72381" w:rsidRPr="00DB0625" w14:paraId="4E2DE8CE" w14:textId="77777777" w:rsidTr="0074527A">
        <w:tc>
          <w:tcPr>
            <w:tcW w:w="4674" w:type="dxa"/>
          </w:tcPr>
          <w:p w14:paraId="108AD268"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p>
        </w:tc>
        <w:tc>
          <w:tcPr>
            <w:tcW w:w="4686" w:type="dxa"/>
          </w:tcPr>
          <w:p w14:paraId="38B68C37"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p>
        </w:tc>
      </w:tr>
      <w:tr w:rsidR="00B72381" w:rsidRPr="00DB0625" w14:paraId="2CD300E6" w14:textId="77777777" w:rsidTr="0074527A">
        <w:tc>
          <w:tcPr>
            <w:tcW w:w="4674" w:type="dxa"/>
          </w:tcPr>
          <w:p w14:paraId="524903F9"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Sección Primera</w:t>
            </w:r>
          </w:p>
        </w:tc>
        <w:tc>
          <w:tcPr>
            <w:tcW w:w="4686" w:type="dxa"/>
          </w:tcPr>
          <w:p w14:paraId="562A38D4"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Section One</w:t>
            </w:r>
          </w:p>
        </w:tc>
      </w:tr>
      <w:tr w:rsidR="00B72381" w:rsidRPr="00DB0625" w14:paraId="7B9A210B" w14:textId="77777777" w:rsidTr="0074527A">
        <w:tc>
          <w:tcPr>
            <w:tcW w:w="4674" w:type="dxa"/>
          </w:tcPr>
          <w:p w14:paraId="35D62FE7"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la verificación</w:t>
            </w:r>
          </w:p>
        </w:tc>
        <w:tc>
          <w:tcPr>
            <w:tcW w:w="4686" w:type="dxa"/>
          </w:tcPr>
          <w:p w14:paraId="74F87B2B"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Verification</w:t>
            </w:r>
          </w:p>
        </w:tc>
      </w:tr>
      <w:tr w:rsidR="00B72381" w:rsidRPr="00DB0625" w14:paraId="02325BFC" w14:textId="77777777" w:rsidTr="0074527A">
        <w:tc>
          <w:tcPr>
            <w:tcW w:w="4674" w:type="dxa"/>
          </w:tcPr>
          <w:p w14:paraId="62F2B016"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135A1708" w14:textId="77777777" w:rsidR="00B72381" w:rsidRPr="00981E2E" w:rsidRDefault="00B72381" w:rsidP="00B72381">
            <w:pPr>
              <w:pStyle w:val="texto"/>
              <w:spacing w:after="0" w:line="240" w:lineRule="auto"/>
              <w:ind w:firstLine="0"/>
              <w:jc w:val="center"/>
              <w:rPr>
                <w:rFonts w:ascii="Verdana" w:hAnsi="Verdana" w:cs="Arial"/>
                <w:noProof/>
                <w:sz w:val="16"/>
                <w:szCs w:val="16"/>
                <w:lang w:val="en-US"/>
              </w:rPr>
            </w:pPr>
          </w:p>
        </w:tc>
      </w:tr>
      <w:tr w:rsidR="00B72381" w:rsidRPr="002D2E03" w14:paraId="32D66180" w14:textId="77777777" w:rsidTr="0074527A">
        <w:tc>
          <w:tcPr>
            <w:tcW w:w="4674" w:type="dxa"/>
          </w:tcPr>
          <w:p w14:paraId="60FF905C"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Artículo 18.-</w:t>
            </w:r>
            <w:r w:rsidRPr="00981E2E">
              <w:rPr>
                <w:rFonts w:ascii="Verdana" w:hAnsi="Verdana" w:cs="Arial"/>
                <w:sz w:val="16"/>
                <w:szCs w:val="16"/>
                <w:lang w:val="es-MX"/>
              </w:rPr>
              <w:t xml:space="preserve"> La verificación de las actividades reguladas se realizará por:</w:t>
            </w:r>
          </w:p>
        </w:tc>
        <w:tc>
          <w:tcPr>
            <w:tcW w:w="4686" w:type="dxa"/>
          </w:tcPr>
          <w:p w14:paraId="47521402"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Article 18.- </w:t>
            </w:r>
            <w:r w:rsidRPr="00981E2E">
              <w:rPr>
                <w:rFonts w:ascii="Verdana" w:hAnsi="Verdana" w:cs="Arial"/>
                <w:noProof/>
                <w:sz w:val="16"/>
                <w:szCs w:val="16"/>
                <w:lang w:val="en-US"/>
              </w:rPr>
              <w:t>The verification of the regulated activities will be made by:</w:t>
            </w:r>
          </w:p>
        </w:tc>
      </w:tr>
      <w:tr w:rsidR="00B72381" w:rsidRPr="002D2E03" w14:paraId="6A0FAFE5" w14:textId="77777777" w:rsidTr="0074527A">
        <w:tc>
          <w:tcPr>
            <w:tcW w:w="4674" w:type="dxa"/>
          </w:tcPr>
          <w:p w14:paraId="65673DFE"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44C238F4"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15DF6DCB" w14:textId="77777777" w:rsidTr="0074527A">
        <w:tc>
          <w:tcPr>
            <w:tcW w:w="4674" w:type="dxa"/>
          </w:tcPr>
          <w:p w14:paraId="76DBDA6D" w14:textId="0502B451" w:rsidR="00B72381" w:rsidRPr="00981E2E" w:rsidRDefault="00B72381" w:rsidP="00B72381">
            <w:pPr>
              <w:pStyle w:val="texto"/>
              <w:spacing w:after="0" w:line="240" w:lineRule="auto"/>
              <w:ind w:firstLine="0"/>
              <w:rPr>
                <w:rFonts w:ascii="Verdana" w:hAnsi="Verdana" w:cs="Arial"/>
                <w:sz w:val="16"/>
                <w:szCs w:val="16"/>
                <w:lang w:val="es-MX"/>
              </w:rPr>
            </w:pPr>
            <w:r>
              <w:rPr>
                <w:rFonts w:ascii="Verdana" w:hAnsi="Verdana"/>
                <w:b/>
                <w:sz w:val="16"/>
                <w:szCs w:val="16"/>
                <w:lang w:val="es-MX"/>
              </w:rPr>
              <w:t xml:space="preserve">I. </w:t>
            </w:r>
            <w:r>
              <w:rPr>
                <w:rFonts w:ascii="Verdana" w:hAnsi="Verdana"/>
                <w:b/>
                <w:sz w:val="16"/>
                <w:szCs w:val="16"/>
                <w:lang w:val="es-MX"/>
              </w:rPr>
              <w:tab/>
            </w:r>
            <w:r>
              <w:rPr>
                <w:rFonts w:ascii="Verdana" w:hAnsi="Verdana"/>
                <w:sz w:val="16"/>
                <w:szCs w:val="16"/>
                <w:lang w:val="es-MX"/>
              </w:rPr>
              <w:t xml:space="preserve">La Secretaría de Salud, </w:t>
            </w:r>
            <w:r>
              <w:rPr>
                <w:rFonts w:ascii="Verdana" w:hAnsi="Verdana"/>
                <w:b/>
                <w:sz w:val="16"/>
                <w:szCs w:val="16"/>
                <w:lang w:val="es-MX"/>
              </w:rPr>
              <w:t>a través de la Comisión Federal para la Protección contra Riesgos Sanitarios,</w:t>
            </w:r>
            <w:r>
              <w:rPr>
                <w:rFonts w:ascii="Verdana" w:hAnsi="Verdana"/>
                <w:sz w:val="16"/>
                <w:szCs w:val="16"/>
                <w:lang w:val="es-MX"/>
              </w:rPr>
              <w:t xml:space="preserve"> respecto de las obligaciones previstas en los artículos 7, 11, 12, 13, 14 y 15 </w:t>
            </w:r>
            <w:r>
              <w:rPr>
                <w:rFonts w:ascii="Verdana" w:hAnsi="Verdana"/>
                <w:b/>
                <w:sz w:val="16"/>
                <w:szCs w:val="16"/>
                <w:lang w:val="es-MX"/>
              </w:rPr>
              <w:t>de la presente Ley</w:t>
            </w:r>
            <w:r>
              <w:rPr>
                <w:rFonts w:ascii="Verdana" w:hAnsi="Verdana"/>
                <w:sz w:val="16"/>
                <w:szCs w:val="16"/>
                <w:lang w:val="es-MX"/>
              </w:rPr>
              <w:t>, en relación con la producción, preparación, enajenación, adquisición, almacenaje, exportación e importación de precursores químicos o productos químicos esenciales.</w:t>
            </w:r>
          </w:p>
        </w:tc>
        <w:tc>
          <w:tcPr>
            <w:tcW w:w="4686" w:type="dxa"/>
          </w:tcPr>
          <w:p w14:paraId="6B577990" w14:textId="2CEF9EC9" w:rsidR="00B72381" w:rsidRPr="00981E2E" w:rsidRDefault="00B72381" w:rsidP="00B72381">
            <w:pPr>
              <w:pStyle w:val="texto"/>
              <w:spacing w:after="0" w:line="240" w:lineRule="auto"/>
              <w:ind w:firstLine="0"/>
              <w:rPr>
                <w:rFonts w:ascii="Verdana" w:hAnsi="Verdana" w:cs="Arial"/>
                <w:noProof/>
                <w:sz w:val="16"/>
                <w:szCs w:val="16"/>
                <w:lang w:val="en-US"/>
              </w:rPr>
            </w:pPr>
            <w:r>
              <w:rPr>
                <w:rFonts w:ascii="Verdana" w:hAnsi="Verdana"/>
                <w:b/>
                <w:sz w:val="16"/>
                <w:szCs w:val="16"/>
                <w:lang w:val="en-US"/>
              </w:rPr>
              <w:t xml:space="preserve">I. </w:t>
            </w:r>
            <w:r>
              <w:rPr>
                <w:rFonts w:ascii="Verdana" w:hAnsi="Verdana"/>
                <w:b/>
                <w:sz w:val="16"/>
                <w:szCs w:val="16"/>
                <w:lang w:val="en-US"/>
              </w:rPr>
              <w:tab/>
            </w:r>
            <w:r>
              <w:rPr>
                <w:rFonts w:ascii="Verdana" w:hAnsi="Verdana"/>
                <w:sz w:val="16"/>
                <w:szCs w:val="16"/>
                <w:lang w:val="en-US"/>
              </w:rPr>
              <w:t xml:space="preserve">The Secretary of Health, </w:t>
            </w:r>
            <w:r>
              <w:rPr>
                <w:rFonts w:ascii="Verdana" w:hAnsi="Verdana"/>
                <w:b/>
                <w:sz w:val="16"/>
                <w:szCs w:val="16"/>
                <w:lang w:val="en-US"/>
              </w:rPr>
              <w:t xml:space="preserve">through the Federal Commission for the Protection against Sanitary Risks, </w:t>
            </w:r>
            <w:r>
              <w:rPr>
                <w:rFonts w:ascii="Verdana" w:hAnsi="Verdana"/>
                <w:sz w:val="16"/>
                <w:szCs w:val="16"/>
                <w:lang w:val="en-US"/>
              </w:rPr>
              <w:t xml:space="preserve">regarding the obligations set forth in articles 7, 11, 12, 13, 14 and 15 </w:t>
            </w:r>
            <w:r>
              <w:rPr>
                <w:rFonts w:ascii="Verdana" w:hAnsi="Verdana"/>
                <w:b/>
                <w:sz w:val="16"/>
                <w:szCs w:val="16"/>
                <w:lang w:val="en-US"/>
              </w:rPr>
              <w:t>of this Law,</w:t>
            </w:r>
            <w:r>
              <w:rPr>
                <w:rFonts w:ascii="Verdana" w:hAnsi="Verdana"/>
                <w:sz w:val="16"/>
                <w:szCs w:val="16"/>
                <w:lang w:val="en-US"/>
              </w:rPr>
              <w:t xml:space="preserve"> in relation to production, preparation, disposal, acquisition, storage, export and import of chemical precursors or essential chemical products.</w:t>
            </w:r>
          </w:p>
        </w:tc>
      </w:tr>
      <w:tr w:rsidR="00B72381" w:rsidRPr="00BD31DA" w14:paraId="18C08A0C" w14:textId="77777777" w:rsidTr="0074527A">
        <w:tc>
          <w:tcPr>
            <w:tcW w:w="4674" w:type="dxa"/>
          </w:tcPr>
          <w:p w14:paraId="3783CE8D" w14:textId="2D7AE216" w:rsidR="00B72381" w:rsidRPr="007F1597" w:rsidRDefault="00B72381" w:rsidP="00B72381">
            <w:pPr>
              <w:pStyle w:val="texto"/>
              <w:spacing w:after="0" w:line="240" w:lineRule="auto"/>
              <w:ind w:firstLine="0"/>
              <w:jc w:val="right"/>
              <w:rPr>
                <w:rFonts w:ascii="Verdana" w:hAnsi="Verdana" w:cs="Arial"/>
                <w:bCs/>
                <w:i/>
                <w:iCs/>
                <w:color w:val="0000FA"/>
                <w:sz w:val="16"/>
                <w:szCs w:val="16"/>
                <w:lang w:val="es-MX"/>
              </w:rPr>
            </w:pPr>
            <w:r w:rsidRPr="001C689E">
              <w:rPr>
                <w:rFonts w:ascii="Verdana" w:hAnsi="Verdana" w:cs="Arial"/>
                <w:bCs/>
                <w:i/>
                <w:iCs/>
                <w:color w:val="0000FA"/>
                <w:sz w:val="16"/>
                <w:szCs w:val="16"/>
                <w:lang w:val="es-MX"/>
              </w:rPr>
              <w:t>Sección reformada DOF 03-05-2023</w:t>
            </w:r>
            <w:r>
              <w:rPr>
                <w:rFonts w:ascii="Verdana" w:hAnsi="Verdana" w:cs="Arial"/>
                <w:bCs/>
                <w:i/>
                <w:iCs/>
                <w:color w:val="0000FA"/>
                <w:sz w:val="16"/>
                <w:szCs w:val="16"/>
                <w:lang w:val="es-MX"/>
              </w:rPr>
              <w:t xml:space="preserve"> </w:t>
            </w:r>
          </w:p>
        </w:tc>
        <w:tc>
          <w:tcPr>
            <w:tcW w:w="4686" w:type="dxa"/>
          </w:tcPr>
          <w:p w14:paraId="5697CDD7" w14:textId="014930C8" w:rsidR="00B72381" w:rsidRPr="007F1597" w:rsidRDefault="00B72381" w:rsidP="00B72381">
            <w:pPr>
              <w:pStyle w:val="texto"/>
              <w:spacing w:after="0" w:line="240" w:lineRule="auto"/>
              <w:ind w:firstLine="0"/>
              <w:jc w:val="right"/>
              <w:rPr>
                <w:rFonts w:ascii="Verdana" w:hAnsi="Verdana" w:cs="Arial"/>
                <w:bCs/>
                <w:i/>
                <w:iCs/>
                <w:noProof/>
                <w:color w:val="0000FA"/>
                <w:sz w:val="16"/>
                <w:szCs w:val="16"/>
                <w:lang w:val="en-US"/>
              </w:rPr>
            </w:pPr>
            <w:r w:rsidRPr="001C689E">
              <w:rPr>
                <w:rFonts w:ascii="Verdana" w:hAnsi="Verdana" w:cs="Arial"/>
                <w:bCs/>
                <w:i/>
                <w:iCs/>
                <w:noProof/>
                <w:color w:val="0000FA"/>
                <w:sz w:val="16"/>
                <w:szCs w:val="16"/>
                <w:lang w:val="en-US"/>
              </w:rPr>
              <w:t>Section reformed DOF 03-05-2023</w:t>
            </w:r>
            <w:r>
              <w:rPr>
                <w:rFonts w:ascii="Verdana" w:hAnsi="Verdana" w:cs="Arial"/>
                <w:bCs/>
                <w:i/>
                <w:iCs/>
                <w:noProof/>
                <w:color w:val="0000FA"/>
                <w:sz w:val="16"/>
                <w:szCs w:val="16"/>
                <w:lang w:val="en-US"/>
              </w:rPr>
              <w:t xml:space="preserve"> </w:t>
            </w:r>
          </w:p>
        </w:tc>
      </w:tr>
      <w:tr w:rsidR="00B72381" w:rsidRPr="00A03CE5" w14:paraId="40FB4CCA" w14:textId="77777777" w:rsidTr="0074527A">
        <w:tc>
          <w:tcPr>
            <w:tcW w:w="4674" w:type="dxa"/>
          </w:tcPr>
          <w:p w14:paraId="47E40F98" w14:textId="2558E553" w:rsidR="00B72381" w:rsidRPr="007F1597" w:rsidRDefault="00B72381" w:rsidP="00B72381">
            <w:pPr>
              <w:pStyle w:val="texto"/>
              <w:spacing w:after="0" w:line="240" w:lineRule="auto"/>
              <w:ind w:firstLine="0"/>
              <w:rPr>
                <w:rFonts w:ascii="Verdana" w:hAnsi="Verdana" w:cs="Arial"/>
                <w:b/>
                <w:sz w:val="16"/>
                <w:szCs w:val="16"/>
                <w:lang w:val="es-MX"/>
              </w:rPr>
            </w:pPr>
            <w:r w:rsidRPr="007F1597">
              <w:rPr>
                <w:rFonts w:ascii="Verdana" w:hAnsi="Verdana"/>
                <w:b/>
                <w:sz w:val="16"/>
                <w:szCs w:val="16"/>
                <w:lang w:val="es-MX"/>
              </w:rPr>
              <w:tab/>
              <w:t>Para el cumplimiento de la presente Ley, la Comisión Federal para la Protección contra Riesgos Sanitarios, tendrá las facultades siguientes:</w:t>
            </w:r>
          </w:p>
        </w:tc>
        <w:tc>
          <w:tcPr>
            <w:tcW w:w="4686" w:type="dxa"/>
          </w:tcPr>
          <w:p w14:paraId="13370659" w14:textId="4DCD414B" w:rsidR="00B72381" w:rsidRPr="00A03CE5" w:rsidRDefault="00B72381" w:rsidP="00B72381">
            <w:pPr>
              <w:pStyle w:val="texto"/>
              <w:spacing w:after="0" w:line="240" w:lineRule="auto"/>
              <w:ind w:firstLine="0"/>
              <w:rPr>
                <w:rFonts w:ascii="Verdana" w:hAnsi="Verdana" w:cs="Arial"/>
                <w:b/>
                <w:noProof/>
                <w:sz w:val="16"/>
                <w:szCs w:val="16"/>
                <w:lang w:val="en-US"/>
              </w:rPr>
            </w:pPr>
            <w:r>
              <w:rPr>
                <w:rFonts w:ascii="Verdana" w:hAnsi="Verdana"/>
                <w:b/>
                <w:sz w:val="16"/>
                <w:szCs w:val="16"/>
                <w:lang w:val="en-US"/>
              </w:rPr>
              <w:tab/>
              <w:t>For compliance with this Law, the Federal Commission for the Protection against Sanitary Risks will have the following powers:</w:t>
            </w:r>
          </w:p>
        </w:tc>
      </w:tr>
      <w:tr w:rsidR="00B72381" w:rsidRPr="00A03CE5" w14:paraId="3075D172" w14:textId="77777777" w:rsidTr="0074527A">
        <w:tc>
          <w:tcPr>
            <w:tcW w:w="4674" w:type="dxa"/>
          </w:tcPr>
          <w:p w14:paraId="2DC3C36B" w14:textId="77777777" w:rsidR="00B72381" w:rsidRPr="007F1597" w:rsidRDefault="00B72381" w:rsidP="00B72381">
            <w:pPr>
              <w:pStyle w:val="texto"/>
              <w:spacing w:after="0" w:line="240" w:lineRule="auto"/>
              <w:ind w:firstLine="0"/>
              <w:jc w:val="right"/>
              <w:rPr>
                <w:rFonts w:ascii="Verdana" w:hAnsi="Verdana" w:cs="Arial"/>
                <w:bCs/>
                <w:i/>
                <w:iCs/>
                <w:color w:val="0000FA"/>
                <w:sz w:val="16"/>
                <w:szCs w:val="16"/>
                <w:lang w:val="es-MX"/>
              </w:rPr>
            </w:pPr>
          </w:p>
        </w:tc>
        <w:tc>
          <w:tcPr>
            <w:tcW w:w="4686" w:type="dxa"/>
          </w:tcPr>
          <w:p w14:paraId="4A2CB703" w14:textId="77777777" w:rsidR="00B72381" w:rsidRPr="007F1597" w:rsidRDefault="00B72381" w:rsidP="00B72381">
            <w:pPr>
              <w:pStyle w:val="texto"/>
              <w:spacing w:after="0" w:line="240" w:lineRule="auto"/>
              <w:ind w:firstLine="0"/>
              <w:jc w:val="right"/>
              <w:rPr>
                <w:rFonts w:ascii="Verdana" w:hAnsi="Verdana" w:cs="Arial"/>
                <w:bCs/>
                <w:i/>
                <w:iCs/>
                <w:noProof/>
                <w:color w:val="0000FA"/>
                <w:sz w:val="16"/>
                <w:szCs w:val="16"/>
                <w:lang w:val="en-US"/>
              </w:rPr>
            </w:pPr>
          </w:p>
        </w:tc>
      </w:tr>
      <w:tr w:rsidR="00B72381" w:rsidRPr="00A03CE5" w14:paraId="75B80575" w14:textId="77777777" w:rsidTr="0074527A">
        <w:tc>
          <w:tcPr>
            <w:tcW w:w="4674" w:type="dxa"/>
          </w:tcPr>
          <w:p w14:paraId="60B1DD00" w14:textId="18B18B51" w:rsidR="00B72381" w:rsidRPr="007F1597" w:rsidRDefault="00B72381" w:rsidP="00B72381">
            <w:pPr>
              <w:pStyle w:val="texto"/>
              <w:spacing w:after="0" w:line="240" w:lineRule="auto"/>
              <w:ind w:firstLine="0"/>
              <w:rPr>
                <w:rFonts w:ascii="Verdana" w:hAnsi="Verdana" w:cs="Arial"/>
                <w:b/>
                <w:sz w:val="16"/>
                <w:szCs w:val="16"/>
                <w:lang w:val="es-MX"/>
              </w:rPr>
            </w:pPr>
            <w:r w:rsidRPr="007F1597">
              <w:rPr>
                <w:rFonts w:ascii="Verdana" w:hAnsi="Verdana"/>
                <w:b/>
                <w:sz w:val="16"/>
                <w:szCs w:val="16"/>
                <w:lang w:val="es-MX"/>
              </w:rPr>
              <w:t xml:space="preserve">a) </w:t>
            </w:r>
            <w:r w:rsidRPr="007F1597">
              <w:rPr>
                <w:rFonts w:ascii="Verdana" w:hAnsi="Verdana"/>
                <w:b/>
                <w:sz w:val="16"/>
                <w:szCs w:val="16"/>
                <w:lang w:val="es-MX"/>
              </w:rPr>
              <w:tab/>
              <w:t>Requerir a las personas físicas o morales la información, documentación y datos que requieran de las actividades reguladas que lleven a cabo;</w:t>
            </w:r>
          </w:p>
        </w:tc>
        <w:tc>
          <w:tcPr>
            <w:tcW w:w="4686" w:type="dxa"/>
          </w:tcPr>
          <w:p w14:paraId="227821DE" w14:textId="520987B0" w:rsidR="00B72381" w:rsidRPr="00A03CE5" w:rsidRDefault="00B72381" w:rsidP="00B72381">
            <w:pPr>
              <w:pStyle w:val="texto"/>
              <w:spacing w:after="0" w:line="240" w:lineRule="auto"/>
              <w:ind w:firstLine="0"/>
              <w:rPr>
                <w:rFonts w:ascii="Verdana" w:hAnsi="Verdana" w:cs="Arial"/>
                <w:b/>
                <w:noProof/>
                <w:sz w:val="16"/>
                <w:szCs w:val="16"/>
                <w:lang w:val="en-US"/>
              </w:rPr>
            </w:pPr>
            <w:r>
              <w:rPr>
                <w:rFonts w:ascii="Verdana" w:hAnsi="Verdana"/>
                <w:b/>
                <w:sz w:val="16"/>
                <w:szCs w:val="16"/>
                <w:lang w:val="en-US"/>
              </w:rPr>
              <w:t xml:space="preserve">a) </w:t>
            </w:r>
            <w:r>
              <w:rPr>
                <w:rFonts w:ascii="Verdana" w:hAnsi="Verdana"/>
                <w:b/>
                <w:sz w:val="16"/>
                <w:szCs w:val="16"/>
                <w:lang w:val="en-US"/>
              </w:rPr>
              <w:tab/>
              <w:t>Require from individuals or legal entities the information, documentation and data required for the regulated activities they carry out;</w:t>
            </w:r>
          </w:p>
        </w:tc>
      </w:tr>
      <w:tr w:rsidR="00B72381" w:rsidRPr="00A03CE5" w14:paraId="53881CF9" w14:textId="77777777" w:rsidTr="0074527A">
        <w:tc>
          <w:tcPr>
            <w:tcW w:w="4674" w:type="dxa"/>
          </w:tcPr>
          <w:p w14:paraId="32A2516E" w14:textId="4FA68EBB" w:rsidR="00B72381" w:rsidRPr="007F1597" w:rsidRDefault="00B72381" w:rsidP="00B72381">
            <w:pPr>
              <w:pStyle w:val="texto"/>
              <w:spacing w:after="0" w:line="240" w:lineRule="auto"/>
              <w:ind w:firstLine="0"/>
              <w:jc w:val="right"/>
              <w:rPr>
                <w:rFonts w:ascii="Verdana" w:hAnsi="Verdana" w:cs="Arial"/>
                <w:bCs/>
                <w:i/>
                <w:iCs/>
                <w:color w:val="0000FA"/>
                <w:sz w:val="16"/>
                <w:szCs w:val="16"/>
                <w:lang w:val="es-MX"/>
              </w:rPr>
            </w:pPr>
            <w:r>
              <w:rPr>
                <w:rFonts w:ascii="Verdana" w:hAnsi="Verdana" w:cs="Arial"/>
                <w:bCs/>
                <w:i/>
                <w:iCs/>
                <w:color w:val="0000FA"/>
                <w:sz w:val="16"/>
                <w:szCs w:val="16"/>
                <w:lang w:val="es-MX"/>
              </w:rPr>
              <w:t>Inciso añadido DOF 03-05-2023</w:t>
            </w:r>
          </w:p>
        </w:tc>
        <w:tc>
          <w:tcPr>
            <w:tcW w:w="4686" w:type="dxa"/>
          </w:tcPr>
          <w:p w14:paraId="181AB46B" w14:textId="6FBA7844" w:rsidR="00B72381" w:rsidRPr="007F1597" w:rsidRDefault="00B72381" w:rsidP="00B72381">
            <w:pPr>
              <w:pStyle w:val="texto"/>
              <w:spacing w:after="0" w:line="240" w:lineRule="auto"/>
              <w:ind w:firstLine="0"/>
              <w:jc w:val="right"/>
              <w:rPr>
                <w:rFonts w:ascii="Verdana" w:hAnsi="Verdana" w:cs="Arial"/>
                <w:bCs/>
                <w:i/>
                <w:iCs/>
                <w:noProof/>
                <w:color w:val="0000FA"/>
                <w:sz w:val="16"/>
                <w:szCs w:val="16"/>
                <w:lang w:val="en-US"/>
              </w:rPr>
            </w:pPr>
            <w:r>
              <w:rPr>
                <w:rFonts w:ascii="Verdana" w:hAnsi="Verdana" w:cs="Arial"/>
                <w:bCs/>
                <w:i/>
                <w:iCs/>
                <w:noProof/>
                <w:color w:val="0000FA"/>
                <w:sz w:val="16"/>
                <w:szCs w:val="16"/>
                <w:lang w:val="en-US"/>
              </w:rPr>
              <w:t>Clause added DOF 03-05-2023</w:t>
            </w:r>
          </w:p>
        </w:tc>
      </w:tr>
      <w:tr w:rsidR="00B72381" w:rsidRPr="00A03CE5" w14:paraId="05A7809D" w14:textId="77777777" w:rsidTr="0074527A">
        <w:tc>
          <w:tcPr>
            <w:tcW w:w="4674" w:type="dxa"/>
          </w:tcPr>
          <w:p w14:paraId="120C4C38" w14:textId="1F520820" w:rsidR="00B72381" w:rsidRPr="007F1597" w:rsidRDefault="00B72381" w:rsidP="00B72381">
            <w:pPr>
              <w:pStyle w:val="texto"/>
              <w:spacing w:after="0" w:line="240" w:lineRule="auto"/>
              <w:ind w:firstLine="0"/>
              <w:rPr>
                <w:rFonts w:ascii="Verdana" w:hAnsi="Verdana" w:cs="Arial"/>
                <w:b/>
                <w:sz w:val="16"/>
                <w:szCs w:val="16"/>
                <w:lang w:val="es-MX"/>
              </w:rPr>
            </w:pPr>
            <w:r w:rsidRPr="007F1597">
              <w:rPr>
                <w:rFonts w:ascii="Verdana" w:hAnsi="Verdana"/>
                <w:b/>
                <w:sz w:val="16"/>
                <w:szCs w:val="16"/>
                <w:lang w:val="es-MX"/>
              </w:rPr>
              <w:t xml:space="preserve">b) </w:t>
            </w:r>
            <w:r w:rsidRPr="007F1597">
              <w:rPr>
                <w:rFonts w:ascii="Verdana" w:hAnsi="Verdana"/>
                <w:b/>
                <w:sz w:val="16"/>
                <w:szCs w:val="16"/>
                <w:lang w:val="es-MX"/>
              </w:rPr>
              <w:tab/>
              <w:t>Confirmar la veracidad y concordancia de las actividades reportadas en el Sistema Integral de Sustancias con las autoridades competentes, y</w:t>
            </w:r>
          </w:p>
        </w:tc>
        <w:tc>
          <w:tcPr>
            <w:tcW w:w="4686" w:type="dxa"/>
          </w:tcPr>
          <w:p w14:paraId="7CD4AAC0" w14:textId="07356BE1" w:rsidR="00B72381" w:rsidRPr="00A03CE5" w:rsidRDefault="00B72381" w:rsidP="00B72381">
            <w:pPr>
              <w:pStyle w:val="texto"/>
              <w:spacing w:after="0" w:line="240" w:lineRule="auto"/>
              <w:ind w:firstLine="0"/>
              <w:rPr>
                <w:rFonts w:ascii="Verdana" w:hAnsi="Verdana" w:cs="Arial"/>
                <w:b/>
                <w:noProof/>
                <w:sz w:val="16"/>
                <w:szCs w:val="16"/>
                <w:lang w:val="en-US"/>
              </w:rPr>
            </w:pPr>
            <w:r>
              <w:rPr>
                <w:rFonts w:ascii="Verdana" w:hAnsi="Verdana"/>
                <w:b/>
                <w:sz w:val="16"/>
                <w:szCs w:val="16"/>
                <w:lang w:val="en-US"/>
              </w:rPr>
              <w:t xml:space="preserve">b) </w:t>
            </w:r>
            <w:r>
              <w:rPr>
                <w:rFonts w:ascii="Verdana" w:hAnsi="Verdana"/>
                <w:b/>
                <w:sz w:val="16"/>
                <w:szCs w:val="16"/>
                <w:lang w:val="en-US"/>
              </w:rPr>
              <w:tab/>
              <w:t>Confirm the veracity and consistency of the activities reported in the Comprehensive System of Substances with the competent authorities, and</w:t>
            </w:r>
          </w:p>
        </w:tc>
      </w:tr>
      <w:tr w:rsidR="00B72381" w:rsidRPr="00A03CE5" w14:paraId="4CA21C61" w14:textId="77777777" w:rsidTr="0074527A">
        <w:tc>
          <w:tcPr>
            <w:tcW w:w="4674" w:type="dxa"/>
          </w:tcPr>
          <w:p w14:paraId="7DD53962" w14:textId="2F6A8CA1" w:rsidR="00B72381" w:rsidRPr="007F1597" w:rsidRDefault="00B72381" w:rsidP="00B72381">
            <w:pPr>
              <w:pStyle w:val="texto"/>
              <w:spacing w:after="0" w:line="240" w:lineRule="auto"/>
              <w:ind w:firstLine="0"/>
              <w:jc w:val="right"/>
              <w:rPr>
                <w:rFonts w:ascii="Verdana" w:hAnsi="Verdana" w:cs="Arial"/>
                <w:bCs/>
                <w:i/>
                <w:iCs/>
                <w:color w:val="0000FA"/>
                <w:sz w:val="16"/>
                <w:szCs w:val="16"/>
                <w:lang w:val="es-MX"/>
              </w:rPr>
            </w:pPr>
            <w:r>
              <w:rPr>
                <w:rFonts w:ascii="Verdana" w:hAnsi="Verdana" w:cs="Arial"/>
                <w:bCs/>
                <w:i/>
                <w:iCs/>
                <w:color w:val="0000FA"/>
                <w:sz w:val="16"/>
                <w:szCs w:val="16"/>
                <w:lang w:val="es-MX"/>
              </w:rPr>
              <w:t>Inciso añadido DOF 03-05-2023</w:t>
            </w:r>
          </w:p>
        </w:tc>
        <w:tc>
          <w:tcPr>
            <w:tcW w:w="4686" w:type="dxa"/>
          </w:tcPr>
          <w:p w14:paraId="78075704" w14:textId="25A1D0A2" w:rsidR="00B72381" w:rsidRPr="007F1597" w:rsidRDefault="00B72381" w:rsidP="00B72381">
            <w:pPr>
              <w:pStyle w:val="texto"/>
              <w:spacing w:after="0" w:line="240" w:lineRule="auto"/>
              <w:ind w:firstLine="0"/>
              <w:jc w:val="right"/>
              <w:rPr>
                <w:rFonts w:ascii="Verdana" w:hAnsi="Verdana" w:cs="Arial"/>
                <w:bCs/>
                <w:i/>
                <w:iCs/>
                <w:noProof/>
                <w:color w:val="0000FA"/>
                <w:sz w:val="16"/>
                <w:szCs w:val="16"/>
                <w:lang w:val="en-US"/>
              </w:rPr>
            </w:pPr>
            <w:r>
              <w:rPr>
                <w:rFonts w:ascii="Verdana" w:hAnsi="Verdana" w:cs="Arial"/>
                <w:bCs/>
                <w:i/>
                <w:iCs/>
                <w:noProof/>
                <w:color w:val="0000FA"/>
                <w:sz w:val="16"/>
                <w:szCs w:val="16"/>
                <w:lang w:val="en-US"/>
              </w:rPr>
              <w:t>Clause added DOF 03-05-2023</w:t>
            </w:r>
          </w:p>
        </w:tc>
      </w:tr>
      <w:tr w:rsidR="00B72381" w:rsidRPr="00C33789" w14:paraId="4908B684" w14:textId="77777777" w:rsidTr="0074527A">
        <w:tc>
          <w:tcPr>
            <w:tcW w:w="4674" w:type="dxa"/>
          </w:tcPr>
          <w:p w14:paraId="16A46B15" w14:textId="4DACE66A" w:rsidR="00B72381" w:rsidRPr="007F1597" w:rsidRDefault="00B72381" w:rsidP="00B72381">
            <w:pPr>
              <w:pStyle w:val="texto"/>
              <w:spacing w:after="0" w:line="240" w:lineRule="auto"/>
              <w:ind w:firstLine="0"/>
              <w:rPr>
                <w:rFonts w:ascii="Verdana" w:hAnsi="Verdana" w:cs="Arial"/>
                <w:b/>
                <w:sz w:val="16"/>
                <w:szCs w:val="16"/>
                <w:lang w:val="es-MX"/>
              </w:rPr>
            </w:pPr>
            <w:r w:rsidRPr="007F1597">
              <w:rPr>
                <w:rFonts w:ascii="Verdana" w:hAnsi="Verdana"/>
                <w:b/>
                <w:sz w:val="16"/>
                <w:szCs w:val="16"/>
                <w:lang w:val="es-MX"/>
              </w:rPr>
              <w:t xml:space="preserve">c) </w:t>
            </w:r>
            <w:r w:rsidRPr="007F1597">
              <w:rPr>
                <w:rFonts w:ascii="Verdana" w:hAnsi="Verdana"/>
                <w:b/>
                <w:sz w:val="16"/>
                <w:szCs w:val="16"/>
                <w:lang w:val="es-MX"/>
              </w:rPr>
              <w:tab/>
              <w:t>Coordinarse con las autoridades administrativas de verificación y de seguridad pública en el ámbito de sus respectivas competencias.</w:t>
            </w:r>
          </w:p>
        </w:tc>
        <w:tc>
          <w:tcPr>
            <w:tcW w:w="4686" w:type="dxa"/>
          </w:tcPr>
          <w:p w14:paraId="3CACB781" w14:textId="16FE906D" w:rsidR="00B72381" w:rsidRPr="00C33789" w:rsidRDefault="00B72381" w:rsidP="00B72381">
            <w:pPr>
              <w:pStyle w:val="texto"/>
              <w:spacing w:after="0" w:line="240" w:lineRule="auto"/>
              <w:ind w:firstLine="0"/>
              <w:rPr>
                <w:rFonts w:ascii="Verdana" w:hAnsi="Verdana" w:cs="Arial"/>
                <w:b/>
                <w:noProof/>
                <w:sz w:val="16"/>
                <w:szCs w:val="16"/>
                <w:lang w:val="en-US"/>
              </w:rPr>
            </w:pPr>
            <w:r>
              <w:rPr>
                <w:rFonts w:ascii="Verdana" w:hAnsi="Verdana"/>
                <w:b/>
                <w:sz w:val="16"/>
                <w:szCs w:val="16"/>
                <w:lang w:val="en-US"/>
              </w:rPr>
              <w:t xml:space="preserve">c) </w:t>
            </w:r>
            <w:r>
              <w:rPr>
                <w:rFonts w:ascii="Verdana" w:hAnsi="Verdana"/>
                <w:b/>
                <w:sz w:val="16"/>
                <w:szCs w:val="16"/>
                <w:lang w:val="en-US"/>
              </w:rPr>
              <w:tab/>
              <w:t>Coordinate with the administrative verification and public security authorities within the scope of their respective powers.</w:t>
            </w:r>
          </w:p>
        </w:tc>
      </w:tr>
      <w:tr w:rsidR="00B72381" w:rsidRPr="00C33789" w14:paraId="3FA7F1A6" w14:textId="77777777" w:rsidTr="0074527A">
        <w:tc>
          <w:tcPr>
            <w:tcW w:w="4674" w:type="dxa"/>
          </w:tcPr>
          <w:p w14:paraId="0B42BECB" w14:textId="3573D6AD" w:rsidR="00B72381" w:rsidRPr="007F1597" w:rsidRDefault="00B72381" w:rsidP="00B72381">
            <w:pPr>
              <w:pStyle w:val="texto"/>
              <w:spacing w:after="0" w:line="240" w:lineRule="auto"/>
              <w:ind w:firstLine="0"/>
              <w:jc w:val="right"/>
              <w:rPr>
                <w:rFonts w:ascii="Verdana" w:hAnsi="Verdana" w:cs="Arial"/>
                <w:bCs/>
                <w:i/>
                <w:iCs/>
                <w:color w:val="0000FA"/>
                <w:sz w:val="16"/>
                <w:szCs w:val="16"/>
                <w:lang w:val="es-MX"/>
              </w:rPr>
            </w:pPr>
            <w:r>
              <w:rPr>
                <w:rFonts w:ascii="Verdana" w:hAnsi="Verdana" w:cs="Arial"/>
                <w:bCs/>
                <w:i/>
                <w:iCs/>
                <w:color w:val="0000FA"/>
                <w:sz w:val="16"/>
                <w:szCs w:val="16"/>
                <w:lang w:val="es-MX"/>
              </w:rPr>
              <w:t>Inciso añadido DOF 03-05-2023</w:t>
            </w:r>
          </w:p>
        </w:tc>
        <w:tc>
          <w:tcPr>
            <w:tcW w:w="4686" w:type="dxa"/>
          </w:tcPr>
          <w:p w14:paraId="1A9E22C0" w14:textId="37FF8AAF" w:rsidR="00B72381" w:rsidRPr="007F1597" w:rsidRDefault="00B72381" w:rsidP="00B72381">
            <w:pPr>
              <w:pStyle w:val="texto"/>
              <w:spacing w:after="0" w:line="240" w:lineRule="auto"/>
              <w:ind w:firstLine="0"/>
              <w:jc w:val="right"/>
              <w:rPr>
                <w:rFonts w:ascii="Verdana" w:hAnsi="Verdana" w:cs="Arial"/>
                <w:bCs/>
                <w:i/>
                <w:iCs/>
                <w:noProof/>
                <w:color w:val="0000FA"/>
                <w:sz w:val="16"/>
                <w:szCs w:val="16"/>
                <w:lang w:val="en-US"/>
              </w:rPr>
            </w:pPr>
            <w:r>
              <w:rPr>
                <w:rFonts w:ascii="Verdana" w:hAnsi="Verdana" w:cs="Arial"/>
                <w:bCs/>
                <w:i/>
                <w:iCs/>
                <w:noProof/>
                <w:color w:val="0000FA"/>
                <w:sz w:val="16"/>
                <w:szCs w:val="16"/>
                <w:lang w:val="en-US"/>
              </w:rPr>
              <w:t>Clause added DOF 03-05-2023</w:t>
            </w:r>
          </w:p>
        </w:tc>
      </w:tr>
      <w:tr w:rsidR="00B72381" w:rsidRPr="00C33789" w14:paraId="287335B7" w14:textId="77777777" w:rsidTr="0074527A">
        <w:tc>
          <w:tcPr>
            <w:tcW w:w="4674" w:type="dxa"/>
          </w:tcPr>
          <w:p w14:paraId="3D4EDE0E" w14:textId="43236B55" w:rsidR="00B72381" w:rsidRPr="007F1597" w:rsidRDefault="00B72381" w:rsidP="00B72381">
            <w:pPr>
              <w:pStyle w:val="texto"/>
              <w:spacing w:after="0" w:line="240" w:lineRule="auto"/>
              <w:ind w:firstLine="0"/>
              <w:rPr>
                <w:rFonts w:ascii="Verdana" w:hAnsi="Verdana" w:cs="Arial"/>
                <w:b/>
                <w:sz w:val="16"/>
                <w:szCs w:val="16"/>
                <w:lang w:val="es-MX"/>
              </w:rPr>
            </w:pPr>
            <w:r w:rsidRPr="007F1597">
              <w:rPr>
                <w:rFonts w:ascii="Verdana" w:hAnsi="Verdana"/>
                <w:b/>
                <w:sz w:val="16"/>
                <w:szCs w:val="16"/>
                <w:lang w:val="es-MX"/>
              </w:rPr>
              <w:tab/>
              <w:t>La Comisión Federal para la Protección contra Riesgos Sanitarios contará con el Sistema Integral de Sustancias, para simplificar los trámites administrativos a las personas físicas o morales que realicen las actividades reguladas, en observancia a los principios de legalidad, economía, celeridad, gratuidad, eficiencia y eficacia.</w:t>
            </w:r>
          </w:p>
        </w:tc>
        <w:tc>
          <w:tcPr>
            <w:tcW w:w="4686" w:type="dxa"/>
          </w:tcPr>
          <w:p w14:paraId="15A9A6DD" w14:textId="4FBD82A9" w:rsidR="00B72381" w:rsidRPr="00C33789" w:rsidRDefault="00B72381" w:rsidP="00B72381">
            <w:pPr>
              <w:pStyle w:val="texto"/>
              <w:spacing w:after="0" w:line="240" w:lineRule="auto"/>
              <w:ind w:firstLine="0"/>
              <w:rPr>
                <w:rFonts w:ascii="Verdana" w:hAnsi="Verdana" w:cs="Arial"/>
                <w:b/>
                <w:noProof/>
                <w:sz w:val="16"/>
                <w:szCs w:val="16"/>
                <w:lang w:val="en-US"/>
              </w:rPr>
            </w:pPr>
            <w:r>
              <w:rPr>
                <w:rFonts w:ascii="Verdana" w:hAnsi="Verdana"/>
                <w:b/>
                <w:sz w:val="16"/>
                <w:szCs w:val="16"/>
                <w:lang w:val="en-US"/>
              </w:rPr>
              <w:tab/>
              <w:t>The Federal Commission for the Protection against Sanitary Risks will have the Comprehensive System of Substances, to simplify administrative procedures for individuals or legal entities who carry out regulated activities, in observance of the principles of legality, economy, speed, free of charge, efficiency and effectiveness.</w:t>
            </w:r>
          </w:p>
        </w:tc>
      </w:tr>
      <w:tr w:rsidR="00B72381" w:rsidRPr="00C33789" w14:paraId="51D8241E" w14:textId="77777777" w:rsidTr="0074527A">
        <w:tc>
          <w:tcPr>
            <w:tcW w:w="4674" w:type="dxa"/>
          </w:tcPr>
          <w:p w14:paraId="294DFDD2" w14:textId="515263EE" w:rsidR="00B72381" w:rsidRPr="007F1597" w:rsidRDefault="00B72381" w:rsidP="00B72381">
            <w:pPr>
              <w:pStyle w:val="texto"/>
              <w:spacing w:after="0" w:line="240" w:lineRule="auto"/>
              <w:ind w:firstLine="0"/>
              <w:jc w:val="right"/>
              <w:rPr>
                <w:rFonts w:ascii="Verdana" w:hAnsi="Verdana" w:cs="Arial"/>
                <w:bCs/>
                <w:i/>
                <w:iCs/>
                <w:color w:val="0000FA"/>
                <w:sz w:val="16"/>
                <w:szCs w:val="16"/>
                <w:lang w:val="es-MX"/>
              </w:rPr>
            </w:pPr>
            <w:r>
              <w:rPr>
                <w:rFonts w:ascii="Verdana" w:hAnsi="Verdana" w:cs="Arial"/>
                <w:bCs/>
                <w:i/>
                <w:iCs/>
                <w:color w:val="0000FA"/>
                <w:sz w:val="16"/>
                <w:szCs w:val="16"/>
                <w:lang w:val="es-MX"/>
              </w:rPr>
              <w:t>Inciso añadido DOF 03-05-2023</w:t>
            </w:r>
          </w:p>
        </w:tc>
        <w:tc>
          <w:tcPr>
            <w:tcW w:w="4686" w:type="dxa"/>
          </w:tcPr>
          <w:p w14:paraId="300F3104" w14:textId="60D08065" w:rsidR="00B72381" w:rsidRPr="007F1597" w:rsidRDefault="00B72381" w:rsidP="00B72381">
            <w:pPr>
              <w:pStyle w:val="texto"/>
              <w:spacing w:after="0" w:line="240" w:lineRule="auto"/>
              <w:ind w:firstLine="0"/>
              <w:jc w:val="right"/>
              <w:rPr>
                <w:rFonts w:ascii="Verdana" w:hAnsi="Verdana" w:cs="Arial"/>
                <w:bCs/>
                <w:i/>
                <w:iCs/>
                <w:noProof/>
                <w:color w:val="0000FA"/>
                <w:sz w:val="16"/>
                <w:szCs w:val="16"/>
                <w:lang w:val="en-US"/>
              </w:rPr>
            </w:pPr>
            <w:r>
              <w:rPr>
                <w:rFonts w:ascii="Verdana" w:hAnsi="Verdana" w:cs="Arial"/>
                <w:bCs/>
                <w:i/>
                <w:iCs/>
                <w:noProof/>
                <w:color w:val="0000FA"/>
                <w:sz w:val="16"/>
                <w:szCs w:val="16"/>
                <w:lang w:val="en-US"/>
              </w:rPr>
              <w:t>Clause added DOF 03-05-2023</w:t>
            </w:r>
          </w:p>
        </w:tc>
      </w:tr>
      <w:tr w:rsidR="00B72381" w:rsidRPr="00C33789" w14:paraId="47D4B382" w14:textId="77777777" w:rsidTr="0074527A">
        <w:tc>
          <w:tcPr>
            <w:tcW w:w="4674" w:type="dxa"/>
          </w:tcPr>
          <w:p w14:paraId="0B5C48E7" w14:textId="13DBF885" w:rsidR="00B72381" w:rsidRPr="007F1597" w:rsidRDefault="00B72381" w:rsidP="00B72381">
            <w:pPr>
              <w:pStyle w:val="texto"/>
              <w:spacing w:after="0" w:line="240" w:lineRule="auto"/>
              <w:ind w:firstLine="0"/>
              <w:rPr>
                <w:rFonts w:ascii="Verdana" w:hAnsi="Verdana" w:cs="Arial"/>
                <w:b/>
                <w:sz w:val="16"/>
                <w:szCs w:val="16"/>
                <w:lang w:val="es-MX"/>
              </w:rPr>
            </w:pPr>
            <w:r w:rsidRPr="007F1597">
              <w:rPr>
                <w:rFonts w:ascii="Verdana" w:hAnsi="Verdana"/>
                <w:b/>
                <w:sz w:val="16"/>
                <w:szCs w:val="16"/>
                <w:lang w:val="es-MX"/>
              </w:rPr>
              <w:lastRenderedPageBreak/>
              <w:tab/>
              <w:t>La información que contenga el Sistema Integral de Sustancias es de carácter reservado y sólo será proporcionada por orden de Juez de Control Federal en materia penal en delitos contra la salud por delincuencia organizada;</w:t>
            </w:r>
          </w:p>
        </w:tc>
        <w:tc>
          <w:tcPr>
            <w:tcW w:w="4686" w:type="dxa"/>
          </w:tcPr>
          <w:p w14:paraId="6E65860E" w14:textId="16C13C1E" w:rsidR="00B72381" w:rsidRPr="00C33789" w:rsidRDefault="00B72381" w:rsidP="00B72381">
            <w:pPr>
              <w:pStyle w:val="texto"/>
              <w:spacing w:after="0" w:line="240" w:lineRule="auto"/>
              <w:ind w:firstLine="0"/>
              <w:rPr>
                <w:rFonts w:ascii="Verdana" w:hAnsi="Verdana" w:cs="Arial"/>
                <w:b/>
                <w:noProof/>
                <w:sz w:val="16"/>
                <w:szCs w:val="16"/>
                <w:lang w:val="en-US"/>
              </w:rPr>
            </w:pPr>
            <w:r>
              <w:rPr>
                <w:rFonts w:ascii="Verdana" w:hAnsi="Verdana"/>
                <w:b/>
                <w:sz w:val="16"/>
                <w:szCs w:val="16"/>
                <w:lang w:val="en-US"/>
              </w:rPr>
              <w:tab/>
              <w:t>The information contained in the Comprehensive System of Substances is reserved and will only be provided by order of a Federal Control Judge in criminal matters in crimes against health due to organized crime;</w:t>
            </w:r>
          </w:p>
        </w:tc>
      </w:tr>
      <w:tr w:rsidR="00B72381" w:rsidRPr="00C33789" w14:paraId="3B2AA495" w14:textId="77777777" w:rsidTr="0074527A">
        <w:tc>
          <w:tcPr>
            <w:tcW w:w="4674" w:type="dxa"/>
          </w:tcPr>
          <w:p w14:paraId="3A98A468" w14:textId="6681C810" w:rsidR="00B72381" w:rsidRPr="007F1597" w:rsidRDefault="00B72381" w:rsidP="00B72381">
            <w:pPr>
              <w:pStyle w:val="texto"/>
              <w:spacing w:after="0" w:line="240" w:lineRule="auto"/>
              <w:ind w:firstLine="0"/>
              <w:jc w:val="right"/>
              <w:rPr>
                <w:rFonts w:ascii="Verdana" w:hAnsi="Verdana" w:cs="Arial"/>
                <w:bCs/>
                <w:i/>
                <w:iCs/>
                <w:color w:val="0000FA"/>
                <w:sz w:val="16"/>
                <w:szCs w:val="16"/>
                <w:lang w:val="es-MX"/>
              </w:rPr>
            </w:pPr>
            <w:r>
              <w:rPr>
                <w:rFonts w:ascii="Verdana" w:hAnsi="Verdana" w:cs="Arial"/>
                <w:bCs/>
                <w:i/>
                <w:iCs/>
                <w:color w:val="0000FA"/>
                <w:sz w:val="16"/>
                <w:szCs w:val="16"/>
                <w:lang w:val="es-MX"/>
              </w:rPr>
              <w:t>Inciso añadido DOF 03-05-2023</w:t>
            </w:r>
          </w:p>
        </w:tc>
        <w:tc>
          <w:tcPr>
            <w:tcW w:w="4686" w:type="dxa"/>
          </w:tcPr>
          <w:p w14:paraId="0CE7FEE7" w14:textId="1BE4EAE0" w:rsidR="00B72381" w:rsidRPr="004011B3" w:rsidRDefault="00B72381" w:rsidP="00B72381">
            <w:pPr>
              <w:pStyle w:val="texto"/>
              <w:spacing w:after="0" w:line="240" w:lineRule="auto"/>
              <w:ind w:firstLine="0"/>
              <w:jc w:val="right"/>
              <w:rPr>
                <w:rFonts w:ascii="Verdana" w:hAnsi="Verdana" w:cs="Arial"/>
                <w:bCs/>
                <w:i/>
                <w:iCs/>
                <w:noProof/>
                <w:color w:val="0000FA"/>
                <w:sz w:val="16"/>
                <w:szCs w:val="16"/>
                <w:lang w:val="en-US"/>
              </w:rPr>
            </w:pPr>
            <w:r>
              <w:rPr>
                <w:rFonts w:ascii="Verdana" w:hAnsi="Verdana" w:cs="Arial"/>
                <w:bCs/>
                <w:i/>
                <w:iCs/>
                <w:noProof/>
                <w:color w:val="0000FA"/>
                <w:sz w:val="16"/>
                <w:szCs w:val="16"/>
                <w:lang w:val="en-US"/>
              </w:rPr>
              <w:t>Clause added DOF 03-05-2023</w:t>
            </w:r>
          </w:p>
        </w:tc>
      </w:tr>
      <w:tr w:rsidR="00B72381" w:rsidRPr="00BD31DA" w14:paraId="745F3FE4" w14:textId="77777777" w:rsidTr="0074527A">
        <w:tc>
          <w:tcPr>
            <w:tcW w:w="4674" w:type="dxa"/>
          </w:tcPr>
          <w:p w14:paraId="2D7CB924" w14:textId="4BAF43E5" w:rsidR="00B72381" w:rsidRPr="007F1597" w:rsidRDefault="00B72381" w:rsidP="00B72381">
            <w:pPr>
              <w:pStyle w:val="texto"/>
              <w:spacing w:after="0" w:line="240" w:lineRule="auto"/>
              <w:ind w:firstLine="0"/>
              <w:rPr>
                <w:rFonts w:ascii="Verdana" w:hAnsi="Verdana" w:cs="Arial"/>
                <w:sz w:val="16"/>
                <w:szCs w:val="16"/>
                <w:lang w:val="es-MX"/>
              </w:rPr>
            </w:pPr>
            <w:r w:rsidRPr="007F1597">
              <w:rPr>
                <w:rFonts w:ascii="Verdana" w:hAnsi="Verdana"/>
                <w:b/>
                <w:sz w:val="16"/>
                <w:szCs w:val="16"/>
                <w:lang w:val="es-MX"/>
              </w:rPr>
              <w:t xml:space="preserve">II. </w:t>
            </w:r>
            <w:r w:rsidRPr="007F1597">
              <w:rPr>
                <w:rFonts w:ascii="Verdana" w:hAnsi="Verdana"/>
                <w:b/>
                <w:sz w:val="16"/>
                <w:szCs w:val="16"/>
                <w:lang w:val="es-MX"/>
              </w:rPr>
              <w:tab/>
            </w:r>
            <w:r w:rsidRPr="007F1597">
              <w:rPr>
                <w:rFonts w:ascii="Verdana" w:hAnsi="Verdana"/>
                <w:sz w:val="16"/>
                <w:szCs w:val="16"/>
                <w:lang w:val="es-MX"/>
              </w:rPr>
              <w:t xml:space="preserve">La Secretaría de </w:t>
            </w:r>
            <w:r w:rsidRPr="007F1597">
              <w:rPr>
                <w:rFonts w:ascii="Verdana" w:hAnsi="Verdana"/>
                <w:b/>
                <w:sz w:val="16"/>
                <w:szCs w:val="16"/>
                <w:lang w:val="es-MX"/>
              </w:rPr>
              <w:t>Infraestructura,</w:t>
            </w:r>
            <w:r w:rsidRPr="007F1597">
              <w:rPr>
                <w:rFonts w:ascii="Verdana" w:hAnsi="Verdana"/>
                <w:sz w:val="16"/>
                <w:szCs w:val="16"/>
                <w:lang w:val="es-MX"/>
              </w:rPr>
              <w:t xml:space="preserve"> Comunicaciones y Transportes </w:t>
            </w:r>
            <w:r w:rsidRPr="007F1597">
              <w:rPr>
                <w:rFonts w:ascii="Verdana" w:hAnsi="Verdana"/>
                <w:b/>
                <w:sz w:val="16"/>
                <w:szCs w:val="16"/>
                <w:lang w:val="es-MX"/>
              </w:rPr>
              <w:t>y la Secretaría de Marina,</w:t>
            </w:r>
            <w:r w:rsidRPr="007F1597">
              <w:rPr>
                <w:rFonts w:ascii="Verdana" w:hAnsi="Verdana"/>
                <w:sz w:val="16"/>
                <w:szCs w:val="16"/>
                <w:lang w:val="es-MX"/>
              </w:rPr>
              <w:t xml:space="preserve"> en el ámbito de sus competencias, respecto de las obligaciones previstas en los artículos 8, 9, 11, 12 y 13 </w:t>
            </w:r>
            <w:r w:rsidRPr="007F1597">
              <w:rPr>
                <w:rFonts w:ascii="Verdana" w:hAnsi="Verdana"/>
                <w:b/>
                <w:sz w:val="16"/>
                <w:szCs w:val="16"/>
                <w:lang w:val="es-MX"/>
              </w:rPr>
              <w:t>de la presente Ley</w:t>
            </w:r>
            <w:r w:rsidRPr="007F1597">
              <w:rPr>
                <w:rFonts w:ascii="Verdana" w:hAnsi="Verdana"/>
                <w:sz w:val="16"/>
                <w:szCs w:val="16"/>
                <w:lang w:val="es-MX"/>
              </w:rPr>
              <w:t>, en relación con el transporte de precursores químicos o productos químicos esenciales, y</w:t>
            </w:r>
          </w:p>
        </w:tc>
        <w:tc>
          <w:tcPr>
            <w:tcW w:w="4686" w:type="dxa"/>
          </w:tcPr>
          <w:p w14:paraId="24D75832" w14:textId="1A09B66A" w:rsidR="00B72381" w:rsidRPr="00981E2E" w:rsidRDefault="00B72381" w:rsidP="00B72381">
            <w:pPr>
              <w:pStyle w:val="texto"/>
              <w:spacing w:after="0" w:line="240" w:lineRule="auto"/>
              <w:ind w:firstLine="0"/>
              <w:rPr>
                <w:rFonts w:ascii="Verdana" w:hAnsi="Verdana" w:cs="Arial"/>
                <w:noProof/>
                <w:sz w:val="16"/>
                <w:szCs w:val="16"/>
                <w:lang w:val="en-US"/>
              </w:rPr>
            </w:pPr>
            <w:r>
              <w:rPr>
                <w:rFonts w:ascii="Verdana" w:hAnsi="Verdana"/>
                <w:b/>
                <w:sz w:val="16"/>
                <w:szCs w:val="16"/>
                <w:lang w:val="en-US"/>
              </w:rPr>
              <w:t xml:space="preserve">II. </w:t>
            </w:r>
            <w:r>
              <w:rPr>
                <w:rFonts w:ascii="Verdana" w:hAnsi="Verdana"/>
                <w:b/>
                <w:sz w:val="16"/>
                <w:szCs w:val="16"/>
                <w:lang w:val="en-US"/>
              </w:rPr>
              <w:tab/>
            </w:r>
            <w:r>
              <w:rPr>
                <w:rFonts w:ascii="Verdana" w:hAnsi="Verdana"/>
                <w:sz w:val="16"/>
                <w:szCs w:val="16"/>
                <w:lang w:val="en-US"/>
              </w:rPr>
              <w:t xml:space="preserve">The Secretary of </w:t>
            </w:r>
            <w:r>
              <w:rPr>
                <w:rFonts w:ascii="Verdana" w:hAnsi="Verdana"/>
                <w:b/>
                <w:sz w:val="16"/>
                <w:szCs w:val="16"/>
                <w:lang w:val="en-US"/>
              </w:rPr>
              <w:t xml:space="preserve">Infrastructure, </w:t>
            </w:r>
            <w:r>
              <w:rPr>
                <w:rFonts w:ascii="Verdana" w:hAnsi="Verdana"/>
                <w:sz w:val="16"/>
                <w:szCs w:val="16"/>
                <w:lang w:val="en-US"/>
              </w:rPr>
              <w:t xml:space="preserve">Communications and Transportation </w:t>
            </w:r>
            <w:r>
              <w:rPr>
                <w:rFonts w:ascii="Verdana" w:hAnsi="Verdana"/>
                <w:b/>
                <w:sz w:val="16"/>
                <w:szCs w:val="16"/>
                <w:lang w:val="en-US"/>
              </w:rPr>
              <w:t xml:space="preserve">and the Secretary of the Navy, </w:t>
            </w:r>
            <w:r>
              <w:rPr>
                <w:rFonts w:ascii="Verdana" w:hAnsi="Verdana"/>
                <w:sz w:val="16"/>
                <w:szCs w:val="16"/>
                <w:lang w:val="en-US"/>
              </w:rPr>
              <w:t xml:space="preserve">within the scope of their powers, regarding the obligations set forth in articles 8, 9, 11, 12 and 13 </w:t>
            </w:r>
            <w:r>
              <w:rPr>
                <w:rFonts w:ascii="Verdana" w:hAnsi="Verdana"/>
                <w:b/>
                <w:sz w:val="16"/>
                <w:szCs w:val="16"/>
                <w:lang w:val="en-US"/>
              </w:rPr>
              <w:t>of this Law,</w:t>
            </w:r>
            <w:r>
              <w:rPr>
                <w:rFonts w:ascii="Verdana" w:hAnsi="Verdana"/>
                <w:sz w:val="16"/>
                <w:szCs w:val="16"/>
                <w:lang w:val="en-US"/>
              </w:rPr>
              <w:t xml:space="preserve"> in relation to the transportation of precursors chemicals or essential chemicals, and</w:t>
            </w:r>
          </w:p>
        </w:tc>
      </w:tr>
      <w:tr w:rsidR="00B72381" w:rsidRPr="00BD31DA" w14:paraId="4A4917E5" w14:textId="77777777" w:rsidTr="0074527A">
        <w:tc>
          <w:tcPr>
            <w:tcW w:w="4674" w:type="dxa"/>
          </w:tcPr>
          <w:p w14:paraId="052303D8" w14:textId="56151870" w:rsidR="00B72381" w:rsidRPr="007F1597" w:rsidRDefault="00B72381" w:rsidP="00B72381">
            <w:pPr>
              <w:pStyle w:val="texto"/>
              <w:spacing w:after="0" w:line="240" w:lineRule="auto"/>
              <w:ind w:firstLine="0"/>
              <w:jc w:val="right"/>
              <w:rPr>
                <w:rFonts w:ascii="Verdana" w:hAnsi="Verdana" w:cs="Arial"/>
                <w:bCs/>
                <w:i/>
                <w:iCs/>
                <w:color w:val="0000FA"/>
                <w:sz w:val="16"/>
                <w:szCs w:val="16"/>
                <w:lang w:val="es-MX"/>
              </w:rPr>
            </w:pPr>
            <w:r w:rsidRPr="0088121D">
              <w:rPr>
                <w:rFonts w:ascii="Verdana" w:hAnsi="Verdana" w:cs="Arial"/>
                <w:bCs/>
                <w:i/>
                <w:iCs/>
                <w:color w:val="0000FA"/>
                <w:sz w:val="16"/>
                <w:szCs w:val="16"/>
                <w:lang w:val="es-MX"/>
              </w:rPr>
              <w:t>Sección reformada DOF 03-05-2023</w:t>
            </w:r>
            <w:r>
              <w:rPr>
                <w:rFonts w:ascii="Verdana" w:hAnsi="Verdana" w:cs="Arial"/>
                <w:bCs/>
                <w:i/>
                <w:iCs/>
                <w:color w:val="0000FA"/>
                <w:sz w:val="16"/>
                <w:szCs w:val="16"/>
                <w:lang w:val="es-MX"/>
              </w:rPr>
              <w:t xml:space="preserve"> </w:t>
            </w:r>
          </w:p>
        </w:tc>
        <w:tc>
          <w:tcPr>
            <w:tcW w:w="4686" w:type="dxa"/>
          </w:tcPr>
          <w:p w14:paraId="2B572C3E" w14:textId="4DAEFD00" w:rsidR="00B72381" w:rsidRPr="004011B3" w:rsidRDefault="00B72381" w:rsidP="00B72381">
            <w:pPr>
              <w:pStyle w:val="texto"/>
              <w:spacing w:after="0" w:line="240" w:lineRule="auto"/>
              <w:ind w:firstLine="0"/>
              <w:jc w:val="right"/>
              <w:rPr>
                <w:rFonts w:ascii="Verdana" w:hAnsi="Verdana" w:cs="Arial"/>
                <w:bCs/>
                <w:i/>
                <w:iCs/>
                <w:noProof/>
                <w:color w:val="0000FA"/>
                <w:sz w:val="16"/>
                <w:szCs w:val="16"/>
                <w:lang w:val="en-US"/>
              </w:rPr>
            </w:pPr>
            <w:r w:rsidRPr="0088121D">
              <w:rPr>
                <w:rFonts w:ascii="Verdana" w:hAnsi="Verdana" w:cs="Arial"/>
                <w:bCs/>
                <w:i/>
                <w:iCs/>
                <w:noProof/>
                <w:color w:val="0000FA"/>
                <w:sz w:val="16"/>
                <w:szCs w:val="16"/>
                <w:lang w:val="en-US"/>
              </w:rPr>
              <w:t>Section reformed DOF 03-05-2023</w:t>
            </w:r>
            <w:r>
              <w:rPr>
                <w:rFonts w:ascii="Verdana" w:hAnsi="Verdana" w:cs="Arial"/>
                <w:bCs/>
                <w:i/>
                <w:iCs/>
                <w:noProof/>
                <w:color w:val="0000FA"/>
                <w:sz w:val="16"/>
                <w:szCs w:val="16"/>
                <w:lang w:val="en-US"/>
              </w:rPr>
              <w:t xml:space="preserve"> </w:t>
            </w:r>
          </w:p>
        </w:tc>
      </w:tr>
      <w:tr w:rsidR="00B72381" w:rsidRPr="00BD31DA" w14:paraId="7EDB1E80" w14:textId="77777777" w:rsidTr="0074527A">
        <w:tc>
          <w:tcPr>
            <w:tcW w:w="4674" w:type="dxa"/>
          </w:tcPr>
          <w:p w14:paraId="71269011" w14:textId="7D2EC442" w:rsidR="00B72381" w:rsidRPr="007F1597" w:rsidRDefault="00B72381" w:rsidP="00B72381">
            <w:pPr>
              <w:pStyle w:val="Texto0"/>
              <w:spacing w:after="0" w:line="240" w:lineRule="auto"/>
              <w:ind w:firstLine="0"/>
              <w:rPr>
                <w:rFonts w:ascii="Verdana" w:hAnsi="Verdana"/>
                <w:color w:val="000000"/>
                <w:sz w:val="16"/>
                <w:szCs w:val="16"/>
                <w:lang w:val="es-MX"/>
              </w:rPr>
            </w:pPr>
            <w:r w:rsidRPr="007F1597">
              <w:rPr>
                <w:rFonts w:ascii="Verdana" w:hAnsi="Verdana"/>
                <w:b/>
                <w:sz w:val="16"/>
                <w:szCs w:val="16"/>
                <w:lang w:val="es-MX"/>
              </w:rPr>
              <w:t xml:space="preserve">III. </w:t>
            </w:r>
            <w:r w:rsidRPr="007F1597">
              <w:rPr>
                <w:rFonts w:ascii="Verdana" w:hAnsi="Verdana"/>
                <w:b/>
                <w:sz w:val="16"/>
                <w:szCs w:val="16"/>
                <w:lang w:val="es-MX"/>
              </w:rPr>
              <w:tab/>
            </w:r>
            <w:r w:rsidRPr="007F1597">
              <w:rPr>
                <w:rFonts w:ascii="Verdana" w:hAnsi="Verdana"/>
                <w:sz w:val="16"/>
                <w:szCs w:val="16"/>
                <w:lang w:val="es-MX"/>
              </w:rPr>
              <w:t xml:space="preserve">La Secretaría de Economía, respecto de las obligaciones a que se refiere el artículo 17 </w:t>
            </w:r>
            <w:r w:rsidRPr="007F1597">
              <w:rPr>
                <w:rFonts w:ascii="Verdana" w:hAnsi="Verdana"/>
                <w:b/>
                <w:sz w:val="16"/>
                <w:szCs w:val="16"/>
                <w:lang w:val="es-MX"/>
              </w:rPr>
              <w:t>de la presente Ley.</w:t>
            </w:r>
          </w:p>
        </w:tc>
        <w:tc>
          <w:tcPr>
            <w:tcW w:w="4686" w:type="dxa"/>
          </w:tcPr>
          <w:p w14:paraId="6F71E13F" w14:textId="07A204CC" w:rsidR="00B72381" w:rsidRPr="00981E2E" w:rsidRDefault="00B72381" w:rsidP="00B72381">
            <w:pPr>
              <w:pStyle w:val="Texto0"/>
              <w:spacing w:after="0" w:line="240" w:lineRule="auto"/>
              <w:ind w:firstLine="0"/>
              <w:rPr>
                <w:rFonts w:ascii="Verdana" w:hAnsi="Verdana"/>
                <w:noProof/>
                <w:color w:val="000000"/>
                <w:sz w:val="16"/>
                <w:szCs w:val="16"/>
                <w:lang w:val="en-US"/>
              </w:rPr>
            </w:pPr>
            <w:r>
              <w:rPr>
                <w:rFonts w:ascii="Verdana" w:hAnsi="Verdana"/>
                <w:b/>
                <w:sz w:val="16"/>
                <w:szCs w:val="16"/>
                <w:lang w:val="en-US"/>
              </w:rPr>
              <w:t xml:space="preserve">III. </w:t>
            </w:r>
            <w:r>
              <w:rPr>
                <w:rFonts w:ascii="Verdana" w:hAnsi="Verdana"/>
                <w:b/>
                <w:sz w:val="16"/>
                <w:szCs w:val="16"/>
                <w:lang w:val="en-US"/>
              </w:rPr>
              <w:tab/>
            </w:r>
            <w:r>
              <w:rPr>
                <w:rFonts w:ascii="Verdana" w:hAnsi="Verdana"/>
                <w:sz w:val="16"/>
                <w:szCs w:val="16"/>
                <w:lang w:val="en-US"/>
              </w:rPr>
              <w:t xml:space="preserve">The Secretary of Economy, regarding the obligations referred to in article 17 </w:t>
            </w:r>
            <w:r>
              <w:rPr>
                <w:rFonts w:ascii="Verdana" w:hAnsi="Verdana"/>
                <w:b/>
                <w:sz w:val="16"/>
                <w:szCs w:val="16"/>
                <w:lang w:val="en-US"/>
              </w:rPr>
              <w:t>of this Law.</w:t>
            </w:r>
          </w:p>
        </w:tc>
      </w:tr>
      <w:tr w:rsidR="00B72381" w:rsidRPr="00DB0625" w14:paraId="5DB439A2" w14:textId="77777777" w:rsidTr="0074527A">
        <w:tc>
          <w:tcPr>
            <w:tcW w:w="4674" w:type="dxa"/>
          </w:tcPr>
          <w:p w14:paraId="372E1501" w14:textId="413250D3" w:rsidR="00B72381" w:rsidRPr="007F1597" w:rsidRDefault="00B72381" w:rsidP="00B72381">
            <w:pPr>
              <w:pStyle w:val="PlainText"/>
              <w:jc w:val="right"/>
              <w:rPr>
                <w:rFonts w:ascii="Verdana" w:eastAsia="MS Mincho" w:hAnsi="Verdana" w:cs="Times New Roman"/>
                <w:i/>
                <w:iCs/>
                <w:color w:val="0000FF"/>
                <w:sz w:val="16"/>
                <w:szCs w:val="16"/>
                <w:lang w:val="es-MX"/>
              </w:rPr>
            </w:pPr>
            <w:r w:rsidRPr="007F1597">
              <w:rPr>
                <w:rFonts w:ascii="Verdana" w:eastAsia="MS Mincho" w:hAnsi="Verdana" w:cs="Times New Roman"/>
                <w:i/>
                <w:iCs/>
                <w:color w:val="0000FF"/>
                <w:sz w:val="16"/>
                <w:szCs w:val="16"/>
                <w:lang w:val="es-MX"/>
              </w:rPr>
              <w:t>Fracción reformada DOF 09-04-2012, 03-05-2023</w:t>
            </w:r>
          </w:p>
        </w:tc>
        <w:tc>
          <w:tcPr>
            <w:tcW w:w="4686" w:type="dxa"/>
          </w:tcPr>
          <w:p w14:paraId="7DE88E9E" w14:textId="2FD521A2" w:rsidR="00B72381" w:rsidRPr="00981E2E" w:rsidRDefault="00B72381" w:rsidP="00B72381">
            <w:pPr>
              <w:pStyle w:val="PlainText"/>
              <w:jc w:val="right"/>
              <w:rPr>
                <w:rFonts w:ascii="Verdana" w:eastAsia="MS Mincho" w:hAnsi="Verdana" w:cs="Times New Roman"/>
                <w:i/>
                <w:iCs/>
                <w:noProof/>
                <w:color w:val="0000FF"/>
                <w:sz w:val="16"/>
                <w:szCs w:val="16"/>
                <w:lang w:val="en-US"/>
              </w:rPr>
            </w:pPr>
            <w:r w:rsidRPr="00981E2E">
              <w:rPr>
                <w:rFonts w:ascii="Verdana" w:eastAsia="MS Mincho" w:hAnsi="Verdana" w:cs="Times New Roman"/>
                <w:i/>
                <w:iCs/>
                <w:color w:val="0000FF"/>
                <w:sz w:val="16"/>
                <w:szCs w:val="16"/>
                <w:lang w:val="en-US"/>
              </w:rPr>
              <w:t>Reformed Section DOF 04-09-2012</w:t>
            </w:r>
            <w:r>
              <w:rPr>
                <w:rFonts w:ascii="Verdana" w:eastAsia="MS Mincho" w:hAnsi="Verdana" w:cs="Times New Roman"/>
                <w:i/>
                <w:iCs/>
                <w:color w:val="0000FF"/>
                <w:sz w:val="16"/>
                <w:szCs w:val="16"/>
                <w:lang w:val="en-US"/>
              </w:rPr>
              <w:t>, 03-05-2023</w:t>
            </w:r>
          </w:p>
        </w:tc>
      </w:tr>
      <w:tr w:rsidR="00B72381" w:rsidRPr="00DB0625" w14:paraId="1558066D" w14:textId="77777777" w:rsidTr="0074527A">
        <w:tc>
          <w:tcPr>
            <w:tcW w:w="4674" w:type="dxa"/>
          </w:tcPr>
          <w:p w14:paraId="6613EDF7"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259D0F13"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2D2E03" w14:paraId="3F6173A1" w14:textId="77777777" w:rsidTr="0074527A">
        <w:tc>
          <w:tcPr>
            <w:tcW w:w="4674" w:type="dxa"/>
          </w:tcPr>
          <w:p w14:paraId="6CFB31C0" w14:textId="76051B14" w:rsidR="00B72381" w:rsidRPr="00981E2E" w:rsidRDefault="00B72381" w:rsidP="00B72381">
            <w:pPr>
              <w:pStyle w:val="texto"/>
              <w:spacing w:after="0" w:line="240" w:lineRule="auto"/>
              <w:ind w:firstLine="0"/>
              <w:rPr>
                <w:rFonts w:ascii="Verdana" w:hAnsi="Verdana" w:cs="Arial"/>
                <w:sz w:val="16"/>
                <w:szCs w:val="16"/>
                <w:lang w:val="es-MX"/>
              </w:rPr>
            </w:pPr>
            <w:r>
              <w:rPr>
                <w:rFonts w:ascii="Verdana" w:hAnsi="Verdana"/>
                <w:b/>
                <w:sz w:val="16"/>
                <w:szCs w:val="16"/>
                <w:lang w:val="es-MX"/>
              </w:rPr>
              <w:t xml:space="preserve">Artículo 19.- </w:t>
            </w:r>
            <w:r>
              <w:rPr>
                <w:rFonts w:ascii="Verdana" w:hAnsi="Verdana"/>
                <w:sz w:val="16"/>
                <w:szCs w:val="16"/>
                <w:lang w:val="es-MX"/>
              </w:rPr>
              <w:t xml:space="preserve">Sin perjuicio de lo que establezcan otras disposiciones, las dependencias que detecten cualquier operación en que exista un posible desvío </w:t>
            </w:r>
            <w:r>
              <w:rPr>
                <w:rFonts w:ascii="Verdana" w:hAnsi="Verdana"/>
                <w:b/>
                <w:sz w:val="16"/>
                <w:szCs w:val="16"/>
                <w:lang w:val="es-MX"/>
              </w:rPr>
              <w:t>o uso</w:t>
            </w:r>
            <w:r>
              <w:rPr>
                <w:rFonts w:ascii="Verdana" w:hAnsi="Verdana"/>
                <w:sz w:val="16"/>
                <w:szCs w:val="16"/>
                <w:lang w:val="es-MX"/>
              </w:rPr>
              <w:t xml:space="preserve"> de precursores químicos, productos químicos esenciales o máquinas </w:t>
            </w:r>
            <w:r>
              <w:rPr>
                <w:rFonts w:ascii="Verdana" w:hAnsi="Verdana"/>
                <w:b/>
                <w:sz w:val="16"/>
                <w:szCs w:val="16"/>
                <w:lang w:val="es-MX"/>
              </w:rPr>
              <w:t>para la producción de drogas sintéticas</w:t>
            </w:r>
            <w:r>
              <w:rPr>
                <w:rFonts w:ascii="Verdana" w:hAnsi="Verdana"/>
                <w:sz w:val="16"/>
                <w:szCs w:val="16"/>
                <w:lang w:val="es-MX"/>
              </w:rPr>
              <w:t xml:space="preserve"> lo denunciarán inmediatamente al Ministerio Público de la Federación.</w:t>
            </w:r>
          </w:p>
        </w:tc>
        <w:tc>
          <w:tcPr>
            <w:tcW w:w="4686" w:type="dxa"/>
          </w:tcPr>
          <w:p w14:paraId="7BB08EC1" w14:textId="1967C543" w:rsidR="00B72381" w:rsidRPr="00981E2E" w:rsidRDefault="00B72381" w:rsidP="00B72381">
            <w:pPr>
              <w:pStyle w:val="texto"/>
              <w:spacing w:after="0" w:line="240" w:lineRule="auto"/>
              <w:ind w:firstLine="0"/>
              <w:rPr>
                <w:rFonts w:ascii="Verdana" w:hAnsi="Verdana" w:cs="Arial"/>
                <w:noProof/>
                <w:sz w:val="16"/>
                <w:szCs w:val="16"/>
                <w:lang w:val="en-US"/>
              </w:rPr>
            </w:pPr>
            <w:r>
              <w:rPr>
                <w:rFonts w:ascii="Verdana" w:hAnsi="Verdana"/>
                <w:b/>
                <w:sz w:val="16"/>
                <w:szCs w:val="16"/>
                <w:lang w:val="en-US"/>
              </w:rPr>
              <w:t xml:space="preserve">Article 19.- </w:t>
            </w:r>
            <w:r>
              <w:rPr>
                <w:rFonts w:ascii="Verdana" w:hAnsi="Verdana"/>
                <w:sz w:val="16"/>
                <w:szCs w:val="16"/>
                <w:lang w:val="en-US"/>
              </w:rPr>
              <w:t xml:space="preserve">Without prejudice to what is established in other provisions, the departments that detect any operation in which there is a possible diversion </w:t>
            </w:r>
            <w:r>
              <w:rPr>
                <w:rFonts w:ascii="Verdana" w:hAnsi="Verdana"/>
                <w:b/>
                <w:sz w:val="16"/>
                <w:szCs w:val="16"/>
                <w:lang w:val="en-US"/>
              </w:rPr>
              <w:t xml:space="preserve">or use </w:t>
            </w:r>
            <w:r>
              <w:rPr>
                <w:rFonts w:ascii="Verdana" w:hAnsi="Verdana"/>
                <w:sz w:val="16"/>
                <w:szCs w:val="16"/>
                <w:lang w:val="en-US"/>
              </w:rPr>
              <w:t xml:space="preserve">of chemical precursors, essential chemical products or machines </w:t>
            </w:r>
            <w:r>
              <w:rPr>
                <w:rFonts w:ascii="Verdana" w:hAnsi="Verdana"/>
                <w:b/>
                <w:sz w:val="16"/>
                <w:szCs w:val="16"/>
                <w:lang w:val="en-US"/>
              </w:rPr>
              <w:t xml:space="preserve">for the production of synthetic drugs </w:t>
            </w:r>
            <w:r>
              <w:rPr>
                <w:rFonts w:ascii="Verdana" w:hAnsi="Verdana"/>
                <w:sz w:val="16"/>
                <w:szCs w:val="16"/>
                <w:lang w:val="en-US"/>
              </w:rPr>
              <w:t>shall immediately report it to the Public Secretary of the Federation.</w:t>
            </w:r>
          </w:p>
        </w:tc>
      </w:tr>
      <w:tr w:rsidR="00B72381" w:rsidRPr="002D2E03" w14:paraId="5D801154" w14:textId="77777777" w:rsidTr="0074527A">
        <w:tc>
          <w:tcPr>
            <w:tcW w:w="4674" w:type="dxa"/>
          </w:tcPr>
          <w:p w14:paraId="189DC886" w14:textId="558F35E5" w:rsidR="00B72381" w:rsidRPr="00E80D7D" w:rsidRDefault="00B72381" w:rsidP="00B72381">
            <w:pPr>
              <w:pStyle w:val="texto"/>
              <w:spacing w:after="0"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Artículo</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reformado</w:t>
            </w:r>
            <w:proofErr w:type="spellEnd"/>
            <w:r>
              <w:rPr>
                <w:rFonts w:ascii="Verdana" w:hAnsi="Verdana" w:cs="Arial"/>
                <w:i/>
                <w:iCs/>
                <w:color w:val="0000FA"/>
                <w:sz w:val="16"/>
                <w:szCs w:val="16"/>
                <w:lang w:val="en-US"/>
              </w:rPr>
              <w:t xml:space="preserve"> DOF 03-05-2023</w:t>
            </w:r>
          </w:p>
        </w:tc>
        <w:tc>
          <w:tcPr>
            <w:tcW w:w="4686" w:type="dxa"/>
          </w:tcPr>
          <w:p w14:paraId="782278C5" w14:textId="5F0764D2" w:rsidR="00B72381" w:rsidRPr="00E80D7D" w:rsidRDefault="00B72381" w:rsidP="00B72381">
            <w:pPr>
              <w:pStyle w:val="texto"/>
              <w:spacing w:after="0" w:line="240" w:lineRule="auto"/>
              <w:ind w:firstLine="0"/>
              <w:jc w:val="right"/>
              <w:rPr>
                <w:rFonts w:ascii="Verdana" w:hAnsi="Verdana" w:cs="Arial"/>
                <w:i/>
                <w:iCs/>
                <w:noProof/>
                <w:color w:val="0000FA"/>
                <w:sz w:val="16"/>
                <w:szCs w:val="16"/>
                <w:lang w:val="en-US"/>
              </w:rPr>
            </w:pPr>
            <w:r w:rsidRPr="001C7529">
              <w:rPr>
                <w:rFonts w:ascii="Verdana" w:hAnsi="Verdana" w:cs="Arial"/>
                <w:i/>
                <w:iCs/>
                <w:noProof/>
                <w:color w:val="0000FA"/>
                <w:sz w:val="16"/>
                <w:szCs w:val="16"/>
                <w:lang w:val="en-US"/>
              </w:rPr>
              <w:t>Section reformed DOF 03-05-2023</w:t>
            </w:r>
            <w:r>
              <w:rPr>
                <w:rFonts w:ascii="Verdana" w:hAnsi="Verdana" w:cs="Arial"/>
                <w:i/>
                <w:iCs/>
                <w:noProof/>
                <w:color w:val="0000FA"/>
                <w:sz w:val="16"/>
                <w:szCs w:val="16"/>
                <w:lang w:val="en-US"/>
              </w:rPr>
              <w:t xml:space="preserve"> </w:t>
            </w:r>
          </w:p>
        </w:tc>
      </w:tr>
      <w:tr w:rsidR="00B72381" w:rsidRPr="0074527A" w14:paraId="511920AE" w14:textId="77777777" w:rsidTr="0074527A">
        <w:tc>
          <w:tcPr>
            <w:tcW w:w="4674" w:type="dxa"/>
          </w:tcPr>
          <w:p w14:paraId="1525B5C9"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Sección Segunda</w:t>
            </w:r>
          </w:p>
        </w:tc>
        <w:tc>
          <w:tcPr>
            <w:tcW w:w="4686" w:type="dxa"/>
          </w:tcPr>
          <w:p w14:paraId="62BB9392" w14:textId="05091C61"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Pr>
                <w:rFonts w:ascii="Verdana" w:hAnsi="Verdana" w:cs="Arial"/>
                <w:b/>
                <w:noProof/>
                <w:sz w:val="16"/>
                <w:szCs w:val="16"/>
                <w:lang w:val="en-US"/>
              </w:rPr>
              <w:t xml:space="preserve">Second Section </w:t>
            </w:r>
          </w:p>
        </w:tc>
      </w:tr>
      <w:tr w:rsidR="00B72381" w:rsidRPr="0074527A" w14:paraId="51D0A9C0" w14:textId="77777777" w:rsidTr="0074527A">
        <w:tc>
          <w:tcPr>
            <w:tcW w:w="4674" w:type="dxa"/>
          </w:tcPr>
          <w:p w14:paraId="4C07887B"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la base de datos</w:t>
            </w:r>
          </w:p>
        </w:tc>
        <w:tc>
          <w:tcPr>
            <w:tcW w:w="4686" w:type="dxa"/>
          </w:tcPr>
          <w:p w14:paraId="580BA548"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Database</w:t>
            </w:r>
          </w:p>
        </w:tc>
      </w:tr>
      <w:tr w:rsidR="00B72381" w:rsidRPr="0074527A" w14:paraId="376724BF" w14:textId="77777777" w:rsidTr="0074527A">
        <w:tc>
          <w:tcPr>
            <w:tcW w:w="4674" w:type="dxa"/>
          </w:tcPr>
          <w:p w14:paraId="4D0D087C"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080B5FCE" w14:textId="77777777" w:rsidR="00B72381" w:rsidRPr="00981E2E" w:rsidRDefault="00B72381" w:rsidP="00B72381">
            <w:pPr>
              <w:pStyle w:val="texto"/>
              <w:spacing w:after="0" w:line="240" w:lineRule="auto"/>
              <w:ind w:firstLine="0"/>
              <w:jc w:val="center"/>
              <w:rPr>
                <w:rFonts w:ascii="Verdana" w:hAnsi="Verdana" w:cs="Arial"/>
                <w:noProof/>
                <w:sz w:val="16"/>
                <w:szCs w:val="16"/>
                <w:lang w:val="en-US"/>
              </w:rPr>
            </w:pPr>
          </w:p>
        </w:tc>
      </w:tr>
      <w:tr w:rsidR="00B72381" w:rsidRPr="002D2E03" w14:paraId="6C2FAFEE" w14:textId="77777777" w:rsidTr="0074527A">
        <w:tc>
          <w:tcPr>
            <w:tcW w:w="4674" w:type="dxa"/>
          </w:tcPr>
          <w:p w14:paraId="0AF99519" w14:textId="274FC4AD" w:rsidR="00B72381" w:rsidRPr="00981E2E" w:rsidRDefault="00B72381" w:rsidP="00B72381">
            <w:pPr>
              <w:pStyle w:val="texto"/>
              <w:spacing w:after="0" w:line="240" w:lineRule="auto"/>
              <w:ind w:firstLine="0"/>
              <w:rPr>
                <w:rFonts w:ascii="Verdana" w:hAnsi="Verdana" w:cs="Arial"/>
                <w:sz w:val="16"/>
                <w:szCs w:val="16"/>
                <w:lang w:val="es-MX"/>
              </w:rPr>
            </w:pPr>
            <w:r>
              <w:rPr>
                <w:rFonts w:ascii="Verdana" w:hAnsi="Verdana"/>
                <w:b/>
                <w:sz w:val="16"/>
                <w:szCs w:val="16"/>
                <w:lang w:val="es-MX"/>
              </w:rPr>
              <w:t>Artículo 20.-</w:t>
            </w:r>
            <w:r>
              <w:rPr>
                <w:rFonts w:ascii="Verdana" w:hAnsi="Verdana"/>
                <w:sz w:val="16"/>
                <w:szCs w:val="16"/>
                <w:lang w:val="es-MX"/>
              </w:rPr>
              <w:t xml:space="preserve"> Las dependencias integrarán de manera conjunta una base de datos con información sobre las </w:t>
            </w:r>
            <w:r>
              <w:rPr>
                <w:rFonts w:ascii="Verdana" w:hAnsi="Verdana"/>
                <w:b/>
                <w:sz w:val="16"/>
                <w:szCs w:val="16"/>
                <w:lang w:val="es-MX"/>
              </w:rPr>
              <w:t>personas físicas o morales</w:t>
            </w:r>
            <w:r>
              <w:rPr>
                <w:rFonts w:ascii="Verdana" w:hAnsi="Verdana"/>
                <w:sz w:val="16"/>
                <w:szCs w:val="16"/>
                <w:lang w:val="es-MX"/>
              </w:rPr>
              <w:t xml:space="preserve">, establecimientos y actividades reguladas, cuya operación y resguardo corresponderá a </w:t>
            </w:r>
            <w:r>
              <w:rPr>
                <w:rFonts w:ascii="Verdana" w:hAnsi="Verdana"/>
                <w:b/>
                <w:sz w:val="16"/>
                <w:szCs w:val="16"/>
                <w:lang w:val="es-MX"/>
              </w:rPr>
              <w:t>la Secretaría de Salud</w:t>
            </w:r>
            <w:r>
              <w:rPr>
                <w:rFonts w:ascii="Verdana" w:hAnsi="Verdana"/>
                <w:sz w:val="16"/>
                <w:szCs w:val="16"/>
                <w:lang w:val="es-MX"/>
              </w:rPr>
              <w:t>.</w:t>
            </w:r>
          </w:p>
        </w:tc>
        <w:tc>
          <w:tcPr>
            <w:tcW w:w="4686" w:type="dxa"/>
          </w:tcPr>
          <w:p w14:paraId="23D98E2A" w14:textId="746C81F6" w:rsidR="00B72381" w:rsidRPr="00981E2E" w:rsidRDefault="00B72381" w:rsidP="00B72381">
            <w:pPr>
              <w:pStyle w:val="texto"/>
              <w:spacing w:after="0" w:line="240" w:lineRule="auto"/>
              <w:ind w:firstLine="0"/>
              <w:rPr>
                <w:rFonts w:ascii="Verdana" w:hAnsi="Verdana" w:cs="Arial"/>
                <w:noProof/>
                <w:sz w:val="16"/>
                <w:szCs w:val="16"/>
                <w:lang w:val="en-US"/>
              </w:rPr>
            </w:pPr>
            <w:r>
              <w:rPr>
                <w:rFonts w:ascii="Verdana" w:hAnsi="Verdana"/>
                <w:b/>
                <w:sz w:val="16"/>
                <w:szCs w:val="16"/>
                <w:lang w:val="en-US"/>
              </w:rPr>
              <w:t xml:space="preserve">Article 20.- </w:t>
            </w:r>
            <w:r>
              <w:rPr>
                <w:rFonts w:ascii="Verdana" w:hAnsi="Verdana"/>
                <w:sz w:val="16"/>
                <w:szCs w:val="16"/>
                <w:lang w:val="en-US"/>
              </w:rPr>
              <w:t xml:space="preserve">The Departments will jointly integrate a database with information on </w:t>
            </w:r>
            <w:r>
              <w:rPr>
                <w:rFonts w:ascii="Verdana" w:hAnsi="Verdana"/>
                <w:b/>
                <w:sz w:val="16"/>
                <w:szCs w:val="16"/>
                <w:lang w:val="en-US"/>
              </w:rPr>
              <w:t>individuals or legal entities,</w:t>
            </w:r>
            <w:r>
              <w:rPr>
                <w:rFonts w:ascii="Verdana" w:hAnsi="Verdana"/>
                <w:sz w:val="16"/>
                <w:szCs w:val="16"/>
                <w:lang w:val="en-US"/>
              </w:rPr>
              <w:t xml:space="preserve"> establishments and regulated activities, whose operation and protection will correspond to </w:t>
            </w:r>
            <w:r>
              <w:rPr>
                <w:rFonts w:ascii="Verdana" w:hAnsi="Verdana"/>
                <w:b/>
                <w:sz w:val="16"/>
                <w:szCs w:val="16"/>
                <w:lang w:val="en-US"/>
              </w:rPr>
              <w:t>the Secretary of Health.</w:t>
            </w:r>
          </w:p>
        </w:tc>
      </w:tr>
      <w:tr w:rsidR="00B72381" w:rsidRPr="002D2E03" w14:paraId="337A9CD3" w14:textId="77777777" w:rsidTr="0074527A">
        <w:tc>
          <w:tcPr>
            <w:tcW w:w="4674" w:type="dxa"/>
          </w:tcPr>
          <w:p w14:paraId="7C7D3305" w14:textId="0A8FE77B" w:rsidR="00B72381" w:rsidRPr="00EF2FC7" w:rsidRDefault="00B72381" w:rsidP="00B72381">
            <w:pPr>
              <w:pStyle w:val="texto"/>
              <w:spacing w:after="0" w:line="240" w:lineRule="auto"/>
              <w:ind w:firstLine="0"/>
              <w:jc w:val="right"/>
              <w:rPr>
                <w:rFonts w:ascii="Verdana" w:hAnsi="Verdana" w:cs="Arial"/>
                <w:color w:val="0000FA"/>
                <w:sz w:val="16"/>
                <w:szCs w:val="16"/>
                <w:lang w:val="en-US"/>
              </w:rPr>
            </w:pPr>
            <w:proofErr w:type="spellStart"/>
            <w:r>
              <w:rPr>
                <w:rFonts w:ascii="Verdana" w:hAnsi="Verdana" w:cs="Arial"/>
                <w:i/>
                <w:iCs/>
                <w:color w:val="0000FA"/>
                <w:sz w:val="16"/>
                <w:szCs w:val="16"/>
                <w:lang w:val="en-US"/>
              </w:rPr>
              <w:t>Artículo</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reformado</w:t>
            </w:r>
            <w:proofErr w:type="spellEnd"/>
            <w:r>
              <w:rPr>
                <w:rFonts w:ascii="Verdana" w:hAnsi="Verdana" w:cs="Arial"/>
                <w:i/>
                <w:iCs/>
                <w:color w:val="0000FA"/>
                <w:sz w:val="16"/>
                <w:szCs w:val="16"/>
                <w:lang w:val="en-US"/>
              </w:rPr>
              <w:t xml:space="preserve"> DOF 03-05-2023</w:t>
            </w:r>
          </w:p>
        </w:tc>
        <w:tc>
          <w:tcPr>
            <w:tcW w:w="4686" w:type="dxa"/>
          </w:tcPr>
          <w:p w14:paraId="6A1B46DE" w14:textId="4DB005E4" w:rsidR="00B72381" w:rsidRPr="00EF2FC7" w:rsidRDefault="00B72381" w:rsidP="00B72381">
            <w:pPr>
              <w:pStyle w:val="texto"/>
              <w:spacing w:after="0" w:line="240" w:lineRule="auto"/>
              <w:ind w:firstLine="0"/>
              <w:jc w:val="right"/>
              <w:rPr>
                <w:rFonts w:ascii="Verdana" w:hAnsi="Verdana" w:cs="Arial"/>
                <w:noProof/>
                <w:color w:val="0000FA"/>
                <w:sz w:val="16"/>
                <w:szCs w:val="16"/>
                <w:lang w:val="en-US"/>
              </w:rPr>
            </w:pPr>
            <w:r w:rsidRPr="001C7529">
              <w:rPr>
                <w:rFonts w:ascii="Verdana" w:hAnsi="Verdana" w:cs="Arial"/>
                <w:i/>
                <w:iCs/>
                <w:noProof/>
                <w:color w:val="0000FA"/>
                <w:sz w:val="16"/>
                <w:szCs w:val="16"/>
                <w:lang w:val="en-US"/>
              </w:rPr>
              <w:t>Section reformed DOF 03-05-2023</w:t>
            </w:r>
            <w:r>
              <w:rPr>
                <w:rFonts w:ascii="Verdana" w:hAnsi="Verdana" w:cs="Arial"/>
                <w:i/>
                <w:iCs/>
                <w:noProof/>
                <w:color w:val="0000FA"/>
                <w:sz w:val="16"/>
                <w:szCs w:val="16"/>
                <w:lang w:val="en-US"/>
              </w:rPr>
              <w:t xml:space="preserve"> </w:t>
            </w:r>
          </w:p>
        </w:tc>
      </w:tr>
      <w:tr w:rsidR="00B72381" w:rsidRPr="00BD31DA" w14:paraId="0B56EE40" w14:textId="77777777" w:rsidTr="0074527A">
        <w:tc>
          <w:tcPr>
            <w:tcW w:w="4674" w:type="dxa"/>
          </w:tcPr>
          <w:p w14:paraId="01DF0CE5"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Las dependencias determinarán la información que contendrá la base de datos y establecerán los criterios técnicos para su integración, actualización, consulta y niveles de acceso.</w:t>
            </w:r>
          </w:p>
        </w:tc>
        <w:tc>
          <w:tcPr>
            <w:tcW w:w="4686" w:type="dxa"/>
          </w:tcPr>
          <w:p w14:paraId="64FE502E"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The departments will determine the information that the database will contain and will establish the technical criteria for its integration, update, query and access levels.</w:t>
            </w:r>
          </w:p>
        </w:tc>
      </w:tr>
      <w:tr w:rsidR="00B72381" w:rsidRPr="00BD31DA" w14:paraId="6BFDEE8E" w14:textId="77777777" w:rsidTr="0074527A">
        <w:tc>
          <w:tcPr>
            <w:tcW w:w="4674" w:type="dxa"/>
          </w:tcPr>
          <w:p w14:paraId="20FEC932"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697942A0"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2C4F6180" w14:textId="77777777" w:rsidTr="0074527A">
        <w:tc>
          <w:tcPr>
            <w:tcW w:w="4674" w:type="dxa"/>
          </w:tcPr>
          <w:p w14:paraId="07B5B626"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La información que contenga la base de datos es confidencial. Sólo podrá ser revelada o proporcionada por mandato de la autoridad judicial y cuando sea necesario para el cumplimiento de tratados internacionales.</w:t>
            </w:r>
          </w:p>
        </w:tc>
        <w:tc>
          <w:tcPr>
            <w:tcW w:w="4686" w:type="dxa"/>
          </w:tcPr>
          <w:p w14:paraId="61198D52"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The information contained in the database is confidential. It may only be disclosed or provided by order of the judicial authority and when necessary for compliance with international treaties.</w:t>
            </w:r>
          </w:p>
        </w:tc>
      </w:tr>
      <w:tr w:rsidR="00B72381" w:rsidRPr="00BD31DA" w14:paraId="6F2B3012" w14:textId="77777777" w:rsidTr="0074527A">
        <w:tc>
          <w:tcPr>
            <w:tcW w:w="4674" w:type="dxa"/>
          </w:tcPr>
          <w:p w14:paraId="7C5C35C0"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7887072D"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DB0625" w14:paraId="1BA1982D" w14:textId="77777777" w:rsidTr="0074527A">
        <w:tc>
          <w:tcPr>
            <w:tcW w:w="4674" w:type="dxa"/>
          </w:tcPr>
          <w:p w14:paraId="66E023F0" w14:textId="77777777" w:rsidR="00B72381" w:rsidRPr="00981E2E" w:rsidRDefault="00B72381" w:rsidP="00B72381">
            <w:pPr>
              <w:pStyle w:val="ANOTACION"/>
              <w:spacing w:before="0" w:after="0" w:line="240" w:lineRule="auto"/>
              <w:rPr>
                <w:rFonts w:ascii="Verdana" w:hAnsi="Verdana" w:cs="Arial"/>
                <w:sz w:val="16"/>
                <w:szCs w:val="16"/>
                <w:lang w:val="es-MX"/>
              </w:rPr>
            </w:pPr>
            <w:r w:rsidRPr="00981E2E">
              <w:rPr>
                <w:rFonts w:ascii="Verdana" w:hAnsi="Verdana" w:cs="Arial"/>
                <w:sz w:val="16"/>
                <w:szCs w:val="16"/>
                <w:lang w:val="es-MX"/>
              </w:rPr>
              <w:t>CAPÍTULO QUINTO</w:t>
            </w:r>
          </w:p>
        </w:tc>
        <w:tc>
          <w:tcPr>
            <w:tcW w:w="4686" w:type="dxa"/>
          </w:tcPr>
          <w:p w14:paraId="3FCFA2B4" w14:textId="77777777" w:rsidR="00B72381" w:rsidRPr="00981E2E" w:rsidRDefault="00B72381" w:rsidP="00B72381">
            <w:pPr>
              <w:pStyle w:val="ANOTACION"/>
              <w:spacing w:before="0" w:after="0" w:line="240" w:lineRule="auto"/>
              <w:rPr>
                <w:rFonts w:ascii="Verdana" w:hAnsi="Verdana" w:cs="Arial"/>
                <w:noProof/>
                <w:sz w:val="16"/>
                <w:szCs w:val="16"/>
                <w:lang w:val="en-US"/>
              </w:rPr>
            </w:pPr>
            <w:r w:rsidRPr="00981E2E">
              <w:rPr>
                <w:rFonts w:ascii="Verdana" w:hAnsi="Verdana" w:cs="Arial"/>
                <w:noProof/>
                <w:sz w:val="16"/>
                <w:szCs w:val="16"/>
                <w:lang w:val="en-US"/>
              </w:rPr>
              <w:t>CHAPTER FIVE</w:t>
            </w:r>
          </w:p>
        </w:tc>
      </w:tr>
      <w:tr w:rsidR="00B72381" w:rsidRPr="00DB0625" w14:paraId="1C88ACC7" w14:textId="77777777" w:rsidTr="0074527A">
        <w:tc>
          <w:tcPr>
            <w:tcW w:w="4674" w:type="dxa"/>
          </w:tcPr>
          <w:p w14:paraId="2157C673"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la Cooperación Internacional</w:t>
            </w:r>
          </w:p>
        </w:tc>
        <w:tc>
          <w:tcPr>
            <w:tcW w:w="4686" w:type="dxa"/>
          </w:tcPr>
          <w:p w14:paraId="3F64E3EC"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International Cooperation</w:t>
            </w:r>
          </w:p>
        </w:tc>
      </w:tr>
      <w:tr w:rsidR="00B72381" w:rsidRPr="00DB0625" w14:paraId="253CF79B" w14:textId="77777777" w:rsidTr="0074527A">
        <w:tc>
          <w:tcPr>
            <w:tcW w:w="4674" w:type="dxa"/>
          </w:tcPr>
          <w:p w14:paraId="4259122E"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6E1B37EA" w14:textId="77777777" w:rsidR="00B72381" w:rsidRPr="00981E2E" w:rsidRDefault="00B72381" w:rsidP="00B72381">
            <w:pPr>
              <w:pStyle w:val="texto"/>
              <w:spacing w:after="0" w:line="240" w:lineRule="auto"/>
              <w:ind w:firstLine="0"/>
              <w:jc w:val="center"/>
              <w:rPr>
                <w:rFonts w:ascii="Verdana" w:hAnsi="Verdana" w:cs="Arial"/>
                <w:noProof/>
                <w:sz w:val="16"/>
                <w:szCs w:val="16"/>
                <w:lang w:val="en-US"/>
              </w:rPr>
            </w:pPr>
          </w:p>
        </w:tc>
      </w:tr>
      <w:tr w:rsidR="00B72381" w:rsidRPr="002D2E03" w14:paraId="4F7080E5" w14:textId="77777777" w:rsidTr="0074527A">
        <w:tc>
          <w:tcPr>
            <w:tcW w:w="4674" w:type="dxa"/>
          </w:tcPr>
          <w:p w14:paraId="2EF3C8DB"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Artículo 21.-</w:t>
            </w:r>
            <w:r w:rsidRPr="00981E2E">
              <w:rPr>
                <w:rFonts w:ascii="Verdana" w:hAnsi="Verdana" w:cs="Arial"/>
                <w:sz w:val="16"/>
                <w:szCs w:val="16"/>
                <w:lang w:val="es-MX"/>
              </w:rPr>
              <w:t xml:space="preserve"> Las dependencias designarán a las unidades administrativas responsables de dar cumplimiento a los compromisos con otros países u organismos internacionales que se relacionen con el objeto de esta Ley.</w:t>
            </w:r>
          </w:p>
        </w:tc>
        <w:tc>
          <w:tcPr>
            <w:tcW w:w="4686" w:type="dxa"/>
          </w:tcPr>
          <w:p w14:paraId="596D4157"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Article 21.- </w:t>
            </w:r>
            <w:r w:rsidRPr="00981E2E">
              <w:rPr>
                <w:rFonts w:ascii="Verdana" w:hAnsi="Verdana" w:cs="Arial"/>
                <w:noProof/>
                <w:sz w:val="16"/>
                <w:szCs w:val="16"/>
                <w:lang w:val="en-US"/>
              </w:rPr>
              <w:t>The departments will designate the administrative units who are responsible for complying with the commitments with other countries or international organizations related to the purpose of this Law.</w:t>
            </w:r>
          </w:p>
        </w:tc>
      </w:tr>
      <w:tr w:rsidR="00B72381" w:rsidRPr="002D2E03" w14:paraId="1178AF0C" w14:textId="77777777" w:rsidTr="0074527A">
        <w:tc>
          <w:tcPr>
            <w:tcW w:w="4674" w:type="dxa"/>
          </w:tcPr>
          <w:p w14:paraId="2A0DA650"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68B20BB9"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624B4F" w14:paraId="4BE2B44E" w14:textId="77777777" w:rsidTr="0074527A">
        <w:tc>
          <w:tcPr>
            <w:tcW w:w="4674" w:type="dxa"/>
          </w:tcPr>
          <w:p w14:paraId="5DE015FB" w14:textId="19FC9190" w:rsidR="00B72381" w:rsidRPr="00624B4F" w:rsidRDefault="00B72381" w:rsidP="00B72381">
            <w:pPr>
              <w:pStyle w:val="texto"/>
              <w:spacing w:after="0" w:line="240" w:lineRule="auto"/>
              <w:ind w:firstLine="0"/>
              <w:rPr>
                <w:rFonts w:ascii="Verdana" w:hAnsi="Verdana" w:cs="Arial"/>
                <w:sz w:val="16"/>
                <w:szCs w:val="16"/>
                <w:lang w:val="en-US"/>
              </w:rPr>
            </w:pPr>
            <w:r>
              <w:rPr>
                <w:rFonts w:ascii="Verdana" w:hAnsi="Verdana"/>
                <w:b/>
                <w:sz w:val="16"/>
                <w:szCs w:val="16"/>
                <w:lang w:val="en-US"/>
              </w:rPr>
              <w:t xml:space="preserve">Article 22.- </w:t>
            </w:r>
            <w:r>
              <w:rPr>
                <w:rFonts w:ascii="Verdana" w:hAnsi="Verdana"/>
                <w:sz w:val="16"/>
                <w:szCs w:val="16"/>
                <w:lang w:val="en-US"/>
              </w:rPr>
              <w:t xml:space="preserve">The Secretary of Foreign Relations (SRE), through </w:t>
            </w:r>
            <w:r>
              <w:rPr>
                <w:rFonts w:ascii="Verdana" w:hAnsi="Verdana"/>
                <w:b/>
                <w:sz w:val="16"/>
                <w:szCs w:val="16"/>
                <w:lang w:val="en-US"/>
              </w:rPr>
              <w:t xml:space="preserve">the Mexican consular offices </w:t>
            </w:r>
            <w:r>
              <w:rPr>
                <w:rFonts w:ascii="Verdana" w:hAnsi="Verdana"/>
                <w:sz w:val="16"/>
                <w:szCs w:val="16"/>
                <w:lang w:val="en-US"/>
              </w:rPr>
              <w:t>abroad, which, in accordance with the applicable provisions, intervene in procedures related to regulated activities, shall immediately notify the Secretary of Health of the acts in which they intervene.</w:t>
            </w:r>
          </w:p>
        </w:tc>
        <w:tc>
          <w:tcPr>
            <w:tcW w:w="4686" w:type="dxa"/>
          </w:tcPr>
          <w:p w14:paraId="78B827FB" w14:textId="58450C30" w:rsidR="00B72381" w:rsidRPr="00624B4F" w:rsidRDefault="00B72381" w:rsidP="00B72381">
            <w:pPr>
              <w:pStyle w:val="texto"/>
              <w:spacing w:after="0" w:line="240" w:lineRule="auto"/>
              <w:ind w:firstLine="0"/>
              <w:rPr>
                <w:rFonts w:ascii="Verdana" w:hAnsi="Verdana" w:cs="Arial"/>
                <w:noProof/>
                <w:sz w:val="16"/>
                <w:szCs w:val="16"/>
                <w:lang w:val="en-US"/>
              </w:rPr>
            </w:pPr>
            <w:r>
              <w:rPr>
                <w:rFonts w:ascii="Verdana" w:hAnsi="Verdana"/>
                <w:b/>
                <w:sz w:val="16"/>
                <w:szCs w:val="16"/>
                <w:lang w:val="en-US"/>
              </w:rPr>
              <w:t xml:space="preserve">Article 22.- </w:t>
            </w:r>
            <w:r>
              <w:rPr>
                <w:rFonts w:ascii="Verdana" w:hAnsi="Verdana"/>
                <w:sz w:val="16"/>
                <w:szCs w:val="16"/>
                <w:lang w:val="en-US"/>
              </w:rPr>
              <w:t xml:space="preserve">The Secretary of Foreign Relations (SRE), through </w:t>
            </w:r>
            <w:r>
              <w:rPr>
                <w:rFonts w:ascii="Verdana" w:hAnsi="Verdana"/>
                <w:b/>
                <w:sz w:val="16"/>
                <w:szCs w:val="16"/>
                <w:lang w:val="en-US"/>
              </w:rPr>
              <w:t xml:space="preserve">the Mexican consular offices </w:t>
            </w:r>
            <w:r>
              <w:rPr>
                <w:rFonts w:ascii="Verdana" w:hAnsi="Verdana"/>
                <w:sz w:val="16"/>
                <w:szCs w:val="16"/>
                <w:lang w:val="en-US"/>
              </w:rPr>
              <w:t>abroad, which, in accordance with the applicable provisions, intervene in procedures related to regulated activities, shall immediately notify the Secretary of Health of the acts in which they intervene.</w:t>
            </w:r>
          </w:p>
        </w:tc>
      </w:tr>
      <w:tr w:rsidR="00B72381" w:rsidRPr="00624B4F" w14:paraId="4623F115" w14:textId="77777777" w:rsidTr="0074527A">
        <w:tc>
          <w:tcPr>
            <w:tcW w:w="4674" w:type="dxa"/>
          </w:tcPr>
          <w:p w14:paraId="532BF25F" w14:textId="5D9A1491" w:rsidR="00B72381" w:rsidRPr="00624B4F" w:rsidRDefault="00B72381" w:rsidP="00B72381">
            <w:pPr>
              <w:pStyle w:val="texto"/>
              <w:spacing w:after="0" w:line="240" w:lineRule="auto"/>
              <w:ind w:firstLine="0"/>
              <w:jc w:val="right"/>
              <w:rPr>
                <w:rFonts w:ascii="Verdana" w:hAnsi="Verdana" w:cs="Arial"/>
                <w:sz w:val="16"/>
                <w:szCs w:val="16"/>
                <w:lang w:val="en-US"/>
              </w:rPr>
            </w:pPr>
            <w:proofErr w:type="spellStart"/>
            <w:r>
              <w:rPr>
                <w:rFonts w:ascii="Verdana" w:hAnsi="Verdana" w:cs="Arial"/>
                <w:i/>
                <w:iCs/>
                <w:color w:val="0000FA"/>
                <w:sz w:val="16"/>
                <w:szCs w:val="16"/>
                <w:lang w:val="en-US"/>
              </w:rPr>
              <w:t>Artículo</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reformado</w:t>
            </w:r>
            <w:proofErr w:type="spellEnd"/>
            <w:r>
              <w:rPr>
                <w:rFonts w:ascii="Verdana" w:hAnsi="Verdana" w:cs="Arial"/>
                <w:i/>
                <w:iCs/>
                <w:color w:val="0000FA"/>
                <w:sz w:val="16"/>
                <w:szCs w:val="16"/>
                <w:lang w:val="en-US"/>
              </w:rPr>
              <w:t xml:space="preserve"> DOF 03-05-2023</w:t>
            </w:r>
          </w:p>
        </w:tc>
        <w:tc>
          <w:tcPr>
            <w:tcW w:w="4686" w:type="dxa"/>
          </w:tcPr>
          <w:p w14:paraId="57FDFEC7" w14:textId="7B13E519" w:rsidR="00B72381" w:rsidRPr="00624B4F" w:rsidRDefault="00B72381" w:rsidP="00B72381">
            <w:pPr>
              <w:pStyle w:val="texto"/>
              <w:spacing w:after="0" w:line="240" w:lineRule="auto"/>
              <w:ind w:firstLine="0"/>
              <w:jc w:val="right"/>
              <w:rPr>
                <w:rFonts w:ascii="Verdana" w:hAnsi="Verdana" w:cs="Arial"/>
                <w:noProof/>
                <w:sz w:val="16"/>
                <w:szCs w:val="16"/>
                <w:lang w:val="en-US"/>
              </w:rPr>
            </w:pPr>
            <w:r w:rsidRPr="001C7529">
              <w:rPr>
                <w:rFonts w:ascii="Verdana" w:hAnsi="Verdana" w:cs="Arial"/>
                <w:i/>
                <w:iCs/>
                <w:noProof/>
                <w:color w:val="0000FA"/>
                <w:sz w:val="16"/>
                <w:szCs w:val="16"/>
                <w:lang w:val="en-US"/>
              </w:rPr>
              <w:t>Section reformed DOF 03-05-2023</w:t>
            </w:r>
            <w:r>
              <w:rPr>
                <w:rFonts w:ascii="Verdana" w:hAnsi="Verdana" w:cs="Arial"/>
                <w:i/>
                <w:iCs/>
                <w:noProof/>
                <w:color w:val="0000FA"/>
                <w:sz w:val="16"/>
                <w:szCs w:val="16"/>
                <w:lang w:val="en-US"/>
              </w:rPr>
              <w:t xml:space="preserve"> </w:t>
            </w:r>
          </w:p>
        </w:tc>
      </w:tr>
      <w:tr w:rsidR="00B72381" w:rsidRPr="00307109" w14:paraId="45E52380" w14:textId="77777777" w:rsidTr="0074527A">
        <w:tc>
          <w:tcPr>
            <w:tcW w:w="4674" w:type="dxa"/>
          </w:tcPr>
          <w:p w14:paraId="6BE495D5" w14:textId="77777777" w:rsidR="00B72381" w:rsidRPr="00981E2E" w:rsidRDefault="00B72381" w:rsidP="00B72381">
            <w:pPr>
              <w:pStyle w:val="ANOTACION"/>
              <w:spacing w:before="0" w:after="0" w:line="240" w:lineRule="auto"/>
              <w:rPr>
                <w:rFonts w:ascii="Verdana" w:hAnsi="Verdana" w:cs="Arial"/>
                <w:sz w:val="16"/>
                <w:szCs w:val="16"/>
                <w:lang w:val="es-MX"/>
              </w:rPr>
            </w:pPr>
            <w:r w:rsidRPr="00981E2E">
              <w:rPr>
                <w:rFonts w:ascii="Verdana" w:hAnsi="Verdana" w:cs="Arial"/>
                <w:sz w:val="16"/>
                <w:szCs w:val="16"/>
                <w:lang w:val="es-MX"/>
              </w:rPr>
              <w:t>CAPÍTULO SEXTO</w:t>
            </w:r>
          </w:p>
        </w:tc>
        <w:tc>
          <w:tcPr>
            <w:tcW w:w="4686" w:type="dxa"/>
          </w:tcPr>
          <w:p w14:paraId="3B54F91A" w14:textId="45602343" w:rsidR="00B72381" w:rsidRPr="00981E2E" w:rsidRDefault="00B72381" w:rsidP="00B72381">
            <w:pPr>
              <w:pStyle w:val="ANOTACION"/>
              <w:spacing w:before="0" w:after="0" w:line="240" w:lineRule="auto"/>
              <w:rPr>
                <w:rFonts w:ascii="Verdana" w:hAnsi="Verdana" w:cs="Arial"/>
                <w:noProof/>
                <w:sz w:val="16"/>
                <w:szCs w:val="16"/>
                <w:lang w:val="en-US"/>
              </w:rPr>
            </w:pPr>
            <w:r>
              <w:rPr>
                <w:rFonts w:ascii="Verdana" w:hAnsi="Verdana" w:cs="Arial"/>
                <w:noProof/>
                <w:sz w:val="16"/>
                <w:szCs w:val="16"/>
                <w:lang w:val="en-US"/>
              </w:rPr>
              <w:t>SIXTH CHAPTER</w:t>
            </w:r>
          </w:p>
        </w:tc>
      </w:tr>
      <w:tr w:rsidR="00B72381" w:rsidRPr="00307109" w14:paraId="65E51B9B" w14:textId="77777777" w:rsidTr="0074527A">
        <w:tc>
          <w:tcPr>
            <w:tcW w:w="4674" w:type="dxa"/>
          </w:tcPr>
          <w:p w14:paraId="028FC32A" w14:textId="77777777" w:rsidR="00B72381" w:rsidRPr="00981E2E" w:rsidRDefault="00B72381" w:rsidP="00B72381">
            <w:pPr>
              <w:pStyle w:val="texto"/>
              <w:spacing w:after="0" w:line="240" w:lineRule="auto"/>
              <w:ind w:firstLine="0"/>
              <w:jc w:val="center"/>
              <w:rPr>
                <w:rFonts w:ascii="Verdana" w:hAnsi="Verdana" w:cs="Arial"/>
                <w:b/>
                <w:sz w:val="16"/>
                <w:szCs w:val="16"/>
                <w:lang w:val="es-MX"/>
              </w:rPr>
            </w:pPr>
            <w:r w:rsidRPr="00981E2E">
              <w:rPr>
                <w:rFonts w:ascii="Verdana" w:hAnsi="Verdana" w:cs="Arial"/>
                <w:b/>
                <w:sz w:val="16"/>
                <w:szCs w:val="16"/>
                <w:lang w:val="es-MX"/>
              </w:rPr>
              <w:t>De las sanciones</w:t>
            </w:r>
          </w:p>
        </w:tc>
        <w:tc>
          <w:tcPr>
            <w:tcW w:w="4686" w:type="dxa"/>
          </w:tcPr>
          <w:p w14:paraId="603ED7AE" w14:textId="77777777" w:rsidR="00B72381" w:rsidRPr="00981E2E" w:rsidRDefault="00B72381" w:rsidP="00B72381">
            <w:pPr>
              <w:pStyle w:val="texto"/>
              <w:spacing w:after="0" w:line="240" w:lineRule="auto"/>
              <w:ind w:firstLine="0"/>
              <w:jc w:val="center"/>
              <w:rPr>
                <w:rFonts w:ascii="Verdana" w:hAnsi="Verdana" w:cs="Arial"/>
                <w:b/>
                <w:noProof/>
                <w:sz w:val="16"/>
                <w:szCs w:val="16"/>
                <w:lang w:val="en-US"/>
              </w:rPr>
            </w:pPr>
            <w:r w:rsidRPr="00981E2E">
              <w:rPr>
                <w:rFonts w:ascii="Verdana" w:hAnsi="Verdana" w:cs="Arial"/>
                <w:b/>
                <w:noProof/>
                <w:sz w:val="16"/>
                <w:szCs w:val="16"/>
                <w:lang w:val="en-US"/>
              </w:rPr>
              <w:t>Sanctions</w:t>
            </w:r>
          </w:p>
        </w:tc>
      </w:tr>
      <w:tr w:rsidR="00B72381" w:rsidRPr="00307109" w14:paraId="1BE64D36" w14:textId="77777777" w:rsidTr="0074527A">
        <w:tc>
          <w:tcPr>
            <w:tcW w:w="4674" w:type="dxa"/>
          </w:tcPr>
          <w:p w14:paraId="216101A5" w14:textId="77777777" w:rsidR="00B72381" w:rsidRPr="00981E2E" w:rsidRDefault="00B72381" w:rsidP="00B72381">
            <w:pPr>
              <w:pStyle w:val="texto"/>
              <w:spacing w:after="0" w:line="240" w:lineRule="auto"/>
              <w:ind w:firstLine="0"/>
              <w:jc w:val="center"/>
              <w:rPr>
                <w:rFonts w:ascii="Verdana" w:hAnsi="Verdana" w:cs="Arial"/>
                <w:sz w:val="16"/>
                <w:szCs w:val="16"/>
                <w:lang w:val="es-MX"/>
              </w:rPr>
            </w:pPr>
          </w:p>
        </w:tc>
        <w:tc>
          <w:tcPr>
            <w:tcW w:w="4686" w:type="dxa"/>
          </w:tcPr>
          <w:p w14:paraId="2188E5D8" w14:textId="77777777" w:rsidR="00B72381" w:rsidRPr="00981E2E" w:rsidRDefault="00B72381" w:rsidP="00B72381">
            <w:pPr>
              <w:pStyle w:val="texto"/>
              <w:spacing w:after="0" w:line="240" w:lineRule="auto"/>
              <w:ind w:firstLine="0"/>
              <w:jc w:val="center"/>
              <w:rPr>
                <w:rFonts w:ascii="Verdana" w:hAnsi="Verdana" w:cs="Arial"/>
                <w:noProof/>
                <w:sz w:val="16"/>
                <w:szCs w:val="16"/>
                <w:lang w:val="en-US"/>
              </w:rPr>
            </w:pPr>
          </w:p>
        </w:tc>
      </w:tr>
      <w:tr w:rsidR="00B72381" w:rsidRPr="002D2E03" w14:paraId="0F468642" w14:textId="77777777" w:rsidTr="0074527A">
        <w:tc>
          <w:tcPr>
            <w:tcW w:w="4674" w:type="dxa"/>
          </w:tcPr>
          <w:p w14:paraId="6D2CDDDE" w14:textId="7595B6A0" w:rsidR="00B72381" w:rsidRPr="00981E2E" w:rsidRDefault="00B72381" w:rsidP="00B72381">
            <w:pPr>
              <w:pStyle w:val="texto"/>
              <w:spacing w:after="0" w:line="240" w:lineRule="auto"/>
              <w:ind w:firstLine="0"/>
              <w:rPr>
                <w:rFonts w:ascii="Verdana" w:hAnsi="Verdana" w:cs="Arial"/>
                <w:sz w:val="16"/>
                <w:szCs w:val="16"/>
                <w:lang w:val="es-MX"/>
              </w:rPr>
            </w:pPr>
            <w:r>
              <w:rPr>
                <w:rFonts w:ascii="Verdana" w:hAnsi="Verdana"/>
                <w:b/>
                <w:sz w:val="16"/>
                <w:szCs w:val="16"/>
                <w:lang w:val="es-MX"/>
              </w:rPr>
              <w:lastRenderedPageBreak/>
              <w:t>Artículo 23.- La Secretaría de Salud, a través de la Comisión Federal para la Protección contra Riesgos Sanitarios aplicará las siguientes sanciones:</w:t>
            </w:r>
          </w:p>
        </w:tc>
        <w:tc>
          <w:tcPr>
            <w:tcW w:w="4686" w:type="dxa"/>
          </w:tcPr>
          <w:p w14:paraId="6D4871E6" w14:textId="436AF31C" w:rsidR="00B72381" w:rsidRPr="00981E2E" w:rsidRDefault="00B72381" w:rsidP="00B72381">
            <w:pPr>
              <w:pStyle w:val="texto"/>
              <w:spacing w:after="0" w:line="240" w:lineRule="auto"/>
              <w:ind w:firstLine="0"/>
              <w:rPr>
                <w:rFonts w:ascii="Verdana" w:hAnsi="Verdana" w:cs="Arial"/>
                <w:noProof/>
                <w:sz w:val="16"/>
                <w:szCs w:val="16"/>
                <w:lang w:val="en-US"/>
              </w:rPr>
            </w:pPr>
            <w:r>
              <w:rPr>
                <w:rFonts w:ascii="Verdana" w:hAnsi="Verdana"/>
                <w:b/>
                <w:sz w:val="16"/>
                <w:szCs w:val="16"/>
                <w:lang w:val="en-US"/>
              </w:rPr>
              <w:t>Article 23.- The Secretary of Health, through the Federal Commission for Protection against Sanitary Risks, will apply the following sanctions:</w:t>
            </w:r>
          </w:p>
        </w:tc>
      </w:tr>
      <w:tr w:rsidR="00B72381" w:rsidRPr="002D2E03" w14:paraId="6E681155" w14:textId="77777777" w:rsidTr="0074527A">
        <w:tc>
          <w:tcPr>
            <w:tcW w:w="4674" w:type="dxa"/>
          </w:tcPr>
          <w:p w14:paraId="1F9955A4" w14:textId="5F51B102" w:rsidR="00B72381" w:rsidRPr="008C21C0" w:rsidRDefault="00B72381" w:rsidP="00B72381">
            <w:pPr>
              <w:pStyle w:val="texto"/>
              <w:spacing w:after="0" w:line="240" w:lineRule="auto"/>
              <w:ind w:firstLine="0"/>
              <w:jc w:val="right"/>
              <w:rPr>
                <w:rFonts w:ascii="Verdana" w:hAnsi="Verdana" w:cs="Arial"/>
                <w:sz w:val="16"/>
                <w:szCs w:val="16"/>
                <w:lang w:val="en-US"/>
              </w:rPr>
            </w:pPr>
            <w:proofErr w:type="spellStart"/>
            <w:r>
              <w:rPr>
                <w:rFonts w:ascii="Verdana" w:hAnsi="Verdana" w:cs="Arial"/>
                <w:i/>
                <w:iCs/>
                <w:color w:val="0000FA"/>
                <w:sz w:val="16"/>
                <w:szCs w:val="16"/>
                <w:lang w:val="en-US"/>
              </w:rPr>
              <w:t>Artículo</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reformado</w:t>
            </w:r>
            <w:proofErr w:type="spellEnd"/>
            <w:r>
              <w:rPr>
                <w:rFonts w:ascii="Verdana" w:hAnsi="Verdana" w:cs="Arial"/>
                <w:i/>
                <w:iCs/>
                <w:color w:val="0000FA"/>
                <w:sz w:val="16"/>
                <w:szCs w:val="16"/>
                <w:lang w:val="en-US"/>
              </w:rPr>
              <w:t xml:space="preserve"> DOF 03-05-2023</w:t>
            </w:r>
          </w:p>
        </w:tc>
        <w:tc>
          <w:tcPr>
            <w:tcW w:w="4686" w:type="dxa"/>
          </w:tcPr>
          <w:p w14:paraId="587728E0" w14:textId="5C0077E9" w:rsidR="00B72381" w:rsidRPr="00981E2E" w:rsidRDefault="00B72381" w:rsidP="00B72381">
            <w:pPr>
              <w:pStyle w:val="texto"/>
              <w:spacing w:after="0" w:line="240" w:lineRule="auto"/>
              <w:ind w:firstLine="0"/>
              <w:jc w:val="right"/>
              <w:rPr>
                <w:rFonts w:ascii="Verdana" w:hAnsi="Verdana" w:cs="Arial"/>
                <w:noProof/>
                <w:sz w:val="16"/>
                <w:szCs w:val="16"/>
                <w:lang w:val="en-US"/>
              </w:rPr>
            </w:pPr>
            <w:r w:rsidRPr="001C7529">
              <w:rPr>
                <w:rFonts w:ascii="Verdana" w:hAnsi="Verdana" w:cs="Arial"/>
                <w:i/>
                <w:iCs/>
                <w:noProof/>
                <w:color w:val="0000FA"/>
                <w:sz w:val="16"/>
                <w:szCs w:val="16"/>
                <w:lang w:val="en-US"/>
              </w:rPr>
              <w:t>Section reformed DOF 03-05-2023</w:t>
            </w:r>
            <w:r>
              <w:rPr>
                <w:rFonts w:ascii="Verdana" w:hAnsi="Verdana" w:cs="Arial"/>
                <w:i/>
                <w:iCs/>
                <w:noProof/>
                <w:color w:val="0000FA"/>
                <w:sz w:val="16"/>
                <w:szCs w:val="16"/>
                <w:lang w:val="en-US"/>
              </w:rPr>
              <w:t xml:space="preserve"> </w:t>
            </w:r>
          </w:p>
        </w:tc>
      </w:tr>
      <w:tr w:rsidR="00B72381" w:rsidRPr="00BD31DA" w14:paraId="6C62E52F" w14:textId="77777777" w:rsidTr="0074527A">
        <w:tc>
          <w:tcPr>
            <w:tcW w:w="4674" w:type="dxa"/>
          </w:tcPr>
          <w:p w14:paraId="296DE2AA" w14:textId="1DB1B0A9" w:rsidR="00B72381" w:rsidRPr="00981E2E" w:rsidRDefault="00B72381" w:rsidP="00B72381">
            <w:pPr>
              <w:pStyle w:val="texto"/>
              <w:spacing w:after="0" w:line="240" w:lineRule="auto"/>
              <w:ind w:firstLine="0"/>
              <w:rPr>
                <w:rFonts w:ascii="Verdana" w:hAnsi="Verdana" w:cs="Arial"/>
                <w:sz w:val="16"/>
                <w:szCs w:val="16"/>
                <w:lang w:val="es-MX"/>
              </w:rPr>
            </w:pPr>
            <w:r>
              <w:rPr>
                <w:rFonts w:ascii="Verdana" w:hAnsi="Verdana"/>
                <w:b/>
                <w:sz w:val="16"/>
                <w:szCs w:val="16"/>
                <w:lang w:val="es-MX"/>
              </w:rPr>
              <w:t xml:space="preserve">I. </w:t>
            </w:r>
            <w:r>
              <w:rPr>
                <w:rFonts w:ascii="Verdana" w:hAnsi="Verdana"/>
                <w:b/>
                <w:sz w:val="16"/>
                <w:szCs w:val="16"/>
                <w:lang w:val="es-MX"/>
              </w:rPr>
              <w:tab/>
              <w:t>Por infracción</w:t>
            </w:r>
            <w:r>
              <w:rPr>
                <w:rFonts w:ascii="Verdana" w:hAnsi="Verdana"/>
                <w:sz w:val="16"/>
                <w:szCs w:val="16"/>
                <w:lang w:val="es-MX"/>
              </w:rPr>
              <w:t xml:space="preserve"> a los artículos 7, 8, 9, 11, 15 y 17 de esta Ley, multa de mil a tres mil veces </w:t>
            </w:r>
            <w:r>
              <w:rPr>
                <w:rFonts w:ascii="Verdana" w:hAnsi="Verdana"/>
                <w:b/>
                <w:sz w:val="16"/>
                <w:szCs w:val="16"/>
                <w:lang w:val="es-MX"/>
              </w:rPr>
              <w:t>el valor diario de la Unidad de Medida y Actualización</w:t>
            </w:r>
            <w:r>
              <w:rPr>
                <w:rFonts w:ascii="Verdana" w:hAnsi="Verdana"/>
                <w:sz w:val="16"/>
                <w:szCs w:val="16"/>
                <w:lang w:val="es-MX"/>
              </w:rPr>
              <w:t>, y</w:t>
            </w:r>
          </w:p>
        </w:tc>
        <w:tc>
          <w:tcPr>
            <w:tcW w:w="4686" w:type="dxa"/>
          </w:tcPr>
          <w:p w14:paraId="779D661A" w14:textId="1A5403D0" w:rsidR="00B72381" w:rsidRPr="00981E2E" w:rsidRDefault="00B72381" w:rsidP="00B72381">
            <w:pPr>
              <w:pStyle w:val="texto"/>
              <w:spacing w:after="0" w:line="240" w:lineRule="auto"/>
              <w:ind w:firstLine="0"/>
              <w:rPr>
                <w:rFonts w:ascii="Verdana" w:hAnsi="Verdana" w:cs="Arial"/>
                <w:noProof/>
                <w:sz w:val="16"/>
                <w:szCs w:val="16"/>
                <w:lang w:val="en-US"/>
              </w:rPr>
            </w:pPr>
            <w:r>
              <w:rPr>
                <w:rFonts w:ascii="Verdana" w:hAnsi="Verdana"/>
                <w:b/>
                <w:sz w:val="16"/>
                <w:szCs w:val="16"/>
                <w:lang w:val="en-US"/>
              </w:rPr>
              <w:t xml:space="preserve">I. </w:t>
            </w:r>
            <w:r>
              <w:rPr>
                <w:rFonts w:ascii="Verdana" w:hAnsi="Verdana"/>
                <w:b/>
                <w:sz w:val="16"/>
                <w:szCs w:val="16"/>
                <w:lang w:val="en-US"/>
              </w:rPr>
              <w:tab/>
              <w:t xml:space="preserve">For violation </w:t>
            </w:r>
            <w:r>
              <w:rPr>
                <w:rFonts w:ascii="Verdana" w:hAnsi="Verdana"/>
                <w:sz w:val="16"/>
                <w:szCs w:val="16"/>
                <w:lang w:val="en-US"/>
              </w:rPr>
              <w:t xml:space="preserve">of articles 7, 8, 9, 11, 15 and 17 of this Law, a fine of one thousand to three thousand times </w:t>
            </w:r>
            <w:r>
              <w:rPr>
                <w:rFonts w:ascii="Verdana" w:hAnsi="Verdana"/>
                <w:b/>
                <w:sz w:val="16"/>
                <w:szCs w:val="16"/>
                <w:lang w:val="en-US"/>
              </w:rPr>
              <w:t>the daily value of the Measurement and Update Unit (UMA),</w:t>
            </w:r>
            <w:r>
              <w:rPr>
                <w:rFonts w:ascii="Verdana" w:hAnsi="Verdana"/>
                <w:sz w:val="16"/>
                <w:szCs w:val="16"/>
                <w:lang w:val="en-US"/>
              </w:rPr>
              <w:t xml:space="preserve"> and</w:t>
            </w:r>
          </w:p>
        </w:tc>
      </w:tr>
      <w:tr w:rsidR="00B72381" w:rsidRPr="00BD31DA" w14:paraId="3C4EEA5C" w14:textId="77777777" w:rsidTr="0074527A">
        <w:tc>
          <w:tcPr>
            <w:tcW w:w="4674" w:type="dxa"/>
          </w:tcPr>
          <w:p w14:paraId="28FF3217" w14:textId="5C094E82" w:rsidR="00B72381" w:rsidRPr="00CC4790" w:rsidRDefault="00B72381" w:rsidP="00B72381">
            <w:pPr>
              <w:pStyle w:val="texto"/>
              <w:spacing w:after="0" w:line="240" w:lineRule="auto"/>
              <w:ind w:firstLine="0"/>
              <w:jc w:val="right"/>
              <w:rPr>
                <w:rFonts w:ascii="Verdana" w:hAnsi="Verdana" w:cs="Arial"/>
                <w:bCs/>
                <w:i/>
                <w:iCs/>
                <w:color w:val="0000FA"/>
                <w:sz w:val="16"/>
                <w:szCs w:val="16"/>
                <w:lang w:val="es-MX"/>
              </w:rPr>
            </w:pPr>
            <w:r w:rsidRPr="00CC4790">
              <w:rPr>
                <w:rFonts w:ascii="Verdana" w:hAnsi="Verdana" w:cs="Arial"/>
                <w:bCs/>
                <w:i/>
                <w:iCs/>
                <w:color w:val="0000FA"/>
                <w:sz w:val="16"/>
                <w:szCs w:val="16"/>
                <w:lang w:val="es-MX"/>
              </w:rPr>
              <w:t>Sección reformada DOF 03-05-2023</w:t>
            </w:r>
          </w:p>
        </w:tc>
        <w:tc>
          <w:tcPr>
            <w:tcW w:w="4686" w:type="dxa"/>
          </w:tcPr>
          <w:p w14:paraId="61315320" w14:textId="357E4BBC" w:rsidR="00B72381" w:rsidRPr="00CC4790" w:rsidRDefault="00B72381" w:rsidP="00B72381">
            <w:pPr>
              <w:pStyle w:val="texto"/>
              <w:spacing w:after="0" w:line="240" w:lineRule="auto"/>
              <w:ind w:firstLine="0"/>
              <w:jc w:val="right"/>
              <w:rPr>
                <w:rFonts w:ascii="Verdana" w:hAnsi="Verdana" w:cs="Arial"/>
                <w:bCs/>
                <w:i/>
                <w:iCs/>
                <w:noProof/>
                <w:color w:val="0000FA"/>
                <w:sz w:val="16"/>
                <w:szCs w:val="16"/>
                <w:lang w:val="en-US"/>
              </w:rPr>
            </w:pPr>
            <w:r w:rsidRPr="00CC4790">
              <w:rPr>
                <w:rFonts w:ascii="Verdana" w:hAnsi="Verdana" w:cs="Arial"/>
                <w:bCs/>
                <w:i/>
                <w:iCs/>
                <w:noProof/>
                <w:color w:val="0000FA"/>
                <w:sz w:val="16"/>
                <w:szCs w:val="16"/>
                <w:lang w:val="en-US"/>
              </w:rPr>
              <w:t>Section reformed DOF 03-05-2023</w:t>
            </w:r>
            <w:r w:rsidRPr="00CC4790">
              <w:rPr>
                <w:rFonts w:ascii="Verdana" w:hAnsi="Verdana" w:cs="Arial"/>
                <w:bCs/>
                <w:i/>
                <w:iCs/>
                <w:noProof/>
                <w:color w:val="0000FA"/>
                <w:sz w:val="16"/>
                <w:szCs w:val="16"/>
                <w:lang w:val="en-US"/>
              </w:rPr>
              <w:t xml:space="preserve"> </w:t>
            </w:r>
          </w:p>
        </w:tc>
      </w:tr>
      <w:tr w:rsidR="00B72381" w:rsidRPr="00BD31DA" w14:paraId="517A32D4" w14:textId="77777777" w:rsidTr="0074527A">
        <w:tc>
          <w:tcPr>
            <w:tcW w:w="4674" w:type="dxa"/>
          </w:tcPr>
          <w:p w14:paraId="3A81AF4D" w14:textId="55C19824" w:rsidR="00B72381" w:rsidRPr="00B93348" w:rsidRDefault="00B72381" w:rsidP="00B72381">
            <w:pPr>
              <w:pStyle w:val="texto"/>
              <w:spacing w:after="0" w:line="240" w:lineRule="auto"/>
              <w:ind w:firstLine="0"/>
              <w:rPr>
                <w:rFonts w:ascii="Verdana" w:hAnsi="Verdana" w:cs="Arial"/>
                <w:sz w:val="16"/>
                <w:szCs w:val="16"/>
                <w:lang w:val="es-MX"/>
              </w:rPr>
            </w:pPr>
            <w:r w:rsidRPr="00B93348">
              <w:rPr>
                <w:rFonts w:ascii="Verdana" w:hAnsi="Verdana"/>
                <w:b/>
                <w:sz w:val="16"/>
                <w:szCs w:val="16"/>
                <w:lang w:val="es-MX"/>
              </w:rPr>
              <w:t xml:space="preserve">II. </w:t>
            </w:r>
            <w:r w:rsidRPr="00B93348">
              <w:rPr>
                <w:rFonts w:ascii="Verdana" w:hAnsi="Verdana"/>
                <w:b/>
                <w:sz w:val="16"/>
                <w:szCs w:val="16"/>
                <w:lang w:val="es-MX"/>
              </w:rPr>
              <w:tab/>
              <w:t>Por infracción</w:t>
            </w:r>
            <w:r w:rsidRPr="00B93348">
              <w:rPr>
                <w:rFonts w:ascii="Verdana" w:hAnsi="Verdana"/>
                <w:sz w:val="16"/>
                <w:szCs w:val="16"/>
                <w:lang w:val="es-MX"/>
              </w:rPr>
              <w:t xml:space="preserve"> a los artículos 12, 13 y 14 de esta Ley, multa de tres mil a cinco mil veces </w:t>
            </w:r>
            <w:r w:rsidRPr="00B93348">
              <w:rPr>
                <w:rFonts w:ascii="Verdana" w:hAnsi="Verdana"/>
                <w:b/>
                <w:sz w:val="16"/>
                <w:szCs w:val="16"/>
                <w:lang w:val="es-MX"/>
              </w:rPr>
              <w:t>el valor diario de la Unidad de Medida y Actualización.</w:t>
            </w:r>
          </w:p>
        </w:tc>
        <w:tc>
          <w:tcPr>
            <w:tcW w:w="4686" w:type="dxa"/>
          </w:tcPr>
          <w:p w14:paraId="1C2EFBAF" w14:textId="3E1DE5F7" w:rsidR="00B72381" w:rsidRPr="00981E2E" w:rsidRDefault="00B72381" w:rsidP="00B72381">
            <w:pPr>
              <w:pStyle w:val="texto"/>
              <w:spacing w:after="0" w:line="240" w:lineRule="auto"/>
              <w:ind w:firstLine="0"/>
              <w:rPr>
                <w:rFonts w:ascii="Verdana" w:hAnsi="Verdana" w:cs="Arial"/>
                <w:noProof/>
                <w:sz w:val="16"/>
                <w:szCs w:val="16"/>
                <w:lang w:val="en-US"/>
              </w:rPr>
            </w:pPr>
            <w:r>
              <w:rPr>
                <w:rFonts w:ascii="Verdana" w:hAnsi="Verdana"/>
                <w:b/>
                <w:sz w:val="16"/>
                <w:szCs w:val="16"/>
                <w:lang w:val="en-US"/>
              </w:rPr>
              <w:t xml:space="preserve">II. </w:t>
            </w:r>
            <w:r>
              <w:rPr>
                <w:rFonts w:ascii="Verdana" w:hAnsi="Verdana"/>
                <w:b/>
                <w:sz w:val="16"/>
                <w:szCs w:val="16"/>
                <w:lang w:val="en-US"/>
              </w:rPr>
              <w:tab/>
              <w:t xml:space="preserve">For violation </w:t>
            </w:r>
            <w:r>
              <w:rPr>
                <w:rFonts w:ascii="Verdana" w:hAnsi="Verdana"/>
                <w:sz w:val="16"/>
                <w:szCs w:val="16"/>
                <w:lang w:val="en-US"/>
              </w:rPr>
              <w:t xml:space="preserve">of articles 12, 13 and 14 of this Law, a fine of three thousand to five thousand times </w:t>
            </w:r>
            <w:r>
              <w:rPr>
                <w:rFonts w:ascii="Verdana" w:hAnsi="Verdana"/>
                <w:b/>
                <w:sz w:val="16"/>
                <w:szCs w:val="16"/>
                <w:lang w:val="en-US"/>
              </w:rPr>
              <w:t>the daily value of the Measurement and Update Unit (UMA).</w:t>
            </w:r>
          </w:p>
        </w:tc>
      </w:tr>
      <w:tr w:rsidR="00B72381" w:rsidRPr="00BD31DA" w14:paraId="78D02D7E" w14:textId="77777777" w:rsidTr="0074527A">
        <w:tc>
          <w:tcPr>
            <w:tcW w:w="4674" w:type="dxa"/>
          </w:tcPr>
          <w:p w14:paraId="57FCC914" w14:textId="52EE992A" w:rsidR="00B72381" w:rsidRPr="00B93348" w:rsidRDefault="00B72381" w:rsidP="00B72381">
            <w:pPr>
              <w:pStyle w:val="texto"/>
              <w:spacing w:after="0" w:line="240" w:lineRule="auto"/>
              <w:ind w:firstLine="0"/>
              <w:jc w:val="right"/>
              <w:rPr>
                <w:rFonts w:ascii="Verdana" w:hAnsi="Verdana" w:cs="Arial"/>
                <w:i/>
                <w:iCs/>
                <w:color w:val="0000FA"/>
                <w:sz w:val="16"/>
                <w:szCs w:val="16"/>
                <w:lang w:val="es-MX"/>
              </w:rPr>
            </w:pPr>
            <w:r w:rsidRPr="001949D9">
              <w:rPr>
                <w:rFonts w:ascii="Verdana" w:hAnsi="Verdana" w:cs="Arial"/>
                <w:i/>
                <w:iCs/>
                <w:color w:val="0000FA"/>
                <w:sz w:val="16"/>
                <w:szCs w:val="16"/>
                <w:lang w:val="es-MX"/>
              </w:rPr>
              <w:t>Sección reformada DOF 03-05-2023</w:t>
            </w:r>
            <w:r>
              <w:rPr>
                <w:rFonts w:ascii="Verdana" w:hAnsi="Verdana" w:cs="Arial"/>
                <w:i/>
                <w:iCs/>
                <w:color w:val="0000FA"/>
                <w:sz w:val="16"/>
                <w:szCs w:val="16"/>
                <w:lang w:val="es-MX"/>
              </w:rPr>
              <w:t xml:space="preserve"> </w:t>
            </w:r>
          </w:p>
        </w:tc>
        <w:tc>
          <w:tcPr>
            <w:tcW w:w="4686" w:type="dxa"/>
          </w:tcPr>
          <w:p w14:paraId="17BAEAD8" w14:textId="3DFF4420" w:rsidR="00B72381" w:rsidRPr="00B93348" w:rsidRDefault="00B72381" w:rsidP="00B72381">
            <w:pPr>
              <w:pStyle w:val="texto"/>
              <w:spacing w:after="0" w:line="240" w:lineRule="auto"/>
              <w:ind w:firstLine="0"/>
              <w:jc w:val="right"/>
              <w:rPr>
                <w:rFonts w:ascii="Verdana" w:hAnsi="Verdana" w:cs="Arial"/>
                <w:i/>
                <w:iCs/>
                <w:noProof/>
                <w:color w:val="0000FA"/>
                <w:sz w:val="16"/>
                <w:szCs w:val="16"/>
                <w:lang w:val="en-US"/>
              </w:rPr>
            </w:pPr>
            <w:r w:rsidRPr="001949D9">
              <w:rPr>
                <w:rFonts w:ascii="Verdana" w:hAnsi="Verdana" w:cs="Arial"/>
                <w:i/>
                <w:iCs/>
                <w:noProof/>
                <w:color w:val="0000FA"/>
                <w:sz w:val="16"/>
                <w:szCs w:val="16"/>
                <w:lang w:val="en-US"/>
              </w:rPr>
              <w:t>Section reformed DOF 03-05-2023</w:t>
            </w:r>
            <w:r>
              <w:rPr>
                <w:rFonts w:ascii="Verdana" w:hAnsi="Verdana" w:cs="Arial"/>
                <w:i/>
                <w:iCs/>
                <w:noProof/>
                <w:color w:val="0000FA"/>
                <w:sz w:val="16"/>
                <w:szCs w:val="16"/>
                <w:lang w:val="en-US"/>
              </w:rPr>
              <w:t xml:space="preserve"> </w:t>
            </w:r>
          </w:p>
        </w:tc>
      </w:tr>
      <w:tr w:rsidR="00B72381" w:rsidRPr="00BD31DA" w14:paraId="6EF26457" w14:textId="77777777" w:rsidTr="0074527A">
        <w:tc>
          <w:tcPr>
            <w:tcW w:w="4674" w:type="dxa"/>
          </w:tcPr>
          <w:p w14:paraId="656E307C" w14:textId="77777777" w:rsidR="00B72381" w:rsidRPr="00B93348" w:rsidRDefault="00B72381" w:rsidP="00B72381">
            <w:pPr>
              <w:pStyle w:val="texto"/>
              <w:spacing w:after="0" w:line="240" w:lineRule="auto"/>
              <w:ind w:firstLine="0"/>
              <w:rPr>
                <w:rFonts w:ascii="Verdana" w:hAnsi="Verdana" w:cs="Arial"/>
                <w:sz w:val="16"/>
                <w:szCs w:val="16"/>
                <w:lang w:val="es-MX"/>
              </w:rPr>
            </w:pPr>
            <w:r w:rsidRPr="00B93348">
              <w:rPr>
                <w:rFonts w:ascii="Verdana" w:hAnsi="Verdana" w:cs="Arial"/>
                <w:sz w:val="16"/>
                <w:szCs w:val="16"/>
                <w:lang w:val="es-MX"/>
              </w:rPr>
              <w:t>Las sanciones previstas en este artículo se aplicarán sin perjuicio de la responsabilidad penal que corresponda.</w:t>
            </w:r>
          </w:p>
        </w:tc>
        <w:tc>
          <w:tcPr>
            <w:tcW w:w="4686" w:type="dxa"/>
          </w:tcPr>
          <w:p w14:paraId="4F46ECAC"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The penalties provided in this article will be applied without prejudice to the corresponding criminal liability.</w:t>
            </w:r>
          </w:p>
        </w:tc>
      </w:tr>
      <w:tr w:rsidR="00B72381" w:rsidRPr="00BD31DA" w14:paraId="365B46CA" w14:textId="77777777" w:rsidTr="0074527A">
        <w:tc>
          <w:tcPr>
            <w:tcW w:w="4674" w:type="dxa"/>
          </w:tcPr>
          <w:p w14:paraId="64003FFC"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78A3936A"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36750795" w14:textId="77777777" w:rsidTr="0074527A">
        <w:tc>
          <w:tcPr>
            <w:tcW w:w="4674" w:type="dxa"/>
          </w:tcPr>
          <w:p w14:paraId="59AFCC84" w14:textId="4BBA481B"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Artículo 24.-</w:t>
            </w:r>
            <w:r w:rsidRPr="00FE3C2D">
              <w:rPr>
                <w:rFonts w:ascii="Verdana" w:hAnsi="Verdana"/>
                <w:sz w:val="16"/>
                <w:szCs w:val="16"/>
                <w:lang w:val="es-MX"/>
              </w:rPr>
              <w:t xml:space="preserve"> </w:t>
            </w:r>
            <w:r w:rsidRPr="00FE3C2D">
              <w:rPr>
                <w:rFonts w:ascii="Verdana" w:hAnsi="Verdana"/>
                <w:b/>
                <w:sz w:val="16"/>
                <w:szCs w:val="16"/>
                <w:lang w:val="es-MX"/>
              </w:rPr>
              <w:t>Cuando las personas morales realicen actividades reguladas no incluidas en su objeto social, se les impondrá una multa por el equivalente al diez por ciento de los ingresos obtenidos por dichas actividades, con independencia de las responsabilidades civiles, penales y fiscales en que incurran.</w:t>
            </w:r>
          </w:p>
        </w:tc>
        <w:tc>
          <w:tcPr>
            <w:tcW w:w="4686" w:type="dxa"/>
          </w:tcPr>
          <w:p w14:paraId="4845BD1E" w14:textId="446D166A"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Article 24.-</w:t>
            </w:r>
            <w:r w:rsidRPr="00FE3C2D">
              <w:rPr>
                <w:rFonts w:ascii="Verdana" w:hAnsi="Verdana"/>
                <w:sz w:val="16"/>
                <w:szCs w:val="16"/>
                <w:lang w:val="en-US"/>
              </w:rPr>
              <w:t xml:space="preserve"> </w:t>
            </w:r>
            <w:r w:rsidRPr="00FE3C2D">
              <w:rPr>
                <w:rFonts w:ascii="Verdana" w:hAnsi="Verdana"/>
                <w:b/>
                <w:sz w:val="16"/>
                <w:szCs w:val="16"/>
                <w:lang w:val="en-US"/>
              </w:rPr>
              <w:t>When legal entities carry out regulated activities not included in their corporate purpose, they will be fined for the equivalent of ten percent of the income obtained from said activities, regardless of the civil, criminal, and fiscal responsibilities incurred.</w:t>
            </w:r>
          </w:p>
        </w:tc>
      </w:tr>
      <w:tr w:rsidR="00B72381" w:rsidRPr="00BD31DA" w14:paraId="14A039CD" w14:textId="77777777" w:rsidTr="0074527A">
        <w:tc>
          <w:tcPr>
            <w:tcW w:w="4674" w:type="dxa"/>
          </w:tcPr>
          <w:p w14:paraId="36332B3B" w14:textId="101FCDD8" w:rsidR="00B72381" w:rsidRPr="00126827" w:rsidRDefault="00B72381" w:rsidP="00B72381">
            <w:pPr>
              <w:pStyle w:val="texto"/>
              <w:spacing w:after="0" w:line="240" w:lineRule="auto"/>
              <w:ind w:firstLine="0"/>
              <w:jc w:val="right"/>
              <w:rPr>
                <w:rFonts w:ascii="Verdana" w:hAnsi="Verdana"/>
                <w:bCs/>
                <w:i/>
                <w:iCs/>
                <w:color w:val="0000FA"/>
                <w:sz w:val="16"/>
                <w:szCs w:val="16"/>
                <w:lang w:val="es-MX"/>
              </w:rPr>
            </w:pPr>
            <w:r>
              <w:rPr>
                <w:rFonts w:ascii="Verdana" w:hAnsi="Verdana"/>
                <w:bCs/>
                <w:i/>
                <w:iCs/>
                <w:color w:val="0000FA"/>
                <w:sz w:val="16"/>
                <w:szCs w:val="16"/>
                <w:lang w:val="es-MX"/>
              </w:rPr>
              <w:t>Artículo añadido DOF 03-05-2023</w:t>
            </w:r>
          </w:p>
        </w:tc>
        <w:tc>
          <w:tcPr>
            <w:tcW w:w="4686" w:type="dxa"/>
          </w:tcPr>
          <w:p w14:paraId="40D54DF5" w14:textId="77777777" w:rsidR="00B72381" w:rsidRDefault="00B72381" w:rsidP="00B72381">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Article added DOF 03-05-2023</w:t>
            </w:r>
          </w:p>
          <w:p w14:paraId="640E5358" w14:textId="761FE65C" w:rsidR="00B72381" w:rsidRPr="00126827" w:rsidRDefault="00B72381" w:rsidP="00B72381">
            <w:pPr>
              <w:pStyle w:val="texto"/>
              <w:spacing w:after="0" w:line="240" w:lineRule="auto"/>
              <w:ind w:firstLine="0"/>
              <w:jc w:val="right"/>
              <w:rPr>
                <w:rFonts w:ascii="Verdana" w:hAnsi="Verdana"/>
                <w:bCs/>
                <w:i/>
                <w:iCs/>
                <w:color w:val="0000FA"/>
                <w:sz w:val="16"/>
                <w:szCs w:val="16"/>
                <w:lang w:val="en-US"/>
              </w:rPr>
            </w:pPr>
          </w:p>
        </w:tc>
      </w:tr>
      <w:tr w:rsidR="00B72381" w:rsidRPr="00BD31DA" w14:paraId="6F93BFAD" w14:textId="77777777" w:rsidTr="0074527A">
        <w:tc>
          <w:tcPr>
            <w:tcW w:w="4674" w:type="dxa"/>
          </w:tcPr>
          <w:p w14:paraId="1BD95C1C" w14:textId="2801BBD9" w:rsidR="00B72381" w:rsidRPr="00981E2E" w:rsidRDefault="00B72381" w:rsidP="00B72381">
            <w:pPr>
              <w:pStyle w:val="texto"/>
              <w:spacing w:after="0" w:line="240" w:lineRule="auto"/>
              <w:ind w:firstLine="0"/>
              <w:jc w:val="center"/>
              <w:rPr>
                <w:rFonts w:ascii="Verdana" w:hAnsi="Verdana" w:cs="Arial"/>
                <w:sz w:val="16"/>
                <w:szCs w:val="16"/>
                <w:lang w:val="es-MX"/>
              </w:rPr>
            </w:pPr>
            <w:r w:rsidRPr="00FE3C2D">
              <w:rPr>
                <w:rFonts w:ascii="Verdana" w:hAnsi="Verdana"/>
                <w:b/>
                <w:sz w:val="16"/>
                <w:szCs w:val="16"/>
                <w:lang w:val="es-MX"/>
              </w:rPr>
              <w:t>CAPÍTULO SÉPTIMO</w:t>
            </w:r>
          </w:p>
        </w:tc>
        <w:tc>
          <w:tcPr>
            <w:tcW w:w="4686" w:type="dxa"/>
          </w:tcPr>
          <w:p w14:paraId="7CAF63C7" w14:textId="58650F25" w:rsidR="00B72381" w:rsidRPr="00981E2E" w:rsidRDefault="00B72381" w:rsidP="00B72381">
            <w:pPr>
              <w:pStyle w:val="texto"/>
              <w:spacing w:after="0" w:line="240" w:lineRule="auto"/>
              <w:ind w:firstLine="0"/>
              <w:jc w:val="center"/>
              <w:rPr>
                <w:rFonts w:ascii="Verdana" w:hAnsi="Verdana" w:cs="Arial"/>
                <w:noProof/>
                <w:sz w:val="16"/>
                <w:szCs w:val="16"/>
                <w:lang w:val="en-US"/>
              </w:rPr>
            </w:pPr>
            <w:r w:rsidRPr="00FE3C2D">
              <w:rPr>
                <w:rFonts w:ascii="Verdana" w:hAnsi="Verdana"/>
                <w:b/>
                <w:sz w:val="16"/>
                <w:szCs w:val="16"/>
                <w:lang w:val="en-US"/>
              </w:rPr>
              <w:t>SEVENTH CHAPTER</w:t>
            </w:r>
          </w:p>
        </w:tc>
      </w:tr>
      <w:tr w:rsidR="00B72381" w:rsidRPr="00BD31DA" w14:paraId="5B7696C7" w14:textId="77777777" w:rsidTr="0074527A">
        <w:tc>
          <w:tcPr>
            <w:tcW w:w="4674" w:type="dxa"/>
          </w:tcPr>
          <w:p w14:paraId="511E3863" w14:textId="68AAD790" w:rsidR="00B72381" w:rsidRPr="00981E2E" w:rsidRDefault="00B72381" w:rsidP="00B72381">
            <w:pPr>
              <w:pStyle w:val="texto"/>
              <w:spacing w:after="0" w:line="240" w:lineRule="auto"/>
              <w:ind w:firstLine="0"/>
              <w:jc w:val="center"/>
              <w:rPr>
                <w:rFonts w:ascii="Verdana" w:hAnsi="Verdana" w:cs="Arial"/>
                <w:sz w:val="16"/>
                <w:szCs w:val="16"/>
                <w:lang w:val="es-MX"/>
              </w:rPr>
            </w:pPr>
            <w:r w:rsidRPr="00FE3C2D">
              <w:rPr>
                <w:rFonts w:ascii="Verdana" w:hAnsi="Verdana"/>
                <w:b/>
                <w:sz w:val="16"/>
                <w:szCs w:val="16"/>
                <w:lang w:val="es-MX"/>
              </w:rPr>
              <w:t>De los Delitos en Materia de Precursores Químicos o de Productos Químicos Esenciales</w:t>
            </w:r>
          </w:p>
        </w:tc>
        <w:tc>
          <w:tcPr>
            <w:tcW w:w="4686" w:type="dxa"/>
          </w:tcPr>
          <w:p w14:paraId="0F661D16" w14:textId="7D1CAB64" w:rsidR="00B72381" w:rsidRPr="00981E2E" w:rsidRDefault="00B72381" w:rsidP="00B72381">
            <w:pPr>
              <w:pStyle w:val="texto"/>
              <w:spacing w:after="0" w:line="240" w:lineRule="auto"/>
              <w:ind w:firstLine="0"/>
              <w:jc w:val="center"/>
              <w:rPr>
                <w:rFonts w:ascii="Verdana" w:hAnsi="Verdana" w:cs="Arial"/>
                <w:noProof/>
                <w:sz w:val="16"/>
                <w:szCs w:val="16"/>
                <w:lang w:val="en-US"/>
              </w:rPr>
            </w:pPr>
            <w:r w:rsidRPr="00FE3C2D">
              <w:rPr>
                <w:rFonts w:ascii="Verdana" w:hAnsi="Verdana"/>
                <w:b/>
                <w:sz w:val="16"/>
                <w:szCs w:val="16"/>
                <w:lang w:val="en-US"/>
              </w:rPr>
              <w:t>Crimes in Matters of Chemical Precursors or Essential Chemical Products</w:t>
            </w:r>
          </w:p>
        </w:tc>
      </w:tr>
      <w:tr w:rsidR="00B72381" w:rsidRPr="00BD31DA" w14:paraId="4522856A" w14:textId="77777777" w:rsidTr="0074527A">
        <w:tc>
          <w:tcPr>
            <w:tcW w:w="4674" w:type="dxa"/>
          </w:tcPr>
          <w:p w14:paraId="361C2460" w14:textId="77777777" w:rsidR="00B72381" w:rsidRDefault="00B72381" w:rsidP="00B72381">
            <w:pPr>
              <w:pStyle w:val="texto"/>
              <w:spacing w:after="0" w:line="240" w:lineRule="auto"/>
              <w:ind w:firstLine="0"/>
              <w:jc w:val="right"/>
              <w:rPr>
                <w:rFonts w:ascii="Verdana" w:hAnsi="Verdana"/>
                <w:bCs/>
                <w:i/>
                <w:iCs/>
                <w:color w:val="0000FA"/>
                <w:sz w:val="16"/>
                <w:szCs w:val="16"/>
                <w:lang w:val="es-MX"/>
              </w:rPr>
            </w:pPr>
            <w:r>
              <w:rPr>
                <w:rFonts w:ascii="Verdana" w:hAnsi="Verdana"/>
                <w:bCs/>
                <w:i/>
                <w:iCs/>
                <w:color w:val="0000FA"/>
                <w:sz w:val="16"/>
                <w:szCs w:val="16"/>
                <w:lang w:val="es-MX"/>
              </w:rPr>
              <w:t>Capítulo añadido DOF 03-05-2023</w:t>
            </w:r>
          </w:p>
          <w:p w14:paraId="5DD27FF9" w14:textId="3A464D9C" w:rsidR="00B72381" w:rsidRPr="00126827" w:rsidRDefault="00B72381" w:rsidP="00B72381">
            <w:pPr>
              <w:pStyle w:val="texto"/>
              <w:spacing w:after="0" w:line="240" w:lineRule="auto"/>
              <w:ind w:firstLine="0"/>
              <w:jc w:val="right"/>
              <w:rPr>
                <w:rFonts w:ascii="Verdana" w:hAnsi="Verdana"/>
                <w:bCs/>
                <w:i/>
                <w:iCs/>
                <w:color w:val="0000FA"/>
                <w:sz w:val="16"/>
                <w:szCs w:val="16"/>
                <w:lang w:val="es-MX"/>
              </w:rPr>
            </w:pPr>
          </w:p>
        </w:tc>
        <w:tc>
          <w:tcPr>
            <w:tcW w:w="4686" w:type="dxa"/>
          </w:tcPr>
          <w:p w14:paraId="6F8464F9" w14:textId="1352A5D0" w:rsidR="00B72381" w:rsidRPr="00126827" w:rsidRDefault="00B72381" w:rsidP="00B72381">
            <w:pPr>
              <w:pStyle w:val="texto"/>
              <w:spacing w:after="0" w:line="240" w:lineRule="auto"/>
              <w:ind w:firstLine="0"/>
              <w:jc w:val="right"/>
              <w:rPr>
                <w:rFonts w:ascii="Verdana" w:hAnsi="Verdana"/>
                <w:bCs/>
                <w:i/>
                <w:iCs/>
                <w:color w:val="0000FA"/>
                <w:sz w:val="16"/>
                <w:szCs w:val="16"/>
                <w:lang w:val="en-US"/>
              </w:rPr>
            </w:pPr>
            <w:r>
              <w:rPr>
                <w:rFonts w:ascii="Verdana" w:hAnsi="Verdana"/>
                <w:bCs/>
                <w:i/>
                <w:iCs/>
                <w:color w:val="0000FA"/>
                <w:sz w:val="16"/>
                <w:szCs w:val="16"/>
                <w:lang w:val="en-US"/>
              </w:rPr>
              <w:t>Chapter added DOF 03-05-2023</w:t>
            </w:r>
          </w:p>
        </w:tc>
      </w:tr>
      <w:tr w:rsidR="00B72381" w:rsidRPr="00BD31DA" w14:paraId="542C573A" w14:textId="77777777" w:rsidTr="0074527A">
        <w:tc>
          <w:tcPr>
            <w:tcW w:w="4674" w:type="dxa"/>
          </w:tcPr>
          <w:p w14:paraId="4AF37CAC" w14:textId="4FE813BD"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Artículo 25.- A la persona que desvíe o haga uso de precursores químicos o químicos esenciales para la producción de drogas sintéticas, se le impondrá pena de diez a quince años de prisión y multa por el equivalente al diez por ciento de los ingresos obtenidos por dichas actividades.</w:t>
            </w:r>
          </w:p>
        </w:tc>
        <w:tc>
          <w:tcPr>
            <w:tcW w:w="4686" w:type="dxa"/>
          </w:tcPr>
          <w:p w14:paraId="7A02B024" w14:textId="154A0F9B"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Article 25.- The person who diverts or makes use of chemical precursors or essential chemicals for the production of synthetic drugs, will be sentenced to ten to fifteen years in prison and a fine equivalent to ten percent of the income obtained by such activities.</w:t>
            </w:r>
          </w:p>
        </w:tc>
      </w:tr>
      <w:tr w:rsidR="00B72381" w:rsidRPr="00BD31DA" w14:paraId="5DCAF23A" w14:textId="77777777" w:rsidTr="0074527A">
        <w:tc>
          <w:tcPr>
            <w:tcW w:w="4674" w:type="dxa"/>
          </w:tcPr>
          <w:p w14:paraId="7E168B34"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41E73437"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78FB6B98" w14:textId="77777777" w:rsidTr="0074527A">
        <w:tc>
          <w:tcPr>
            <w:tcW w:w="4674" w:type="dxa"/>
          </w:tcPr>
          <w:p w14:paraId="0C09B52C" w14:textId="55456DE5"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Cuando la conducta típica anteriormente descrita sea cometida por una persona servidora pública, la pena impuesta se aumentará en dos terceras partes de la que corresponda por el o los delitos cometidos y se le destituirá del empleo, cargo o comisión, e inhabilitará de cinco a diez años para desempeñar otro.</w:t>
            </w:r>
          </w:p>
        </w:tc>
        <w:tc>
          <w:tcPr>
            <w:tcW w:w="4686" w:type="dxa"/>
          </w:tcPr>
          <w:p w14:paraId="6B781646" w14:textId="6395DA0F"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When the typical behavior described above is committed by a public servant, the imposed penalty will be increased by two thirds of the corresponding one for the crime(s) committed and will be dismissed from employment, position, or commission, and will disqualify from five to ten years to perform another position.</w:t>
            </w:r>
          </w:p>
        </w:tc>
      </w:tr>
      <w:tr w:rsidR="00B72381" w:rsidRPr="00BD31DA" w14:paraId="36A859BC" w14:textId="77777777" w:rsidTr="0074527A">
        <w:tc>
          <w:tcPr>
            <w:tcW w:w="4674" w:type="dxa"/>
          </w:tcPr>
          <w:p w14:paraId="04315D4F"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74D55199"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3B859B93" w14:textId="77777777" w:rsidTr="0074527A">
        <w:tc>
          <w:tcPr>
            <w:tcW w:w="4674" w:type="dxa"/>
          </w:tcPr>
          <w:p w14:paraId="56B17422" w14:textId="06DB528F"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Artículo 26.- A la persona que tenga en posesión precursores químicos, productos químicos esenciales o máquinas para elaborar cápsulas, tabletas o comprimidos en el territorio nacional, que no cuente con las autorizaciones o permisos correspondientes, se le impondrá pena de siete a diez años de prisión y multa de mil a cinco mil veces el valor diario de la Unidad de Medida y Actualización.</w:t>
            </w:r>
          </w:p>
        </w:tc>
        <w:tc>
          <w:tcPr>
            <w:tcW w:w="4686" w:type="dxa"/>
          </w:tcPr>
          <w:p w14:paraId="70C11D15" w14:textId="26FAFB03"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Article 26.- The person who is in possession of chemical precursors, essential chemical products, or machines to make capsules, tablets or tablets in the national territory, who does not have the corresponding authorizations or permits, will be sentenced to seven to ten years. imprisonment and a fine of one thousand to five thousand times the daily value of the Measurement and Update Unit (UMA).</w:t>
            </w:r>
          </w:p>
        </w:tc>
      </w:tr>
      <w:tr w:rsidR="00B72381" w:rsidRPr="00BD31DA" w14:paraId="688ACBEA" w14:textId="77777777" w:rsidTr="0074527A">
        <w:tc>
          <w:tcPr>
            <w:tcW w:w="4674" w:type="dxa"/>
          </w:tcPr>
          <w:p w14:paraId="6E291093"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386DD4D5"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6CE1BFFA" w14:textId="77777777" w:rsidTr="0074527A">
        <w:tc>
          <w:tcPr>
            <w:tcW w:w="4674" w:type="dxa"/>
          </w:tcPr>
          <w:p w14:paraId="12DF5D6F" w14:textId="057C6B60"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Artículo 27.- Se impondrá pena de cinco a diez años de prisión y multa de cinco mil a diez mil veces el valor diario de la Unidad de Medida y Actualización, a las personas físicas o morales que para desviar precursores químicos, productos químicos esenciales o máquinas para elaborar cápsulas, tabletas o comprimidos en el territorio nacional, utilicen como instrumento a sociedades mercantiles que:</w:t>
            </w:r>
          </w:p>
        </w:tc>
        <w:tc>
          <w:tcPr>
            <w:tcW w:w="4686" w:type="dxa"/>
          </w:tcPr>
          <w:p w14:paraId="1E10282B" w14:textId="112FE7B8"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Article 27.- A penalty of five to ten years in prison and a fine of five thousand to ten thousand times the daily value of the Measurement and Update Unit will be imposed on individuals or legal entities who, in order to divert chemical precursors, essential chemical products or machines to make capsules, tablets or tablets in the national territory, use commercial companies as an instrument that:</w:t>
            </w:r>
          </w:p>
        </w:tc>
      </w:tr>
      <w:tr w:rsidR="00B72381" w:rsidRPr="00BD31DA" w14:paraId="3C0EC67B" w14:textId="77777777" w:rsidTr="0074527A">
        <w:tc>
          <w:tcPr>
            <w:tcW w:w="4674" w:type="dxa"/>
          </w:tcPr>
          <w:p w14:paraId="3DFA30FE"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423666B3"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7F087F2C" w14:textId="77777777" w:rsidTr="0074527A">
        <w:tc>
          <w:tcPr>
            <w:tcW w:w="4674" w:type="dxa"/>
          </w:tcPr>
          <w:p w14:paraId="70A2E15D"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33AC9623"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30A80DFB" w14:textId="77777777" w:rsidTr="0074527A">
        <w:tc>
          <w:tcPr>
            <w:tcW w:w="4674" w:type="dxa"/>
          </w:tcPr>
          <w:p w14:paraId="5C90D7ED" w14:textId="75D926E7"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 xml:space="preserve">a) </w:t>
            </w:r>
            <w:r w:rsidRPr="00FE3C2D">
              <w:rPr>
                <w:rFonts w:ascii="Verdana" w:hAnsi="Verdana"/>
                <w:b/>
                <w:sz w:val="16"/>
                <w:szCs w:val="16"/>
                <w:lang w:val="es-MX"/>
              </w:rPr>
              <w:tab/>
              <w:t>Simulen operaciones a través de la emisión de facturas o comprobantes fiscales, o</w:t>
            </w:r>
          </w:p>
        </w:tc>
        <w:tc>
          <w:tcPr>
            <w:tcW w:w="4686" w:type="dxa"/>
          </w:tcPr>
          <w:p w14:paraId="3BB883E0" w14:textId="26B65A70"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 xml:space="preserve">a) </w:t>
            </w:r>
            <w:r w:rsidRPr="00FE3C2D">
              <w:rPr>
                <w:rFonts w:ascii="Verdana" w:hAnsi="Verdana"/>
                <w:b/>
                <w:sz w:val="16"/>
                <w:szCs w:val="16"/>
                <w:lang w:val="en-US"/>
              </w:rPr>
              <w:tab/>
              <w:t>Simulates operations through the issuance of invoices or tax receipts, or</w:t>
            </w:r>
          </w:p>
        </w:tc>
      </w:tr>
      <w:tr w:rsidR="00B72381" w:rsidRPr="00BD31DA" w14:paraId="735AB40F" w14:textId="77777777" w:rsidTr="0074527A">
        <w:tc>
          <w:tcPr>
            <w:tcW w:w="4674" w:type="dxa"/>
          </w:tcPr>
          <w:p w14:paraId="41051CDA"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7C30B347"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29A24E2E" w14:textId="77777777" w:rsidTr="0074527A">
        <w:tc>
          <w:tcPr>
            <w:tcW w:w="4674" w:type="dxa"/>
          </w:tcPr>
          <w:p w14:paraId="78526E81" w14:textId="3CB85188"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 xml:space="preserve">b) </w:t>
            </w:r>
            <w:r w:rsidRPr="00FE3C2D">
              <w:rPr>
                <w:rFonts w:ascii="Verdana" w:hAnsi="Verdana"/>
                <w:b/>
                <w:sz w:val="16"/>
                <w:szCs w:val="16"/>
                <w:lang w:val="es-MX"/>
              </w:rPr>
              <w:tab/>
              <w:t>Emitan comprobantes sin contar con los activos, personal, infraestructura o capacidad material, directa o indirectamente, para prestar los servicios o producir, comercializar o entregar los bienes que amparan tales comprobantes o su objeto social.</w:t>
            </w:r>
          </w:p>
        </w:tc>
        <w:tc>
          <w:tcPr>
            <w:tcW w:w="4686" w:type="dxa"/>
          </w:tcPr>
          <w:p w14:paraId="0D66539C" w14:textId="061C95E4"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 xml:space="preserve">b) </w:t>
            </w:r>
            <w:r w:rsidRPr="00FE3C2D">
              <w:rPr>
                <w:rFonts w:ascii="Verdana" w:hAnsi="Verdana"/>
                <w:b/>
                <w:sz w:val="16"/>
                <w:szCs w:val="16"/>
                <w:lang w:val="en-US"/>
              </w:rPr>
              <w:tab/>
              <w:t>Issue receipts without having the assets, personnel, infrastructure, or material capacity, directly or indirectly, to provide the services or produce, market, or deliver the goods covered by such receipts or their corporate purpose.</w:t>
            </w:r>
          </w:p>
        </w:tc>
      </w:tr>
      <w:tr w:rsidR="00B72381" w:rsidRPr="00BD31DA" w14:paraId="6019E0DA" w14:textId="77777777" w:rsidTr="0074527A">
        <w:tc>
          <w:tcPr>
            <w:tcW w:w="4674" w:type="dxa"/>
          </w:tcPr>
          <w:p w14:paraId="5FCB930F"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1FD5974B"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3B47016C" w14:textId="77777777" w:rsidTr="0074527A">
        <w:tc>
          <w:tcPr>
            <w:tcW w:w="4674" w:type="dxa"/>
          </w:tcPr>
          <w:p w14:paraId="3297A6D9" w14:textId="11AF0A3F"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Las mismas penas se aplicarán a las empresas y a las personas socias que sean utilizadas como instrumentos para desviar precursores químicos, productos químicos esenciales o máquinas para elaborar cápsulas, tabletas o comprimidos en el territorio nacional, sin perjuicio de las sanciones a que se hagan acreedoras por otros delitos.</w:t>
            </w:r>
          </w:p>
        </w:tc>
        <w:tc>
          <w:tcPr>
            <w:tcW w:w="4686" w:type="dxa"/>
          </w:tcPr>
          <w:p w14:paraId="7EE89271" w14:textId="0328D221"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The same penalties will apply to companies and associates that are used as instruments to divert chemical precursors, essential chemical products, or machines to make capsules, tablets or tablets in the national territory, without prejudice to the sanctions to which they may be entitled for other crimes.</w:t>
            </w:r>
          </w:p>
        </w:tc>
      </w:tr>
      <w:tr w:rsidR="00B72381" w:rsidRPr="00BD31DA" w14:paraId="7842DEA1" w14:textId="77777777" w:rsidTr="0074527A">
        <w:tc>
          <w:tcPr>
            <w:tcW w:w="4674" w:type="dxa"/>
          </w:tcPr>
          <w:p w14:paraId="15621766"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6F284DF0"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1BD7CEDB" w14:textId="77777777" w:rsidTr="0074527A">
        <w:tc>
          <w:tcPr>
            <w:tcW w:w="4674" w:type="dxa"/>
          </w:tcPr>
          <w:p w14:paraId="555C07F8" w14:textId="5011FB27"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Artículo 28.- Se impondrá pena de ocho a quince años de prisión y multa por el equivalente al diez por ciento del total de sus ingresos, al que:</w:t>
            </w:r>
          </w:p>
        </w:tc>
        <w:tc>
          <w:tcPr>
            <w:tcW w:w="4686" w:type="dxa"/>
          </w:tcPr>
          <w:p w14:paraId="46AAA70F" w14:textId="5CDCE5BA"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Article 28.- A penalty of eight to fifteen years in prison and a fine for the equivalent of ten percent of their total income will be imposed on those who:</w:t>
            </w:r>
          </w:p>
        </w:tc>
      </w:tr>
      <w:tr w:rsidR="00B72381" w:rsidRPr="00BD31DA" w14:paraId="2DB7FFB3" w14:textId="77777777" w:rsidTr="0074527A">
        <w:tc>
          <w:tcPr>
            <w:tcW w:w="4674" w:type="dxa"/>
          </w:tcPr>
          <w:p w14:paraId="1C9F8127"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2E2A742F"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2CE1DF52" w14:textId="77777777" w:rsidTr="0074527A">
        <w:tc>
          <w:tcPr>
            <w:tcW w:w="4674" w:type="dxa"/>
          </w:tcPr>
          <w:p w14:paraId="04C40DA4" w14:textId="21660A42"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 xml:space="preserve">I. </w:t>
            </w:r>
            <w:r w:rsidRPr="00FE3C2D">
              <w:rPr>
                <w:rFonts w:ascii="Verdana" w:hAnsi="Verdana"/>
                <w:b/>
                <w:sz w:val="16"/>
                <w:szCs w:val="16"/>
                <w:lang w:val="es-MX"/>
              </w:rPr>
              <w:tab/>
              <w:t>Falsifique o altere autorizaciones o permisos de importación o exportación de precursores químicos, químicos esenciales o máquinas para elaborar cápsulas, tabletas o comprimidos en el territorio nacional, y</w:t>
            </w:r>
          </w:p>
        </w:tc>
        <w:tc>
          <w:tcPr>
            <w:tcW w:w="4686" w:type="dxa"/>
          </w:tcPr>
          <w:p w14:paraId="704BF423" w14:textId="62A438DA"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 xml:space="preserve">I. </w:t>
            </w:r>
            <w:r w:rsidRPr="00FE3C2D">
              <w:rPr>
                <w:rFonts w:ascii="Verdana" w:hAnsi="Verdana"/>
                <w:b/>
                <w:sz w:val="16"/>
                <w:szCs w:val="16"/>
                <w:lang w:val="en-US"/>
              </w:rPr>
              <w:tab/>
              <w:t>Falsify or alter authorizations or permits for the import or export of chemical precursors, essential chemicals, or machines to make capsules, tablets or tablets in the national territory, and</w:t>
            </w:r>
          </w:p>
        </w:tc>
      </w:tr>
      <w:tr w:rsidR="00B72381" w:rsidRPr="00BD31DA" w14:paraId="0731E826" w14:textId="77777777" w:rsidTr="0074527A">
        <w:tc>
          <w:tcPr>
            <w:tcW w:w="4674" w:type="dxa"/>
          </w:tcPr>
          <w:p w14:paraId="3CEFAF3B"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5222415A"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03DABC35" w14:textId="77777777" w:rsidTr="0074527A">
        <w:tc>
          <w:tcPr>
            <w:tcW w:w="4674" w:type="dxa"/>
          </w:tcPr>
          <w:p w14:paraId="0B86A280" w14:textId="5125E9D9"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 xml:space="preserve">II. </w:t>
            </w:r>
            <w:r w:rsidRPr="00FE3C2D">
              <w:rPr>
                <w:rFonts w:ascii="Verdana" w:hAnsi="Verdana"/>
                <w:b/>
                <w:sz w:val="16"/>
                <w:szCs w:val="16"/>
                <w:lang w:val="es-MX"/>
              </w:rPr>
              <w:tab/>
              <w:t>Haga uso de documentos falsos o alterados para introducir ilegalmente al país precursores químicos, productos químicos esenciales o máquinas para elaborar cápsulas, tabletas o comprimidos en el territorio nacional.</w:t>
            </w:r>
          </w:p>
        </w:tc>
        <w:tc>
          <w:tcPr>
            <w:tcW w:w="4686" w:type="dxa"/>
          </w:tcPr>
          <w:p w14:paraId="4714CBC9" w14:textId="3688FDD4"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 xml:space="preserve">II. </w:t>
            </w:r>
            <w:r w:rsidRPr="00FE3C2D">
              <w:rPr>
                <w:rFonts w:ascii="Verdana" w:hAnsi="Verdana"/>
                <w:b/>
                <w:sz w:val="16"/>
                <w:szCs w:val="16"/>
                <w:lang w:val="en-US"/>
              </w:rPr>
              <w:tab/>
              <w:t>Make use of false or altered documents to illegally introduce into the country chemical precursors, essential chemical products, or machines to manufacture capsules, tablets or tablets in the national territory.</w:t>
            </w:r>
          </w:p>
        </w:tc>
      </w:tr>
      <w:tr w:rsidR="00B72381" w:rsidRPr="00BD31DA" w14:paraId="08D94D10" w14:textId="77777777" w:rsidTr="0074527A">
        <w:tc>
          <w:tcPr>
            <w:tcW w:w="4674" w:type="dxa"/>
          </w:tcPr>
          <w:p w14:paraId="31056675"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37386076"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36D74E24" w14:textId="77777777" w:rsidTr="0074527A">
        <w:tc>
          <w:tcPr>
            <w:tcW w:w="4674" w:type="dxa"/>
          </w:tcPr>
          <w:p w14:paraId="62B4DEBB" w14:textId="407E793E"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Cuando la conducta típica anteriormente descrita se cometa por una persona servidora pública, la pena impuesta se aumentará en dos terceras partes de la que corresponda por el o los delitos cometidos y se le destituirá del empleo, cargo o comisión, e inhabilitará de cinco a diez años para desempeñar otro.</w:t>
            </w:r>
          </w:p>
        </w:tc>
        <w:tc>
          <w:tcPr>
            <w:tcW w:w="4686" w:type="dxa"/>
          </w:tcPr>
          <w:p w14:paraId="4FD19894" w14:textId="4EFE2773"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When the typical conduct described above is committed by a public servant, the sentence imposed will be increased by two thirds of the corresponding one for the crime or crimes committed and will be dismissed from employment, position, or commission, and will be disqualified from five to ten years to perform another position.</w:t>
            </w:r>
          </w:p>
        </w:tc>
      </w:tr>
      <w:tr w:rsidR="00B72381" w:rsidRPr="00BD31DA" w14:paraId="7C293FF6" w14:textId="77777777" w:rsidTr="0074527A">
        <w:tc>
          <w:tcPr>
            <w:tcW w:w="4674" w:type="dxa"/>
          </w:tcPr>
          <w:p w14:paraId="64691450"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2E3D2E62"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1776C93E" w14:textId="77777777" w:rsidTr="0074527A">
        <w:tc>
          <w:tcPr>
            <w:tcW w:w="4674" w:type="dxa"/>
          </w:tcPr>
          <w:p w14:paraId="42A8590A" w14:textId="073C3E26"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Artículo 29.- A quien, en contravención a lo dispuesto en el artículo 16 de la presente Ley, importe, exporte o transporte precursores químicos o productos químicos esenciales por vía postal, mensajería o paquetería, se le impondrá pena de seis a ocho años de prisión y multa hasta por el equivalente al diez por ciento del total de sus ingresos.</w:t>
            </w:r>
          </w:p>
        </w:tc>
        <w:tc>
          <w:tcPr>
            <w:tcW w:w="4686" w:type="dxa"/>
          </w:tcPr>
          <w:p w14:paraId="4F6CAEB2" w14:textId="2D28E357"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Article 29.- Anyone who, in contravention of the provisions of article 16 of this Law, imports, exports, or transports chemical precursors or essential chemical products by post, courier or parcel, will be sentenced to six to eight years of imprisonment and a fine up to the equivalent of ten percent of their total income.</w:t>
            </w:r>
          </w:p>
        </w:tc>
      </w:tr>
      <w:tr w:rsidR="00B72381" w:rsidRPr="00BD31DA" w14:paraId="6808D12A" w14:textId="77777777" w:rsidTr="0074527A">
        <w:tc>
          <w:tcPr>
            <w:tcW w:w="4674" w:type="dxa"/>
          </w:tcPr>
          <w:p w14:paraId="29C7D219"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71D3DE6C"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3D4DA287" w14:textId="77777777" w:rsidTr="0074527A">
        <w:tc>
          <w:tcPr>
            <w:tcW w:w="4674" w:type="dxa"/>
          </w:tcPr>
          <w:p w14:paraId="29C3F497" w14:textId="14A6488A"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Artículo 30.- Al que, indebidamente, introduzca, sustraiga o haga uso de la información del Sistema Integral de Sustancias, sin derecho o sin la autorización correspondiente, se le impondrá pena de cuatro a siete años de prisión y multa hasta por el equivalente al diez por ciento del total de sus ingresos.</w:t>
            </w:r>
          </w:p>
        </w:tc>
        <w:tc>
          <w:tcPr>
            <w:tcW w:w="4686" w:type="dxa"/>
          </w:tcPr>
          <w:p w14:paraId="5D8B1FBE" w14:textId="4A3997FF"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Article 30.- Whoever improperly introduces, removes, or makes use of the information of the Integral System of Substances, without the right or without the corresponding authorization, will be sentenced to four to seven years in prison and a fine up to the equivalent of ten percent of their total income.</w:t>
            </w:r>
          </w:p>
        </w:tc>
      </w:tr>
      <w:tr w:rsidR="00B72381" w:rsidRPr="00BD31DA" w14:paraId="1AE776A3" w14:textId="77777777" w:rsidTr="0074527A">
        <w:tc>
          <w:tcPr>
            <w:tcW w:w="4674" w:type="dxa"/>
          </w:tcPr>
          <w:p w14:paraId="10F7DF04"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10334B96"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5CF629CA" w14:textId="77777777" w:rsidTr="0074527A">
        <w:tc>
          <w:tcPr>
            <w:tcW w:w="4674" w:type="dxa"/>
          </w:tcPr>
          <w:p w14:paraId="344DC32F" w14:textId="1E88DE84"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 xml:space="preserve">Cuando la conducta típica anteriormente descrita se cometa por una persona servidora pública, la pena impuesta se aumentará en dos terceras </w:t>
            </w:r>
            <w:r w:rsidRPr="00FE3C2D">
              <w:rPr>
                <w:rFonts w:ascii="Verdana" w:hAnsi="Verdana"/>
                <w:b/>
                <w:sz w:val="16"/>
                <w:szCs w:val="16"/>
                <w:lang w:val="es-MX"/>
              </w:rPr>
              <w:lastRenderedPageBreak/>
              <w:t>partes de la que corresponda por el o los delitos cometidos y se le destituirá del empleo, cargo o comisión, e inhabilitará de cinco a diez años para desempeñar otro.</w:t>
            </w:r>
          </w:p>
        </w:tc>
        <w:tc>
          <w:tcPr>
            <w:tcW w:w="4686" w:type="dxa"/>
          </w:tcPr>
          <w:p w14:paraId="2645C07C" w14:textId="03CD2F5F"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lastRenderedPageBreak/>
              <w:t xml:space="preserve">When the typical conduct described above is committed by a public servant, the sentence imposed will be increased by two thirds of that </w:t>
            </w:r>
            <w:r w:rsidRPr="00FE3C2D">
              <w:rPr>
                <w:rFonts w:ascii="Verdana" w:hAnsi="Verdana"/>
                <w:b/>
                <w:sz w:val="16"/>
                <w:szCs w:val="16"/>
                <w:lang w:val="en-US"/>
              </w:rPr>
              <w:lastRenderedPageBreak/>
              <w:t>corresponding for the crime or crimes committed and will be dismissed from employment, position or commission, and will be disqualified for five to ten years to perform another position.</w:t>
            </w:r>
          </w:p>
        </w:tc>
      </w:tr>
      <w:tr w:rsidR="00B72381" w:rsidRPr="00BD31DA" w14:paraId="3DB9AD88" w14:textId="77777777" w:rsidTr="0074527A">
        <w:tc>
          <w:tcPr>
            <w:tcW w:w="4674" w:type="dxa"/>
          </w:tcPr>
          <w:p w14:paraId="43B0869A"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662893C4"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7DD44B84" w14:textId="77777777" w:rsidTr="0074527A">
        <w:tc>
          <w:tcPr>
            <w:tcW w:w="4674" w:type="dxa"/>
          </w:tcPr>
          <w:p w14:paraId="6471303E" w14:textId="719EF293"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Artículo 31.- Las penas previstas en el presente capítulo se aplicarán sin perjuicio de las penas y medidas cautelares que resulten aplicables conforme al Código Penal Federal, al Código Nacional de Procedimientos Penales y demás disposiciones jurídicas aplicables.</w:t>
            </w:r>
          </w:p>
        </w:tc>
        <w:tc>
          <w:tcPr>
            <w:tcW w:w="4686" w:type="dxa"/>
          </w:tcPr>
          <w:p w14:paraId="6554B5EE" w14:textId="79CCF1E7"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Article 31.- The penalties set forth in this chapter shall be applied without prejudice to the penalties and precautionary measures that are applicable in accordance with the Federal Criminal Code, the National Code of Criminal Procedures, and other applicable legal provisions.</w:t>
            </w:r>
          </w:p>
        </w:tc>
      </w:tr>
      <w:tr w:rsidR="00B72381" w:rsidRPr="00BD31DA" w14:paraId="4E1E49D0" w14:textId="77777777" w:rsidTr="0074527A">
        <w:tc>
          <w:tcPr>
            <w:tcW w:w="4674" w:type="dxa"/>
          </w:tcPr>
          <w:p w14:paraId="4E8F5850"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6C3BD319"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618EAACD" w14:textId="77777777" w:rsidTr="0074527A">
        <w:tc>
          <w:tcPr>
            <w:tcW w:w="4674" w:type="dxa"/>
          </w:tcPr>
          <w:p w14:paraId="6DAE9ECD" w14:textId="4669188A" w:rsidR="00B72381" w:rsidRPr="00981E2E" w:rsidRDefault="00B72381" w:rsidP="00B72381">
            <w:pPr>
              <w:pStyle w:val="texto"/>
              <w:spacing w:after="0" w:line="240" w:lineRule="auto"/>
              <w:ind w:firstLine="0"/>
              <w:rPr>
                <w:rFonts w:ascii="Verdana" w:hAnsi="Verdana" w:cs="Arial"/>
                <w:sz w:val="16"/>
                <w:szCs w:val="16"/>
                <w:lang w:val="es-MX"/>
              </w:rPr>
            </w:pPr>
            <w:r w:rsidRPr="00FE3C2D">
              <w:rPr>
                <w:rFonts w:ascii="Verdana" w:hAnsi="Verdana"/>
                <w:b/>
                <w:sz w:val="16"/>
                <w:szCs w:val="16"/>
                <w:lang w:val="es-MX"/>
              </w:rPr>
              <w:t>Además de las penas previstas en los artículos 25, 26, 27, 28, 29 y 30 de la presente Ley, en estos casos la autoridad jurisdiccional decretará el decomiso de bienes que sean instrumentos, objetos o productos del delito, conforme al artículo 40 del Código Penal Federal.</w:t>
            </w:r>
          </w:p>
        </w:tc>
        <w:tc>
          <w:tcPr>
            <w:tcW w:w="4686" w:type="dxa"/>
          </w:tcPr>
          <w:p w14:paraId="5F0F1B14" w14:textId="48DF3615" w:rsidR="00B72381" w:rsidRPr="00981E2E" w:rsidRDefault="00B72381" w:rsidP="00B72381">
            <w:pPr>
              <w:pStyle w:val="texto"/>
              <w:spacing w:after="0" w:line="240" w:lineRule="auto"/>
              <w:ind w:firstLine="0"/>
              <w:rPr>
                <w:rFonts w:ascii="Verdana" w:hAnsi="Verdana" w:cs="Arial"/>
                <w:noProof/>
                <w:sz w:val="16"/>
                <w:szCs w:val="16"/>
                <w:lang w:val="en-US"/>
              </w:rPr>
            </w:pPr>
            <w:r w:rsidRPr="00FE3C2D">
              <w:rPr>
                <w:rFonts w:ascii="Verdana" w:hAnsi="Verdana"/>
                <w:b/>
                <w:sz w:val="16"/>
                <w:szCs w:val="16"/>
                <w:lang w:val="en-US"/>
              </w:rPr>
              <w:t>In addition to the penalties provided for in articles 25, 26, 27, 28, 29 and 30 of this Law, in these cases the judicial authority will order the confiscation of assets that are instruments, objects or products of the crime, in accordance with article 40 of the Federal Penal code.</w:t>
            </w:r>
          </w:p>
        </w:tc>
      </w:tr>
      <w:tr w:rsidR="00B72381" w:rsidRPr="00BD31DA" w14:paraId="7C9E9D49" w14:textId="77777777" w:rsidTr="0074527A">
        <w:tc>
          <w:tcPr>
            <w:tcW w:w="4674" w:type="dxa"/>
          </w:tcPr>
          <w:p w14:paraId="5FD8A003" w14:textId="77777777" w:rsidR="00B72381" w:rsidRPr="00FE3C2D" w:rsidRDefault="00B72381" w:rsidP="00B72381">
            <w:pPr>
              <w:pStyle w:val="texto"/>
              <w:spacing w:after="0" w:line="240" w:lineRule="auto"/>
              <w:ind w:firstLine="0"/>
              <w:rPr>
                <w:rFonts w:ascii="Verdana" w:hAnsi="Verdana"/>
                <w:b/>
                <w:sz w:val="16"/>
                <w:szCs w:val="16"/>
                <w:lang w:val="es-MX"/>
              </w:rPr>
            </w:pPr>
          </w:p>
        </w:tc>
        <w:tc>
          <w:tcPr>
            <w:tcW w:w="4686" w:type="dxa"/>
          </w:tcPr>
          <w:p w14:paraId="147F8F06" w14:textId="77777777" w:rsidR="00B72381" w:rsidRPr="00FE3C2D" w:rsidRDefault="00B72381" w:rsidP="00B72381">
            <w:pPr>
              <w:pStyle w:val="texto"/>
              <w:spacing w:after="0" w:line="240" w:lineRule="auto"/>
              <w:ind w:firstLine="0"/>
              <w:rPr>
                <w:rFonts w:ascii="Verdana" w:hAnsi="Verdana"/>
                <w:b/>
                <w:sz w:val="16"/>
                <w:szCs w:val="16"/>
                <w:lang w:val="en-US"/>
              </w:rPr>
            </w:pPr>
          </w:p>
        </w:tc>
      </w:tr>
      <w:tr w:rsidR="00B72381" w:rsidRPr="00BD31DA" w14:paraId="64B0BE55" w14:textId="77777777" w:rsidTr="0074527A">
        <w:tc>
          <w:tcPr>
            <w:tcW w:w="4674" w:type="dxa"/>
          </w:tcPr>
          <w:p w14:paraId="19447FF1" w14:textId="77777777" w:rsidR="00B72381" w:rsidRPr="004505F4" w:rsidRDefault="00B72381" w:rsidP="00B72381">
            <w:pPr>
              <w:pStyle w:val="texto"/>
              <w:spacing w:after="0" w:line="240" w:lineRule="auto"/>
              <w:ind w:firstLine="0"/>
              <w:rPr>
                <w:rFonts w:ascii="Verdana" w:hAnsi="Verdana" w:cs="Arial"/>
                <w:sz w:val="16"/>
                <w:szCs w:val="16"/>
                <w:lang w:val="en-US"/>
              </w:rPr>
            </w:pPr>
          </w:p>
        </w:tc>
        <w:tc>
          <w:tcPr>
            <w:tcW w:w="4686" w:type="dxa"/>
          </w:tcPr>
          <w:p w14:paraId="73ECF646"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DB0625" w14:paraId="7FEDA43E" w14:textId="77777777" w:rsidTr="0074527A">
        <w:tc>
          <w:tcPr>
            <w:tcW w:w="4674" w:type="dxa"/>
          </w:tcPr>
          <w:p w14:paraId="66B781D5" w14:textId="77777777" w:rsidR="00B72381" w:rsidRPr="00981E2E" w:rsidRDefault="00B72381" w:rsidP="00B72381">
            <w:pPr>
              <w:pStyle w:val="ANOTACION"/>
              <w:spacing w:before="0" w:after="0" w:line="240" w:lineRule="auto"/>
              <w:rPr>
                <w:rFonts w:ascii="Verdana" w:hAnsi="Verdana" w:cs="Arial"/>
                <w:sz w:val="16"/>
                <w:szCs w:val="16"/>
                <w:lang w:val="es-MX"/>
              </w:rPr>
            </w:pPr>
            <w:r w:rsidRPr="00981E2E">
              <w:rPr>
                <w:rFonts w:ascii="Verdana" w:hAnsi="Verdana" w:cs="Arial"/>
                <w:sz w:val="16"/>
                <w:szCs w:val="16"/>
                <w:lang w:val="es-MX"/>
              </w:rPr>
              <w:t>TRANSITORIOS</w:t>
            </w:r>
          </w:p>
        </w:tc>
        <w:tc>
          <w:tcPr>
            <w:tcW w:w="4686" w:type="dxa"/>
          </w:tcPr>
          <w:p w14:paraId="28FCA90A" w14:textId="77777777" w:rsidR="00B72381" w:rsidRPr="00981E2E" w:rsidRDefault="00B72381" w:rsidP="00B72381">
            <w:pPr>
              <w:pStyle w:val="ANOTACION"/>
              <w:spacing w:before="0" w:after="0" w:line="240" w:lineRule="auto"/>
              <w:rPr>
                <w:rFonts w:ascii="Verdana" w:hAnsi="Verdana" w:cs="Arial"/>
                <w:noProof/>
                <w:sz w:val="16"/>
                <w:szCs w:val="16"/>
                <w:lang w:val="en-US"/>
              </w:rPr>
            </w:pPr>
            <w:r w:rsidRPr="00981E2E">
              <w:rPr>
                <w:rFonts w:ascii="Verdana" w:hAnsi="Verdana" w:cs="Arial"/>
                <w:noProof/>
                <w:sz w:val="16"/>
                <w:szCs w:val="16"/>
                <w:lang w:val="en-US"/>
              </w:rPr>
              <w:t>TRANSITIONAL ARTICLES</w:t>
            </w:r>
          </w:p>
        </w:tc>
      </w:tr>
      <w:tr w:rsidR="00B72381" w:rsidRPr="00DB0625" w14:paraId="3A05D4FF" w14:textId="77777777" w:rsidTr="0074527A">
        <w:tc>
          <w:tcPr>
            <w:tcW w:w="4674" w:type="dxa"/>
          </w:tcPr>
          <w:p w14:paraId="5AC2E6E4" w14:textId="77777777" w:rsidR="00B72381" w:rsidRPr="00981E2E" w:rsidRDefault="00B72381" w:rsidP="00B72381">
            <w:pPr>
              <w:pStyle w:val="ANOTACION"/>
              <w:spacing w:before="0" w:after="0" w:line="240" w:lineRule="auto"/>
              <w:rPr>
                <w:rFonts w:ascii="Verdana" w:hAnsi="Verdana" w:cs="Arial"/>
                <w:sz w:val="16"/>
                <w:szCs w:val="16"/>
                <w:lang w:val="es-MX"/>
              </w:rPr>
            </w:pPr>
          </w:p>
        </w:tc>
        <w:tc>
          <w:tcPr>
            <w:tcW w:w="4686" w:type="dxa"/>
          </w:tcPr>
          <w:p w14:paraId="0220A926" w14:textId="77777777" w:rsidR="00B72381" w:rsidRPr="00981E2E" w:rsidRDefault="00B72381" w:rsidP="00B72381">
            <w:pPr>
              <w:pStyle w:val="ANOTACION"/>
              <w:spacing w:before="0" w:after="0" w:line="240" w:lineRule="auto"/>
              <w:rPr>
                <w:rFonts w:ascii="Verdana" w:hAnsi="Verdana" w:cs="Arial"/>
                <w:noProof/>
                <w:sz w:val="16"/>
                <w:szCs w:val="16"/>
                <w:lang w:val="en-US"/>
              </w:rPr>
            </w:pPr>
          </w:p>
        </w:tc>
      </w:tr>
      <w:tr w:rsidR="00B72381" w:rsidRPr="002D2E03" w14:paraId="72BDB44C" w14:textId="77777777" w:rsidTr="0074527A">
        <w:tc>
          <w:tcPr>
            <w:tcW w:w="4674" w:type="dxa"/>
          </w:tcPr>
          <w:p w14:paraId="0CC90B57" w14:textId="75BC3DDA"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 xml:space="preserve">PRIMERO.- </w:t>
            </w:r>
            <w:r w:rsidRPr="00981E2E">
              <w:rPr>
                <w:rFonts w:ascii="Verdana" w:hAnsi="Verdana" w:cs="Arial"/>
                <w:sz w:val="16"/>
                <w:szCs w:val="16"/>
                <w:lang w:val="es-MX"/>
              </w:rPr>
              <w:t xml:space="preserve">La presente Ley entrará en vigor a los noventa días de su publicación en el </w:t>
            </w:r>
            <w:r w:rsidRPr="00981E2E">
              <w:rPr>
                <w:rFonts w:ascii="Verdana" w:hAnsi="Verdana" w:cs="Arial"/>
                <w:b/>
                <w:bCs/>
                <w:sz w:val="16"/>
                <w:szCs w:val="16"/>
                <w:lang w:val="es-MX"/>
              </w:rPr>
              <w:t>Diario Oficial de la Federación</w:t>
            </w:r>
            <w:r w:rsidRPr="00981E2E">
              <w:rPr>
                <w:rFonts w:ascii="Verdana" w:hAnsi="Verdana" w:cs="Arial"/>
                <w:sz w:val="16"/>
                <w:szCs w:val="16"/>
                <w:lang w:val="es-MX"/>
              </w:rPr>
              <w:t>.</w:t>
            </w:r>
          </w:p>
        </w:tc>
        <w:tc>
          <w:tcPr>
            <w:tcW w:w="4686" w:type="dxa"/>
          </w:tcPr>
          <w:p w14:paraId="17C4C4C7" w14:textId="59FDE894" w:rsidR="00B72381" w:rsidRPr="00981E2E" w:rsidRDefault="00B72381" w:rsidP="00B72381">
            <w:pPr>
              <w:pStyle w:val="texto"/>
              <w:spacing w:after="0" w:line="240" w:lineRule="auto"/>
              <w:ind w:firstLine="0"/>
              <w:rPr>
                <w:rFonts w:ascii="Verdana" w:hAnsi="Verdana" w:cs="Arial"/>
                <w:b/>
                <w:noProof/>
                <w:sz w:val="16"/>
                <w:szCs w:val="16"/>
                <w:lang w:val="en-US"/>
              </w:rPr>
            </w:pPr>
            <w:r w:rsidRPr="00981E2E">
              <w:rPr>
                <w:rFonts w:ascii="Verdana" w:hAnsi="Verdana" w:cs="Arial"/>
                <w:b/>
                <w:noProof/>
                <w:sz w:val="16"/>
                <w:szCs w:val="16"/>
                <w:lang w:val="en-US"/>
              </w:rPr>
              <w:t xml:space="preserve">FIRST.- </w:t>
            </w:r>
            <w:r w:rsidRPr="00981E2E">
              <w:rPr>
                <w:rFonts w:ascii="Verdana" w:hAnsi="Verdana" w:cs="Arial"/>
                <w:noProof/>
                <w:sz w:val="16"/>
                <w:szCs w:val="16"/>
                <w:lang w:val="en-US"/>
              </w:rPr>
              <w:t xml:space="preserve">This Law will take effect ninety days after its publication in the </w:t>
            </w:r>
            <w:r w:rsidRPr="00981E2E">
              <w:rPr>
                <w:rFonts w:ascii="Verdana" w:hAnsi="Verdana" w:cs="Arial"/>
                <w:b/>
                <w:bCs/>
                <w:noProof/>
                <w:sz w:val="16"/>
                <w:szCs w:val="16"/>
                <w:lang w:val="en-US"/>
              </w:rPr>
              <w:t>Official Daily of the Federation</w:t>
            </w:r>
            <w:r w:rsidRPr="00981E2E">
              <w:rPr>
                <w:rFonts w:ascii="Verdana" w:hAnsi="Verdana" w:cs="Arial"/>
                <w:b/>
                <w:noProof/>
                <w:sz w:val="16"/>
                <w:szCs w:val="16"/>
                <w:lang w:val="en-US"/>
              </w:rPr>
              <w:t>.</w:t>
            </w:r>
          </w:p>
        </w:tc>
      </w:tr>
      <w:tr w:rsidR="00B72381" w:rsidRPr="002D2E03" w14:paraId="35A2C598" w14:textId="77777777" w:rsidTr="0074527A">
        <w:tc>
          <w:tcPr>
            <w:tcW w:w="4674" w:type="dxa"/>
          </w:tcPr>
          <w:p w14:paraId="72BAB5AD"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7FD8A79A"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2D2E03" w14:paraId="65EC02AB" w14:textId="77777777" w:rsidTr="0074527A">
        <w:tc>
          <w:tcPr>
            <w:tcW w:w="4674" w:type="dxa"/>
          </w:tcPr>
          <w:p w14:paraId="40831B6E"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SEGUNDO.-</w:t>
            </w:r>
            <w:r w:rsidRPr="00981E2E">
              <w:rPr>
                <w:rFonts w:ascii="Verdana" w:hAnsi="Verdana" w:cs="Arial"/>
                <w:sz w:val="16"/>
                <w:szCs w:val="16"/>
                <w:lang w:val="es-MX"/>
              </w:rPr>
              <w:t xml:space="preserve"> El Consejo expedirá el acuerdo a que se refiere el artículo 6 de esta Ley, dentro de los treinta días siguientes a la entrada en vigor de este ordenamiento.</w:t>
            </w:r>
          </w:p>
        </w:tc>
        <w:tc>
          <w:tcPr>
            <w:tcW w:w="4686" w:type="dxa"/>
          </w:tcPr>
          <w:p w14:paraId="00C0222F"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SECOND.- </w:t>
            </w:r>
            <w:r w:rsidRPr="00981E2E">
              <w:rPr>
                <w:rFonts w:ascii="Verdana" w:hAnsi="Verdana" w:cs="Arial"/>
                <w:noProof/>
                <w:sz w:val="16"/>
                <w:szCs w:val="16"/>
                <w:lang w:val="en-US"/>
              </w:rPr>
              <w:t xml:space="preserve">The council will issue the agreement referred to in Article 6 of this Law, within the thirty days following its taking effect. </w:t>
            </w:r>
          </w:p>
        </w:tc>
      </w:tr>
      <w:tr w:rsidR="00B72381" w:rsidRPr="002D2E03" w14:paraId="5DDB2F5C" w14:textId="77777777" w:rsidTr="0074527A">
        <w:tc>
          <w:tcPr>
            <w:tcW w:w="4674" w:type="dxa"/>
          </w:tcPr>
          <w:p w14:paraId="2A2F50A9"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74362FF8"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2D2E03" w14:paraId="11D0F244" w14:textId="77777777" w:rsidTr="0074527A">
        <w:tc>
          <w:tcPr>
            <w:tcW w:w="4674" w:type="dxa"/>
          </w:tcPr>
          <w:p w14:paraId="3CB4B669"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 xml:space="preserve">TERCERO.- </w:t>
            </w:r>
            <w:r w:rsidRPr="00981E2E">
              <w:rPr>
                <w:rFonts w:ascii="Verdana" w:hAnsi="Verdana" w:cs="Arial"/>
                <w:sz w:val="16"/>
                <w:szCs w:val="16"/>
                <w:lang w:val="es-MX"/>
              </w:rPr>
              <w:t>La primera presentación de los informes anuales a que se refieren los artículos 7, 9 y 17 de esta Ley, comprenderá de la fecha de entrada en vigor de esta Ley hasta el 31 de diciembre de 1998.</w:t>
            </w:r>
          </w:p>
        </w:tc>
        <w:tc>
          <w:tcPr>
            <w:tcW w:w="4686" w:type="dxa"/>
          </w:tcPr>
          <w:p w14:paraId="7BC6B9C0"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THIRD.- </w:t>
            </w:r>
            <w:r w:rsidRPr="00981E2E">
              <w:rPr>
                <w:rFonts w:ascii="Verdana" w:hAnsi="Verdana" w:cs="Arial"/>
                <w:noProof/>
                <w:sz w:val="16"/>
                <w:szCs w:val="16"/>
                <w:lang w:val="en-US"/>
              </w:rPr>
              <w:t>The first presentation of the annual reports referred to in Articles 7, 9 and 17 of this Law, will include the date of entry into force of this Law up to December 31 of 1998.</w:t>
            </w:r>
          </w:p>
        </w:tc>
      </w:tr>
      <w:tr w:rsidR="00B72381" w:rsidRPr="002D2E03" w14:paraId="2A1ED4BD" w14:textId="77777777" w:rsidTr="0074527A">
        <w:tc>
          <w:tcPr>
            <w:tcW w:w="4674" w:type="dxa"/>
          </w:tcPr>
          <w:p w14:paraId="17EAC364"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24569F02"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2D2E03" w14:paraId="08E4FB24" w14:textId="77777777" w:rsidTr="0074527A">
        <w:tc>
          <w:tcPr>
            <w:tcW w:w="4674" w:type="dxa"/>
          </w:tcPr>
          <w:p w14:paraId="7BD4154C" w14:textId="2DA54D7E"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b/>
                <w:sz w:val="16"/>
                <w:szCs w:val="16"/>
                <w:lang w:val="es-MX"/>
              </w:rPr>
              <w:t>CUARTO.-</w:t>
            </w:r>
            <w:r w:rsidRPr="00981E2E">
              <w:rPr>
                <w:rFonts w:ascii="Verdana" w:hAnsi="Verdana" w:cs="Arial"/>
                <w:sz w:val="16"/>
                <w:szCs w:val="16"/>
                <w:lang w:val="es-MX"/>
              </w:rPr>
              <w:t xml:space="preserve"> El Reglamento de esta Ley deberá publicarse en el </w:t>
            </w:r>
            <w:r w:rsidRPr="00981E2E">
              <w:rPr>
                <w:rFonts w:ascii="Verdana" w:hAnsi="Verdana" w:cs="Arial"/>
                <w:b/>
                <w:bCs/>
                <w:sz w:val="16"/>
                <w:szCs w:val="16"/>
                <w:lang w:val="es-MX"/>
              </w:rPr>
              <w:t>Diario Oficial de la Federación</w:t>
            </w:r>
            <w:r w:rsidRPr="00981E2E">
              <w:rPr>
                <w:rFonts w:ascii="Verdana" w:hAnsi="Verdana" w:cs="Arial"/>
                <w:sz w:val="16"/>
                <w:szCs w:val="16"/>
                <w:lang w:val="es-MX"/>
              </w:rPr>
              <w:t xml:space="preserve"> dentro de los noventa días posteriores a la fecha de su promulgación.</w:t>
            </w:r>
          </w:p>
        </w:tc>
        <w:tc>
          <w:tcPr>
            <w:tcW w:w="4686" w:type="dxa"/>
          </w:tcPr>
          <w:p w14:paraId="1241FF1F" w14:textId="5E6B206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b/>
                <w:noProof/>
                <w:sz w:val="16"/>
                <w:szCs w:val="16"/>
                <w:lang w:val="en-US"/>
              </w:rPr>
              <w:t xml:space="preserve">FOURTH.- </w:t>
            </w:r>
            <w:r w:rsidRPr="00981E2E">
              <w:rPr>
                <w:rFonts w:ascii="Verdana" w:hAnsi="Verdana" w:cs="Arial"/>
                <w:noProof/>
                <w:sz w:val="16"/>
                <w:szCs w:val="16"/>
                <w:lang w:val="en-US"/>
              </w:rPr>
              <w:t xml:space="preserve">The Regulation of this Law must be published in the </w:t>
            </w:r>
            <w:r w:rsidRPr="00981E2E">
              <w:rPr>
                <w:rFonts w:ascii="Verdana" w:hAnsi="Verdana" w:cs="Arial"/>
                <w:b/>
                <w:bCs/>
                <w:noProof/>
                <w:sz w:val="16"/>
                <w:szCs w:val="16"/>
                <w:lang w:val="en-US"/>
              </w:rPr>
              <w:t>Official Daily of the Federation</w:t>
            </w:r>
            <w:r w:rsidRPr="00981E2E">
              <w:rPr>
                <w:rFonts w:ascii="Verdana" w:hAnsi="Verdana" w:cs="Arial"/>
                <w:b/>
                <w:noProof/>
                <w:sz w:val="16"/>
                <w:szCs w:val="16"/>
                <w:lang w:val="en-US"/>
              </w:rPr>
              <w:t xml:space="preserve"> </w:t>
            </w:r>
            <w:r w:rsidRPr="00981E2E">
              <w:rPr>
                <w:rFonts w:ascii="Verdana" w:hAnsi="Verdana" w:cs="Arial"/>
                <w:noProof/>
                <w:sz w:val="16"/>
                <w:szCs w:val="16"/>
                <w:lang w:val="en-US"/>
              </w:rPr>
              <w:t>within ninety days after the date of its enactment.</w:t>
            </w:r>
          </w:p>
        </w:tc>
      </w:tr>
      <w:tr w:rsidR="00B72381" w:rsidRPr="002D2E03" w14:paraId="25B64CAC" w14:textId="77777777" w:rsidTr="0074527A">
        <w:tc>
          <w:tcPr>
            <w:tcW w:w="4674" w:type="dxa"/>
          </w:tcPr>
          <w:p w14:paraId="5383545E"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70486E24"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2D2E03" w14:paraId="23442C78" w14:textId="77777777" w:rsidTr="0074527A">
        <w:tc>
          <w:tcPr>
            <w:tcW w:w="4674" w:type="dxa"/>
          </w:tcPr>
          <w:p w14:paraId="5DA8240C"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 xml:space="preserve">México, D.F., a 10 de diciembre de 1997.- </w:t>
            </w:r>
            <w:proofErr w:type="spellStart"/>
            <w:r w:rsidRPr="00981E2E">
              <w:rPr>
                <w:rFonts w:ascii="Verdana" w:hAnsi="Verdana" w:cs="Arial"/>
                <w:sz w:val="16"/>
                <w:szCs w:val="16"/>
                <w:lang w:val="es-MX"/>
              </w:rPr>
              <w:t>Dip</w:t>
            </w:r>
            <w:proofErr w:type="spellEnd"/>
            <w:r w:rsidRPr="00981E2E">
              <w:rPr>
                <w:rFonts w:ascii="Verdana" w:hAnsi="Verdana" w:cs="Arial"/>
                <w:sz w:val="16"/>
                <w:szCs w:val="16"/>
                <w:lang w:val="es-MX"/>
              </w:rPr>
              <w:t xml:space="preserve">. </w:t>
            </w:r>
            <w:r w:rsidRPr="00981E2E">
              <w:rPr>
                <w:rFonts w:ascii="Verdana" w:hAnsi="Verdana" w:cs="Arial"/>
                <w:b/>
                <w:sz w:val="16"/>
                <w:szCs w:val="16"/>
                <w:lang w:val="es-MX"/>
              </w:rPr>
              <w:t>Rafael Oceguera Ramos</w:t>
            </w:r>
            <w:r w:rsidRPr="00981E2E">
              <w:rPr>
                <w:rFonts w:ascii="Verdana" w:hAnsi="Verdana" w:cs="Arial"/>
                <w:sz w:val="16"/>
                <w:szCs w:val="16"/>
                <w:lang w:val="es-MX"/>
              </w:rPr>
              <w:t xml:space="preserve">, Presidente.- Sen. </w:t>
            </w:r>
            <w:r w:rsidRPr="00981E2E">
              <w:rPr>
                <w:rFonts w:ascii="Verdana" w:hAnsi="Verdana" w:cs="Arial"/>
                <w:b/>
                <w:sz w:val="16"/>
                <w:szCs w:val="16"/>
                <w:lang w:val="es-MX"/>
              </w:rPr>
              <w:t>Heladio Ramírez López</w:t>
            </w:r>
            <w:r w:rsidRPr="00981E2E">
              <w:rPr>
                <w:rFonts w:ascii="Verdana" w:hAnsi="Verdana" w:cs="Arial"/>
                <w:sz w:val="16"/>
                <w:szCs w:val="16"/>
                <w:lang w:val="es-MX"/>
              </w:rPr>
              <w:t xml:space="preserve">, Presidente.- </w:t>
            </w:r>
            <w:proofErr w:type="spellStart"/>
            <w:r w:rsidRPr="00981E2E">
              <w:rPr>
                <w:rFonts w:ascii="Verdana" w:hAnsi="Verdana" w:cs="Arial"/>
                <w:sz w:val="16"/>
                <w:szCs w:val="16"/>
                <w:lang w:val="es-MX"/>
              </w:rPr>
              <w:t>Dip</w:t>
            </w:r>
            <w:proofErr w:type="spellEnd"/>
            <w:r w:rsidRPr="00981E2E">
              <w:rPr>
                <w:rFonts w:ascii="Verdana" w:hAnsi="Verdana" w:cs="Arial"/>
                <w:sz w:val="16"/>
                <w:szCs w:val="16"/>
                <w:lang w:val="es-MX"/>
              </w:rPr>
              <w:t xml:space="preserve">. </w:t>
            </w:r>
            <w:r w:rsidRPr="00981E2E">
              <w:rPr>
                <w:rFonts w:ascii="Verdana" w:hAnsi="Verdana" w:cs="Arial"/>
                <w:b/>
                <w:sz w:val="16"/>
                <w:szCs w:val="16"/>
                <w:lang w:val="es-MX"/>
              </w:rPr>
              <w:t>Jaime Castro López</w:t>
            </w:r>
            <w:r w:rsidRPr="00981E2E">
              <w:rPr>
                <w:rFonts w:ascii="Verdana" w:hAnsi="Verdana" w:cs="Arial"/>
                <w:sz w:val="16"/>
                <w:szCs w:val="16"/>
                <w:lang w:val="es-MX"/>
              </w:rPr>
              <w:t xml:space="preserve">, Secretario.- Sen. </w:t>
            </w:r>
            <w:r w:rsidRPr="00981E2E">
              <w:rPr>
                <w:rFonts w:ascii="Verdana" w:hAnsi="Verdana" w:cs="Arial"/>
                <w:b/>
                <w:sz w:val="16"/>
                <w:szCs w:val="16"/>
                <w:lang w:val="es-MX"/>
              </w:rPr>
              <w:t>José Antonio Valdivia,</w:t>
            </w:r>
            <w:r w:rsidRPr="00981E2E">
              <w:rPr>
                <w:rFonts w:ascii="Verdana" w:hAnsi="Verdana" w:cs="Arial"/>
                <w:sz w:val="16"/>
                <w:szCs w:val="16"/>
                <w:lang w:val="es-MX"/>
              </w:rPr>
              <w:t xml:space="preserve"> Secretario.- Rúbricas</w:t>
            </w:r>
            <w:r w:rsidRPr="00981E2E">
              <w:rPr>
                <w:rFonts w:ascii="Verdana" w:hAnsi="Verdana" w:cs="Arial"/>
                <w:b/>
                <w:sz w:val="16"/>
                <w:szCs w:val="16"/>
                <w:lang w:val="es-MX"/>
              </w:rPr>
              <w:t>"</w:t>
            </w:r>
            <w:r w:rsidRPr="00981E2E">
              <w:rPr>
                <w:rFonts w:ascii="Verdana" w:hAnsi="Verdana" w:cs="Arial"/>
                <w:sz w:val="16"/>
                <w:szCs w:val="16"/>
                <w:lang w:val="es-MX"/>
              </w:rPr>
              <w:t>.</w:t>
            </w:r>
          </w:p>
        </w:tc>
        <w:tc>
          <w:tcPr>
            <w:tcW w:w="4686" w:type="dxa"/>
          </w:tcPr>
          <w:p w14:paraId="167BB7BB" w14:textId="77777777" w:rsidR="00B72381" w:rsidRPr="00981E2E" w:rsidRDefault="00B72381" w:rsidP="00B72381">
            <w:pPr>
              <w:pStyle w:val="texto"/>
              <w:spacing w:after="0" w:line="240" w:lineRule="auto"/>
              <w:ind w:firstLine="0"/>
              <w:rPr>
                <w:rFonts w:ascii="Verdana" w:hAnsi="Verdana" w:cs="Arial"/>
                <w:noProof/>
                <w:sz w:val="16"/>
                <w:szCs w:val="16"/>
                <w:lang w:val="en-US"/>
              </w:rPr>
            </w:pPr>
            <w:r w:rsidRPr="00981E2E">
              <w:rPr>
                <w:rFonts w:ascii="Verdana" w:hAnsi="Verdana" w:cs="Arial"/>
                <w:noProof/>
                <w:sz w:val="16"/>
                <w:szCs w:val="16"/>
                <w:lang w:val="en-US"/>
              </w:rPr>
              <w:t xml:space="preserve">Mexico, D.F., December 10 of 1997.- Dep. </w:t>
            </w:r>
            <w:r w:rsidRPr="00981E2E">
              <w:rPr>
                <w:rFonts w:ascii="Verdana" w:hAnsi="Verdana" w:cs="Arial"/>
                <w:b/>
                <w:noProof/>
                <w:sz w:val="16"/>
                <w:szCs w:val="16"/>
                <w:lang w:val="en-US"/>
              </w:rPr>
              <w:t xml:space="preserve">Rafael Oceguera Ramos, </w:t>
            </w:r>
            <w:r w:rsidRPr="00981E2E">
              <w:rPr>
                <w:rFonts w:ascii="Verdana" w:hAnsi="Verdana" w:cs="Arial"/>
                <w:noProof/>
                <w:sz w:val="16"/>
                <w:szCs w:val="16"/>
                <w:lang w:val="en-US"/>
              </w:rPr>
              <w:t xml:space="preserve">President.- Sen. </w:t>
            </w:r>
            <w:r w:rsidRPr="00981E2E">
              <w:rPr>
                <w:rFonts w:ascii="Verdana" w:hAnsi="Verdana" w:cs="Arial"/>
                <w:b/>
                <w:noProof/>
                <w:sz w:val="16"/>
                <w:szCs w:val="16"/>
                <w:lang w:val="en-US"/>
              </w:rPr>
              <w:t xml:space="preserve">Heladio Ramirez lopez, </w:t>
            </w:r>
            <w:r w:rsidRPr="00981E2E">
              <w:rPr>
                <w:rFonts w:ascii="Verdana" w:hAnsi="Verdana" w:cs="Arial"/>
                <w:noProof/>
                <w:sz w:val="16"/>
                <w:szCs w:val="16"/>
                <w:lang w:val="en-US"/>
              </w:rPr>
              <w:t xml:space="preserve">President.- Dep. </w:t>
            </w:r>
            <w:r w:rsidRPr="00981E2E">
              <w:rPr>
                <w:rFonts w:ascii="Verdana" w:hAnsi="Verdana" w:cs="Arial"/>
                <w:b/>
                <w:noProof/>
                <w:sz w:val="16"/>
                <w:szCs w:val="16"/>
                <w:lang w:val="en-US"/>
              </w:rPr>
              <w:t xml:space="preserve">Jaime Castro Lopez, </w:t>
            </w:r>
            <w:r w:rsidRPr="00981E2E">
              <w:rPr>
                <w:rFonts w:ascii="Verdana" w:hAnsi="Verdana" w:cs="Arial"/>
                <w:noProof/>
                <w:sz w:val="16"/>
                <w:szCs w:val="16"/>
                <w:lang w:val="en-US"/>
              </w:rPr>
              <w:t xml:space="preserve">Secretary.- Sen. </w:t>
            </w:r>
            <w:r w:rsidRPr="00981E2E">
              <w:rPr>
                <w:rFonts w:ascii="Verdana" w:hAnsi="Verdana" w:cs="Arial"/>
                <w:b/>
                <w:noProof/>
                <w:sz w:val="16"/>
                <w:szCs w:val="16"/>
                <w:lang w:val="en-US"/>
              </w:rPr>
              <w:t xml:space="preserve">Jose Antonio Valdivia, </w:t>
            </w:r>
            <w:r w:rsidRPr="00981E2E">
              <w:rPr>
                <w:rFonts w:ascii="Verdana" w:hAnsi="Verdana" w:cs="Arial"/>
                <w:noProof/>
                <w:sz w:val="16"/>
                <w:szCs w:val="16"/>
                <w:lang w:val="en-US"/>
              </w:rPr>
              <w:t>Secretary.- Headings”.</w:t>
            </w:r>
          </w:p>
        </w:tc>
      </w:tr>
      <w:tr w:rsidR="00B72381" w:rsidRPr="002D2E03" w14:paraId="10661429" w14:textId="77777777" w:rsidTr="0074527A">
        <w:tc>
          <w:tcPr>
            <w:tcW w:w="4674" w:type="dxa"/>
          </w:tcPr>
          <w:p w14:paraId="096ABF87" w14:textId="77777777" w:rsidR="00B72381" w:rsidRPr="00981E2E" w:rsidRDefault="00B72381" w:rsidP="00B72381">
            <w:pPr>
              <w:pStyle w:val="texto"/>
              <w:spacing w:after="0" w:line="240" w:lineRule="auto"/>
              <w:ind w:firstLine="0"/>
              <w:rPr>
                <w:rFonts w:ascii="Verdana" w:hAnsi="Verdana" w:cs="Arial"/>
                <w:sz w:val="16"/>
                <w:szCs w:val="16"/>
                <w:lang w:val="es-MX"/>
              </w:rPr>
            </w:pPr>
          </w:p>
        </w:tc>
        <w:tc>
          <w:tcPr>
            <w:tcW w:w="4686" w:type="dxa"/>
          </w:tcPr>
          <w:p w14:paraId="5F425FE7"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E000F1" w14:paraId="3BB7472C" w14:textId="77777777" w:rsidTr="0074527A">
        <w:tc>
          <w:tcPr>
            <w:tcW w:w="4674" w:type="dxa"/>
          </w:tcPr>
          <w:p w14:paraId="37202A4F" w14:textId="77777777" w:rsidR="00B72381" w:rsidRPr="00981E2E" w:rsidRDefault="00B72381" w:rsidP="00B72381">
            <w:pPr>
              <w:pStyle w:val="texto"/>
              <w:spacing w:after="0" w:line="240" w:lineRule="auto"/>
              <w:ind w:firstLine="0"/>
              <w:rPr>
                <w:rFonts w:ascii="Verdana" w:hAnsi="Verdana" w:cs="Arial"/>
                <w:sz w:val="16"/>
                <w:szCs w:val="16"/>
                <w:lang w:val="es-MX"/>
              </w:rPr>
            </w:pPr>
            <w:r w:rsidRPr="00981E2E">
              <w:rPr>
                <w:rFonts w:ascii="Verdana" w:hAnsi="Verdana" w:cs="Arial"/>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veinticuatro días del mes de diciembre de mil novecientos noventa y siete.- </w:t>
            </w:r>
            <w:r w:rsidRPr="00981E2E">
              <w:rPr>
                <w:rFonts w:ascii="Verdana" w:hAnsi="Verdana" w:cs="Arial"/>
                <w:b/>
                <w:sz w:val="16"/>
                <w:szCs w:val="16"/>
                <w:lang w:val="es-MX"/>
              </w:rPr>
              <w:t>Ernesto Zedillo Ponce de León</w:t>
            </w:r>
            <w:r w:rsidRPr="00981E2E">
              <w:rPr>
                <w:rFonts w:ascii="Verdana" w:hAnsi="Verdana" w:cs="Arial"/>
                <w:sz w:val="16"/>
                <w:szCs w:val="16"/>
                <w:lang w:val="es-MX"/>
              </w:rPr>
              <w:t xml:space="preserve">.- Rúbrica.- El Secretario de Gobernación, </w:t>
            </w:r>
            <w:r w:rsidRPr="00981E2E">
              <w:rPr>
                <w:rFonts w:ascii="Verdana" w:hAnsi="Verdana" w:cs="Arial"/>
                <w:b/>
                <w:sz w:val="16"/>
                <w:szCs w:val="16"/>
                <w:lang w:val="es-MX"/>
              </w:rPr>
              <w:t>Emilio Chuayffet Chemor</w:t>
            </w:r>
            <w:r w:rsidRPr="00981E2E">
              <w:rPr>
                <w:rFonts w:ascii="Verdana" w:hAnsi="Verdana" w:cs="Arial"/>
                <w:sz w:val="16"/>
                <w:szCs w:val="16"/>
                <w:lang w:val="es-MX"/>
              </w:rPr>
              <w:t>.- Rúbrica.</w:t>
            </w:r>
          </w:p>
        </w:tc>
        <w:tc>
          <w:tcPr>
            <w:tcW w:w="4686" w:type="dxa"/>
          </w:tcPr>
          <w:p w14:paraId="6803E220" w14:textId="77777777" w:rsidR="00B72381" w:rsidRPr="00981E2E" w:rsidRDefault="00B72381" w:rsidP="00B72381">
            <w:pPr>
              <w:pStyle w:val="texto"/>
              <w:spacing w:after="0" w:line="240" w:lineRule="auto"/>
              <w:ind w:firstLine="0"/>
              <w:rPr>
                <w:rFonts w:ascii="Verdana" w:hAnsi="Verdana" w:cs="Arial"/>
                <w:sz w:val="16"/>
                <w:szCs w:val="16"/>
                <w:lang w:val="en-US"/>
              </w:rPr>
            </w:pPr>
            <w:r w:rsidRPr="00981E2E">
              <w:rPr>
                <w:rFonts w:ascii="Verdana" w:hAnsi="Verdana" w:cs="Arial"/>
                <w:noProof/>
                <w:sz w:val="16"/>
                <w:szCs w:val="16"/>
                <w:lang w:val="en-US"/>
              </w:rPr>
              <w:t xml:space="preserve">In compliance with provisions of Section I of Article 89 of the Constitution of the United Mexican States, and for its due publication and observation, I issue this Decree in the residence of the Federal Executive in Mexico City, Federal District, on the twenty fourth day of the month of December, one thousand nine hundred and ninety seven.- </w:t>
            </w:r>
            <w:r w:rsidRPr="00981E2E">
              <w:rPr>
                <w:rFonts w:ascii="Verdana" w:hAnsi="Verdana" w:cs="Arial"/>
                <w:b/>
                <w:sz w:val="16"/>
                <w:szCs w:val="16"/>
                <w:lang w:val="en-US"/>
              </w:rPr>
              <w:t>Ernesto Zedillo Ponce de León</w:t>
            </w:r>
            <w:r w:rsidRPr="00981E2E">
              <w:rPr>
                <w:rFonts w:ascii="Verdana" w:hAnsi="Verdana" w:cs="Arial"/>
                <w:sz w:val="16"/>
                <w:szCs w:val="16"/>
                <w:lang w:val="en-US"/>
              </w:rPr>
              <w:t xml:space="preserve">.- Signature.- Interior Secretary, </w:t>
            </w:r>
            <w:r w:rsidRPr="00981E2E">
              <w:rPr>
                <w:rFonts w:ascii="Verdana" w:hAnsi="Verdana" w:cs="Arial"/>
                <w:b/>
                <w:sz w:val="16"/>
                <w:szCs w:val="16"/>
                <w:lang w:val="en-US"/>
              </w:rPr>
              <w:t xml:space="preserve">Emilio </w:t>
            </w:r>
            <w:proofErr w:type="spellStart"/>
            <w:r w:rsidRPr="00981E2E">
              <w:rPr>
                <w:rFonts w:ascii="Verdana" w:hAnsi="Verdana" w:cs="Arial"/>
                <w:b/>
                <w:sz w:val="16"/>
                <w:szCs w:val="16"/>
                <w:lang w:val="en-US"/>
              </w:rPr>
              <w:t>Chuayffet</w:t>
            </w:r>
            <w:proofErr w:type="spellEnd"/>
            <w:r w:rsidRPr="00981E2E">
              <w:rPr>
                <w:rFonts w:ascii="Verdana" w:hAnsi="Verdana" w:cs="Arial"/>
                <w:b/>
                <w:sz w:val="16"/>
                <w:szCs w:val="16"/>
                <w:lang w:val="en-US"/>
              </w:rPr>
              <w:t xml:space="preserve"> </w:t>
            </w:r>
            <w:proofErr w:type="spellStart"/>
            <w:r w:rsidRPr="00981E2E">
              <w:rPr>
                <w:rFonts w:ascii="Verdana" w:hAnsi="Verdana" w:cs="Arial"/>
                <w:b/>
                <w:sz w:val="16"/>
                <w:szCs w:val="16"/>
                <w:lang w:val="en-US"/>
              </w:rPr>
              <w:t>Chemor</w:t>
            </w:r>
            <w:proofErr w:type="spellEnd"/>
            <w:r w:rsidRPr="00981E2E">
              <w:rPr>
                <w:rFonts w:ascii="Verdana" w:hAnsi="Verdana" w:cs="Arial"/>
                <w:sz w:val="16"/>
                <w:szCs w:val="16"/>
                <w:lang w:val="en-US"/>
              </w:rPr>
              <w:t>.- Signature.</w:t>
            </w:r>
          </w:p>
          <w:p w14:paraId="7806E620" w14:textId="77777777" w:rsidR="00B72381" w:rsidRPr="00981E2E" w:rsidRDefault="00B72381" w:rsidP="00B72381">
            <w:pPr>
              <w:pStyle w:val="texto"/>
              <w:spacing w:after="0" w:line="240" w:lineRule="auto"/>
              <w:ind w:firstLine="0"/>
              <w:rPr>
                <w:rFonts w:ascii="Verdana" w:hAnsi="Verdana" w:cs="Arial"/>
                <w:noProof/>
                <w:sz w:val="16"/>
                <w:szCs w:val="16"/>
                <w:lang w:val="en-US"/>
              </w:rPr>
            </w:pPr>
          </w:p>
        </w:tc>
      </w:tr>
      <w:tr w:rsidR="00B72381" w:rsidRPr="00BD31DA" w14:paraId="5FFE6E08" w14:textId="77777777" w:rsidTr="0074527A">
        <w:tc>
          <w:tcPr>
            <w:tcW w:w="4674" w:type="dxa"/>
          </w:tcPr>
          <w:p w14:paraId="01322C0B" w14:textId="77777777" w:rsidR="00B72381" w:rsidRPr="00981E2E" w:rsidRDefault="00B72381" w:rsidP="00B72381">
            <w:pPr>
              <w:pStyle w:val="texto"/>
              <w:spacing w:after="0" w:line="240" w:lineRule="auto"/>
              <w:ind w:firstLine="0"/>
              <w:jc w:val="center"/>
              <w:rPr>
                <w:rFonts w:ascii="Verdana" w:hAnsi="Verdana" w:cs="Tahoma"/>
                <w:b/>
                <w:bCs/>
                <w:color w:val="008000"/>
                <w:sz w:val="16"/>
                <w:szCs w:val="16"/>
                <w:lang w:val="es-MX"/>
              </w:rPr>
            </w:pPr>
            <w:r w:rsidRPr="00981E2E">
              <w:rPr>
                <w:rFonts w:ascii="Verdana" w:hAnsi="Verdana" w:cs="Tahoma"/>
                <w:b/>
                <w:bCs/>
                <w:color w:val="008000"/>
                <w:sz w:val="16"/>
                <w:szCs w:val="16"/>
                <w:lang w:val="es-MX"/>
              </w:rPr>
              <w:t>ARTÍCULOS TRANSITORIOS DE DECRETOS DE REFORMA</w:t>
            </w:r>
          </w:p>
        </w:tc>
        <w:tc>
          <w:tcPr>
            <w:tcW w:w="4686" w:type="dxa"/>
          </w:tcPr>
          <w:p w14:paraId="7CD0594A" w14:textId="77777777" w:rsidR="00B72381" w:rsidRPr="00981E2E" w:rsidRDefault="00B72381" w:rsidP="00B72381">
            <w:pPr>
              <w:pStyle w:val="texto"/>
              <w:spacing w:after="0" w:line="240" w:lineRule="auto"/>
              <w:ind w:firstLine="0"/>
              <w:jc w:val="center"/>
              <w:rPr>
                <w:rFonts w:ascii="Verdana" w:hAnsi="Verdana" w:cs="Tahoma"/>
                <w:b/>
                <w:bCs/>
                <w:noProof/>
                <w:color w:val="008000"/>
                <w:sz w:val="16"/>
                <w:szCs w:val="16"/>
                <w:lang w:val="en-US"/>
              </w:rPr>
            </w:pPr>
            <w:r w:rsidRPr="00981E2E">
              <w:rPr>
                <w:rFonts w:ascii="Verdana" w:hAnsi="Verdana" w:cs="Tahoma"/>
                <w:b/>
                <w:bCs/>
                <w:noProof/>
                <w:color w:val="008000"/>
                <w:sz w:val="16"/>
                <w:szCs w:val="16"/>
                <w:lang w:val="en-US"/>
              </w:rPr>
              <w:t>TRANSITIONAL ARTICLES OF THE REFORM DECREES</w:t>
            </w:r>
          </w:p>
        </w:tc>
      </w:tr>
      <w:tr w:rsidR="00B72381" w:rsidRPr="00BD31DA" w14:paraId="331ACA5B" w14:textId="77777777" w:rsidTr="0074527A">
        <w:tc>
          <w:tcPr>
            <w:tcW w:w="4674" w:type="dxa"/>
          </w:tcPr>
          <w:p w14:paraId="3ED021EA" w14:textId="77777777" w:rsidR="00B72381" w:rsidRPr="00981E2E" w:rsidRDefault="00B72381" w:rsidP="00B72381">
            <w:pPr>
              <w:pStyle w:val="texto"/>
              <w:spacing w:after="0" w:line="240" w:lineRule="auto"/>
              <w:ind w:firstLine="0"/>
              <w:jc w:val="center"/>
              <w:rPr>
                <w:rFonts w:ascii="Verdana" w:hAnsi="Verdana"/>
                <w:sz w:val="16"/>
                <w:szCs w:val="16"/>
                <w:lang w:val="es-MX"/>
              </w:rPr>
            </w:pPr>
          </w:p>
        </w:tc>
        <w:tc>
          <w:tcPr>
            <w:tcW w:w="4686" w:type="dxa"/>
          </w:tcPr>
          <w:p w14:paraId="51B1F542" w14:textId="77777777" w:rsidR="00B72381" w:rsidRPr="00981E2E" w:rsidRDefault="00B72381" w:rsidP="00B72381">
            <w:pPr>
              <w:pStyle w:val="texto"/>
              <w:spacing w:after="0" w:line="240" w:lineRule="auto"/>
              <w:ind w:firstLine="0"/>
              <w:rPr>
                <w:rFonts w:ascii="Verdana" w:hAnsi="Verdana"/>
                <w:noProof/>
                <w:sz w:val="16"/>
                <w:szCs w:val="16"/>
                <w:lang w:val="en-US"/>
              </w:rPr>
            </w:pPr>
          </w:p>
        </w:tc>
      </w:tr>
      <w:tr w:rsidR="00B72381" w:rsidRPr="00BD31DA" w14:paraId="48F17CE8" w14:textId="77777777" w:rsidTr="0074527A">
        <w:tc>
          <w:tcPr>
            <w:tcW w:w="4674" w:type="dxa"/>
          </w:tcPr>
          <w:p w14:paraId="25D1D5AF" w14:textId="77777777" w:rsidR="00B72381" w:rsidRPr="00981E2E" w:rsidRDefault="00B72381" w:rsidP="00B72381">
            <w:pPr>
              <w:pStyle w:val="texto"/>
              <w:spacing w:after="0" w:line="240" w:lineRule="auto"/>
              <w:ind w:firstLine="0"/>
              <w:rPr>
                <w:rFonts w:ascii="Verdana" w:hAnsi="Verdana"/>
                <w:b/>
                <w:bCs/>
                <w:sz w:val="16"/>
                <w:szCs w:val="16"/>
                <w:lang w:val="es-MX"/>
              </w:rPr>
            </w:pPr>
            <w:r w:rsidRPr="00981E2E">
              <w:rPr>
                <w:rFonts w:ascii="Verdana" w:hAnsi="Verdana"/>
                <w:b/>
                <w:sz w:val="16"/>
                <w:szCs w:val="16"/>
                <w:lang w:val="es-MX"/>
              </w:rPr>
              <w:t xml:space="preserve">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w:t>
            </w:r>
            <w:r w:rsidRPr="00981E2E">
              <w:rPr>
                <w:rFonts w:ascii="Verdana" w:hAnsi="Verdana"/>
                <w:b/>
                <w:sz w:val="16"/>
                <w:szCs w:val="16"/>
                <w:lang w:val="es-MX"/>
              </w:rPr>
              <w:lastRenderedPageBreak/>
              <w:t>departamentos administrativos que ya no tienen vigencia</w:t>
            </w:r>
            <w:r w:rsidRPr="00981E2E">
              <w:rPr>
                <w:rFonts w:ascii="Verdana" w:hAnsi="Verdana"/>
                <w:b/>
                <w:bCs/>
                <w:sz w:val="16"/>
                <w:szCs w:val="16"/>
                <w:lang w:val="es-MX"/>
              </w:rPr>
              <w:t>.</w:t>
            </w:r>
          </w:p>
        </w:tc>
        <w:tc>
          <w:tcPr>
            <w:tcW w:w="4686" w:type="dxa"/>
          </w:tcPr>
          <w:p w14:paraId="7DFF5F21" w14:textId="77777777" w:rsidR="00B72381" w:rsidRPr="00981E2E" w:rsidRDefault="00B72381" w:rsidP="00B72381">
            <w:pPr>
              <w:pStyle w:val="texto"/>
              <w:spacing w:after="0" w:line="240" w:lineRule="auto"/>
              <w:ind w:firstLine="0"/>
              <w:rPr>
                <w:rFonts w:ascii="Verdana" w:hAnsi="Verdana"/>
                <w:b/>
                <w:noProof/>
                <w:sz w:val="16"/>
                <w:szCs w:val="16"/>
                <w:lang w:val="en-US"/>
              </w:rPr>
            </w:pPr>
            <w:r w:rsidRPr="00981E2E">
              <w:rPr>
                <w:rFonts w:ascii="Verdana" w:hAnsi="Verdana"/>
                <w:b/>
                <w:noProof/>
                <w:sz w:val="16"/>
                <w:szCs w:val="16"/>
                <w:lang w:val="en-US"/>
              </w:rPr>
              <w:lastRenderedPageBreak/>
              <w:t xml:space="preserve">DECREE by which several Federal Laws are reformed, for the purpose of updating all those articles that make reference to the Secretaries of State, whose names were modified and to the Government of the Federal District as it pertains; as well as eliminating any mention to the </w:t>
            </w:r>
            <w:r w:rsidRPr="00981E2E">
              <w:rPr>
                <w:rFonts w:ascii="Verdana" w:hAnsi="Verdana"/>
                <w:b/>
                <w:noProof/>
                <w:sz w:val="16"/>
                <w:szCs w:val="16"/>
                <w:lang w:val="en-US"/>
              </w:rPr>
              <w:lastRenderedPageBreak/>
              <w:t>administrative departments that are no longer valid.</w:t>
            </w:r>
          </w:p>
        </w:tc>
      </w:tr>
      <w:tr w:rsidR="00B72381" w:rsidRPr="00BD31DA" w14:paraId="7A16E65F" w14:textId="77777777" w:rsidTr="0074527A">
        <w:tc>
          <w:tcPr>
            <w:tcW w:w="4674" w:type="dxa"/>
          </w:tcPr>
          <w:p w14:paraId="7351BD4D" w14:textId="77777777" w:rsidR="00B72381" w:rsidRPr="00981E2E" w:rsidRDefault="00B72381" w:rsidP="00B72381">
            <w:pPr>
              <w:pStyle w:val="texto"/>
              <w:spacing w:after="0" w:line="240" w:lineRule="auto"/>
              <w:ind w:firstLine="0"/>
              <w:rPr>
                <w:rFonts w:ascii="Verdana" w:hAnsi="Verdana"/>
                <w:sz w:val="16"/>
                <w:szCs w:val="16"/>
                <w:lang w:val="es-MX"/>
              </w:rPr>
            </w:pPr>
          </w:p>
        </w:tc>
        <w:tc>
          <w:tcPr>
            <w:tcW w:w="4686" w:type="dxa"/>
          </w:tcPr>
          <w:p w14:paraId="21D817D4" w14:textId="77777777" w:rsidR="00B72381" w:rsidRPr="00981E2E" w:rsidRDefault="00B72381" w:rsidP="00B72381">
            <w:pPr>
              <w:pStyle w:val="texto"/>
              <w:spacing w:after="0" w:line="240" w:lineRule="auto"/>
              <w:ind w:firstLine="0"/>
              <w:rPr>
                <w:rFonts w:ascii="Verdana" w:hAnsi="Verdana"/>
                <w:noProof/>
                <w:sz w:val="16"/>
                <w:szCs w:val="16"/>
                <w:lang w:val="en-US"/>
              </w:rPr>
            </w:pPr>
          </w:p>
        </w:tc>
      </w:tr>
      <w:tr w:rsidR="00B72381" w:rsidRPr="00BD31DA" w14:paraId="05D87FE7" w14:textId="77777777" w:rsidTr="0074527A">
        <w:tc>
          <w:tcPr>
            <w:tcW w:w="4674" w:type="dxa"/>
          </w:tcPr>
          <w:p w14:paraId="5B90B9DB" w14:textId="7C217E75" w:rsidR="00B72381" w:rsidRPr="00981E2E" w:rsidRDefault="00B72381" w:rsidP="00B72381">
            <w:pPr>
              <w:pStyle w:val="texto"/>
              <w:spacing w:after="0" w:line="240" w:lineRule="auto"/>
              <w:ind w:firstLine="0"/>
              <w:rPr>
                <w:rFonts w:ascii="Verdana" w:hAnsi="Verdana"/>
                <w:sz w:val="16"/>
                <w:szCs w:val="16"/>
                <w:lang w:val="es-MX"/>
              </w:rPr>
            </w:pPr>
            <w:r w:rsidRPr="00981E2E">
              <w:rPr>
                <w:rFonts w:ascii="Verdana" w:hAnsi="Verdana"/>
                <w:sz w:val="16"/>
                <w:szCs w:val="16"/>
                <w:lang w:val="es-MX"/>
              </w:rPr>
              <w:t xml:space="preserve">Publicado en el </w:t>
            </w:r>
            <w:r w:rsidRPr="00981E2E">
              <w:rPr>
                <w:rFonts w:ascii="Verdana" w:hAnsi="Verdana"/>
                <w:b/>
                <w:bCs/>
                <w:sz w:val="16"/>
                <w:szCs w:val="16"/>
                <w:lang w:val="es-MX"/>
              </w:rPr>
              <w:t>Diario Oficial de la Federación</w:t>
            </w:r>
            <w:r w:rsidRPr="00981E2E">
              <w:rPr>
                <w:rFonts w:ascii="Verdana" w:hAnsi="Verdana"/>
                <w:sz w:val="16"/>
                <w:szCs w:val="16"/>
                <w:lang w:val="es-MX"/>
              </w:rPr>
              <w:t xml:space="preserve"> el 9 de abril de 2012</w:t>
            </w:r>
          </w:p>
        </w:tc>
        <w:tc>
          <w:tcPr>
            <w:tcW w:w="4686" w:type="dxa"/>
          </w:tcPr>
          <w:p w14:paraId="5A36DD66" w14:textId="40EC4F45" w:rsidR="00B72381" w:rsidRPr="00981E2E" w:rsidRDefault="00B72381" w:rsidP="00B72381">
            <w:pPr>
              <w:pStyle w:val="texto"/>
              <w:spacing w:after="0" w:line="240" w:lineRule="auto"/>
              <w:ind w:firstLine="0"/>
              <w:jc w:val="center"/>
              <w:rPr>
                <w:rFonts w:ascii="Verdana" w:hAnsi="Verdana"/>
                <w:noProof/>
                <w:sz w:val="16"/>
                <w:szCs w:val="16"/>
                <w:lang w:val="en-US"/>
              </w:rPr>
            </w:pPr>
            <w:r w:rsidRPr="00981E2E">
              <w:rPr>
                <w:rFonts w:ascii="Verdana" w:hAnsi="Verdana"/>
                <w:noProof/>
                <w:sz w:val="16"/>
                <w:szCs w:val="16"/>
                <w:lang w:val="en-US"/>
              </w:rPr>
              <w:t xml:space="preserve">Published in the </w:t>
            </w:r>
            <w:r w:rsidRPr="00981E2E">
              <w:rPr>
                <w:rFonts w:ascii="Verdana" w:hAnsi="Verdana"/>
                <w:b/>
                <w:bCs/>
                <w:noProof/>
                <w:sz w:val="16"/>
                <w:szCs w:val="16"/>
                <w:lang w:val="en-US"/>
              </w:rPr>
              <w:t>Official Daily of the Federation</w:t>
            </w:r>
            <w:r w:rsidRPr="00981E2E">
              <w:rPr>
                <w:rFonts w:ascii="Verdana" w:hAnsi="Verdana"/>
                <w:noProof/>
                <w:sz w:val="16"/>
                <w:szCs w:val="16"/>
                <w:lang w:val="en-US"/>
              </w:rPr>
              <w:t xml:space="preserve"> on Abril 9 of 2012</w:t>
            </w:r>
          </w:p>
        </w:tc>
      </w:tr>
      <w:tr w:rsidR="00B72381" w:rsidRPr="00BD31DA" w14:paraId="2208E537" w14:textId="77777777" w:rsidTr="0074527A">
        <w:tc>
          <w:tcPr>
            <w:tcW w:w="4674" w:type="dxa"/>
          </w:tcPr>
          <w:p w14:paraId="5DAF7F55" w14:textId="77777777" w:rsidR="00B72381" w:rsidRPr="00981E2E" w:rsidRDefault="00B72381" w:rsidP="00B72381">
            <w:pPr>
              <w:pStyle w:val="texto"/>
              <w:spacing w:after="0" w:line="240" w:lineRule="auto"/>
              <w:ind w:firstLine="0"/>
              <w:rPr>
                <w:rFonts w:ascii="Verdana" w:hAnsi="Verdana"/>
                <w:sz w:val="16"/>
                <w:szCs w:val="16"/>
                <w:lang w:val="es-MX"/>
              </w:rPr>
            </w:pPr>
          </w:p>
        </w:tc>
        <w:tc>
          <w:tcPr>
            <w:tcW w:w="4686" w:type="dxa"/>
          </w:tcPr>
          <w:p w14:paraId="30B4C57C" w14:textId="77777777" w:rsidR="00B72381" w:rsidRPr="00981E2E" w:rsidRDefault="00B72381" w:rsidP="00B72381">
            <w:pPr>
              <w:pStyle w:val="texto"/>
              <w:spacing w:after="0" w:line="240" w:lineRule="auto"/>
              <w:ind w:firstLine="0"/>
              <w:rPr>
                <w:rFonts w:ascii="Verdana" w:hAnsi="Verdana"/>
                <w:noProof/>
                <w:sz w:val="16"/>
                <w:szCs w:val="16"/>
                <w:lang w:val="en-US"/>
              </w:rPr>
            </w:pPr>
          </w:p>
        </w:tc>
      </w:tr>
      <w:tr w:rsidR="00B72381" w:rsidRPr="00BD31DA" w14:paraId="7E3D0AD8" w14:textId="77777777" w:rsidTr="0074527A">
        <w:tc>
          <w:tcPr>
            <w:tcW w:w="4674" w:type="dxa"/>
          </w:tcPr>
          <w:p w14:paraId="4A4E272D" w14:textId="77777777" w:rsidR="00B72381" w:rsidRPr="00981E2E" w:rsidRDefault="00B72381" w:rsidP="00B72381">
            <w:pPr>
              <w:pStyle w:val="Texto0"/>
              <w:spacing w:after="0" w:line="240" w:lineRule="auto"/>
              <w:ind w:firstLine="0"/>
              <w:rPr>
                <w:rFonts w:ascii="Verdana" w:hAnsi="Verdana"/>
                <w:color w:val="000000"/>
                <w:sz w:val="16"/>
                <w:szCs w:val="16"/>
                <w:lang w:val="es-MX"/>
              </w:rPr>
            </w:pPr>
            <w:r w:rsidRPr="00981E2E">
              <w:rPr>
                <w:rFonts w:ascii="Verdana" w:hAnsi="Verdana"/>
                <w:b/>
                <w:color w:val="000000"/>
                <w:sz w:val="16"/>
                <w:szCs w:val="16"/>
                <w:lang w:val="es-MX"/>
              </w:rPr>
              <w:t>ARTÍCULO CUADRAGÉSIMO NOVENO.</w:t>
            </w:r>
            <w:r w:rsidRPr="00981E2E">
              <w:rPr>
                <w:rFonts w:ascii="Verdana" w:hAnsi="Verdana"/>
                <w:color w:val="000000"/>
                <w:sz w:val="16"/>
                <w:szCs w:val="16"/>
                <w:lang w:val="es-MX"/>
              </w:rPr>
              <w:t xml:space="preserve"> Se reforman los artículos 3, fracción IV; 17, primer y último párrafos; y 18, fracción III; de la Ley Federal para el Control de Precursores Químicos, Productos Químicos Esenciales y Máquinas Para Elaborar Cápsulas, Tabletas y/o comprimidos, para quedar como sigue:</w:t>
            </w:r>
          </w:p>
        </w:tc>
        <w:tc>
          <w:tcPr>
            <w:tcW w:w="4686" w:type="dxa"/>
          </w:tcPr>
          <w:p w14:paraId="3341CC08" w14:textId="77777777" w:rsidR="00B72381" w:rsidRPr="00981E2E" w:rsidRDefault="00B72381" w:rsidP="00B72381">
            <w:pPr>
              <w:pStyle w:val="Texto0"/>
              <w:spacing w:after="0" w:line="240" w:lineRule="auto"/>
              <w:ind w:firstLine="0"/>
              <w:rPr>
                <w:rFonts w:ascii="Verdana" w:hAnsi="Verdana"/>
                <w:noProof/>
                <w:color w:val="000000"/>
                <w:sz w:val="16"/>
                <w:szCs w:val="16"/>
                <w:lang w:val="en-US"/>
              </w:rPr>
            </w:pPr>
            <w:r w:rsidRPr="00981E2E">
              <w:rPr>
                <w:rFonts w:ascii="Verdana" w:hAnsi="Verdana"/>
                <w:b/>
                <w:noProof/>
                <w:color w:val="000000"/>
                <w:sz w:val="16"/>
                <w:szCs w:val="16"/>
                <w:lang w:val="en-US"/>
              </w:rPr>
              <w:t xml:space="preserve">FORTY-NINTH ARTICLE. </w:t>
            </w:r>
            <w:r w:rsidRPr="00981E2E">
              <w:rPr>
                <w:rFonts w:ascii="Verdana" w:hAnsi="Verdana"/>
                <w:noProof/>
                <w:color w:val="000000"/>
                <w:sz w:val="16"/>
                <w:szCs w:val="16"/>
                <w:lang w:val="en-US"/>
              </w:rPr>
              <w:t>The following articles are reformed: Articles 3, Section IV; 17, first and last paragraphs; and 18, Section III; of the Federal Law for Controling Chemical Presursors, Essential Chemical Products and Machines for Processing Capsules, Tablets and/or pills, to read as follows:</w:t>
            </w:r>
          </w:p>
        </w:tc>
      </w:tr>
      <w:tr w:rsidR="00B72381" w:rsidRPr="00BD31DA" w14:paraId="7AB31E4B" w14:textId="77777777" w:rsidTr="0074527A">
        <w:tc>
          <w:tcPr>
            <w:tcW w:w="4674" w:type="dxa"/>
          </w:tcPr>
          <w:p w14:paraId="06D60CAA" w14:textId="77777777" w:rsidR="00B72381" w:rsidRPr="00981E2E" w:rsidRDefault="00B72381" w:rsidP="00B72381">
            <w:pPr>
              <w:pStyle w:val="Texto0"/>
              <w:spacing w:after="0" w:line="240" w:lineRule="auto"/>
              <w:ind w:firstLine="0"/>
              <w:jc w:val="center"/>
              <w:rPr>
                <w:rFonts w:ascii="Verdana" w:hAnsi="Verdana"/>
                <w:color w:val="000000"/>
                <w:sz w:val="16"/>
                <w:szCs w:val="16"/>
                <w:lang w:val="es-MX"/>
              </w:rPr>
            </w:pPr>
          </w:p>
        </w:tc>
        <w:tc>
          <w:tcPr>
            <w:tcW w:w="4686" w:type="dxa"/>
          </w:tcPr>
          <w:p w14:paraId="5CB0838A" w14:textId="77777777" w:rsidR="00B72381" w:rsidRPr="00981E2E" w:rsidRDefault="00B72381" w:rsidP="00B72381">
            <w:pPr>
              <w:pStyle w:val="Texto0"/>
              <w:spacing w:after="0" w:line="240" w:lineRule="auto"/>
              <w:ind w:firstLine="0"/>
              <w:rPr>
                <w:rFonts w:ascii="Verdana" w:hAnsi="Verdana"/>
                <w:noProof/>
                <w:color w:val="000000"/>
                <w:sz w:val="16"/>
                <w:szCs w:val="16"/>
                <w:lang w:val="en-US"/>
              </w:rPr>
            </w:pPr>
          </w:p>
        </w:tc>
      </w:tr>
      <w:tr w:rsidR="00B72381" w:rsidRPr="00DB0625" w14:paraId="416E6C82" w14:textId="77777777" w:rsidTr="0074527A">
        <w:tc>
          <w:tcPr>
            <w:tcW w:w="4674" w:type="dxa"/>
          </w:tcPr>
          <w:p w14:paraId="449E294B" w14:textId="77777777" w:rsidR="00B72381" w:rsidRPr="00981E2E" w:rsidRDefault="00B72381" w:rsidP="00B72381">
            <w:pPr>
              <w:pStyle w:val="Texto0"/>
              <w:spacing w:after="0" w:line="240" w:lineRule="auto"/>
              <w:ind w:firstLine="0"/>
              <w:jc w:val="center"/>
              <w:rPr>
                <w:rFonts w:ascii="Verdana" w:hAnsi="Verdana"/>
                <w:color w:val="000000"/>
                <w:sz w:val="16"/>
                <w:szCs w:val="16"/>
                <w:lang w:val="es-MX"/>
              </w:rPr>
            </w:pPr>
            <w:r w:rsidRPr="00981E2E">
              <w:rPr>
                <w:rFonts w:ascii="Verdana" w:hAnsi="Verdana"/>
                <w:color w:val="000000"/>
                <w:sz w:val="16"/>
                <w:szCs w:val="16"/>
                <w:lang w:val="es-MX"/>
              </w:rPr>
              <w:t>……….</w:t>
            </w:r>
          </w:p>
        </w:tc>
        <w:tc>
          <w:tcPr>
            <w:tcW w:w="4686" w:type="dxa"/>
          </w:tcPr>
          <w:p w14:paraId="02A2FA71" w14:textId="77777777" w:rsidR="00B72381" w:rsidRPr="00981E2E" w:rsidRDefault="00B72381" w:rsidP="00B72381">
            <w:pPr>
              <w:pStyle w:val="Texto0"/>
              <w:spacing w:after="0" w:line="240" w:lineRule="auto"/>
              <w:ind w:firstLine="0"/>
              <w:rPr>
                <w:rFonts w:ascii="Verdana" w:hAnsi="Verdana"/>
                <w:noProof/>
                <w:color w:val="000000"/>
                <w:sz w:val="16"/>
                <w:szCs w:val="16"/>
                <w:lang w:val="en-US"/>
              </w:rPr>
            </w:pPr>
          </w:p>
        </w:tc>
      </w:tr>
      <w:tr w:rsidR="00B72381" w:rsidRPr="00DB0625" w14:paraId="6A30ECD6" w14:textId="77777777" w:rsidTr="0074527A">
        <w:tc>
          <w:tcPr>
            <w:tcW w:w="4674" w:type="dxa"/>
          </w:tcPr>
          <w:p w14:paraId="44459E8E" w14:textId="77777777" w:rsidR="00B72381" w:rsidRPr="00981E2E" w:rsidRDefault="00B72381" w:rsidP="00B72381">
            <w:pPr>
              <w:pStyle w:val="Texto0"/>
              <w:spacing w:after="0" w:line="240" w:lineRule="auto"/>
              <w:ind w:firstLine="0"/>
              <w:jc w:val="center"/>
              <w:rPr>
                <w:rFonts w:ascii="Verdana" w:hAnsi="Verdana"/>
                <w:color w:val="000000"/>
                <w:sz w:val="16"/>
                <w:szCs w:val="16"/>
                <w:lang w:val="es-MX"/>
              </w:rPr>
            </w:pPr>
          </w:p>
        </w:tc>
        <w:tc>
          <w:tcPr>
            <w:tcW w:w="4686" w:type="dxa"/>
          </w:tcPr>
          <w:p w14:paraId="3DE08A93" w14:textId="77777777" w:rsidR="00B72381" w:rsidRPr="00981E2E" w:rsidRDefault="00B72381" w:rsidP="00B72381">
            <w:pPr>
              <w:pStyle w:val="Texto0"/>
              <w:spacing w:after="0" w:line="240" w:lineRule="auto"/>
              <w:ind w:firstLine="0"/>
              <w:rPr>
                <w:rFonts w:ascii="Verdana" w:hAnsi="Verdana"/>
                <w:noProof/>
                <w:color w:val="000000"/>
                <w:sz w:val="16"/>
                <w:szCs w:val="16"/>
                <w:lang w:val="en-US"/>
              </w:rPr>
            </w:pPr>
          </w:p>
        </w:tc>
      </w:tr>
      <w:tr w:rsidR="00B72381" w:rsidRPr="00DB0625" w14:paraId="6DA30F55" w14:textId="77777777" w:rsidTr="0074527A">
        <w:tc>
          <w:tcPr>
            <w:tcW w:w="4674" w:type="dxa"/>
          </w:tcPr>
          <w:p w14:paraId="71FAB9DC" w14:textId="77777777" w:rsidR="00B72381" w:rsidRPr="00981E2E" w:rsidRDefault="00B72381" w:rsidP="00B72381">
            <w:pPr>
              <w:pStyle w:val="ANOTACION"/>
              <w:spacing w:before="0" w:after="0" w:line="240" w:lineRule="auto"/>
              <w:rPr>
                <w:rFonts w:ascii="Verdana" w:hAnsi="Verdana" w:cs="Arial"/>
                <w:sz w:val="16"/>
                <w:szCs w:val="16"/>
                <w:lang w:val="es-MX"/>
              </w:rPr>
            </w:pPr>
            <w:r w:rsidRPr="00981E2E">
              <w:rPr>
                <w:rFonts w:ascii="Verdana" w:hAnsi="Verdana" w:cs="Arial"/>
                <w:sz w:val="16"/>
                <w:szCs w:val="16"/>
                <w:lang w:val="es-MX"/>
              </w:rPr>
              <w:t>TRANSITORIOS</w:t>
            </w:r>
          </w:p>
        </w:tc>
        <w:tc>
          <w:tcPr>
            <w:tcW w:w="4686" w:type="dxa"/>
          </w:tcPr>
          <w:p w14:paraId="3AB9313F" w14:textId="77777777" w:rsidR="00B72381" w:rsidRPr="00981E2E" w:rsidRDefault="00B72381" w:rsidP="00B72381">
            <w:pPr>
              <w:pStyle w:val="ANOTACION"/>
              <w:spacing w:before="0" w:after="0" w:line="240" w:lineRule="auto"/>
              <w:rPr>
                <w:rFonts w:ascii="Verdana" w:hAnsi="Verdana" w:cs="Arial"/>
                <w:noProof/>
                <w:sz w:val="16"/>
                <w:szCs w:val="16"/>
                <w:lang w:val="en-US"/>
              </w:rPr>
            </w:pPr>
            <w:r w:rsidRPr="00981E2E">
              <w:rPr>
                <w:rFonts w:ascii="Verdana" w:hAnsi="Verdana" w:cs="Arial"/>
                <w:noProof/>
                <w:sz w:val="16"/>
                <w:szCs w:val="16"/>
                <w:lang w:val="en-US"/>
              </w:rPr>
              <w:t>TRANSITIONAL ARTICLES</w:t>
            </w:r>
          </w:p>
        </w:tc>
      </w:tr>
      <w:tr w:rsidR="00B72381" w:rsidRPr="00DB0625" w14:paraId="39D6AB44" w14:textId="77777777" w:rsidTr="0074527A">
        <w:tc>
          <w:tcPr>
            <w:tcW w:w="4674" w:type="dxa"/>
          </w:tcPr>
          <w:p w14:paraId="23901ABB" w14:textId="77777777" w:rsidR="00B72381" w:rsidRPr="00981E2E" w:rsidRDefault="00B72381" w:rsidP="00B72381">
            <w:pPr>
              <w:pStyle w:val="ANOTACION"/>
              <w:spacing w:before="0" w:after="0" w:line="240" w:lineRule="auto"/>
              <w:rPr>
                <w:rFonts w:ascii="Verdana" w:hAnsi="Verdana" w:cs="Arial"/>
                <w:sz w:val="16"/>
                <w:szCs w:val="16"/>
                <w:lang w:val="es-MX"/>
              </w:rPr>
            </w:pPr>
          </w:p>
        </w:tc>
        <w:tc>
          <w:tcPr>
            <w:tcW w:w="4686" w:type="dxa"/>
          </w:tcPr>
          <w:p w14:paraId="6A5E2C4E" w14:textId="77777777" w:rsidR="00B72381" w:rsidRPr="00981E2E" w:rsidRDefault="00B72381" w:rsidP="00B72381">
            <w:pPr>
              <w:pStyle w:val="ANOTACION"/>
              <w:spacing w:before="0" w:after="0" w:line="240" w:lineRule="auto"/>
              <w:rPr>
                <w:rFonts w:ascii="Verdana" w:hAnsi="Verdana" w:cs="Arial"/>
                <w:noProof/>
                <w:sz w:val="16"/>
                <w:szCs w:val="16"/>
                <w:lang w:val="en-US"/>
              </w:rPr>
            </w:pPr>
          </w:p>
        </w:tc>
      </w:tr>
      <w:tr w:rsidR="00B72381" w:rsidRPr="00BD31DA" w14:paraId="23D716DA" w14:textId="77777777" w:rsidTr="0074527A">
        <w:tc>
          <w:tcPr>
            <w:tcW w:w="4674" w:type="dxa"/>
          </w:tcPr>
          <w:p w14:paraId="7B751E00" w14:textId="2FE6A5BF" w:rsidR="00B72381" w:rsidRPr="00981E2E" w:rsidRDefault="00B72381" w:rsidP="00B72381">
            <w:pPr>
              <w:pStyle w:val="Texto0"/>
              <w:spacing w:after="0" w:line="240" w:lineRule="auto"/>
              <w:ind w:firstLine="0"/>
              <w:rPr>
                <w:rFonts w:ascii="Verdana" w:hAnsi="Verdana"/>
                <w:color w:val="000000"/>
                <w:sz w:val="16"/>
                <w:szCs w:val="16"/>
                <w:lang w:val="es-MX"/>
              </w:rPr>
            </w:pPr>
            <w:r w:rsidRPr="00981E2E">
              <w:rPr>
                <w:rFonts w:ascii="Verdana" w:hAnsi="Verdana"/>
                <w:b/>
                <w:color w:val="000000"/>
                <w:sz w:val="16"/>
                <w:szCs w:val="16"/>
                <w:lang w:val="es-MX"/>
              </w:rPr>
              <w:t>Primero.</w:t>
            </w:r>
            <w:r w:rsidRPr="00981E2E">
              <w:rPr>
                <w:rFonts w:ascii="Verdana" w:hAnsi="Verdana"/>
                <w:color w:val="000000"/>
                <w:sz w:val="16"/>
                <w:szCs w:val="16"/>
                <w:lang w:val="es-MX"/>
              </w:rPr>
              <w:t xml:space="preserve"> El presente decreto entrará en vigor al día siguiente de su publicación en el </w:t>
            </w:r>
            <w:r w:rsidRPr="00981E2E">
              <w:rPr>
                <w:rFonts w:ascii="Verdana" w:hAnsi="Verdana"/>
                <w:b/>
                <w:bCs/>
                <w:color w:val="000000"/>
                <w:sz w:val="16"/>
                <w:szCs w:val="16"/>
                <w:lang w:val="es-MX"/>
              </w:rPr>
              <w:t>Diario Oficial de la Federación</w:t>
            </w:r>
            <w:r w:rsidRPr="00981E2E">
              <w:rPr>
                <w:rFonts w:ascii="Verdana" w:hAnsi="Verdana"/>
                <w:b/>
                <w:color w:val="000000"/>
                <w:sz w:val="16"/>
                <w:szCs w:val="16"/>
                <w:lang w:val="es-MX"/>
              </w:rPr>
              <w:t>.</w:t>
            </w:r>
          </w:p>
        </w:tc>
        <w:tc>
          <w:tcPr>
            <w:tcW w:w="4686" w:type="dxa"/>
          </w:tcPr>
          <w:p w14:paraId="570CDF15" w14:textId="41ECEBBC" w:rsidR="00B72381" w:rsidRPr="00981E2E" w:rsidRDefault="00B72381" w:rsidP="00B72381">
            <w:pPr>
              <w:pStyle w:val="Texto0"/>
              <w:spacing w:after="0" w:line="240" w:lineRule="auto"/>
              <w:ind w:firstLine="0"/>
              <w:rPr>
                <w:rFonts w:ascii="Verdana" w:hAnsi="Verdana"/>
                <w:noProof/>
                <w:color w:val="000000"/>
                <w:sz w:val="16"/>
                <w:szCs w:val="16"/>
                <w:lang w:val="en-US"/>
              </w:rPr>
            </w:pPr>
            <w:r w:rsidRPr="00981E2E">
              <w:rPr>
                <w:rFonts w:ascii="Verdana" w:hAnsi="Verdana"/>
                <w:b/>
                <w:noProof/>
                <w:color w:val="000000"/>
                <w:sz w:val="16"/>
                <w:szCs w:val="16"/>
                <w:lang w:val="en-US"/>
              </w:rPr>
              <w:t xml:space="preserve">First. </w:t>
            </w:r>
            <w:r w:rsidRPr="00981E2E">
              <w:rPr>
                <w:rFonts w:ascii="Verdana" w:hAnsi="Verdana"/>
                <w:noProof/>
                <w:color w:val="000000"/>
                <w:sz w:val="16"/>
                <w:szCs w:val="16"/>
                <w:lang w:val="en-US"/>
              </w:rPr>
              <w:t xml:space="preserve">This decree will take effect  the following day  of its publication in the </w:t>
            </w:r>
            <w:r w:rsidRPr="00981E2E">
              <w:rPr>
                <w:rFonts w:ascii="Verdana" w:hAnsi="Verdana"/>
                <w:b/>
                <w:bCs/>
                <w:noProof/>
                <w:color w:val="000000"/>
                <w:sz w:val="16"/>
                <w:szCs w:val="16"/>
                <w:lang w:val="en-US"/>
              </w:rPr>
              <w:t>Official Daily of the Federation</w:t>
            </w:r>
            <w:r w:rsidRPr="00981E2E">
              <w:rPr>
                <w:rFonts w:ascii="Verdana" w:hAnsi="Verdana"/>
                <w:noProof/>
                <w:color w:val="000000"/>
                <w:sz w:val="16"/>
                <w:szCs w:val="16"/>
                <w:lang w:val="en-US"/>
              </w:rPr>
              <w:t>.</w:t>
            </w:r>
          </w:p>
        </w:tc>
      </w:tr>
      <w:tr w:rsidR="00B72381" w:rsidRPr="00BD31DA" w14:paraId="2D4B3F19" w14:textId="77777777" w:rsidTr="0074527A">
        <w:tc>
          <w:tcPr>
            <w:tcW w:w="4674" w:type="dxa"/>
          </w:tcPr>
          <w:p w14:paraId="0D946418" w14:textId="77777777" w:rsidR="00B72381" w:rsidRPr="00981E2E" w:rsidRDefault="00B72381" w:rsidP="00B72381">
            <w:pPr>
              <w:pStyle w:val="Texto0"/>
              <w:spacing w:after="0" w:line="240" w:lineRule="auto"/>
              <w:ind w:firstLine="0"/>
              <w:rPr>
                <w:rFonts w:ascii="Verdana" w:hAnsi="Verdana"/>
                <w:color w:val="000000"/>
                <w:sz w:val="16"/>
                <w:szCs w:val="16"/>
                <w:lang w:val="es-MX"/>
              </w:rPr>
            </w:pPr>
          </w:p>
        </w:tc>
        <w:tc>
          <w:tcPr>
            <w:tcW w:w="4686" w:type="dxa"/>
          </w:tcPr>
          <w:p w14:paraId="10D0975B" w14:textId="77777777" w:rsidR="00B72381" w:rsidRPr="00981E2E" w:rsidRDefault="00B72381" w:rsidP="00B72381">
            <w:pPr>
              <w:pStyle w:val="Texto0"/>
              <w:spacing w:after="0" w:line="240" w:lineRule="auto"/>
              <w:ind w:firstLine="0"/>
              <w:rPr>
                <w:rFonts w:ascii="Verdana" w:hAnsi="Verdana"/>
                <w:noProof/>
                <w:color w:val="000000"/>
                <w:sz w:val="16"/>
                <w:szCs w:val="16"/>
                <w:lang w:val="en-US"/>
              </w:rPr>
            </w:pPr>
          </w:p>
        </w:tc>
      </w:tr>
      <w:tr w:rsidR="00B72381" w:rsidRPr="00BD31DA" w14:paraId="0C37EFFB" w14:textId="77777777" w:rsidTr="0074527A">
        <w:tc>
          <w:tcPr>
            <w:tcW w:w="4674" w:type="dxa"/>
          </w:tcPr>
          <w:p w14:paraId="3AC06F09" w14:textId="77777777" w:rsidR="00B72381" w:rsidRPr="00981E2E" w:rsidRDefault="00B72381" w:rsidP="00B72381">
            <w:pPr>
              <w:pStyle w:val="Texto0"/>
              <w:spacing w:after="0" w:line="240" w:lineRule="auto"/>
              <w:ind w:firstLine="0"/>
              <w:rPr>
                <w:rFonts w:ascii="Verdana" w:hAnsi="Verdana"/>
                <w:sz w:val="16"/>
                <w:szCs w:val="16"/>
                <w:lang w:val="es-MX"/>
              </w:rPr>
            </w:pPr>
            <w:r w:rsidRPr="00981E2E">
              <w:rPr>
                <w:rFonts w:ascii="Verdana" w:hAnsi="Verdana"/>
                <w:b/>
                <w:color w:val="000000"/>
                <w:sz w:val="16"/>
                <w:szCs w:val="16"/>
                <w:lang w:val="es-MX"/>
              </w:rPr>
              <w:t>Segundo.</w:t>
            </w:r>
            <w:r w:rsidRPr="00981E2E">
              <w:rPr>
                <w:rFonts w:ascii="Verdana" w:hAnsi="Verdana"/>
                <w:color w:val="000000"/>
                <w:sz w:val="16"/>
                <w:szCs w:val="16"/>
                <w:lang w:val="es-MX"/>
              </w:rPr>
              <w:t xml:space="preserve"> A partir de la fecha en que entre en vigor este Decreto, se dejan sin efecto las disposiciones que contravengan o se opongan al mismo</w:t>
            </w:r>
            <w:r w:rsidRPr="00981E2E">
              <w:rPr>
                <w:rFonts w:ascii="Verdana" w:hAnsi="Verdana"/>
                <w:sz w:val="16"/>
                <w:szCs w:val="16"/>
                <w:lang w:val="es-MX"/>
              </w:rPr>
              <w:t>.</w:t>
            </w:r>
          </w:p>
        </w:tc>
        <w:tc>
          <w:tcPr>
            <w:tcW w:w="4686" w:type="dxa"/>
          </w:tcPr>
          <w:p w14:paraId="037074A7" w14:textId="77777777" w:rsidR="00B72381" w:rsidRPr="00981E2E" w:rsidRDefault="00B72381" w:rsidP="00B72381">
            <w:pPr>
              <w:pStyle w:val="Texto0"/>
              <w:spacing w:after="0" w:line="240" w:lineRule="auto"/>
              <w:ind w:firstLine="0"/>
              <w:rPr>
                <w:rFonts w:ascii="Verdana" w:hAnsi="Verdana"/>
                <w:noProof/>
                <w:color w:val="000000"/>
                <w:sz w:val="16"/>
                <w:szCs w:val="16"/>
                <w:lang w:val="en-US"/>
              </w:rPr>
            </w:pPr>
            <w:r w:rsidRPr="00981E2E">
              <w:rPr>
                <w:rFonts w:ascii="Verdana" w:hAnsi="Verdana"/>
                <w:b/>
                <w:noProof/>
                <w:color w:val="000000"/>
                <w:sz w:val="16"/>
                <w:szCs w:val="16"/>
                <w:lang w:val="en-US"/>
              </w:rPr>
              <w:t xml:space="preserve">Second. </w:t>
            </w:r>
            <w:r w:rsidRPr="00981E2E">
              <w:rPr>
                <w:rFonts w:ascii="Verdana" w:hAnsi="Verdana"/>
                <w:noProof/>
                <w:color w:val="000000"/>
                <w:sz w:val="16"/>
                <w:szCs w:val="16"/>
                <w:lang w:val="en-US"/>
              </w:rPr>
              <w:t>From the date on which this decree takes effect, the provisions that contravene or are opposed will be null and void.</w:t>
            </w:r>
          </w:p>
        </w:tc>
      </w:tr>
      <w:tr w:rsidR="00B72381" w:rsidRPr="00BD31DA" w14:paraId="1E430A95" w14:textId="77777777" w:rsidTr="0074527A">
        <w:tc>
          <w:tcPr>
            <w:tcW w:w="4674" w:type="dxa"/>
          </w:tcPr>
          <w:p w14:paraId="58FE2455" w14:textId="77777777" w:rsidR="00B72381" w:rsidRPr="00981E2E" w:rsidRDefault="00B72381" w:rsidP="00B72381">
            <w:pPr>
              <w:pStyle w:val="Texto0"/>
              <w:spacing w:after="0" w:line="240" w:lineRule="auto"/>
              <w:ind w:firstLine="0"/>
              <w:rPr>
                <w:rFonts w:ascii="Verdana" w:hAnsi="Verdana"/>
                <w:color w:val="000000"/>
                <w:sz w:val="16"/>
                <w:szCs w:val="16"/>
                <w:lang w:val="es-MX"/>
              </w:rPr>
            </w:pPr>
          </w:p>
        </w:tc>
        <w:tc>
          <w:tcPr>
            <w:tcW w:w="4686" w:type="dxa"/>
          </w:tcPr>
          <w:p w14:paraId="28C4BAE7" w14:textId="77777777" w:rsidR="00B72381" w:rsidRPr="00981E2E" w:rsidRDefault="00B72381" w:rsidP="00B72381">
            <w:pPr>
              <w:pStyle w:val="Texto0"/>
              <w:spacing w:after="0" w:line="240" w:lineRule="auto"/>
              <w:ind w:firstLine="0"/>
              <w:rPr>
                <w:rFonts w:ascii="Verdana" w:hAnsi="Verdana"/>
                <w:noProof/>
                <w:color w:val="000000"/>
                <w:sz w:val="16"/>
                <w:szCs w:val="16"/>
                <w:lang w:val="en-US"/>
              </w:rPr>
            </w:pPr>
          </w:p>
        </w:tc>
      </w:tr>
      <w:tr w:rsidR="00B72381" w:rsidRPr="003C1FE3" w14:paraId="14496E9F" w14:textId="77777777" w:rsidTr="0074527A">
        <w:tc>
          <w:tcPr>
            <w:tcW w:w="4674" w:type="dxa"/>
          </w:tcPr>
          <w:p w14:paraId="0CF9C7BB" w14:textId="77777777" w:rsidR="00B72381" w:rsidRPr="00981E2E" w:rsidRDefault="00B72381" w:rsidP="00B72381">
            <w:pPr>
              <w:pStyle w:val="Texto0"/>
              <w:spacing w:after="0" w:line="240" w:lineRule="auto"/>
              <w:ind w:firstLine="0"/>
              <w:rPr>
                <w:rFonts w:ascii="Verdana" w:hAnsi="Verdana"/>
                <w:b/>
                <w:sz w:val="16"/>
                <w:szCs w:val="16"/>
                <w:lang w:val="es-MX"/>
              </w:rPr>
            </w:pPr>
            <w:r w:rsidRPr="00981E2E">
              <w:rPr>
                <w:rFonts w:ascii="Verdana" w:hAnsi="Verdana"/>
                <w:sz w:val="16"/>
                <w:szCs w:val="16"/>
                <w:lang w:val="es-MX"/>
              </w:rPr>
              <w:t xml:space="preserve">México, D.F., a 21 de febrero de 2012.- </w:t>
            </w:r>
            <w:proofErr w:type="spellStart"/>
            <w:r w:rsidRPr="00981E2E">
              <w:rPr>
                <w:rFonts w:ascii="Verdana" w:hAnsi="Verdana"/>
                <w:sz w:val="16"/>
                <w:szCs w:val="16"/>
                <w:lang w:val="es-MX"/>
              </w:rPr>
              <w:t>Dip</w:t>
            </w:r>
            <w:proofErr w:type="spellEnd"/>
            <w:r w:rsidRPr="00981E2E">
              <w:rPr>
                <w:rFonts w:ascii="Verdana" w:hAnsi="Verdana"/>
                <w:sz w:val="16"/>
                <w:szCs w:val="16"/>
                <w:lang w:val="es-MX"/>
              </w:rPr>
              <w:t xml:space="preserve">. </w:t>
            </w:r>
            <w:r w:rsidRPr="00981E2E">
              <w:rPr>
                <w:rFonts w:ascii="Verdana" w:hAnsi="Verdana"/>
                <w:b/>
                <w:sz w:val="16"/>
                <w:szCs w:val="16"/>
                <w:lang w:val="es-MX"/>
              </w:rPr>
              <w:t>Guadalupe Acosta Naranjo</w:t>
            </w:r>
            <w:r w:rsidRPr="00981E2E">
              <w:rPr>
                <w:rFonts w:ascii="Verdana" w:hAnsi="Verdana"/>
                <w:sz w:val="16"/>
                <w:szCs w:val="16"/>
                <w:lang w:val="es-MX"/>
              </w:rPr>
              <w:t xml:space="preserve">, Presidente.- Sen. </w:t>
            </w:r>
            <w:r w:rsidRPr="00981E2E">
              <w:rPr>
                <w:rFonts w:ascii="Verdana" w:hAnsi="Verdana"/>
                <w:b/>
                <w:sz w:val="16"/>
                <w:szCs w:val="16"/>
                <w:lang w:val="es-MX"/>
              </w:rPr>
              <w:t>José González Morfín</w:t>
            </w:r>
            <w:r w:rsidRPr="00981E2E">
              <w:rPr>
                <w:rFonts w:ascii="Verdana" w:hAnsi="Verdana"/>
                <w:sz w:val="16"/>
                <w:szCs w:val="16"/>
                <w:lang w:val="es-MX"/>
              </w:rPr>
              <w:t xml:space="preserve">, Presidente.- </w:t>
            </w:r>
            <w:proofErr w:type="spellStart"/>
            <w:r w:rsidRPr="00981E2E">
              <w:rPr>
                <w:rFonts w:ascii="Verdana" w:hAnsi="Verdana"/>
                <w:sz w:val="16"/>
                <w:szCs w:val="16"/>
                <w:lang w:val="es-MX"/>
              </w:rPr>
              <w:t>Dip</w:t>
            </w:r>
            <w:proofErr w:type="spellEnd"/>
            <w:r w:rsidRPr="00981E2E">
              <w:rPr>
                <w:rFonts w:ascii="Verdana" w:hAnsi="Verdana"/>
                <w:sz w:val="16"/>
                <w:szCs w:val="16"/>
                <w:lang w:val="es-MX"/>
              </w:rPr>
              <w:t xml:space="preserve">. </w:t>
            </w:r>
            <w:r w:rsidRPr="00981E2E">
              <w:rPr>
                <w:rFonts w:ascii="Verdana" w:hAnsi="Verdana"/>
                <w:b/>
                <w:sz w:val="16"/>
                <w:szCs w:val="16"/>
                <w:lang w:val="es-MX"/>
              </w:rPr>
              <w:t>Laura Arizmendi Campos</w:t>
            </w:r>
            <w:r w:rsidRPr="00981E2E">
              <w:rPr>
                <w:rFonts w:ascii="Verdana" w:hAnsi="Verdana"/>
                <w:sz w:val="16"/>
                <w:szCs w:val="16"/>
                <w:lang w:val="es-MX"/>
              </w:rPr>
              <w:t xml:space="preserve">, Secretaria.- Sen. </w:t>
            </w:r>
            <w:r w:rsidRPr="00981E2E">
              <w:rPr>
                <w:rFonts w:ascii="Verdana" w:hAnsi="Verdana"/>
                <w:b/>
                <w:sz w:val="16"/>
                <w:szCs w:val="16"/>
                <w:lang w:val="es-MX"/>
              </w:rPr>
              <w:t xml:space="preserve">Renán </w:t>
            </w:r>
            <w:proofErr w:type="spellStart"/>
            <w:r w:rsidRPr="00981E2E">
              <w:rPr>
                <w:rFonts w:ascii="Verdana" w:hAnsi="Verdana"/>
                <w:b/>
                <w:sz w:val="16"/>
                <w:szCs w:val="16"/>
                <w:lang w:val="es-MX"/>
              </w:rPr>
              <w:t>Cleominio</w:t>
            </w:r>
            <w:proofErr w:type="spellEnd"/>
            <w:r w:rsidRPr="00981E2E">
              <w:rPr>
                <w:rFonts w:ascii="Verdana" w:hAnsi="Verdana"/>
                <w:b/>
                <w:sz w:val="16"/>
                <w:szCs w:val="16"/>
                <w:lang w:val="es-MX"/>
              </w:rPr>
              <w:t xml:space="preserve"> </w:t>
            </w:r>
            <w:proofErr w:type="spellStart"/>
            <w:r w:rsidRPr="00981E2E">
              <w:rPr>
                <w:rFonts w:ascii="Verdana" w:hAnsi="Verdana"/>
                <w:b/>
                <w:sz w:val="16"/>
                <w:szCs w:val="16"/>
                <w:lang w:val="es-MX"/>
              </w:rPr>
              <w:t>Zoreda</w:t>
            </w:r>
            <w:proofErr w:type="spellEnd"/>
            <w:r w:rsidRPr="00981E2E">
              <w:rPr>
                <w:rFonts w:ascii="Verdana" w:hAnsi="Verdana"/>
                <w:b/>
                <w:sz w:val="16"/>
                <w:szCs w:val="16"/>
                <w:lang w:val="es-MX"/>
              </w:rPr>
              <w:t xml:space="preserve"> Novelo</w:t>
            </w:r>
            <w:r w:rsidRPr="00981E2E">
              <w:rPr>
                <w:rFonts w:ascii="Verdana" w:hAnsi="Verdana"/>
                <w:sz w:val="16"/>
                <w:szCs w:val="16"/>
                <w:lang w:val="es-MX"/>
              </w:rPr>
              <w:t>, Secretario.- Rúbricas.</w:t>
            </w:r>
            <w:r w:rsidRPr="00981E2E">
              <w:rPr>
                <w:rFonts w:ascii="Verdana" w:hAnsi="Verdana"/>
                <w:b/>
                <w:sz w:val="16"/>
                <w:szCs w:val="16"/>
                <w:lang w:val="es-MX"/>
              </w:rPr>
              <w:t>"</w:t>
            </w:r>
          </w:p>
        </w:tc>
        <w:tc>
          <w:tcPr>
            <w:tcW w:w="4686" w:type="dxa"/>
          </w:tcPr>
          <w:p w14:paraId="656FFCFD" w14:textId="77777777" w:rsidR="00B72381" w:rsidRPr="00981E2E" w:rsidRDefault="00B72381" w:rsidP="00B72381">
            <w:pPr>
              <w:pStyle w:val="Texto0"/>
              <w:spacing w:after="0" w:line="240" w:lineRule="auto"/>
              <w:ind w:firstLine="0"/>
              <w:rPr>
                <w:rFonts w:ascii="Verdana" w:hAnsi="Verdana"/>
                <w:noProof/>
                <w:sz w:val="16"/>
                <w:szCs w:val="16"/>
                <w:lang w:val="en-US"/>
              </w:rPr>
            </w:pPr>
            <w:r w:rsidRPr="00981E2E">
              <w:rPr>
                <w:rFonts w:ascii="Verdana" w:hAnsi="Verdana"/>
                <w:noProof/>
                <w:sz w:val="16"/>
                <w:szCs w:val="16"/>
                <w:lang w:val="en-US"/>
              </w:rPr>
              <w:t xml:space="preserve">Mexico, D.F., February 21 of 2012.- </w:t>
            </w:r>
            <w:r w:rsidRPr="00981E2E">
              <w:rPr>
                <w:rFonts w:ascii="Verdana" w:hAnsi="Verdana"/>
                <w:sz w:val="16"/>
                <w:szCs w:val="16"/>
                <w:lang w:val="en-US"/>
              </w:rPr>
              <w:t xml:space="preserve">Dep. </w:t>
            </w:r>
            <w:r w:rsidRPr="00981E2E">
              <w:rPr>
                <w:rFonts w:ascii="Verdana" w:hAnsi="Verdana"/>
                <w:b/>
                <w:sz w:val="16"/>
                <w:szCs w:val="16"/>
                <w:lang w:val="en-US"/>
              </w:rPr>
              <w:t>Guadalupe Acosta Naranjo</w:t>
            </w:r>
            <w:r w:rsidRPr="00981E2E">
              <w:rPr>
                <w:rFonts w:ascii="Verdana" w:hAnsi="Verdana"/>
                <w:sz w:val="16"/>
                <w:szCs w:val="16"/>
                <w:lang w:val="en-US"/>
              </w:rPr>
              <w:t xml:space="preserve">, President.- Sen. </w:t>
            </w:r>
            <w:r w:rsidRPr="00981E2E">
              <w:rPr>
                <w:rFonts w:ascii="Verdana" w:hAnsi="Verdana"/>
                <w:b/>
                <w:sz w:val="16"/>
                <w:szCs w:val="16"/>
                <w:lang w:val="en-US"/>
              </w:rPr>
              <w:t xml:space="preserve">José González </w:t>
            </w:r>
            <w:proofErr w:type="spellStart"/>
            <w:r w:rsidRPr="00981E2E">
              <w:rPr>
                <w:rFonts w:ascii="Verdana" w:hAnsi="Verdana"/>
                <w:b/>
                <w:sz w:val="16"/>
                <w:szCs w:val="16"/>
                <w:lang w:val="en-US"/>
              </w:rPr>
              <w:t>Morfín</w:t>
            </w:r>
            <w:proofErr w:type="spellEnd"/>
            <w:r w:rsidRPr="00981E2E">
              <w:rPr>
                <w:rFonts w:ascii="Verdana" w:hAnsi="Verdana"/>
                <w:sz w:val="16"/>
                <w:szCs w:val="16"/>
                <w:lang w:val="en-US"/>
              </w:rPr>
              <w:t xml:space="preserve">, President.- Dep. </w:t>
            </w:r>
            <w:r w:rsidRPr="00981E2E">
              <w:rPr>
                <w:rFonts w:ascii="Verdana" w:hAnsi="Verdana"/>
                <w:b/>
                <w:sz w:val="16"/>
                <w:szCs w:val="16"/>
                <w:lang w:val="en-US"/>
              </w:rPr>
              <w:t xml:space="preserve">Laura </w:t>
            </w:r>
            <w:proofErr w:type="spellStart"/>
            <w:r w:rsidRPr="00981E2E">
              <w:rPr>
                <w:rFonts w:ascii="Verdana" w:hAnsi="Verdana"/>
                <w:b/>
                <w:sz w:val="16"/>
                <w:szCs w:val="16"/>
                <w:lang w:val="en-US"/>
              </w:rPr>
              <w:t>Arizmendi</w:t>
            </w:r>
            <w:proofErr w:type="spellEnd"/>
            <w:r w:rsidRPr="00981E2E">
              <w:rPr>
                <w:rFonts w:ascii="Verdana" w:hAnsi="Verdana"/>
                <w:b/>
                <w:sz w:val="16"/>
                <w:szCs w:val="16"/>
                <w:lang w:val="en-US"/>
              </w:rPr>
              <w:t xml:space="preserve"> Campos</w:t>
            </w:r>
            <w:r w:rsidRPr="00981E2E">
              <w:rPr>
                <w:rFonts w:ascii="Verdana" w:hAnsi="Verdana"/>
                <w:sz w:val="16"/>
                <w:szCs w:val="16"/>
                <w:lang w:val="en-US"/>
              </w:rPr>
              <w:t xml:space="preserve">, Secretary.- Sen. </w:t>
            </w:r>
            <w:proofErr w:type="spellStart"/>
            <w:r w:rsidRPr="00981E2E">
              <w:rPr>
                <w:rFonts w:ascii="Verdana" w:hAnsi="Verdana"/>
                <w:b/>
                <w:sz w:val="16"/>
                <w:szCs w:val="16"/>
                <w:lang w:val="en-US"/>
              </w:rPr>
              <w:t>Renán</w:t>
            </w:r>
            <w:proofErr w:type="spellEnd"/>
            <w:r w:rsidRPr="00981E2E">
              <w:rPr>
                <w:rFonts w:ascii="Verdana" w:hAnsi="Verdana"/>
                <w:b/>
                <w:sz w:val="16"/>
                <w:szCs w:val="16"/>
                <w:lang w:val="en-US"/>
              </w:rPr>
              <w:t xml:space="preserve"> </w:t>
            </w:r>
            <w:proofErr w:type="spellStart"/>
            <w:r w:rsidRPr="00981E2E">
              <w:rPr>
                <w:rFonts w:ascii="Verdana" w:hAnsi="Verdana"/>
                <w:b/>
                <w:sz w:val="16"/>
                <w:szCs w:val="16"/>
                <w:lang w:val="en-US"/>
              </w:rPr>
              <w:t>Cleominio</w:t>
            </w:r>
            <w:proofErr w:type="spellEnd"/>
            <w:r w:rsidRPr="00981E2E">
              <w:rPr>
                <w:rFonts w:ascii="Verdana" w:hAnsi="Verdana"/>
                <w:b/>
                <w:sz w:val="16"/>
                <w:szCs w:val="16"/>
                <w:lang w:val="en-US"/>
              </w:rPr>
              <w:t xml:space="preserve"> </w:t>
            </w:r>
            <w:proofErr w:type="spellStart"/>
            <w:r w:rsidRPr="00981E2E">
              <w:rPr>
                <w:rFonts w:ascii="Verdana" w:hAnsi="Verdana"/>
                <w:b/>
                <w:sz w:val="16"/>
                <w:szCs w:val="16"/>
                <w:lang w:val="en-US"/>
              </w:rPr>
              <w:t>Zoreda</w:t>
            </w:r>
            <w:proofErr w:type="spellEnd"/>
            <w:r w:rsidRPr="00981E2E">
              <w:rPr>
                <w:rFonts w:ascii="Verdana" w:hAnsi="Verdana"/>
                <w:b/>
                <w:sz w:val="16"/>
                <w:szCs w:val="16"/>
                <w:lang w:val="en-US"/>
              </w:rPr>
              <w:t xml:space="preserve"> </w:t>
            </w:r>
            <w:proofErr w:type="spellStart"/>
            <w:r w:rsidRPr="00981E2E">
              <w:rPr>
                <w:rFonts w:ascii="Verdana" w:hAnsi="Verdana"/>
                <w:b/>
                <w:sz w:val="16"/>
                <w:szCs w:val="16"/>
                <w:lang w:val="en-US"/>
              </w:rPr>
              <w:t>Novelo</w:t>
            </w:r>
            <w:proofErr w:type="spellEnd"/>
            <w:r w:rsidRPr="00981E2E">
              <w:rPr>
                <w:rFonts w:ascii="Verdana" w:hAnsi="Verdana"/>
                <w:sz w:val="16"/>
                <w:szCs w:val="16"/>
                <w:lang w:val="en-US"/>
              </w:rPr>
              <w:t>, Secretary.- Signatures.</w:t>
            </w:r>
            <w:r w:rsidRPr="00981E2E">
              <w:rPr>
                <w:rFonts w:ascii="Verdana" w:hAnsi="Verdana"/>
                <w:b/>
                <w:sz w:val="16"/>
                <w:szCs w:val="16"/>
                <w:lang w:val="en-US"/>
              </w:rPr>
              <w:t>"</w:t>
            </w:r>
          </w:p>
        </w:tc>
      </w:tr>
      <w:tr w:rsidR="00B72381" w:rsidRPr="003C1FE3" w14:paraId="0BFADDE5" w14:textId="77777777" w:rsidTr="0074527A">
        <w:tc>
          <w:tcPr>
            <w:tcW w:w="4674" w:type="dxa"/>
          </w:tcPr>
          <w:p w14:paraId="60259523" w14:textId="77777777" w:rsidR="00B72381" w:rsidRPr="00981E2E" w:rsidRDefault="00B72381" w:rsidP="00B72381">
            <w:pPr>
              <w:pStyle w:val="Texto0"/>
              <w:spacing w:after="0" w:line="240" w:lineRule="auto"/>
              <w:ind w:firstLine="0"/>
              <w:rPr>
                <w:rFonts w:ascii="Verdana" w:hAnsi="Verdana"/>
                <w:sz w:val="16"/>
                <w:szCs w:val="16"/>
                <w:lang w:val="es-MX"/>
              </w:rPr>
            </w:pPr>
          </w:p>
        </w:tc>
        <w:tc>
          <w:tcPr>
            <w:tcW w:w="4686" w:type="dxa"/>
          </w:tcPr>
          <w:p w14:paraId="1CD75594" w14:textId="77777777" w:rsidR="00B72381" w:rsidRPr="00981E2E" w:rsidRDefault="00B72381" w:rsidP="00B72381">
            <w:pPr>
              <w:pStyle w:val="Texto0"/>
              <w:spacing w:after="0" w:line="240" w:lineRule="auto"/>
              <w:ind w:firstLine="0"/>
              <w:rPr>
                <w:rFonts w:ascii="Verdana" w:hAnsi="Verdana"/>
                <w:noProof/>
                <w:sz w:val="16"/>
                <w:szCs w:val="16"/>
                <w:lang w:val="en-US"/>
              </w:rPr>
            </w:pPr>
          </w:p>
        </w:tc>
      </w:tr>
      <w:tr w:rsidR="00B72381" w:rsidRPr="004542FC" w14:paraId="3BED11A2" w14:textId="77777777" w:rsidTr="0074527A">
        <w:tc>
          <w:tcPr>
            <w:tcW w:w="4674" w:type="dxa"/>
          </w:tcPr>
          <w:p w14:paraId="321F467A" w14:textId="77777777" w:rsidR="00B72381" w:rsidRPr="00981E2E" w:rsidRDefault="00B72381" w:rsidP="00B72381">
            <w:pPr>
              <w:pStyle w:val="Texto0"/>
              <w:spacing w:after="0" w:line="240" w:lineRule="auto"/>
              <w:ind w:firstLine="0"/>
              <w:rPr>
                <w:rFonts w:ascii="Verdana" w:hAnsi="Verdana"/>
                <w:sz w:val="16"/>
                <w:szCs w:val="16"/>
                <w:lang w:val="es-MX"/>
              </w:rPr>
            </w:pPr>
            <w:r w:rsidRPr="00981E2E">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marzo de dos mil doce.- </w:t>
            </w:r>
            <w:r w:rsidRPr="00981E2E">
              <w:rPr>
                <w:rFonts w:ascii="Verdana" w:hAnsi="Verdana"/>
                <w:b/>
                <w:sz w:val="16"/>
                <w:szCs w:val="16"/>
                <w:lang w:val="es-MX"/>
              </w:rPr>
              <w:t>Felipe de Jesús Calderón Hinojosa</w:t>
            </w:r>
            <w:r w:rsidRPr="00981E2E">
              <w:rPr>
                <w:rFonts w:ascii="Verdana" w:hAnsi="Verdana"/>
                <w:sz w:val="16"/>
                <w:szCs w:val="16"/>
                <w:lang w:val="es-MX"/>
              </w:rPr>
              <w:t xml:space="preserve">.- Rúbrica.- El Secretario de Gobernación, </w:t>
            </w:r>
            <w:r w:rsidRPr="00981E2E">
              <w:rPr>
                <w:rFonts w:ascii="Verdana" w:hAnsi="Verdana"/>
                <w:b/>
                <w:sz w:val="16"/>
                <w:szCs w:val="16"/>
                <w:lang w:val="es-MX"/>
              </w:rPr>
              <w:t xml:space="preserve">Alejandro Alfonso </w:t>
            </w:r>
            <w:proofErr w:type="spellStart"/>
            <w:r w:rsidRPr="00981E2E">
              <w:rPr>
                <w:rFonts w:ascii="Verdana" w:hAnsi="Verdana"/>
                <w:b/>
                <w:sz w:val="16"/>
                <w:szCs w:val="16"/>
                <w:lang w:val="es-MX"/>
              </w:rPr>
              <w:t>Poiré</w:t>
            </w:r>
            <w:proofErr w:type="spellEnd"/>
            <w:r w:rsidRPr="00981E2E">
              <w:rPr>
                <w:rFonts w:ascii="Verdana" w:hAnsi="Verdana"/>
                <w:b/>
                <w:sz w:val="16"/>
                <w:szCs w:val="16"/>
                <w:lang w:val="es-MX"/>
              </w:rPr>
              <w:t xml:space="preserve"> Romero</w:t>
            </w:r>
            <w:r w:rsidRPr="00981E2E">
              <w:rPr>
                <w:rFonts w:ascii="Verdana" w:hAnsi="Verdana"/>
                <w:sz w:val="16"/>
                <w:szCs w:val="16"/>
                <w:lang w:val="es-MX"/>
              </w:rPr>
              <w:t>.- Rúbrica.</w:t>
            </w:r>
          </w:p>
        </w:tc>
        <w:tc>
          <w:tcPr>
            <w:tcW w:w="4686" w:type="dxa"/>
          </w:tcPr>
          <w:p w14:paraId="74DF7735" w14:textId="77777777" w:rsidR="00B72381" w:rsidRPr="00981E2E" w:rsidRDefault="00B72381" w:rsidP="00B72381">
            <w:pPr>
              <w:pStyle w:val="Texto0"/>
              <w:spacing w:after="0" w:line="240" w:lineRule="auto"/>
              <w:ind w:firstLine="0"/>
              <w:rPr>
                <w:rFonts w:ascii="Verdana" w:hAnsi="Verdana"/>
                <w:noProof/>
                <w:sz w:val="16"/>
                <w:szCs w:val="16"/>
                <w:lang w:val="en-US"/>
              </w:rPr>
            </w:pPr>
            <w:r w:rsidRPr="00981E2E">
              <w:rPr>
                <w:rFonts w:ascii="Verdana" w:hAnsi="Verdana"/>
                <w:noProof/>
                <w:sz w:val="16"/>
                <w:szCs w:val="16"/>
                <w:lang w:val="en-US"/>
              </w:rPr>
              <w:t>In compliance with the provisions in Section I of Article 89 of the Constitution of the United Mexican States, and for its due publication and observation, I issue this Decree in the Residence of the Federal Executive, in Mexico City, Federal District, on March thirty of two thousand twelve.-</w:t>
            </w:r>
            <w:r w:rsidRPr="00981E2E">
              <w:rPr>
                <w:rFonts w:ascii="Verdana" w:hAnsi="Verdana"/>
                <w:b/>
                <w:sz w:val="16"/>
                <w:szCs w:val="16"/>
                <w:lang w:val="en-US"/>
              </w:rPr>
              <w:t xml:space="preserve"> Felipe de Jesús Calderón Hinojosa</w:t>
            </w:r>
            <w:r w:rsidRPr="00981E2E">
              <w:rPr>
                <w:rFonts w:ascii="Verdana" w:hAnsi="Verdana"/>
                <w:sz w:val="16"/>
                <w:szCs w:val="16"/>
                <w:lang w:val="en-US"/>
              </w:rPr>
              <w:t xml:space="preserve">.- Signature.- Interior Secretary, </w:t>
            </w:r>
            <w:r w:rsidRPr="00981E2E">
              <w:rPr>
                <w:rFonts w:ascii="Verdana" w:hAnsi="Verdana"/>
                <w:b/>
                <w:sz w:val="16"/>
                <w:szCs w:val="16"/>
                <w:lang w:val="en-US"/>
              </w:rPr>
              <w:t xml:space="preserve">Alejandro Alfonso </w:t>
            </w:r>
            <w:proofErr w:type="spellStart"/>
            <w:r w:rsidRPr="00981E2E">
              <w:rPr>
                <w:rFonts w:ascii="Verdana" w:hAnsi="Verdana"/>
                <w:b/>
                <w:sz w:val="16"/>
                <w:szCs w:val="16"/>
                <w:lang w:val="en-US"/>
              </w:rPr>
              <w:t>Poiré</w:t>
            </w:r>
            <w:proofErr w:type="spellEnd"/>
            <w:r w:rsidRPr="00981E2E">
              <w:rPr>
                <w:rFonts w:ascii="Verdana" w:hAnsi="Verdana"/>
                <w:b/>
                <w:sz w:val="16"/>
                <w:szCs w:val="16"/>
                <w:lang w:val="en-US"/>
              </w:rPr>
              <w:t xml:space="preserve"> Romero</w:t>
            </w:r>
            <w:r w:rsidRPr="00981E2E">
              <w:rPr>
                <w:rFonts w:ascii="Verdana" w:hAnsi="Verdana"/>
                <w:sz w:val="16"/>
                <w:szCs w:val="16"/>
                <w:lang w:val="en-US"/>
              </w:rPr>
              <w:t>.- Signature.</w:t>
            </w:r>
          </w:p>
        </w:tc>
      </w:tr>
    </w:tbl>
    <w:p w14:paraId="10CA448D" w14:textId="77777777" w:rsidR="00D05683" w:rsidRDefault="00D05683" w:rsidP="00DB0625">
      <w:pPr>
        <w:pStyle w:val="Texto0"/>
        <w:spacing w:after="0" w:line="240" w:lineRule="auto"/>
        <w:ind w:firstLine="0"/>
        <w:rPr>
          <w:rFonts w:ascii="Verdana" w:hAnsi="Verdana"/>
          <w:sz w:val="16"/>
          <w:szCs w:val="16"/>
          <w:lang w:val="es-MX"/>
        </w:rPr>
      </w:pPr>
    </w:p>
    <w:p w14:paraId="3AB4A0C0" w14:textId="77777777" w:rsidR="005F1A17" w:rsidRDefault="005F1A17" w:rsidP="00DB0625">
      <w:pPr>
        <w:pStyle w:val="Texto0"/>
        <w:spacing w:after="0" w:line="240" w:lineRule="auto"/>
        <w:ind w:firstLine="0"/>
        <w:rPr>
          <w:rFonts w:ascii="Verdana" w:hAnsi="Verdana"/>
          <w:sz w:val="16"/>
          <w:szCs w:val="16"/>
          <w:lang w:val="es-MX"/>
        </w:rPr>
      </w:pPr>
    </w:p>
    <w:p w14:paraId="3E87C330" w14:textId="77777777" w:rsidR="005F1A17" w:rsidRDefault="005F1A17" w:rsidP="005F1A17">
      <w:pPr>
        <w:pStyle w:val="Texto0"/>
        <w:spacing w:after="0" w:line="240" w:lineRule="auto"/>
        <w:ind w:firstLine="0"/>
        <w:jc w:val="center"/>
        <w:rPr>
          <w:rFonts w:ascii="Verdana" w:hAnsi="Verdana"/>
          <w:b/>
          <w:sz w:val="16"/>
          <w:szCs w:val="16"/>
          <w:lang w:val="es-MX"/>
        </w:rPr>
      </w:pPr>
      <w:r w:rsidRPr="005F1A17">
        <w:rPr>
          <w:rFonts w:ascii="Verdana" w:hAnsi="Verdana"/>
          <w:b/>
          <w:sz w:val="16"/>
          <w:szCs w:val="16"/>
          <w:lang w:val="es-MX"/>
        </w:rPr>
        <w:t>REFORM PUBLISHED 18-07-2017</w:t>
      </w:r>
    </w:p>
    <w:p w14:paraId="7957CF51" w14:textId="77777777" w:rsidR="005F1A17" w:rsidRDefault="005F1A17" w:rsidP="005F1A17">
      <w:pPr>
        <w:pStyle w:val="Texto0"/>
        <w:spacing w:after="0" w:line="240" w:lineRule="auto"/>
        <w:ind w:firstLine="0"/>
        <w:jc w:val="center"/>
        <w:rPr>
          <w:rFonts w:ascii="Verdana" w:hAnsi="Verdana"/>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F1A17" w:rsidRPr="00BD31DA" w14:paraId="6FC8BB8E" w14:textId="77777777" w:rsidTr="00B96D9C">
        <w:tc>
          <w:tcPr>
            <w:tcW w:w="4529" w:type="dxa"/>
            <w:hideMark/>
          </w:tcPr>
          <w:p w14:paraId="38B9502F" w14:textId="77777777" w:rsidR="005F1A17" w:rsidRDefault="005F1A17">
            <w:pPr>
              <w:pStyle w:val="ANOTACION"/>
              <w:spacing w:line="260" w:lineRule="exact"/>
            </w:pPr>
            <w:r>
              <w:t>ACUERDO POR EL QUE SE ADICIONAN LAS SUBSTANCIAS N-FENETIL-4-PIPERIDONA (NPP) Y  4-ANILINO-N-FENETILPIPERIDINA (ANPP), AL LISTADO DE LA CLASIFICACIÓN A QUE SE REFIERE LA FRACCIÓN I, DEL ARTÍCULO 4, DE LA LEY FEDERAL PARA EL CONTROL DE PRECURSORES QUÍMICOS, PRODUCTOS QUÍMICOS ESENCIALES Y MÁQUINAS PARA ELABORAR CÁPSULAS, TABLETAS Y/O COMPRIMIDOS; Y SE CONSIDERAN ESTUPEFACIENTES COMPRENDIDOS EN EL ARTÍCULO 234, DE LA LEY GENERAL DE SALUD</w:t>
            </w:r>
          </w:p>
        </w:tc>
        <w:tc>
          <w:tcPr>
            <w:tcW w:w="4529" w:type="dxa"/>
            <w:hideMark/>
          </w:tcPr>
          <w:p w14:paraId="3845FB5C" w14:textId="77777777" w:rsidR="005F1A17" w:rsidRDefault="005F1A17">
            <w:pPr>
              <w:pStyle w:val="ANOTACION"/>
              <w:spacing w:line="260" w:lineRule="exact"/>
              <w:rPr>
                <w:lang w:val="en-US"/>
              </w:rPr>
            </w:pPr>
            <w:r>
              <w:rPr>
                <w:lang w:val="en-US"/>
              </w:rPr>
              <w:t xml:space="preserve">AGREEMENT BY WHICH ARE ADDED THE SUBSTANCES N-PHENETHYL-4-PIPERIDONE (NPP) AND 4-ANILINO-N-PHENETHYLPIPERIDINE (ANPP), TO THE LIST OF THE CLASSIFICATION REFERRED TO IN SECTION I OF ARTICLE 4 OF THE </w:t>
            </w:r>
            <w:r>
              <w:rPr>
                <w:rFonts w:ascii="Verdana" w:hAnsi="Verdana"/>
                <w:sz w:val="16"/>
                <w:szCs w:val="16"/>
                <w:lang w:val="en-US"/>
              </w:rPr>
              <w:t xml:space="preserve">FEDERAL LAW FOR THE CONTROL OF CHEMICAL PRECURSORS, ESSENTIAL CHEMICAL PRODUCTS AND MACHINES FOR MAKING CAPSULES, TABLETS AND OR PILLS; AND ARE CONSIDERED NARCOTICS INCLUDED IN ARTICLE 2344 OF THE GENERAL LAW OF HEALTH </w:t>
            </w:r>
          </w:p>
        </w:tc>
      </w:tr>
      <w:tr w:rsidR="005F1A17" w:rsidRPr="00BD31DA" w14:paraId="7346A157" w14:textId="77777777" w:rsidTr="00B96D9C">
        <w:tc>
          <w:tcPr>
            <w:tcW w:w="4529" w:type="dxa"/>
            <w:hideMark/>
          </w:tcPr>
          <w:p w14:paraId="02D02D34" w14:textId="77777777" w:rsidR="005F1A17" w:rsidRDefault="005F1A17">
            <w:pPr>
              <w:pStyle w:val="Texto0"/>
              <w:spacing w:line="260" w:lineRule="exact"/>
              <w:ind w:firstLine="0"/>
              <w:rPr>
                <w:szCs w:val="22"/>
              </w:rPr>
            </w:pPr>
            <w:r>
              <w:rPr>
                <w:b/>
                <w:szCs w:val="22"/>
              </w:rPr>
              <w:t>PRIMERO.</w:t>
            </w:r>
            <w:r>
              <w:rPr>
                <w:szCs w:val="22"/>
              </w:rPr>
              <w:t xml:space="preserve"> Se adicionan al listado de substancias controladas a que se refiere la fracción I, del artículo 4, de la Ley Federal para el Control de Precursores Químicos, Productos Químicos Esenciales y Máquinas para Elaborar Cápsulas, Tabletas y/o Comprimidos, </w:t>
            </w:r>
            <w:r>
              <w:rPr>
                <w:szCs w:val="22"/>
              </w:rPr>
              <w:lastRenderedPageBreak/>
              <w:t>las substancias denominadas N-fenetil-4-piperidona (NPP) y  4-anilino-N-fenetilpiperidina (ANPP).</w:t>
            </w:r>
          </w:p>
        </w:tc>
        <w:tc>
          <w:tcPr>
            <w:tcW w:w="4529" w:type="dxa"/>
            <w:hideMark/>
          </w:tcPr>
          <w:p w14:paraId="0762C5B0" w14:textId="77777777" w:rsidR="005F1A17" w:rsidRDefault="005F1A17">
            <w:pPr>
              <w:pStyle w:val="Texto0"/>
              <w:spacing w:line="260" w:lineRule="exact"/>
              <w:ind w:firstLine="0"/>
              <w:rPr>
                <w:szCs w:val="22"/>
                <w:lang w:val="en-US"/>
              </w:rPr>
            </w:pPr>
            <w:r>
              <w:rPr>
                <w:b/>
                <w:szCs w:val="22"/>
                <w:lang w:val="en-US"/>
              </w:rPr>
              <w:lastRenderedPageBreak/>
              <w:t xml:space="preserve">FIRST. </w:t>
            </w:r>
            <w:r>
              <w:rPr>
                <w:szCs w:val="22"/>
                <w:lang w:val="en-US"/>
              </w:rPr>
              <w:t xml:space="preserve">The substances called </w:t>
            </w:r>
            <w:r>
              <w:rPr>
                <w:lang w:val="en-US"/>
              </w:rPr>
              <w:t xml:space="preserve">N-phenethyl-4-piperidone (NPP) and 4-Anilino-N-phenethylpiperidine (ANPP) are added to the list of controlled substances referred to in section I of article 4 of the </w:t>
            </w:r>
            <w:r>
              <w:rPr>
                <w:rFonts w:ascii="Verdana" w:hAnsi="Verdana"/>
                <w:sz w:val="16"/>
                <w:szCs w:val="16"/>
                <w:lang w:val="en-US"/>
              </w:rPr>
              <w:t xml:space="preserve">Federal Law for the Control of Chemical Precursors, Essential </w:t>
            </w:r>
            <w:r>
              <w:rPr>
                <w:rFonts w:ascii="Verdana" w:hAnsi="Verdana"/>
                <w:sz w:val="16"/>
                <w:szCs w:val="16"/>
                <w:lang w:val="en-US"/>
              </w:rPr>
              <w:lastRenderedPageBreak/>
              <w:t xml:space="preserve">Chemical Products and Machines for Making Capsules, Tablets and or Pills. </w:t>
            </w:r>
            <w:r>
              <w:rPr>
                <w:rFonts w:ascii="Verdana" w:hAnsi="Verdana"/>
                <w:b/>
                <w:sz w:val="16"/>
                <w:szCs w:val="16"/>
                <w:lang w:val="en-US"/>
              </w:rPr>
              <w:t xml:space="preserve">  </w:t>
            </w:r>
          </w:p>
        </w:tc>
      </w:tr>
      <w:tr w:rsidR="005F1A17" w:rsidRPr="00BD31DA" w14:paraId="6BD3446B" w14:textId="77777777" w:rsidTr="00B96D9C">
        <w:tc>
          <w:tcPr>
            <w:tcW w:w="4529" w:type="dxa"/>
            <w:hideMark/>
          </w:tcPr>
          <w:p w14:paraId="77A88479" w14:textId="77777777" w:rsidR="005F1A17" w:rsidRDefault="005F1A17">
            <w:pPr>
              <w:pStyle w:val="Texto0"/>
              <w:spacing w:line="260" w:lineRule="exact"/>
              <w:ind w:firstLine="0"/>
              <w:rPr>
                <w:szCs w:val="22"/>
              </w:rPr>
            </w:pPr>
            <w:r>
              <w:rPr>
                <w:b/>
                <w:szCs w:val="22"/>
              </w:rPr>
              <w:lastRenderedPageBreak/>
              <w:t xml:space="preserve">SEGUNDO. </w:t>
            </w:r>
            <w:r>
              <w:rPr>
                <w:szCs w:val="22"/>
              </w:rPr>
              <w:t>Para los efectos de lo establecido en los artículos 234 y 235 de la Ley General de Salud, las substancias denominadas N-fenetil-4-piperidona (NPP) y 4-anilino-N-fenetilpiperidina (ANPP), se consideran estupefacientes.</w:t>
            </w:r>
          </w:p>
        </w:tc>
        <w:tc>
          <w:tcPr>
            <w:tcW w:w="4529" w:type="dxa"/>
            <w:hideMark/>
          </w:tcPr>
          <w:p w14:paraId="16EF0D05" w14:textId="77777777" w:rsidR="005F1A17" w:rsidRDefault="005F1A17">
            <w:pPr>
              <w:pStyle w:val="Texto0"/>
              <w:spacing w:line="260" w:lineRule="exact"/>
              <w:ind w:firstLine="0"/>
              <w:rPr>
                <w:szCs w:val="22"/>
                <w:lang w:val="en-US"/>
              </w:rPr>
            </w:pPr>
            <w:r w:rsidRPr="005F1A17">
              <w:rPr>
                <w:b/>
                <w:szCs w:val="22"/>
                <w:lang w:val="en-US"/>
              </w:rPr>
              <w:t xml:space="preserve">SECOND. </w:t>
            </w:r>
            <w:r>
              <w:rPr>
                <w:szCs w:val="22"/>
                <w:lang w:val="en-US"/>
              </w:rPr>
              <w:t xml:space="preserve">For the purposes of that established in the articles 234 and 235 of the General Law of Health, the substances called </w:t>
            </w:r>
            <w:r>
              <w:rPr>
                <w:lang w:val="en-US"/>
              </w:rPr>
              <w:t xml:space="preserve">N-phenethyl-4-piperidone (NPP) and 4-Anilino-N-phenethylpiperidine (ANPP) are considered narcotics. </w:t>
            </w:r>
          </w:p>
        </w:tc>
      </w:tr>
      <w:tr w:rsidR="005F1A17" w14:paraId="17B5925C" w14:textId="77777777" w:rsidTr="00B96D9C">
        <w:tc>
          <w:tcPr>
            <w:tcW w:w="4529" w:type="dxa"/>
            <w:hideMark/>
          </w:tcPr>
          <w:p w14:paraId="22F4A147" w14:textId="77777777" w:rsidR="005F1A17" w:rsidRDefault="005F1A17">
            <w:pPr>
              <w:pStyle w:val="ANOTACION"/>
              <w:spacing w:line="260" w:lineRule="exact"/>
            </w:pPr>
            <w:r>
              <w:t>TRANSITORIO</w:t>
            </w:r>
          </w:p>
        </w:tc>
        <w:tc>
          <w:tcPr>
            <w:tcW w:w="4529" w:type="dxa"/>
            <w:hideMark/>
          </w:tcPr>
          <w:p w14:paraId="1DDBE38E" w14:textId="77777777" w:rsidR="005F1A17" w:rsidRDefault="005F1A17">
            <w:pPr>
              <w:pStyle w:val="ANOTACION"/>
              <w:spacing w:line="260" w:lineRule="exact"/>
              <w:rPr>
                <w:lang w:val="es-MX"/>
              </w:rPr>
            </w:pPr>
            <w:r>
              <w:rPr>
                <w:lang w:val="es-MX"/>
              </w:rPr>
              <w:t xml:space="preserve">TRANSITIONAL ARTICLE </w:t>
            </w:r>
          </w:p>
        </w:tc>
      </w:tr>
      <w:tr w:rsidR="005F1A17" w:rsidRPr="00BD31DA" w14:paraId="5E7FFD4E" w14:textId="77777777" w:rsidTr="00B96D9C">
        <w:tc>
          <w:tcPr>
            <w:tcW w:w="4529" w:type="dxa"/>
            <w:hideMark/>
          </w:tcPr>
          <w:p w14:paraId="2BBC89BF" w14:textId="77777777" w:rsidR="005F1A17" w:rsidRDefault="005F1A17">
            <w:pPr>
              <w:pStyle w:val="Texto0"/>
              <w:spacing w:line="260" w:lineRule="exact"/>
              <w:ind w:firstLine="0"/>
              <w:rPr>
                <w:szCs w:val="22"/>
              </w:rPr>
            </w:pPr>
            <w:r>
              <w:rPr>
                <w:b/>
                <w:szCs w:val="22"/>
              </w:rPr>
              <w:t>ÚNICO.</w:t>
            </w:r>
            <w:r>
              <w:rPr>
                <w:szCs w:val="22"/>
              </w:rPr>
              <w:t xml:space="preserve"> El presente Acuerdo entrará en vigor al día siguiente de su publicación en el Diario Oficial  de la Federación.</w:t>
            </w:r>
          </w:p>
        </w:tc>
        <w:tc>
          <w:tcPr>
            <w:tcW w:w="4529" w:type="dxa"/>
            <w:hideMark/>
          </w:tcPr>
          <w:p w14:paraId="7AFD324F" w14:textId="0ED15EE0" w:rsidR="005F1A17" w:rsidRDefault="005F1A17">
            <w:pPr>
              <w:pStyle w:val="Texto0"/>
              <w:spacing w:line="260" w:lineRule="exact"/>
              <w:ind w:firstLine="0"/>
              <w:rPr>
                <w:szCs w:val="22"/>
                <w:lang w:val="en-US"/>
              </w:rPr>
            </w:pPr>
            <w:r>
              <w:rPr>
                <w:b/>
                <w:szCs w:val="22"/>
                <w:lang w:val="en-US"/>
              </w:rPr>
              <w:t>SOLE.</w:t>
            </w:r>
            <w:r>
              <w:rPr>
                <w:szCs w:val="22"/>
                <w:lang w:val="en-US"/>
              </w:rPr>
              <w:t xml:space="preserve"> This Agreement will take effect on the day following its publication in the </w:t>
            </w:r>
            <w:r w:rsidR="00764F43" w:rsidRPr="00764F43">
              <w:rPr>
                <w:b/>
                <w:bCs/>
                <w:szCs w:val="22"/>
                <w:lang w:val="en-US"/>
              </w:rPr>
              <w:t>Official Daily of the Federation</w:t>
            </w:r>
            <w:r>
              <w:rPr>
                <w:szCs w:val="22"/>
                <w:lang w:val="en-US"/>
              </w:rPr>
              <w:t>.</w:t>
            </w:r>
          </w:p>
        </w:tc>
      </w:tr>
      <w:tr w:rsidR="005F1A17" w14:paraId="11BE186C" w14:textId="77777777" w:rsidTr="00B96D9C">
        <w:tc>
          <w:tcPr>
            <w:tcW w:w="4529" w:type="dxa"/>
            <w:hideMark/>
          </w:tcPr>
          <w:p w14:paraId="6F2575DF" w14:textId="77777777" w:rsidR="005F1A17" w:rsidRDefault="005F1A17">
            <w:pPr>
              <w:pStyle w:val="Texto0"/>
              <w:spacing w:line="260" w:lineRule="exact"/>
              <w:ind w:firstLine="0"/>
              <w:rPr>
                <w:szCs w:val="22"/>
              </w:rPr>
            </w:pPr>
            <w:r>
              <w:rPr>
                <w:szCs w:val="22"/>
              </w:rPr>
              <w:t xml:space="preserve">Ciudad de México, a 19 de junio de 2017.- El Secretario de Salud y Presidente del Consejo de Salubridad General, </w:t>
            </w:r>
            <w:r>
              <w:rPr>
                <w:b/>
                <w:szCs w:val="22"/>
              </w:rPr>
              <w:t>José Ramón Narro Robles</w:t>
            </w:r>
            <w:r>
              <w:rPr>
                <w:szCs w:val="22"/>
              </w:rPr>
              <w:t xml:space="preserve">.- Rúbrica.- El Secretario del Consejo de Salubridad General, </w:t>
            </w:r>
            <w:r>
              <w:rPr>
                <w:b/>
                <w:szCs w:val="22"/>
              </w:rPr>
              <w:t>Jesús Ancer Rodríguez</w:t>
            </w:r>
            <w:r>
              <w:rPr>
                <w:szCs w:val="22"/>
              </w:rPr>
              <w:t>.- Rúbrica.</w:t>
            </w:r>
          </w:p>
        </w:tc>
        <w:tc>
          <w:tcPr>
            <w:tcW w:w="4529" w:type="dxa"/>
            <w:hideMark/>
          </w:tcPr>
          <w:p w14:paraId="0B27D25E" w14:textId="77777777" w:rsidR="005F1A17" w:rsidRDefault="005F1A17">
            <w:pPr>
              <w:pStyle w:val="Texto0"/>
              <w:spacing w:line="260" w:lineRule="exact"/>
              <w:ind w:firstLine="0"/>
              <w:rPr>
                <w:szCs w:val="22"/>
                <w:lang w:val="en-US"/>
              </w:rPr>
            </w:pPr>
            <w:r>
              <w:rPr>
                <w:szCs w:val="22"/>
                <w:lang w:val="en-US"/>
              </w:rPr>
              <w:t>Mexico City, on the 19</w:t>
            </w:r>
            <w:r>
              <w:rPr>
                <w:szCs w:val="22"/>
                <w:vertAlign w:val="superscript"/>
                <w:lang w:val="en-US"/>
              </w:rPr>
              <w:t>th</w:t>
            </w:r>
            <w:r>
              <w:rPr>
                <w:szCs w:val="22"/>
                <w:lang w:val="en-US"/>
              </w:rPr>
              <w:t xml:space="preserve"> of June of 2017. The Secretary of Health and President of the Council of General Health, </w:t>
            </w:r>
            <w:r>
              <w:rPr>
                <w:b/>
                <w:szCs w:val="22"/>
                <w:lang w:val="en-US"/>
              </w:rPr>
              <w:t xml:space="preserve">José Ramón </w:t>
            </w:r>
            <w:proofErr w:type="spellStart"/>
            <w:r>
              <w:rPr>
                <w:b/>
                <w:szCs w:val="22"/>
                <w:lang w:val="en-US"/>
              </w:rPr>
              <w:t>Narro</w:t>
            </w:r>
            <w:proofErr w:type="spellEnd"/>
            <w:r>
              <w:rPr>
                <w:b/>
                <w:szCs w:val="22"/>
                <w:lang w:val="en-US"/>
              </w:rPr>
              <w:t xml:space="preserve"> Robles</w:t>
            </w:r>
            <w:r>
              <w:rPr>
                <w:szCs w:val="22"/>
                <w:lang w:val="en-US"/>
              </w:rPr>
              <w:t xml:space="preserve">.- Signed. The Secretary of the Council of General Health, </w:t>
            </w:r>
            <w:r>
              <w:rPr>
                <w:b/>
                <w:szCs w:val="22"/>
                <w:lang w:val="en-US"/>
              </w:rPr>
              <w:t>Jesús Ancer Rodríguez</w:t>
            </w:r>
            <w:r>
              <w:rPr>
                <w:szCs w:val="22"/>
                <w:lang w:val="en-US"/>
              </w:rPr>
              <w:t xml:space="preserve">.- Signed. </w:t>
            </w:r>
          </w:p>
        </w:tc>
      </w:tr>
    </w:tbl>
    <w:p w14:paraId="44BBAA85" w14:textId="6AB95196" w:rsidR="005F1A17" w:rsidRDefault="005F1A17" w:rsidP="005F1A17">
      <w:pPr>
        <w:pStyle w:val="Texto0"/>
        <w:spacing w:after="0" w:line="240" w:lineRule="auto"/>
        <w:ind w:firstLine="0"/>
        <w:rPr>
          <w:rFonts w:ascii="Verdana" w:hAnsi="Verdana"/>
          <w:b/>
          <w:sz w:val="16"/>
          <w:szCs w:val="16"/>
          <w:lang w:val="es-MX"/>
        </w:rPr>
      </w:pPr>
    </w:p>
    <w:p w14:paraId="627BCAD8" w14:textId="4221BB20" w:rsidR="004C441F" w:rsidRDefault="004C441F" w:rsidP="005F1A17">
      <w:pPr>
        <w:pStyle w:val="Texto0"/>
        <w:spacing w:after="0" w:line="240" w:lineRule="auto"/>
        <w:ind w:firstLine="0"/>
        <w:rPr>
          <w:rFonts w:ascii="Verdana" w:hAnsi="Verdana"/>
          <w:b/>
          <w:sz w:val="16"/>
          <w:szCs w:val="16"/>
          <w:lang w:val="es-MX"/>
        </w:rPr>
      </w:pPr>
    </w:p>
    <w:p w14:paraId="2314A1BA" w14:textId="54421E63" w:rsidR="004C441F" w:rsidRDefault="004C441F" w:rsidP="004C441F">
      <w:pPr>
        <w:pStyle w:val="Texto0"/>
        <w:spacing w:after="0" w:line="240" w:lineRule="auto"/>
        <w:ind w:firstLine="0"/>
        <w:jc w:val="center"/>
        <w:rPr>
          <w:rFonts w:ascii="Verdana" w:hAnsi="Verdana"/>
          <w:b/>
          <w:sz w:val="16"/>
          <w:szCs w:val="16"/>
          <w:lang w:val="es-MX"/>
        </w:rPr>
      </w:pPr>
      <w:r>
        <w:rPr>
          <w:rFonts w:ascii="Verdana" w:hAnsi="Verdana"/>
          <w:b/>
          <w:sz w:val="16"/>
          <w:szCs w:val="16"/>
          <w:lang w:val="es-MX"/>
        </w:rPr>
        <w:t>REFORM PUBLISHED MAY 13, 2021</w:t>
      </w:r>
    </w:p>
    <w:p w14:paraId="554B658B" w14:textId="48836840" w:rsidR="004C441F" w:rsidRDefault="004C441F" w:rsidP="005F1A17">
      <w:pPr>
        <w:pStyle w:val="Texto0"/>
        <w:spacing w:after="0" w:line="240" w:lineRule="auto"/>
        <w:ind w:firstLine="0"/>
        <w:rPr>
          <w:rFonts w:ascii="Verdana" w:hAnsi="Verdana"/>
          <w:b/>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4C441F" w14:paraId="3B8E2349" w14:textId="77777777" w:rsidTr="004C441F">
        <w:tc>
          <w:tcPr>
            <w:tcW w:w="4529" w:type="dxa"/>
          </w:tcPr>
          <w:p w14:paraId="3B43F1C4" w14:textId="77777777" w:rsidR="004C441F" w:rsidRDefault="004C441F">
            <w:pPr>
              <w:pStyle w:val="CABEZA"/>
              <w:rPr>
                <w:rFonts w:ascii="Verdana" w:hAnsi="Verdana"/>
                <w:sz w:val="16"/>
                <w:szCs w:val="16"/>
                <w:lang w:eastAsia="es-MX"/>
              </w:rPr>
            </w:pPr>
          </w:p>
        </w:tc>
        <w:tc>
          <w:tcPr>
            <w:tcW w:w="4529" w:type="dxa"/>
          </w:tcPr>
          <w:p w14:paraId="389EB4E2" w14:textId="77777777" w:rsidR="004C441F" w:rsidRDefault="004C441F">
            <w:pPr>
              <w:pStyle w:val="CABEZA"/>
              <w:rPr>
                <w:rFonts w:ascii="Verdana" w:hAnsi="Verdana"/>
                <w:sz w:val="16"/>
                <w:szCs w:val="16"/>
                <w:lang w:val="en-US"/>
              </w:rPr>
            </w:pPr>
          </w:p>
        </w:tc>
      </w:tr>
      <w:tr w:rsidR="004C441F" w14:paraId="1CA1C32E" w14:textId="77777777" w:rsidTr="004C441F">
        <w:tc>
          <w:tcPr>
            <w:tcW w:w="4529" w:type="dxa"/>
            <w:hideMark/>
          </w:tcPr>
          <w:p w14:paraId="56EC718C" w14:textId="77777777" w:rsidR="004C441F" w:rsidRDefault="004C441F">
            <w:pPr>
              <w:pStyle w:val="CABEZA"/>
              <w:rPr>
                <w:rFonts w:ascii="Verdana" w:hAnsi="Verdana"/>
                <w:sz w:val="16"/>
                <w:szCs w:val="16"/>
              </w:rPr>
            </w:pPr>
            <w:r>
              <w:rPr>
                <w:rFonts w:ascii="Verdana" w:hAnsi="Verdana"/>
                <w:sz w:val="16"/>
                <w:szCs w:val="16"/>
              </w:rPr>
              <w:t>CONSEJO DE SALUBRIDAD GENERAL</w:t>
            </w:r>
          </w:p>
        </w:tc>
        <w:tc>
          <w:tcPr>
            <w:tcW w:w="4529" w:type="dxa"/>
            <w:hideMark/>
          </w:tcPr>
          <w:p w14:paraId="47CCF362" w14:textId="77777777" w:rsidR="004C441F" w:rsidRDefault="004C441F">
            <w:pPr>
              <w:pStyle w:val="CABEZA"/>
              <w:rPr>
                <w:rFonts w:ascii="Verdana" w:hAnsi="Verdana"/>
                <w:sz w:val="16"/>
                <w:szCs w:val="16"/>
                <w:lang w:val="en-US"/>
              </w:rPr>
            </w:pPr>
            <w:r>
              <w:rPr>
                <w:rFonts w:ascii="Verdana" w:hAnsi="Verdana"/>
                <w:b w:val="0"/>
                <w:bCs/>
                <w:sz w:val="16"/>
                <w:szCs w:val="16"/>
                <w:lang w:val="en-US"/>
              </w:rPr>
              <w:t>GENERAL HEALTH COUNCIL</w:t>
            </w:r>
          </w:p>
        </w:tc>
      </w:tr>
      <w:tr w:rsidR="004C441F" w:rsidRPr="00BD31DA" w14:paraId="218E21EB" w14:textId="77777777" w:rsidTr="004C441F">
        <w:trPr>
          <w:trHeight w:val="2574"/>
        </w:trPr>
        <w:tc>
          <w:tcPr>
            <w:tcW w:w="4529" w:type="dxa"/>
            <w:hideMark/>
          </w:tcPr>
          <w:p w14:paraId="04C9879E" w14:textId="77777777" w:rsidR="004C441F" w:rsidRDefault="004C441F">
            <w:pPr>
              <w:pStyle w:val="Titulo1"/>
              <w:pBdr>
                <w:bottom w:val="none" w:sz="0" w:space="0" w:color="auto"/>
              </w:pBdr>
              <w:rPr>
                <w:rFonts w:ascii="Verdana" w:hAnsi="Verdana" w:cs="Times New Roman"/>
                <w:sz w:val="16"/>
                <w:szCs w:val="16"/>
              </w:rPr>
            </w:pPr>
            <w:r>
              <w:rPr>
                <w:rFonts w:ascii="Verdana" w:hAnsi="Verdana" w:cs="Times New Roman"/>
                <w:sz w:val="16"/>
                <w:szCs w:val="16"/>
              </w:rPr>
              <w:t xml:space="preserve">ACUERDO por el que se adicionan las substancias N-Fenil-4-piperidinamina (4-AP), </w:t>
            </w:r>
            <w:proofErr w:type="spellStart"/>
            <w:r>
              <w:rPr>
                <w:rFonts w:ascii="Verdana" w:hAnsi="Verdana" w:cs="Times New Roman"/>
                <w:sz w:val="16"/>
                <w:szCs w:val="16"/>
              </w:rPr>
              <w:t>Diclorhidrato</w:t>
            </w:r>
            <w:proofErr w:type="spellEnd"/>
            <w:r>
              <w:rPr>
                <w:rFonts w:ascii="Verdana" w:hAnsi="Verdana" w:cs="Times New Roman"/>
                <w:sz w:val="16"/>
                <w:szCs w:val="16"/>
              </w:rPr>
              <w:t xml:space="preserve"> de N-Fenil-4-piperidinamina (4-AP), Anhídrido propiónico y Cloruro de </w:t>
            </w:r>
            <w:proofErr w:type="spellStart"/>
            <w:r>
              <w:rPr>
                <w:rFonts w:ascii="Verdana" w:hAnsi="Verdana" w:cs="Times New Roman"/>
                <w:sz w:val="16"/>
                <w:szCs w:val="16"/>
              </w:rPr>
              <w:t>propionilo</w:t>
            </w:r>
            <w:proofErr w:type="spellEnd"/>
            <w:r>
              <w:rPr>
                <w:rFonts w:ascii="Verdana" w:hAnsi="Verdana" w:cs="Times New Roman"/>
                <w:sz w:val="16"/>
                <w:szCs w:val="16"/>
              </w:rPr>
              <w:t>), al listado de la clasificación a que se refiere a la fracción I, del artículo 4, de la Ley Federal para el Control de Precursores</w:t>
            </w:r>
            <w:r>
              <w:rPr>
                <w:rFonts w:ascii="Verdana" w:hAnsi="Verdana" w:cs="Times New Roman"/>
                <w:position w:val="12"/>
                <w:sz w:val="16"/>
                <w:szCs w:val="16"/>
              </w:rPr>
              <w:t xml:space="preserve"> </w:t>
            </w:r>
            <w:r>
              <w:rPr>
                <w:rFonts w:ascii="Verdana" w:hAnsi="Verdana" w:cs="Times New Roman"/>
                <w:sz w:val="16"/>
                <w:szCs w:val="16"/>
              </w:rPr>
              <w:t>Químicos, Productos Químicos Esenciales y Máquinas para Elaborar Cápsulas, Tabletas y/o Comprimidos; y se consideran estupefacientes comprendidos en el</w:t>
            </w:r>
            <w:r>
              <w:rPr>
                <w:rFonts w:ascii="Verdana" w:hAnsi="Verdana" w:cs="Times New Roman"/>
                <w:position w:val="12"/>
                <w:sz w:val="16"/>
                <w:szCs w:val="16"/>
              </w:rPr>
              <w:t xml:space="preserve"> </w:t>
            </w:r>
            <w:r>
              <w:rPr>
                <w:rFonts w:ascii="Verdana" w:hAnsi="Verdana" w:cs="Times New Roman"/>
                <w:sz w:val="16"/>
                <w:szCs w:val="16"/>
              </w:rPr>
              <w:t>artículo 234, de la Ley General de Salud.</w:t>
            </w:r>
          </w:p>
        </w:tc>
        <w:tc>
          <w:tcPr>
            <w:tcW w:w="4529" w:type="dxa"/>
            <w:hideMark/>
          </w:tcPr>
          <w:p w14:paraId="42646BF3" w14:textId="77777777" w:rsidR="004C441F" w:rsidRDefault="004C441F">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 xml:space="preserve">AGREEMENT by which the substances N-Phenyl-4-piperidinamine (4-AP),  </w:t>
            </w:r>
            <w:proofErr w:type="spellStart"/>
            <w:r>
              <w:rPr>
                <w:rFonts w:ascii="Verdana" w:hAnsi="Verdana" w:cs="Times New Roman"/>
                <w:sz w:val="16"/>
                <w:szCs w:val="16"/>
                <w:lang w:val="en-US"/>
              </w:rPr>
              <w:t>Dichlorhydrate</w:t>
            </w:r>
            <w:proofErr w:type="spellEnd"/>
            <w:r>
              <w:rPr>
                <w:rFonts w:ascii="Verdana" w:hAnsi="Verdana" w:cs="Times New Roman"/>
                <w:sz w:val="16"/>
                <w:szCs w:val="16"/>
                <w:lang w:val="en-US"/>
              </w:rPr>
              <w:t xml:space="preserve"> of N-Phenyl-4-piperidinamine (4-AP), Propionic anhydride and Propionyl chloride) are added to the list of the classification referred to in section I, article 4, of the Federal Law for the Control of Chemical Precursors, Essential Chemical Products and Machines for Making Capsules, Tablets and or Pills; and they are considered narcotics included in article 234, of the General Law of Health. </w:t>
            </w:r>
          </w:p>
        </w:tc>
      </w:tr>
      <w:tr w:rsidR="004C441F" w14:paraId="2E5857F1" w14:textId="77777777" w:rsidTr="004C441F">
        <w:tc>
          <w:tcPr>
            <w:tcW w:w="4529" w:type="dxa"/>
            <w:hideMark/>
          </w:tcPr>
          <w:p w14:paraId="64B809A3" w14:textId="77777777" w:rsidR="004C441F" w:rsidRDefault="004C441F">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GOBIERNO DE MÉXICO.- Consejo de Salubridad General.</w:t>
            </w:r>
          </w:p>
        </w:tc>
        <w:tc>
          <w:tcPr>
            <w:tcW w:w="4529" w:type="dxa"/>
            <w:hideMark/>
          </w:tcPr>
          <w:p w14:paraId="0356A72F" w14:textId="77777777" w:rsidR="004C441F" w:rsidRDefault="004C441F">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 GOVERNMENT OF MEXICO.- General Health Council.</w:t>
            </w:r>
          </w:p>
        </w:tc>
      </w:tr>
      <w:tr w:rsidR="004C441F" w:rsidRPr="00BD31DA" w14:paraId="6486D3B4" w14:textId="77777777" w:rsidTr="004C441F">
        <w:tc>
          <w:tcPr>
            <w:tcW w:w="4529" w:type="dxa"/>
            <w:hideMark/>
          </w:tcPr>
          <w:p w14:paraId="0E32964A" w14:textId="77777777" w:rsidR="004C441F" w:rsidRDefault="004C441F">
            <w:pPr>
              <w:pStyle w:val="Texto0"/>
              <w:spacing w:line="294" w:lineRule="exact"/>
              <w:ind w:firstLine="0"/>
              <w:rPr>
                <w:rFonts w:ascii="Verdana" w:hAnsi="Verdana"/>
                <w:sz w:val="16"/>
                <w:szCs w:val="16"/>
                <w:lang w:val="es-MX"/>
              </w:rPr>
            </w:pPr>
            <w:r>
              <w:rPr>
                <w:rFonts w:ascii="Verdana" w:hAnsi="Verdana"/>
                <w:b/>
                <w:bCs/>
                <w:sz w:val="16"/>
                <w:szCs w:val="16"/>
              </w:rPr>
              <w:t>JOSÉ IGNACIO SANTOS PRECIADO,</w:t>
            </w:r>
            <w:r>
              <w:rPr>
                <w:rFonts w:ascii="Verdana" w:hAnsi="Verdana"/>
                <w:sz w:val="16"/>
                <w:szCs w:val="16"/>
              </w:rPr>
              <w:t xml:space="preserve"> Secretario del el Consejo de Salubridad General, con fundamento en los artículos 4o, párrafo cuarto y 73, fracción XVI, base 1a, de la Constitución Política de los Estados Unidos Mexicanos; 4o, fracción II, 15, 17, fracciones I y IX, 234 y 235, fracción III, de la Ley General de Salud; 5, de la Ley Federal para el Control de Precursores Químicos, Productos Químicos Esenciales y Máquinas para Elaborar Cápsulas, Tabletas y/o Comprimidos; 4 y 5, del Reglamento de la Ley Federal para el Control de Precursores Químicos, Productos Químicos Esenciales y Máquinas para Elaborar </w:t>
            </w:r>
            <w:r>
              <w:rPr>
                <w:rFonts w:ascii="Verdana" w:hAnsi="Verdana"/>
                <w:sz w:val="16"/>
                <w:szCs w:val="16"/>
              </w:rPr>
              <w:lastRenderedPageBreak/>
              <w:t>Cápsulas, Tabletas y/o Comprimidos, así como 1, 9, fracción II y 10, fracción VIII, del Reglamento Interior del Consejo de Salubridad General, y</w:t>
            </w:r>
          </w:p>
        </w:tc>
        <w:tc>
          <w:tcPr>
            <w:tcW w:w="4529" w:type="dxa"/>
            <w:hideMark/>
          </w:tcPr>
          <w:p w14:paraId="45BC5146" w14:textId="77777777" w:rsidR="004C441F" w:rsidRDefault="004C441F">
            <w:pPr>
              <w:pStyle w:val="Texto0"/>
              <w:spacing w:line="294" w:lineRule="exact"/>
              <w:ind w:firstLine="0"/>
              <w:rPr>
                <w:rFonts w:ascii="Verdana" w:hAnsi="Verdana"/>
                <w:sz w:val="16"/>
                <w:szCs w:val="16"/>
                <w:lang w:val="en-US"/>
              </w:rPr>
            </w:pPr>
            <w:r>
              <w:rPr>
                <w:rFonts w:ascii="Verdana" w:hAnsi="Verdana"/>
                <w:b/>
                <w:bCs/>
                <w:sz w:val="16"/>
                <w:szCs w:val="16"/>
                <w:lang w:val="en-US"/>
              </w:rPr>
              <w:lastRenderedPageBreak/>
              <w:t>JOSE IGNACIO SANTOS PRECIADO,</w:t>
            </w:r>
            <w:r>
              <w:rPr>
                <w:rFonts w:ascii="Verdana" w:hAnsi="Verdana"/>
                <w:sz w:val="16"/>
                <w:szCs w:val="16"/>
                <w:lang w:val="en-US"/>
              </w:rPr>
              <w:t xml:space="preserve"> Secretary of the General Health Council, with a legal basis in the articles 4, fourth paragraph and 73, section XVI, based on article 1, of the Political Constitution of the United Mexican States; 4, section II, 15, 17, sections I and IX, 234 and 235, section III, of the General Law of Health; 5, of the Law Federal for the Control of Pre cursors Chemicals, Products Chemicals Essential and machines to Develop Capsules, Tablets and / or tablets; 4 and 5, of the Regulations of the Federal Law for the Control of Chemical Precursors, Essential Chemical Products and Machines for Making Capsules, </w:t>
            </w:r>
            <w:r>
              <w:rPr>
                <w:rFonts w:ascii="Verdana" w:hAnsi="Verdana"/>
                <w:sz w:val="16"/>
                <w:szCs w:val="16"/>
                <w:lang w:val="en-US"/>
              </w:rPr>
              <w:lastRenderedPageBreak/>
              <w:t xml:space="preserve">Tablets and or Pills, as well as 1, 9, section II and 10, section VIII, of the Internal Regulation of General Health Council, and   </w:t>
            </w:r>
          </w:p>
        </w:tc>
      </w:tr>
      <w:tr w:rsidR="004C441F" w14:paraId="3E6C82B8" w14:textId="77777777" w:rsidTr="004C441F">
        <w:tc>
          <w:tcPr>
            <w:tcW w:w="4529" w:type="dxa"/>
            <w:hideMark/>
          </w:tcPr>
          <w:p w14:paraId="23748219" w14:textId="77777777" w:rsidR="004C441F" w:rsidRDefault="004C441F">
            <w:pPr>
              <w:pStyle w:val="ANOTACION"/>
              <w:spacing w:line="293" w:lineRule="exact"/>
              <w:rPr>
                <w:rFonts w:ascii="Verdana" w:hAnsi="Verdana"/>
                <w:sz w:val="16"/>
                <w:szCs w:val="16"/>
              </w:rPr>
            </w:pPr>
            <w:r>
              <w:rPr>
                <w:rFonts w:ascii="Verdana" w:hAnsi="Verdana"/>
                <w:sz w:val="16"/>
                <w:szCs w:val="16"/>
              </w:rPr>
              <w:lastRenderedPageBreak/>
              <w:t>CONSIDERANDO</w:t>
            </w:r>
          </w:p>
        </w:tc>
        <w:tc>
          <w:tcPr>
            <w:tcW w:w="4529" w:type="dxa"/>
            <w:hideMark/>
          </w:tcPr>
          <w:p w14:paraId="47AFCD87" w14:textId="77777777" w:rsidR="004C441F" w:rsidRDefault="004C441F">
            <w:pPr>
              <w:pStyle w:val="ANOTACION"/>
              <w:spacing w:line="293" w:lineRule="exact"/>
              <w:rPr>
                <w:rFonts w:ascii="Verdana" w:hAnsi="Verdana"/>
                <w:sz w:val="16"/>
                <w:szCs w:val="16"/>
                <w:lang w:val="en-US"/>
              </w:rPr>
            </w:pPr>
            <w:r>
              <w:rPr>
                <w:rFonts w:ascii="Verdana" w:hAnsi="Verdana"/>
                <w:sz w:val="16"/>
                <w:szCs w:val="16"/>
                <w:lang w:val="en-US"/>
              </w:rPr>
              <w:t>CONSIDERING</w:t>
            </w:r>
          </w:p>
        </w:tc>
      </w:tr>
      <w:tr w:rsidR="004C441F" w:rsidRPr="00BD31DA" w14:paraId="7AFFE2CC" w14:textId="77777777" w:rsidTr="004C441F">
        <w:tc>
          <w:tcPr>
            <w:tcW w:w="4529" w:type="dxa"/>
            <w:hideMark/>
          </w:tcPr>
          <w:p w14:paraId="63DF9C0B" w14:textId="77777777" w:rsidR="004C441F" w:rsidRDefault="004C441F">
            <w:pPr>
              <w:pStyle w:val="Texto0"/>
              <w:spacing w:line="294" w:lineRule="exact"/>
              <w:ind w:firstLine="0"/>
              <w:rPr>
                <w:rFonts w:ascii="Verdana" w:hAnsi="Verdana"/>
                <w:sz w:val="16"/>
                <w:szCs w:val="16"/>
                <w:lang w:val="es-MX"/>
              </w:rPr>
            </w:pPr>
            <w:r>
              <w:rPr>
                <w:rFonts w:ascii="Verdana" w:hAnsi="Verdana"/>
                <w:sz w:val="16"/>
                <w:szCs w:val="16"/>
              </w:rPr>
              <w:t>Que el plan nacional de Desarrollo (PND) 2019-2024, mediante el cual se formuló el cómbate a las Drogas en el que el Estado renuncie a la pretensión de combatir las adicciones mediante la prohibición de las sustancias que las generan y se dedique a mantener bajo control las de quienes ya las padecen mediante un seguimiento clínico y el suministro de dosis con prescripción para, en un segundo paso, ofrecerles tratamientos de desintoxicación personalizados y bajo supervisión médica;</w:t>
            </w:r>
          </w:p>
        </w:tc>
        <w:tc>
          <w:tcPr>
            <w:tcW w:w="4529" w:type="dxa"/>
            <w:hideMark/>
          </w:tcPr>
          <w:p w14:paraId="14722B9D" w14:textId="77777777" w:rsidR="004C441F" w:rsidRDefault="004C441F">
            <w:pPr>
              <w:pStyle w:val="Texto0"/>
              <w:spacing w:line="294" w:lineRule="exact"/>
              <w:ind w:firstLine="0"/>
              <w:rPr>
                <w:rFonts w:ascii="Verdana" w:hAnsi="Verdana"/>
                <w:sz w:val="16"/>
                <w:szCs w:val="16"/>
                <w:lang w:val="en-US"/>
              </w:rPr>
            </w:pPr>
            <w:r>
              <w:rPr>
                <w:rFonts w:ascii="Verdana" w:hAnsi="Verdana"/>
                <w:sz w:val="16"/>
                <w:szCs w:val="16"/>
                <w:lang w:val="en-US"/>
              </w:rPr>
              <w:t xml:space="preserve">That the National Plan of Development 2019-2024, through which was formulated the fight against drugs in the State waives the intention of combatting addictions through  the prohibition of the substances that generate them and is dedicated to maintaining under control those of the persons that  are suffering through a clinical follow up and the supply of dosage with prescription in order to, in a single step, offer them personalized treatment of detoxification and under medical supervision. </w:t>
            </w:r>
          </w:p>
        </w:tc>
      </w:tr>
      <w:tr w:rsidR="004C441F" w:rsidRPr="00BD31DA" w14:paraId="23106C0C" w14:textId="77777777" w:rsidTr="004C441F">
        <w:tc>
          <w:tcPr>
            <w:tcW w:w="4529" w:type="dxa"/>
            <w:hideMark/>
          </w:tcPr>
          <w:p w14:paraId="45ACB83A" w14:textId="77777777" w:rsidR="004C441F" w:rsidRDefault="004C441F">
            <w:pPr>
              <w:pStyle w:val="Texto0"/>
              <w:spacing w:line="294" w:lineRule="exact"/>
              <w:ind w:firstLine="0"/>
              <w:rPr>
                <w:rFonts w:ascii="Verdana" w:hAnsi="Verdana"/>
                <w:sz w:val="16"/>
                <w:szCs w:val="16"/>
                <w:lang w:val="es-MX"/>
              </w:rPr>
            </w:pPr>
            <w:r>
              <w:rPr>
                <w:rFonts w:ascii="Verdana" w:hAnsi="Verdana"/>
                <w:sz w:val="16"/>
                <w:szCs w:val="16"/>
              </w:rPr>
              <w:t>Que el Programa Sectorial de Salud 2019-2024, considera en su Objetivo 5. Salud y bienestar; Estrategia 5.4. Atención Integral en Salud Mental y Adicciones, Garantizar el acceso a los servicios de salud mental, apoyo psicológico y de atención integral para los trastornos mentales y problemas relacionados con el uso de sustancias especialmente a población afectada en situaciones de desastres naturales, emergencia humanitaria, violencias o migración;</w:t>
            </w:r>
          </w:p>
        </w:tc>
        <w:tc>
          <w:tcPr>
            <w:tcW w:w="4529" w:type="dxa"/>
            <w:hideMark/>
          </w:tcPr>
          <w:p w14:paraId="0E245653" w14:textId="77777777" w:rsidR="004C441F" w:rsidRDefault="004C441F">
            <w:pPr>
              <w:pStyle w:val="Texto0"/>
              <w:spacing w:line="294" w:lineRule="exact"/>
              <w:ind w:firstLine="0"/>
              <w:rPr>
                <w:rFonts w:ascii="Verdana" w:hAnsi="Verdana"/>
                <w:sz w:val="16"/>
                <w:szCs w:val="16"/>
                <w:lang w:val="en-US"/>
              </w:rPr>
            </w:pPr>
            <w:r>
              <w:rPr>
                <w:rFonts w:ascii="Verdana" w:hAnsi="Verdana"/>
                <w:sz w:val="16"/>
                <w:szCs w:val="16"/>
                <w:lang w:val="en-US"/>
              </w:rPr>
              <w:t xml:space="preserve">That the Program Sector of Health 2019-2024, takes into consideration in its Objective 5. Health and welfare; Strategy 5.4. Integral Attention in Mental Health and Addictions, to guarantee access to the mental health services, psychological support and integral attention for mental disorders and problems related to the use of substances especially to people affected in situations of natural disasters, humanitarian emergency, violence or immigration; </w:t>
            </w:r>
          </w:p>
        </w:tc>
      </w:tr>
      <w:tr w:rsidR="004C441F" w:rsidRPr="00BD31DA" w14:paraId="1FE777EE" w14:textId="77777777" w:rsidTr="004C441F">
        <w:tc>
          <w:tcPr>
            <w:tcW w:w="4529" w:type="dxa"/>
            <w:hideMark/>
          </w:tcPr>
          <w:p w14:paraId="480DBD2F" w14:textId="77777777" w:rsidR="004C441F" w:rsidRDefault="004C441F">
            <w:pPr>
              <w:pStyle w:val="Texto0"/>
              <w:spacing w:line="294" w:lineRule="exact"/>
              <w:ind w:firstLine="0"/>
              <w:rPr>
                <w:rFonts w:ascii="Verdana" w:hAnsi="Verdana"/>
                <w:sz w:val="16"/>
                <w:szCs w:val="16"/>
                <w:lang w:val="es-MX"/>
              </w:rPr>
            </w:pPr>
            <w:r>
              <w:rPr>
                <w:rFonts w:ascii="Verdana" w:hAnsi="Verdana"/>
                <w:sz w:val="16"/>
                <w:szCs w:val="16"/>
              </w:rPr>
              <w:t xml:space="preserve">En este sentido es indispensable regular las medidas de control y vigilancia de precursores o </w:t>
            </w:r>
            <w:proofErr w:type="spellStart"/>
            <w:r>
              <w:rPr>
                <w:rFonts w:ascii="Verdana" w:hAnsi="Verdana"/>
                <w:sz w:val="16"/>
                <w:szCs w:val="16"/>
              </w:rPr>
              <w:t>pre-precursores</w:t>
            </w:r>
            <w:proofErr w:type="spellEnd"/>
            <w:r>
              <w:rPr>
                <w:rFonts w:ascii="Verdana" w:hAnsi="Verdana"/>
                <w:sz w:val="16"/>
                <w:szCs w:val="16"/>
              </w:rPr>
              <w:t xml:space="preserve"> que han sido detectados y desviados para la fabricación de Drogas Sintéticas, los grupos criminales se están especializando, no solo en la búsqueda de nuevos métodos para la fabricación de drogas, sino que también en la síntesis de sustancias para la obtención de estos precursores;</w:t>
            </w:r>
          </w:p>
        </w:tc>
        <w:tc>
          <w:tcPr>
            <w:tcW w:w="4529" w:type="dxa"/>
            <w:hideMark/>
          </w:tcPr>
          <w:p w14:paraId="521F9016" w14:textId="77777777" w:rsidR="004C441F" w:rsidRDefault="004C441F">
            <w:pPr>
              <w:pStyle w:val="Texto0"/>
              <w:spacing w:line="294" w:lineRule="exact"/>
              <w:ind w:firstLine="0"/>
              <w:rPr>
                <w:rFonts w:ascii="Verdana" w:hAnsi="Verdana"/>
                <w:sz w:val="16"/>
                <w:szCs w:val="16"/>
                <w:lang w:val="en-US"/>
              </w:rPr>
            </w:pPr>
            <w:r>
              <w:rPr>
                <w:rFonts w:ascii="Verdana" w:hAnsi="Verdana"/>
                <w:sz w:val="16"/>
                <w:szCs w:val="16"/>
                <w:lang w:val="en-US"/>
              </w:rPr>
              <w:t xml:space="preserve">For this reason, it is necessary to regulate the measures for the control of oversight of precursors or pre-precursors that have been detected and diverted to the manufacture of Synthetic Drugs, the criminal groups are specializing, not only in the search for new methods for the manufacture of drugs, but that also in the synthesis of substances for the obtaining of these precursors; </w:t>
            </w:r>
          </w:p>
        </w:tc>
      </w:tr>
      <w:tr w:rsidR="004C441F" w:rsidRPr="00BD31DA" w14:paraId="40A8B670" w14:textId="77777777" w:rsidTr="004C441F">
        <w:tc>
          <w:tcPr>
            <w:tcW w:w="4529" w:type="dxa"/>
            <w:hideMark/>
          </w:tcPr>
          <w:p w14:paraId="0DF0BA6F" w14:textId="77777777" w:rsidR="004C441F" w:rsidRDefault="004C441F">
            <w:pPr>
              <w:pStyle w:val="Texto0"/>
              <w:spacing w:line="294" w:lineRule="exact"/>
              <w:ind w:firstLine="0"/>
              <w:rPr>
                <w:rFonts w:ascii="Verdana" w:hAnsi="Verdana"/>
                <w:sz w:val="16"/>
                <w:szCs w:val="16"/>
                <w:lang w:val="es-MX"/>
              </w:rPr>
            </w:pPr>
            <w:r>
              <w:rPr>
                <w:rFonts w:ascii="Verdana" w:hAnsi="Verdana"/>
                <w:sz w:val="16"/>
                <w:szCs w:val="16"/>
              </w:rPr>
              <w:t>A fin de evitar que el tráfico de este tipo de sustancias por el territorio Nacional, es necesario implementar medidas que regulen este tipo de sustancias y evitar el desvió de las mismas para la fabricación de narcóticos, ya que por la facilidad con la que se consiguen, han provocado un aumento en el riesgo de uso ilícito;</w:t>
            </w:r>
          </w:p>
        </w:tc>
        <w:tc>
          <w:tcPr>
            <w:tcW w:w="4529" w:type="dxa"/>
            <w:hideMark/>
          </w:tcPr>
          <w:p w14:paraId="672CE70C" w14:textId="77777777" w:rsidR="004C441F" w:rsidRDefault="004C441F">
            <w:pPr>
              <w:pStyle w:val="Texto0"/>
              <w:spacing w:line="294" w:lineRule="exact"/>
              <w:ind w:firstLine="0"/>
              <w:rPr>
                <w:rFonts w:ascii="Verdana" w:hAnsi="Verdana"/>
                <w:sz w:val="16"/>
                <w:szCs w:val="16"/>
                <w:lang w:val="en-US"/>
              </w:rPr>
            </w:pPr>
            <w:r>
              <w:rPr>
                <w:rFonts w:ascii="Verdana" w:hAnsi="Verdana"/>
                <w:sz w:val="16"/>
                <w:szCs w:val="16"/>
                <w:lang w:val="en-US"/>
              </w:rPr>
              <w:t xml:space="preserve">In order to avoid that the trafficking of this type of substances for the territory National, it is necessary to implement measures to regulate this type of substances and avoid the diversion of the same for the manufacture of narcotics, because of the ease with which they are acquired, they have caused an increase in the risk of illicit use; </w:t>
            </w:r>
          </w:p>
        </w:tc>
      </w:tr>
      <w:tr w:rsidR="004C441F" w:rsidRPr="00BD31DA" w14:paraId="43189E5F" w14:textId="77777777" w:rsidTr="004C441F">
        <w:tc>
          <w:tcPr>
            <w:tcW w:w="4529" w:type="dxa"/>
            <w:hideMark/>
          </w:tcPr>
          <w:p w14:paraId="236BC2ED" w14:textId="1DAC3FC6" w:rsidR="004C441F" w:rsidRDefault="004C441F">
            <w:pPr>
              <w:pStyle w:val="Texto0"/>
              <w:spacing w:line="293" w:lineRule="exact"/>
              <w:ind w:firstLine="0"/>
              <w:rPr>
                <w:rFonts w:ascii="Verdana" w:hAnsi="Verdana"/>
                <w:sz w:val="16"/>
                <w:szCs w:val="16"/>
                <w:lang w:val="es-MX"/>
              </w:rPr>
            </w:pPr>
            <w:r>
              <w:rPr>
                <w:rFonts w:ascii="Verdana" w:hAnsi="Verdana"/>
                <w:sz w:val="16"/>
                <w:szCs w:val="16"/>
              </w:rPr>
              <w:t xml:space="preserve">Que la Ley Federal para el Control de Precursores Químicos, Productos Químicos Esenciales y Máquinas </w:t>
            </w:r>
            <w:r>
              <w:rPr>
                <w:rFonts w:ascii="Verdana" w:hAnsi="Verdana"/>
                <w:sz w:val="16"/>
                <w:szCs w:val="16"/>
              </w:rPr>
              <w:lastRenderedPageBreak/>
              <w:t xml:space="preserve">para Elaborar Cápsulas, Tabletas y/o Comprimidos establece en su artículo 5, que el Consejo de Salubridad General, previa opinión de las dependencias referidas en dicha Ley, determinará mediante Acuerdo que deberá publicarse en el </w:t>
            </w:r>
            <w:r w:rsidR="00764F43" w:rsidRPr="00764F43">
              <w:rPr>
                <w:rFonts w:ascii="Verdana" w:hAnsi="Verdana"/>
                <w:b/>
                <w:bCs/>
                <w:sz w:val="16"/>
                <w:szCs w:val="16"/>
              </w:rPr>
              <w:t>Diario Oficial de la Federación</w:t>
            </w:r>
            <w:r>
              <w:rPr>
                <w:rFonts w:ascii="Verdana" w:hAnsi="Verdana"/>
                <w:sz w:val="16"/>
                <w:szCs w:val="16"/>
              </w:rPr>
              <w:t>, la adición o supresión de precursores químicos, que se sujetarán o excluirán de la aplicación de dicho ordenamiento;</w:t>
            </w:r>
          </w:p>
        </w:tc>
        <w:tc>
          <w:tcPr>
            <w:tcW w:w="4529" w:type="dxa"/>
            <w:hideMark/>
          </w:tcPr>
          <w:p w14:paraId="7821C893" w14:textId="32A01F0E" w:rsidR="004C441F" w:rsidRDefault="004C441F">
            <w:pPr>
              <w:pStyle w:val="Texto0"/>
              <w:spacing w:line="293" w:lineRule="exact"/>
              <w:ind w:firstLine="0"/>
              <w:rPr>
                <w:rFonts w:ascii="Verdana" w:hAnsi="Verdana"/>
                <w:sz w:val="16"/>
                <w:szCs w:val="16"/>
                <w:lang w:val="en-US"/>
              </w:rPr>
            </w:pPr>
            <w:r>
              <w:rPr>
                <w:rFonts w:ascii="Verdana" w:hAnsi="Verdana"/>
                <w:sz w:val="16"/>
                <w:szCs w:val="16"/>
                <w:lang w:val="en-US"/>
              </w:rPr>
              <w:lastRenderedPageBreak/>
              <w:t xml:space="preserve">That the Federal Law for the Control of Chemical Precursors, Essential Chemical Products and Machines </w:t>
            </w:r>
            <w:r>
              <w:rPr>
                <w:rFonts w:ascii="Verdana" w:hAnsi="Verdana"/>
                <w:sz w:val="16"/>
                <w:szCs w:val="16"/>
                <w:lang w:val="en-US"/>
              </w:rPr>
              <w:lastRenderedPageBreak/>
              <w:t xml:space="preserve">for Making Capsules, Tablets and or Pills establishes in its Article 5, that the General Health Council, upon review of the departments referred to in this Law, will determine through an Agreement that must be published in the </w:t>
            </w:r>
            <w:r w:rsidR="00764F43" w:rsidRPr="00764F43">
              <w:rPr>
                <w:rFonts w:ascii="Verdana" w:hAnsi="Verdana"/>
                <w:b/>
                <w:bCs/>
                <w:sz w:val="16"/>
                <w:szCs w:val="16"/>
                <w:lang w:val="en-US"/>
              </w:rPr>
              <w:t>Official Daily of the Federation</w:t>
            </w:r>
            <w:r>
              <w:rPr>
                <w:rFonts w:ascii="Verdana" w:hAnsi="Verdana"/>
                <w:sz w:val="16"/>
                <w:szCs w:val="16"/>
                <w:lang w:val="en-US"/>
              </w:rPr>
              <w:t xml:space="preserve">, the addition or deletion of chemical precursors, which will be subject to or excluded from the application of said ordinance; </w:t>
            </w:r>
          </w:p>
        </w:tc>
      </w:tr>
      <w:tr w:rsidR="004C441F" w:rsidRPr="00BD31DA" w14:paraId="67511CE1" w14:textId="77777777" w:rsidTr="004C441F">
        <w:tc>
          <w:tcPr>
            <w:tcW w:w="4529" w:type="dxa"/>
            <w:hideMark/>
          </w:tcPr>
          <w:p w14:paraId="22807CCD" w14:textId="77777777" w:rsidR="004C441F" w:rsidRDefault="004C441F">
            <w:pPr>
              <w:pStyle w:val="Texto0"/>
              <w:spacing w:line="293" w:lineRule="exact"/>
              <w:ind w:firstLine="0"/>
              <w:rPr>
                <w:rFonts w:ascii="Verdana" w:hAnsi="Verdana"/>
                <w:sz w:val="16"/>
                <w:szCs w:val="16"/>
                <w:lang w:val="es-MX"/>
              </w:rPr>
            </w:pPr>
            <w:r>
              <w:rPr>
                <w:rFonts w:ascii="Verdana" w:hAnsi="Verdana"/>
                <w:sz w:val="16"/>
                <w:szCs w:val="16"/>
              </w:rPr>
              <w:lastRenderedPageBreak/>
              <w:t>Que es necesaria la emisión de medidas de control y vigilancia en contra de la venta de substancias que envenenan al individuo o degeneran la especie humana, como son los precursores químicos que se utilizan en la fabricación de narcóticos, ya que por la facilidad con la que se consiguen, han provocado un aumento en el riesgo de uso ilícito de estos últimos;</w:t>
            </w:r>
          </w:p>
        </w:tc>
        <w:tc>
          <w:tcPr>
            <w:tcW w:w="4529" w:type="dxa"/>
            <w:hideMark/>
          </w:tcPr>
          <w:p w14:paraId="36409998" w14:textId="77777777" w:rsidR="004C441F" w:rsidRDefault="004C441F">
            <w:pPr>
              <w:pStyle w:val="Texto0"/>
              <w:spacing w:line="293" w:lineRule="exact"/>
              <w:ind w:firstLine="0"/>
              <w:rPr>
                <w:rFonts w:ascii="Verdana" w:hAnsi="Verdana"/>
                <w:sz w:val="16"/>
                <w:szCs w:val="16"/>
                <w:lang w:val="en-US"/>
              </w:rPr>
            </w:pPr>
            <w:r>
              <w:rPr>
                <w:rFonts w:ascii="Verdana" w:hAnsi="Verdana"/>
                <w:sz w:val="16"/>
                <w:szCs w:val="16"/>
                <w:lang w:val="en-US"/>
              </w:rPr>
              <w:t xml:space="preserve">The issuance of measures is necessary for control and oversight against the sale of substances that poison the individual or degenerate the human species, as are the chemical precursors that are used in the manufacture of narcotics, and that by the ease with which they are acquired, have caused an increase in the risk of illicit use of the latter;   </w:t>
            </w:r>
          </w:p>
        </w:tc>
      </w:tr>
      <w:tr w:rsidR="004C441F" w:rsidRPr="00BD31DA" w14:paraId="3B32BDC4" w14:textId="77777777" w:rsidTr="004C441F">
        <w:tc>
          <w:tcPr>
            <w:tcW w:w="4529" w:type="dxa"/>
            <w:hideMark/>
          </w:tcPr>
          <w:p w14:paraId="2DCDDA93" w14:textId="77777777" w:rsidR="004C441F" w:rsidRDefault="004C441F">
            <w:pPr>
              <w:pStyle w:val="Texto0"/>
              <w:spacing w:line="318" w:lineRule="exact"/>
              <w:ind w:firstLine="0"/>
              <w:rPr>
                <w:rFonts w:ascii="Verdana" w:hAnsi="Verdana"/>
                <w:sz w:val="16"/>
                <w:szCs w:val="16"/>
                <w:lang w:val="es-MX"/>
              </w:rPr>
            </w:pPr>
            <w:r>
              <w:rPr>
                <w:rFonts w:ascii="Verdana" w:hAnsi="Verdana"/>
                <w:sz w:val="16"/>
                <w:szCs w:val="16"/>
              </w:rPr>
              <w:t xml:space="preserve">Que para la fabricación de substancias ilícitas, se han desarrollado procesos que emplean N-Fenil-4-Piperidinamina (4-AP), </w:t>
            </w:r>
            <w:proofErr w:type="spellStart"/>
            <w:r>
              <w:rPr>
                <w:rFonts w:ascii="Verdana" w:hAnsi="Verdana"/>
                <w:sz w:val="16"/>
                <w:szCs w:val="16"/>
              </w:rPr>
              <w:t>Dicloridrato</w:t>
            </w:r>
            <w:proofErr w:type="spellEnd"/>
            <w:r>
              <w:rPr>
                <w:rFonts w:ascii="Verdana" w:hAnsi="Verdana"/>
                <w:sz w:val="16"/>
                <w:szCs w:val="16"/>
              </w:rPr>
              <w:t xml:space="preserve"> de N-Fenil-4-Piperidinamina (4-AP), Anhídrido Propiónico y Cloruro de </w:t>
            </w:r>
            <w:proofErr w:type="spellStart"/>
            <w:r>
              <w:rPr>
                <w:rFonts w:ascii="Verdana" w:hAnsi="Verdana"/>
                <w:sz w:val="16"/>
                <w:szCs w:val="16"/>
              </w:rPr>
              <w:t>Propionilo</w:t>
            </w:r>
            <w:proofErr w:type="spellEnd"/>
            <w:r>
              <w:rPr>
                <w:rFonts w:ascii="Verdana" w:hAnsi="Verdana"/>
                <w:sz w:val="16"/>
                <w:szCs w:val="16"/>
              </w:rPr>
              <w:t xml:space="preserve">; substancias consideradas </w:t>
            </w:r>
            <w:proofErr w:type="spellStart"/>
            <w:r>
              <w:rPr>
                <w:rFonts w:ascii="Verdana" w:hAnsi="Verdana"/>
                <w:sz w:val="16"/>
                <w:szCs w:val="16"/>
              </w:rPr>
              <w:t>pre-precursores</w:t>
            </w:r>
            <w:proofErr w:type="spellEnd"/>
            <w:r>
              <w:rPr>
                <w:rFonts w:ascii="Verdana" w:hAnsi="Verdana"/>
                <w:sz w:val="16"/>
                <w:szCs w:val="16"/>
              </w:rPr>
              <w:t xml:space="preserve"> químicos de estupefacientes, como lo son el Fentanilo y substancias análogas, cuya introducción a territorio nacional no es restringido, situación que se deberá combatir con toda firmeza, en razón de que el uso ilícito de las mismas representa una grave amenaza a la salud de los mexicanos;</w:t>
            </w:r>
          </w:p>
        </w:tc>
        <w:tc>
          <w:tcPr>
            <w:tcW w:w="4529" w:type="dxa"/>
            <w:hideMark/>
          </w:tcPr>
          <w:p w14:paraId="4D471663" w14:textId="77777777" w:rsidR="004C441F" w:rsidRDefault="004C441F">
            <w:pPr>
              <w:pStyle w:val="Texto0"/>
              <w:spacing w:line="318" w:lineRule="exact"/>
              <w:ind w:firstLine="0"/>
              <w:rPr>
                <w:rFonts w:ascii="Verdana" w:hAnsi="Verdana"/>
                <w:sz w:val="16"/>
                <w:szCs w:val="16"/>
                <w:lang w:val="en-US"/>
              </w:rPr>
            </w:pPr>
            <w:r>
              <w:rPr>
                <w:rFonts w:ascii="Verdana" w:hAnsi="Verdana"/>
                <w:sz w:val="16"/>
                <w:szCs w:val="16"/>
                <w:lang w:val="en-US"/>
              </w:rPr>
              <w:t xml:space="preserve">That for the manufacture of illegal substances, processes have been developed which employ N-phenyl-4-piperidinamine; 4-AP), </w:t>
            </w:r>
            <w:proofErr w:type="spellStart"/>
            <w:r>
              <w:rPr>
                <w:rFonts w:ascii="Verdana" w:hAnsi="Verdana"/>
                <w:sz w:val="16"/>
                <w:szCs w:val="16"/>
                <w:lang w:val="en-US"/>
              </w:rPr>
              <w:t>Dichlorhydrate</w:t>
            </w:r>
            <w:proofErr w:type="spellEnd"/>
            <w:r>
              <w:rPr>
                <w:rFonts w:ascii="Verdana" w:hAnsi="Verdana"/>
                <w:sz w:val="16"/>
                <w:szCs w:val="16"/>
                <w:lang w:val="en-US"/>
              </w:rPr>
              <w:t xml:space="preserve"> of N-Phenyl-4-piperidinamine (4-AP), Propionic anhydride and Propionyl chloride; substances considered pre-chemical precursors of narcotics, as are the Fentanyl and analogous substances, whose introduction to territory national is not restricted, situation that must be combatted with all firmness, because the illicit use of the same represents a serious threat to the health of Mexicans;  </w:t>
            </w:r>
          </w:p>
        </w:tc>
      </w:tr>
      <w:tr w:rsidR="004C441F" w:rsidRPr="00BD31DA" w14:paraId="3D3C4BD0" w14:textId="77777777" w:rsidTr="004C441F">
        <w:tc>
          <w:tcPr>
            <w:tcW w:w="4529" w:type="dxa"/>
            <w:hideMark/>
          </w:tcPr>
          <w:p w14:paraId="24A6CDF7" w14:textId="77777777" w:rsidR="004C441F" w:rsidRDefault="004C441F">
            <w:pPr>
              <w:pStyle w:val="Texto0"/>
              <w:spacing w:line="318" w:lineRule="exact"/>
              <w:ind w:firstLine="0"/>
              <w:rPr>
                <w:rFonts w:ascii="Verdana" w:hAnsi="Verdana"/>
                <w:sz w:val="16"/>
                <w:szCs w:val="16"/>
                <w:lang w:val="es-MX"/>
              </w:rPr>
            </w:pPr>
            <w:r>
              <w:rPr>
                <w:rFonts w:ascii="Verdana" w:hAnsi="Verdana"/>
                <w:sz w:val="16"/>
                <w:szCs w:val="16"/>
              </w:rPr>
              <w:t>Que en cuanto a la regulación internacional, estas substancias se encuentran dentro de la lista de vigilancia internacional especial limitada de la Junta Internacional de Fiscalización de Estupefacientes (JIFE) de la Organización de las Naciones Unidas (ONU), al contarse con información sobre su empleo para la fabricación ilícita de drogas, específicamente Fentanilo;</w:t>
            </w:r>
          </w:p>
        </w:tc>
        <w:tc>
          <w:tcPr>
            <w:tcW w:w="4529" w:type="dxa"/>
            <w:hideMark/>
          </w:tcPr>
          <w:p w14:paraId="2E383454" w14:textId="77777777" w:rsidR="004C441F" w:rsidRDefault="004C441F">
            <w:pPr>
              <w:pStyle w:val="Texto0"/>
              <w:spacing w:line="318" w:lineRule="exact"/>
              <w:ind w:firstLine="0"/>
              <w:rPr>
                <w:rFonts w:ascii="Verdana" w:hAnsi="Verdana"/>
                <w:sz w:val="16"/>
                <w:szCs w:val="16"/>
                <w:lang w:val="en-US"/>
              </w:rPr>
            </w:pPr>
            <w:r>
              <w:rPr>
                <w:rFonts w:ascii="Verdana" w:hAnsi="Verdana"/>
                <w:sz w:val="16"/>
                <w:szCs w:val="16"/>
                <w:lang w:val="en-US"/>
              </w:rPr>
              <w:t xml:space="preserve">That in regard to international regulation, these substances are found on the list of special international oversight  of the International Board of Fiscal Control of  Narcotics Control (INCB) of the Organization of the United Nations (UN), when counting on the information about their employment for the illicit manufacture of drugs, specifically Fentanyl; </w:t>
            </w:r>
          </w:p>
        </w:tc>
      </w:tr>
      <w:tr w:rsidR="004C441F" w:rsidRPr="00BD31DA" w14:paraId="7D474242" w14:textId="77777777" w:rsidTr="004C441F">
        <w:tc>
          <w:tcPr>
            <w:tcW w:w="4529" w:type="dxa"/>
            <w:hideMark/>
          </w:tcPr>
          <w:p w14:paraId="4D354779" w14:textId="77777777" w:rsidR="004C441F" w:rsidRDefault="004C441F">
            <w:pPr>
              <w:pStyle w:val="Texto0"/>
              <w:spacing w:line="318" w:lineRule="exact"/>
              <w:ind w:firstLine="0"/>
              <w:rPr>
                <w:rFonts w:ascii="Verdana" w:hAnsi="Verdana"/>
                <w:sz w:val="16"/>
                <w:szCs w:val="16"/>
                <w:lang w:val="es-MX"/>
              </w:rPr>
            </w:pPr>
            <w:r>
              <w:rPr>
                <w:rFonts w:ascii="Verdana" w:hAnsi="Verdana"/>
                <w:sz w:val="16"/>
                <w:szCs w:val="16"/>
              </w:rPr>
              <w:t xml:space="preserve">Que se ha presentado en los últimos dos años un incremento en el número de aseguramientos de N-Fenil-4-Piperidinamina (4-AP), </w:t>
            </w:r>
            <w:proofErr w:type="spellStart"/>
            <w:r>
              <w:rPr>
                <w:rFonts w:ascii="Verdana" w:hAnsi="Verdana"/>
                <w:sz w:val="16"/>
                <w:szCs w:val="16"/>
              </w:rPr>
              <w:t>Dicloridrato</w:t>
            </w:r>
            <w:proofErr w:type="spellEnd"/>
            <w:r>
              <w:rPr>
                <w:rFonts w:ascii="Verdana" w:hAnsi="Verdana"/>
                <w:sz w:val="16"/>
                <w:szCs w:val="16"/>
              </w:rPr>
              <w:t xml:space="preserve"> de N-Fenil-4-Piperidinamina (4-AP), Anhídrido Propiónico y Cloruro de </w:t>
            </w:r>
            <w:proofErr w:type="spellStart"/>
            <w:r>
              <w:rPr>
                <w:rFonts w:ascii="Verdana" w:hAnsi="Verdana"/>
                <w:sz w:val="16"/>
                <w:szCs w:val="16"/>
              </w:rPr>
              <w:t>Propionilo</w:t>
            </w:r>
            <w:proofErr w:type="spellEnd"/>
            <w:r>
              <w:rPr>
                <w:rFonts w:ascii="Verdana" w:hAnsi="Verdana"/>
                <w:sz w:val="16"/>
                <w:szCs w:val="16"/>
              </w:rPr>
              <w:t xml:space="preserve">, tanto en su ingreso injustificado al territorio nacional, debido a que no se les conoce </w:t>
            </w:r>
            <w:r>
              <w:rPr>
                <w:rFonts w:ascii="Verdana" w:hAnsi="Verdana"/>
                <w:sz w:val="16"/>
                <w:szCs w:val="16"/>
              </w:rPr>
              <w:lastRenderedPageBreak/>
              <w:t>uso lícito alguno, como en su hallazgo en sitios clandestinos de fabricación de estupefacientes;</w:t>
            </w:r>
          </w:p>
        </w:tc>
        <w:tc>
          <w:tcPr>
            <w:tcW w:w="4529" w:type="dxa"/>
            <w:hideMark/>
          </w:tcPr>
          <w:p w14:paraId="1003CFCA" w14:textId="77777777" w:rsidR="004C441F" w:rsidRDefault="004C441F">
            <w:pPr>
              <w:pStyle w:val="Texto0"/>
              <w:spacing w:line="318" w:lineRule="exact"/>
              <w:ind w:firstLine="0"/>
              <w:rPr>
                <w:rFonts w:ascii="Verdana" w:hAnsi="Verdana"/>
                <w:sz w:val="16"/>
                <w:szCs w:val="16"/>
                <w:lang w:val="en-US"/>
              </w:rPr>
            </w:pPr>
            <w:r>
              <w:rPr>
                <w:rFonts w:ascii="Verdana" w:hAnsi="Verdana"/>
                <w:sz w:val="16"/>
                <w:szCs w:val="16"/>
                <w:lang w:val="en-US"/>
              </w:rPr>
              <w:lastRenderedPageBreak/>
              <w:t xml:space="preserve">That in the last two years an increase has appeared in the number of seizures of N-phenyl-4-piperidinamine; 4-AP), </w:t>
            </w:r>
            <w:proofErr w:type="spellStart"/>
            <w:r>
              <w:rPr>
                <w:rFonts w:ascii="Verdana" w:hAnsi="Verdana"/>
                <w:sz w:val="16"/>
                <w:szCs w:val="16"/>
                <w:lang w:val="en-US"/>
              </w:rPr>
              <w:t>Dichlorhydrate</w:t>
            </w:r>
            <w:proofErr w:type="spellEnd"/>
            <w:r>
              <w:rPr>
                <w:rFonts w:ascii="Verdana" w:hAnsi="Verdana"/>
                <w:sz w:val="16"/>
                <w:szCs w:val="16"/>
                <w:lang w:val="en-US"/>
              </w:rPr>
              <w:t xml:space="preserve"> of N-Phenyl-4-piperidinamine (4-AP), Propionic anhydride and Propionyl chloride, both in their unwarranted entry to the national territory, due to there being no lawful use, as in </w:t>
            </w:r>
            <w:r>
              <w:rPr>
                <w:rFonts w:ascii="Verdana" w:hAnsi="Verdana"/>
                <w:sz w:val="16"/>
                <w:szCs w:val="16"/>
                <w:lang w:val="en-US"/>
              </w:rPr>
              <w:lastRenderedPageBreak/>
              <w:t xml:space="preserve">discovery in clandestine sites of  the manufacture of drugs; </w:t>
            </w:r>
          </w:p>
        </w:tc>
      </w:tr>
      <w:tr w:rsidR="004C441F" w:rsidRPr="00BD31DA" w14:paraId="334D8365" w14:textId="77777777" w:rsidTr="004C441F">
        <w:tc>
          <w:tcPr>
            <w:tcW w:w="4529" w:type="dxa"/>
            <w:hideMark/>
          </w:tcPr>
          <w:p w14:paraId="31C5E1ED" w14:textId="77777777" w:rsidR="004C441F" w:rsidRDefault="004C441F">
            <w:pPr>
              <w:pStyle w:val="Texto0"/>
              <w:spacing w:line="318" w:lineRule="exact"/>
              <w:ind w:firstLine="0"/>
              <w:rPr>
                <w:rFonts w:ascii="Verdana" w:hAnsi="Verdana"/>
                <w:sz w:val="16"/>
                <w:szCs w:val="16"/>
                <w:lang w:val="es-MX"/>
              </w:rPr>
            </w:pPr>
            <w:r>
              <w:rPr>
                <w:rFonts w:ascii="Verdana" w:hAnsi="Verdana"/>
                <w:sz w:val="16"/>
                <w:szCs w:val="16"/>
              </w:rPr>
              <w:lastRenderedPageBreak/>
              <w:t>Que en términos de los artículos 234 y 235, fracción III, de la Ley General de Salud, el Consejo de Salubridad General está facultado para determinar substancias que deban ser consideradas como estupefacientes, así como para emitir disposiciones a las que se sujetará todo acto relacionado con las mismas, y</w:t>
            </w:r>
          </w:p>
        </w:tc>
        <w:tc>
          <w:tcPr>
            <w:tcW w:w="4529" w:type="dxa"/>
            <w:hideMark/>
          </w:tcPr>
          <w:p w14:paraId="0F7915FF" w14:textId="77777777" w:rsidR="004C441F" w:rsidRDefault="004C441F">
            <w:pPr>
              <w:pStyle w:val="Texto0"/>
              <w:spacing w:line="318" w:lineRule="exact"/>
              <w:ind w:firstLine="0"/>
              <w:rPr>
                <w:rFonts w:ascii="Verdana" w:hAnsi="Verdana"/>
                <w:sz w:val="16"/>
                <w:szCs w:val="16"/>
                <w:lang w:val="en-US"/>
              </w:rPr>
            </w:pPr>
            <w:r>
              <w:rPr>
                <w:rFonts w:ascii="Verdana" w:hAnsi="Verdana"/>
                <w:sz w:val="16"/>
                <w:szCs w:val="16"/>
                <w:lang w:val="en-US"/>
              </w:rPr>
              <w:t xml:space="preserve">That under the terms of the Articles 234 and 235, section III, of the General Law of Health, the General Health Council is empowered to determine substances that should be regarded as narcotics, as well as for issuing provisions for those that will subject to all acts related to the same, and  </w:t>
            </w:r>
          </w:p>
        </w:tc>
      </w:tr>
      <w:tr w:rsidR="004C441F" w:rsidRPr="00BD31DA" w14:paraId="1C925649" w14:textId="77777777" w:rsidTr="004C441F">
        <w:tc>
          <w:tcPr>
            <w:tcW w:w="4529" w:type="dxa"/>
            <w:hideMark/>
          </w:tcPr>
          <w:p w14:paraId="3FB69687" w14:textId="77777777" w:rsidR="004C441F" w:rsidRDefault="004C441F">
            <w:pPr>
              <w:pStyle w:val="Texto0"/>
              <w:spacing w:line="317" w:lineRule="exact"/>
              <w:ind w:firstLine="0"/>
              <w:rPr>
                <w:rFonts w:ascii="Verdana" w:hAnsi="Verdana"/>
                <w:sz w:val="16"/>
                <w:szCs w:val="16"/>
                <w:lang w:val="es-MX"/>
              </w:rPr>
            </w:pPr>
            <w:r>
              <w:rPr>
                <w:rFonts w:ascii="Verdana" w:hAnsi="Verdana"/>
                <w:sz w:val="16"/>
                <w:szCs w:val="16"/>
              </w:rPr>
              <w:t>Que en la sesión celebrada el día 15 de abril del 2021, el Pleno de la Comisión Consultiva Científica del Consejo de Salubridad General, acordó emitir el siguiente</w:t>
            </w:r>
          </w:p>
        </w:tc>
        <w:tc>
          <w:tcPr>
            <w:tcW w:w="4529" w:type="dxa"/>
            <w:hideMark/>
          </w:tcPr>
          <w:p w14:paraId="5AB994E7" w14:textId="77777777" w:rsidR="004C441F" w:rsidRDefault="004C441F">
            <w:pPr>
              <w:pStyle w:val="Texto0"/>
              <w:spacing w:line="317" w:lineRule="exact"/>
              <w:ind w:firstLine="0"/>
              <w:rPr>
                <w:rFonts w:ascii="Verdana" w:hAnsi="Verdana"/>
                <w:sz w:val="16"/>
                <w:szCs w:val="16"/>
                <w:lang w:val="en-US"/>
              </w:rPr>
            </w:pPr>
            <w:r>
              <w:rPr>
                <w:rFonts w:ascii="Verdana" w:hAnsi="Verdana"/>
                <w:sz w:val="16"/>
                <w:szCs w:val="16"/>
                <w:lang w:val="en-US"/>
              </w:rPr>
              <w:t>That in the session held the 15</w:t>
            </w:r>
            <w:r>
              <w:rPr>
                <w:rFonts w:ascii="Verdana" w:hAnsi="Verdana"/>
                <w:sz w:val="16"/>
                <w:szCs w:val="16"/>
                <w:vertAlign w:val="superscript"/>
                <w:lang w:val="en-US"/>
              </w:rPr>
              <w:t>th</w:t>
            </w:r>
            <w:r>
              <w:rPr>
                <w:rFonts w:ascii="Verdana" w:hAnsi="Verdana"/>
                <w:sz w:val="16"/>
                <w:szCs w:val="16"/>
                <w:lang w:val="en-US"/>
              </w:rPr>
              <w:t xml:space="preserve"> of April of 2021, the Plenum of the Scientific Consultative Commission of the General Health Council agreed to issue the following </w:t>
            </w:r>
          </w:p>
        </w:tc>
      </w:tr>
      <w:tr w:rsidR="004C441F" w:rsidRPr="00BD31DA" w14:paraId="0C24DE2C" w14:textId="77777777" w:rsidTr="004C441F">
        <w:tc>
          <w:tcPr>
            <w:tcW w:w="4529" w:type="dxa"/>
            <w:hideMark/>
          </w:tcPr>
          <w:p w14:paraId="3504E55E" w14:textId="77777777" w:rsidR="004C441F" w:rsidRDefault="004C441F">
            <w:pPr>
              <w:pStyle w:val="ANOTACION"/>
              <w:spacing w:line="317" w:lineRule="exact"/>
              <w:rPr>
                <w:rFonts w:ascii="Verdana" w:hAnsi="Verdana"/>
                <w:sz w:val="16"/>
                <w:szCs w:val="16"/>
              </w:rPr>
            </w:pPr>
            <w:r>
              <w:rPr>
                <w:rFonts w:ascii="Verdana" w:hAnsi="Verdana"/>
                <w:sz w:val="16"/>
                <w:szCs w:val="16"/>
              </w:rPr>
              <w:t>ACUERDO POR EL QUE SE ADICIONAN LAS SUBSTANCIAS N-FENIL-4-PIPERIDINAMINA (4-AP), DICLORHIDRATO DE N-FENIL-4-PIPERIDINAMINA (4-AP), ANHÍDRIDO PROPIÓNICO Y CLORURO DE PROPIONILO), AL LISTADO DE LA CLASIFICACIÓN A QUE SE REFIERE A LA FRACCIÓN I, DEL ARTÍCULO 4, DE LA LEY FEDERAL PARA EL CONTROL DE PRECURSORES</w:t>
            </w:r>
            <w:r>
              <w:rPr>
                <w:rFonts w:ascii="Verdana" w:hAnsi="Verdana"/>
                <w:position w:val="12"/>
                <w:sz w:val="16"/>
                <w:szCs w:val="16"/>
              </w:rPr>
              <w:t xml:space="preserve"> </w:t>
            </w:r>
            <w:r>
              <w:rPr>
                <w:rFonts w:ascii="Verdana" w:hAnsi="Verdana"/>
                <w:sz w:val="16"/>
                <w:szCs w:val="16"/>
              </w:rPr>
              <w:t>QUÍMICOS, PRODUCTOS QUÍMICOS ESENCIALES Y MÁQUINAS PARA ELABORAR CÁPSULAS, TABLETAS Y/O COMPRIMIDOS; Y SE CONSIDERAN ESTUPEFACIENTES COMPRENDIDOS EN EL</w:t>
            </w:r>
            <w:r>
              <w:rPr>
                <w:rFonts w:ascii="Verdana" w:hAnsi="Verdana"/>
                <w:position w:val="12"/>
                <w:sz w:val="16"/>
                <w:szCs w:val="16"/>
              </w:rPr>
              <w:t xml:space="preserve"> </w:t>
            </w:r>
            <w:r>
              <w:rPr>
                <w:rFonts w:ascii="Verdana" w:hAnsi="Verdana"/>
                <w:sz w:val="16"/>
                <w:szCs w:val="16"/>
              </w:rPr>
              <w:t>ARTÍCULO 234, DE LA LEY GENERAL DE SALUD</w:t>
            </w:r>
          </w:p>
        </w:tc>
        <w:tc>
          <w:tcPr>
            <w:tcW w:w="4529" w:type="dxa"/>
            <w:hideMark/>
          </w:tcPr>
          <w:p w14:paraId="17E01F7E" w14:textId="77777777" w:rsidR="004C441F" w:rsidRDefault="004C441F">
            <w:pPr>
              <w:pStyle w:val="ANOTACION"/>
              <w:spacing w:line="317" w:lineRule="exact"/>
              <w:rPr>
                <w:rFonts w:ascii="Verdana" w:hAnsi="Verdana"/>
                <w:sz w:val="16"/>
                <w:szCs w:val="16"/>
                <w:lang w:val="en-US"/>
              </w:rPr>
            </w:pPr>
            <w:r>
              <w:rPr>
                <w:rFonts w:ascii="Verdana" w:hAnsi="Verdana"/>
                <w:sz w:val="16"/>
                <w:szCs w:val="16"/>
                <w:lang w:val="en-US"/>
              </w:rPr>
              <w:t xml:space="preserve">AGREEMENT BY WHICH THE SUBSTANCES N-PHENYL-4-PIPERIDINAMINE (4-AP),  DICHLORHYDRATE OF N-PHENYL-4-PIPERIDINAMINE (4-AP), PROPIONIC ANHYDRIDE AND PROPIONYL CHLORIDE) ARE ADDED TO THE LIST OF THE CLASSIFICATION REFERRED TO IN SECTION I, ARTICLE 4, OF THE FEDERAL LAW FOR THE CONTROL OF CHEMICAL PRECURSORS, ESSENTIAL CHEMICAL PRODUCTS AND MACHINES FOR MAKING CAPSULES, TABLETS AND OR PILLS; AND ARE CONSIDERED NARCOTICS INCLUDED IN ARTICLE 234 OF THE GENERAL LAW OF HEALTH. </w:t>
            </w:r>
          </w:p>
        </w:tc>
      </w:tr>
      <w:tr w:rsidR="004C441F" w:rsidRPr="00BD31DA" w14:paraId="1D2434DF" w14:textId="77777777" w:rsidTr="004C441F">
        <w:tc>
          <w:tcPr>
            <w:tcW w:w="4529" w:type="dxa"/>
            <w:hideMark/>
          </w:tcPr>
          <w:p w14:paraId="7D6BF6B4" w14:textId="77777777" w:rsidR="004C441F" w:rsidRDefault="004C441F">
            <w:pPr>
              <w:pStyle w:val="Texto0"/>
              <w:spacing w:line="317" w:lineRule="exact"/>
              <w:ind w:firstLine="0"/>
              <w:rPr>
                <w:rFonts w:ascii="Verdana" w:hAnsi="Verdana"/>
                <w:sz w:val="16"/>
                <w:szCs w:val="16"/>
                <w:lang w:val="es-MX"/>
              </w:rPr>
            </w:pPr>
            <w:r>
              <w:rPr>
                <w:rFonts w:ascii="Verdana" w:hAnsi="Verdana"/>
                <w:b/>
                <w:sz w:val="16"/>
                <w:szCs w:val="16"/>
              </w:rPr>
              <w:t>PRIMERO.</w:t>
            </w:r>
            <w:r>
              <w:rPr>
                <w:rFonts w:ascii="Verdana" w:hAnsi="Verdana"/>
                <w:sz w:val="16"/>
                <w:szCs w:val="16"/>
              </w:rPr>
              <w:t xml:space="preserve"> Se adicionan al listado de substancias controladas a que se refiere la fracción I, del artículo 4, de la Ley Federal para el Control de Precursores Químicos, Productos Químicos Esenciales y Máquinas para Elaborar Cápsulas, Tabletas y/o Comprimidos, las substancias denominadas N-Fenil-4-piperidinamina (4-AP), </w:t>
            </w:r>
            <w:proofErr w:type="spellStart"/>
            <w:r>
              <w:rPr>
                <w:rFonts w:ascii="Verdana" w:hAnsi="Verdana"/>
                <w:sz w:val="16"/>
                <w:szCs w:val="16"/>
              </w:rPr>
              <w:t>Diclorhidrato</w:t>
            </w:r>
            <w:proofErr w:type="spellEnd"/>
            <w:r>
              <w:rPr>
                <w:rFonts w:ascii="Verdana" w:hAnsi="Verdana"/>
                <w:sz w:val="16"/>
                <w:szCs w:val="16"/>
              </w:rPr>
              <w:t xml:space="preserve"> de N-Fenil-4-piperidinamina, Anhídrido propiónico y Cloruro de </w:t>
            </w:r>
            <w:proofErr w:type="spellStart"/>
            <w:r>
              <w:rPr>
                <w:rFonts w:ascii="Verdana" w:hAnsi="Verdana"/>
                <w:sz w:val="16"/>
                <w:szCs w:val="16"/>
              </w:rPr>
              <w:t>propionilo</w:t>
            </w:r>
            <w:proofErr w:type="spellEnd"/>
            <w:r>
              <w:rPr>
                <w:rFonts w:ascii="Verdana" w:hAnsi="Verdana"/>
                <w:sz w:val="16"/>
                <w:szCs w:val="16"/>
              </w:rPr>
              <w:t>.</w:t>
            </w:r>
          </w:p>
        </w:tc>
        <w:tc>
          <w:tcPr>
            <w:tcW w:w="4529" w:type="dxa"/>
            <w:hideMark/>
          </w:tcPr>
          <w:p w14:paraId="31E4447D" w14:textId="77777777" w:rsidR="004C441F" w:rsidRDefault="004C441F">
            <w:pPr>
              <w:pStyle w:val="Texto0"/>
              <w:spacing w:line="317" w:lineRule="exact"/>
              <w:ind w:firstLine="0"/>
              <w:rPr>
                <w:rFonts w:ascii="Verdana" w:hAnsi="Verdana"/>
                <w:b/>
                <w:sz w:val="16"/>
                <w:szCs w:val="16"/>
                <w:lang w:val="en-US"/>
              </w:rPr>
            </w:pPr>
            <w:r>
              <w:rPr>
                <w:rFonts w:ascii="Verdana" w:hAnsi="Verdana"/>
                <w:b/>
                <w:bCs/>
                <w:sz w:val="16"/>
                <w:szCs w:val="16"/>
                <w:lang w:val="en-US"/>
              </w:rPr>
              <w:t xml:space="preserve">SOLE. </w:t>
            </w:r>
            <w:r>
              <w:rPr>
                <w:rFonts w:ascii="Verdana" w:hAnsi="Verdana"/>
                <w:sz w:val="16"/>
                <w:szCs w:val="16"/>
                <w:lang w:val="en-US"/>
              </w:rPr>
              <w:t xml:space="preserve">The following are added to the list of controlled substances to which this section I refers, of article 4 of the Federal Law for the Control of Chemical Precursors, Essential Chemical Products and Machines for Making Capsules, Tablets and or Pills, the substances called N-Phenyl-4-piperidinamine (4-AP), </w:t>
            </w:r>
            <w:proofErr w:type="spellStart"/>
            <w:r>
              <w:rPr>
                <w:rFonts w:ascii="Verdana" w:hAnsi="Verdana"/>
                <w:sz w:val="16"/>
                <w:szCs w:val="16"/>
                <w:lang w:val="en-US"/>
              </w:rPr>
              <w:t>Dichlorhydrate</w:t>
            </w:r>
            <w:proofErr w:type="spellEnd"/>
            <w:r>
              <w:rPr>
                <w:rFonts w:ascii="Verdana" w:hAnsi="Verdana"/>
                <w:sz w:val="16"/>
                <w:szCs w:val="16"/>
                <w:lang w:val="en-US"/>
              </w:rPr>
              <w:t xml:space="preserve"> of N-Phenyl-4-piperidinamine (4-AP), Anhydride Propionic and Propionyl chloride.    </w:t>
            </w:r>
          </w:p>
        </w:tc>
      </w:tr>
      <w:tr w:rsidR="004C441F" w:rsidRPr="00BD31DA" w14:paraId="1FC772B3" w14:textId="77777777" w:rsidTr="004C441F">
        <w:tc>
          <w:tcPr>
            <w:tcW w:w="4529" w:type="dxa"/>
            <w:hideMark/>
          </w:tcPr>
          <w:p w14:paraId="110D111A" w14:textId="77777777" w:rsidR="004C441F" w:rsidRDefault="004C441F">
            <w:pPr>
              <w:pStyle w:val="Texto0"/>
              <w:spacing w:line="317" w:lineRule="exact"/>
              <w:ind w:firstLine="0"/>
              <w:rPr>
                <w:rFonts w:ascii="Verdana" w:hAnsi="Verdana"/>
                <w:sz w:val="16"/>
                <w:szCs w:val="16"/>
                <w:lang w:val="es-MX"/>
              </w:rPr>
            </w:pPr>
            <w:r>
              <w:rPr>
                <w:rFonts w:ascii="Verdana" w:hAnsi="Verdana"/>
                <w:b/>
                <w:sz w:val="16"/>
                <w:szCs w:val="16"/>
              </w:rPr>
              <w:t xml:space="preserve">SEGUNDO. </w:t>
            </w:r>
            <w:r>
              <w:rPr>
                <w:rFonts w:ascii="Verdana" w:hAnsi="Verdana"/>
                <w:sz w:val="16"/>
                <w:szCs w:val="16"/>
              </w:rPr>
              <w:t xml:space="preserve">Para los efectos de lo establecido en los artículos 234 y 235 de la Ley General de Salud, las </w:t>
            </w:r>
            <w:r>
              <w:rPr>
                <w:rFonts w:ascii="Verdana" w:hAnsi="Verdana"/>
                <w:sz w:val="16"/>
                <w:szCs w:val="16"/>
              </w:rPr>
              <w:lastRenderedPageBreak/>
              <w:t xml:space="preserve">substancias denominadas N-Fenil-4-piperidinamina (4-AP), </w:t>
            </w:r>
            <w:proofErr w:type="spellStart"/>
            <w:r>
              <w:rPr>
                <w:rFonts w:ascii="Verdana" w:hAnsi="Verdana"/>
                <w:sz w:val="16"/>
                <w:szCs w:val="16"/>
              </w:rPr>
              <w:t>Diclorhidrato</w:t>
            </w:r>
            <w:proofErr w:type="spellEnd"/>
            <w:r>
              <w:rPr>
                <w:rFonts w:ascii="Verdana" w:hAnsi="Verdana"/>
                <w:sz w:val="16"/>
                <w:szCs w:val="16"/>
              </w:rPr>
              <w:t xml:space="preserve"> de N-Fenil-4-piperidinamina (4-AP), Anhídrido propiónico y Cloruro de </w:t>
            </w:r>
            <w:proofErr w:type="spellStart"/>
            <w:r>
              <w:rPr>
                <w:rFonts w:ascii="Verdana" w:hAnsi="Verdana"/>
                <w:sz w:val="16"/>
                <w:szCs w:val="16"/>
              </w:rPr>
              <w:t>propionilo</w:t>
            </w:r>
            <w:proofErr w:type="spellEnd"/>
            <w:r>
              <w:rPr>
                <w:rFonts w:ascii="Verdana" w:hAnsi="Verdana"/>
                <w:sz w:val="16"/>
                <w:szCs w:val="16"/>
              </w:rPr>
              <w:t>, se consideran estupefacientes.</w:t>
            </w:r>
          </w:p>
        </w:tc>
        <w:tc>
          <w:tcPr>
            <w:tcW w:w="4529" w:type="dxa"/>
            <w:hideMark/>
          </w:tcPr>
          <w:p w14:paraId="3D55CDDD" w14:textId="5F8B8437" w:rsidR="004C441F" w:rsidRDefault="004C441F">
            <w:pPr>
              <w:pStyle w:val="Texto0"/>
              <w:spacing w:line="317" w:lineRule="exact"/>
              <w:ind w:firstLine="0"/>
              <w:rPr>
                <w:rFonts w:ascii="Verdana" w:hAnsi="Verdana"/>
                <w:b/>
                <w:sz w:val="16"/>
                <w:szCs w:val="16"/>
                <w:lang w:val="en-US"/>
              </w:rPr>
            </w:pPr>
            <w:r>
              <w:rPr>
                <w:rFonts w:ascii="Verdana" w:hAnsi="Verdana"/>
                <w:b/>
                <w:bCs/>
                <w:sz w:val="16"/>
                <w:szCs w:val="16"/>
                <w:lang w:val="en-US"/>
              </w:rPr>
              <w:lastRenderedPageBreak/>
              <w:t xml:space="preserve">SECOND. </w:t>
            </w:r>
            <w:r>
              <w:rPr>
                <w:rFonts w:ascii="Verdana" w:hAnsi="Verdana"/>
                <w:sz w:val="16"/>
                <w:szCs w:val="16"/>
                <w:lang w:val="en-US"/>
              </w:rPr>
              <w:t xml:space="preserve">For the purposes of that established in the Articles 234 and 235 of the General Law of Health, the </w:t>
            </w:r>
            <w:r>
              <w:rPr>
                <w:rFonts w:ascii="Verdana" w:hAnsi="Verdana"/>
                <w:sz w:val="16"/>
                <w:szCs w:val="16"/>
                <w:lang w:val="en-US"/>
              </w:rPr>
              <w:lastRenderedPageBreak/>
              <w:t xml:space="preserve">substances called N-phenyl-4-piperidinamine 4-AP), </w:t>
            </w:r>
            <w:proofErr w:type="spellStart"/>
            <w:r>
              <w:rPr>
                <w:rFonts w:ascii="Verdana" w:hAnsi="Verdana"/>
                <w:sz w:val="16"/>
                <w:szCs w:val="16"/>
                <w:lang w:val="en-US"/>
              </w:rPr>
              <w:t>Dichlorhydrate</w:t>
            </w:r>
            <w:proofErr w:type="spellEnd"/>
            <w:r>
              <w:rPr>
                <w:rFonts w:ascii="Verdana" w:hAnsi="Verdana"/>
                <w:sz w:val="16"/>
                <w:szCs w:val="16"/>
                <w:lang w:val="en-US"/>
              </w:rPr>
              <w:t xml:space="preserve"> of N-Phenyl-4-piperidinamine (4-AP), </w:t>
            </w:r>
            <w:r w:rsidRPr="00D910DA">
              <w:rPr>
                <w:rStyle w:val="acopre"/>
                <w:lang w:val="en-US"/>
              </w:rPr>
              <w:t>Propionic</w:t>
            </w:r>
            <w:r w:rsidRPr="004C441F">
              <w:rPr>
                <w:rStyle w:val="acopre"/>
                <w:i/>
                <w:iCs/>
                <w:lang w:val="en-US"/>
              </w:rPr>
              <w:t xml:space="preserve"> </w:t>
            </w:r>
            <w:r w:rsidRPr="004C441F">
              <w:rPr>
                <w:rStyle w:val="Emphasis"/>
                <w:i w:val="0"/>
                <w:iCs w:val="0"/>
                <w:lang w:val="en-US"/>
              </w:rPr>
              <w:t xml:space="preserve">anhydride </w:t>
            </w:r>
            <w:r w:rsidRPr="004C441F">
              <w:rPr>
                <w:rFonts w:ascii="Verdana" w:hAnsi="Verdana"/>
                <w:i/>
                <w:iCs/>
                <w:sz w:val="16"/>
                <w:szCs w:val="16"/>
                <w:lang w:val="en-US"/>
              </w:rPr>
              <w:t xml:space="preserve">and </w:t>
            </w:r>
            <w:r w:rsidRPr="004C441F">
              <w:rPr>
                <w:rStyle w:val="Emphasis"/>
                <w:i w:val="0"/>
                <w:iCs w:val="0"/>
                <w:lang w:val="en-US"/>
              </w:rPr>
              <w:t>Propionyl chloride</w:t>
            </w:r>
            <w:r w:rsidRPr="004C441F">
              <w:rPr>
                <w:rFonts w:ascii="Verdana" w:hAnsi="Verdana"/>
                <w:i/>
                <w:iCs/>
                <w:sz w:val="16"/>
                <w:szCs w:val="16"/>
                <w:lang w:val="en-US"/>
              </w:rPr>
              <w:t xml:space="preserve">, </w:t>
            </w:r>
            <w:r w:rsidRPr="00D910DA">
              <w:rPr>
                <w:rFonts w:ascii="Verdana" w:hAnsi="Verdana"/>
                <w:sz w:val="16"/>
                <w:szCs w:val="16"/>
                <w:lang w:val="en-US"/>
              </w:rPr>
              <w:t>are considered narcotics.</w:t>
            </w:r>
            <w:r>
              <w:rPr>
                <w:rFonts w:ascii="Verdana" w:hAnsi="Verdana"/>
                <w:b/>
                <w:bCs/>
                <w:sz w:val="16"/>
                <w:szCs w:val="16"/>
                <w:lang w:val="en-US"/>
              </w:rPr>
              <w:t xml:space="preserve">  </w:t>
            </w:r>
          </w:p>
        </w:tc>
      </w:tr>
      <w:tr w:rsidR="004C441F" w14:paraId="4816057C" w14:textId="77777777" w:rsidTr="004C441F">
        <w:tc>
          <w:tcPr>
            <w:tcW w:w="4529" w:type="dxa"/>
            <w:hideMark/>
          </w:tcPr>
          <w:p w14:paraId="41880795" w14:textId="77777777" w:rsidR="004C441F" w:rsidRDefault="004C441F">
            <w:pPr>
              <w:pStyle w:val="ANOTACION"/>
              <w:spacing w:line="317" w:lineRule="exact"/>
              <w:rPr>
                <w:rFonts w:ascii="Verdana" w:hAnsi="Verdana"/>
                <w:sz w:val="16"/>
                <w:szCs w:val="16"/>
              </w:rPr>
            </w:pPr>
            <w:r>
              <w:rPr>
                <w:rFonts w:ascii="Verdana" w:hAnsi="Verdana"/>
                <w:sz w:val="16"/>
                <w:szCs w:val="16"/>
              </w:rPr>
              <w:lastRenderedPageBreak/>
              <w:t>TRANSITORIO</w:t>
            </w:r>
          </w:p>
        </w:tc>
        <w:tc>
          <w:tcPr>
            <w:tcW w:w="4529" w:type="dxa"/>
            <w:hideMark/>
          </w:tcPr>
          <w:p w14:paraId="1A97AEB5" w14:textId="77777777" w:rsidR="004C441F" w:rsidRDefault="004C441F">
            <w:pPr>
              <w:pStyle w:val="ANOTACION"/>
              <w:spacing w:line="317" w:lineRule="exact"/>
              <w:rPr>
                <w:rFonts w:ascii="Verdana" w:hAnsi="Verdana"/>
                <w:sz w:val="16"/>
                <w:szCs w:val="16"/>
                <w:lang w:val="en-US"/>
              </w:rPr>
            </w:pPr>
            <w:r>
              <w:rPr>
                <w:rFonts w:ascii="Verdana" w:hAnsi="Verdana"/>
                <w:sz w:val="16"/>
                <w:szCs w:val="16"/>
                <w:lang w:val="en-US"/>
              </w:rPr>
              <w:t>TRANSITIONAL ARTICLES</w:t>
            </w:r>
          </w:p>
        </w:tc>
      </w:tr>
      <w:tr w:rsidR="004C441F" w:rsidRPr="00BD31DA" w14:paraId="308AD79E" w14:textId="77777777" w:rsidTr="004C441F">
        <w:tc>
          <w:tcPr>
            <w:tcW w:w="4529" w:type="dxa"/>
            <w:hideMark/>
          </w:tcPr>
          <w:p w14:paraId="0FDD3493" w14:textId="3DE2245B" w:rsidR="004C441F" w:rsidRDefault="004C441F">
            <w:pPr>
              <w:pStyle w:val="Texto0"/>
              <w:spacing w:line="317" w:lineRule="exact"/>
              <w:ind w:firstLine="0"/>
              <w:rPr>
                <w:rFonts w:ascii="Verdana" w:hAnsi="Verdana"/>
                <w:sz w:val="16"/>
                <w:szCs w:val="16"/>
                <w:lang w:val="es-MX"/>
              </w:rPr>
            </w:pPr>
            <w:r>
              <w:rPr>
                <w:rFonts w:ascii="Verdana" w:hAnsi="Verdana"/>
                <w:b/>
                <w:sz w:val="16"/>
                <w:szCs w:val="16"/>
              </w:rPr>
              <w:t>ÚNICO.</w:t>
            </w:r>
            <w:r>
              <w:rPr>
                <w:rFonts w:ascii="Verdana" w:hAnsi="Verdana"/>
                <w:sz w:val="16"/>
                <w:szCs w:val="16"/>
              </w:rPr>
              <w:t xml:space="preserve"> El presente Acuerdo entrará en vigor al día siguiente de su publicación en el </w:t>
            </w:r>
            <w:r w:rsidR="00764F43" w:rsidRPr="00764F43">
              <w:rPr>
                <w:rFonts w:ascii="Verdana" w:hAnsi="Verdana"/>
                <w:b/>
                <w:bCs/>
                <w:sz w:val="16"/>
                <w:szCs w:val="16"/>
              </w:rPr>
              <w:t>Diario Oficial de la Federación</w:t>
            </w:r>
            <w:r>
              <w:rPr>
                <w:rFonts w:ascii="Verdana" w:hAnsi="Verdana"/>
                <w:sz w:val="16"/>
                <w:szCs w:val="16"/>
              </w:rPr>
              <w:t>.</w:t>
            </w:r>
          </w:p>
        </w:tc>
        <w:tc>
          <w:tcPr>
            <w:tcW w:w="4529" w:type="dxa"/>
            <w:hideMark/>
          </w:tcPr>
          <w:p w14:paraId="3436ACAA" w14:textId="3CA1B3BD" w:rsidR="004C441F" w:rsidRDefault="004C441F">
            <w:pPr>
              <w:pStyle w:val="Texto0"/>
              <w:spacing w:line="317" w:lineRule="exact"/>
              <w:ind w:firstLine="0"/>
              <w:rPr>
                <w:rFonts w:ascii="Verdana" w:hAnsi="Verdana"/>
                <w:b/>
                <w:sz w:val="16"/>
                <w:szCs w:val="16"/>
                <w:lang w:val="en-US"/>
              </w:rPr>
            </w:pPr>
            <w:r>
              <w:rPr>
                <w:rFonts w:ascii="Verdana" w:hAnsi="Verdana"/>
                <w:b/>
                <w:bCs/>
                <w:sz w:val="16"/>
                <w:szCs w:val="16"/>
                <w:lang w:val="en-US"/>
              </w:rPr>
              <w:t xml:space="preserve">SOLE. </w:t>
            </w:r>
            <w:r>
              <w:rPr>
                <w:rFonts w:ascii="Verdana" w:hAnsi="Verdana"/>
                <w:sz w:val="16"/>
                <w:szCs w:val="16"/>
                <w:lang w:val="en-US"/>
              </w:rPr>
              <w:t xml:space="preserve">This Agreement will take effect on the day following of its publication in the </w:t>
            </w:r>
            <w:r w:rsidR="00764F43" w:rsidRPr="00764F43">
              <w:rPr>
                <w:rFonts w:ascii="Verdana" w:hAnsi="Verdana"/>
                <w:b/>
                <w:bCs/>
                <w:sz w:val="16"/>
                <w:szCs w:val="16"/>
                <w:lang w:val="en-US"/>
              </w:rPr>
              <w:t>Official Daily of the Federation</w:t>
            </w:r>
            <w:r>
              <w:rPr>
                <w:rFonts w:ascii="Verdana" w:hAnsi="Verdana"/>
                <w:sz w:val="16"/>
                <w:szCs w:val="16"/>
                <w:lang w:val="en-US"/>
              </w:rPr>
              <w:t xml:space="preserve">.  </w:t>
            </w:r>
          </w:p>
        </w:tc>
      </w:tr>
      <w:tr w:rsidR="004C441F" w14:paraId="63135748" w14:textId="77777777" w:rsidTr="004C441F">
        <w:tc>
          <w:tcPr>
            <w:tcW w:w="4529" w:type="dxa"/>
            <w:hideMark/>
          </w:tcPr>
          <w:p w14:paraId="597E846A" w14:textId="77777777" w:rsidR="004C441F" w:rsidRDefault="004C441F">
            <w:pPr>
              <w:pStyle w:val="Texto0"/>
              <w:spacing w:line="317" w:lineRule="exact"/>
              <w:ind w:firstLine="0"/>
              <w:rPr>
                <w:rFonts w:ascii="Verdana" w:hAnsi="Verdana"/>
                <w:sz w:val="16"/>
                <w:szCs w:val="16"/>
                <w:lang w:val="es-MX"/>
              </w:rPr>
            </w:pPr>
            <w:r>
              <w:rPr>
                <w:rFonts w:ascii="Verdana" w:hAnsi="Verdana"/>
                <w:sz w:val="16"/>
                <w:szCs w:val="16"/>
              </w:rPr>
              <w:t xml:space="preserve">Ciudad de México, a 7 de mayo de 2021.- El Secretario del Consejo de Salubridad General, </w:t>
            </w:r>
            <w:r>
              <w:rPr>
                <w:rFonts w:ascii="Verdana" w:hAnsi="Verdana"/>
                <w:b/>
                <w:sz w:val="16"/>
                <w:szCs w:val="16"/>
              </w:rPr>
              <w:t>José Ignacio Santos Preciado</w:t>
            </w:r>
            <w:r>
              <w:rPr>
                <w:rFonts w:ascii="Verdana" w:hAnsi="Verdana"/>
                <w:sz w:val="16"/>
                <w:szCs w:val="16"/>
              </w:rPr>
              <w:t>.- Rúbrica.</w:t>
            </w:r>
          </w:p>
        </w:tc>
        <w:tc>
          <w:tcPr>
            <w:tcW w:w="4529" w:type="dxa"/>
            <w:hideMark/>
          </w:tcPr>
          <w:p w14:paraId="65AAC34D" w14:textId="77777777" w:rsidR="004C441F" w:rsidRDefault="004C441F">
            <w:pPr>
              <w:pStyle w:val="Texto0"/>
              <w:spacing w:line="317" w:lineRule="exact"/>
              <w:ind w:firstLine="0"/>
              <w:rPr>
                <w:rFonts w:ascii="Verdana" w:hAnsi="Verdana"/>
                <w:sz w:val="16"/>
                <w:szCs w:val="16"/>
                <w:lang w:val="en-US"/>
              </w:rPr>
            </w:pPr>
            <w:r>
              <w:rPr>
                <w:rFonts w:ascii="Verdana" w:hAnsi="Verdana"/>
                <w:sz w:val="16"/>
                <w:szCs w:val="16"/>
                <w:lang w:val="en-US"/>
              </w:rPr>
              <w:t xml:space="preserve">Mexico City, on May 7, 2021.- The Secretary of the General Health Council, </w:t>
            </w:r>
            <w:r>
              <w:rPr>
                <w:rFonts w:ascii="Verdana" w:hAnsi="Verdana"/>
                <w:b/>
                <w:bCs/>
                <w:sz w:val="16"/>
                <w:szCs w:val="16"/>
                <w:lang w:val="en-US"/>
              </w:rPr>
              <w:t>José Ignacio Santos Preciado</w:t>
            </w:r>
            <w:r>
              <w:rPr>
                <w:rFonts w:ascii="Verdana" w:hAnsi="Verdana"/>
                <w:sz w:val="16"/>
                <w:szCs w:val="16"/>
                <w:lang w:val="en-US"/>
              </w:rPr>
              <w:t xml:space="preserve">.- Signed. </w:t>
            </w:r>
          </w:p>
        </w:tc>
      </w:tr>
    </w:tbl>
    <w:p w14:paraId="74434885" w14:textId="77777777" w:rsidR="004C441F" w:rsidRDefault="004C441F" w:rsidP="005F1A17">
      <w:pPr>
        <w:pStyle w:val="Texto0"/>
        <w:spacing w:after="0" w:line="240" w:lineRule="auto"/>
        <w:ind w:firstLine="0"/>
        <w:rPr>
          <w:rFonts w:ascii="Verdana" w:hAnsi="Verdana"/>
          <w:bCs/>
          <w:sz w:val="16"/>
          <w:szCs w:val="16"/>
          <w:lang w:val="es-MX"/>
        </w:rPr>
      </w:pPr>
    </w:p>
    <w:p w14:paraId="6E60039D" w14:textId="77777777" w:rsidR="004F326B" w:rsidRDefault="004F326B" w:rsidP="005F1A17">
      <w:pPr>
        <w:pStyle w:val="Texto0"/>
        <w:spacing w:after="0" w:line="240" w:lineRule="auto"/>
        <w:ind w:firstLine="0"/>
        <w:rPr>
          <w:rFonts w:ascii="Verdana" w:hAnsi="Verdana"/>
          <w:bCs/>
          <w:sz w:val="16"/>
          <w:szCs w:val="16"/>
          <w:lang w:val="es-MX"/>
        </w:rPr>
      </w:pPr>
    </w:p>
    <w:p w14:paraId="2ADC090C" w14:textId="77777777" w:rsidR="004F326B" w:rsidRDefault="004F326B" w:rsidP="005F1A17">
      <w:pPr>
        <w:pStyle w:val="Texto0"/>
        <w:spacing w:after="0" w:line="240" w:lineRule="auto"/>
        <w:ind w:firstLine="0"/>
        <w:rPr>
          <w:rFonts w:ascii="Verdana" w:hAnsi="Verdana"/>
          <w:bCs/>
          <w:sz w:val="16"/>
          <w:szCs w:val="16"/>
          <w:lang w:val="es-MX"/>
        </w:rPr>
      </w:pPr>
    </w:p>
    <w:p w14:paraId="67DE09F6" w14:textId="77777777" w:rsidR="004F326B" w:rsidRDefault="004F326B" w:rsidP="005F1A17">
      <w:pPr>
        <w:pStyle w:val="Texto0"/>
        <w:spacing w:after="0" w:line="240" w:lineRule="auto"/>
        <w:ind w:firstLine="0"/>
        <w:rPr>
          <w:rFonts w:ascii="Verdana" w:hAnsi="Verdana"/>
          <w:bCs/>
          <w:sz w:val="16"/>
          <w:szCs w:val="16"/>
          <w:lang w:val="es-MX"/>
        </w:rPr>
      </w:pPr>
    </w:p>
    <w:p w14:paraId="12F9D8DF" w14:textId="3EC2C26E" w:rsidR="004F326B" w:rsidRDefault="004745F6" w:rsidP="004F326B">
      <w:pPr>
        <w:pStyle w:val="Texto0"/>
        <w:spacing w:after="0" w:line="240" w:lineRule="auto"/>
        <w:ind w:firstLine="0"/>
        <w:jc w:val="center"/>
        <w:rPr>
          <w:rFonts w:ascii="Verdana" w:hAnsi="Verdana"/>
          <w:bCs/>
          <w:sz w:val="16"/>
          <w:szCs w:val="16"/>
          <w:lang w:val="es-MX"/>
        </w:rPr>
      </w:pPr>
      <w:r>
        <w:rPr>
          <w:rFonts w:ascii="Verdana" w:hAnsi="Verdana"/>
          <w:bCs/>
          <w:sz w:val="16"/>
          <w:szCs w:val="16"/>
          <w:lang w:val="es-MX"/>
        </w:rPr>
        <w:t>REFORM PUBLISHED MAY 3, 2023</w:t>
      </w:r>
    </w:p>
    <w:p w14:paraId="1C28AD92" w14:textId="77777777" w:rsidR="004745F6" w:rsidRDefault="004745F6" w:rsidP="004F326B">
      <w:pPr>
        <w:pStyle w:val="Texto0"/>
        <w:spacing w:after="0" w:line="240" w:lineRule="auto"/>
        <w:ind w:firstLine="0"/>
        <w:jc w:val="center"/>
        <w:rPr>
          <w:rFonts w:ascii="Verdana" w:hAnsi="Verdana"/>
          <w:bCs/>
          <w:sz w:val="16"/>
          <w:szCs w:val="16"/>
          <w:lang w:val="es-MX"/>
        </w:rPr>
      </w:pPr>
    </w:p>
    <w:p w14:paraId="52F1A8DA" w14:textId="77777777" w:rsidR="004745F6" w:rsidRDefault="004745F6" w:rsidP="004F326B">
      <w:pPr>
        <w:pStyle w:val="Texto0"/>
        <w:spacing w:after="0" w:line="240" w:lineRule="auto"/>
        <w:ind w:firstLine="0"/>
        <w:jc w:val="center"/>
        <w:rPr>
          <w:rFonts w:ascii="Verdana" w:hAnsi="Verdana"/>
          <w:bCs/>
          <w:sz w:val="16"/>
          <w:szCs w:val="16"/>
          <w:lang w:val="es-MX"/>
        </w:rPr>
      </w:pPr>
    </w:p>
    <w:p w14:paraId="56758564" w14:textId="77777777" w:rsidR="004F326B" w:rsidRDefault="004F326B" w:rsidP="005F1A17">
      <w:pPr>
        <w:pStyle w:val="Texto0"/>
        <w:spacing w:after="0" w:line="240" w:lineRule="auto"/>
        <w:ind w:firstLine="0"/>
        <w:rPr>
          <w:rFonts w:ascii="Verdana" w:hAnsi="Verdana"/>
          <w:bCs/>
          <w:sz w:val="16"/>
          <w:szCs w:val="16"/>
          <w:lang w:val="es-MX"/>
        </w:rPr>
      </w:pPr>
    </w:p>
    <w:p w14:paraId="77EB9CF6" w14:textId="77777777" w:rsidR="004F326B" w:rsidRDefault="004F326B" w:rsidP="005F1A17">
      <w:pPr>
        <w:pStyle w:val="Texto0"/>
        <w:spacing w:after="0" w:line="240" w:lineRule="auto"/>
        <w:ind w:firstLine="0"/>
        <w:rPr>
          <w:rFonts w:ascii="Verdana" w:hAnsi="Verdana"/>
          <w:bCs/>
          <w:sz w:val="16"/>
          <w:szCs w:val="16"/>
          <w:lang w:val="es-MX"/>
        </w:rPr>
      </w:pPr>
    </w:p>
    <w:p w14:paraId="5EE192AF" w14:textId="77777777" w:rsidR="004F326B" w:rsidRDefault="004F326B" w:rsidP="005F1A17">
      <w:pPr>
        <w:pStyle w:val="Texto0"/>
        <w:spacing w:after="0" w:line="240" w:lineRule="auto"/>
        <w:ind w:firstLine="0"/>
        <w:rPr>
          <w:rFonts w:ascii="Verdana" w:hAnsi="Verdana"/>
          <w:bCs/>
          <w:sz w:val="16"/>
          <w:szCs w:val="16"/>
          <w:lang w:val="es-MX"/>
        </w:rPr>
      </w:pPr>
    </w:p>
    <w:p w14:paraId="3DFA3B2B" w14:textId="77777777" w:rsidR="004F326B" w:rsidRDefault="004F326B" w:rsidP="005F1A17">
      <w:pPr>
        <w:pStyle w:val="Texto0"/>
        <w:spacing w:after="0" w:line="240" w:lineRule="auto"/>
        <w:ind w:firstLine="0"/>
        <w:rPr>
          <w:rFonts w:ascii="Verdana" w:hAnsi="Verdana"/>
          <w:bCs/>
          <w:sz w:val="16"/>
          <w:szCs w:val="16"/>
          <w:lang w:val="es-MX"/>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4745F6" w:rsidRPr="004745F6" w14:paraId="582A59F0" w14:textId="77777777" w:rsidTr="004745F6">
        <w:trPr>
          <w:trHeight w:val="1448"/>
        </w:trPr>
        <w:tc>
          <w:tcPr>
            <w:tcW w:w="4416" w:type="dxa"/>
            <w:hideMark/>
          </w:tcPr>
          <w:p w14:paraId="76D43BF4" w14:textId="77777777" w:rsidR="004745F6" w:rsidRPr="004745F6" w:rsidRDefault="004745F6" w:rsidP="004745F6">
            <w:pPr>
              <w:jc w:val="both"/>
              <w:outlineLvl w:val="0"/>
              <w:rPr>
                <w:rFonts w:ascii="Verdana" w:hAnsi="Verdana"/>
                <w:b/>
                <w:sz w:val="16"/>
                <w:szCs w:val="16"/>
                <w:lang w:val="es-MX" w:eastAsia="es-MX"/>
              </w:rPr>
            </w:pPr>
            <w:r w:rsidRPr="004745F6">
              <w:rPr>
                <w:rFonts w:ascii="Verdana" w:hAnsi="Verdana"/>
                <w:b/>
                <w:sz w:val="16"/>
                <w:szCs w:val="16"/>
                <w:lang w:val="es-MX" w:eastAsia="es-MX"/>
              </w:rPr>
              <w:t>DECRETO por el que se reforman, adicionan y derogan diversas disposiciones de la Ley Federal para el Control de Precursores Químicos, Productos Químicos Esenciales y Máquinas para Elaborar Cápsulas, Tabletas y/o Comprimidos.</w:t>
            </w:r>
          </w:p>
        </w:tc>
        <w:tc>
          <w:tcPr>
            <w:tcW w:w="4416" w:type="dxa"/>
            <w:hideMark/>
          </w:tcPr>
          <w:p w14:paraId="470CFBF2"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DECREE by which are reformed, added and abrogated various provisions of the Federal Law for the Control of Chemical Precursors, Essential Chemical Products and Machines for Making Capsules, Tablets and/or Pills</w:t>
            </w:r>
          </w:p>
        </w:tc>
      </w:tr>
      <w:tr w:rsidR="004745F6" w:rsidRPr="004745F6" w14:paraId="2E81A722" w14:textId="77777777" w:rsidTr="004745F6">
        <w:tc>
          <w:tcPr>
            <w:tcW w:w="4416" w:type="dxa"/>
            <w:hideMark/>
          </w:tcPr>
          <w:p w14:paraId="6BC94305"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sz w:val="16"/>
                <w:szCs w:val="16"/>
                <w:lang w:val="es-ES"/>
              </w:rPr>
              <w:t>Al margen un sello con el Escudo Nacional, que dice: Estados Unidos Mexicanos.- Presidencia de la República.</w:t>
            </w:r>
          </w:p>
        </w:tc>
        <w:tc>
          <w:tcPr>
            <w:tcW w:w="4416" w:type="dxa"/>
            <w:hideMark/>
          </w:tcPr>
          <w:p w14:paraId="231D1A2B" w14:textId="77777777" w:rsidR="004745F6" w:rsidRPr="004745F6" w:rsidRDefault="004745F6" w:rsidP="004745F6">
            <w:pPr>
              <w:spacing w:after="101" w:line="242" w:lineRule="exact"/>
              <w:jc w:val="both"/>
              <w:rPr>
                <w:rFonts w:ascii="Verdana" w:hAnsi="Verdana" w:cs="Arial"/>
                <w:bCs/>
                <w:sz w:val="16"/>
                <w:szCs w:val="16"/>
                <w:lang w:val="en-US"/>
              </w:rPr>
            </w:pPr>
            <w:r w:rsidRPr="004745F6">
              <w:rPr>
                <w:rFonts w:ascii="Verdana" w:hAnsi="Verdana" w:cs="Arial"/>
                <w:bCs/>
                <w:sz w:val="16"/>
                <w:szCs w:val="16"/>
                <w:lang w:val="en-US"/>
              </w:rPr>
              <w:t>In the margin a stamp with the National Seal, which reads: United Mexican States. - Presidency of the Republic.</w:t>
            </w:r>
          </w:p>
        </w:tc>
      </w:tr>
      <w:tr w:rsidR="004745F6" w:rsidRPr="004745F6" w14:paraId="7426C27A" w14:textId="77777777" w:rsidTr="004745F6">
        <w:tc>
          <w:tcPr>
            <w:tcW w:w="4416" w:type="dxa"/>
            <w:hideMark/>
          </w:tcPr>
          <w:p w14:paraId="3EF59014"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ANDRÉS MANUEL LÓPEZ OBRADOR</w:t>
            </w:r>
            <w:r w:rsidRPr="004745F6">
              <w:rPr>
                <w:rFonts w:ascii="Verdana" w:hAnsi="Verdana" w:cs="Arial"/>
                <w:sz w:val="16"/>
                <w:szCs w:val="16"/>
                <w:lang w:val="es-MX"/>
              </w:rPr>
              <w:t>, Presidente de los Estados Unidos Mexicanos, a sus habitantes sabed:</w:t>
            </w:r>
          </w:p>
        </w:tc>
        <w:tc>
          <w:tcPr>
            <w:tcW w:w="4416" w:type="dxa"/>
            <w:hideMark/>
          </w:tcPr>
          <w:p w14:paraId="6DA5291A" w14:textId="77777777" w:rsidR="004745F6" w:rsidRPr="004745F6" w:rsidRDefault="004745F6" w:rsidP="004745F6">
            <w:pPr>
              <w:spacing w:after="101" w:line="242" w:lineRule="exact"/>
              <w:jc w:val="both"/>
              <w:rPr>
                <w:rFonts w:ascii="Verdana" w:hAnsi="Verdana" w:cs="Arial"/>
                <w:bCs/>
                <w:sz w:val="16"/>
                <w:szCs w:val="16"/>
                <w:lang w:val="en-US"/>
              </w:rPr>
            </w:pPr>
            <w:r w:rsidRPr="004745F6">
              <w:rPr>
                <w:rFonts w:ascii="Verdana" w:hAnsi="Verdana" w:cs="Arial"/>
                <w:b/>
                <w:sz w:val="16"/>
                <w:szCs w:val="16"/>
                <w:lang w:val="en-US"/>
              </w:rPr>
              <w:t>ANDRÉS MANUEL LÓPEZ OBRADOR</w:t>
            </w:r>
            <w:r w:rsidRPr="004745F6">
              <w:rPr>
                <w:rFonts w:ascii="Verdana" w:hAnsi="Verdana" w:cs="Arial"/>
                <w:sz w:val="16"/>
                <w:szCs w:val="16"/>
                <w:lang w:val="en-US"/>
              </w:rPr>
              <w:t xml:space="preserve">, </w:t>
            </w:r>
            <w:r w:rsidRPr="004745F6">
              <w:rPr>
                <w:rFonts w:ascii="Verdana" w:hAnsi="Verdana" w:cs="Arial"/>
                <w:bCs/>
                <w:sz w:val="16"/>
                <w:szCs w:val="16"/>
                <w:lang w:val="en-US"/>
              </w:rPr>
              <w:t>President of the United Mexican States, to its inhabitants makes known:</w:t>
            </w:r>
          </w:p>
        </w:tc>
      </w:tr>
      <w:tr w:rsidR="004745F6" w:rsidRPr="004745F6" w14:paraId="2D246E65" w14:textId="77777777" w:rsidTr="004745F6">
        <w:tc>
          <w:tcPr>
            <w:tcW w:w="4416" w:type="dxa"/>
            <w:hideMark/>
          </w:tcPr>
          <w:p w14:paraId="0DFFC23A"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sz w:val="16"/>
                <w:szCs w:val="16"/>
                <w:lang w:val="es-MX"/>
              </w:rPr>
              <w:t>Que el Honorable Congreso de la Unión, se ha servido dirigirme el siguiente</w:t>
            </w:r>
          </w:p>
        </w:tc>
        <w:tc>
          <w:tcPr>
            <w:tcW w:w="4416" w:type="dxa"/>
            <w:hideMark/>
          </w:tcPr>
          <w:p w14:paraId="27CAE0F2" w14:textId="77777777" w:rsidR="004745F6" w:rsidRPr="004745F6" w:rsidRDefault="004745F6" w:rsidP="004745F6">
            <w:pPr>
              <w:spacing w:after="101" w:line="242" w:lineRule="exact"/>
              <w:jc w:val="both"/>
              <w:rPr>
                <w:rFonts w:ascii="Verdana" w:hAnsi="Verdana" w:cs="Arial"/>
                <w:bCs/>
                <w:sz w:val="16"/>
                <w:szCs w:val="16"/>
                <w:lang w:val="en-US"/>
              </w:rPr>
            </w:pPr>
            <w:r w:rsidRPr="004745F6">
              <w:rPr>
                <w:rFonts w:ascii="Verdana" w:hAnsi="Verdana" w:cs="Arial"/>
                <w:bCs/>
                <w:sz w:val="16"/>
                <w:szCs w:val="16"/>
                <w:lang w:val="en-US"/>
              </w:rPr>
              <w:t>That the Honorable Congress of the Union has deemed it appropriate to direct to me the following</w:t>
            </w:r>
          </w:p>
        </w:tc>
      </w:tr>
      <w:tr w:rsidR="004745F6" w:rsidRPr="004745F6" w14:paraId="48193ECD" w14:textId="77777777" w:rsidTr="004745F6">
        <w:tc>
          <w:tcPr>
            <w:tcW w:w="4416" w:type="dxa"/>
            <w:hideMark/>
          </w:tcPr>
          <w:p w14:paraId="69ABE14B" w14:textId="77777777" w:rsidR="004745F6" w:rsidRPr="004745F6" w:rsidRDefault="004745F6" w:rsidP="004745F6">
            <w:pPr>
              <w:spacing w:after="101" w:line="242" w:lineRule="exact"/>
              <w:jc w:val="center"/>
              <w:rPr>
                <w:rFonts w:ascii="Verdana" w:hAnsi="Verdana"/>
                <w:b/>
                <w:sz w:val="16"/>
                <w:szCs w:val="16"/>
              </w:rPr>
            </w:pPr>
            <w:r w:rsidRPr="004745F6">
              <w:rPr>
                <w:rFonts w:ascii="Verdana" w:hAnsi="Verdana"/>
                <w:b/>
                <w:sz w:val="16"/>
                <w:szCs w:val="16"/>
              </w:rPr>
              <w:t>DECRETO</w:t>
            </w:r>
          </w:p>
        </w:tc>
        <w:tc>
          <w:tcPr>
            <w:tcW w:w="4416" w:type="dxa"/>
            <w:hideMark/>
          </w:tcPr>
          <w:p w14:paraId="01EEFAD4" w14:textId="77777777" w:rsidR="004745F6" w:rsidRPr="004745F6" w:rsidRDefault="004745F6" w:rsidP="004745F6">
            <w:pPr>
              <w:spacing w:after="101" w:line="242" w:lineRule="exact"/>
              <w:jc w:val="center"/>
              <w:rPr>
                <w:rFonts w:ascii="Verdana" w:hAnsi="Verdana" w:cs="Arial"/>
                <w:b/>
                <w:sz w:val="16"/>
                <w:szCs w:val="16"/>
                <w:lang w:val="en-US"/>
              </w:rPr>
            </w:pPr>
            <w:r w:rsidRPr="004745F6">
              <w:rPr>
                <w:rFonts w:ascii="Verdana" w:hAnsi="Verdana" w:cs="Arial"/>
                <w:b/>
                <w:sz w:val="16"/>
                <w:szCs w:val="16"/>
                <w:lang w:val="en-US"/>
              </w:rPr>
              <w:t>DECREE</w:t>
            </w:r>
          </w:p>
        </w:tc>
      </w:tr>
      <w:tr w:rsidR="004745F6" w:rsidRPr="004745F6" w14:paraId="4FA9B8BA" w14:textId="77777777" w:rsidTr="004745F6">
        <w:tc>
          <w:tcPr>
            <w:tcW w:w="4416" w:type="dxa"/>
            <w:hideMark/>
          </w:tcPr>
          <w:p w14:paraId="0B8B29A0" w14:textId="77777777" w:rsidR="004745F6" w:rsidRPr="004745F6" w:rsidRDefault="004745F6" w:rsidP="004745F6">
            <w:pPr>
              <w:spacing w:after="101" w:line="242" w:lineRule="exact"/>
              <w:jc w:val="both"/>
              <w:rPr>
                <w:rFonts w:ascii="Verdana" w:hAnsi="Verdana" w:cs="Arial"/>
                <w:sz w:val="16"/>
                <w:szCs w:val="16"/>
                <w:lang w:val="es-ES"/>
              </w:rPr>
            </w:pPr>
            <w:r w:rsidRPr="004745F6">
              <w:rPr>
                <w:rFonts w:ascii="Verdana" w:hAnsi="Verdana" w:cs="Arial"/>
                <w:b/>
                <w:sz w:val="16"/>
                <w:szCs w:val="16"/>
                <w:lang w:val="es-ES"/>
              </w:rPr>
              <w:t>"</w:t>
            </w:r>
            <w:r w:rsidRPr="004745F6">
              <w:rPr>
                <w:rFonts w:ascii="Verdana" w:hAnsi="Verdana" w:cs="Arial"/>
                <w:sz w:val="16"/>
                <w:szCs w:val="16"/>
                <w:lang w:val="es-ES"/>
              </w:rPr>
              <w:t>EL CONGRESO GENERAL DE LOS ESTADOS UNIDOS MEXICANOS, DECRETA:</w:t>
            </w:r>
          </w:p>
        </w:tc>
        <w:tc>
          <w:tcPr>
            <w:tcW w:w="4416" w:type="dxa"/>
            <w:hideMark/>
          </w:tcPr>
          <w:p w14:paraId="74C89FDC" w14:textId="77777777" w:rsidR="004745F6" w:rsidRPr="004745F6" w:rsidRDefault="004745F6" w:rsidP="004745F6">
            <w:pPr>
              <w:spacing w:after="101" w:line="242" w:lineRule="exact"/>
              <w:jc w:val="both"/>
              <w:rPr>
                <w:rFonts w:ascii="Verdana" w:hAnsi="Verdana" w:cs="Arial"/>
                <w:bCs/>
                <w:sz w:val="16"/>
                <w:szCs w:val="16"/>
                <w:lang w:val="en-US"/>
              </w:rPr>
            </w:pPr>
            <w:r w:rsidRPr="004745F6">
              <w:rPr>
                <w:rFonts w:ascii="Verdana" w:hAnsi="Verdana" w:cs="Arial"/>
                <w:bCs/>
                <w:sz w:val="16"/>
                <w:szCs w:val="16"/>
                <w:lang w:val="en-US"/>
              </w:rPr>
              <w:t>“THE GENERAL CONGRESS OF THE UNITED MEXICAN STATES, DECREES:</w:t>
            </w:r>
          </w:p>
        </w:tc>
      </w:tr>
      <w:tr w:rsidR="004745F6" w:rsidRPr="004745F6" w14:paraId="17615838" w14:textId="77777777" w:rsidTr="004745F6">
        <w:tc>
          <w:tcPr>
            <w:tcW w:w="4416" w:type="dxa"/>
          </w:tcPr>
          <w:p w14:paraId="3D209083"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SE REFORMAN, ADICIONAN Y DEROGAN DIVERSAS DISPOSICIONES DE LA LEY FEDERAL PARA EL CONTROL DE PRECURSORES QUÍMICOS, PRODUCTOS QUÍMICOS ESENCIALES Y MÁQUINAS PARA ELABORAR CÁPSULAS, TABLETAS Y/O COMPRIMIDOS</w:t>
            </w:r>
          </w:p>
          <w:p w14:paraId="2554BC5F" w14:textId="77777777" w:rsidR="004745F6" w:rsidRPr="004745F6" w:rsidRDefault="004745F6" w:rsidP="004745F6">
            <w:pPr>
              <w:spacing w:after="101" w:line="242" w:lineRule="exact"/>
              <w:jc w:val="both"/>
              <w:rPr>
                <w:rFonts w:ascii="Verdana" w:hAnsi="Verdana" w:cs="Arial"/>
                <w:b/>
                <w:sz w:val="16"/>
                <w:szCs w:val="16"/>
                <w:lang w:val="es-MX"/>
              </w:rPr>
            </w:pPr>
          </w:p>
        </w:tc>
        <w:tc>
          <w:tcPr>
            <w:tcW w:w="4416" w:type="dxa"/>
            <w:hideMark/>
          </w:tcPr>
          <w:p w14:paraId="3ECB46A1"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VARIOUS PROVISIONS OF THE FEDERAL LAW FOR THE CONTROL OF CHEMICAL PRECURSORS, ESSENTIAL CHEMICAL PRODUCTS AND MACHINES FOR MAKING CAPSULES, TABLETS AND/OR PILLS ARE REFORMED, ADDED AND ABROGATED</w:t>
            </w:r>
          </w:p>
        </w:tc>
      </w:tr>
      <w:tr w:rsidR="004745F6" w:rsidRPr="004745F6" w14:paraId="0CBA89A6" w14:textId="77777777" w:rsidTr="004745F6">
        <w:tc>
          <w:tcPr>
            <w:tcW w:w="4416" w:type="dxa"/>
            <w:hideMark/>
          </w:tcPr>
          <w:p w14:paraId="0C822BFF"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lastRenderedPageBreak/>
              <w:t>Artículo Único.-</w:t>
            </w:r>
            <w:r w:rsidRPr="004745F6">
              <w:rPr>
                <w:rFonts w:ascii="Verdana" w:hAnsi="Verdana" w:cs="Arial"/>
                <w:sz w:val="16"/>
                <w:szCs w:val="16"/>
                <w:lang w:val="es-MX"/>
              </w:rPr>
              <w:t xml:space="preserve"> Se </w:t>
            </w:r>
            <w:r w:rsidRPr="004745F6">
              <w:rPr>
                <w:rFonts w:ascii="Verdana" w:hAnsi="Verdana" w:cs="Arial"/>
                <w:b/>
                <w:sz w:val="16"/>
                <w:szCs w:val="16"/>
                <w:lang w:val="es-MX"/>
              </w:rPr>
              <w:t>reforman</w:t>
            </w:r>
            <w:r w:rsidRPr="004745F6">
              <w:rPr>
                <w:rFonts w:ascii="Verdana" w:hAnsi="Verdana" w:cs="Arial"/>
                <w:sz w:val="16"/>
                <w:szCs w:val="16"/>
                <w:lang w:val="es-MX"/>
              </w:rPr>
              <w:t xml:space="preserve"> los artículos 1, párrafo primero; 2, fracciones I, III, IV, V, VI y VII; 3, fracciones III, V y VI; 5, actuales párrafos primero y segundo, fracciones I, II y III; 6, párrafos primero y segundo, y fracción I; 7, párrafo primero, fracción I; 8, párrafo primero, fracciones I y III; 9; 11; 12, primer párrafo y fracciones I, II, III y IV; 13, párrafos primero, fracciones II, III y IV, y actual segundo; 14, párrafo primero, fracción II; 15; 16; 17, párrafo primero, fracción I; 18, fracciones I, II y III; 19; 20; 22 y 23, párrafo primero, fracciones I y II; se </w:t>
            </w:r>
            <w:r w:rsidRPr="004745F6">
              <w:rPr>
                <w:rFonts w:ascii="Verdana" w:hAnsi="Verdana" w:cs="Arial"/>
                <w:b/>
                <w:sz w:val="16"/>
                <w:szCs w:val="16"/>
                <w:lang w:val="es-MX"/>
              </w:rPr>
              <w:t>adicionan</w:t>
            </w:r>
            <w:r w:rsidRPr="004745F6">
              <w:rPr>
                <w:rFonts w:ascii="Verdana" w:hAnsi="Verdana" w:cs="Arial"/>
                <w:sz w:val="16"/>
                <w:szCs w:val="16"/>
                <w:lang w:val="es-MX"/>
              </w:rPr>
              <w:t xml:space="preserve"> un párrafo cuarto al artículo 1, las fracciones IV Bis, V Bis y VII Bis al artículo 2; la fracción II Bis, y los párrafos segundo y tercero al artículo 3, y se recorre en su orden el actual segundo para quedar como cuarto; el párrafo segundo al artículo 7; las fracciones V, VI, y VII al artículo 12; los párrafos segundo, cuarto y quinto al artículo 13, y se recorre el actual segundo para quedar como tercero; el párrafo segundo al artículo 16; el párrafo segundo de la fracción I del párrafo primero al artículo 17; los párrafos segundo, con sus incisos a), b) y c), tercero y cuarto, a la fracción I del artículo 18, y el artículo 24; así como el Capítulo Séptimo De los Delitos en Materia de Precursores Químicos o de Productos Químicos Esenciales, con sus artículos 25, 26, 27, 28, 29, 30 y 31, y se </w:t>
            </w:r>
            <w:r w:rsidRPr="004745F6">
              <w:rPr>
                <w:rFonts w:ascii="Verdana" w:hAnsi="Verdana" w:cs="Arial"/>
                <w:b/>
                <w:sz w:val="16"/>
                <w:szCs w:val="16"/>
                <w:lang w:val="es-MX"/>
              </w:rPr>
              <w:t>derogan</w:t>
            </w:r>
            <w:r w:rsidRPr="004745F6">
              <w:rPr>
                <w:rFonts w:ascii="Verdana" w:hAnsi="Verdana" w:cs="Arial"/>
                <w:sz w:val="16"/>
                <w:szCs w:val="16"/>
                <w:lang w:val="es-MX"/>
              </w:rPr>
              <w:t xml:space="preserve"> las fracciones II, y VIII del artículo 2; la fracción I del artículo 3, de la Ley Federal para el Control de Precursores Químicos, Productos Químicos Esenciales y Máquinas para Elaborar Cápsulas, Tabletas y/o Comprimidos,</w:t>
            </w:r>
            <w:r w:rsidRPr="004745F6">
              <w:rPr>
                <w:rFonts w:ascii="Verdana" w:hAnsi="Verdana" w:cs="Arial"/>
                <w:b/>
                <w:sz w:val="16"/>
                <w:szCs w:val="16"/>
                <w:lang w:val="es-MX"/>
              </w:rPr>
              <w:t xml:space="preserve"> </w:t>
            </w:r>
            <w:r w:rsidRPr="004745F6">
              <w:rPr>
                <w:rFonts w:ascii="Verdana" w:hAnsi="Verdana" w:cs="Arial"/>
                <w:sz w:val="16"/>
                <w:szCs w:val="16"/>
                <w:lang w:val="es-MX"/>
              </w:rPr>
              <w:t>para quedar como sigue:</w:t>
            </w:r>
          </w:p>
        </w:tc>
        <w:tc>
          <w:tcPr>
            <w:tcW w:w="4416" w:type="dxa"/>
            <w:hideMark/>
          </w:tcPr>
          <w:p w14:paraId="78DE8C55" w14:textId="77777777" w:rsidR="004745F6" w:rsidRPr="004745F6" w:rsidRDefault="004745F6" w:rsidP="004745F6">
            <w:pPr>
              <w:spacing w:after="101" w:line="242" w:lineRule="exact"/>
              <w:jc w:val="both"/>
              <w:rPr>
                <w:rFonts w:ascii="Verdana" w:hAnsi="Verdana" w:cs="Arial"/>
                <w:bCs/>
                <w:sz w:val="16"/>
                <w:szCs w:val="16"/>
                <w:lang w:val="en-US"/>
              </w:rPr>
            </w:pPr>
            <w:r w:rsidRPr="004745F6">
              <w:rPr>
                <w:rFonts w:ascii="Verdana" w:hAnsi="Verdana" w:cs="Arial"/>
                <w:b/>
                <w:sz w:val="16"/>
                <w:szCs w:val="16"/>
                <w:lang w:val="en-US"/>
              </w:rPr>
              <w:t>Sole Article.-</w:t>
            </w:r>
            <w:r w:rsidRPr="004745F6">
              <w:rPr>
                <w:rFonts w:ascii="Verdana" w:hAnsi="Verdana" w:cs="Arial"/>
                <w:bCs/>
                <w:sz w:val="16"/>
                <w:szCs w:val="16"/>
                <w:lang w:val="en-US"/>
              </w:rPr>
              <w:t xml:space="preserve"> Articles 1, first paragraph; 2, sections I, III, IV, V, VI and VII; 3, sections III, V and VI; 5, current first and second paragraphs, sections I, II and III; 6, first and second paragraphs, and section I; 7, first paragraph, section I; 8, first paragraph, sections I and III; 9; 11; 12, first paragraph and sections I, II, III and IV; 13, first paragraphs, sections II, III and IV, and current second; 14, first paragraph, section II; 15; 16; 17, first paragraph, section I; 18, sections I, II and III; 19; twenty; 22 and 23, first paragraph, sections I and II; </w:t>
            </w:r>
            <w:r w:rsidRPr="004745F6">
              <w:rPr>
                <w:rFonts w:ascii="Verdana" w:hAnsi="Verdana" w:cs="Arial"/>
                <w:b/>
                <w:bCs/>
                <w:sz w:val="16"/>
                <w:szCs w:val="16"/>
                <w:lang w:val="en-US"/>
              </w:rPr>
              <w:t xml:space="preserve">are reformed; </w:t>
            </w:r>
            <w:r w:rsidRPr="004745F6">
              <w:rPr>
                <w:rFonts w:ascii="Verdana" w:hAnsi="Verdana" w:cs="Arial"/>
                <w:bCs/>
                <w:sz w:val="16"/>
                <w:szCs w:val="16"/>
                <w:lang w:val="en-US"/>
              </w:rPr>
              <w:t xml:space="preserve">a fourth paragraph is added to article 1, sections IV Bis, V Bis and VII Bis to article 2; section II Bis, and the second and third paragraphs to article 3, and the current second is moved in order to remain as fourth; the second paragraph to article 7; sections V, VI, and VII to article 12; the second, fourth and fifth paragraphs to article 13, and the current second is revised to remain as the third; the second paragraph to article 16; the second paragraph of section I of the first paragraph of article 17; the second paragraphs, with their subparagraphs a), b) and c), third and fourth, to section I of article 18, and article 24; as well as the Seventh Chapter Of the Crimes in Matter of Chemical Precursors or Essential Chemical Products, with its articles 25, 26, 27, 28, 29, 30 and 31 </w:t>
            </w:r>
            <w:r w:rsidRPr="004745F6">
              <w:rPr>
                <w:rFonts w:ascii="Verdana" w:hAnsi="Verdana" w:cs="Arial"/>
                <w:b/>
                <w:sz w:val="16"/>
                <w:szCs w:val="16"/>
                <w:lang w:val="en-US"/>
              </w:rPr>
              <w:t>are added</w:t>
            </w:r>
            <w:r w:rsidRPr="004745F6">
              <w:rPr>
                <w:rFonts w:ascii="Verdana" w:hAnsi="Verdana" w:cs="Arial"/>
                <w:bCs/>
                <w:sz w:val="16"/>
                <w:szCs w:val="16"/>
                <w:lang w:val="en-US"/>
              </w:rPr>
              <w:t xml:space="preserve">, and sections II, and VIII of article 2; section I of article 3, of the Federal Law for the Control of Chemical Precursors, Essential Chemical Products and Machines to Manufacture Capsules, Tablets and/or Tablets </w:t>
            </w:r>
            <w:r w:rsidRPr="004745F6">
              <w:rPr>
                <w:rFonts w:ascii="Verdana" w:hAnsi="Verdana" w:cs="Arial"/>
                <w:b/>
                <w:sz w:val="16"/>
                <w:szCs w:val="16"/>
                <w:lang w:val="en-US"/>
              </w:rPr>
              <w:t>are abrogated</w:t>
            </w:r>
            <w:r w:rsidRPr="004745F6">
              <w:rPr>
                <w:rFonts w:ascii="Verdana" w:hAnsi="Verdana" w:cs="Arial"/>
                <w:bCs/>
                <w:sz w:val="16"/>
                <w:szCs w:val="16"/>
                <w:lang w:val="en-US"/>
              </w:rPr>
              <w:t>, to read as follows:</w:t>
            </w:r>
          </w:p>
        </w:tc>
      </w:tr>
      <w:tr w:rsidR="004745F6" w:rsidRPr="004745F6" w14:paraId="4C978121" w14:textId="77777777" w:rsidTr="004745F6">
        <w:tc>
          <w:tcPr>
            <w:tcW w:w="4416" w:type="dxa"/>
            <w:hideMark/>
          </w:tcPr>
          <w:p w14:paraId="6B3F6704"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Artículo 1.- </w:t>
            </w:r>
            <w:r w:rsidRPr="004745F6">
              <w:rPr>
                <w:rFonts w:ascii="Verdana" w:hAnsi="Verdana" w:cs="Arial"/>
                <w:sz w:val="16"/>
                <w:szCs w:val="16"/>
                <w:lang w:val="es-MX"/>
              </w:rPr>
              <w:t xml:space="preserve">La presente Ley </w:t>
            </w:r>
            <w:r w:rsidRPr="004745F6">
              <w:rPr>
                <w:rFonts w:ascii="Verdana" w:hAnsi="Verdana" w:cs="Arial"/>
                <w:b/>
                <w:sz w:val="16"/>
                <w:szCs w:val="16"/>
                <w:lang w:val="es-MX"/>
              </w:rPr>
              <w:t>es de orden público, de interés general y de observancia en todo el territorio nacional.</w:t>
            </w:r>
            <w:r w:rsidRPr="004745F6">
              <w:rPr>
                <w:rFonts w:ascii="Verdana" w:hAnsi="Verdana" w:cs="Arial"/>
                <w:sz w:val="16"/>
                <w:szCs w:val="16"/>
                <w:lang w:val="es-MX"/>
              </w:rPr>
              <w:t xml:space="preserve"> Tiene por objeto controlar la producción, preparación, enajenación, adquisición, importación, exportación, transporte, almacenaje y distribución de precursores químicos, productos químicos esenciales y máquinas para elaborar cápsulas, tabletas o comprimidos</w:t>
            </w:r>
            <w:r w:rsidRPr="004745F6">
              <w:rPr>
                <w:rFonts w:ascii="Verdana" w:hAnsi="Verdana" w:cs="Arial"/>
                <w:b/>
                <w:sz w:val="16"/>
                <w:szCs w:val="16"/>
                <w:lang w:val="es-MX"/>
              </w:rPr>
              <w:t>, a través de la coordinación interinstitucional para prevenir, detectar y evitar su desvío o uso para la producción de drogas sintéticas</w:t>
            </w:r>
            <w:r w:rsidRPr="004745F6">
              <w:rPr>
                <w:rFonts w:ascii="Verdana" w:hAnsi="Verdana" w:cs="Arial"/>
                <w:sz w:val="16"/>
                <w:szCs w:val="16"/>
                <w:lang w:val="es-MX"/>
              </w:rPr>
              <w:t>.</w:t>
            </w:r>
          </w:p>
        </w:tc>
        <w:tc>
          <w:tcPr>
            <w:tcW w:w="4416" w:type="dxa"/>
            <w:hideMark/>
          </w:tcPr>
          <w:p w14:paraId="7A5FE9C1"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Article 1.- </w:t>
            </w:r>
            <w:r w:rsidRPr="004745F6">
              <w:rPr>
                <w:rFonts w:ascii="Verdana" w:hAnsi="Verdana" w:cs="Arial"/>
                <w:sz w:val="16"/>
                <w:szCs w:val="16"/>
                <w:lang w:val="en-US"/>
              </w:rPr>
              <w:t xml:space="preserve">This Law </w:t>
            </w:r>
            <w:r w:rsidRPr="004745F6">
              <w:rPr>
                <w:rFonts w:ascii="Verdana" w:hAnsi="Verdana" w:cs="Arial"/>
                <w:b/>
                <w:sz w:val="16"/>
                <w:szCs w:val="16"/>
                <w:lang w:val="en-US"/>
              </w:rPr>
              <w:t xml:space="preserve">is of public order, of general interest and of observance throughout the national territory. </w:t>
            </w:r>
            <w:r w:rsidRPr="004745F6">
              <w:rPr>
                <w:rFonts w:ascii="Verdana" w:hAnsi="Verdana" w:cs="Arial"/>
                <w:sz w:val="16"/>
                <w:szCs w:val="16"/>
                <w:lang w:val="en-US"/>
              </w:rPr>
              <w:t xml:space="preserve">Its purpose is to control the production, preparation, disposal, acquisition, import, export, transportation, storage, and distribution of chemical precursors, essential chemical products, and machines for making capsules, tablets, or tablets, through inter-institutional coordination to prevent, detect, </w:t>
            </w:r>
            <w:r w:rsidRPr="004745F6">
              <w:rPr>
                <w:rFonts w:ascii="Verdana" w:hAnsi="Verdana" w:cs="Arial"/>
                <w:b/>
                <w:sz w:val="16"/>
                <w:szCs w:val="16"/>
                <w:lang w:val="en-US"/>
              </w:rPr>
              <w:t>and prevent its deviation or use for the production of synthetic drugs</w:t>
            </w:r>
            <w:r w:rsidRPr="004745F6">
              <w:rPr>
                <w:rFonts w:ascii="Verdana" w:hAnsi="Verdana" w:cs="Arial"/>
                <w:sz w:val="16"/>
                <w:szCs w:val="16"/>
                <w:lang w:val="en-US"/>
              </w:rPr>
              <w:t>.</w:t>
            </w:r>
          </w:p>
        </w:tc>
      </w:tr>
      <w:tr w:rsidR="004745F6" w:rsidRPr="004745F6" w14:paraId="7650186C" w14:textId="77777777" w:rsidTr="004745F6">
        <w:tc>
          <w:tcPr>
            <w:tcW w:w="4416" w:type="dxa"/>
            <w:hideMark/>
          </w:tcPr>
          <w:p w14:paraId="6B41BE1B"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w:t>
            </w:r>
          </w:p>
        </w:tc>
        <w:tc>
          <w:tcPr>
            <w:tcW w:w="4416" w:type="dxa"/>
            <w:hideMark/>
          </w:tcPr>
          <w:p w14:paraId="5426F9F5"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w:t>
            </w:r>
          </w:p>
        </w:tc>
      </w:tr>
      <w:tr w:rsidR="004745F6" w:rsidRPr="004745F6" w14:paraId="4D498AEC" w14:textId="77777777" w:rsidTr="004745F6">
        <w:tc>
          <w:tcPr>
            <w:tcW w:w="4416" w:type="dxa"/>
            <w:hideMark/>
          </w:tcPr>
          <w:p w14:paraId="79C5E111"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w:t>
            </w:r>
          </w:p>
        </w:tc>
        <w:tc>
          <w:tcPr>
            <w:tcW w:w="4416" w:type="dxa"/>
            <w:hideMark/>
          </w:tcPr>
          <w:p w14:paraId="37583081"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w:t>
            </w:r>
          </w:p>
        </w:tc>
      </w:tr>
      <w:tr w:rsidR="004745F6" w:rsidRPr="004745F6" w14:paraId="34433F96" w14:textId="77777777" w:rsidTr="004745F6">
        <w:tc>
          <w:tcPr>
            <w:tcW w:w="4416" w:type="dxa"/>
            <w:hideMark/>
          </w:tcPr>
          <w:p w14:paraId="19635335" w14:textId="77777777" w:rsidR="004745F6" w:rsidRPr="004745F6" w:rsidRDefault="004745F6" w:rsidP="004745F6">
            <w:pPr>
              <w:spacing w:after="101" w:line="242" w:lineRule="exact"/>
              <w:jc w:val="both"/>
              <w:rPr>
                <w:rFonts w:ascii="Verdana" w:hAnsi="Verdana" w:cs="Arial"/>
                <w:color w:val="000000"/>
                <w:sz w:val="16"/>
                <w:szCs w:val="16"/>
                <w:lang w:val="es-ES"/>
              </w:rPr>
            </w:pPr>
            <w:r w:rsidRPr="004745F6">
              <w:rPr>
                <w:rFonts w:ascii="Verdana" w:hAnsi="Verdana" w:cs="Arial"/>
                <w:b/>
                <w:color w:val="000000"/>
                <w:sz w:val="16"/>
                <w:szCs w:val="16"/>
                <w:lang w:val="es-ES"/>
              </w:rPr>
              <w:t>La presente Ley se regirá bajo los principios de transparencia y rendición de cuentas.</w:t>
            </w:r>
          </w:p>
        </w:tc>
        <w:tc>
          <w:tcPr>
            <w:tcW w:w="4416" w:type="dxa"/>
            <w:hideMark/>
          </w:tcPr>
          <w:p w14:paraId="127BD912" w14:textId="77777777" w:rsidR="004745F6" w:rsidRPr="004745F6" w:rsidRDefault="004745F6" w:rsidP="004745F6">
            <w:pPr>
              <w:spacing w:after="101" w:line="242" w:lineRule="exact"/>
              <w:jc w:val="both"/>
              <w:rPr>
                <w:rFonts w:ascii="Verdana" w:hAnsi="Verdana" w:cs="Arial"/>
                <w:b/>
                <w:color w:val="000000"/>
                <w:sz w:val="16"/>
                <w:szCs w:val="16"/>
                <w:lang w:val="en-US"/>
              </w:rPr>
            </w:pPr>
            <w:r w:rsidRPr="004745F6">
              <w:rPr>
                <w:rFonts w:ascii="Verdana" w:hAnsi="Verdana" w:cs="Arial"/>
                <w:b/>
                <w:color w:val="000000"/>
                <w:sz w:val="16"/>
                <w:szCs w:val="16"/>
                <w:lang w:val="en-US"/>
              </w:rPr>
              <w:t>This Law will be governed by the principles of transparency and accountability.</w:t>
            </w:r>
          </w:p>
        </w:tc>
      </w:tr>
      <w:tr w:rsidR="004745F6" w:rsidRPr="004745F6" w14:paraId="7F139F0B" w14:textId="77777777" w:rsidTr="004745F6">
        <w:tc>
          <w:tcPr>
            <w:tcW w:w="4416" w:type="dxa"/>
            <w:hideMark/>
          </w:tcPr>
          <w:p w14:paraId="12EB323D"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Artículo 2.-...</w:t>
            </w:r>
          </w:p>
        </w:tc>
        <w:tc>
          <w:tcPr>
            <w:tcW w:w="4416" w:type="dxa"/>
            <w:hideMark/>
          </w:tcPr>
          <w:p w14:paraId="63F31258"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Article 2.-...</w:t>
            </w:r>
          </w:p>
        </w:tc>
      </w:tr>
      <w:tr w:rsidR="004745F6" w:rsidRPr="004745F6" w14:paraId="135CD510" w14:textId="77777777" w:rsidTr="004745F6">
        <w:tc>
          <w:tcPr>
            <w:tcW w:w="4416" w:type="dxa"/>
            <w:hideMark/>
          </w:tcPr>
          <w:p w14:paraId="2EC96A79"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r>
            <w:r w:rsidRPr="004745F6">
              <w:rPr>
                <w:rFonts w:ascii="Verdana" w:hAnsi="Verdana" w:cs="Arial"/>
                <w:sz w:val="16"/>
                <w:szCs w:val="16"/>
                <w:lang w:val="es-MX"/>
              </w:rPr>
              <w:t>Actividades reguladas:</w:t>
            </w:r>
            <w:r w:rsidRPr="004745F6">
              <w:rPr>
                <w:rFonts w:ascii="Verdana" w:hAnsi="Verdana" w:cs="Arial"/>
                <w:b/>
                <w:sz w:val="16"/>
                <w:szCs w:val="16"/>
                <w:lang w:val="es-MX"/>
              </w:rPr>
              <w:t xml:space="preserve"> </w:t>
            </w:r>
            <w:r w:rsidRPr="004745F6">
              <w:rPr>
                <w:rFonts w:ascii="Verdana" w:hAnsi="Verdana" w:cs="Arial"/>
                <w:sz w:val="16"/>
                <w:szCs w:val="16"/>
                <w:lang w:val="es-MX"/>
              </w:rPr>
              <w:t xml:space="preserve">Producción, preparación, enajenación, adquisición, importación, </w:t>
            </w:r>
            <w:r w:rsidRPr="004745F6">
              <w:rPr>
                <w:rFonts w:ascii="Verdana" w:hAnsi="Verdana" w:cs="Arial"/>
                <w:sz w:val="16"/>
                <w:szCs w:val="16"/>
                <w:lang w:val="es-MX"/>
              </w:rPr>
              <w:lastRenderedPageBreak/>
              <w:t xml:space="preserve">exportación, transporte, almacenaje y distribución de precursores químicos, productos químicos esenciales o máquinas </w:t>
            </w:r>
            <w:r w:rsidRPr="004745F6">
              <w:rPr>
                <w:rFonts w:ascii="Verdana" w:hAnsi="Verdana" w:cs="Arial"/>
                <w:b/>
                <w:sz w:val="16"/>
                <w:szCs w:val="16"/>
                <w:lang w:val="es-MX"/>
              </w:rPr>
              <w:t>para elaborar cápsulas, tabletas o comprimidos;</w:t>
            </w:r>
          </w:p>
        </w:tc>
        <w:tc>
          <w:tcPr>
            <w:tcW w:w="4416" w:type="dxa"/>
            <w:hideMark/>
          </w:tcPr>
          <w:p w14:paraId="00067901"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lastRenderedPageBreak/>
              <w:t xml:space="preserve">I. </w:t>
            </w:r>
            <w:r w:rsidRPr="004745F6">
              <w:rPr>
                <w:rFonts w:ascii="Verdana" w:hAnsi="Verdana" w:cs="Arial"/>
                <w:b/>
                <w:sz w:val="16"/>
                <w:szCs w:val="16"/>
                <w:lang w:val="en-US"/>
              </w:rPr>
              <w:tab/>
            </w:r>
            <w:r w:rsidRPr="004745F6">
              <w:rPr>
                <w:rFonts w:ascii="Verdana" w:hAnsi="Verdana" w:cs="Arial"/>
                <w:sz w:val="16"/>
                <w:szCs w:val="16"/>
                <w:lang w:val="en-US"/>
              </w:rPr>
              <w:t>Regulated activities:</w:t>
            </w:r>
            <w:r w:rsidRPr="004745F6">
              <w:rPr>
                <w:rFonts w:ascii="Verdana" w:hAnsi="Verdana" w:cs="Arial"/>
                <w:b/>
                <w:sz w:val="16"/>
                <w:szCs w:val="16"/>
                <w:lang w:val="en-US"/>
              </w:rPr>
              <w:t xml:space="preserve"> </w:t>
            </w:r>
            <w:r w:rsidRPr="004745F6">
              <w:rPr>
                <w:rFonts w:ascii="Verdana" w:hAnsi="Verdana" w:cs="Arial"/>
                <w:sz w:val="16"/>
                <w:szCs w:val="16"/>
                <w:lang w:val="en-US"/>
              </w:rPr>
              <w:t xml:space="preserve">Production, preparation, disposal, acquisition, import, export, </w:t>
            </w:r>
            <w:r w:rsidRPr="004745F6">
              <w:rPr>
                <w:rFonts w:ascii="Verdana" w:hAnsi="Verdana" w:cs="Arial"/>
                <w:sz w:val="16"/>
                <w:szCs w:val="16"/>
                <w:lang w:val="en-US"/>
              </w:rPr>
              <w:lastRenderedPageBreak/>
              <w:t xml:space="preserve">transport, storage and distribution of chemical precursors, essential chemical products or machines </w:t>
            </w:r>
            <w:r w:rsidRPr="004745F6">
              <w:rPr>
                <w:rFonts w:ascii="Verdana" w:hAnsi="Verdana" w:cs="Arial"/>
                <w:b/>
                <w:sz w:val="16"/>
                <w:szCs w:val="16"/>
                <w:lang w:val="en-US"/>
              </w:rPr>
              <w:t>for manufacturing capsules, tablets or tablets;</w:t>
            </w:r>
          </w:p>
        </w:tc>
      </w:tr>
      <w:tr w:rsidR="004745F6" w:rsidRPr="004745F6" w14:paraId="5B941F1D" w14:textId="77777777" w:rsidTr="004745F6">
        <w:tc>
          <w:tcPr>
            <w:tcW w:w="4416" w:type="dxa"/>
            <w:hideMark/>
          </w:tcPr>
          <w:p w14:paraId="6B66750B"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lastRenderedPageBreak/>
              <w:t xml:space="preserve">II. </w:t>
            </w:r>
            <w:r w:rsidRPr="004745F6">
              <w:rPr>
                <w:rFonts w:ascii="Verdana" w:hAnsi="Verdana" w:cs="Arial"/>
                <w:b/>
                <w:sz w:val="16"/>
                <w:szCs w:val="16"/>
                <w:lang w:val="es-MX"/>
              </w:rPr>
              <w:tab/>
              <w:t>Derogada.</w:t>
            </w:r>
          </w:p>
        </w:tc>
        <w:tc>
          <w:tcPr>
            <w:tcW w:w="4416" w:type="dxa"/>
            <w:hideMark/>
          </w:tcPr>
          <w:p w14:paraId="54A51143"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b/>
                <w:sz w:val="16"/>
                <w:szCs w:val="16"/>
                <w:lang w:val="en-US"/>
              </w:rPr>
              <w:tab/>
              <w:t>Abrogated.</w:t>
            </w:r>
          </w:p>
        </w:tc>
      </w:tr>
      <w:tr w:rsidR="004745F6" w:rsidRPr="004745F6" w14:paraId="03D9C738" w14:textId="77777777" w:rsidTr="004745F6">
        <w:tc>
          <w:tcPr>
            <w:tcW w:w="4416" w:type="dxa"/>
            <w:hideMark/>
          </w:tcPr>
          <w:p w14:paraId="5C7A8B54"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III. </w:t>
            </w:r>
            <w:r w:rsidRPr="004745F6">
              <w:rPr>
                <w:rFonts w:ascii="Verdana" w:hAnsi="Verdana" w:cs="Arial"/>
                <w:b/>
                <w:sz w:val="16"/>
                <w:szCs w:val="16"/>
                <w:lang w:val="es-MX"/>
              </w:rPr>
              <w:tab/>
            </w:r>
            <w:r w:rsidRPr="004745F6">
              <w:rPr>
                <w:rFonts w:ascii="Verdana" w:hAnsi="Verdana" w:cs="Arial"/>
                <w:sz w:val="16"/>
                <w:szCs w:val="16"/>
                <w:lang w:val="es-MX"/>
              </w:rPr>
              <w:t xml:space="preserve">Dependencias: Las listadas en las fracciones II a VI del artículo 3 </w:t>
            </w:r>
            <w:r w:rsidRPr="004745F6">
              <w:rPr>
                <w:rFonts w:ascii="Verdana" w:hAnsi="Verdana" w:cs="Arial"/>
                <w:b/>
                <w:sz w:val="16"/>
                <w:szCs w:val="16"/>
                <w:lang w:val="es-MX"/>
              </w:rPr>
              <w:t>de la presente</w:t>
            </w:r>
            <w:r w:rsidRPr="004745F6">
              <w:rPr>
                <w:rFonts w:ascii="Verdana" w:hAnsi="Verdana" w:cs="Arial"/>
                <w:sz w:val="16"/>
                <w:szCs w:val="16"/>
                <w:lang w:val="es-MX"/>
              </w:rPr>
              <w:t xml:space="preserve"> Ley;</w:t>
            </w:r>
          </w:p>
        </w:tc>
        <w:tc>
          <w:tcPr>
            <w:tcW w:w="4416" w:type="dxa"/>
            <w:hideMark/>
          </w:tcPr>
          <w:p w14:paraId="643FEFA7"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III. </w:t>
            </w:r>
            <w:r w:rsidRPr="004745F6">
              <w:rPr>
                <w:rFonts w:ascii="Verdana" w:hAnsi="Verdana" w:cs="Arial"/>
                <w:b/>
                <w:sz w:val="16"/>
                <w:szCs w:val="16"/>
                <w:lang w:val="en-US"/>
              </w:rPr>
              <w:tab/>
            </w:r>
            <w:r w:rsidRPr="004745F6">
              <w:rPr>
                <w:rFonts w:ascii="Verdana" w:hAnsi="Verdana" w:cs="Arial"/>
                <w:sz w:val="16"/>
                <w:szCs w:val="16"/>
                <w:lang w:val="en-US"/>
              </w:rPr>
              <w:t xml:space="preserve">Departments: Those listed in sections II to VI of article 3 </w:t>
            </w:r>
            <w:r w:rsidRPr="004745F6">
              <w:rPr>
                <w:rFonts w:ascii="Verdana" w:hAnsi="Verdana" w:cs="Arial"/>
                <w:b/>
                <w:sz w:val="16"/>
                <w:szCs w:val="16"/>
                <w:lang w:val="en-US"/>
              </w:rPr>
              <w:t xml:space="preserve">of this </w:t>
            </w:r>
            <w:r w:rsidRPr="004745F6">
              <w:rPr>
                <w:rFonts w:ascii="Verdana" w:hAnsi="Verdana" w:cs="Arial"/>
                <w:sz w:val="16"/>
                <w:szCs w:val="16"/>
                <w:lang w:val="en-US"/>
              </w:rPr>
              <w:t>Law;</w:t>
            </w:r>
          </w:p>
        </w:tc>
      </w:tr>
      <w:tr w:rsidR="004745F6" w:rsidRPr="004745F6" w14:paraId="6D37B277" w14:textId="77777777" w:rsidTr="004745F6">
        <w:tc>
          <w:tcPr>
            <w:tcW w:w="4416" w:type="dxa"/>
            <w:hideMark/>
          </w:tcPr>
          <w:p w14:paraId="54BC51E2"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IV. </w:t>
            </w:r>
            <w:r w:rsidRPr="004745F6">
              <w:rPr>
                <w:rFonts w:ascii="Verdana" w:hAnsi="Verdana" w:cs="Arial"/>
                <w:b/>
                <w:sz w:val="16"/>
                <w:szCs w:val="16"/>
                <w:lang w:val="es-MX"/>
              </w:rPr>
              <w:tab/>
            </w:r>
            <w:r w:rsidRPr="004745F6">
              <w:rPr>
                <w:rFonts w:ascii="Verdana" w:hAnsi="Verdana" w:cs="Arial"/>
                <w:sz w:val="16"/>
                <w:szCs w:val="16"/>
                <w:lang w:val="es-MX"/>
              </w:rPr>
              <w:t>Desvío:</w:t>
            </w:r>
            <w:r w:rsidRPr="004745F6">
              <w:rPr>
                <w:rFonts w:ascii="Verdana" w:hAnsi="Verdana" w:cs="Arial"/>
                <w:b/>
                <w:sz w:val="16"/>
                <w:szCs w:val="16"/>
                <w:lang w:val="es-MX"/>
              </w:rPr>
              <w:t xml:space="preserve"> </w:t>
            </w:r>
            <w:r w:rsidRPr="004745F6">
              <w:rPr>
                <w:rFonts w:ascii="Verdana" w:hAnsi="Verdana" w:cs="Arial"/>
                <w:sz w:val="16"/>
                <w:szCs w:val="16"/>
                <w:lang w:val="es-MX"/>
              </w:rPr>
              <w:t xml:space="preserve">Cambiar el destino de precursores químicos, productos químicos esenciales o máquinas, </w:t>
            </w:r>
            <w:r w:rsidRPr="004745F6">
              <w:rPr>
                <w:rFonts w:ascii="Verdana" w:hAnsi="Verdana" w:cs="Arial"/>
                <w:b/>
                <w:sz w:val="16"/>
                <w:szCs w:val="16"/>
                <w:lang w:val="es-MX"/>
              </w:rPr>
              <w:t>para destinarlos a la producción de drogas sintéticas;</w:t>
            </w:r>
          </w:p>
        </w:tc>
        <w:tc>
          <w:tcPr>
            <w:tcW w:w="4416" w:type="dxa"/>
            <w:hideMark/>
          </w:tcPr>
          <w:p w14:paraId="579E4130"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IV. </w:t>
            </w:r>
            <w:r w:rsidRPr="004745F6">
              <w:rPr>
                <w:rFonts w:ascii="Verdana" w:hAnsi="Verdana" w:cs="Arial"/>
                <w:b/>
                <w:sz w:val="16"/>
                <w:szCs w:val="16"/>
                <w:lang w:val="en-US"/>
              </w:rPr>
              <w:tab/>
            </w:r>
            <w:r w:rsidRPr="004745F6">
              <w:rPr>
                <w:rFonts w:ascii="Verdana" w:hAnsi="Verdana" w:cs="Arial"/>
                <w:sz w:val="16"/>
                <w:szCs w:val="16"/>
                <w:lang w:val="en-US"/>
              </w:rPr>
              <w:t>Detour:</w:t>
            </w:r>
            <w:r w:rsidRPr="004745F6">
              <w:rPr>
                <w:rFonts w:ascii="Verdana" w:hAnsi="Verdana" w:cs="Arial"/>
                <w:b/>
                <w:sz w:val="16"/>
                <w:szCs w:val="16"/>
                <w:lang w:val="en-US"/>
              </w:rPr>
              <w:t xml:space="preserve"> </w:t>
            </w:r>
            <w:r w:rsidRPr="004745F6">
              <w:rPr>
                <w:rFonts w:ascii="Verdana" w:hAnsi="Verdana" w:cs="Arial"/>
                <w:sz w:val="16"/>
                <w:szCs w:val="16"/>
                <w:lang w:val="en-US"/>
              </w:rPr>
              <w:t xml:space="preserve">Change the destination of chemical precursors, essential chemical products or machines, </w:t>
            </w:r>
            <w:r w:rsidRPr="004745F6">
              <w:rPr>
                <w:rFonts w:ascii="Verdana" w:hAnsi="Verdana" w:cs="Arial"/>
                <w:b/>
                <w:sz w:val="16"/>
                <w:szCs w:val="16"/>
                <w:lang w:val="en-US"/>
              </w:rPr>
              <w:t>in order to allocate them to the production of synthetic drugs;</w:t>
            </w:r>
          </w:p>
        </w:tc>
      </w:tr>
      <w:tr w:rsidR="004745F6" w:rsidRPr="004745F6" w14:paraId="3AD0584E" w14:textId="77777777" w:rsidTr="004745F6">
        <w:tc>
          <w:tcPr>
            <w:tcW w:w="4416" w:type="dxa"/>
            <w:hideMark/>
          </w:tcPr>
          <w:p w14:paraId="0CC66BE1"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IV Bis.</w:t>
            </w:r>
            <w:r w:rsidRPr="004745F6">
              <w:rPr>
                <w:rFonts w:ascii="Verdana" w:hAnsi="Verdana" w:cs="Arial"/>
                <w:b/>
                <w:sz w:val="16"/>
                <w:szCs w:val="16"/>
                <w:lang w:val="es-MX"/>
              </w:rPr>
              <w:tab/>
              <w:t>Droga sintética: Cualquier sustancia de origen sintético con efectos psicoactivos disponible en el mercado de drogas ilícitas y utilizada con fines no médicos;</w:t>
            </w:r>
          </w:p>
        </w:tc>
        <w:tc>
          <w:tcPr>
            <w:tcW w:w="4416" w:type="dxa"/>
            <w:hideMark/>
          </w:tcPr>
          <w:p w14:paraId="332558E7"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IV Bis. </w:t>
            </w:r>
            <w:r w:rsidRPr="004745F6">
              <w:rPr>
                <w:rFonts w:ascii="Verdana" w:hAnsi="Verdana" w:cs="Arial"/>
                <w:b/>
                <w:sz w:val="16"/>
                <w:szCs w:val="16"/>
                <w:lang w:val="en-US"/>
              </w:rPr>
              <w:tab/>
              <w:t>Synthetic drug: Any substance of synthetic origin with psychoactive effects available in the illicit drug market and used for non-medical purposes;</w:t>
            </w:r>
          </w:p>
        </w:tc>
      </w:tr>
      <w:tr w:rsidR="004745F6" w:rsidRPr="004745F6" w14:paraId="0026EAED" w14:textId="77777777" w:rsidTr="004745F6">
        <w:tc>
          <w:tcPr>
            <w:tcW w:w="4416" w:type="dxa"/>
            <w:hideMark/>
          </w:tcPr>
          <w:p w14:paraId="65D87FA0"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 xml:space="preserve">V. </w:t>
            </w:r>
            <w:r w:rsidRPr="004745F6">
              <w:rPr>
                <w:rFonts w:ascii="Verdana" w:hAnsi="Verdana" w:cs="Arial"/>
                <w:b/>
                <w:sz w:val="16"/>
                <w:szCs w:val="16"/>
                <w:lang w:val="es-MX"/>
              </w:rPr>
              <w:tab/>
            </w:r>
            <w:r w:rsidRPr="004745F6">
              <w:rPr>
                <w:rFonts w:ascii="Verdana" w:hAnsi="Verdana" w:cs="Arial"/>
                <w:sz w:val="16"/>
                <w:szCs w:val="16"/>
                <w:lang w:val="es-MX"/>
              </w:rPr>
              <w:t>Máquinas:</w:t>
            </w:r>
            <w:r w:rsidRPr="004745F6">
              <w:rPr>
                <w:rFonts w:ascii="Verdana" w:hAnsi="Verdana" w:cs="Arial"/>
                <w:b/>
                <w:sz w:val="16"/>
                <w:szCs w:val="16"/>
                <w:lang w:val="es-MX"/>
              </w:rPr>
              <w:t xml:space="preserve"> Conjunto de elementos móviles o fijos fabricados industrial o artesanalmente, utilizados para procesar materias sólidas, semisólidas o líquidas, en presentaciones</w:t>
            </w:r>
            <w:r w:rsidRPr="004745F6">
              <w:rPr>
                <w:rFonts w:ascii="Verdana" w:hAnsi="Verdana" w:cs="Arial"/>
                <w:sz w:val="16"/>
                <w:szCs w:val="16"/>
                <w:lang w:val="es-MX"/>
              </w:rPr>
              <w:t xml:space="preserve"> de cápsulas, tabletas o comprimidos;</w:t>
            </w:r>
          </w:p>
        </w:tc>
        <w:tc>
          <w:tcPr>
            <w:tcW w:w="4416" w:type="dxa"/>
            <w:hideMark/>
          </w:tcPr>
          <w:p w14:paraId="3DA50E6B"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V. </w:t>
            </w:r>
            <w:r w:rsidRPr="004745F6">
              <w:rPr>
                <w:rFonts w:ascii="Verdana" w:hAnsi="Verdana" w:cs="Arial"/>
                <w:b/>
                <w:sz w:val="16"/>
                <w:szCs w:val="16"/>
                <w:lang w:val="en-US"/>
              </w:rPr>
              <w:tab/>
            </w:r>
            <w:r w:rsidRPr="004745F6">
              <w:rPr>
                <w:rFonts w:ascii="Verdana" w:hAnsi="Verdana" w:cs="Arial"/>
                <w:sz w:val="16"/>
                <w:szCs w:val="16"/>
                <w:lang w:val="en-US"/>
              </w:rPr>
              <w:t xml:space="preserve">Machines: </w:t>
            </w:r>
            <w:r w:rsidRPr="004745F6">
              <w:rPr>
                <w:rFonts w:ascii="Verdana" w:hAnsi="Verdana" w:cs="Arial"/>
                <w:b/>
                <w:sz w:val="16"/>
                <w:szCs w:val="16"/>
                <w:lang w:val="en-US"/>
              </w:rPr>
              <w:t xml:space="preserve">Set of mobile or stationary elements manufactured industrially or by hand, used to process solid, semi-solid or liquid materials, in presentations </w:t>
            </w:r>
            <w:r w:rsidRPr="004745F6">
              <w:rPr>
                <w:rFonts w:ascii="Verdana" w:hAnsi="Verdana" w:cs="Arial"/>
                <w:sz w:val="16"/>
                <w:szCs w:val="16"/>
                <w:lang w:val="en-US"/>
              </w:rPr>
              <w:t>of capsules, tablets or tablets;</w:t>
            </w:r>
          </w:p>
        </w:tc>
      </w:tr>
      <w:tr w:rsidR="004745F6" w:rsidRPr="004745F6" w14:paraId="7066B04E" w14:textId="77777777" w:rsidTr="004745F6">
        <w:tc>
          <w:tcPr>
            <w:tcW w:w="4416" w:type="dxa"/>
            <w:hideMark/>
          </w:tcPr>
          <w:p w14:paraId="700F4795"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V Bis.</w:t>
            </w:r>
            <w:r w:rsidRPr="004745F6">
              <w:rPr>
                <w:rFonts w:ascii="Verdana" w:hAnsi="Verdana" w:cs="Arial"/>
                <w:b/>
                <w:sz w:val="16"/>
                <w:szCs w:val="16"/>
                <w:lang w:val="es-MX"/>
              </w:rPr>
              <w:tab/>
              <w:t>Personas físicas o morales: Aquéllas que realizan actividades reguladas en la presente Ley;</w:t>
            </w:r>
          </w:p>
        </w:tc>
        <w:tc>
          <w:tcPr>
            <w:tcW w:w="4416" w:type="dxa"/>
            <w:hideMark/>
          </w:tcPr>
          <w:p w14:paraId="153A15E5"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V Bis. </w:t>
            </w:r>
            <w:r w:rsidRPr="004745F6">
              <w:rPr>
                <w:rFonts w:ascii="Verdana" w:hAnsi="Verdana" w:cs="Arial"/>
                <w:b/>
                <w:sz w:val="16"/>
                <w:szCs w:val="16"/>
                <w:lang w:val="en-US"/>
              </w:rPr>
              <w:tab/>
              <w:t>Individuals or legal entities (corporations, associations, partnerships): Those who carry out activities regulated in this Law;</w:t>
            </w:r>
          </w:p>
        </w:tc>
      </w:tr>
      <w:tr w:rsidR="004745F6" w:rsidRPr="004745F6" w14:paraId="1DE18CBC" w14:textId="77777777" w:rsidTr="004745F6">
        <w:tc>
          <w:tcPr>
            <w:tcW w:w="4416" w:type="dxa"/>
            <w:hideMark/>
          </w:tcPr>
          <w:p w14:paraId="2E86906E" w14:textId="77777777" w:rsidR="004745F6" w:rsidRPr="004745F6" w:rsidRDefault="004745F6" w:rsidP="004745F6">
            <w:pPr>
              <w:spacing w:after="101" w:line="262" w:lineRule="exact"/>
              <w:jc w:val="both"/>
              <w:rPr>
                <w:rFonts w:ascii="Verdana" w:hAnsi="Verdana" w:cs="Arial"/>
                <w:b/>
                <w:sz w:val="16"/>
                <w:szCs w:val="16"/>
                <w:lang w:val="es-MX"/>
              </w:rPr>
            </w:pPr>
            <w:r w:rsidRPr="004745F6">
              <w:rPr>
                <w:rFonts w:ascii="Verdana" w:hAnsi="Verdana" w:cs="Arial"/>
                <w:b/>
                <w:sz w:val="16"/>
                <w:szCs w:val="16"/>
                <w:lang w:val="es-MX"/>
              </w:rPr>
              <w:t xml:space="preserve">VI. </w:t>
            </w:r>
            <w:r w:rsidRPr="004745F6">
              <w:rPr>
                <w:rFonts w:ascii="Verdana" w:hAnsi="Verdana" w:cs="Arial"/>
                <w:b/>
                <w:sz w:val="16"/>
                <w:szCs w:val="16"/>
                <w:lang w:val="es-MX"/>
              </w:rPr>
              <w:tab/>
            </w:r>
            <w:r w:rsidRPr="004745F6">
              <w:rPr>
                <w:rFonts w:ascii="Verdana" w:hAnsi="Verdana" w:cs="Arial"/>
                <w:sz w:val="16"/>
                <w:szCs w:val="16"/>
                <w:lang w:val="es-MX"/>
              </w:rPr>
              <w:t xml:space="preserve">Precursores químicos: Sustancias </w:t>
            </w:r>
            <w:r w:rsidRPr="004745F6">
              <w:rPr>
                <w:rFonts w:ascii="Verdana" w:hAnsi="Verdana" w:cs="Arial"/>
                <w:b/>
                <w:sz w:val="16"/>
                <w:szCs w:val="16"/>
                <w:lang w:val="es-MX"/>
              </w:rPr>
              <w:t>fundamentales para la producción de drogas sintéticas, que incorporan su estructura molecular al producto final;</w:t>
            </w:r>
          </w:p>
        </w:tc>
        <w:tc>
          <w:tcPr>
            <w:tcW w:w="4416" w:type="dxa"/>
            <w:hideMark/>
          </w:tcPr>
          <w:p w14:paraId="7B5F9B9B"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VI. </w:t>
            </w:r>
            <w:r w:rsidRPr="004745F6">
              <w:rPr>
                <w:rFonts w:ascii="Verdana" w:hAnsi="Verdana" w:cs="Arial"/>
                <w:b/>
                <w:sz w:val="16"/>
                <w:szCs w:val="16"/>
                <w:lang w:val="en-US"/>
              </w:rPr>
              <w:tab/>
            </w:r>
            <w:r w:rsidRPr="004745F6">
              <w:rPr>
                <w:rFonts w:ascii="Verdana" w:hAnsi="Verdana" w:cs="Arial"/>
                <w:sz w:val="16"/>
                <w:szCs w:val="16"/>
                <w:lang w:val="en-US"/>
              </w:rPr>
              <w:t xml:space="preserve">Chemical precursors: Fundamental substances </w:t>
            </w:r>
            <w:r w:rsidRPr="004745F6">
              <w:rPr>
                <w:rFonts w:ascii="Verdana" w:hAnsi="Verdana" w:cs="Arial"/>
                <w:b/>
                <w:sz w:val="16"/>
                <w:szCs w:val="16"/>
                <w:lang w:val="en-US"/>
              </w:rPr>
              <w:t>for the production of synthetic drugs, which incorporate their molecular structure into the final product;</w:t>
            </w:r>
          </w:p>
        </w:tc>
      </w:tr>
      <w:tr w:rsidR="004745F6" w:rsidRPr="004745F6" w14:paraId="045A8FD0" w14:textId="77777777" w:rsidTr="004745F6">
        <w:tc>
          <w:tcPr>
            <w:tcW w:w="4416" w:type="dxa"/>
            <w:hideMark/>
          </w:tcPr>
          <w:p w14:paraId="70E0D2D9" w14:textId="77777777" w:rsidR="004745F6" w:rsidRPr="004745F6" w:rsidRDefault="004745F6" w:rsidP="004745F6">
            <w:pPr>
              <w:spacing w:after="101" w:line="262" w:lineRule="exact"/>
              <w:jc w:val="both"/>
              <w:rPr>
                <w:rFonts w:ascii="Verdana" w:hAnsi="Verdana" w:cs="Arial"/>
                <w:b/>
                <w:sz w:val="16"/>
                <w:szCs w:val="16"/>
                <w:lang w:val="es-MX"/>
              </w:rPr>
            </w:pPr>
            <w:r w:rsidRPr="004745F6">
              <w:rPr>
                <w:rFonts w:ascii="Verdana" w:hAnsi="Verdana" w:cs="Arial"/>
                <w:b/>
                <w:sz w:val="16"/>
                <w:szCs w:val="16"/>
                <w:lang w:val="es-MX"/>
              </w:rPr>
              <w:t xml:space="preserve">VII. </w:t>
            </w:r>
            <w:r w:rsidRPr="004745F6">
              <w:rPr>
                <w:rFonts w:ascii="Verdana" w:hAnsi="Verdana" w:cs="Arial"/>
                <w:b/>
                <w:sz w:val="16"/>
                <w:szCs w:val="16"/>
                <w:lang w:val="es-MX"/>
              </w:rPr>
              <w:tab/>
            </w:r>
            <w:r w:rsidRPr="004745F6">
              <w:rPr>
                <w:rFonts w:ascii="Verdana" w:hAnsi="Verdana" w:cs="Arial"/>
                <w:sz w:val="16"/>
                <w:szCs w:val="16"/>
                <w:lang w:val="es-MX"/>
              </w:rPr>
              <w:t xml:space="preserve">Productos químicos esenciales: Sustancias que, sin ser precursores químicos, pueden utilizarse para producir </w:t>
            </w:r>
            <w:r w:rsidRPr="004745F6">
              <w:rPr>
                <w:rFonts w:ascii="Verdana" w:hAnsi="Verdana" w:cs="Arial"/>
                <w:b/>
                <w:sz w:val="16"/>
                <w:szCs w:val="16"/>
                <w:lang w:val="es-MX"/>
              </w:rPr>
              <w:t>drogas sintéticas,</w:t>
            </w:r>
            <w:r w:rsidRPr="004745F6">
              <w:rPr>
                <w:rFonts w:ascii="Verdana" w:hAnsi="Verdana" w:cs="Arial"/>
                <w:sz w:val="16"/>
                <w:szCs w:val="16"/>
                <w:lang w:val="es-MX"/>
              </w:rPr>
              <w:t xml:space="preserve"> tales como solventes, reactivos y catalizadores;</w:t>
            </w:r>
          </w:p>
        </w:tc>
        <w:tc>
          <w:tcPr>
            <w:tcW w:w="4416" w:type="dxa"/>
            <w:hideMark/>
          </w:tcPr>
          <w:p w14:paraId="7C05C4C4"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VII. </w:t>
            </w:r>
            <w:r w:rsidRPr="004745F6">
              <w:rPr>
                <w:rFonts w:ascii="Verdana" w:hAnsi="Verdana" w:cs="Arial"/>
                <w:b/>
                <w:sz w:val="16"/>
                <w:szCs w:val="16"/>
                <w:lang w:val="en-US"/>
              </w:rPr>
              <w:tab/>
            </w:r>
            <w:r w:rsidRPr="004745F6">
              <w:rPr>
                <w:rFonts w:ascii="Verdana" w:hAnsi="Verdana" w:cs="Arial"/>
                <w:sz w:val="16"/>
                <w:szCs w:val="16"/>
                <w:lang w:val="en-US"/>
              </w:rPr>
              <w:t xml:space="preserve">Essential Chemicals: Substances that, without being chemical precursors, can be used to produce </w:t>
            </w:r>
            <w:r w:rsidRPr="004745F6">
              <w:rPr>
                <w:rFonts w:ascii="Verdana" w:hAnsi="Verdana" w:cs="Arial"/>
                <w:b/>
                <w:sz w:val="16"/>
                <w:szCs w:val="16"/>
                <w:lang w:val="en-US"/>
              </w:rPr>
              <w:t xml:space="preserve">synthetic drugs, </w:t>
            </w:r>
            <w:r w:rsidRPr="004745F6">
              <w:rPr>
                <w:rFonts w:ascii="Verdana" w:hAnsi="Verdana" w:cs="Arial"/>
                <w:sz w:val="16"/>
                <w:szCs w:val="16"/>
                <w:lang w:val="en-US"/>
              </w:rPr>
              <w:t>such as solvents, reagents, and catalysts;</w:t>
            </w:r>
          </w:p>
        </w:tc>
      </w:tr>
      <w:tr w:rsidR="004745F6" w:rsidRPr="004745F6" w14:paraId="5DCABCCA" w14:textId="77777777" w:rsidTr="004745F6">
        <w:tc>
          <w:tcPr>
            <w:tcW w:w="4416" w:type="dxa"/>
            <w:hideMark/>
          </w:tcPr>
          <w:p w14:paraId="214BD4BD"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VII Bis.</w:t>
            </w:r>
            <w:r w:rsidRPr="004745F6">
              <w:rPr>
                <w:rFonts w:ascii="Verdana" w:hAnsi="Verdana" w:cs="Arial"/>
                <w:b/>
                <w:sz w:val="16"/>
                <w:szCs w:val="16"/>
                <w:lang w:val="es-MX"/>
              </w:rPr>
              <w:tab/>
              <w:t>Sistema Integral de Sustancias: Plataforma de control, registro y autorizaciones perteneciente a la Comisión Federal para la Protección contra Riesgos Sanitarios;</w:t>
            </w:r>
          </w:p>
        </w:tc>
        <w:tc>
          <w:tcPr>
            <w:tcW w:w="4416" w:type="dxa"/>
            <w:hideMark/>
          </w:tcPr>
          <w:p w14:paraId="752D16A5"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VII Bis. </w:t>
            </w:r>
            <w:r w:rsidRPr="004745F6">
              <w:rPr>
                <w:rFonts w:ascii="Verdana" w:hAnsi="Verdana" w:cs="Arial"/>
                <w:b/>
                <w:sz w:val="16"/>
                <w:szCs w:val="16"/>
                <w:lang w:val="en-US"/>
              </w:rPr>
              <w:tab/>
              <w:t>Comprehensive System of Substances: Platform for control, registration and authorizations belonging to the Federal Commission for the Protection against Sanitary Risks;</w:t>
            </w:r>
          </w:p>
        </w:tc>
      </w:tr>
      <w:tr w:rsidR="004745F6" w:rsidRPr="004745F6" w14:paraId="484092C9" w14:textId="77777777" w:rsidTr="004745F6">
        <w:tc>
          <w:tcPr>
            <w:tcW w:w="4416" w:type="dxa"/>
            <w:hideMark/>
          </w:tcPr>
          <w:p w14:paraId="45B96D2C"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 xml:space="preserve">VIII. </w:t>
            </w:r>
            <w:r w:rsidRPr="004745F6">
              <w:rPr>
                <w:rFonts w:ascii="Verdana" w:hAnsi="Verdana" w:cs="Arial"/>
                <w:b/>
                <w:sz w:val="16"/>
                <w:szCs w:val="16"/>
                <w:lang w:val="es-MX"/>
              </w:rPr>
              <w:tab/>
              <w:t>Derogada.</w:t>
            </w:r>
          </w:p>
        </w:tc>
        <w:tc>
          <w:tcPr>
            <w:tcW w:w="4416" w:type="dxa"/>
            <w:hideMark/>
          </w:tcPr>
          <w:p w14:paraId="759DF803"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VIII. </w:t>
            </w:r>
            <w:r w:rsidRPr="004745F6">
              <w:rPr>
                <w:rFonts w:ascii="Verdana" w:hAnsi="Verdana" w:cs="Arial"/>
                <w:b/>
                <w:sz w:val="16"/>
                <w:szCs w:val="16"/>
                <w:lang w:val="en-US"/>
              </w:rPr>
              <w:tab/>
              <w:t>Abrogated.</w:t>
            </w:r>
          </w:p>
        </w:tc>
      </w:tr>
      <w:tr w:rsidR="004745F6" w:rsidRPr="004745F6" w14:paraId="37294A62" w14:textId="77777777" w:rsidTr="004745F6">
        <w:tc>
          <w:tcPr>
            <w:tcW w:w="4416" w:type="dxa"/>
            <w:hideMark/>
          </w:tcPr>
          <w:p w14:paraId="704C010F" w14:textId="77777777" w:rsidR="004745F6" w:rsidRPr="004745F6" w:rsidRDefault="004745F6" w:rsidP="004745F6">
            <w:pPr>
              <w:spacing w:after="101" w:line="262" w:lineRule="exact"/>
              <w:jc w:val="both"/>
              <w:rPr>
                <w:rFonts w:ascii="Verdana" w:hAnsi="Verdana" w:cs="Arial"/>
                <w:b/>
                <w:sz w:val="16"/>
                <w:szCs w:val="16"/>
                <w:lang w:val="es-MX"/>
              </w:rPr>
            </w:pPr>
            <w:r w:rsidRPr="004745F6">
              <w:rPr>
                <w:rFonts w:ascii="Verdana" w:hAnsi="Verdana" w:cs="Arial"/>
                <w:b/>
                <w:sz w:val="16"/>
                <w:szCs w:val="16"/>
                <w:lang w:val="es-MX"/>
              </w:rPr>
              <w:t xml:space="preserve">IX. </w:t>
            </w:r>
            <w:r w:rsidRPr="004745F6">
              <w:rPr>
                <w:rFonts w:ascii="Verdana" w:hAnsi="Verdana" w:cs="Arial"/>
                <w:b/>
                <w:sz w:val="16"/>
                <w:szCs w:val="16"/>
                <w:lang w:val="es-MX"/>
              </w:rPr>
              <w:tab/>
              <w:t>...</w:t>
            </w:r>
          </w:p>
        </w:tc>
        <w:tc>
          <w:tcPr>
            <w:tcW w:w="4416" w:type="dxa"/>
            <w:hideMark/>
          </w:tcPr>
          <w:p w14:paraId="2ED186B3"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IX. </w:t>
            </w:r>
            <w:r w:rsidRPr="004745F6">
              <w:rPr>
                <w:rFonts w:ascii="Verdana" w:hAnsi="Verdana" w:cs="Arial"/>
                <w:b/>
                <w:sz w:val="16"/>
                <w:szCs w:val="16"/>
                <w:lang w:val="en-US"/>
              </w:rPr>
              <w:tab/>
              <w:t>...</w:t>
            </w:r>
          </w:p>
        </w:tc>
      </w:tr>
      <w:tr w:rsidR="004745F6" w:rsidRPr="004745F6" w14:paraId="305E8554" w14:textId="77777777" w:rsidTr="004745F6">
        <w:tc>
          <w:tcPr>
            <w:tcW w:w="4416" w:type="dxa"/>
            <w:hideMark/>
          </w:tcPr>
          <w:p w14:paraId="461764C6" w14:textId="77777777" w:rsidR="004745F6" w:rsidRPr="004745F6" w:rsidRDefault="004745F6" w:rsidP="004745F6">
            <w:pPr>
              <w:spacing w:after="101" w:line="262" w:lineRule="exact"/>
              <w:jc w:val="both"/>
              <w:rPr>
                <w:rFonts w:ascii="Verdana" w:hAnsi="Verdana" w:cs="Arial"/>
                <w:b/>
                <w:sz w:val="16"/>
                <w:szCs w:val="16"/>
                <w:lang w:val="es-MX"/>
              </w:rPr>
            </w:pPr>
            <w:r w:rsidRPr="004745F6">
              <w:rPr>
                <w:rFonts w:ascii="Verdana" w:hAnsi="Verdana" w:cs="Arial"/>
                <w:b/>
                <w:sz w:val="16"/>
                <w:szCs w:val="16"/>
                <w:lang w:val="es-MX"/>
              </w:rPr>
              <w:t>Artículo 3.-...</w:t>
            </w:r>
          </w:p>
        </w:tc>
        <w:tc>
          <w:tcPr>
            <w:tcW w:w="4416" w:type="dxa"/>
            <w:hideMark/>
          </w:tcPr>
          <w:p w14:paraId="0A81CB3C"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Article 3.-...</w:t>
            </w:r>
          </w:p>
        </w:tc>
      </w:tr>
      <w:tr w:rsidR="004745F6" w:rsidRPr="004745F6" w14:paraId="003225F3" w14:textId="77777777" w:rsidTr="004745F6">
        <w:tc>
          <w:tcPr>
            <w:tcW w:w="4416" w:type="dxa"/>
            <w:hideMark/>
          </w:tcPr>
          <w:p w14:paraId="352DBAC3"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t>Derogada.</w:t>
            </w:r>
          </w:p>
        </w:tc>
        <w:tc>
          <w:tcPr>
            <w:tcW w:w="4416" w:type="dxa"/>
            <w:hideMark/>
          </w:tcPr>
          <w:p w14:paraId="36629D1D"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t>Abrogated.</w:t>
            </w:r>
          </w:p>
        </w:tc>
      </w:tr>
      <w:tr w:rsidR="004745F6" w:rsidRPr="004745F6" w14:paraId="5669D8DE" w14:textId="77777777" w:rsidTr="004745F6">
        <w:tc>
          <w:tcPr>
            <w:tcW w:w="4416" w:type="dxa"/>
            <w:hideMark/>
          </w:tcPr>
          <w:p w14:paraId="1EE68889"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II.</w:t>
            </w:r>
            <w:r w:rsidRPr="004745F6">
              <w:rPr>
                <w:rFonts w:ascii="Verdana" w:hAnsi="Verdana" w:cs="Arial"/>
                <w:sz w:val="16"/>
                <w:szCs w:val="16"/>
                <w:lang w:val="es-MX"/>
              </w:rPr>
              <w:t xml:space="preserve"> </w:t>
            </w:r>
            <w:r w:rsidRPr="004745F6">
              <w:rPr>
                <w:rFonts w:ascii="Verdana" w:hAnsi="Verdana" w:cs="Arial"/>
                <w:sz w:val="16"/>
                <w:szCs w:val="16"/>
                <w:lang w:val="es-MX"/>
              </w:rPr>
              <w:tab/>
            </w:r>
            <w:r w:rsidRPr="004745F6">
              <w:rPr>
                <w:rFonts w:ascii="Verdana" w:hAnsi="Verdana" w:cs="Arial"/>
                <w:b/>
                <w:sz w:val="16"/>
                <w:szCs w:val="16"/>
                <w:lang w:val="es-MX"/>
              </w:rPr>
              <w:t>...</w:t>
            </w:r>
          </w:p>
        </w:tc>
        <w:tc>
          <w:tcPr>
            <w:tcW w:w="4416" w:type="dxa"/>
            <w:hideMark/>
          </w:tcPr>
          <w:p w14:paraId="0D10BE86"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II.</w:t>
            </w:r>
            <w:r w:rsidRPr="004745F6">
              <w:rPr>
                <w:rFonts w:ascii="Verdana" w:hAnsi="Verdana" w:cs="Arial"/>
                <w:sz w:val="16"/>
                <w:szCs w:val="16"/>
                <w:lang w:val="en-US"/>
              </w:rPr>
              <w:t xml:space="preserve"> </w:t>
            </w:r>
            <w:r w:rsidRPr="004745F6">
              <w:rPr>
                <w:rFonts w:ascii="Verdana" w:hAnsi="Verdana" w:cs="Arial"/>
                <w:sz w:val="16"/>
                <w:szCs w:val="16"/>
                <w:lang w:val="en-US"/>
              </w:rPr>
              <w:tab/>
            </w:r>
            <w:r w:rsidRPr="004745F6">
              <w:rPr>
                <w:rFonts w:ascii="Verdana" w:hAnsi="Verdana" w:cs="Arial"/>
                <w:b/>
                <w:sz w:val="16"/>
                <w:szCs w:val="16"/>
                <w:lang w:val="en-US"/>
              </w:rPr>
              <w:t>...</w:t>
            </w:r>
          </w:p>
        </w:tc>
      </w:tr>
      <w:tr w:rsidR="004745F6" w:rsidRPr="004745F6" w14:paraId="51E64F60" w14:textId="77777777" w:rsidTr="004745F6">
        <w:tc>
          <w:tcPr>
            <w:tcW w:w="4416" w:type="dxa"/>
            <w:hideMark/>
          </w:tcPr>
          <w:p w14:paraId="35B1B3B6"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 xml:space="preserve">II Bis. </w:t>
            </w:r>
            <w:r w:rsidRPr="004745F6">
              <w:rPr>
                <w:rFonts w:ascii="Verdana" w:hAnsi="Verdana" w:cs="Arial"/>
                <w:b/>
                <w:sz w:val="16"/>
                <w:szCs w:val="16"/>
                <w:lang w:val="es-MX"/>
              </w:rPr>
              <w:tab/>
              <w:t>La Secretaría de Marina;</w:t>
            </w:r>
          </w:p>
        </w:tc>
        <w:tc>
          <w:tcPr>
            <w:tcW w:w="4416" w:type="dxa"/>
            <w:hideMark/>
          </w:tcPr>
          <w:p w14:paraId="7D4818A4"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II Bis. </w:t>
            </w:r>
            <w:r w:rsidRPr="004745F6">
              <w:rPr>
                <w:rFonts w:ascii="Verdana" w:hAnsi="Verdana" w:cs="Arial"/>
                <w:b/>
                <w:sz w:val="16"/>
                <w:szCs w:val="16"/>
                <w:lang w:val="en-US"/>
              </w:rPr>
              <w:tab/>
              <w:t>The Secretary of the Navy;</w:t>
            </w:r>
          </w:p>
        </w:tc>
      </w:tr>
      <w:tr w:rsidR="004745F6" w:rsidRPr="004745F6" w14:paraId="3D4E6A21" w14:textId="77777777" w:rsidTr="004745F6">
        <w:tc>
          <w:tcPr>
            <w:tcW w:w="4416" w:type="dxa"/>
            <w:hideMark/>
          </w:tcPr>
          <w:p w14:paraId="0B800333" w14:textId="77777777" w:rsidR="004745F6" w:rsidRPr="004745F6" w:rsidRDefault="004745F6" w:rsidP="004745F6">
            <w:pPr>
              <w:spacing w:after="101" w:line="262" w:lineRule="exact"/>
              <w:jc w:val="both"/>
              <w:rPr>
                <w:rFonts w:ascii="Verdana" w:hAnsi="Verdana" w:cs="Arial"/>
                <w:b/>
                <w:sz w:val="16"/>
                <w:szCs w:val="16"/>
                <w:lang w:val="es-MX"/>
              </w:rPr>
            </w:pPr>
            <w:r w:rsidRPr="004745F6">
              <w:rPr>
                <w:rFonts w:ascii="Verdana" w:hAnsi="Verdana" w:cs="Arial"/>
                <w:b/>
                <w:sz w:val="16"/>
                <w:szCs w:val="16"/>
                <w:lang w:val="es-MX"/>
              </w:rPr>
              <w:lastRenderedPageBreak/>
              <w:t xml:space="preserve">III. </w:t>
            </w:r>
            <w:r w:rsidRPr="004745F6">
              <w:rPr>
                <w:rFonts w:ascii="Verdana" w:hAnsi="Verdana" w:cs="Arial"/>
                <w:b/>
                <w:sz w:val="16"/>
                <w:szCs w:val="16"/>
                <w:lang w:val="es-MX"/>
              </w:rPr>
              <w:tab/>
            </w:r>
            <w:r w:rsidRPr="004745F6">
              <w:rPr>
                <w:rFonts w:ascii="Verdana" w:hAnsi="Verdana" w:cs="Arial"/>
                <w:sz w:val="16"/>
                <w:szCs w:val="16"/>
                <w:lang w:val="es-MX"/>
              </w:rPr>
              <w:t xml:space="preserve">La Secretaría de Hacienda y Crédito Público, </w:t>
            </w:r>
            <w:r w:rsidRPr="004745F6">
              <w:rPr>
                <w:rFonts w:ascii="Verdana" w:hAnsi="Verdana" w:cs="Arial"/>
                <w:b/>
                <w:sz w:val="16"/>
                <w:szCs w:val="16"/>
                <w:lang w:val="es-MX"/>
              </w:rPr>
              <w:t>a través de la Unidad de Inteligencia Financiera, el Servicio de Administración Tributaria y la Agencia Nacional de Aduanas de México;</w:t>
            </w:r>
          </w:p>
        </w:tc>
        <w:tc>
          <w:tcPr>
            <w:tcW w:w="4416" w:type="dxa"/>
            <w:hideMark/>
          </w:tcPr>
          <w:p w14:paraId="49076F87"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III. </w:t>
            </w:r>
            <w:r w:rsidRPr="004745F6">
              <w:rPr>
                <w:rFonts w:ascii="Verdana" w:hAnsi="Verdana" w:cs="Arial"/>
                <w:b/>
                <w:sz w:val="16"/>
                <w:szCs w:val="16"/>
                <w:lang w:val="en-US"/>
              </w:rPr>
              <w:tab/>
            </w:r>
            <w:r w:rsidRPr="004745F6">
              <w:rPr>
                <w:rFonts w:ascii="Verdana" w:hAnsi="Verdana" w:cs="Arial"/>
                <w:sz w:val="16"/>
                <w:szCs w:val="16"/>
                <w:lang w:val="en-US"/>
              </w:rPr>
              <w:t xml:space="preserve">The Secretary of Finance and Public Credit, </w:t>
            </w:r>
            <w:r w:rsidRPr="004745F6">
              <w:rPr>
                <w:rFonts w:ascii="Verdana" w:hAnsi="Verdana" w:cs="Arial"/>
                <w:b/>
                <w:sz w:val="16"/>
                <w:szCs w:val="16"/>
                <w:lang w:val="en-US"/>
              </w:rPr>
              <w:t>through the Financial Intelligence Unit, the Tax Administration Service (SAT) and the National Customs Agency of Mexico (SHCP);</w:t>
            </w:r>
          </w:p>
        </w:tc>
      </w:tr>
      <w:tr w:rsidR="004745F6" w:rsidRPr="004745F6" w14:paraId="64153918" w14:textId="77777777" w:rsidTr="004745F6">
        <w:tc>
          <w:tcPr>
            <w:tcW w:w="4416" w:type="dxa"/>
            <w:hideMark/>
          </w:tcPr>
          <w:p w14:paraId="044A56E6"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 xml:space="preserve">IV. </w:t>
            </w:r>
            <w:r w:rsidRPr="004745F6">
              <w:rPr>
                <w:rFonts w:ascii="Verdana" w:hAnsi="Verdana" w:cs="Arial"/>
                <w:b/>
                <w:sz w:val="16"/>
                <w:szCs w:val="16"/>
                <w:lang w:val="es-MX"/>
              </w:rPr>
              <w:tab/>
              <w:t>...</w:t>
            </w:r>
          </w:p>
        </w:tc>
        <w:tc>
          <w:tcPr>
            <w:tcW w:w="4416" w:type="dxa"/>
            <w:hideMark/>
          </w:tcPr>
          <w:p w14:paraId="32F4600A"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IV. </w:t>
            </w:r>
            <w:r w:rsidRPr="004745F6">
              <w:rPr>
                <w:rFonts w:ascii="Verdana" w:hAnsi="Verdana" w:cs="Arial"/>
                <w:b/>
                <w:sz w:val="16"/>
                <w:szCs w:val="16"/>
                <w:lang w:val="en-US"/>
              </w:rPr>
              <w:tab/>
              <w:t>...</w:t>
            </w:r>
          </w:p>
        </w:tc>
      </w:tr>
      <w:tr w:rsidR="004745F6" w:rsidRPr="004745F6" w14:paraId="59BB51F3" w14:textId="77777777" w:rsidTr="004745F6">
        <w:tc>
          <w:tcPr>
            <w:tcW w:w="4416" w:type="dxa"/>
            <w:hideMark/>
          </w:tcPr>
          <w:p w14:paraId="1D3C4947"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 xml:space="preserve">V. </w:t>
            </w:r>
            <w:r w:rsidRPr="004745F6">
              <w:rPr>
                <w:rFonts w:ascii="Verdana" w:hAnsi="Verdana" w:cs="Arial"/>
                <w:b/>
                <w:sz w:val="16"/>
                <w:szCs w:val="16"/>
                <w:lang w:val="es-MX"/>
              </w:rPr>
              <w:tab/>
            </w:r>
            <w:r w:rsidRPr="004745F6">
              <w:rPr>
                <w:rFonts w:ascii="Verdana" w:hAnsi="Verdana" w:cs="Arial"/>
                <w:sz w:val="16"/>
                <w:szCs w:val="16"/>
                <w:lang w:val="es-MX"/>
              </w:rPr>
              <w:t xml:space="preserve">La Secretaría de </w:t>
            </w:r>
            <w:r w:rsidRPr="004745F6">
              <w:rPr>
                <w:rFonts w:ascii="Verdana" w:hAnsi="Verdana" w:cs="Arial"/>
                <w:b/>
                <w:sz w:val="16"/>
                <w:szCs w:val="16"/>
                <w:lang w:val="es-MX"/>
              </w:rPr>
              <w:t>Infraestructura</w:t>
            </w:r>
            <w:r w:rsidRPr="004745F6">
              <w:rPr>
                <w:rFonts w:ascii="Verdana" w:hAnsi="Verdana" w:cs="Arial"/>
                <w:sz w:val="16"/>
                <w:szCs w:val="16"/>
                <w:lang w:val="es-MX"/>
              </w:rPr>
              <w:t>, Comunicaciones y Transportes, y</w:t>
            </w:r>
          </w:p>
        </w:tc>
        <w:tc>
          <w:tcPr>
            <w:tcW w:w="4416" w:type="dxa"/>
            <w:hideMark/>
          </w:tcPr>
          <w:p w14:paraId="2CD3F06D"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V. </w:t>
            </w:r>
            <w:r w:rsidRPr="004745F6">
              <w:rPr>
                <w:rFonts w:ascii="Verdana" w:hAnsi="Verdana" w:cs="Arial"/>
                <w:b/>
                <w:sz w:val="16"/>
                <w:szCs w:val="16"/>
                <w:lang w:val="en-US"/>
              </w:rPr>
              <w:tab/>
            </w:r>
            <w:r w:rsidRPr="004745F6">
              <w:rPr>
                <w:rFonts w:ascii="Verdana" w:hAnsi="Verdana" w:cs="Arial"/>
                <w:sz w:val="16"/>
                <w:szCs w:val="16"/>
                <w:lang w:val="en-US"/>
              </w:rPr>
              <w:t xml:space="preserve">The Secretary of </w:t>
            </w:r>
            <w:r w:rsidRPr="004745F6">
              <w:rPr>
                <w:rFonts w:ascii="Verdana" w:hAnsi="Verdana" w:cs="Arial"/>
                <w:b/>
                <w:sz w:val="16"/>
                <w:szCs w:val="16"/>
                <w:lang w:val="en-US"/>
              </w:rPr>
              <w:t>Infrastructure</w:t>
            </w:r>
            <w:r w:rsidRPr="004745F6">
              <w:rPr>
                <w:rFonts w:ascii="Verdana" w:hAnsi="Verdana" w:cs="Arial"/>
                <w:sz w:val="16"/>
                <w:szCs w:val="16"/>
                <w:lang w:val="en-US"/>
              </w:rPr>
              <w:t>, Communications and Transportation (SICT), and</w:t>
            </w:r>
          </w:p>
        </w:tc>
      </w:tr>
      <w:tr w:rsidR="004745F6" w:rsidRPr="004745F6" w14:paraId="110D344C" w14:textId="77777777" w:rsidTr="004745F6">
        <w:tc>
          <w:tcPr>
            <w:tcW w:w="4416" w:type="dxa"/>
            <w:hideMark/>
          </w:tcPr>
          <w:p w14:paraId="0243B4A4" w14:textId="77777777" w:rsidR="004745F6" w:rsidRPr="004745F6" w:rsidRDefault="004745F6" w:rsidP="004745F6">
            <w:pPr>
              <w:spacing w:after="101" w:line="262" w:lineRule="exact"/>
              <w:jc w:val="both"/>
              <w:rPr>
                <w:rFonts w:ascii="Verdana" w:hAnsi="Verdana" w:cs="Arial"/>
                <w:b/>
                <w:sz w:val="16"/>
                <w:szCs w:val="16"/>
                <w:lang w:val="es-MX"/>
              </w:rPr>
            </w:pPr>
            <w:r w:rsidRPr="004745F6">
              <w:rPr>
                <w:rFonts w:ascii="Verdana" w:hAnsi="Verdana" w:cs="Arial"/>
                <w:b/>
                <w:sz w:val="16"/>
                <w:szCs w:val="16"/>
                <w:lang w:val="es-MX"/>
              </w:rPr>
              <w:t xml:space="preserve">VI. </w:t>
            </w:r>
            <w:r w:rsidRPr="004745F6">
              <w:rPr>
                <w:rFonts w:ascii="Verdana" w:hAnsi="Verdana" w:cs="Arial"/>
                <w:b/>
                <w:sz w:val="16"/>
                <w:szCs w:val="16"/>
                <w:lang w:val="es-MX"/>
              </w:rPr>
              <w:tab/>
            </w:r>
            <w:r w:rsidRPr="004745F6">
              <w:rPr>
                <w:rFonts w:ascii="Verdana" w:hAnsi="Verdana" w:cs="Arial"/>
                <w:sz w:val="16"/>
                <w:szCs w:val="16"/>
                <w:lang w:val="es-MX"/>
              </w:rPr>
              <w:t xml:space="preserve">La Secretaría de Salud, </w:t>
            </w:r>
            <w:r w:rsidRPr="004745F6">
              <w:rPr>
                <w:rFonts w:ascii="Verdana" w:hAnsi="Verdana" w:cs="Arial"/>
                <w:b/>
                <w:sz w:val="16"/>
                <w:szCs w:val="16"/>
                <w:lang w:val="es-MX"/>
              </w:rPr>
              <w:t>a través de la Comisión Federal para la Protección contra Riesgos Sanitarios.</w:t>
            </w:r>
          </w:p>
        </w:tc>
        <w:tc>
          <w:tcPr>
            <w:tcW w:w="4416" w:type="dxa"/>
            <w:hideMark/>
          </w:tcPr>
          <w:p w14:paraId="7A75B77D"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VI. </w:t>
            </w:r>
            <w:r w:rsidRPr="004745F6">
              <w:rPr>
                <w:rFonts w:ascii="Verdana" w:hAnsi="Verdana" w:cs="Arial"/>
                <w:b/>
                <w:sz w:val="16"/>
                <w:szCs w:val="16"/>
                <w:lang w:val="en-US"/>
              </w:rPr>
              <w:tab/>
            </w:r>
            <w:r w:rsidRPr="004745F6">
              <w:rPr>
                <w:rFonts w:ascii="Verdana" w:hAnsi="Verdana" w:cs="Arial"/>
                <w:sz w:val="16"/>
                <w:szCs w:val="16"/>
                <w:lang w:val="en-US"/>
              </w:rPr>
              <w:t xml:space="preserve">The Secretary of Health, </w:t>
            </w:r>
            <w:r w:rsidRPr="004745F6">
              <w:rPr>
                <w:rFonts w:ascii="Verdana" w:hAnsi="Verdana" w:cs="Arial"/>
                <w:b/>
                <w:sz w:val="16"/>
                <w:szCs w:val="16"/>
                <w:lang w:val="en-US"/>
              </w:rPr>
              <w:t>through the Federal Commission for Protection against Sanitary Risks.</w:t>
            </w:r>
          </w:p>
        </w:tc>
      </w:tr>
      <w:tr w:rsidR="004745F6" w:rsidRPr="004745F6" w14:paraId="23FAA4B5" w14:textId="77777777" w:rsidTr="004745F6">
        <w:tc>
          <w:tcPr>
            <w:tcW w:w="4416" w:type="dxa"/>
            <w:hideMark/>
          </w:tcPr>
          <w:p w14:paraId="429BF1CB"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La</w:t>
            </w:r>
            <w:r w:rsidRPr="004745F6">
              <w:rPr>
                <w:rFonts w:ascii="Verdana" w:hAnsi="Verdana" w:cs="Arial"/>
                <w:sz w:val="16"/>
                <w:szCs w:val="16"/>
                <w:lang w:val="es-MX"/>
              </w:rPr>
              <w:t xml:space="preserve"> </w:t>
            </w:r>
            <w:r w:rsidRPr="004745F6">
              <w:rPr>
                <w:rFonts w:ascii="Verdana" w:hAnsi="Verdana" w:cs="Arial"/>
                <w:b/>
                <w:sz w:val="16"/>
                <w:szCs w:val="16"/>
                <w:lang w:val="es-MX"/>
              </w:rPr>
              <w:t>Secretaría de la Defensa Nacional, la Secretaría de Seguridad y Protección Ciudadana, la Secretaría de Medio Ambiente y Recursos Naturales, y la Guardia Nacional coadyuvarán con las instituciones antes enunciadas para prevenir, detectar y evitar el desvío de precursores químicos, productos químicos esenciales y máquinas para elaborar cápsulas, tabletas o comprimidos, desviados para la producción de drogas sintéticas.</w:t>
            </w:r>
          </w:p>
        </w:tc>
        <w:tc>
          <w:tcPr>
            <w:tcW w:w="4416" w:type="dxa"/>
            <w:hideMark/>
          </w:tcPr>
          <w:p w14:paraId="7397DCB3"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The</w:t>
            </w:r>
            <w:r w:rsidRPr="004745F6">
              <w:rPr>
                <w:rFonts w:ascii="Verdana" w:hAnsi="Verdana" w:cs="Arial"/>
                <w:sz w:val="16"/>
                <w:szCs w:val="16"/>
                <w:lang w:val="en-US"/>
              </w:rPr>
              <w:t xml:space="preserve"> </w:t>
            </w:r>
            <w:r w:rsidRPr="004745F6">
              <w:rPr>
                <w:rFonts w:ascii="Verdana" w:hAnsi="Verdana" w:cs="Arial"/>
                <w:b/>
                <w:sz w:val="16"/>
                <w:szCs w:val="16"/>
                <w:lang w:val="en-US"/>
              </w:rPr>
              <w:t>Secretary of National Defense, the Secretary of Security and Citizen Protection, the Secretary of Environment and Natural Resources, and the National Guard will collaborate with the aforementioned institutions to prevent, detect and avoid the diversion of chemical precursors, essential chemical products and machines to make capsules, tablets or pills, diverted for the production of synthetic drugs.</w:t>
            </w:r>
          </w:p>
        </w:tc>
      </w:tr>
      <w:tr w:rsidR="004745F6" w:rsidRPr="004745F6" w14:paraId="2FD991DD" w14:textId="77777777" w:rsidTr="004745F6">
        <w:tc>
          <w:tcPr>
            <w:tcW w:w="4416" w:type="dxa"/>
            <w:hideMark/>
          </w:tcPr>
          <w:p w14:paraId="618D79F6" w14:textId="77777777" w:rsidR="004745F6" w:rsidRPr="004745F6" w:rsidRDefault="004745F6" w:rsidP="004745F6">
            <w:pPr>
              <w:spacing w:after="101" w:line="262" w:lineRule="exact"/>
              <w:jc w:val="both"/>
              <w:rPr>
                <w:rFonts w:ascii="Verdana" w:hAnsi="Verdana" w:cs="Arial"/>
                <w:b/>
                <w:sz w:val="16"/>
                <w:szCs w:val="16"/>
                <w:lang w:val="es-MX"/>
              </w:rPr>
            </w:pPr>
            <w:r w:rsidRPr="004745F6">
              <w:rPr>
                <w:rFonts w:ascii="Verdana" w:hAnsi="Verdana" w:cs="Arial"/>
                <w:b/>
                <w:sz w:val="16"/>
                <w:szCs w:val="16"/>
                <w:lang w:val="es-MX"/>
              </w:rPr>
              <w:t>Todas las dependencias intervendrán, en el ámbito de su competencia, conforme a las disposiciones de la presente Ley y su Reglamento.</w:t>
            </w:r>
          </w:p>
        </w:tc>
        <w:tc>
          <w:tcPr>
            <w:tcW w:w="4416" w:type="dxa"/>
            <w:hideMark/>
          </w:tcPr>
          <w:p w14:paraId="0B8CB3C7"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All departments will intervene, within the scope of their authority, in accordance with the provisions of this Law and its Regulation.</w:t>
            </w:r>
          </w:p>
        </w:tc>
      </w:tr>
      <w:tr w:rsidR="004745F6" w:rsidRPr="004745F6" w14:paraId="5E0B313C" w14:textId="77777777" w:rsidTr="004745F6">
        <w:tc>
          <w:tcPr>
            <w:tcW w:w="4416" w:type="dxa"/>
            <w:hideMark/>
          </w:tcPr>
          <w:p w14:paraId="48BDAA72" w14:textId="77777777" w:rsidR="004745F6" w:rsidRPr="004745F6" w:rsidRDefault="004745F6" w:rsidP="004745F6">
            <w:pPr>
              <w:spacing w:after="101" w:line="262" w:lineRule="exact"/>
              <w:jc w:val="both"/>
              <w:rPr>
                <w:rFonts w:ascii="Verdana" w:hAnsi="Verdana" w:cs="Arial"/>
                <w:b/>
                <w:sz w:val="16"/>
                <w:szCs w:val="16"/>
                <w:lang w:val="es-MX"/>
              </w:rPr>
            </w:pPr>
            <w:r w:rsidRPr="004745F6">
              <w:rPr>
                <w:rFonts w:ascii="Verdana" w:hAnsi="Verdana" w:cs="Arial"/>
                <w:b/>
                <w:sz w:val="16"/>
                <w:szCs w:val="16"/>
                <w:lang w:val="es-MX"/>
              </w:rPr>
              <w:t>...</w:t>
            </w:r>
          </w:p>
        </w:tc>
        <w:tc>
          <w:tcPr>
            <w:tcW w:w="4416" w:type="dxa"/>
            <w:hideMark/>
          </w:tcPr>
          <w:p w14:paraId="2F40A51E"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w:t>
            </w:r>
          </w:p>
        </w:tc>
      </w:tr>
      <w:tr w:rsidR="004745F6" w:rsidRPr="004745F6" w14:paraId="6A4DE222" w14:textId="77777777" w:rsidTr="004745F6">
        <w:tc>
          <w:tcPr>
            <w:tcW w:w="4416" w:type="dxa"/>
            <w:hideMark/>
          </w:tcPr>
          <w:p w14:paraId="6E6CB39E"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Artículo 5.- La Secretaría de Salud,</w:t>
            </w:r>
            <w:r w:rsidRPr="004745F6">
              <w:rPr>
                <w:rFonts w:ascii="Verdana" w:hAnsi="Verdana" w:cs="Arial"/>
                <w:sz w:val="16"/>
                <w:szCs w:val="16"/>
                <w:lang w:val="es-MX"/>
              </w:rPr>
              <w:t xml:space="preserve"> previa opinión favorable de las dependencias, determinará mediante acuerdo que deberá publicarse en el Diario Oficial de la Federación, la adición o supresión de precursores químicos o productos químicos esenciales que se sujetarán o excluirán de la aplicación de esta Ley. </w:t>
            </w:r>
            <w:r w:rsidRPr="004745F6">
              <w:rPr>
                <w:rFonts w:ascii="Verdana" w:hAnsi="Verdana" w:cs="Arial"/>
                <w:b/>
                <w:sz w:val="16"/>
                <w:szCs w:val="16"/>
                <w:lang w:val="es-MX"/>
              </w:rPr>
              <w:t>La Secretaría de Salud</w:t>
            </w:r>
            <w:r w:rsidRPr="004745F6">
              <w:rPr>
                <w:rFonts w:ascii="Verdana" w:hAnsi="Verdana" w:cs="Arial"/>
                <w:sz w:val="16"/>
                <w:szCs w:val="16"/>
                <w:lang w:val="es-MX"/>
              </w:rPr>
              <w:t xml:space="preserve"> deberá tomar en cuenta para adicionar sustancias:</w:t>
            </w:r>
          </w:p>
        </w:tc>
        <w:tc>
          <w:tcPr>
            <w:tcW w:w="4416" w:type="dxa"/>
            <w:hideMark/>
          </w:tcPr>
          <w:p w14:paraId="5B33B905"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Article 5.- The Secretary of Health, </w:t>
            </w:r>
            <w:r w:rsidRPr="004745F6">
              <w:rPr>
                <w:rFonts w:ascii="Verdana" w:hAnsi="Verdana" w:cs="Arial"/>
                <w:sz w:val="16"/>
                <w:szCs w:val="16"/>
                <w:lang w:val="en-US"/>
              </w:rPr>
              <w:t xml:space="preserve">with the favorable opinion of the Departments, will determine by means of an agreement that must be published in the Official Daily of the Federation, the addition or deletion of chemical precursors or essential chemical products that will be subject to or excluded from the application of this Law. </w:t>
            </w:r>
            <w:r w:rsidRPr="004745F6">
              <w:rPr>
                <w:rFonts w:ascii="Verdana" w:hAnsi="Verdana" w:cs="Arial"/>
                <w:b/>
                <w:sz w:val="16"/>
                <w:szCs w:val="16"/>
                <w:lang w:val="en-US"/>
              </w:rPr>
              <w:t xml:space="preserve">The Secretary of Health </w:t>
            </w:r>
            <w:r w:rsidRPr="004745F6">
              <w:rPr>
                <w:rFonts w:ascii="Verdana" w:hAnsi="Verdana" w:cs="Arial"/>
                <w:sz w:val="16"/>
                <w:szCs w:val="16"/>
                <w:lang w:val="en-US"/>
              </w:rPr>
              <w:t>must take into account in order to add substances:</w:t>
            </w:r>
          </w:p>
        </w:tc>
      </w:tr>
      <w:tr w:rsidR="004745F6" w:rsidRPr="004745F6" w14:paraId="411EF99A" w14:textId="77777777" w:rsidTr="004745F6">
        <w:tc>
          <w:tcPr>
            <w:tcW w:w="4416" w:type="dxa"/>
            <w:hideMark/>
          </w:tcPr>
          <w:p w14:paraId="48E93314"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r>
            <w:r w:rsidRPr="004745F6">
              <w:rPr>
                <w:rFonts w:ascii="Verdana" w:hAnsi="Verdana" w:cs="Arial"/>
                <w:sz w:val="16"/>
                <w:szCs w:val="16"/>
                <w:lang w:val="es-MX"/>
              </w:rPr>
              <w:t>La importancia</w:t>
            </w:r>
            <w:r w:rsidRPr="004745F6">
              <w:rPr>
                <w:rFonts w:ascii="Verdana" w:hAnsi="Verdana" w:cs="Arial"/>
                <w:b/>
                <w:sz w:val="16"/>
                <w:szCs w:val="16"/>
                <w:lang w:val="es-MX"/>
              </w:rPr>
              <w:t>, necesidad</w:t>
            </w:r>
            <w:r w:rsidRPr="004745F6">
              <w:rPr>
                <w:rFonts w:ascii="Verdana" w:hAnsi="Verdana" w:cs="Arial"/>
                <w:sz w:val="16"/>
                <w:szCs w:val="16"/>
                <w:lang w:val="es-MX"/>
              </w:rPr>
              <w:t xml:space="preserve"> y diversidad de su uso lícito </w:t>
            </w:r>
            <w:r w:rsidRPr="004745F6">
              <w:rPr>
                <w:rFonts w:ascii="Verdana" w:hAnsi="Verdana" w:cs="Arial"/>
                <w:b/>
                <w:sz w:val="16"/>
                <w:szCs w:val="16"/>
                <w:lang w:val="es-MX"/>
              </w:rPr>
              <w:t>en la salud y la industria en general</w:t>
            </w:r>
            <w:r w:rsidRPr="004745F6">
              <w:rPr>
                <w:rFonts w:ascii="Verdana" w:hAnsi="Verdana" w:cs="Arial"/>
                <w:sz w:val="16"/>
                <w:szCs w:val="16"/>
                <w:lang w:val="es-MX"/>
              </w:rPr>
              <w:t>, así como el costo que implica su regulación;</w:t>
            </w:r>
          </w:p>
        </w:tc>
        <w:tc>
          <w:tcPr>
            <w:tcW w:w="4416" w:type="dxa"/>
            <w:hideMark/>
          </w:tcPr>
          <w:p w14:paraId="3559625A"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r>
            <w:r w:rsidRPr="004745F6">
              <w:rPr>
                <w:rFonts w:ascii="Verdana" w:hAnsi="Verdana" w:cs="Arial"/>
                <w:sz w:val="16"/>
                <w:szCs w:val="16"/>
                <w:lang w:val="en-US"/>
              </w:rPr>
              <w:t>The importance,</w:t>
            </w:r>
            <w:r w:rsidRPr="004745F6">
              <w:rPr>
                <w:rFonts w:ascii="Verdana" w:hAnsi="Verdana" w:cs="Arial"/>
                <w:b/>
                <w:sz w:val="16"/>
                <w:szCs w:val="16"/>
                <w:lang w:val="en-US"/>
              </w:rPr>
              <w:t xml:space="preserve"> necessity, </w:t>
            </w:r>
            <w:r w:rsidRPr="004745F6">
              <w:rPr>
                <w:rFonts w:ascii="Verdana" w:hAnsi="Verdana" w:cs="Arial"/>
                <w:sz w:val="16"/>
                <w:szCs w:val="16"/>
                <w:lang w:val="en-US"/>
              </w:rPr>
              <w:t xml:space="preserve">and diversity of its legal use </w:t>
            </w:r>
            <w:r w:rsidRPr="004745F6">
              <w:rPr>
                <w:rFonts w:ascii="Verdana" w:hAnsi="Verdana" w:cs="Arial"/>
                <w:b/>
                <w:sz w:val="16"/>
                <w:szCs w:val="16"/>
                <w:lang w:val="en-US"/>
              </w:rPr>
              <w:t>in health and industry in general,</w:t>
            </w:r>
            <w:r w:rsidRPr="004745F6">
              <w:rPr>
                <w:rFonts w:ascii="Verdana" w:hAnsi="Verdana" w:cs="Arial"/>
                <w:sz w:val="16"/>
                <w:szCs w:val="16"/>
                <w:lang w:val="en-US"/>
              </w:rPr>
              <w:t xml:space="preserve"> as well as the cost that its regulation implies;</w:t>
            </w:r>
          </w:p>
        </w:tc>
      </w:tr>
      <w:tr w:rsidR="004745F6" w:rsidRPr="004745F6" w14:paraId="03AFDED1" w14:textId="77777777" w:rsidTr="004745F6">
        <w:tc>
          <w:tcPr>
            <w:tcW w:w="4416" w:type="dxa"/>
            <w:hideMark/>
          </w:tcPr>
          <w:p w14:paraId="5C5A59CB"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 xml:space="preserve">II. </w:t>
            </w:r>
            <w:r w:rsidRPr="004745F6">
              <w:rPr>
                <w:rFonts w:ascii="Verdana" w:hAnsi="Verdana" w:cs="Arial"/>
                <w:b/>
                <w:sz w:val="16"/>
                <w:szCs w:val="16"/>
                <w:lang w:val="es-MX"/>
              </w:rPr>
              <w:tab/>
            </w:r>
            <w:r w:rsidRPr="004745F6">
              <w:rPr>
                <w:rFonts w:ascii="Verdana" w:hAnsi="Verdana" w:cs="Arial"/>
                <w:sz w:val="16"/>
                <w:szCs w:val="16"/>
                <w:lang w:val="es-MX"/>
              </w:rPr>
              <w:t xml:space="preserve">La frecuencia con la que se emplean en la fabricación de </w:t>
            </w:r>
            <w:r w:rsidRPr="004745F6">
              <w:rPr>
                <w:rFonts w:ascii="Verdana" w:hAnsi="Verdana" w:cs="Arial"/>
                <w:b/>
                <w:sz w:val="16"/>
                <w:szCs w:val="16"/>
                <w:lang w:val="es-MX"/>
              </w:rPr>
              <w:t>drogas sintéticas</w:t>
            </w:r>
            <w:r w:rsidRPr="004745F6">
              <w:rPr>
                <w:rFonts w:ascii="Verdana" w:hAnsi="Verdana" w:cs="Arial"/>
                <w:sz w:val="16"/>
                <w:szCs w:val="16"/>
                <w:lang w:val="es-MX"/>
              </w:rPr>
              <w:t>, y</w:t>
            </w:r>
          </w:p>
        </w:tc>
        <w:tc>
          <w:tcPr>
            <w:tcW w:w="4416" w:type="dxa"/>
            <w:hideMark/>
          </w:tcPr>
          <w:p w14:paraId="11339A37"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b/>
                <w:sz w:val="16"/>
                <w:szCs w:val="16"/>
                <w:lang w:val="en-US"/>
              </w:rPr>
              <w:tab/>
            </w:r>
            <w:r w:rsidRPr="004745F6">
              <w:rPr>
                <w:rFonts w:ascii="Verdana" w:hAnsi="Verdana" w:cs="Arial"/>
                <w:sz w:val="16"/>
                <w:szCs w:val="16"/>
                <w:lang w:val="en-US"/>
              </w:rPr>
              <w:t xml:space="preserve">The frequency with which they are used in the manufacture of </w:t>
            </w:r>
            <w:r w:rsidRPr="004745F6">
              <w:rPr>
                <w:rFonts w:ascii="Verdana" w:hAnsi="Verdana" w:cs="Arial"/>
                <w:b/>
                <w:sz w:val="16"/>
                <w:szCs w:val="16"/>
                <w:lang w:val="en-US"/>
              </w:rPr>
              <w:t>synthetic drugs,</w:t>
            </w:r>
            <w:r w:rsidRPr="004745F6">
              <w:rPr>
                <w:rFonts w:ascii="Verdana" w:hAnsi="Verdana" w:cs="Arial"/>
                <w:sz w:val="16"/>
                <w:szCs w:val="16"/>
                <w:lang w:val="en-US"/>
              </w:rPr>
              <w:t xml:space="preserve"> and</w:t>
            </w:r>
          </w:p>
        </w:tc>
      </w:tr>
      <w:tr w:rsidR="004745F6" w:rsidRPr="004745F6" w14:paraId="7B43A84F" w14:textId="77777777" w:rsidTr="004745F6">
        <w:tc>
          <w:tcPr>
            <w:tcW w:w="4416" w:type="dxa"/>
            <w:hideMark/>
          </w:tcPr>
          <w:p w14:paraId="0D039933" w14:textId="77777777" w:rsidR="004745F6" w:rsidRPr="004745F6" w:rsidRDefault="004745F6" w:rsidP="004745F6">
            <w:pPr>
              <w:spacing w:after="101" w:line="262" w:lineRule="exact"/>
              <w:jc w:val="both"/>
              <w:rPr>
                <w:rFonts w:ascii="Verdana" w:hAnsi="Verdana" w:cs="Arial"/>
                <w:sz w:val="16"/>
                <w:szCs w:val="16"/>
                <w:lang w:val="es-MX"/>
              </w:rPr>
            </w:pPr>
            <w:r w:rsidRPr="004745F6">
              <w:rPr>
                <w:rFonts w:ascii="Verdana" w:hAnsi="Verdana" w:cs="Arial"/>
                <w:b/>
                <w:sz w:val="16"/>
                <w:szCs w:val="16"/>
                <w:lang w:val="es-MX"/>
              </w:rPr>
              <w:t xml:space="preserve">III. </w:t>
            </w:r>
            <w:r w:rsidRPr="004745F6">
              <w:rPr>
                <w:rFonts w:ascii="Verdana" w:hAnsi="Verdana" w:cs="Arial"/>
                <w:b/>
                <w:sz w:val="16"/>
                <w:szCs w:val="16"/>
                <w:lang w:val="es-MX"/>
              </w:rPr>
              <w:tab/>
            </w:r>
            <w:r w:rsidRPr="004745F6">
              <w:rPr>
                <w:rFonts w:ascii="Verdana" w:hAnsi="Verdana" w:cs="Arial"/>
                <w:sz w:val="16"/>
                <w:szCs w:val="16"/>
                <w:lang w:val="es-MX"/>
              </w:rPr>
              <w:t xml:space="preserve">El volumen de </w:t>
            </w:r>
            <w:r w:rsidRPr="004745F6">
              <w:rPr>
                <w:rFonts w:ascii="Verdana" w:hAnsi="Verdana" w:cs="Arial"/>
                <w:b/>
                <w:sz w:val="16"/>
                <w:szCs w:val="16"/>
                <w:lang w:val="es-MX"/>
              </w:rPr>
              <w:t>drogas sintéticas producidas</w:t>
            </w:r>
            <w:r w:rsidRPr="004745F6">
              <w:rPr>
                <w:rFonts w:ascii="Verdana" w:hAnsi="Verdana" w:cs="Arial"/>
                <w:sz w:val="16"/>
                <w:szCs w:val="16"/>
                <w:lang w:val="es-MX"/>
              </w:rPr>
              <w:t xml:space="preserve"> con las sustancias de que se trate </w:t>
            </w:r>
            <w:r w:rsidRPr="004745F6">
              <w:rPr>
                <w:rFonts w:ascii="Verdana" w:hAnsi="Verdana" w:cs="Arial"/>
                <w:b/>
                <w:sz w:val="16"/>
                <w:szCs w:val="16"/>
                <w:lang w:val="es-MX"/>
              </w:rPr>
              <w:t xml:space="preserve">y la gravedad del problema en la seguridad pública y la salud pública, así como sus repercusiones en el medio ambiente y la economía por los </w:t>
            </w:r>
            <w:r w:rsidRPr="004745F6">
              <w:rPr>
                <w:rFonts w:ascii="Verdana" w:hAnsi="Verdana" w:cs="Arial"/>
                <w:b/>
                <w:sz w:val="16"/>
                <w:szCs w:val="16"/>
                <w:lang w:val="es-MX"/>
              </w:rPr>
              <w:lastRenderedPageBreak/>
              <w:t>costos que ocasiona, y su impacto en el ámbito internacional.</w:t>
            </w:r>
          </w:p>
        </w:tc>
        <w:tc>
          <w:tcPr>
            <w:tcW w:w="4416" w:type="dxa"/>
            <w:hideMark/>
          </w:tcPr>
          <w:p w14:paraId="5E18DF84" w14:textId="77777777" w:rsidR="004745F6" w:rsidRPr="004745F6" w:rsidRDefault="004745F6" w:rsidP="004745F6">
            <w:pPr>
              <w:spacing w:after="101" w:line="262" w:lineRule="exact"/>
              <w:jc w:val="both"/>
              <w:rPr>
                <w:rFonts w:ascii="Verdana" w:hAnsi="Verdana" w:cs="Arial"/>
                <w:b/>
                <w:sz w:val="16"/>
                <w:szCs w:val="16"/>
                <w:lang w:val="en-US"/>
              </w:rPr>
            </w:pPr>
            <w:r w:rsidRPr="004745F6">
              <w:rPr>
                <w:rFonts w:ascii="Verdana" w:hAnsi="Verdana" w:cs="Arial"/>
                <w:b/>
                <w:sz w:val="16"/>
                <w:szCs w:val="16"/>
                <w:lang w:val="en-US"/>
              </w:rPr>
              <w:lastRenderedPageBreak/>
              <w:t xml:space="preserve">III. </w:t>
            </w:r>
            <w:r w:rsidRPr="004745F6">
              <w:rPr>
                <w:rFonts w:ascii="Verdana" w:hAnsi="Verdana" w:cs="Arial"/>
                <w:b/>
                <w:sz w:val="16"/>
                <w:szCs w:val="16"/>
                <w:lang w:val="en-US"/>
              </w:rPr>
              <w:tab/>
            </w:r>
            <w:r w:rsidRPr="004745F6">
              <w:rPr>
                <w:rFonts w:ascii="Verdana" w:hAnsi="Verdana" w:cs="Arial"/>
                <w:sz w:val="16"/>
                <w:szCs w:val="16"/>
                <w:lang w:val="en-US"/>
              </w:rPr>
              <w:t xml:space="preserve">The volume of </w:t>
            </w:r>
            <w:r w:rsidRPr="004745F6">
              <w:rPr>
                <w:rFonts w:ascii="Verdana" w:hAnsi="Verdana" w:cs="Arial"/>
                <w:b/>
                <w:sz w:val="16"/>
                <w:szCs w:val="16"/>
                <w:lang w:val="en-US"/>
              </w:rPr>
              <w:t xml:space="preserve">synthetic drugs produced </w:t>
            </w:r>
            <w:r w:rsidRPr="004745F6">
              <w:rPr>
                <w:rFonts w:ascii="Verdana" w:hAnsi="Verdana" w:cs="Arial"/>
                <w:sz w:val="16"/>
                <w:szCs w:val="16"/>
                <w:lang w:val="en-US"/>
              </w:rPr>
              <w:t xml:space="preserve">with the substances in question </w:t>
            </w:r>
            <w:r w:rsidRPr="004745F6">
              <w:rPr>
                <w:rFonts w:ascii="Verdana" w:hAnsi="Verdana" w:cs="Arial"/>
                <w:b/>
                <w:sz w:val="16"/>
                <w:szCs w:val="16"/>
                <w:lang w:val="en-US"/>
              </w:rPr>
              <w:t xml:space="preserve">and the seriousness of the problem in public safety and public health, as well as its repercussions on the environment and the economy due to the </w:t>
            </w:r>
            <w:r w:rsidRPr="004745F6">
              <w:rPr>
                <w:rFonts w:ascii="Verdana" w:hAnsi="Verdana" w:cs="Arial"/>
                <w:b/>
                <w:sz w:val="16"/>
                <w:szCs w:val="16"/>
                <w:lang w:val="en-US"/>
              </w:rPr>
              <w:lastRenderedPageBreak/>
              <w:t>costs it causes, and its impact on the environment international.</w:t>
            </w:r>
          </w:p>
        </w:tc>
      </w:tr>
      <w:tr w:rsidR="004745F6" w:rsidRPr="004745F6" w14:paraId="0994A50B" w14:textId="77777777" w:rsidTr="004745F6">
        <w:tc>
          <w:tcPr>
            <w:tcW w:w="4416" w:type="dxa"/>
            <w:hideMark/>
          </w:tcPr>
          <w:p w14:paraId="6D9CEB56"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lastRenderedPageBreak/>
              <w:t>Artículo 6.- La Secretaría de Salud</w:t>
            </w:r>
            <w:r w:rsidRPr="004745F6">
              <w:rPr>
                <w:rFonts w:ascii="Verdana" w:hAnsi="Verdana" w:cs="Arial"/>
                <w:sz w:val="16"/>
                <w:szCs w:val="16"/>
                <w:lang w:val="es-MX"/>
              </w:rPr>
              <w:t>, previa opinión favorable de las dependencias, determinará mediante acuerdo que deberá publicarse en el Diario Oficial de la Federación, las cantidades o volúmenes de productos químicos esenciales a partir de los cuales serán aplicables las disposiciones de esta Ley a las personas que realicen las actividades reguladas, así como respecto de los terceros con quienes las realicen.</w:t>
            </w:r>
          </w:p>
        </w:tc>
        <w:tc>
          <w:tcPr>
            <w:tcW w:w="4416" w:type="dxa"/>
            <w:hideMark/>
          </w:tcPr>
          <w:p w14:paraId="37FD4033"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Article 6.- The Secretary of Health,</w:t>
            </w:r>
            <w:r w:rsidRPr="004745F6">
              <w:rPr>
                <w:rFonts w:ascii="Verdana" w:hAnsi="Verdana" w:cs="Arial"/>
                <w:sz w:val="16"/>
                <w:szCs w:val="16"/>
                <w:lang w:val="en-US"/>
              </w:rPr>
              <w:t xml:space="preserve"> with the favorable opinion of the Departments, will determine by means of an agreement that must be published in the Official Daily of the Federation, the quantities or volumes of essential chemical products from which the provisions of this Law will be applicable. to the people who carry out the regulated activities, as well as with respect to the third parties with whom they carry them out.</w:t>
            </w:r>
          </w:p>
        </w:tc>
      </w:tr>
      <w:tr w:rsidR="004745F6" w:rsidRPr="004745F6" w14:paraId="2F867EE7" w14:textId="77777777" w:rsidTr="004745F6">
        <w:tc>
          <w:tcPr>
            <w:tcW w:w="4416" w:type="dxa"/>
            <w:hideMark/>
          </w:tcPr>
          <w:p w14:paraId="268C5989"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sz w:val="16"/>
                <w:szCs w:val="16"/>
                <w:lang w:val="es-MX"/>
              </w:rPr>
              <w:t xml:space="preserve">Para lo anterior </w:t>
            </w:r>
            <w:r w:rsidRPr="004745F6">
              <w:rPr>
                <w:rFonts w:ascii="Verdana" w:hAnsi="Verdana" w:cs="Arial"/>
                <w:b/>
                <w:sz w:val="16"/>
                <w:szCs w:val="16"/>
                <w:lang w:val="es-MX"/>
              </w:rPr>
              <w:t>la Secretaría de Salud</w:t>
            </w:r>
            <w:r w:rsidRPr="004745F6">
              <w:rPr>
                <w:rFonts w:ascii="Verdana" w:hAnsi="Verdana" w:cs="Arial"/>
                <w:sz w:val="16"/>
                <w:szCs w:val="16"/>
                <w:lang w:val="es-MX"/>
              </w:rPr>
              <w:t xml:space="preserve"> tomará en cuenta:</w:t>
            </w:r>
          </w:p>
        </w:tc>
        <w:tc>
          <w:tcPr>
            <w:tcW w:w="4416" w:type="dxa"/>
            <w:hideMark/>
          </w:tcPr>
          <w:p w14:paraId="71539BA2" w14:textId="77777777" w:rsidR="004745F6" w:rsidRPr="004745F6" w:rsidRDefault="004745F6" w:rsidP="004745F6">
            <w:pPr>
              <w:spacing w:after="101" w:line="242" w:lineRule="exact"/>
              <w:jc w:val="both"/>
              <w:rPr>
                <w:rFonts w:ascii="Verdana" w:hAnsi="Verdana" w:cs="Arial"/>
                <w:sz w:val="16"/>
                <w:szCs w:val="16"/>
                <w:lang w:val="en-US"/>
              </w:rPr>
            </w:pPr>
            <w:r w:rsidRPr="004745F6">
              <w:rPr>
                <w:rFonts w:ascii="Verdana" w:hAnsi="Verdana" w:cs="Arial"/>
                <w:sz w:val="16"/>
                <w:szCs w:val="16"/>
                <w:lang w:val="en-US"/>
              </w:rPr>
              <w:t xml:space="preserve">For the above, </w:t>
            </w:r>
            <w:r w:rsidRPr="004745F6">
              <w:rPr>
                <w:rFonts w:ascii="Verdana" w:hAnsi="Verdana" w:cs="Arial"/>
                <w:b/>
                <w:sz w:val="16"/>
                <w:szCs w:val="16"/>
                <w:lang w:val="en-US"/>
              </w:rPr>
              <w:t xml:space="preserve">the Secretary of Health </w:t>
            </w:r>
            <w:r w:rsidRPr="004745F6">
              <w:rPr>
                <w:rFonts w:ascii="Verdana" w:hAnsi="Verdana" w:cs="Arial"/>
                <w:sz w:val="16"/>
                <w:szCs w:val="16"/>
                <w:lang w:val="en-US"/>
              </w:rPr>
              <w:t>will take into account the following:</w:t>
            </w:r>
          </w:p>
        </w:tc>
      </w:tr>
      <w:tr w:rsidR="004745F6" w:rsidRPr="004745F6" w14:paraId="20031F01" w14:textId="77777777" w:rsidTr="004745F6">
        <w:tc>
          <w:tcPr>
            <w:tcW w:w="4416" w:type="dxa"/>
            <w:hideMark/>
          </w:tcPr>
          <w:p w14:paraId="55BF30DE"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r>
            <w:r w:rsidRPr="004745F6">
              <w:rPr>
                <w:rFonts w:ascii="Verdana" w:hAnsi="Verdana" w:cs="Arial"/>
                <w:sz w:val="16"/>
                <w:szCs w:val="16"/>
                <w:lang w:val="es-MX"/>
              </w:rPr>
              <w:t xml:space="preserve">Las características y propiedades de las </w:t>
            </w:r>
            <w:r w:rsidRPr="004745F6">
              <w:rPr>
                <w:rFonts w:ascii="Verdana" w:hAnsi="Verdana" w:cs="Arial"/>
                <w:b/>
                <w:sz w:val="16"/>
                <w:szCs w:val="16"/>
                <w:lang w:val="es-MX"/>
              </w:rPr>
              <w:t>sustancias</w:t>
            </w:r>
            <w:r w:rsidRPr="004745F6">
              <w:rPr>
                <w:rFonts w:ascii="Verdana" w:hAnsi="Verdana" w:cs="Arial"/>
                <w:sz w:val="16"/>
                <w:szCs w:val="16"/>
                <w:lang w:val="es-MX"/>
              </w:rPr>
              <w:t>;</w:t>
            </w:r>
          </w:p>
        </w:tc>
        <w:tc>
          <w:tcPr>
            <w:tcW w:w="4416" w:type="dxa"/>
            <w:hideMark/>
          </w:tcPr>
          <w:p w14:paraId="22C2A365"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r>
            <w:r w:rsidRPr="004745F6">
              <w:rPr>
                <w:rFonts w:ascii="Verdana" w:hAnsi="Verdana" w:cs="Arial"/>
                <w:sz w:val="16"/>
                <w:szCs w:val="16"/>
                <w:lang w:val="en-US"/>
              </w:rPr>
              <w:t xml:space="preserve">The characteristics and properties of </w:t>
            </w:r>
            <w:r w:rsidRPr="004745F6">
              <w:rPr>
                <w:rFonts w:ascii="Verdana" w:hAnsi="Verdana" w:cs="Arial"/>
                <w:b/>
                <w:sz w:val="16"/>
                <w:szCs w:val="16"/>
                <w:lang w:val="en-US"/>
              </w:rPr>
              <w:t>substances</w:t>
            </w:r>
            <w:r w:rsidRPr="004745F6">
              <w:rPr>
                <w:rFonts w:ascii="Verdana" w:hAnsi="Verdana" w:cs="Arial"/>
                <w:sz w:val="16"/>
                <w:szCs w:val="16"/>
                <w:lang w:val="en-US"/>
              </w:rPr>
              <w:t>;</w:t>
            </w:r>
          </w:p>
        </w:tc>
      </w:tr>
      <w:tr w:rsidR="004745F6" w:rsidRPr="004745F6" w14:paraId="47E9A5B3" w14:textId="77777777" w:rsidTr="004745F6">
        <w:tc>
          <w:tcPr>
            <w:tcW w:w="4416" w:type="dxa"/>
            <w:hideMark/>
          </w:tcPr>
          <w:p w14:paraId="32C91D84"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 xml:space="preserve">II. </w:t>
            </w:r>
            <w:r w:rsidRPr="004745F6">
              <w:rPr>
                <w:rFonts w:ascii="Verdana" w:hAnsi="Verdana" w:cs="Arial"/>
                <w:sz w:val="16"/>
                <w:szCs w:val="16"/>
                <w:lang w:val="es-MX"/>
              </w:rPr>
              <w:t>y</w:t>
            </w:r>
            <w:r w:rsidRPr="004745F6">
              <w:rPr>
                <w:rFonts w:ascii="Verdana" w:hAnsi="Verdana" w:cs="Arial"/>
                <w:b/>
                <w:sz w:val="16"/>
                <w:szCs w:val="16"/>
                <w:lang w:val="es-MX"/>
              </w:rPr>
              <w:t xml:space="preserve"> III....</w:t>
            </w:r>
          </w:p>
        </w:tc>
        <w:tc>
          <w:tcPr>
            <w:tcW w:w="4416" w:type="dxa"/>
            <w:hideMark/>
          </w:tcPr>
          <w:p w14:paraId="687E149C"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sz w:val="16"/>
                <w:szCs w:val="16"/>
                <w:lang w:val="en-US"/>
              </w:rPr>
              <w:t xml:space="preserve">and </w:t>
            </w:r>
            <w:r w:rsidRPr="004745F6">
              <w:rPr>
                <w:rFonts w:ascii="Verdana" w:hAnsi="Verdana" w:cs="Arial"/>
                <w:b/>
                <w:sz w:val="16"/>
                <w:szCs w:val="16"/>
                <w:lang w:val="en-US"/>
              </w:rPr>
              <w:t>III....</w:t>
            </w:r>
          </w:p>
        </w:tc>
      </w:tr>
      <w:tr w:rsidR="004745F6" w:rsidRPr="004745F6" w14:paraId="4F73E634" w14:textId="77777777" w:rsidTr="004745F6">
        <w:tc>
          <w:tcPr>
            <w:tcW w:w="4416" w:type="dxa"/>
            <w:hideMark/>
          </w:tcPr>
          <w:p w14:paraId="6986959F"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w:t>
            </w:r>
          </w:p>
        </w:tc>
        <w:tc>
          <w:tcPr>
            <w:tcW w:w="4416" w:type="dxa"/>
            <w:hideMark/>
          </w:tcPr>
          <w:p w14:paraId="6B26ED8B"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w:t>
            </w:r>
          </w:p>
        </w:tc>
      </w:tr>
      <w:tr w:rsidR="004745F6" w:rsidRPr="004745F6" w14:paraId="6824CDB5" w14:textId="77777777" w:rsidTr="004745F6">
        <w:tc>
          <w:tcPr>
            <w:tcW w:w="4416" w:type="dxa"/>
            <w:hideMark/>
          </w:tcPr>
          <w:p w14:paraId="2C534AB5"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Artículo 7.- Las personas físicas o morales que realicen cualquiera de las actividades reguladas por esta Ley</w:t>
            </w:r>
            <w:r w:rsidRPr="004745F6">
              <w:rPr>
                <w:rFonts w:ascii="Verdana" w:hAnsi="Verdana" w:cs="Arial"/>
                <w:sz w:val="16"/>
                <w:szCs w:val="16"/>
                <w:lang w:val="es-MX"/>
              </w:rPr>
              <w:t xml:space="preserve">, con excepción de los permisionarios o concesionarios transportistas, informarán anualmente a la Secretaría de Salud, </w:t>
            </w:r>
            <w:r w:rsidRPr="004745F6">
              <w:rPr>
                <w:rFonts w:ascii="Verdana" w:hAnsi="Verdana" w:cs="Arial"/>
                <w:b/>
                <w:sz w:val="16"/>
                <w:szCs w:val="16"/>
                <w:lang w:val="es-MX"/>
              </w:rPr>
              <w:t xml:space="preserve">a través de la Comisión Federal para la Protección contra Riesgos Sanitarios, </w:t>
            </w:r>
            <w:r w:rsidRPr="004745F6">
              <w:rPr>
                <w:rFonts w:ascii="Verdana" w:hAnsi="Verdana" w:cs="Arial"/>
                <w:sz w:val="16"/>
                <w:szCs w:val="16"/>
                <w:lang w:val="es-MX"/>
              </w:rPr>
              <w:t>lo siguiente:</w:t>
            </w:r>
          </w:p>
        </w:tc>
        <w:tc>
          <w:tcPr>
            <w:tcW w:w="4416" w:type="dxa"/>
            <w:hideMark/>
          </w:tcPr>
          <w:p w14:paraId="1265D839"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Article 7.- Individuals or legal entities that carry out any of the activities regulated by this Law,</w:t>
            </w:r>
            <w:r w:rsidRPr="004745F6">
              <w:rPr>
                <w:rFonts w:ascii="Verdana" w:hAnsi="Verdana" w:cs="Arial"/>
                <w:sz w:val="16"/>
                <w:szCs w:val="16"/>
                <w:lang w:val="en-US"/>
              </w:rPr>
              <w:t xml:space="preserve"> with the exception of carrier permit holders or concessionaires, will report annually to the Secretary of Health, </w:t>
            </w:r>
            <w:r w:rsidRPr="004745F6">
              <w:rPr>
                <w:rFonts w:ascii="Verdana" w:hAnsi="Verdana" w:cs="Arial"/>
                <w:b/>
                <w:sz w:val="16"/>
                <w:szCs w:val="16"/>
                <w:lang w:val="en-US"/>
              </w:rPr>
              <w:t xml:space="preserve">through the Federal Commission for the Protection against Sanitary Risks, </w:t>
            </w:r>
            <w:r w:rsidRPr="004745F6">
              <w:rPr>
                <w:rFonts w:ascii="Verdana" w:hAnsi="Verdana" w:cs="Arial"/>
                <w:sz w:val="16"/>
                <w:szCs w:val="16"/>
                <w:lang w:val="en-US"/>
              </w:rPr>
              <w:t>the following:</w:t>
            </w:r>
          </w:p>
        </w:tc>
      </w:tr>
      <w:tr w:rsidR="004745F6" w:rsidRPr="004745F6" w14:paraId="7590E22F" w14:textId="77777777" w:rsidTr="004745F6">
        <w:tc>
          <w:tcPr>
            <w:tcW w:w="4416" w:type="dxa"/>
            <w:hideMark/>
          </w:tcPr>
          <w:p w14:paraId="66F49223"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r>
            <w:r w:rsidRPr="004745F6">
              <w:rPr>
                <w:rFonts w:ascii="Verdana" w:hAnsi="Verdana" w:cs="Arial"/>
                <w:sz w:val="16"/>
                <w:szCs w:val="16"/>
                <w:lang w:val="es-MX"/>
              </w:rPr>
              <w:t xml:space="preserve">Nombre, </w:t>
            </w:r>
            <w:r w:rsidRPr="004745F6">
              <w:rPr>
                <w:rFonts w:ascii="Verdana" w:hAnsi="Verdana" w:cs="Arial"/>
                <w:b/>
                <w:sz w:val="16"/>
                <w:szCs w:val="16"/>
                <w:lang w:val="es-MX"/>
              </w:rPr>
              <w:t>denominación o razón social,</w:t>
            </w:r>
            <w:r w:rsidRPr="004745F6">
              <w:rPr>
                <w:rFonts w:ascii="Verdana" w:hAnsi="Verdana" w:cs="Arial"/>
                <w:sz w:val="16"/>
                <w:szCs w:val="16"/>
                <w:lang w:val="es-MX"/>
              </w:rPr>
              <w:t xml:space="preserve"> </w:t>
            </w:r>
            <w:r w:rsidRPr="004745F6">
              <w:rPr>
                <w:rFonts w:ascii="Verdana" w:hAnsi="Verdana" w:cs="Arial"/>
                <w:b/>
                <w:sz w:val="16"/>
                <w:szCs w:val="16"/>
                <w:lang w:val="es-MX"/>
              </w:rPr>
              <w:t>R</w:t>
            </w:r>
            <w:r w:rsidRPr="004745F6">
              <w:rPr>
                <w:rFonts w:ascii="Verdana" w:hAnsi="Verdana" w:cs="Arial"/>
                <w:sz w:val="16"/>
                <w:szCs w:val="16"/>
                <w:lang w:val="es-MX"/>
              </w:rPr>
              <w:t xml:space="preserve">egistro </w:t>
            </w:r>
            <w:r w:rsidRPr="004745F6">
              <w:rPr>
                <w:rFonts w:ascii="Verdana" w:hAnsi="Verdana" w:cs="Arial"/>
                <w:b/>
                <w:sz w:val="16"/>
                <w:szCs w:val="16"/>
                <w:lang w:val="es-MX"/>
              </w:rPr>
              <w:t>F</w:t>
            </w:r>
            <w:r w:rsidRPr="004745F6">
              <w:rPr>
                <w:rFonts w:ascii="Verdana" w:hAnsi="Verdana" w:cs="Arial"/>
                <w:sz w:val="16"/>
                <w:szCs w:val="16"/>
                <w:lang w:val="es-MX"/>
              </w:rPr>
              <w:t xml:space="preserve">ederal de </w:t>
            </w:r>
            <w:r w:rsidRPr="004745F6">
              <w:rPr>
                <w:rFonts w:ascii="Verdana" w:hAnsi="Verdana" w:cs="Arial"/>
                <w:b/>
                <w:sz w:val="16"/>
                <w:szCs w:val="16"/>
                <w:lang w:val="es-MX"/>
              </w:rPr>
              <w:t>C</w:t>
            </w:r>
            <w:r w:rsidRPr="004745F6">
              <w:rPr>
                <w:rFonts w:ascii="Verdana" w:hAnsi="Verdana" w:cs="Arial"/>
                <w:sz w:val="16"/>
                <w:szCs w:val="16"/>
                <w:lang w:val="es-MX"/>
              </w:rPr>
              <w:t xml:space="preserve">ontribuyentes, </w:t>
            </w:r>
            <w:r w:rsidRPr="004745F6">
              <w:rPr>
                <w:rFonts w:ascii="Verdana" w:hAnsi="Verdana" w:cs="Arial"/>
                <w:b/>
                <w:sz w:val="16"/>
                <w:szCs w:val="16"/>
                <w:lang w:val="es-MX"/>
              </w:rPr>
              <w:t>domicilio y aquellos datos referentes a su constitución, objeto social y nombre de las personas socias, licencia sanitaria o aviso de funcionamiento y los mismos datos de aquellas personas con las que realicen</w:t>
            </w:r>
            <w:r w:rsidRPr="004745F6">
              <w:rPr>
                <w:rFonts w:ascii="Verdana" w:hAnsi="Verdana" w:cs="Arial"/>
                <w:sz w:val="16"/>
                <w:szCs w:val="16"/>
                <w:lang w:val="es-MX"/>
              </w:rPr>
              <w:t xml:space="preserve"> alguna actividad regulada, y</w:t>
            </w:r>
          </w:p>
        </w:tc>
        <w:tc>
          <w:tcPr>
            <w:tcW w:w="4416" w:type="dxa"/>
            <w:hideMark/>
          </w:tcPr>
          <w:p w14:paraId="4F972C72"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r>
            <w:r w:rsidRPr="004745F6">
              <w:rPr>
                <w:rFonts w:ascii="Verdana" w:hAnsi="Verdana" w:cs="Arial"/>
                <w:sz w:val="16"/>
                <w:szCs w:val="16"/>
                <w:lang w:val="en-US"/>
              </w:rPr>
              <w:t xml:space="preserve">Name, </w:t>
            </w:r>
            <w:r w:rsidRPr="004745F6">
              <w:rPr>
                <w:rFonts w:ascii="Verdana" w:hAnsi="Verdana" w:cs="Arial"/>
                <w:b/>
                <w:sz w:val="16"/>
                <w:szCs w:val="16"/>
                <w:lang w:val="en-US"/>
              </w:rPr>
              <w:t>commercial or business status,</w:t>
            </w:r>
            <w:r w:rsidRPr="004745F6">
              <w:rPr>
                <w:rFonts w:ascii="Verdana" w:hAnsi="Verdana" w:cs="Arial"/>
                <w:sz w:val="16"/>
                <w:szCs w:val="16"/>
                <w:lang w:val="en-US"/>
              </w:rPr>
              <w:t xml:space="preserve"> </w:t>
            </w:r>
            <w:r w:rsidRPr="004745F6">
              <w:rPr>
                <w:rFonts w:ascii="Verdana" w:hAnsi="Verdana" w:cs="Arial"/>
                <w:b/>
                <w:sz w:val="16"/>
                <w:szCs w:val="16"/>
                <w:lang w:val="en-US"/>
              </w:rPr>
              <w:t xml:space="preserve">Federal Registry </w:t>
            </w:r>
            <w:r w:rsidRPr="004745F6">
              <w:rPr>
                <w:rFonts w:ascii="Verdana" w:hAnsi="Verdana" w:cs="Arial"/>
                <w:sz w:val="16"/>
                <w:szCs w:val="16"/>
                <w:lang w:val="en-US"/>
              </w:rPr>
              <w:t xml:space="preserve">of </w:t>
            </w:r>
            <w:r w:rsidRPr="004745F6">
              <w:rPr>
                <w:rFonts w:ascii="Verdana" w:hAnsi="Verdana" w:cs="Arial"/>
                <w:b/>
                <w:sz w:val="16"/>
                <w:szCs w:val="16"/>
                <w:lang w:val="en-US"/>
              </w:rPr>
              <w:t>Taxpayers (RFC),</w:t>
            </w:r>
            <w:r w:rsidRPr="004745F6">
              <w:rPr>
                <w:rFonts w:ascii="Verdana" w:hAnsi="Verdana" w:cs="Arial"/>
                <w:sz w:val="16"/>
                <w:szCs w:val="16"/>
                <w:lang w:val="en-US"/>
              </w:rPr>
              <w:t xml:space="preserve"> address and those data referring to its constitution, corporate purpose and name of the partners, health license or operation permit and the same data of those </w:t>
            </w:r>
            <w:r w:rsidRPr="004745F6">
              <w:rPr>
                <w:rFonts w:ascii="Verdana" w:hAnsi="Verdana" w:cs="Arial"/>
                <w:b/>
                <w:sz w:val="16"/>
                <w:szCs w:val="16"/>
                <w:lang w:val="en-US"/>
              </w:rPr>
              <w:t xml:space="preserve">people with whom they carry out </w:t>
            </w:r>
            <w:r w:rsidRPr="004745F6">
              <w:rPr>
                <w:rFonts w:ascii="Verdana" w:hAnsi="Verdana" w:cs="Arial"/>
                <w:sz w:val="16"/>
                <w:szCs w:val="16"/>
                <w:lang w:val="en-US"/>
              </w:rPr>
              <w:t>any regulated activity, and</w:t>
            </w:r>
          </w:p>
        </w:tc>
      </w:tr>
      <w:tr w:rsidR="004745F6" w:rsidRPr="004745F6" w14:paraId="3D509335" w14:textId="77777777" w:rsidTr="004745F6">
        <w:tc>
          <w:tcPr>
            <w:tcW w:w="4416" w:type="dxa"/>
            <w:hideMark/>
          </w:tcPr>
          <w:p w14:paraId="52421DEF"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 xml:space="preserve">II. </w:t>
            </w:r>
            <w:r w:rsidRPr="004745F6">
              <w:rPr>
                <w:rFonts w:ascii="Verdana" w:hAnsi="Verdana" w:cs="Arial"/>
                <w:b/>
                <w:sz w:val="16"/>
                <w:szCs w:val="16"/>
                <w:lang w:val="es-MX"/>
              </w:rPr>
              <w:tab/>
              <w:t>...</w:t>
            </w:r>
          </w:p>
        </w:tc>
        <w:tc>
          <w:tcPr>
            <w:tcW w:w="4416" w:type="dxa"/>
            <w:hideMark/>
          </w:tcPr>
          <w:p w14:paraId="4D833337"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b/>
                <w:sz w:val="16"/>
                <w:szCs w:val="16"/>
                <w:lang w:val="en-US"/>
              </w:rPr>
              <w:tab/>
              <w:t>...</w:t>
            </w:r>
          </w:p>
        </w:tc>
      </w:tr>
      <w:tr w:rsidR="004745F6" w:rsidRPr="004745F6" w14:paraId="44B5D646" w14:textId="77777777" w:rsidTr="004745F6">
        <w:tc>
          <w:tcPr>
            <w:tcW w:w="4416" w:type="dxa"/>
            <w:hideMark/>
          </w:tcPr>
          <w:p w14:paraId="572C2401"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Asimismo, las personas físicas o morales deben acreditar que las actividades reguladas que realicen coinciden con su actividad comercial u objeto social y que corresponden a los permisos de importación y exportación obtenidos.</w:t>
            </w:r>
          </w:p>
        </w:tc>
        <w:tc>
          <w:tcPr>
            <w:tcW w:w="4416" w:type="dxa"/>
            <w:hideMark/>
          </w:tcPr>
          <w:p w14:paraId="536E2CB4"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Likewise, individuals or legal entities (corporations, associations) must prove that the regulated activities they carry out coincide with their commercial activity or corporate purpose and that they correspond to the import and export permits obtained.</w:t>
            </w:r>
          </w:p>
        </w:tc>
      </w:tr>
      <w:tr w:rsidR="004745F6" w:rsidRPr="004745F6" w14:paraId="7F46D2CF" w14:textId="77777777" w:rsidTr="004745F6">
        <w:tc>
          <w:tcPr>
            <w:tcW w:w="4416" w:type="dxa"/>
            <w:hideMark/>
          </w:tcPr>
          <w:p w14:paraId="0EEA0FF4"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Artículo 8.- Las personas físicas o morales que</w:t>
            </w:r>
            <w:r w:rsidRPr="004745F6">
              <w:rPr>
                <w:rFonts w:ascii="Verdana" w:hAnsi="Verdana" w:cs="Arial"/>
                <w:sz w:val="16"/>
                <w:szCs w:val="16"/>
                <w:lang w:val="es-MX"/>
              </w:rPr>
              <w:t xml:space="preserve"> realicen el transporte terrestre, marítimo o aéreo de precursores químicos o productos químicos esenciales deben presentar aviso, dentro de los treinta días siguientes a la fecha en que lo realicen </w:t>
            </w:r>
            <w:r w:rsidRPr="004745F6">
              <w:rPr>
                <w:rFonts w:ascii="Verdana" w:hAnsi="Verdana" w:cs="Arial"/>
                <w:b/>
                <w:sz w:val="16"/>
                <w:szCs w:val="16"/>
                <w:lang w:val="es-MX"/>
              </w:rPr>
              <w:t>por primera ocasión</w:t>
            </w:r>
            <w:r w:rsidRPr="004745F6">
              <w:rPr>
                <w:rFonts w:ascii="Verdana" w:hAnsi="Verdana" w:cs="Arial"/>
                <w:sz w:val="16"/>
                <w:szCs w:val="16"/>
                <w:lang w:val="es-MX"/>
              </w:rPr>
              <w:t xml:space="preserve">, a la Secretaría de </w:t>
            </w:r>
            <w:r w:rsidRPr="004745F6">
              <w:rPr>
                <w:rFonts w:ascii="Verdana" w:hAnsi="Verdana" w:cs="Arial"/>
                <w:b/>
                <w:sz w:val="16"/>
                <w:szCs w:val="16"/>
                <w:lang w:val="es-MX"/>
              </w:rPr>
              <w:t>Infraestructura</w:t>
            </w:r>
            <w:r w:rsidRPr="004745F6">
              <w:rPr>
                <w:rFonts w:ascii="Verdana" w:hAnsi="Verdana" w:cs="Arial"/>
                <w:sz w:val="16"/>
                <w:szCs w:val="16"/>
                <w:lang w:val="es-MX"/>
              </w:rPr>
              <w:t xml:space="preserve">, Comunicaciones y Transportes </w:t>
            </w:r>
            <w:r w:rsidRPr="004745F6">
              <w:rPr>
                <w:rFonts w:ascii="Verdana" w:hAnsi="Verdana" w:cs="Arial"/>
                <w:b/>
                <w:sz w:val="16"/>
                <w:szCs w:val="16"/>
                <w:lang w:val="es-MX"/>
              </w:rPr>
              <w:t>o a la Secretaría de Marina, según corresponda.</w:t>
            </w:r>
            <w:r w:rsidRPr="004745F6">
              <w:rPr>
                <w:rFonts w:ascii="Verdana" w:hAnsi="Verdana" w:cs="Arial"/>
                <w:sz w:val="16"/>
                <w:szCs w:val="16"/>
                <w:lang w:val="es-MX"/>
              </w:rPr>
              <w:t xml:space="preserve"> Dicho aviso debe contener lo siguiente:</w:t>
            </w:r>
          </w:p>
        </w:tc>
        <w:tc>
          <w:tcPr>
            <w:tcW w:w="4416" w:type="dxa"/>
            <w:hideMark/>
          </w:tcPr>
          <w:p w14:paraId="4472B2EC"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Article 8.- The individuals or legal entities that </w:t>
            </w:r>
            <w:r w:rsidRPr="004745F6">
              <w:rPr>
                <w:rFonts w:ascii="Verdana" w:hAnsi="Verdana" w:cs="Arial"/>
                <w:sz w:val="16"/>
                <w:szCs w:val="16"/>
                <w:lang w:val="en-US"/>
              </w:rPr>
              <w:t xml:space="preserve">carry out land, sea or air transport of chemical precursors or essential chemical products must present notice, within thirty days following the date on which they carry it out </w:t>
            </w:r>
            <w:r w:rsidRPr="004745F6">
              <w:rPr>
                <w:rFonts w:ascii="Verdana" w:hAnsi="Verdana" w:cs="Arial"/>
                <w:b/>
                <w:sz w:val="16"/>
                <w:szCs w:val="16"/>
                <w:lang w:val="en-US"/>
              </w:rPr>
              <w:t>for the first time,</w:t>
            </w:r>
            <w:r w:rsidRPr="004745F6">
              <w:rPr>
                <w:rFonts w:ascii="Verdana" w:hAnsi="Verdana" w:cs="Arial"/>
                <w:sz w:val="16"/>
                <w:szCs w:val="16"/>
                <w:lang w:val="en-US"/>
              </w:rPr>
              <w:t xml:space="preserve"> to the Secretary of </w:t>
            </w:r>
            <w:r w:rsidRPr="004745F6">
              <w:rPr>
                <w:rFonts w:ascii="Verdana" w:hAnsi="Verdana" w:cs="Arial"/>
                <w:b/>
                <w:sz w:val="16"/>
                <w:szCs w:val="16"/>
                <w:lang w:val="en-US"/>
              </w:rPr>
              <w:t>Infrastructure,</w:t>
            </w:r>
            <w:r w:rsidRPr="004745F6">
              <w:rPr>
                <w:rFonts w:ascii="Verdana" w:hAnsi="Verdana" w:cs="Arial"/>
                <w:sz w:val="16"/>
                <w:szCs w:val="16"/>
                <w:lang w:val="en-US"/>
              </w:rPr>
              <w:t xml:space="preserve"> Communications and Transportation </w:t>
            </w:r>
            <w:r w:rsidRPr="004745F6">
              <w:rPr>
                <w:rFonts w:ascii="Verdana" w:hAnsi="Verdana" w:cs="Arial"/>
                <w:b/>
                <w:sz w:val="16"/>
                <w:szCs w:val="16"/>
                <w:lang w:val="en-US"/>
              </w:rPr>
              <w:t xml:space="preserve">or the Secretary of the Navy, as appropriate. </w:t>
            </w:r>
            <w:r w:rsidRPr="004745F6">
              <w:rPr>
                <w:rFonts w:ascii="Verdana" w:hAnsi="Verdana" w:cs="Arial"/>
                <w:sz w:val="16"/>
                <w:szCs w:val="16"/>
                <w:lang w:val="en-US"/>
              </w:rPr>
              <w:t>Said notice must contain the following:</w:t>
            </w:r>
          </w:p>
        </w:tc>
      </w:tr>
      <w:tr w:rsidR="004745F6" w:rsidRPr="004745F6" w14:paraId="793CA365" w14:textId="77777777" w:rsidTr="004745F6">
        <w:tc>
          <w:tcPr>
            <w:tcW w:w="4416" w:type="dxa"/>
            <w:hideMark/>
          </w:tcPr>
          <w:p w14:paraId="5B124F8D"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lastRenderedPageBreak/>
              <w:t xml:space="preserve">I. </w:t>
            </w:r>
            <w:r w:rsidRPr="004745F6">
              <w:rPr>
                <w:rFonts w:ascii="Verdana" w:hAnsi="Verdana" w:cs="Arial"/>
                <w:b/>
                <w:sz w:val="16"/>
                <w:szCs w:val="16"/>
                <w:lang w:val="es-MX"/>
              </w:rPr>
              <w:tab/>
            </w:r>
            <w:r w:rsidRPr="004745F6">
              <w:rPr>
                <w:rFonts w:ascii="Verdana" w:hAnsi="Verdana" w:cs="Arial"/>
                <w:sz w:val="16"/>
                <w:szCs w:val="16"/>
                <w:lang w:val="es-MX"/>
              </w:rPr>
              <w:t xml:space="preserve">Nombre, </w:t>
            </w:r>
            <w:r w:rsidRPr="004745F6">
              <w:rPr>
                <w:rFonts w:ascii="Verdana" w:hAnsi="Verdana" w:cs="Arial"/>
                <w:b/>
                <w:sz w:val="16"/>
                <w:szCs w:val="16"/>
                <w:lang w:val="es-MX"/>
              </w:rPr>
              <w:t>R</w:t>
            </w:r>
            <w:r w:rsidRPr="004745F6">
              <w:rPr>
                <w:rFonts w:ascii="Verdana" w:hAnsi="Verdana" w:cs="Arial"/>
                <w:sz w:val="16"/>
                <w:szCs w:val="16"/>
                <w:lang w:val="es-MX"/>
              </w:rPr>
              <w:t xml:space="preserve">egistro </w:t>
            </w:r>
            <w:r w:rsidRPr="004745F6">
              <w:rPr>
                <w:rFonts w:ascii="Verdana" w:hAnsi="Verdana" w:cs="Arial"/>
                <w:b/>
                <w:sz w:val="16"/>
                <w:szCs w:val="16"/>
                <w:lang w:val="es-MX"/>
              </w:rPr>
              <w:t>F</w:t>
            </w:r>
            <w:r w:rsidRPr="004745F6">
              <w:rPr>
                <w:rFonts w:ascii="Verdana" w:hAnsi="Verdana" w:cs="Arial"/>
                <w:sz w:val="16"/>
                <w:szCs w:val="16"/>
                <w:lang w:val="es-MX"/>
              </w:rPr>
              <w:t xml:space="preserve">ederal de </w:t>
            </w:r>
            <w:r w:rsidRPr="004745F6">
              <w:rPr>
                <w:rFonts w:ascii="Verdana" w:hAnsi="Verdana" w:cs="Arial"/>
                <w:b/>
                <w:sz w:val="16"/>
                <w:szCs w:val="16"/>
                <w:lang w:val="es-MX"/>
              </w:rPr>
              <w:t>C</w:t>
            </w:r>
            <w:r w:rsidRPr="004745F6">
              <w:rPr>
                <w:rFonts w:ascii="Verdana" w:hAnsi="Verdana" w:cs="Arial"/>
                <w:sz w:val="16"/>
                <w:szCs w:val="16"/>
                <w:lang w:val="es-MX"/>
              </w:rPr>
              <w:t xml:space="preserve">ontribuyentes y domicilio </w:t>
            </w:r>
            <w:r w:rsidRPr="004745F6">
              <w:rPr>
                <w:rFonts w:ascii="Verdana" w:hAnsi="Verdana" w:cs="Arial"/>
                <w:b/>
                <w:sz w:val="16"/>
                <w:szCs w:val="16"/>
                <w:lang w:val="es-MX"/>
              </w:rPr>
              <w:t>y, en el caso de las personas morales, además, denominación o razón social, y todos aquellos datos referentes a su constitución, objeto social y nombre de las personas socias.</w:t>
            </w:r>
          </w:p>
        </w:tc>
        <w:tc>
          <w:tcPr>
            <w:tcW w:w="4416" w:type="dxa"/>
            <w:hideMark/>
          </w:tcPr>
          <w:p w14:paraId="6882B3E7"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r>
            <w:r w:rsidRPr="004745F6">
              <w:rPr>
                <w:rFonts w:ascii="Verdana" w:hAnsi="Verdana" w:cs="Arial"/>
                <w:sz w:val="16"/>
                <w:szCs w:val="16"/>
                <w:lang w:val="en-US"/>
              </w:rPr>
              <w:t xml:space="preserve">Name, </w:t>
            </w:r>
            <w:r w:rsidRPr="004745F6">
              <w:rPr>
                <w:rFonts w:ascii="Verdana" w:hAnsi="Verdana" w:cs="Arial"/>
                <w:bCs/>
                <w:sz w:val="16"/>
                <w:szCs w:val="16"/>
                <w:lang w:val="en-US"/>
              </w:rPr>
              <w:t>F</w:t>
            </w:r>
            <w:r w:rsidRPr="004745F6">
              <w:rPr>
                <w:rFonts w:ascii="Verdana" w:hAnsi="Verdana" w:cs="Arial"/>
                <w:sz w:val="16"/>
                <w:szCs w:val="16"/>
                <w:lang w:val="en-US"/>
              </w:rPr>
              <w:t xml:space="preserve">ederal Taxpayer Registry (RFC) </w:t>
            </w:r>
            <w:r w:rsidRPr="004745F6">
              <w:rPr>
                <w:rFonts w:ascii="Verdana" w:hAnsi="Verdana" w:cs="Arial"/>
                <w:b/>
                <w:sz w:val="16"/>
                <w:szCs w:val="16"/>
                <w:lang w:val="en-US"/>
              </w:rPr>
              <w:t xml:space="preserve">and </w:t>
            </w:r>
            <w:r w:rsidRPr="004745F6">
              <w:rPr>
                <w:rFonts w:ascii="Verdana" w:hAnsi="Verdana" w:cs="Arial"/>
                <w:sz w:val="16"/>
                <w:szCs w:val="16"/>
                <w:lang w:val="en-US"/>
              </w:rPr>
              <w:t xml:space="preserve">address and, in the case of legal entities, in addition, name or company name, and all data referring to its </w:t>
            </w:r>
            <w:r w:rsidRPr="004745F6">
              <w:rPr>
                <w:rFonts w:ascii="Verdana" w:hAnsi="Verdana" w:cs="Arial"/>
                <w:b/>
                <w:sz w:val="16"/>
                <w:szCs w:val="16"/>
                <w:lang w:val="en-US"/>
              </w:rPr>
              <w:t>constitution, corporate purpose and name of the partners.</w:t>
            </w:r>
          </w:p>
        </w:tc>
      </w:tr>
      <w:tr w:rsidR="004745F6" w:rsidRPr="004745F6" w14:paraId="56115869" w14:textId="77777777" w:rsidTr="004745F6">
        <w:tc>
          <w:tcPr>
            <w:tcW w:w="4416" w:type="dxa"/>
            <w:hideMark/>
          </w:tcPr>
          <w:p w14:paraId="26554AE9"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 xml:space="preserve">II. </w:t>
            </w:r>
            <w:r w:rsidRPr="004745F6">
              <w:rPr>
                <w:rFonts w:ascii="Verdana" w:hAnsi="Verdana" w:cs="Arial"/>
                <w:b/>
                <w:sz w:val="16"/>
                <w:szCs w:val="16"/>
                <w:lang w:val="es-MX"/>
              </w:rPr>
              <w:tab/>
              <w:t>...</w:t>
            </w:r>
          </w:p>
        </w:tc>
        <w:tc>
          <w:tcPr>
            <w:tcW w:w="4416" w:type="dxa"/>
            <w:hideMark/>
          </w:tcPr>
          <w:p w14:paraId="312791CE"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b/>
                <w:sz w:val="16"/>
                <w:szCs w:val="16"/>
                <w:lang w:val="en-US"/>
              </w:rPr>
              <w:tab/>
              <w:t>...</w:t>
            </w:r>
          </w:p>
        </w:tc>
      </w:tr>
      <w:tr w:rsidR="004745F6" w:rsidRPr="004745F6" w14:paraId="3DC6EC17" w14:textId="77777777" w:rsidTr="004745F6">
        <w:tc>
          <w:tcPr>
            <w:tcW w:w="4416" w:type="dxa"/>
            <w:hideMark/>
          </w:tcPr>
          <w:p w14:paraId="7279A668"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III. </w:t>
            </w:r>
            <w:r w:rsidRPr="004745F6">
              <w:rPr>
                <w:rFonts w:ascii="Verdana" w:hAnsi="Verdana" w:cs="Arial"/>
                <w:b/>
                <w:sz w:val="16"/>
                <w:szCs w:val="16"/>
                <w:lang w:val="es-MX"/>
              </w:rPr>
              <w:tab/>
            </w:r>
            <w:r w:rsidRPr="004745F6">
              <w:rPr>
                <w:rFonts w:ascii="Verdana" w:hAnsi="Verdana" w:cs="Arial"/>
                <w:sz w:val="16"/>
                <w:szCs w:val="16"/>
                <w:lang w:val="es-MX"/>
              </w:rPr>
              <w:t xml:space="preserve">Datos de la concesión, autorización o permiso emitido por la Secretaría de </w:t>
            </w:r>
            <w:r w:rsidRPr="004745F6">
              <w:rPr>
                <w:rFonts w:ascii="Verdana" w:hAnsi="Verdana" w:cs="Arial"/>
                <w:b/>
                <w:sz w:val="16"/>
                <w:szCs w:val="16"/>
                <w:lang w:val="es-MX"/>
              </w:rPr>
              <w:t>Infraestructura</w:t>
            </w:r>
            <w:r w:rsidRPr="004745F6">
              <w:rPr>
                <w:rFonts w:ascii="Verdana" w:hAnsi="Verdana" w:cs="Arial"/>
                <w:sz w:val="16"/>
                <w:szCs w:val="16"/>
                <w:lang w:val="es-MX"/>
              </w:rPr>
              <w:t xml:space="preserve">, Comunicaciones y Transportes </w:t>
            </w:r>
            <w:r w:rsidRPr="004745F6">
              <w:rPr>
                <w:rFonts w:ascii="Verdana" w:hAnsi="Verdana" w:cs="Arial"/>
                <w:b/>
                <w:sz w:val="16"/>
                <w:szCs w:val="16"/>
                <w:lang w:val="es-MX"/>
              </w:rPr>
              <w:t>o por la Secretaría de Marina, según corresponda,</w:t>
            </w:r>
            <w:r w:rsidRPr="004745F6">
              <w:rPr>
                <w:rFonts w:ascii="Verdana" w:hAnsi="Verdana" w:cs="Arial"/>
                <w:sz w:val="16"/>
                <w:szCs w:val="16"/>
                <w:lang w:val="es-MX"/>
              </w:rPr>
              <w:t xml:space="preserve"> en los términos de las disposiciones aplicables.</w:t>
            </w:r>
          </w:p>
        </w:tc>
        <w:tc>
          <w:tcPr>
            <w:tcW w:w="4416" w:type="dxa"/>
            <w:hideMark/>
          </w:tcPr>
          <w:p w14:paraId="3FF1E40F"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III. </w:t>
            </w:r>
            <w:r w:rsidRPr="004745F6">
              <w:rPr>
                <w:rFonts w:ascii="Verdana" w:hAnsi="Verdana" w:cs="Arial"/>
                <w:b/>
                <w:sz w:val="16"/>
                <w:szCs w:val="16"/>
                <w:lang w:val="en-US"/>
              </w:rPr>
              <w:tab/>
            </w:r>
            <w:r w:rsidRPr="004745F6">
              <w:rPr>
                <w:rFonts w:ascii="Verdana" w:hAnsi="Verdana" w:cs="Arial"/>
                <w:sz w:val="16"/>
                <w:szCs w:val="16"/>
                <w:lang w:val="en-US"/>
              </w:rPr>
              <w:t xml:space="preserve">Data of the concession, authorization or permit issued by the Secretary of </w:t>
            </w:r>
            <w:r w:rsidRPr="004745F6">
              <w:rPr>
                <w:rFonts w:ascii="Verdana" w:hAnsi="Verdana" w:cs="Arial"/>
                <w:b/>
                <w:sz w:val="16"/>
                <w:szCs w:val="16"/>
                <w:lang w:val="en-US"/>
              </w:rPr>
              <w:t>Infrastructure,</w:t>
            </w:r>
            <w:r w:rsidRPr="004745F6">
              <w:rPr>
                <w:rFonts w:ascii="Verdana" w:hAnsi="Verdana" w:cs="Arial"/>
                <w:sz w:val="16"/>
                <w:szCs w:val="16"/>
                <w:lang w:val="en-US"/>
              </w:rPr>
              <w:t xml:space="preserve"> Communications and Transportation </w:t>
            </w:r>
            <w:r w:rsidRPr="004745F6">
              <w:rPr>
                <w:rFonts w:ascii="Verdana" w:hAnsi="Verdana" w:cs="Arial"/>
                <w:b/>
                <w:sz w:val="16"/>
                <w:szCs w:val="16"/>
                <w:lang w:val="en-US"/>
              </w:rPr>
              <w:t xml:space="preserve">or by the Secretary of the Navy, as appropriate, </w:t>
            </w:r>
            <w:r w:rsidRPr="004745F6">
              <w:rPr>
                <w:rFonts w:ascii="Verdana" w:hAnsi="Verdana" w:cs="Arial"/>
                <w:sz w:val="16"/>
                <w:szCs w:val="16"/>
                <w:lang w:val="en-US"/>
              </w:rPr>
              <w:t>under the terms of the applicable provisions.</w:t>
            </w:r>
          </w:p>
        </w:tc>
      </w:tr>
      <w:tr w:rsidR="004745F6" w:rsidRPr="004745F6" w14:paraId="4BAAAACD" w14:textId="77777777" w:rsidTr="004745F6">
        <w:tc>
          <w:tcPr>
            <w:tcW w:w="4416" w:type="dxa"/>
            <w:hideMark/>
          </w:tcPr>
          <w:p w14:paraId="135C03A0"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Artículo 9.- Las personas físicas y morales obligadas</w:t>
            </w:r>
            <w:r w:rsidRPr="004745F6">
              <w:rPr>
                <w:rFonts w:ascii="Verdana" w:hAnsi="Verdana" w:cs="Arial"/>
                <w:sz w:val="16"/>
                <w:szCs w:val="16"/>
                <w:lang w:val="es-MX"/>
              </w:rPr>
              <w:t xml:space="preserve"> a dar el aviso a que se refiere el artículo anterior informarán anualmente a la Secretaría de </w:t>
            </w:r>
            <w:r w:rsidRPr="004745F6">
              <w:rPr>
                <w:rFonts w:ascii="Verdana" w:hAnsi="Verdana" w:cs="Arial"/>
                <w:b/>
                <w:sz w:val="16"/>
                <w:szCs w:val="16"/>
                <w:lang w:val="es-MX"/>
              </w:rPr>
              <w:t>Infraestructura</w:t>
            </w:r>
            <w:r w:rsidRPr="004745F6">
              <w:rPr>
                <w:rFonts w:ascii="Verdana" w:hAnsi="Verdana" w:cs="Arial"/>
                <w:sz w:val="16"/>
                <w:szCs w:val="16"/>
                <w:lang w:val="es-MX"/>
              </w:rPr>
              <w:t xml:space="preserve">, Comunicaciones y Transportes </w:t>
            </w:r>
            <w:r w:rsidRPr="004745F6">
              <w:rPr>
                <w:rFonts w:ascii="Verdana" w:hAnsi="Verdana" w:cs="Arial"/>
                <w:b/>
                <w:sz w:val="16"/>
                <w:szCs w:val="16"/>
                <w:lang w:val="es-MX"/>
              </w:rPr>
              <w:t>o a la Secretaría de Marina,</w:t>
            </w:r>
            <w:r w:rsidRPr="004745F6">
              <w:rPr>
                <w:rFonts w:ascii="Verdana" w:hAnsi="Verdana" w:cs="Arial"/>
                <w:sz w:val="16"/>
                <w:szCs w:val="16"/>
                <w:lang w:val="es-MX"/>
              </w:rPr>
              <w:t xml:space="preserve"> </w:t>
            </w:r>
            <w:r w:rsidRPr="004745F6">
              <w:rPr>
                <w:rFonts w:ascii="Verdana" w:hAnsi="Verdana" w:cs="Arial"/>
                <w:b/>
                <w:sz w:val="16"/>
                <w:szCs w:val="16"/>
                <w:lang w:val="es-MX"/>
              </w:rPr>
              <w:t>según corresponda,</w:t>
            </w:r>
            <w:r w:rsidRPr="004745F6">
              <w:rPr>
                <w:rFonts w:ascii="Verdana" w:hAnsi="Verdana" w:cs="Arial"/>
                <w:sz w:val="16"/>
                <w:szCs w:val="16"/>
                <w:lang w:val="es-MX"/>
              </w:rPr>
              <w:t xml:space="preserve"> las cantidades o volúmenes de precursores químicos o productos químicos esenciales que hubieren transportado durante el período, las personas físicas o morales con las que se hubiere prestado el servicio y, en su caso, las modificaciones de los datos contenidos en el aviso único.</w:t>
            </w:r>
          </w:p>
        </w:tc>
        <w:tc>
          <w:tcPr>
            <w:tcW w:w="4416" w:type="dxa"/>
            <w:hideMark/>
          </w:tcPr>
          <w:p w14:paraId="4C03DFB9"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Article 9.- The individuals or legal entities obligated </w:t>
            </w:r>
            <w:r w:rsidRPr="004745F6">
              <w:rPr>
                <w:rFonts w:ascii="Verdana" w:hAnsi="Verdana" w:cs="Arial"/>
                <w:sz w:val="16"/>
                <w:szCs w:val="16"/>
                <w:lang w:val="en-US"/>
              </w:rPr>
              <w:t xml:space="preserve">to give the notice referred to in the preceding article will report annually to the Secretary of </w:t>
            </w:r>
            <w:r w:rsidRPr="004745F6">
              <w:rPr>
                <w:rFonts w:ascii="Verdana" w:hAnsi="Verdana" w:cs="Arial"/>
                <w:b/>
                <w:sz w:val="16"/>
                <w:szCs w:val="16"/>
                <w:lang w:val="en-US"/>
              </w:rPr>
              <w:t>Infrastructure,</w:t>
            </w:r>
            <w:r w:rsidRPr="004745F6">
              <w:rPr>
                <w:rFonts w:ascii="Verdana" w:hAnsi="Verdana" w:cs="Arial"/>
                <w:sz w:val="16"/>
                <w:szCs w:val="16"/>
                <w:lang w:val="en-US"/>
              </w:rPr>
              <w:t xml:space="preserve"> Communications and Transportation </w:t>
            </w:r>
            <w:r w:rsidRPr="004745F6">
              <w:rPr>
                <w:rFonts w:ascii="Verdana" w:hAnsi="Verdana" w:cs="Arial"/>
                <w:b/>
                <w:sz w:val="16"/>
                <w:szCs w:val="16"/>
                <w:lang w:val="en-US"/>
              </w:rPr>
              <w:t>or to the Secretary of the Navy,</w:t>
            </w:r>
            <w:r w:rsidRPr="004745F6">
              <w:rPr>
                <w:rFonts w:ascii="Verdana" w:hAnsi="Verdana" w:cs="Arial"/>
                <w:sz w:val="16"/>
                <w:szCs w:val="16"/>
                <w:lang w:val="en-US"/>
              </w:rPr>
              <w:t xml:space="preserve"> </w:t>
            </w:r>
            <w:r w:rsidRPr="004745F6">
              <w:rPr>
                <w:rFonts w:ascii="Verdana" w:hAnsi="Verdana" w:cs="Arial"/>
                <w:b/>
                <w:sz w:val="16"/>
                <w:szCs w:val="16"/>
                <w:lang w:val="en-US"/>
              </w:rPr>
              <w:t xml:space="preserve">as appropriate, </w:t>
            </w:r>
            <w:r w:rsidRPr="004745F6">
              <w:rPr>
                <w:rFonts w:ascii="Verdana" w:hAnsi="Verdana" w:cs="Arial"/>
                <w:sz w:val="16"/>
                <w:szCs w:val="16"/>
                <w:lang w:val="en-US"/>
              </w:rPr>
              <w:t>the quantities or volumes of chemical precursors or essential chemical products that have been transported during the period, the natural or legal persons with whom the service has been provided and, where appropriate, the modifications of the data contained in the single notice.</w:t>
            </w:r>
          </w:p>
        </w:tc>
      </w:tr>
      <w:tr w:rsidR="004745F6" w:rsidRPr="004745F6" w14:paraId="63325226" w14:textId="77777777" w:rsidTr="004745F6">
        <w:tc>
          <w:tcPr>
            <w:tcW w:w="4416" w:type="dxa"/>
            <w:hideMark/>
          </w:tcPr>
          <w:p w14:paraId="6D675835"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Artículo 11.-</w:t>
            </w:r>
            <w:r w:rsidRPr="004745F6">
              <w:rPr>
                <w:rFonts w:ascii="Verdana" w:hAnsi="Verdana" w:cs="Arial"/>
                <w:sz w:val="16"/>
                <w:szCs w:val="16"/>
                <w:lang w:val="es-MX"/>
              </w:rPr>
              <w:t xml:space="preserve"> Los informes anuales a que se refieren los artículos 7 y 9 de esta Ley deben presentarse dentro de los sesenta días naturales siguientes a aquél en el que concluya el año de que se trate, en los formatos que las Secretarías de Salud, de </w:t>
            </w:r>
            <w:r w:rsidRPr="004745F6">
              <w:rPr>
                <w:rFonts w:ascii="Verdana" w:hAnsi="Verdana" w:cs="Arial"/>
                <w:b/>
                <w:sz w:val="16"/>
                <w:szCs w:val="16"/>
                <w:lang w:val="es-MX"/>
              </w:rPr>
              <w:t>Infraestructura</w:t>
            </w:r>
            <w:r w:rsidRPr="004745F6">
              <w:rPr>
                <w:rFonts w:ascii="Verdana" w:hAnsi="Verdana" w:cs="Arial"/>
                <w:sz w:val="16"/>
                <w:szCs w:val="16"/>
                <w:lang w:val="es-MX"/>
              </w:rPr>
              <w:t xml:space="preserve">, Comunicaciones y Transportes, </w:t>
            </w:r>
            <w:r w:rsidRPr="004745F6">
              <w:rPr>
                <w:rFonts w:ascii="Verdana" w:hAnsi="Verdana" w:cs="Arial"/>
                <w:b/>
                <w:sz w:val="16"/>
                <w:szCs w:val="16"/>
                <w:lang w:val="es-MX"/>
              </w:rPr>
              <w:t>y de Marina</w:t>
            </w:r>
            <w:r w:rsidRPr="004745F6">
              <w:rPr>
                <w:rFonts w:ascii="Verdana" w:hAnsi="Verdana" w:cs="Arial"/>
                <w:sz w:val="16"/>
                <w:szCs w:val="16"/>
                <w:lang w:val="es-MX"/>
              </w:rPr>
              <w:t xml:space="preserve"> determinen mediante acuerdo publicado en el Diario Oficial de la Federación.</w:t>
            </w:r>
          </w:p>
        </w:tc>
        <w:tc>
          <w:tcPr>
            <w:tcW w:w="4416" w:type="dxa"/>
            <w:hideMark/>
          </w:tcPr>
          <w:p w14:paraId="30AFCC03"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Article 11.- </w:t>
            </w:r>
            <w:r w:rsidRPr="004745F6">
              <w:rPr>
                <w:rFonts w:ascii="Verdana" w:hAnsi="Verdana" w:cs="Arial"/>
                <w:sz w:val="16"/>
                <w:szCs w:val="16"/>
                <w:lang w:val="en-US"/>
              </w:rPr>
              <w:t xml:space="preserve">The annual reports referred to in articles 7 and 9 of this Law must be submitted within sixty calendar days following the end of the year in question, in the formats that the Secretaries of Health, of </w:t>
            </w:r>
            <w:r w:rsidRPr="004745F6">
              <w:rPr>
                <w:rFonts w:ascii="Verdana" w:hAnsi="Verdana" w:cs="Arial"/>
                <w:b/>
                <w:sz w:val="16"/>
                <w:szCs w:val="16"/>
                <w:lang w:val="en-US"/>
              </w:rPr>
              <w:t>Infrastructure,</w:t>
            </w:r>
            <w:r w:rsidRPr="004745F6">
              <w:rPr>
                <w:rFonts w:ascii="Verdana" w:hAnsi="Verdana" w:cs="Arial"/>
                <w:sz w:val="16"/>
                <w:szCs w:val="16"/>
                <w:lang w:val="en-US"/>
              </w:rPr>
              <w:t xml:space="preserve"> Communications and Transportation, </w:t>
            </w:r>
            <w:r w:rsidRPr="004745F6">
              <w:rPr>
                <w:rFonts w:ascii="Verdana" w:hAnsi="Verdana" w:cs="Arial"/>
                <w:b/>
                <w:sz w:val="16"/>
                <w:szCs w:val="16"/>
                <w:lang w:val="en-US"/>
              </w:rPr>
              <w:t xml:space="preserve">and Marine </w:t>
            </w:r>
            <w:r w:rsidRPr="004745F6">
              <w:rPr>
                <w:rFonts w:ascii="Verdana" w:hAnsi="Verdana" w:cs="Arial"/>
                <w:sz w:val="16"/>
                <w:szCs w:val="16"/>
                <w:lang w:val="en-US"/>
              </w:rPr>
              <w:t>determine by agreement published in the Official Daily of the Federation.</w:t>
            </w:r>
          </w:p>
        </w:tc>
      </w:tr>
      <w:tr w:rsidR="004745F6" w:rsidRPr="004745F6" w14:paraId="61ADFA9B" w14:textId="77777777" w:rsidTr="004745F6">
        <w:tc>
          <w:tcPr>
            <w:tcW w:w="4416" w:type="dxa"/>
            <w:hideMark/>
          </w:tcPr>
          <w:p w14:paraId="1C866B73"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Artículo 12.- Las personas físicas o morales deben registrar cada actividad regulada que realicen en el Sistema Integral de Sustancias, en un plazo que no exceda de veinticuatro horas, contadas a partir de que lleven a cabo la actividad. Para tal efecto, deben proporcionar los siguientes datos:</w:t>
            </w:r>
          </w:p>
        </w:tc>
        <w:tc>
          <w:tcPr>
            <w:tcW w:w="4416" w:type="dxa"/>
            <w:hideMark/>
          </w:tcPr>
          <w:p w14:paraId="6BD4E6FA"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Article 12.- Individuals or legal entities must register each regulated activity that they carry out in the Comprehensive System of Substances, within a period that does not exceed twenty-four hours, counted from when they carry out the activity. For this purpose, they must provide the following information:</w:t>
            </w:r>
          </w:p>
        </w:tc>
      </w:tr>
      <w:tr w:rsidR="004745F6" w:rsidRPr="004745F6" w14:paraId="54027888" w14:textId="77777777" w:rsidTr="004745F6">
        <w:tc>
          <w:tcPr>
            <w:tcW w:w="4416" w:type="dxa"/>
            <w:hideMark/>
          </w:tcPr>
          <w:p w14:paraId="6A73FAD3"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t>Identidad de las personas físicas o morales con las que se efectúe;</w:t>
            </w:r>
          </w:p>
        </w:tc>
        <w:tc>
          <w:tcPr>
            <w:tcW w:w="4416" w:type="dxa"/>
            <w:hideMark/>
          </w:tcPr>
          <w:p w14:paraId="7E6A6DC7"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t>Identity of the individuals or legal entities with whom it is carried out;</w:t>
            </w:r>
          </w:p>
        </w:tc>
      </w:tr>
      <w:tr w:rsidR="004745F6" w:rsidRPr="004745F6" w14:paraId="18067A41" w14:textId="77777777" w:rsidTr="004745F6">
        <w:tc>
          <w:tcPr>
            <w:tcW w:w="4416" w:type="dxa"/>
            <w:hideMark/>
          </w:tcPr>
          <w:p w14:paraId="7DD6E261"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II. </w:t>
            </w:r>
            <w:r w:rsidRPr="004745F6">
              <w:rPr>
                <w:rFonts w:ascii="Verdana" w:hAnsi="Verdana" w:cs="Arial"/>
                <w:b/>
                <w:sz w:val="16"/>
                <w:szCs w:val="16"/>
                <w:lang w:val="es-MX"/>
              </w:rPr>
              <w:tab/>
              <w:t xml:space="preserve">De la factura generada por cada actividad regulada: folio, Registro Federal de Contribuyentes, régimen fiscal, domicilio, lugar y fecha de expedición, cantidad, unidad de medida y clase de mercancía (precursor químico, producto químico esencial o máquina), valor unitario, importe total en número o letra, forma en que se realizó el </w:t>
            </w:r>
            <w:r w:rsidRPr="004745F6">
              <w:rPr>
                <w:rFonts w:ascii="Verdana" w:hAnsi="Verdana" w:cs="Arial"/>
                <w:b/>
                <w:sz w:val="16"/>
                <w:szCs w:val="16"/>
                <w:lang w:val="es-MX"/>
              </w:rPr>
              <w:lastRenderedPageBreak/>
              <w:t>pago, número y fecha del documento aduanero cuando se trate de ventas de primera mano en mercancías de importación;</w:t>
            </w:r>
          </w:p>
        </w:tc>
        <w:tc>
          <w:tcPr>
            <w:tcW w:w="4416" w:type="dxa"/>
            <w:hideMark/>
          </w:tcPr>
          <w:p w14:paraId="37B78F70"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lastRenderedPageBreak/>
              <w:t xml:space="preserve">II. </w:t>
            </w:r>
            <w:r w:rsidRPr="004745F6">
              <w:rPr>
                <w:rFonts w:ascii="Verdana" w:hAnsi="Verdana" w:cs="Arial"/>
                <w:b/>
                <w:sz w:val="16"/>
                <w:szCs w:val="16"/>
                <w:lang w:val="en-US"/>
              </w:rPr>
              <w:tab/>
              <w:t xml:space="preserve">Of the invoice generated for each regulated activity: the folio, Federal Taxpayer Registration (RFC), fiscal regime, address, place and date of issue, quantity, unit of measure and class of merchandise (chemical precursor, essential chemical product or machine), unit value, total amount in number or letter, form in which the payment was made, </w:t>
            </w:r>
            <w:r w:rsidRPr="004745F6">
              <w:rPr>
                <w:rFonts w:ascii="Verdana" w:hAnsi="Verdana" w:cs="Arial"/>
                <w:b/>
                <w:sz w:val="16"/>
                <w:szCs w:val="16"/>
                <w:lang w:val="en-US"/>
              </w:rPr>
              <w:lastRenderedPageBreak/>
              <w:t>number and date of the customs document in the case of first-hand sales of imported merchandise;</w:t>
            </w:r>
          </w:p>
        </w:tc>
      </w:tr>
      <w:tr w:rsidR="004745F6" w:rsidRPr="004745F6" w14:paraId="54E2956E" w14:textId="77777777" w:rsidTr="004745F6">
        <w:tc>
          <w:tcPr>
            <w:tcW w:w="4416" w:type="dxa"/>
            <w:hideMark/>
          </w:tcPr>
          <w:p w14:paraId="4B8CDCCA"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lastRenderedPageBreak/>
              <w:t xml:space="preserve">III. </w:t>
            </w:r>
            <w:r w:rsidRPr="004745F6">
              <w:rPr>
                <w:rFonts w:ascii="Verdana" w:hAnsi="Verdana" w:cs="Arial"/>
                <w:b/>
                <w:sz w:val="16"/>
                <w:szCs w:val="16"/>
                <w:lang w:val="es-MX"/>
              </w:rPr>
              <w:tab/>
            </w:r>
            <w:r w:rsidRPr="004745F6">
              <w:rPr>
                <w:rFonts w:ascii="Verdana" w:hAnsi="Verdana" w:cs="Arial"/>
                <w:sz w:val="16"/>
                <w:szCs w:val="16"/>
                <w:lang w:val="es-MX"/>
              </w:rPr>
              <w:t xml:space="preserve">Descripción, volumen, origen y destino de los precursores químicos o productos químicos esenciales, </w:t>
            </w:r>
            <w:r w:rsidRPr="004745F6">
              <w:rPr>
                <w:rFonts w:ascii="Verdana" w:hAnsi="Verdana" w:cs="Arial"/>
                <w:b/>
                <w:sz w:val="16"/>
                <w:szCs w:val="16"/>
                <w:lang w:val="es-MX"/>
              </w:rPr>
              <w:t>así como cada una de las etapas de la cadena de suministro;</w:t>
            </w:r>
          </w:p>
        </w:tc>
        <w:tc>
          <w:tcPr>
            <w:tcW w:w="4416" w:type="dxa"/>
            <w:hideMark/>
          </w:tcPr>
          <w:p w14:paraId="75FF0EAA"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III. </w:t>
            </w:r>
            <w:r w:rsidRPr="004745F6">
              <w:rPr>
                <w:rFonts w:ascii="Verdana" w:hAnsi="Verdana" w:cs="Arial"/>
                <w:b/>
                <w:sz w:val="16"/>
                <w:szCs w:val="16"/>
                <w:lang w:val="en-US"/>
              </w:rPr>
              <w:tab/>
            </w:r>
            <w:r w:rsidRPr="004745F6">
              <w:rPr>
                <w:rFonts w:ascii="Verdana" w:hAnsi="Verdana" w:cs="Arial"/>
                <w:sz w:val="16"/>
                <w:szCs w:val="16"/>
                <w:lang w:val="en-US"/>
              </w:rPr>
              <w:t xml:space="preserve">Description, volume, origin and destination of the chemical precursors or essential chemical products, </w:t>
            </w:r>
            <w:r w:rsidRPr="004745F6">
              <w:rPr>
                <w:rFonts w:ascii="Verdana" w:hAnsi="Verdana" w:cs="Arial"/>
                <w:b/>
                <w:sz w:val="16"/>
                <w:szCs w:val="16"/>
                <w:lang w:val="en-US"/>
              </w:rPr>
              <w:t>as well as each of the stages of the supply chain;</w:t>
            </w:r>
          </w:p>
        </w:tc>
      </w:tr>
      <w:tr w:rsidR="004745F6" w:rsidRPr="004745F6" w14:paraId="1F971A36" w14:textId="77777777" w:rsidTr="004745F6">
        <w:tc>
          <w:tcPr>
            <w:tcW w:w="4416" w:type="dxa"/>
            <w:hideMark/>
          </w:tcPr>
          <w:p w14:paraId="138B789A"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 xml:space="preserve">IV. </w:t>
            </w:r>
            <w:r w:rsidRPr="004745F6">
              <w:rPr>
                <w:rFonts w:ascii="Verdana" w:hAnsi="Verdana" w:cs="Arial"/>
                <w:b/>
                <w:sz w:val="16"/>
                <w:szCs w:val="16"/>
                <w:lang w:val="es-MX"/>
              </w:rPr>
              <w:tab/>
              <w:t>Lugar,</w:t>
            </w:r>
            <w:r w:rsidRPr="004745F6">
              <w:rPr>
                <w:rFonts w:ascii="Verdana" w:hAnsi="Verdana" w:cs="Arial"/>
                <w:sz w:val="16"/>
                <w:szCs w:val="16"/>
                <w:lang w:val="es-MX"/>
              </w:rPr>
              <w:t xml:space="preserve"> forma de entrega y pago;</w:t>
            </w:r>
          </w:p>
        </w:tc>
        <w:tc>
          <w:tcPr>
            <w:tcW w:w="4416" w:type="dxa"/>
            <w:hideMark/>
          </w:tcPr>
          <w:p w14:paraId="689E650A"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IV. </w:t>
            </w:r>
            <w:r w:rsidRPr="004745F6">
              <w:rPr>
                <w:rFonts w:ascii="Verdana" w:hAnsi="Verdana" w:cs="Arial"/>
                <w:b/>
                <w:sz w:val="16"/>
                <w:szCs w:val="16"/>
                <w:lang w:val="en-US"/>
              </w:rPr>
              <w:tab/>
              <w:t xml:space="preserve">Place, </w:t>
            </w:r>
            <w:r w:rsidRPr="004745F6">
              <w:rPr>
                <w:rFonts w:ascii="Verdana" w:hAnsi="Verdana" w:cs="Arial"/>
                <w:sz w:val="16"/>
                <w:szCs w:val="16"/>
                <w:lang w:val="en-US"/>
              </w:rPr>
              <w:t>form of delivery and payment;</w:t>
            </w:r>
          </w:p>
        </w:tc>
      </w:tr>
      <w:tr w:rsidR="004745F6" w:rsidRPr="004745F6" w14:paraId="76A3C28B" w14:textId="77777777" w:rsidTr="004745F6">
        <w:tc>
          <w:tcPr>
            <w:tcW w:w="4416" w:type="dxa"/>
            <w:hideMark/>
          </w:tcPr>
          <w:p w14:paraId="02D53A79"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 xml:space="preserve">V. </w:t>
            </w:r>
            <w:r w:rsidRPr="004745F6">
              <w:rPr>
                <w:rFonts w:ascii="Verdana" w:hAnsi="Verdana" w:cs="Arial"/>
                <w:b/>
                <w:sz w:val="16"/>
                <w:szCs w:val="16"/>
                <w:lang w:val="es-MX"/>
              </w:rPr>
              <w:tab/>
              <w:t>Rendimiento teórico;</w:t>
            </w:r>
          </w:p>
        </w:tc>
        <w:tc>
          <w:tcPr>
            <w:tcW w:w="4416" w:type="dxa"/>
            <w:hideMark/>
          </w:tcPr>
          <w:p w14:paraId="4930F7EB"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V. </w:t>
            </w:r>
            <w:r w:rsidRPr="004745F6">
              <w:rPr>
                <w:rFonts w:ascii="Verdana" w:hAnsi="Verdana" w:cs="Arial"/>
                <w:b/>
                <w:sz w:val="16"/>
                <w:szCs w:val="16"/>
                <w:lang w:val="en-US"/>
              </w:rPr>
              <w:tab/>
              <w:t>Theoretical yield;</w:t>
            </w:r>
          </w:p>
        </w:tc>
      </w:tr>
      <w:tr w:rsidR="004745F6" w:rsidRPr="004745F6" w14:paraId="0C68FAEF" w14:textId="77777777" w:rsidTr="004745F6">
        <w:tc>
          <w:tcPr>
            <w:tcW w:w="4416" w:type="dxa"/>
            <w:hideMark/>
          </w:tcPr>
          <w:p w14:paraId="036B4CFB"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 xml:space="preserve">VI. </w:t>
            </w:r>
            <w:r w:rsidRPr="004745F6">
              <w:rPr>
                <w:rFonts w:ascii="Verdana" w:hAnsi="Verdana" w:cs="Arial"/>
                <w:b/>
                <w:sz w:val="16"/>
                <w:szCs w:val="16"/>
                <w:lang w:val="es-MX"/>
              </w:rPr>
              <w:tab/>
              <w:t>Órdenes de producción, y</w:t>
            </w:r>
          </w:p>
        </w:tc>
        <w:tc>
          <w:tcPr>
            <w:tcW w:w="4416" w:type="dxa"/>
            <w:hideMark/>
          </w:tcPr>
          <w:p w14:paraId="4674DDAC"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VI. </w:t>
            </w:r>
            <w:r w:rsidRPr="004745F6">
              <w:rPr>
                <w:rFonts w:ascii="Verdana" w:hAnsi="Verdana" w:cs="Arial"/>
                <w:b/>
                <w:sz w:val="16"/>
                <w:szCs w:val="16"/>
                <w:lang w:val="en-US"/>
              </w:rPr>
              <w:tab/>
              <w:t>Production orders, and</w:t>
            </w:r>
          </w:p>
        </w:tc>
      </w:tr>
      <w:tr w:rsidR="004745F6" w:rsidRPr="004745F6" w14:paraId="44F941DF" w14:textId="77777777" w:rsidTr="004745F6">
        <w:tc>
          <w:tcPr>
            <w:tcW w:w="4416" w:type="dxa"/>
            <w:hideMark/>
          </w:tcPr>
          <w:p w14:paraId="326F686F"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 xml:space="preserve">VII. </w:t>
            </w:r>
            <w:r w:rsidRPr="004745F6">
              <w:rPr>
                <w:rFonts w:ascii="Verdana" w:hAnsi="Verdana" w:cs="Arial"/>
                <w:b/>
                <w:sz w:val="16"/>
                <w:szCs w:val="16"/>
                <w:lang w:val="es-MX"/>
              </w:rPr>
              <w:tab/>
              <w:t>Demás información que se deba reportar en el Sistema Integral de Sustancias, en los términos que señale el Reglamento de esta Ley.</w:t>
            </w:r>
          </w:p>
        </w:tc>
        <w:tc>
          <w:tcPr>
            <w:tcW w:w="4416" w:type="dxa"/>
            <w:hideMark/>
          </w:tcPr>
          <w:p w14:paraId="77063A58"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VII. </w:t>
            </w:r>
            <w:r w:rsidRPr="004745F6">
              <w:rPr>
                <w:rFonts w:ascii="Verdana" w:hAnsi="Verdana" w:cs="Arial"/>
                <w:b/>
                <w:sz w:val="16"/>
                <w:szCs w:val="16"/>
                <w:lang w:val="en-US"/>
              </w:rPr>
              <w:tab/>
              <w:t>Other information that must be reported in the Comprehensive System of Substances, in the terms indicated in the Regulation of this Law.</w:t>
            </w:r>
          </w:p>
        </w:tc>
      </w:tr>
      <w:tr w:rsidR="004745F6" w:rsidRPr="004745F6" w14:paraId="66170F8A" w14:textId="77777777" w:rsidTr="004745F6">
        <w:tc>
          <w:tcPr>
            <w:tcW w:w="4416" w:type="dxa"/>
            <w:hideMark/>
          </w:tcPr>
          <w:p w14:paraId="2960E440"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Artículo 13.-</w:t>
            </w:r>
            <w:r w:rsidRPr="004745F6">
              <w:rPr>
                <w:rFonts w:ascii="Verdana" w:hAnsi="Verdana" w:cs="Arial"/>
                <w:sz w:val="16"/>
                <w:szCs w:val="16"/>
                <w:lang w:val="es-MX"/>
              </w:rPr>
              <w:t xml:space="preserve"> Para los efectos del artículo anterior, </w:t>
            </w:r>
            <w:r w:rsidRPr="004745F6">
              <w:rPr>
                <w:rFonts w:ascii="Verdana" w:hAnsi="Verdana" w:cs="Arial"/>
                <w:b/>
                <w:sz w:val="16"/>
                <w:szCs w:val="16"/>
                <w:lang w:val="es-MX"/>
              </w:rPr>
              <w:t>las personas físicas o morales</w:t>
            </w:r>
            <w:r w:rsidRPr="004745F6">
              <w:rPr>
                <w:rFonts w:ascii="Verdana" w:hAnsi="Verdana" w:cs="Arial"/>
                <w:sz w:val="16"/>
                <w:szCs w:val="16"/>
                <w:lang w:val="es-MX"/>
              </w:rPr>
              <w:t xml:space="preserve"> deben recabar, de </w:t>
            </w:r>
            <w:r w:rsidRPr="004745F6">
              <w:rPr>
                <w:rFonts w:ascii="Verdana" w:hAnsi="Verdana" w:cs="Arial"/>
                <w:b/>
                <w:sz w:val="16"/>
                <w:szCs w:val="16"/>
                <w:lang w:val="es-MX"/>
              </w:rPr>
              <w:t>aquéllas con las que realicen cualquier actividad regulada,</w:t>
            </w:r>
            <w:r w:rsidRPr="004745F6">
              <w:rPr>
                <w:rFonts w:ascii="Verdana" w:hAnsi="Verdana" w:cs="Arial"/>
                <w:sz w:val="16"/>
                <w:szCs w:val="16"/>
                <w:lang w:val="es-MX"/>
              </w:rPr>
              <w:t xml:space="preserve"> copia de los documentos siguientes:</w:t>
            </w:r>
          </w:p>
        </w:tc>
        <w:tc>
          <w:tcPr>
            <w:tcW w:w="4416" w:type="dxa"/>
            <w:hideMark/>
          </w:tcPr>
          <w:p w14:paraId="052135BC"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Article 13.- </w:t>
            </w:r>
            <w:r w:rsidRPr="004745F6">
              <w:rPr>
                <w:rFonts w:ascii="Verdana" w:hAnsi="Verdana" w:cs="Arial"/>
                <w:sz w:val="16"/>
                <w:szCs w:val="16"/>
                <w:lang w:val="en-US"/>
              </w:rPr>
              <w:t xml:space="preserve">For the purposes of the preceding article, </w:t>
            </w:r>
            <w:r w:rsidRPr="004745F6">
              <w:rPr>
                <w:rFonts w:ascii="Verdana" w:hAnsi="Verdana" w:cs="Arial"/>
                <w:b/>
                <w:sz w:val="16"/>
                <w:szCs w:val="16"/>
                <w:lang w:val="en-US"/>
              </w:rPr>
              <w:t xml:space="preserve">individuals or legal entities (corporations, associations) </w:t>
            </w:r>
            <w:r w:rsidRPr="004745F6">
              <w:rPr>
                <w:rFonts w:ascii="Verdana" w:hAnsi="Verdana" w:cs="Arial"/>
                <w:sz w:val="16"/>
                <w:szCs w:val="16"/>
                <w:lang w:val="en-US"/>
              </w:rPr>
              <w:t xml:space="preserve">must collect, from </w:t>
            </w:r>
            <w:r w:rsidRPr="004745F6">
              <w:rPr>
                <w:rFonts w:ascii="Verdana" w:hAnsi="Verdana" w:cs="Arial"/>
                <w:b/>
                <w:sz w:val="16"/>
                <w:szCs w:val="16"/>
                <w:lang w:val="en-US"/>
              </w:rPr>
              <w:t xml:space="preserve">those with whom they carry out any regulated activity, </w:t>
            </w:r>
            <w:r w:rsidRPr="004745F6">
              <w:rPr>
                <w:rFonts w:ascii="Verdana" w:hAnsi="Verdana" w:cs="Arial"/>
                <w:sz w:val="16"/>
                <w:szCs w:val="16"/>
                <w:lang w:val="en-US"/>
              </w:rPr>
              <w:t>a copy of the following documents:</w:t>
            </w:r>
          </w:p>
        </w:tc>
      </w:tr>
      <w:tr w:rsidR="004745F6" w:rsidRPr="004745F6" w14:paraId="3ADD80D5" w14:textId="77777777" w:rsidTr="004745F6">
        <w:tc>
          <w:tcPr>
            <w:tcW w:w="4416" w:type="dxa"/>
            <w:hideMark/>
          </w:tcPr>
          <w:p w14:paraId="1DBBFB59" w14:textId="77777777" w:rsidR="004745F6" w:rsidRPr="004745F6" w:rsidRDefault="004745F6" w:rsidP="004745F6">
            <w:pPr>
              <w:spacing w:after="101" w:line="238" w:lineRule="exact"/>
              <w:jc w:val="both"/>
              <w:rPr>
                <w:rFonts w:ascii="Verdana" w:hAnsi="Verdana" w:cs="Arial"/>
                <w:b/>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t>...</w:t>
            </w:r>
          </w:p>
        </w:tc>
        <w:tc>
          <w:tcPr>
            <w:tcW w:w="4416" w:type="dxa"/>
            <w:hideMark/>
          </w:tcPr>
          <w:p w14:paraId="4FA6537B"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t>......</w:t>
            </w:r>
          </w:p>
        </w:tc>
      </w:tr>
      <w:tr w:rsidR="004745F6" w:rsidRPr="004745F6" w14:paraId="28EF780F" w14:textId="77777777" w:rsidTr="004745F6">
        <w:tc>
          <w:tcPr>
            <w:tcW w:w="4416" w:type="dxa"/>
            <w:hideMark/>
          </w:tcPr>
          <w:p w14:paraId="5EA43B7A"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 xml:space="preserve">II. </w:t>
            </w:r>
            <w:r w:rsidRPr="004745F6">
              <w:rPr>
                <w:rFonts w:ascii="Verdana" w:hAnsi="Verdana" w:cs="Arial"/>
                <w:b/>
                <w:sz w:val="16"/>
                <w:szCs w:val="16"/>
                <w:lang w:val="es-MX"/>
              </w:rPr>
              <w:tab/>
            </w:r>
            <w:r w:rsidRPr="004745F6">
              <w:rPr>
                <w:rFonts w:ascii="Verdana" w:hAnsi="Verdana" w:cs="Arial"/>
                <w:sz w:val="16"/>
                <w:szCs w:val="16"/>
                <w:lang w:val="es-MX"/>
              </w:rPr>
              <w:t xml:space="preserve">De personas morales: la documentación que acredite que se encuentran legalmente constituidas, </w:t>
            </w:r>
            <w:r w:rsidRPr="004745F6">
              <w:rPr>
                <w:rFonts w:ascii="Verdana" w:hAnsi="Verdana" w:cs="Arial"/>
                <w:b/>
                <w:sz w:val="16"/>
                <w:szCs w:val="16"/>
                <w:lang w:val="es-MX"/>
              </w:rPr>
              <w:t>que contenga su objeto social, domicilio, nombre de las personas socias a la fecha de la realización de la actividad regulada</w:t>
            </w:r>
            <w:r w:rsidRPr="004745F6">
              <w:rPr>
                <w:rFonts w:ascii="Verdana" w:hAnsi="Verdana" w:cs="Arial"/>
                <w:sz w:val="16"/>
                <w:szCs w:val="16"/>
                <w:lang w:val="es-MX"/>
              </w:rPr>
              <w:t xml:space="preserve"> y que su representante legal cuenta con facultades para la celebración del acto;</w:t>
            </w:r>
          </w:p>
        </w:tc>
        <w:tc>
          <w:tcPr>
            <w:tcW w:w="4416" w:type="dxa"/>
            <w:hideMark/>
          </w:tcPr>
          <w:p w14:paraId="5D8A97D4"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b/>
                <w:sz w:val="16"/>
                <w:szCs w:val="16"/>
                <w:lang w:val="en-US"/>
              </w:rPr>
              <w:tab/>
            </w:r>
            <w:r w:rsidRPr="004745F6">
              <w:rPr>
                <w:rFonts w:ascii="Verdana" w:hAnsi="Verdana" w:cs="Arial"/>
                <w:sz w:val="16"/>
                <w:szCs w:val="16"/>
                <w:lang w:val="en-US"/>
              </w:rPr>
              <w:t xml:space="preserve">Legal Entities: the documentation that proves that they are legally constituted, </w:t>
            </w:r>
            <w:r w:rsidRPr="004745F6">
              <w:rPr>
                <w:rFonts w:ascii="Verdana" w:hAnsi="Verdana" w:cs="Arial"/>
                <w:b/>
                <w:sz w:val="16"/>
                <w:szCs w:val="16"/>
                <w:lang w:val="en-US"/>
              </w:rPr>
              <w:t xml:space="preserve">that contains their corporate purpose, address, name of the partners on the date of the performance of the regulated activity </w:t>
            </w:r>
            <w:r w:rsidRPr="004745F6">
              <w:rPr>
                <w:rFonts w:ascii="Verdana" w:hAnsi="Verdana" w:cs="Arial"/>
                <w:sz w:val="16"/>
                <w:szCs w:val="16"/>
                <w:lang w:val="en-US"/>
              </w:rPr>
              <w:t>and that their legal representative has powers to celebrate the act ;</w:t>
            </w:r>
          </w:p>
        </w:tc>
      </w:tr>
      <w:tr w:rsidR="004745F6" w:rsidRPr="004745F6" w14:paraId="1E673003" w14:textId="77777777" w:rsidTr="004745F6">
        <w:tc>
          <w:tcPr>
            <w:tcW w:w="4416" w:type="dxa"/>
            <w:hideMark/>
          </w:tcPr>
          <w:p w14:paraId="05DD9B57"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 xml:space="preserve">III. </w:t>
            </w:r>
            <w:r w:rsidRPr="004745F6">
              <w:rPr>
                <w:rFonts w:ascii="Verdana" w:hAnsi="Verdana" w:cs="Arial"/>
                <w:b/>
                <w:sz w:val="16"/>
                <w:szCs w:val="16"/>
                <w:lang w:val="es-MX"/>
              </w:rPr>
              <w:tab/>
              <w:t>De personas físicas o morales</w:t>
            </w:r>
            <w:r w:rsidRPr="004745F6">
              <w:rPr>
                <w:rFonts w:ascii="Verdana" w:hAnsi="Verdana" w:cs="Arial"/>
                <w:sz w:val="16"/>
                <w:szCs w:val="16"/>
                <w:lang w:val="es-MX"/>
              </w:rPr>
              <w:t xml:space="preserve"> que no tengan domicilio en territorio nacional: </w:t>
            </w:r>
            <w:r w:rsidRPr="004745F6">
              <w:rPr>
                <w:rFonts w:ascii="Verdana" w:hAnsi="Verdana" w:cs="Arial"/>
                <w:b/>
                <w:sz w:val="16"/>
                <w:szCs w:val="16"/>
                <w:lang w:val="es-MX"/>
              </w:rPr>
              <w:t>la documentación certificada por el o la funcionaria del país de origen y su legalización o apostilla con la que acredite su objeto social, su domicilio, nombre de las personas socias y que se encuentran autorizadas o registradas</w:t>
            </w:r>
            <w:r w:rsidRPr="004745F6">
              <w:rPr>
                <w:rFonts w:ascii="Verdana" w:hAnsi="Verdana" w:cs="Arial"/>
                <w:sz w:val="16"/>
                <w:szCs w:val="16"/>
                <w:lang w:val="es-MX"/>
              </w:rPr>
              <w:t xml:space="preserve"> por las autoridades competentes de su país para efectuar la operación de que se trate, y</w:t>
            </w:r>
          </w:p>
        </w:tc>
        <w:tc>
          <w:tcPr>
            <w:tcW w:w="4416" w:type="dxa"/>
            <w:hideMark/>
          </w:tcPr>
          <w:p w14:paraId="219CFB73"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III. </w:t>
            </w:r>
            <w:r w:rsidRPr="004745F6">
              <w:rPr>
                <w:rFonts w:ascii="Verdana" w:hAnsi="Verdana" w:cs="Arial"/>
                <w:b/>
                <w:sz w:val="16"/>
                <w:szCs w:val="16"/>
                <w:lang w:val="en-US"/>
              </w:rPr>
              <w:tab/>
              <w:t xml:space="preserve">Individuals or legal entities </w:t>
            </w:r>
            <w:r w:rsidRPr="004745F6">
              <w:rPr>
                <w:rFonts w:ascii="Verdana" w:hAnsi="Verdana" w:cs="Arial"/>
                <w:sz w:val="16"/>
                <w:szCs w:val="16"/>
                <w:lang w:val="en-US"/>
              </w:rPr>
              <w:t xml:space="preserve">who do not have domicile in national territory: </w:t>
            </w:r>
            <w:r w:rsidRPr="004745F6">
              <w:rPr>
                <w:rFonts w:ascii="Verdana" w:hAnsi="Verdana" w:cs="Arial"/>
                <w:b/>
                <w:sz w:val="16"/>
                <w:szCs w:val="16"/>
                <w:lang w:val="en-US"/>
              </w:rPr>
              <w:t xml:space="preserve">the documentation certified by the official of the country of origin and its legalization or apostille with which it proves its corporate purpose, its domicile, name of the partners and who are authorized or registered </w:t>
            </w:r>
            <w:r w:rsidRPr="004745F6">
              <w:rPr>
                <w:rFonts w:ascii="Verdana" w:hAnsi="Verdana" w:cs="Arial"/>
                <w:sz w:val="16"/>
                <w:szCs w:val="16"/>
                <w:lang w:val="en-US"/>
              </w:rPr>
              <w:t>by the appropriate authorities of their country to carry out the operation in question, and</w:t>
            </w:r>
          </w:p>
        </w:tc>
      </w:tr>
      <w:tr w:rsidR="004745F6" w:rsidRPr="004745F6" w14:paraId="070CDB14" w14:textId="77777777" w:rsidTr="004745F6">
        <w:tc>
          <w:tcPr>
            <w:tcW w:w="4416" w:type="dxa"/>
            <w:hideMark/>
          </w:tcPr>
          <w:p w14:paraId="77A9B6A2"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IV.</w:t>
            </w:r>
            <w:r w:rsidRPr="004745F6">
              <w:rPr>
                <w:rFonts w:ascii="Verdana" w:hAnsi="Verdana" w:cs="Arial"/>
                <w:sz w:val="16"/>
                <w:szCs w:val="16"/>
                <w:lang w:val="es-MX"/>
              </w:rPr>
              <w:t xml:space="preserve"> </w:t>
            </w:r>
            <w:r w:rsidRPr="004745F6">
              <w:rPr>
                <w:rFonts w:ascii="Verdana" w:hAnsi="Verdana" w:cs="Arial"/>
                <w:sz w:val="16"/>
                <w:szCs w:val="16"/>
                <w:lang w:val="es-MX"/>
              </w:rPr>
              <w:tab/>
              <w:t xml:space="preserve">Los demás documentos que </w:t>
            </w:r>
            <w:r w:rsidRPr="004745F6">
              <w:rPr>
                <w:rFonts w:ascii="Verdana" w:hAnsi="Verdana" w:cs="Arial"/>
                <w:b/>
                <w:sz w:val="16"/>
                <w:szCs w:val="16"/>
                <w:lang w:val="es-MX"/>
              </w:rPr>
              <w:t>la Secretaría de Salud</w:t>
            </w:r>
            <w:r w:rsidRPr="004745F6">
              <w:rPr>
                <w:rFonts w:ascii="Verdana" w:hAnsi="Verdana" w:cs="Arial"/>
                <w:sz w:val="16"/>
                <w:szCs w:val="16"/>
                <w:lang w:val="es-MX"/>
              </w:rPr>
              <w:t xml:space="preserve"> determine previa opinión favorable de las dependencias, publicados en el Diario Oficial de la Federación para el cumplimiento del objeto de esta Ley.</w:t>
            </w:r>
          </w:p>
        </w:tc>
        <w:tc>
          <w:tcPr>
            <w:tcW w:w="4416" w:type="dxa"/>
            <w:hideMark/>
          </w:tcPr>
          <w:p w14:paraId="44D052FF"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IV.</w:t>
            </w:r>
            <w:r w:rsidRPr="004745F6">
              <w:rPr>
                <w:rFonts w:ascii="Verdana" w:hAnsi="Verdana" w:cs="Arial"/>
                <w:sz w:val="16"/>
                <w:szCs w:val="16"/>
                <w:lang w:val="en-US"/>
              </w:rPr>
              <w:t xml:space="preserve"> </w:t>
            </w:r>
            <w:r w:rsidRPr="004745F6">
              <w:rPr>
                <w:rFonts w:ascii="Verdana" w:hAnsi="Verdana" w:cs="Arial"/>
                <w:sz w:val="16"/>
                <w:szCs w:val="16"/>
                <w:lang w:val="en-US"/>
              </w:rPr>
              <w:tab/>
              <w:t xml:space="preserve">The other documents that </w:t>
            </w:r>
            <w:r w:rsidRPr="004745F6">
              <w:rPr>
                <w:rFonts w:ascii="Verdana" w:hAnsi="Verdana" w:cs="Arial"/>
                <w:b/>
                <w:sz w:val="16"/>
                <w:szCs w:val="16"/>
                <w:lang w:val="en-US"/>
              </w:rPr>
              <w:t xml:space="preserve">the Secretary of Health </w:t>
            </w:r>
            <w:r w:rsidRPr="004745F6">
              <w:rPr>
                <w:rFonts w:ascii="Verdana" w:hAnsi="Verdana" w:cs="Arial"/>
                <w:sz w:val="16"/>
                <w:szCs w:val="16"/>
                <w:lang w:val="en-US"/>
              </w:rPr>
              <w:t>determines with a favorable opinion of the Departments, published in the Official Daily of the Federation for the fulfillment of the object of this Law.</w:t>
            </w:r>
          </w:p>
        </w:tc>
      </w:tr>
      <w:tr w:rsidR="004745F6" w:rsidRPr="004745F6" w14:paraId="690D519A" w14:textId="77777777" w:rsidTr="004745F6">
        <w:tc>
          <w:tcPr>
            <w:tcW w:w="4416" w:type="dxa"/>
            <w:hideMark/>
          </w:tcPr>
          <w:p w14:paraId="133D4AF6" w14:textId="77777777" w:rsidR="004745F6" w:rsidRPr="004745F6" w:rsidRDefault="004745F6" w:rsidP="004745F6">
            <w:pPr>
              <w:spacing w:after="101" w:line="238" w:lineRule="exact"/>
              <w:jc w:val="both"/>
              <w:rPr>
                <w:rFonts w:ascii="Verdana" w:hAnsi="Verdana" w:cs="Arial"/>
                <w:b/>
                <w:sz w:val="16"/>
                <w:szCs w:val="16"/>
                <w:lang w:val="es-MX"/>
              </w:rPr>
            </w:pPr>
            <w:r w:rsidRPr="004745F6">
              <w:rPr>
                <w:rFonts w:ascii="Verdana" w:hAnsi="Verdana" w:cs="Arial"/>
                <w:b/>
                <w:sz w:val="16"/>
                <w:szCs w:val="16"/>
                <w:lang w:val="es-MX"/>
              </w:rPr>
              <w:t>Las personas físicas o morales que realicen las actividades reguladas a que se refiere esta Ley deben verificar la identidad de aquéllas con las que realicen actividades reguladas mediante identificaciones o documentos oficiales, así como recabar y conservar copia de esos documentos.</w:t>
            </w:r>
          </w:p>
        </w:tc>
        <w:tc>
          <w:tcPr>
            <w:tcW w:w="4416" w:type="dxa"/>
            <w:hideMark/>
          </w:tcPr>
          <w:p w14:paraId="317177CA"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The individuals or legal entities that carry out the regulated activities referred to in this Law must verify the identity of those with whom they carry out regulated activities through identification or official documents, as well as collect and keep a copy of those documents.</w:t>
            </w:r>
          </w:p>
        </w:tc>
      </w:tr>
      <w:tr w:rsidR="004745F6" w:rsidRPr="004745F6" w14:paraId="5F9F7F65" w14:textId="77777777" w:rsidTr="004745F6">
        <w:tc>
          <w:tcPr>
            <w:tcW w:w="4416" w:type="dxa"/>
            <w:hideMark/>
          </w:tcPr>
          <w:p w14:paraId="3F007D40" w14:textId="77777777" w:rsidR="004745F6" w:rsidRPr="004745F6" w:rsidRDefault="004745F6" w:rsidP="004745F6">
            <w:pPr>
              <w:spacing w:after="101" w:line="238" w:lineRule="exact"/>
              <w:jc w:val="both"/>
              <w:rPr>
                <w:rFonts w:ascii="Verdana" w:hAnsi="Verdana" w:cs="Arial"/>
                <w:b/>
                <w:sz w:val="16"/>
                <w:szCs w:val="16"/>
                <w:lang w:val="es-MX"/>
              </w:rPr>
            </w:pPr>
            <w:r w:rsidRPr="004745F6">
              <w:rPr>
                <w:rFonts w:ascii="Verdana" w:hAnsi="Verdana" w:cs="Arial"/>
                <w:sz w:val="16"/>
                <w:szCs w:val="16"/>
                <w:lang w:val="es-MX"/>
              </w:rPr>
              <w:lastRenderedPageBreak/>
              <w:t xml:space="preserve">La documentación respectiva debe recabarse </w:t>
            </w:r>
            <w:r w:rsidRPr="004745F6">
              <w:rPr>
                <w:rFonts w:ascii="Verdana" w:hAnsi="Verdana" w:cs="Arial"/>
                <w:b/>
                <w:sz w:val="16"/>
                <w:szCs w:val="16"/>
                <w:lang w:val="es-MX"/>
              </w:rPr>
              <w:t>una sola vez y conservarse de manera física</w:t>
            </w:r>
            <w:r w:rsidRPr="004745F6">
              <w:rPr>
                <w:rFonts w:ascii="Verdana" w:hAnsi="Verdana" w:cs="Arial"/>
                <w:sz w:val="16"/>
                <w:szCs w:val="16"/>
                <w:lang w:val="es-MX"/>
              </w:rPr>
              <w:t xml:space="preserve"> por un periodo </w:t>
            </w:r>
            <w:r w:rsidRPr="004745F6">
              <w:rPr>
                <w:rFonts w:ascii="Verdana" w:hAnsi="Verdana" w:cs="Arial"/>
                <w:b/>
                <w:sz w:val="16"/>
                <w:szCs w:val="16"/>
                <w:lang w:val="es-MX"/>
              </w:rPr>
              <w:t>de cinco años contados a partir de la realización de la actividad regulada.</w:t>
            </w:r>
          </w:p>
        </w:tc>
        <w:tc>
          <w:tcPr>
            <w:tcW w:w="4416" w:type="dxa"/>
            <w:hideMark/>
          </w:tcPr>
          <w:p w14:paraId="10D1E734" w14:textId="77777777" w:rsidR="004745F6" w:rsidRPr="004745F6" w:rsidRDefault="004745F6" w:rsidP="004745F6">
            <w:pPr>
              <w:spacing w:after="101" w:line="238" w:lineRule="exact"/>
              <w:jc w:val="both"/>
              <w:rPr>
                <w:rFonts w:ascii="Verdana" w:hAnsi="Verdana" w:cs="Arial"/>
                <w:sz w:val="16"/>
                <w:szCs w:val="16"/>
                <w:lang w:val="en-US"/>
              </w:rPr>
            </w:pPr>
            <w:r w:rsidRPr="004745F6">
              <w:rPr>
                <w:rFonts w:ascii="Verdana" w:hAnsi="Verdana" w:cs="Arial"/>
                <w:sz w:val="16"/>
                <w:szCs w:val="16"/>
                <w:lang w:val="en-US"/>
              </w:rPr>
              <w:t xml:space="preserve">The respective documentation must be collected </w:t>
            </w:r>
            <w:r w:rsidRPr="004745F6">
              <w:rPr>
                <w:rFonts w:ascii="Verdana" w:hAnsi="Verdana" w:cs="Arial"/>
                <w:b/>
                <w:sz w:val="16"/>
                <w:szCs w:val="16"/>
                <w:lang w:val="en-US"/>
              </w:rPr>
              <w:t xml:space="preserve">only once and kept physically </w:t>
            </w:r>
            <w:r w:rsidRPr="004745F6">
              <w:rPr>
                <w:rFonts w:ascii="Verdana" w:hAnsi="Verdana" w:cs="Arial"/>
                <w:sz w:val="16"/>
                <w:szCs w:val="16"/>
                <w:lang w:val="en-US"/>
              </w:rPr>
              <w:t xml:space="preserve">for a period </w:t>
            </w:r>
            <w:r w:rsidRPr="004745F6">
              <w:rPr>
                <w:rFonts w:ascii="Verdana" w:hAnsi="Verdana" w:cs="Arial"/>
                <w:b/>
                <w:sz w:val="16"/>
                <w:szCs w:val="16"/>
                <w:lang w:val="en-US"/>
              </w:rPr>
              <w:t>of five years from the performance of the regulated activity.</w:t>
            </w:r>
          </w:p>
        </w:tc>
      </w:tr>
      <w:tr w:rsidR="004745F6" w:rsidRPr="004745F6" w14:paraId="48B9D60D" w14:textId="77777777" w:rsidTr="004745F6">
        <w:tc>
          <w:tcPr>
            <w:tcW w:w="4416" w:type="dxa"/>
            <w:hideMark/>
          </w:tcPr>
          <w:p w14:paraId="04E726CD" w14:textId="77777777" w:rsidR="004745F6" w:rsidRPr="004745F6" w:rsidRDefault="004745F6" w:rsidP="004745F6">
            <w:pPr>
              <w:spacing w:after="101" w:line="238" w:lineRule="exact"/>
              <w:jc w:val="both"/>
              <w:rPr>
                <w:rFonts w:ascii="Verdana" w:hAnsi="Verdana" w:cs="Arial"/>
                <w:b/>
                <w:sz w:val="16"/>
                <w:szCs w:val="16"/>
                <w:lang w:val="es-MX"/>
              </w:rPr>
            </w:pPr>
            <w:r w:rsidRPr="004745F6">
              <w:rPr>
                <w:rFonts w:ascii="Verdana" w:hAnsi="Verdana" w:cs="Arial"/>
                <w:b/>
                <w:sz w:val="16"/>
                <w:szCs w:val="16"/>
                <w:lang w:val="es-MX"/>
              </w:rPr>
              <w:t>Las personas físicas o morales deben custodiar, proteger, resguardar y evitar la destrucción u ocultamiento de la documentación señalada en el presente artículo, así como brindar las facilidades necesarias para que las autoridades lleven a cabo las visitas de verificación en los términos de la presente Ley.</w:t>
            </w:r>
          </w:p>
        </w:tc>
        <w:tc>
          <w:tcPr>
            <w:tcW w:w="4416" w:type="dxa"/>
            <w:hideMark/>
          </w:tcPr>
          <w:p w14:paraId="32C84989"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Individuals or legal entities must guard, protect, safeguard and prevent the destruction or concealment of the documentation indicated in this article, as well as provide the necessary facilities for the authorities to carry out verification visits under the terms of this Law.</w:t>
            </w:r>
          </w:p>
        </w:tc>
      </w:tr>
      <w:tr w:rsidR="004745F6" w:rsidRPr="004745F6" w14:paraId="07AB5FD7" w14:textId="77777777" w:rsidTr="004745F6">
        <w:tc>
          <w:tcPr>
            <w:tcW w:w="4416" w:type="dxa"/>
            <w:hideMark/>
          </w:tcPr>
          <w:p w14:paraId="1C557CED" w14:textId="77777777" w:rsidR="004745F6" w:rsidRPr="004745F6" w:rsidRDefault="004745F6" w:rsidP="004745F6">
            <w:pPr>
              <w:spacing w:after="101" w:line="238" w:lineRule="exact"/>
              <w:jc w:val="both"/>
              <w:rPr>
                <w:rFonts w:ascii="Verdana" w:hAnsi="Verdana" w:cs="Arial"/>
                <w:b/>
                <w:sz w:val="16"/>
                <w:szCs w:val="16"/>
                <w:lang w:val="es-MX"/>
              </w:rPr>
            </w:pPr>
            <w:r w:rsidRPr="004745F6">
              <w:rPr>
                <w:rFonts w:ascii="Verdana" w:hAnsi="Verdana" w:cs="Arial"/>
                <w:b/>
                <w:sz w:val="16"/>
                <w:szCs w:val="16"/>
                <w:lang w:val="es-MX"/>
              </w:rPr>
              <w:t>Asimismo las personas físicas o morales deben reportar en el Sistema Integral de Sustancias la información de la documentación señalada en este artículo respecto de las personas físicas o morales con las que realicen actividades reguladas.</w:t>
            </w:r>
          </w:p>
        </w:tc>
        <w:tc>
          <w:tcPr>
            <w:tcW w:w="4416" w:type="dxa"/>
            <w:hideMark/>
          </w:tcPr>
          <w:p w14:paraId="16A65F86"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Likewise, individuals or legal entities must report in the Comprehensive System of Substances the information from the documentation indicated in this article with respect to the individuals or legal entities with whom they carry out regulated activities.</w:t>
            </w:r>
          </w:p>
        </w:tc>
      </w:tr>
      <w:tr w:rsidR="004745F6" w:rsidRPr="004745F6" w14:paraId="2F7B6B59" w14:textId="77777777" w:rsidTr="004745F6">
        <w:tc>
          <w:tcPr>
            <w:tcW w:w="4416" w:type="dxa"/>
            <w:hideMark/>
          </w:tcPr>
          <w:p w14:paraId="54886B82"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Artículo 14.- Las personas físicas o morales</w:t>
            </w:r>
            <w:r w:rsidRPr="004745F6">
              <w:rPr>
                <w:rFonts w:ascii="Verdana" w:hAnsi="Verdana" w:cs="Arial"/>
                <w:sz w:val="16"/>
                <w:szCs w:val="16"/>
                <w:lang w:val="es-MX"/>
              </w:rPr>
              <w:t xml:space="preserve"> deben comunicar inmediatamente a </w:t>
            </w:r>
            <w:r w:rsidRPr="004745F6">
              <w:rPr>
                <w:rFonts w:ascii="Verdana" w:hAnsi="Verdana" w:cs="Arial"/>
                <w:b/>
                <w:sz w:val="16"/>
                <w:szCs w:val="16"/>
                <w:lang w:val="es-MX"/>
              </w:rPr>
              <w:t>la Comisión Federal para la Protección contra Riesgos Sanitarios mediante el Sistema Integral de Sustancias,</w:t>
            </w:r>
            <w:r w:rsidRPr="004745F6">
              <w:rPr>
                <w:rFonts w:ascii="Verdana" w:hAnsi="Verdana" w:cs="Arial"/>
                <w:sz w:val="16"/>
                <w:szCs w:val="16"/>
                <w:lang w:val="es-MX"/>
              </w:rPr>
              <w:t xml:space="preserve"> lo siguiente:</w:t>
            </w:r>
          </w:p>
        </w:tc>
        <w:tc>
          <w:tcPr>
            <w:tcW w:w="4416" w:type="dxa"/>
            <w:hideMark/>
          </w:tcPr>
          <w:p w14:paraId="1091411B"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Article 14.- Individuals or legal entities </w:t>
            </w:r>
            <w:r w:rsidRPr="004745F6">
              <w:rPr>
                <w:rFonts w:ascii="Verdana" w:hAnsi="Verdana" w:cs="Arial"/>
                <w:sz w:val="16"/>
                <w:szCs w:val="16"/>
                <w:lang w:val="en-US"/>
              </w:rPr>
              <w:t xml:space="preserve">must immediately notify </w:t>
            </w:r>
            <w:r w:rsidRPr="004745F6">
              <w:rPr>
                <w:rFonts w:ascii="Verdana" w:hAnsi="Verdana" w:cs="Arial"/>
                <w:b/>
                <w:sz w:val="16"/>
                <w:szCs w:val="16"/>
                <w:lang w:val="en-US"/>
              </w:rPr>
              <w:t xml:space="preserve">the Federal Commission for the Protection against Sanitary Risks through the Comprehensive System of Substances, </w:t>
            </w:r>
            <w:r w:rsidRPr="004745F6">
              <w:rPr>
                <w:rFonts w:ascii="Verdana" w:hAnsi="Verdana" w:cs="Arial"/>
                <w:sz w:val="16"/>
                <w:szCs w:val="16"/>
                <w:lang w:val="en-US"/>
              </w:rPr>
              <w:t>the following:</w:t>
            </w:r>
          </w:p>
        </w:tc>
      </w:tr>
      <w:tr w:rsidR="004745F6" w:rsidRPr="004745F6" w14:paraId="36C509C8" w14:textId="77777777" w:rsidTr="004745F6">
        <w:tc>
          <w:tcPr>
            <w:tcW w:w="4416" w:type="dxa"/>
            <w:hideMark/>
          </w:tcPr>
          <w:p w14:paraId="2CD1F433" w14:textId="77777777" w:rsidR="004745F6" w:rsidRPr="004745F6" w:rsidRDefault="004745F6" w:rsidP="004745F6">
            <w:pPr>
              <w:spacing w:after="101" w:line="238" w:lineRule="exact"/>
              <w:jc w:val="both"/>
              <w:rPr>
                <w:rFonts w:ascii="Verdana" w:hAnsi="Verdana" w:cs="Arial"/>
                <w:b/>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t>...</w:t>
            </w:r>
          </w:p>
        </w:tc>
        <w:tc>
          <w:tcPr>
            <w:tcW w:w="4416" w:type="dxa"/>
            <w:hideMark/>
          </w:tcPr>
          <w:p w14:paraId="0D920B38"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t>......</w:t>
            </w:r>
          </w:p>
        </w:tc>
      </w:tr>
      <w:tr w:rsidR="004745F6" w:rsidRPr="004745F6" w14:paraId="4B123A6C" w14:textId="77777777" w:rsidTr="004745F6">
        <w:tc>
          <w:tcPr>
            <w:tcW w:w="4416" w:type="dxa"/>
            <w:hideMark/>
          </w:tcPr>
          <w:p w14:paraId="40151E77"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 xml:space="preserve">II. </w:t>
            </w:r>
            <w:r w:rsidRPr="004745F6">
              <w:rPr>
                <w:rFonts w:ascii="Verdana" w:hAnsi="Verdana" w:cs="Arial"/>
                <w:b/>
                <w:sz w:val="16"/>
                <w:szCs w:val="16"/>
                <w:lang w:val="es-MX"/>
              </w:rPr>
              <w:tab/>
            </w:r>
            <w:r w:rsidRPr="004745F6">
              <w:rPr>
                <w:rFonts w:ascii="Verdana" w:hAnsi="Verdana" w:cs="Arial"/>
                <w:sz w:val="16"/>
                <w:szCs w:val="16"/>
                <w:lang w:val="es-MX"/>
              </w:rPr>
              <w:t>La propuesta para realizar cualquiera de las actividades reguladas cuya descripción o características coincidan con la información proporcionada previamente por cualquiera de las dependencias, y</w:t>
            </w:r>
          </w:p>
        </w:tc>
        <w:tc>
          <w:tcPr>
            <w:tcW w:w="4416" w:type="dxa"/>
            <w:hideMark/>
          </w:tcPr>
          <w:p w14:paraId="053E88C9"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b/>
                <w:sz w:val="16"/>
                <w:szCs w:val="16"/>
                <w:lang w:val="en-US"/>
              </w:rPr>
              <w:tab/>
            </w:r>
            <w:r w:rsidRPr="004745F6">
              <w:rPr>
                <w:rFonts w:ascii="Verdana" w:hAnsi="Verdana" w:cs="Arial"/>
                <w:sz w:val="16"/>
                <w:szCs w:val="16"/>
                <w:lang w:val="en-US"/>
              </w:rPr>
              <w:t>The proposal to carry out any of the regulated activities whose description or characteristics match the information previously provided by any of the Departments, and</w:t>
            </w:r>
          </w:p>
        </w:tc>
      </w:tr>
      <w:tr w:rsidR="004745F6" w:rsidRPr="004745F6" w14:paraId="329C47E1" w14:textId="77777777" w:rsidTr="004745F6">
        <w:tc>
          <w:tcPr>
            <w:tcW w:w="4416" w:type="dxa"/>
            <w:hideMark/>
          </w:tcPr>
          <w:p w14:paraId="15580BF1" w14:textId="77777777" w:rsidR="004745F6" w:rsidRPr="004745F6" w:rsidRDefault="004745F6" w:rsidP="004745F6">
            <w:pPr>
              <w:spacing w:after="101" w:line="238" w:lineRule="exact"/>
              <w:jc w:val="both"/>
              <w:rPr>
                <w:rFonts w:ascii="Verdana" w:hAnsi="Verdana" w:cs="Arial"/>
                <w:b/>
                <w:sz w:val="16"/>
                <w:szCs w:val="16"/>
                <w:lang w:val="es-MX"/>
              </w:rPr>
            </w:pPr>
            <w:r w:rsidRPr="004745F6">
              <w:rPr>
                <w:rFonts w:ascii="Verdana" w:hAnsi="Verdana" w:cs="Arial"/>
                <w:b/>
                <w:sz w:val="16"/>
                <w:szCs w:val="16"/>
                <w:lang w:val="es-MX"/>
              </w:rPr>
              <w:t xml:space="preserve">III. </w:t>
            </w:r>
            <w:r w:rsidRPr="004745F6">
              <w:rPr>
                <w:rFonts w:ascii="Verdana" w:hAnsi="Verdana" w:cs="Arial"/>
                <w:b/>
                <w:sz w:val="16"/>
                <w:szCs w:val="16"/>
                <w:lang w:val="es-MX"/>
              </w:rPr>
              <w:tab/>
              <w:t>...</w:t>
            </w:r>
          </w:p>
        </w:tc>
        <w:tc>
          <w:tcPr>
            <w:tcW w:w="4416" w:type="dxa"/>
            <w:hideMark/>
          </w:tcPr>
          <w:p w14:paraId="6DCED3B2"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III. </w:t>
            </w:r>
            <w:r w:rsidRPr="004745F6">
              <w:rPr>
                <w:rFonts w:ascii="Verdana" w:hAnsi="Verdana" w:cs="Arial"/>
                <w:b/>
                <w:sz w:val="16"/>
                <w:szCs w:val="16"/>
                <w:lang w:val="en-US"/>
              </w:rPr>
              <w:tab/>
              <w:t>...</w:t>
            </w:r>
          </w:p>
        </w:tc>
      </w:tr>
      <w:tr w:rsidR="004745F6" w:rsidRPr="004745F6" w14:paraId="5B4E9862" w14:textId="77777777" w:rsidTr="004745F6">
        <w:tc>
          <w:tcPr>
            <w:tcW w:w="4416" w:type="dxa"/>
            <w:hideMark/>
          </w:tcPr>
          <w:p w14:paraId="307E5217" w14:textId="77777777" w:rsidR="004745F6" w:rsidRPr="004745F6" w:rsidRDefault="004745F6" w:rsidP="004745F6">
            <w:pPr>
              <w:spacing w:after="101" w:line="238" w:lineRule="exact"/>
              <w:jc w:val="both"/>
              <w:rPr>
                <w:rFonts w:ascii="Verdana" w:hAnsi="Verdana" w:cs="Arial"/>
                <w:sz w:val="16"/>
                <w:szCs w:val="16"/>
                <w:lang w:val="es-MX"/>
              </w:rPr>
            </w:pPr>
            <w:r w:rsidRPr="004745F6">
              <w:rPr>
                <w:rFonts w:ascii="Verdana" w:hAnsi="Verdana" w:cs="Arial"/>
                <w:b/>
                <w:sz w:val="16"/>
                <w:szCs w:val="16"/>
                <w:lang w:val="es-MX"/>
              </w:rPr>
              <w:t xml:space="preserve">Artículo 15.- </w:t>
            </w:r>
            <w:r w:rsidRPr="004745F6">
              <w:rPr>
                <w:rFonts w:ascii="Verdana" w:hAnsi="Verdana" w:cs="Arial"/>
                <w:sz w:val="16"/>
                <w:szCs w:val="16"/>
                <w:lang w:val="es-MX"/>
              </w:rPr>
              <w:t xml:space="preserve">La importación o exportación de precursores químicos o productos químicos esenciales </w:t>
            </w:r>
            <w:r w:rsidRPr="004745F6">
              <w:rPr>
                <w:rFonts w:ascii="Verdana" w:hAnsi="Verdana" w:cs="Arial"/>
                <w:b/>
                <w:sz w:val="16"/>
                <w:szCs w:val="16"/>
                <w:lang w:val="es-MX"/>
              </w:rPr>
              <w:t>se realizará conforme a la normativa aplicable. La persona física o moral que realice la actividad regulada deberá informar en el Sistema Integral de Sustancias, de la autorización, licencia sanitaria o permiso obtenido, en su caso.</w:t>
            </w:r>
          </w:p>
        </w:tc>
        <w:tc>
          <w:tcPr>
            <w:tcW w:w="4416" w:type="dxa"/>
            <w:hideMark/>
          </w:tcPr>
          <w:p w14:paraId="791FFD8A" w14:textId="77777777" w:rsidR="004745F6" w:rsidRPr="004745F6" w:rsidRDefault="004745F6" w:rsidP="004745F6">
            <w:pPr>
              <w:spacing w:after="101" w:line="238" w:lineRule="exact"/>
              <w:jc w:val="both"/>
              <w:rPr>
                <w:rFonts w:ascii="Verdana" w:hAnsi="Verdana" w:cs="Arial"/>
                <w:b/>
                <w:sz w:val="16"/>
                <w:szCs w:val="16"/>
                <w:lang w:val="en-US"/>
              </w:rPr>
            </w:pPr>
            <w:r w:rsidRPr="004745F6">
              <w:rPr>
                <w:rFonts w:ascii="Verdana" w:hAnsi="Verdana" w:cs="Arial"/>
                <w:b/>
                <w:sz w:val="16"/>
                <w:szCs w:val="16"/>
                <w:lang w:val="en-US"/>
              </w:rPr>
              <w:t xml:space="preserve">Article 15.- </w:t>
            </w:r>
            <w:r w:rsidRPr="004745F6">
              <w:rPr>
                <w:rFonts w:ascii="Verdana" w:hAnsi="Verdana" w:cs="Arial"/>
                <w:sz w:val="16"/>
                <w:szCs w:val="16"/>
                <w:lang w:val="en-US"/>
              </w:rPr>
              <w:t xml:space="preserve">The import or export of chemical precursors or essential chemical products </w:t>
            </w:r>
            <w:r w:rsidRPr="004745F6">
              <w:rPr>
                <w:rFonts w:ascii="Verdana" w:hAnsi="Verdana" w:cs="Arial"/>
                <w:b/>
                <w:sz w:val="16"/>
                <w:szCs w:val="16"/>
                <w:lang w:val="en-US"/>
              </w:rPr>
              <w:t>will be carried out in accordance with the applicable regulations. The individual or legal entity who carries out the regulated activity must inform the Comprehensive System of Substances of the authorization, health license or permit obtained, if applicable.</w:t>
            </w:r>
          </w:p>
        </w:tc>
      </w:tr>
      <w:tr w:rsidR="004745F6" w:rsidRPr="004745F6" w14:paraId="65462D02" w14:textId="77777777" w:rsidTr="004745F6">
        <w:tc>
          <w:tcPr>
            <w:tcW w:w="4416" w:type="dxa"/>
            <w:hideMark/>
          </w:tcPr>
          <w:p w14:paraId="7138CE2D"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 xml:space="preserve">Artículo 16.- </w:t>
            </w:r>
            <w:r w:rsidRPr="004745F6">
              <w:rPr>
                <w:rFonts w:ascii="Verdana" w:hAnsi="Verdana" w:cs="Arial"/>
                <w:sz w:val="16"/>
                <w:szCs w:val="16"/>
                <w:lang w:val="es-MX"/>
              </w:rPr>
              <w:t xml:space="preserve">La importación o exportación de precursores químicos y productos químicos esenciales únicamente podrá realizarse por las aduanas que determine la Secretaría de Salud, previa opinión de las dependencias, </w:t>
            </w:r>
            <w:r w:rsidRPr="004745F6">
              <w:rPr>
                <w:rFonts w:ascii="Verdana" w:hAnsi="Verdana" w:cs="Arial"/>
                <w:b/>
                <w:sz w:val="16"/>
                <w:szCs w:val="16"/>
                <w:lang w:val="es-MX"/>
              </w:rPr>
              <w:t>así como con la verificación de dicha Secretaría, que llevará a cabo a través de la Comisión Federal para la Protección contra Riesgos Sanitarios.</w:t>
            </w:r>
          </w:p>
        </w:tc>
        <w:tc>
          <w:tcPr>
            <w:tcW w:w="4416" w:type="dxa"/>
            <w:hideMark/>
          </w:tcPr>
          <w:p w14:paraId="2B4A87BD"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Article 16.- </w:t>
            </w:r>
            <w:r w:rsidRPr="004745F6">
              <w:rPr>
                <w:rFonts w:ascii="Verdana" w:hAnsi="Verdana" w:cs="Arial"/>
                <w:sz w:val="16"/>
                <w:szCs w:val="16"/>
                <w:lang w:val="en-US"/>
              </w:rPr>
              <w:t xml:space="preserve">The import or export of chemical precursors and essential chemical products may only be carried out by the customs offices determined by the Secretary of Health, with the prior opinion of the departments, </w:t>
            </w:r>
            <w:r w:rsidRPr="004745F6">
              <w:rPr>
                <w:rFonts w:ascii="Verdana" w:hAnsi="Verdana" w:cs="Arial"/>
                <w:b/>
                <w:sz w:val="16"/>
                <w:szCs w:val="16"/>
                <w:lang w:val="en-US"/>
              </w:rPr>
              <w:t>as well as verification by said Secretary, which will be carried out through the Federal Commission for the Protection against Sanitary Risks.</w:t>
            </w:r>
          </w:p>
        </w:tc>
      </w:tr>
      <w:tr w:rsidR="004745F6" w:rsidRPr="004745F6" w14:paraId="1CAC74B7" w14:textId="77777777" w:rsidTr="004745F6">
        <w:tc>
          <w:tcPr>
            <w:tcW w:w="4416" w:type="dxa"/>
            <w:hideMark/>
          </w:tcPr>
          <w:p w14:paraId="50398D47"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Queda prohibida la importación o exportación de estas sustancias por vía postal, mensajería o paquetería.</w:t>
            </w:r>
          </w:p>
        </w:tc>
        <w:tc>
          <w:tcPr>
            <w:tcW w:w="4416" w:type="dxa"/>
            <w:hideMark/>
          </w:tcPr>
          <w:p w14:paraId="4AEDB7AE"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The import or export of these substances by post, courier or parcel service is prohibited.</w:t>
            </w:r>
          </w:p>
        </w:tc>
      </w:tr>
      <w:tr w:rsidR="004745F6" w:rsidRPr="004745F6" w14:paraId="22ED5E20" w14:textId="77777777" w:rsidTr="004745F6">
        <w:tc>
          <w:tcPr>
            <w:tcW w:w="4416" w:type="dxa"/>
            <w:hideMark/>
          </w:tcPr>
          <w:p w14:paraId="1F06568A"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lastRenderedPageBreak/>
              <w:t>Artículo 17.- Las personas físicas o morales</w:t>
            </w:r>
            <w:r w:rsidRPr="004745F6">
              <w:rPr>
                <w:rFonts w:ascii="Verdana" w:hAnsi="Verdana" w:cs="Arial"/>
                <w:sz w:val="16"/>
                <w:szCs w:val="16"/>
                <w:lang w:val="es-MX"/>
              </w:rPr>
              <w:t xml:space="preserve"> que produzcan, enajenen, adquieran, importen, exporten o almacenen las máquinas </w:t>
            </w:r>
            <w:r w:rsidRPr="004745F6">
              <w:rPr>
                <w:rFonts w:ascii="Verdana" w:hAnsi="Verdana" w:cs="Arial"/>
                <w:b/>
                <w:sz w:val="16"/>
                <w:szCs w:val="16"/>
                <w:lang w:val="es-MX"/>
              </w:rPr>
              <w:t>a que se refiere la fracción V del artículo 2 de esta Ley</w:t>
            </w:r>
            <w:r w:rsidRPr="004745F6">
              <w:rPr>
                <w:rFonts w:ascii="Verdana" w:hAnsi="Verdana" w:cs="Arial"/>
                <w:sz w:val="16"/>
                <w:szCs w:val="16"/>
                <w:lang w:val="es-MX"/>
              </w:rPr>
              <w:t xml:space="preserve"> deben informar anualmente a la Secretaría de Economía lo siguiente:</w:t>
            </w:r>
          </w:p>
        </w:tc>
        <w:tc>
          <w:tcPr>
            <w:tcW w:w="4416" w:type="dxa"/>
            <w:hideMark/>
          </w:tcPr>
          <w:p w14:paraId="5132BF9A"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Article 17.- Individuals or legal entities </w:t>
            </w:r>
            <w:r w:rsidRPr="004745F6">
              <w:rPr>
                <w:rFonts w:ascii="Verdana" w:hAnsi="Verdana" w:cs="Arial"/>
                <w:sz w:val="16"/>
                <w:szCs w:val="16"/>
                <w:lang w:val="en-US"/>
              </w:rPr>
              <w:t xml:space="preserve">that produce, sell, acquire, import, export or store the machines </w:t>
            </w:r>
            <w:r w:rsidRPr="004745F6">
              <w:rPr>
                <w:rFonts w:ascii="Verdana" w:hAnsi="Verdana" w:cs="Arial"/>
                <w:b/>
                <w:sz w:val="16"/>
                <w:szCs w:val="16"/>
                <w:lang w:val="en-US"/>
              </w:rPr>
              <w:t xml:space="preserve">referred to in section V of article 2 of this Law </w:t>
            </w:r>
            <w:r w:rsidRPr="004745F6">
              <w:rPr>
                <w:rFonts w:ascii="Verdana" w:hAnsi="Verdana" w:cs="Arial"/>
                <w:sz w:val="16"/>
                <w:szCs w:val="16"/>
                <w:lang w:val="en-US"/>
              </w:rPr>
              <w:t>must report the following annually to the Secretary of Economy:</w:t>
            </w:r>
          </w:p>
        </w:tc>
      </w:tr>
      <w:tr w:rsidR="004745F6" w:rsidRPr="004745F6" w14:paraId="38A79B9E" w14:textId="77777777" w:rsidTr="004745F6">
        <w:tc>
          <w:tcPr>
            <w:tcW w:w="4416" w:type="dxa"/>
            <w:hideMark/>
          </w:tcPr>
          <w:p w14:paraId="0740A9AD"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r>
            <w:r w:rsidRPr="004745F6">
              <w:rPr>
                <w:rFonts w:ascii="Verdana" w:hAnsi="Verdana" w:cs="Arial"/>
                <w:sz w:val="16"/>
                <w:szCs w:val="16"/>
                <w:lang w:val="es-MX"/>
              </w:rPr>
              <w:t xml:space="preserve">Nombre, </w:t>
            </w:r>
            <w:r w:rsidRPr="004745F6">
              <w:rPr>
                <w:rFonts w:ascii="Verdana" w:hAnsi="Verdana" w:cs="Arial"/>
                <w:b/>
                <w:sz w:val="16"/>
                <w:szCs w:val="16"/>
                <w:lang w:val="es-MX"/>
              </w:rPr>
              <w:t>denominación o razón social, R</w:t>
            </w:r>
            <w:r w:rsidRPr="004745F6">
              <w:rPr>
                <w:rFonts w:ascii="Verdana" w:hAnsi="Verdana" w:cs="Arial"/>
                <w:sz w:val="16"/>
                <w:szCs w:val="16"/>
                <w:lang w:val="es-MX"/>
              </w:rPr>
              <w:t xml:space="preserve">egistro </w:t>
            </w:r>
            <w:r w:rsidRPr="004745F6">
              <w:rPr>
                <w:rFonts w:ascii="Verdana" w:hAnsi="Verdana" w:cs="Arial"/>
                <w:b/>
                <w:sz w:val="16"/>
                <w:szCs w:val="16"/>
                <w:lang w:val="es-MX"/>
              </w:rPr>
              <w:t>F</w:t>
            </w:r>
            <w:r w:rsidRPr="004745F6">
              <w:rPr>
                <w:rFonts w:ascii="Verdana" w:hAnsi="Verdana" w:cs="Arial"/>
                <w:sz w:val="16"/>
                <w:szCs w:val="16"/>
                <w:lang w:val="es-MX"/>
              </w:rPr>
              <w:t xml:space="preserve">ederal de </w:t>
            </w:r>
            <w:r w:rsidRPr="004745F6">
              <w:rPr>
                <w:rFonts w:ascii="Verdana" w:hAnsi="Verdana" w:cs="Arial"/>
                <w:b/>
                <w:sz w:val="16"/>
                <w:szCs w:val="16"/>
                <w:lang w:val="es-MX"/>
              </w:rPr>
              <w:t>C</w:t>
            </w:r>
            <w:r w:rsidRPr="004745F6">
              <w:rPr>
                <w:rFonts w:ascii="Verdana" w:hAnsi="Verdana" w:cs="Arial"/>
                <w:sz w:val="16"/>
                <w:szCs w:val="16"/>
                <w:lang w:val="es-MX"/>
              </w:rPr>
              <w:t xml:space="preserve">ontribuyentes y domicilio </w:t>
            </w:r>
            <w:r w:rsidRPr="004745F6">
              <w:rPr>
                <w:rFonts w:ascii="Verdana" w:hAnsi="Verdana" w:cs="Arial"/>
                <w:b/>
                <w:sz w:val="16"/>
                <w:szCs w:val="16"/>
                <w:lang w:val="es-MX"/>
              </w:rPr>
              <w:t>de las personas físicas o morales con las que hubieren realizado cada operación a que se refiere este artículo.</w:t>
            </w:r>
          </w:p>
        </w:tc>
        <w:tc>
          <w:tcPr>
            <w:tcW w:w="4416" w:type="dxa"/>
            <w:hideMark/>
          </w:tcPr>
          <w:p w14:paraId="56BA003A"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r>
            <w:r w:rsidRPr="004745F6">
              <w:rPr>
                <w:rFonts w:ascii="Verdana" w:hAnsi="Verdana" w:cs="Arial"/>
                <w:sz w:val="16"/>
                <w:szCs w:val="16"/>
                <w:lang w:val="en-US"/>
              </w:rPr>
              <w:t xml:space="preserve">Name, </w:t>
            </w:r>
            <w:r w:rsidRPr="004745F6">
              <w:rPr>
                <w:rFonts w:ascii="Verdana" w:hAnsi="Verdana" w:cs="Arial"/>
                <w:b/>
                <w:sz w:val="16"/>
                <w:szCs w:val="16"/>
                <w:lang w:val="en-US"/>
              </w:rPr>
              <w:t xml:space="preserve">commercial name or corporate name, Federal </w:t>
            </w:r>
            <w:r w:rsidRPr="004745F6">
              <w:rPr>
                <w:rFonts w:ascii="Verdana" w:hAnsi="Verdana" w:cs="Arial"/>
                <w:sz w:val="16"/>
                <w:szCs w:val="16"/>
                <w:lang w:val="en-US"/>
              </w:rPr>
              <w:t xml:space="preserve">Taxpayers Registry (RFC) and address </w:t>
            </w:r>
            <w:r w:rsidRPr="004745F6">
              <w:rPr>
                <w:rFonts w:ascii="Verdana" w:hAnsi="Verdana" w:cs="Arial"/>
                <w:b/>
                <w:sz w:val="16"/>
                <w:szCs w:val="16"/>
                <w:lang w:val="en-US"/>
              </w:rPr>
              <w:t>of the individuals or legal entities with whom they have carried out each operation referred to in this article.</w:t>
            </w:r>
          </w:p>
        </w:tc>
      </w:tr>
      <w:tr w:rsidR="004745F6" w:rsidRPr="004745F6" w14:paraId="1F7DD75F" w14:textId="77777777" w:rsidTr="004745F6">
        <w:tc>
          <w:tcPr>
            <w:tcW w:w="4416" w:type="dxa"/>
            <w:hideMark/>
          </w:tcPr>
          <w:p w14:paraId="1109E17B"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n-US"/>
              </w:rPr>
              <w:tab/>
            </w:r>
            <w:r w:rsidRPr="004745F6">
              <w:rPr>
                <w:rFonts w:ascii="Verdana" w:hAnsi="Verdana" w:cs="Arial"/>
                <w:b/>
                <w:sz w:val="16"/>
                <w:szCs w:val="16"/>
                <w:lang w:val="es-MX"/>
              </w:rPr>
              <w:t>Cuando la operación se lleve a cabo con personas morales, se debe informar su denominación o razón social y objeto social, así como los datos de su registro legal en el territorio nacional, y</w:t>
            </w:r>
          </w:p>
        </w:tc>
        <w:tc>
          <w:tcPr>
            <w:tcW w:w="4416" w:type="dxa"/>
            <w:hideMark/>
          </w:tcPr>
          <w:p w14:paraId="431BE06F"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s-MX"/>
              </w:rPr>
              <w:tab/>
            </w:r>
            <w:r w:rsidRPr="004745F6">
              <w:rPr>
                <w:rFonts w:ascii="Verdana" w:hAnsi="Verdana" w:cs="Arial"/>
                <w:b/>
                <w:sz w:val="16"/>
                <w:szCs w:val="16"/>
                <w:lang w:val="en-US"/>
              </w:rPr>
              <w:t>When the operation is carried out with legal entities, their commercial name or company name and corporate purpose must be reported, as well as the data of their legal registration in the national territory, and</w:t>
            </w:r>
          </w:p>
        </w:tc>
      </w:tr>
      <w:tr w:rsidR="004745F6" w:rsidRPr="004745F6" w14:paraId="632D4B71" w14:textId="77777777" w:rsidTr="004745F6">
        <w:tc>
          <w:tcPr>
            <w:tcW w:w="4416" w:type="dxa"/>
            <w:hideMark/>
          </w:tcPr>
          <w:p w14:paraId="39BC1135"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 xml:space="preserve">II. </w:t>
            </w:r>
            <w:r w:rsidRPr="004745F6">
              <w:rPr>
                <w:rFonts w:ascii="Verdana" w:hAnsi="Verdana" w:cs="Arial"/>
                <w:b/>
                <w:sz w:val="16"/>
                <w:szCs w:val="16"/>
                <w:lang w:val="es-MX"/>
              </w:rPr>
              <w:tab/>
              <w:t>...</w:t>
            </w:r>
          </w:p>
        </w:tc>
        <w:tc>
          <w:tcPr>
            <w:tcW w:w="4416" w:type="dxa"/>
            <w:hideMark/>
          </w:tcPr>
          <w:p w14:paraId="7EECF2D8"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b/>
                <w:sz w:val="16"/>
                <w:szCs w:val="16"/>
                <w:lang w:val="en-US"/>
              </w:rPr>
              <w:tab/>
              <w:t>...</w:t>
            </w:r>
          </w:p>
        </w:tc>
      </w:tr>
      <w:tr w:rsidR="004745F6" w:rsidRPr="004745F6" w14:paraId="16A19E77" w14:textId="77777777" w:rsidTr="004745F6">
        <w:tc>
          <w:tcPr>
            <w:tcW w:w="4416" w:type="dxa"/>
            <w:hideMark/>
          </w:tcPr>
          <w:p w14:paraId="5BB41B5F"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w:t>
            </w:r>
          </w:p>
        </w:tc>
        <w:tc>
          <w:tcPr>
            <w:tcW w:w="4416" w:type="dxa"/>
            <w:hideMark/>
          </w:tcPr>
          <w:p w14:paraId="278AE5E1"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w:t>
            </w:r>
          </w:p>
        </w:tc>
      </w:tr>
      <w:tr w:rsidR="004745F6" w:rsidRPr="004745F6" w14:paraId="41A6A6C2" w14:textId="77777777" w:rsidTr="004745F6">
        <w:tc>
          <w:tcPr>
            <w:tcW w:w="4416" w:type="dxa"/>
            <w:hideMark/>
          </w:tcPr>
          <w:p w14:paraId="5148F7C6"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Artículo 18.-...</w:t>
            </w:r>
          </w:p>
        </w:tc>
        <w:tc>
          <w:tcPr>
            <w:tcW w:w="4416" w:type="dxa"/>
            <w:hideMark/>
          </w:tcPr>
          <w:p w14:paraId="775637C6"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Article 18.-...</w:t>
            </w:r>
          </w:p>
        </w:tc>
      </w:tr>
      <w:tr w:rsidR="004745F6" w:rsidRPr="004745F6" w14:paraId="76165207" w14:textId="77777777" w:rsidTr="004745F6">
        <w:tc>
          <w:tcPr>
            <w:tcW w:w="4416" w:type="dxa"/>
            <w:hideMark/>
          </w:tcPr>
          <w:p w14:paraId="315835D2"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r>
            <w:r w:rsidRPr="004745F6">
              <w:rPr>
                <w:rFonts w:ascii="Verdana" w:hAnsi="Verdana" w:cs="Arial"/>
                <w:sz w:val="16"/>
                <w:szCs w:val="16"/>
                <w:lang w:val="es-MX"/>
              </w:rPr>
              <w:t xml:space="preserve">La Secretaría de Salud, </w:t>
            </w:r>
            <w:r w:rsidRPr="004745F6">
              <w:rPr>
                <w:rFonts w:ascii="Verdana" w:hAnsi="Verdana" w:cs="Arial"/>
                <w:b/>
                <w:sz w:val="16"/>
                <w:szCs w:val="16"/>
                <w:lang w:val="es-MX"/>
              </w:rPr>
              <w:t>a través de la Comisión Federal para la Protección contra Riesgos Sanitarios,</w:t>
            </w:r>
            <w:r w:rsidRPr="004745F6">
              <w:rPr>
                <w:rFonts w:ascii="Verdana" w:hAnsi="Verdana" w:cs="Arial"/>
                <w:sz w:val="16"/>
                <w:szCs w:val="16"/>
                <w:lang w:val="es-MX"/>
              </w:rPr>
              <w:t xml:space="preserve"> respecto de las obligaciones previstas en los artículos 7, 11, 12, 13, 14 y 15 </w:t>
            </w:r>
            <w:r w:rsidRPr="004745F6">
              <w:rPr>
                <w:rFonts w:ascii="Verdana" w:hAnsi="Verdana" w:cs="Arial"/>
                <w:b/>
                <w:sz w:val="16"/>
                <w:szCs w:val="16"/>
                <w:lang w:val="es-MX"/>
              </w:rPr>
              <w:t>de la presente Ley</w:t>
            </w:r>
            <w:r w:rsidRPr="004745F6">
              <w:rPr>
                <w:rFonts w:ascii="Verdana" w:hAnsi="Verdana" w:cs="Arial"/>
                <w:sz w:val="16"/>
                <w:szCs w:val="16"/>
                <w:lang w:val="es-MX"/>
              </w:rPr>
              <w:t>, en relación con la producción, preparación, enajenación, adquisición, almacenaje, exportación e importación de precursores químicos o productos químicos esenciales.</w:t>
            </w:r>
          </w:p>
        </w:tc>
        <w:tc>
          <w:tcPr>
            <w:tcW w:w="4416" w:type="dxa"/>
            <w:hideMark/>
          </w:tcPr>
          <w:p w14:paraId="20158EDC"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r>
            <w:r w:rsidRPr="004745F6">
              <w:rPr>
                <w:rFonts w:ascii="Verdana" w:hAnsi="Verdana" w:cs="Arial"/>
                <w:sz w:val="16"/>
                <w:szCs w:val="16"/>
                <w:lang w:val="en-US"/>
              </w:rPr>
              <w:t xml:space="preserve">The Secretary of Health, </w:t>
            </w:r>
            <w:r w:rsidRPr="004745F6">
              <w:rPr>
                <w:rFonts w:ascii="Verdana" w:hAnsi="Verdana" w:cs="Arial"/>
                <w:b/>
                <w:sz w:val="16"/>
                <w:szCs w:val="16"/>
                <w:lang w:val="en-US"/>
              </w:rPr>
              <w:t xml:space="preserve">through the Federal Commission for the Protection against Sanitary Risks, </w:t>
            </w:r>
            <w:r w:rsidRPr="004745F6">
              <w:rPr>
                <w:rFonts w:ascii="Verdana" w:hAnsi="Verdana" w:cs="Arial"/>
                <w:sz w:val="16"/>
                <w:szCs w:val="16"/>
                <w:lang w:val="en-US"/>
              </w:rPr>
              <w:t xml:space="preserve">regarding the obligations set forth in articles 7, 11, 12, 13, 14 and 15 </w:t>
            </w:r>
            <w:r w:rsidRPr="004745F6">
              <w:rPr>
                <w:rFonts w:ascii="Verdana" w:hAnsi="Verdana" w:cs="Arial"/>
                <w:b/>
                <w:sz w:val="16"/>
                <w:szCs w:val="16"/>
                <w:lang w:val="en-US"/>
              </w:rPr>
              <w:t>of this Law,</w:t>
            </w:r>
            <w:r w:rsidRPr="004745F6">
              <w:rPr>
                <w:rFonts w:ascii="Verdana" w:hAnsi="Verdana" w:cs="Arial"/>
                <w:sz w:val="16"/>
                <w:szCs w:val="16"/>
                <w:lang w:val="en-US"/>
              </w:rPr>
              <w:t xml:space="preserve"> in relation to production, preparation, disposal, acquisition, storage, export and import of chemical precursors or essential chemical products.</w:t>
            </w:r>
          </w:p>
        </w:tc>
      </w:tr>
      <w:tr w:rsidR="004745F6" w:rsidRPr="004745F6" w14:paraId="12F3BF9C" w14:textId="77777777" w:rsidTr="004745F6">
        <w:tc>
          <w:tcPr>
            <w:tcW w:w="4416" w:type="dxa"/>
            <w:hideMark/>
          </w:tcPr>
          <w:p w14:paraId="5155DB04"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n-US"/>
              </w:rPr>
              <w:tab/>
            </w:r>
            <w:r w:rsidRPr="004745F6">
              <w:rPr>
                <w:rFonts w:ascii="Verdana" w:hAnsi="Verdana" w:cs="Arial"/>
                <w:b/>
                <w:sz w:val="16"/>
                <w:szCs w:val="16"/>
                <w:lang w:val="es-MX"/>
              </w:rPr>
              <w:t>Para el cumplimiento de la presente Ley, la Comisión Federal para la Protección contra Riesgos Sanitarios, tendrá las facultades siguientes:</w:t>
            </w:r>
          </w:p>
        </w:tc>
        <w:tc>
          <w:tcPr>
            <w:tcW w:w="4416" w:type="dxa"/>
            <w:hideMark/>
          </w:tcPr>
          <w:p w14:paraId="65C007AF"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s-MX"/>
              </w:rPr>
              <w:tab/>
            </w:r>
            <w:r w:rsidRPr="004745F6">
              <w:rPr>
                <w:rFonts w:ascii="Verdana" w:hAnsi="Verdana" w:cs="Arial"/>
                <w:b/>
                <w:sz w:val="16"/>
                <w:szCs w:val="16"/>
                <w:lang w:val="en-US"/>
              </w:rPr>
              <w:t>For compliance with this Law, the Federal Commission for the Protection against Sanitary Risks will have the following powers:</w:t>
            </w:r>
          </w:p>
        </w:tc>
      </w:tr>
      <w:tr w:rsidR="004745F6" w:rsidRPr="004745F6" w14:paraId="471EED7F" w14:textId="77777777" w:rsidTr="004745F6">
        <w:tc>
          <w:tcPr>
            <w:tcW w:w="4416" w:type="dxa"/>
            <w:hideMark/>
          </w:tcPr>
          <w:p w14:paraId="2C0A80E4"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 xml:space="preserve">a) </w:t>
            </w:r>
            <w:r w:rsidRPr="004745F6">
              <w:rPr>
                <w:rFonts w:ascii="Verdana" w:hAnsi="Verdana" w:cs="Arial"/>
                <w:b/>
                <w:sz w:val="16"/>
                <w:szCs w:val="16"/>
                <w:lang w:val="es-MX"/>
              </w:rPr>
              <w:tab/>
              <w:t>Requerir a las personas físicas o morales la información, documentación y datos que requieran de las actividades reguladas que lleven a cabo;</w:t>
            </w:r>
          </w:p>
        </w:tc>
        <w:tc>
          <w:tcPr>
            <w:tcW w:w="4416" w:type="dxa"/>
            <w:hideMark/>
          </w:tcPr>
          <w:p w14:paraId="29FF6DAA"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a) </w:t>
            </w:r>
            <w:r w:rsidRPr="004745F6">
              <w:rPr>
                <w:rFonts w:ascii="Verdana" w:hAnsi="Verdana" w:cs="Arial"/>
                <w:b/>
                <w:sz w:val="16"/>
                <w:szCs w:val="16"/>
                <w:lang w:val="en-US"/>
              </w:rPr>
              <w:tab/>
              <w:t>Require from individuals or legal entities the information, documentation and data required for the regulated activities they carry out;</w:t>
            </w:r>
          </w:p>
        </w:tc>
      </w:tr>
      <w:tr w:rsidR="004745F6" w:rsidRPr="004745F6" w14:paraId="384E2506" w14:textId="77777777" w:rsidTr="004745F6">
        <w:tc>
          <w:tcPr>
            <w:tcW w:w="4416" w:type="dxa"/>
            <w:hideMark/>
          </w:tcPr>
          <w:p w14:paraId="0889F9B5"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s-MX"/>
              </w:rPr>
              <w:t xml:space="preserve">b) </w:t>
            </w:r>
            <w:r w:rsidRPr="004745F6">
              <w:rPr>
                <w:rFonts w:ascii="Verdana" w:hAnsi="Verdana" w:cs="Arial"/>
                <w:b/>
                <w:sz w:val="16"/>
                <w:szCs w:val="16"/>
                <w:lang w:val="es-MX"/>
              </w:rPr>
              <w:tab/>
              <w:t>Confirmar la veracidad y concordancia de las actividades reportadas en el Sistema Integral de Sustancias con las autoridades competentes, y</w:t>
            </w:r>
          </w:p>
        </w:tc>
        <w:tc>
          <w:tcPr>
            <w:tcW w:w="4416" w:type="dxa"/>
            <w:hideMark/>
          </w:tcPr>
          <w:p w14:paraId="303D3CB1"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b) </w:t>
            </w:r>
            <w:r w:rsidRPr="004745F6">
              <w:rPr>
                <w:rFonts w:ascii="Verdana" w:hAnsi="Verdana" w:cs="Arial"/>
                <w:b/>
                <w:sz w:val="16"/>
                <w:szCs w:val="16"/>
                <w:lang w:val="en-US"/>
              </w:rPr>
              <w:tab/>
              <w:t>Confirm the veracity and consistency of the activities reported in the Comprehensive System of Substances with the competent authorities, and</w:t>
            </w:r>
          </w:p>
        </w:tc>
      </w:tr>
      <w:tr w:rsidR="004745F6" w:rsidRPr="004745F6" w14:paraId="5A8A750A" w14:textId="77777777" w:rsidTr="004745F6">
        <w:tc>
          <w:tcPr>
            <w:tcW w:w="4416" w:type="dxa"/>
            <w:hideMark/>
          </w:tcPr>
          <w:p w14:paraId="28EF1F0A"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c) </w:t>
            </w:r>
            <w:r w:rsidRPr="004745F6">
              <w:rPr>
                <w:rFonts w:ascii="Verdana" w:hAnsi="Verdana" w:cs="Arial"/>
                <w:b/>
                <w:sz w:val="16"/>
                <w:szCs w:val="16"/>
                <w:lang w:val="es-MX"/>
              </w:rPr>
              <w:tab/>
              <w:t>Coordinarse con las autoridades administrativas de verificación y de seguridad pública en el ámbito de sus respectivas competencias.</w:t>
            </w:r>
          </w:p>
        </w:tc>
        <w:tc>
          <w:tcPr>
            <w:tcW w:w="4416" w:type="dxa"/>
            <w:hideMark/>
          </w:tcPr>
          <w:p w14:paraId="78867D86"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c) </w:t>
            </w:r>
            <w:r w:rsidRPr="004745F6">
              <w:rPr>
                <w:rFonts w:ascii="Verdana" w:hAnsi="Verdana" w:cs="Arial"/>
                <w:b/>
                <w:sz w:val="16"/>
                <w:szCs w:val="16"/>
                <w:lang w:val="en-US"/>
              </w:rPr>
              <w:tab/>
              <w:t>Coordinate with the administrative verification and public security authorities within the scope of their respective powers.</w:t>
            </w:r>
          </w:p>
        </w:tc>
      </w:tr>
      <w:tr w:rsidR="004745F6" w:rsidRPr="004745F6" w14:paraId="0F99B2FB" w14:textId="77777777" w:rsidTr="004745F6">
        <w:tc>
          <w:tcPr>
            <w:tcW w:w="4416" w:type="dxa"/>
            <w:hideMark/>
          </w:tcPr>
          <w:p w14:paraId="0CB8E81D"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n-US"/>
              </w:rPr>
              <w:tab/>
            </w:r>
            <w:r w:rsidRPr="004745F6">
              <w:rPr>
                <w:rFonts w:ascii="Verdana" w:hAnsi="Verdana" w:cs="Arial"/>
                <w:b/>
                <w:sz w:val="16"/>
                <w:szCs w:val="16"/>
                <w:lang w:val="es-MX"/>
              </w:rPr>
              <w:t xml:space="preserve">La Comisión Federal para la Protección contra Riesgos Sanitarios contará con el Sistema Integral de Sustancias, para simplificar los trámites administrativos a las personas físicas o morales que realicen las </w:t>
            </w:r>
            <w:r w:rsidRPr="004745F6">
              <w:rPr>
                <w:rFonts w:ascii="Verdana" w:hAnsi="Verdana" w:cs="Arial"/>
                <w:b/>
                <w:sz w:val="16"/>
                <w:szCs w:val="16"/>
                <w:lang w:val="es-MX"/>
              </w:rPr>
              <w:lastRenderedPageBreak/>
              <w:t xml:space="preserve">actividades reguladas, en observancia a los principios de legalidad, economía, celeridad, gratuidad, eficiencia y eficacia. </w:t>
            </w:r>
          </w:p>
        </w:tc>
        <w:tc>
          <w:tcPr>
            <w:tcW w:w="4416" w:type="dxa"/>
            <w:hideMark/>
          </w:tcPr>
          <w:p w14:paraId="2CAD4E18"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s-MX"/>
              </w:rPr>
              <w:lastRenderedPageBreak/>
              <w:tab/>
            </w:r>
            <w:r w:rsidRPr="004745F6">
              <w:rPr>
                <w:rFonts w:ascii="Verdana" w:hAnsi="Verdana" w:cs="Arial"/>
                <w:b/>
                <w:sz w:val="16"/>
                <w:szCs w:val="16"/>
                <w:lang w:val="en-US"/>
              </w:rPr>
              <w:t xml:space="preserve">The Federal Commission for the Protection against Sanitary Risks will have the Comprehensive System of Substances, to simplify administrative procedures for individuals or legal entities who carry out </w:t>
            </w:r>
            <w:r w:rsidRPr="004745F6">
              <w:rPr>
                <w:rFonts w:ascii="Verdana" w:hAnsi="Verdana" w:cs="Arial"/>
                <w:b/>
                <w:sz w:val="16"/>
                <w:szCs w:val="16"/>
                <w:lang w:val="en-US"/>
              </w:rPr>
              <w:lastRenderedPageBreak/>
              <w:t>regulated activities, in observance of the principles of legality, economy, speed, free of charge, efficiency and effectiveness.</w:t>
            </w:r>
          </w:p>
        </w:tc>
      </w:tr>
      <w:tr w:rsidR="004745F6" w:rsidRPr="004745F6" w14:paraId="14E0A400" w14:textId="77777777" w:rsidTr="004745F6">
        <w:tc>
          <w:tcPr>
            <w:tcW w:w="4416" w:type="dxa"/>
            <w:hideMark/>
          </w:tcPr>
          <w:p w14:paraId="16740CDF" w14:textId="77777777" w:rsidR="004745F6" w:rsidRPr="004745F6" w:rsidRDefault="004745F6" w:rsidP="004745F6">
            <w:pPr>
              <w:spacing w:after="101" w:line="242" w:lineRule="exact"/>
              <w:jc w:val="both"/>
              <w:rPr>
                <w:rFonts w:ascii="Verdana" w:hAnsi="Verdana" w:cs="Arial"/>
                <w:b/>
                <w:sz w:val="16"/>
                <w:szCs w:val="16"/>
                <w:lang w:val="es-MX"/>
              </w:rPr>
            </w:pPr>
            <w:r w:rsidRPr="004745F6">
              <w:rPr>
                <w:rFonts w:ascii="Verdana" w:hAnsi="Verdana" w:cs="Arial"/>
                <w:b/>
                <w:sz w:val="16"/>
                <w:szCs w:val="16"/>
                <w:lang w:val="en-US"/>
              </w:rPr>
              <w:lastRenderedPageBreak/>
              <w:tab/>
            </w:r>
            <w:r w:rsidRPr="004745F6">
              <w:rPr>
                <w:rFonts w:ascii="Verdana" w:hAnsi="Verdana" w:cs="Arial"/>
                <w:b/>
                <w:sz w:val="16"/>
                <w:szCs w:val="16"/>
                <w:lang w:val="es-MX"/>
              </w:rPr>
              <w:t>La información que contenga el Sistema Integral de Sustancias es de carácter reservado y sólo será proporcionada por orden de Juez de Control Federal en materia penal en delitos contra la salud por delincuencia organizada;</w:t>
            </w:r>
          </w:p>
        </w:tc>
        <w:tc>
          <w:tcPr>
            <w:tcW w:w="4416" w:type="dxa"/>
            <w:hideMark/>
          </w:tcPr>
          <w:p w14:paraId="7D1E77A3"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s-MX"/>
              </w:rPr>
              <w:tab/>
            </w:r>
            <w:r w:rsidRPr="004745F6">
              <w:rPr>
                <w:rFonts w:ascii="Verdana" w:hAnsi="Verdana" w:cs="Arial"/>
                <w:b/>
                <w:sz w:val="16"/>
                <w:szCs w:val="16"/>
                <w:lang w:val="en-US"/>
              </w:rPr>
              <w:t>The information contained in the Comprehensive System of Substances is reserved and will only be provided by order of a Federal Control Judge in criminal matters in crimes against health due to organized crime;</w:t>
            </w:r>
          </w:p>
        </w:tc>
      </w:tr>
      <w:tr w:rsidR="004745F6" w:rsidRPr="004745F6" w14:paraId="53BEA1BA" w14:textId="77777777" w:rsidTr="004745F6">
        <w:tc>
          <w:tcPr>
            <w:tcW w:w="4416" w:type="dxa"/>
            <w:hideMark/>
          </w:tcPr>
          <w:p w14:paraId="09004A2D"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II. </w:t>
            </w:r>
            <w:r w:rsidRPr="004745F6">
              <w:rPr>
                <w:rFonts w:ascii="Verdana" w:hAnsi="Verdana" w:cs="Arial"/>
                <w:b/>
                <w:sz w:val="16"/>
                <w:szCs w:val="16"/>
                <w:lang w:val="es-MX"/>
              </w:rPr>
              <w:tab/>
            </w:r>
            <w:r w:rsidRPr="004745F6">
              <w:rPr>
                <w:rFonts w:ascii="Verdana" w:hAnsi="Verdana" w:cs="Arial"/>
                <w:sz w:val="16"/>
                <w:szCs w:val="16"/>
                <w:lang w:val="es-MX"/>
              </w:rPr>
              <w:t xml:space="preserve">La Secretaría de </w:t>
            </w:r>
            <w:r w:rsidRPr="004745F6">
              <w:rPr>
                <w:rFonts w:ascii="Verdana" w:hAnsi="Verdana" w:cs="Arial"/>
                <w:b/>
                <w:sz w:val="16"/>
                <w:szCs w:val="16"/>
                <w:lang w:val="es-MX"/>
              </w:rPr>
              <w:t>Infraestructura,</w:t>
            </w:r>
            <w:r w:rsidRPr="004745F6">
              <w:rPr>
                <w:rFonts w:ascii="Verdana" w:hAnsi="Verdana" w:cs="Arial"/>
                <w:sz w:val="16"/>
                <w:szCs w:val="16"/>
                <w:lang w:val="es-MX"/>
              </w:rPr>
              <w:t xml:space="preserve"> Comunicaciones y Transportes </w:t>
            </w:r>
            <w:r w:rsidRPr="004745F6">
              <w:rPr>
                <w:rFonts w:ascii="Verdana" w:hAnsi="Verdana" w:cs="Arial"/>
                <w:b/>
                <w:sz w:val="16"/>
                <w:szCs w:val="16"/>
                <w:lang w:val="es-MX"/>
              </w:rPr>
              <w:t>y la Secretaría de Marina,</w:t>
            </w:r>
            <w:r w:rsidRPr="004745F6">
              <w:rPr>
                <w:rFonts w:ascii="Verdana" w:hAnsi="Verdana" w:cs="Arial"/>
                <w:sz w:val="16"/>
                <w:szCs w:val="16"/>
                <w:lang w:val="es-MX"/>
              </w:rPr>
              <w:t xml:space="preserve"> en el ámbito de sus competencias, respecto de las obligaciones previstas en los artículos 8, 9, 11, 12 y 13 </w:t>
            </w:r>
            <w:r w:rsidRPr="004745F6">
              <w:rPr>
                <w:rFonts w:ascii="Verdana" w:hAnsi="Verdana" w:cs="Arial"/>
                <w:b/>
                <w:sz w:val="16"/>
                <w:szCs w:val="16"/>
                <w:lang w:val="es-MX"/>
              </w:rPr>
              <w:t>de la presente Ley</w:t>
            </w:r>
            <w:r w:rsidRPr="004745F6">
              <w:rPr>
                <w:rFonts w:ascii="Verdana" w:hAnsi="Verdana" w:cs="Arial"/>
                <w:sz w:val="16"/>
                <w:szCs w:val="16"/>
                <w:lang w:val="es-MX"/>
              </w:rPr>
              <w:t>, en relación con el transporte de precursores químicos o productos químicos esenciales, y</w:t>
            </w:r>
          </w:p>
        </w:tc>
        <w:tc>
          <w:tcPr>
            <w:tcW w:w="4416" w:type="dxa"/>
            <w:hideMark/>
          </w:tcPr>
          <w:p w14:paraId="6B2A6056"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b/>
                <w:sz w:val="16"/>
                <w:szCs w:val="16"/>
                <w:lang w:val="en-US"/>
              </w:rPr>
              <w:tab/>
            </w:r>
            <w:r w:rsidRPr="004745F6">
              <w:rPr>
                <w:rFonts w:ascii="Verdana" w:hAnsi="Verdana" w:cs="Arial"/>
                <w:sz w:val="16"/>
                <w:szCs w:val="16"/>
                <w:lang w:val="en-US"/>
              </w:rPr>
              <w:t xml:space="preserve">The Secretary of </w:t>
            </w:r>
            <w:r w:rsidRPr="004745F6">
              <w:rPr>
                <w:rFonts w:ascii="Verdana" w:hAnsi="Verdana" w:cs="Arial"/>
                <w:b/>
                <w:sz w:val="16"/>
                <w:szCs w:val="16"/>
                <w:lang w:val="en-US"/>
              </w:rPr>
              <w:t xml:space="preserve">Infrastructure, </w:t>
            </w:r>
            <w:r w:rsidRPr="004745F6">
              <w:rPr>
                <w:rFonts w:ascii="Verdana" w:hAnsi="Verdana" w:cs="Arial"/>
                <w:sz w:val="16"/>
                <w:szCs w:val="16"/>
                <w:lang w:val="en-US"/>
              </w:rPr>
              <w:t xml:space="preserve">Communications and Transportation </w:t>
            </w:r>
            <w:r w:rsidRPr="004745F6">
              <w:rPr>
                <w:rFonts w:ascii="Verdana" w:hAnsi="Verdana" w:cs="Arial"/>
                <w:b/>
                <w:sz w:val="16"/>
                <w:szCs w:val="16"/>
                <w:lang w:val="en-US"/>
              </w:rPr>
              <w:t xml:space="preserve">and the Secretary of the Navy, </w:t>
            </w:r>
            <w:r w:rsidRPr="004745F6">
              <w:rPr>
                <w:rFonts w:ascii="Verdana" w:hAnsi="Verdana" w:cs="Arial"/>
                <w:sz w:val="16"/>
                <w:szCs w:val="16"/>
                <w:lang w:val="en-US"/>
              </w:rPr>
              <w:t xml:space="preserve">within the scope of their powers, regarding the obligations set forth in articles 8, 9, 11, 12 and 13 </w:t>
            </w:r>
            <w:r w:rsidRPr="004745F6">
              <w:rPr>
                <w:rFonts w:ascii="Verdana" w:hAnsi="Verdana" w:cs="Arial"/>
                <w:b/>
                <w:sz w:val="16"/>
                <w:szCs w:val="16"/>
                <w:lang w:val="en-US"/>
              </w:rPr>
              <w:t>of this Law,</w:t>
            </w:r>
            <w:r w:rsidRPr="004745F6">
              <w:rPr>
                <w:rFonts w:ascii="Verdana" w:hAnsi="Verdana" w:cs="Arial"/>
                <w:sz w:val="16"/>
                <w:szCs w:val="16"/>
                <w:lang w:val="en-US"/>
              </w:rPr>
              <w:t xml:space="preserve"> in relation to the transportation of precursors chemicals or essential chemicals, and</w:t>
            </w:r>
          </w:p>
        </w:tc>
      </w:tr>
      <w:tr w:rsidR="004745F6" w:rsidRPr="004745F6" w14:paraId="12AF8B7A" w14:textId="77777777" w:rsidTr="004745F6">
        <w:tc>
          <w:tcPr>
            <w:tcW w:w="4416" w:type="dxa"/>
            <w:hideMark/>
          </w:tcPr>
          <w:p w14:paraId="534F385B"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III. </w:t>
            </w:r>
            <w:r w:rsidRPr="004745F6">
              <w:rPr>
                <w:rFonts w:ascii="Verdana" w:hAnsi="Verdana" w:cs="Arial"/>
                <w:b/>
                <w:sz w:val="16"/>
                <w:szCs w:val="16"/>
                <w:lang w:val="es-MX"/>
              </w:rPr>
              <w:tab/>
            </w:r>
            <w:r w:rsidRPr="004745F6">
              <w:rPr>
                <w:rFonts w:ascii="Verdana" w:hAnsi="Verdana" w:cs="Arial"/>
                <w:sz w:val="16"/>
                <w:szCs w:val="16"/>
                <w:lang w:val="es-MX"/>
              </w:rPr>
              <w:t xml:space="preserve">La Secretaría de Economía, respecto de las obligaciones a que se refiere el artículo 17 </w:t>
            </w:r>
            <w:r w:rsidRPr="004745F6">
              <w:rPr>
                <w:rFonts w:ascii="Verdana" w:hAnsi="Verdana" w:cs="Arial"/>
                <w:b/>
                <w:sz w:val="16"/>
                <w:szCs w:val="16"/>
                <w:lang w:val="es-MX"/>
              </w:rPr>
              <w:t>de la presente Ley.</w:t>
            </w:r>
          </w:p>
        </w:tc>
        <w:tc>
          <w:tcPr>
            <w:tcW w:w="4416" w:type="dxa"/>
            <w:hideMark/>
          </w:tcPr>
          <w:p w14:paraId="2131E875"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III. </w:t>
            </w:r>
            <w:r w:rsidRPr="004745F6">
              <w:rPr>
                <w:rFonts w:ascii="Verdana" w:hAnsi="Verdana" w:cs="Arial"/>
                <w:b/>
                <w:sz w:val="16"/>
                <w:szCs w:val="16"/>
                <w:lang w:val="en-US"/>
              </w:rPr>
              <w:tab/>
            </w:r>
            <w:r w:rsidRPr="004745F6">
              <w:rPr>
                <w:rFonts w:ascii="Verdana" w:hAnsi="Verdana" w:cs="Arial"/>
                <w:sz w:val="16"/>
                <w:szCs w:val="16"/>
                <w:lang w:val="en-US"/>
              </w:rPr>
              <w:t xml:space="preserve">The Secretary of Economy, regarding the obligations referred to in article 17 </w:t>
            </w:r>
            <w:r w:rsidRPr="004745F6">
              <w:rPr>
                <w:rFonts w:ascii="Verdana" w:hAnsi="Verdana" w:cs="Arial"/>
                <w:b/>
                <w:sz w:val="16"/>
                <w:szCs w:val="16"/>
                <w:lang w:val="en-US"/>
              </w:rPr>
              <w:t>of this Law.</w:t>
            </w:r>
          </w:p>
        </w:tc>
      </w:tr>
      <w:tr w:rsidR="004745F6" w:rsidRPr="004745F6" w14:paraId="28673BDB" w14:textId="77777777" w:rsidTr="004745F6">
        <w:tc>
          <w:tcPr>
            <w:tcW w:w="4416" w:type="dxa"/>
            <w:hideMark/>
          </w:tcPr>
          <w:p w14:paraId="738678EC" w14:textId="77777777" w:rsidR="004745F6" w:rsidRPr="004745F6" w:rsidRDefault="004745F6" w:rsidP="004745F6">
            <w:pPr>
              <w:spacing w:after="101" w:line="242" w:lineRule="exact"/>
              <w:jc w:val="both"/>
              <w:rPr>
                <w:rFonts w:ascii="Verdana" w:hAnsi="Verdana" w:cs="Arial"/>
                <w:sz w:val="16"/>
                <w:szCs w:val="16"/>
                <w:lang w:val="es-MX"/>
              </w:rPr>
            </w:pPr>
            <w:r w:rsidRPr="004745F6">
              <w:rPr>
                <w:rFonts w:ascii="Verdana" w:hAnsi="Verdana" w:cs="Arial"/>
                <w:b/>
                <w:sz w:val="16"/>
                <w:szCs w:val="16"/>
                <w:lang w:val="es-MX"/>
              </w:rPr>
              <w:t xml:space="preserve">Artículo 19.- </w:t>
            </w:r>
            <w:r w:rsidRPr="004745F6">
              <w:rPr>
                <w:rFonts w:ascii="Verdana" w:hAnsi="Verdana" w:cs="Arial"/>
                <w:sz w:val="16"/>
                <w:szCs w:val="16"/>
                <w:lang w:val="es-MX"/>
              </w:rPr>
              <w:t xml:space="preserve">Sin perjuicio de lo que establezcan otras disposiciones, las dependencias que detecten cualquier operación en que exista un posible desvío </w:t>
            </w:r>
            <w:r w:rsidRPr="004745F6">
              <w:rPr>
                <w:rFonts w:ascii="Verdana" w:hAnsi="Verdana" w:cs="Arial"/>
                <w:b/>
                <w:sz w:val="16"/>
                <w:szCs w:val="16"/>
                <w:lang w:val="es-MX"/>
              </w:rPr>
              <w:t>o uso</w:t>
            </w:r>
            <w:r w:rsidRPr="004745F6">
              <w:rPr>
                <w:rFonts w:ascii="Verdana" w:hAnsi="Verdana" w:cs="Arial"/>
                <w:sz w:val="16"/>
                <w:szCs w:val="16"/>
                <w:lang w:val="es-MX"/>
              </w:rPr>
              <w:t xml:space="preserve"> de precursores químicos, productos químicos esenciales o máquinas </w:t>
            </w:r>
            <w:r w:rsidRPr="004745F6">
              <w:rPr>
                <w:rFonts w:ascii="Verdana" w:hAnsi="Verdana" w:cs="Arial"/>
                <w:b/>
                <w:sz w:val="16"/>
                <w:szCs w:val="16"/>
                <w:lang w:val="es-MX"/>
              </w:rPr>
              <w:t>para la producción de drogas sintéticas</w:t>
            </w:r>
            <w:r w:rsidRPr="004745F6">
              <w:rPr>
                <w:rFonts w:ascii="Verdana" w:hAnsi="Verdana" w:cs="Arial"/>
                <w:sz w:val="16"/>
                <w:szCs w:val="16"/>
                <w:lang w:val="es-MX"/>
              </w:rPr>
              <w:t xml:space="preserve"> lo denunciarán inmediatamente al Ministerio Público de la Federación.</w:t>
            </w:r>
          </w:p>
        </w:tc>
        <w:tc>
          <w:tcPr>
            <w:tcW w:w="4416" w:type="dxa"/>
            <w:hideMark/>
          </w:tcPr>
          <w:p w14:paraId="08D9D905" w14:textId="77777777" w:rsidR="004745F6" w:rsidRPr="004745F6" w:rsidRDefault="004745F6" w:rsidP="004745F6">
            <w:pPr>
              <w:spacing w:after="101" w:line="242" w:lineRule="exact"/>
              <w:jc w:val="both"/>
              <w:rPr>
                <w:rFonts w:ascii="Verdana" w:hAnsi="Verdana" w:cs="Arial"/>
                <w:b/>
                <w:sz w:val="16"/>
                <w:szCs w:val="16"/>
                <w:lang w:val="en-US"/>
              </w:rPr>
            </w:pPr>
            <w:r w:rsidRPr="004745F6">
              <w:rPr>
                <w:rFonts w:ascii="Verdana" w:hAnsi="Verdana" w:cs="Arial"/>
                <w:b/>
                <w:sz w:val="16"/>
                <w:szCs w:val="16"/>
                <w:lang w:val="en-US"/>
              </w:rPr>
              <w:t xml:space="preserve">Article 19.- </w:t>
            </w:r>
            <w:r w:rsidRPr="004745F6">
              <w:rPr>
                <w:rFonts w:ascii="Verdana" w:hAnsi="Verdana" w:cs="Arial"/>
                <w:sz w:val="16"/>
                <w:szCs w:val="16"/>
                <w:lang w:val="en-US"/>
              </w:rPr>
              <w:t xml:space="preserve">Without prejudice to what is established in other provisions, the departments that detect any operation in which there is a possible diversion </w:t>
            </w:r>
            <w:r w:rsidRPr="004745F6">
              <w:rPr>
                <w:rFonts w:ascii="Verdana" w:hAnsi="Verdana" w:cs="Arial"/>
                <w:b/>
                <w:sz w:val="16"/>
                <w:szCs w:val="16"/>
                <w:lang w:val="en-US"/>
              </w:rPr>
              <w:t xml:space="preserve">or use </w:t>
            </w:r>
            <w:r w:rsidRPr="004745F6">
              <w:rPr>
                <w:rFonts w:ascii="Verdana" w:hAnsi="Verdana" w:cs="Arial"/>
                <w:sz w:val="16"/>
                <w:szCs w:val="16"/>
                <w:lang w:val="en-US"/>
              </w:rPr>
              <w:t xml:space="preserve">of chemical precursors, essential chemical products or machines </w:t>
            </w:r>
            <w:r w:rsidRPr="004745F6">
              <w:rPr>
                <w:rFonts w:ascii="Verdana" w:hAnsi="Verdana" w:cs="Arial"/>
                <w:b/>
                <w:sz w:val="16"/>
                <w:szCs w:val="16"/>
                <w:lang w:val="en-US"/>
              </w:rPr>
              <w:t xml:space="preserve">for the production of synthetic drugs </w:t>
            </w:r>
            <w:r w:rsidRPr="004745F6">
              <w:rPr>
                <w:rFonts w:ascii="Verdana" w:hAnsi="Verdana" w:cs="Arial"/>
                <w:sz w:val="16"/>
                <w:szCs w:val="16"/>
                <w:lang w:val="en-US"/>
              </w:rPr>
              <w:t>shall immediately report it to the Public Secretary of the Federation.</w:t>
            </w:r>
          </w:p>
        </w:tc>
      </w:tr>
      <w:tr w:rsidR="004745F6" w:rsidRPr="004745F6" w14:paraId="47013B68" w14:textId="77777777" w:rsidTr="004745F6">
        <w:tc>
          <w:tcPr>
            <w:tcW w:w="4416" w:type="dxa"/>
            <w:hideMark/>
          </w:tcPr>
          <w:p w14:paraId="1B700C63" w14:textId="77777777" w:rsidR="004745F6" w:rsidRPr="004745F6" w:rsidRDefault="004745F6" w:rsidP="004745F6">
            <w:pPr>
              <w:spacing w:after="101" w:line="252" w:lineRule="exact"/>
              <w:jc w:val="both"/>
              <w:rPr>
                <w:rFonts w:ascii="Verdana" w:hAnsi="Verdana" w:cs="Arial"/>
                <w:sz w:val="16"/>
                <w:szCs w:val="16"/>
                <w:lang w:val="es-MX"/>
              </w:rPr>
            </w:pPr>
            <w:r w:rsidRPr="004745F6">
              <w:rPr>
                <w:rFonts w:ascii="Verdana" w:hAnsi="Verdana" w:cs="Arial"/>
                <w:b/>
                <w:sz w:val="16"/>
                <w:szCs w:val="16"/>
                <w:lang w:val="es-MX"/>
              </w:rPr>
              <w:t>Artículo 20.-</w:t>
            </w:r>
            <w:r w:rsidRPr="004745F6">
              <w:rPr>
                <w:rFonts w:ascii="Verdana" w:hAnsi="Verdana" w:cs="Arial"/>
                <w:sz w:val="16"/>
                <w:szCs w:val="16"/>
                <w:lang w:val="es-MX"/>
              </w:rPr>
              <w:t xml:space="preserve"> Las dependencias integrarán de manera conjunta una base de datos con información sobre las </w:t>
            </w:r>
            <w:r w:rsidRPr="004745F6">
              <w:rPr>
                <w:rFonts w:ascii="Verdana" w:hAnsi="Verdana" w:cs="Arial"/>
                <w:b/>
                <w:sz w:val="16"/>
                <w:szCs w:val="16"/>
                <w:lang w:val="es-MX"/>
              </w:rPr>
              <w:t>personas físicas o morales</w:t>
            </w:r>
            <w:r w:rsidRPr="004745F6">
              <w:rPr>
                <w:rFonts w:ascii="Verdana" w:hAnsi="Verdana" w:cs="Arial"/>
                <w:sz w:val="16"/>
                <w:szCs w:val="16"/>
                <w:lang w:val="es-MX"/>
              </w:rPr>
              <w:t xml:space="preserve">, establecimientos y actividades reguladas, cuya operación y resguardo corresponderá a </w:t>
            </w:r>
            <w:r w:rsidRPr="004745F6">
              <w:rPr>
                <w:rFonts w:ascii="Verdana" w:hAnsi="Verdana" w:cs="Arial"/>
                <w:b/>
                <w:sz w:val="16"/>
                <w:szCs w:val="16"/>
                <w:lang w:val="es-MX"/>
              </w:rPr>
              <w:t>la Secretaría de Salud</w:t>
            </w:r>
            <w:r w:rsidRPr="004745F6">
              <w:rPr>
                <w:rFonts w:ascii="Verdana" w:hAnsi="Verdana" w:cs="Arial"/>
                <w:sz w:val="16"/>
                <w:szCs w:val="16"/>
                <w:lang w:val="es-MX"/>
              </w:rPr>
              <w:t xml:space="preserve">. </w:t>
            </w:r>
          </w:p>
        </w:tc>
        <w:tc>
          <w:tcPr>
            <w:tcW w:w="4416" w:type="dxa"/>
            <w:hideMark/>
          </w:tcPr>
          <w:p w14:paraId="349804E9"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 xml:space="preserve">Article 20.- </w:t>
            </w:r>
            <w:r w:rsidRPr="004745F6">
              <w:rPr>
                <w:rFonts w:ascii="Verdana" w:hAnsi="Verdana" w:cs="Arial"/>
                <w:sz w:val="16"/>
                <w:szCs w:val="16"/>
                <w:lang w:val="en-US"/>
              </w:rPr>
              <w:t xml:space="preserve">The Departments will jointly integrate a database with information on </w:t>
            </w:r>
            <w:r w:rsidRPr="004745F6">
              <w:rPr>
                <w:rFonts w:ascii="Verdana" w:hAnsi="Verdana" w:cs="Arial"/>
                <w:b/>
                <w:sz w:val="16"/>
                <w:szCs w:val="16"/>
                <w:lang w:val="en-US"/>
              </w:rPr>
              <w:t>individuals or legal entities,</w:t>
            </w:r>
            <w:r w:rsidRPr="004745F6">
              <w:rPr>
                <w:rFonts w:ascii="Verdana" w:hAnsi="Verdana" w:cs="Arial"/>
                <w:sz w:val="16"/>
                <w:szCs w:val="16"/>
                <w:lang w:val="en-US"/>
              </w:rPr>
              <w:t xml:space="preserve"> establishments and regulated activities, whose operation and protection will correspond to </w:t>
            </w:r>
            <w:r w:rsidRPr="004745F6">
              <w:rPr>
                <w:rFonts w:ascii="Verdana" w:hAnsi="Verdana" w:cs="Arial"/>
                <w:b/>
                <w:sz w:val="16"/>
                <w:szCs w:val="16"/>
                <w:lang w:val="en-US"/>
              </w:rPr>
              <w:t>the Secretary of Health.</w:t>
            </w:r>
          </w:p>
        </w:tc>
      </w:tr>
      <w:tr w:rsidR="004745F6" w:rsidRPr="004745F6" w14:paraId="0C286DEF" w14:textId="77777777" w:rsidTr="004745F6">
        <w:tc>
          <w:tcPr>
            <w:tcW w:w="4416" w:type="dxa"/>
            <w:hideMark/>
          </w:tcPr>
          <w:p w14:paraId="1550D9AE" w14:textId="77777777" w:rsidR="004745F6" w:rsidRPr="004745F6" w:rsidRDefault="004745F6" w:rsidP="004745F6">
            <w:pPr>
              <w:spacing w:after="101" w:line="252" w:lineRule="exact"/>
              <w:jc w:val="both"/>
              <w:rPr>
                <w:rFonts w:ascii="Verdana" w:hAnsi="Verdana" w:cs="Arial"/>
                <w:b/>
                <w:sz w:val="16"/>
                <w:szCs w:val="16"/>
                <w:lang w:val="es-MX"/>
              </w:rPr>
            </w:pPr>
            <w:r w:rsidRPr="004745F6">
              <w:rPr>
                <w:rFonts w:ascii="Verdana" w:hAnsi="Verdana" w:cs="Arial"/>
                <w:b/>
                <w:sz w:val="16"/>
                <w:szCs w:val="16"/>
                <w:lang w:val="es-MX"/>
              </w:rPr>
              <w:t>...</w:t>
            </w:r>
          </w:p>
        </w:tc>
        <w:tc>
          <w:tcPr>
            <w:tcW w:w="4416" w:type="dxa"/>
            <w:hideMark/>
          </w:tcPr>
          <w:p w14:paraId="59BB93F8"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w:t>
            </w:r>
          </w:p>
        </w:tc>
      </w:tr>
      <w:tr w:rsidR="004745F6" w:rsidRPr="004745F6" w14:paraId="016B9262" w14:textId="77777777" w:rsidTr="004745F6">
        <w:tc>
          <w:tcPr>
            <w:tcW w:w="4416" w:type="dxa"/>
            <w:hideMark/>
          </w:tcPr>
          <w:p w14:paraId="060E1F54" w14:textId="77777777" w:rsidR="004745F6" w:rsidRPr="004745F6" w:rsidRDefault="004745F6" w:rsidP="004745F6">
            <w:pPr>
              <w:spacing w:after="101" w:line="252" w:lineRule="exact"/>
              <w:jc w:val="both"/>
              <w:rPr>
                <w:rFonts w:ascii="Verdana" w:hAnsi="Verdana" w:cs="Arial"/>
                <w:b/>
                <w:sz w:val="16"/>
                <w:szCs w:val="16"/>
                <w:lang w:val="es-MX"/>
              </w:rPr>
            </w:pPr>
            <w:r w:rsidRPr="004745F6">
              <w:rPr>
                <w:rFonts w:ascii="Verdana" w:hAnsi="Verdana" w:cs="Arial"/>
                <w:b/>
                <w:sz w:val="16"/>
                <w:szCs w:val="16"/>
                <w:lang w:val="es-MX"/>
              </w:rPr>
              <w:t>...</w:t>
            </w:r>
          </w:p>
        </w:tc>
        <w:tc>
          <w:tcPr>
            <w:tcW w:w="4416" w:type="dxa"/>
            <w:hideMark/>
          </w:tcPr>
          <w:p w14:paraId="66D48127"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w:t>
            </w:r>
          </w:p>
        </w:tc>
      </w:tr>
      <w:tr w:rsidR="004745F6" w:rsidRPr="004745F6" w14:paraId="7010BB43" w14:textId="77777777" w:rsidTr="004745F6">
        <w:tc>
          <w:tcPr>
            <w:tcW w:w="4416" w:type="dxa"/>
            <w:hideMark/>
          </w:tcPr>
          <w:p w14:paraId="16DB6B95" w14:textId="77777777" w:rsidR="004745F6" w:rsidRPr="004745F6" w:rsidRDefault="004745F6" w:rsidP="004745F6">
            <w:pPr>
              <w:spacing w:after="101" w:line="252" w:lineRule="exact"/>
              <w:jc w:val="both"/>
              <w:rPr>
                <w:rFonts w:ascii="Verdana" w:hAnsi="Verdana" w:cs="Arial"/>
                <w:sz w:val="16"/>
                <w:szCs w:val="16"/>
                <w:lang w:val="es-MX"/>
              </w:rPr>
            </w:pPr>
            <w:r w:rsidRPr="004745F6">
              <w:rPr>
                <w:rFonts w:ascii="Verdana" w:hAnsi="Verdana" w:cs="Arial"/>
                <w:b/>
                <w:sz w:val="16"/>
                <w:szCs w:val="16"/>
                <w:lang w:val="es-MX"/>
              </w:rPr>
              <w:t xml:space="preserve">Artículo 22.- </w:t>
            </w:r>
            <w:r w:rsidRPr="004745F6">
              <w:rPr>
                <w:rFonts w:ascii="Verdana" w:hAnsi="Verdana" w:cs="Arial"/>
                <w:sz w:val="16"/>
                <w:szCs w:val="16"/>
                <w:lang w:val="es-MX"/>
              </w:rPr>
              <w:t xml:space="preserve">La Secretaría de Relaciones Exteriores, a través de </w:t>
            </w:r>
            <w:r w:rsidRPr="004745F6">
              <w:rPr>
                <w:rFonts w:ascii="Verdana" w:hAnsi="Verdana" w:cs="Arial"/>
                <w:b/>
                <w:sz w:val="16"/>
                <w:szCs w:val="16"/>
                <w:lang w:val="es-MX"/>
              </w:rPr>
              <w:t>las oficinas consulares mexicanas</w:t>
            </w:r>
            <w:r w:rsidRPr="004745F6">
              <w:rPr>
                <w:rFonts w:ascii="Verdana" w:hAnsi="Verdana" w:cs="Arial"/>
                <w:sz w:val="16"/>
                <w:szCs w:val="16"/>
                <w:lang w:val="es-MX"/>
              </w:rPr>
              <w:t xml:space="preserve"> en el extranjero, que conforme a las disposiciones aplicables, intervengan en los procedimientos relacionados con actividades reguladas, notificarán inmediatamente a la Secretaría de Salud sobre los actos en los que intervengan.</w:t>
            </w:r>
          </w:p>
        </w:tc>
        <w:tc>
          <w:tcPr>
            <w:tcW w:w="4416" w:type="dxa"/>
            <w:hideMark/>
          </w:tcPr>
          <w:p w14:paraId="7ABAEC86"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 xml:space="preserve">Article 22.- </w:t>
            </w:r>
            <w:r w:rsidRPr="004745F6">
              <w:rPr>
                <w:rFonts w:ascii="Verdana" w:hAnsi="Verdana" w:cs="Arial"/>
                <w:sz w:val="16"/>
                <w:szCs w:val="16"/>
                <w:lang w:val="en-US"/>
              </w:rPr>
              <w:t xml:space="preserve">The Secretary of Foreign Relations (SRE), through </w:t>
            </w:r>
            <w:r w:rsidRPr="004745F6">
              <w:rPr>
                <w:rFonts w:ascii="Verdana" w:hAnsi="Verdana" w:cs="Arial"/>
                <w:b/>
                <w:sz w:val="16"/>
                <w:szCs w:val="16"/>
                <w:lang w:val="en-US"/>
              </w:rPr>
              <w:t xml:space="preserve">the Mexican consular offices </w:t>
            </w:r>
            <w:r w:rsidRPr="004745F6">
              <w:rPr>
                <w:rFonts w:ascii="Verdana" w:hAnsi="Verdana" w:cs="Arial"/>
                <w:sz w:val="16"/>
                <w:szCs w:val="16"/>
                <w:lang w:val="en-US"/>
              </w:rPr>
              <w:t>abroad, which, in accordance with the applicable provisions, intervene in procedures related to regulated activities, shall immediately notify the Secretary of Health of the acts in which they intervene.</w:t>
            </w:r>
          </w:p>
        </w:tc>
      </w:tr>
      <w:tr w:rsidR="004745F6" w:rsidRPr="004745F6" w14:paraId="19E3FC3A" w14:textId="77777777" w:rsidTr="004745F6">
        <w:tc>
          <w:tcPr>
            <w:tcW w:w="4416" w:type="dxa"/>
            <w:hideMark/>
          </w:tcPr>
          <w:p w14:paraId="4CECF532" w14:textId="77777777" w:rsidR="004745F6" w:rsidRPr="004745F6" w:rsidRDefault="004745F6" w:rsidP="004745F6">
            <w:pPr>
              <w:spacing w:after="101" w:line="252" w:lineRule="exact"/>
              <w:jc w:val="both"/>
              <w:rPr>
                <w:rFonts w:ascii="Verdana" w:hAnsi="Verdana" w:cs="Arial"/>
                <w:sz w:val="16"/>
                <w:szCs w:val="16"/>
                <w:lang w:val="es-MX"/>
              </w:rPr>
            </w:pPr>
            <w:r w:rsidRPr="004745F6">
              <w:rPr>
                <w:rFonts w:ascii="Verdana" w:hAnsi="Verdana" w:cs="Arial"/>
                <w:b/>
                <w:sz w:val="16"/>
                <w:szCs w:val="16"/>
                <w:lang w:val="es-MX"/>
              </w:rPr>
              <w:t>Artículo 23.- La Secretaría de Salud, a través de la Comisión Federal para la Protección contra Riesgos Sanitarios aplicará las siguientes sanciones:</w:t>
            </w:r>
          </w:p>
        </w:tc>
        <w:tc>
          <w:tcPr>
            <w:tcW w:w="4416" w:type="dxa"/>
            <w:hideMark/>
          </w:tcPr>
          <w:p w14:paraId="398762BF"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Article 23.- The Secretary of Health, through the Federal Commission for Protection against Sanitary Risks, will apply the following sanctions:</w:t>
            </w:r>
          </w:p>
        </w:tc>
      </w:tr>
      <w:tr w:rsidR="004745F6" w:rsidRPr="004745F6" w14:paraId="22F0BD7C" w14:textId="77777777" w:rsidTr="004745F6">
        <w:tc>
          <w:tcPr>
            <w:tcW w:w="4416" w:type="dxa"/>
            <w:hideMark/>
          </w:tcPr>
          <w:p w14:paraId="5A4FF172" w14:textId="77777777" w:rsidR="004745F6" w:rsidRPr="004745F6" w:rsidRDefault="004745F6" w:rsidP="004745F6">
            <w:pPr>
              <w:spacing w:after="101" w:line="252" w:lineRule="exact"/>
              <w:jc w:val="both"/>
              <w:rPr>
                <w:rFonts w:ascii="Verdana" w:hAnsi="Verdana" w:cs="Arial"/>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t>Por infracción</w:t>
            </w:r>
            <w:r w:rsidRPr="004745F6">
              <w:rPr>
                <w:rFonts w:ascii="Verdana" w:hAnsi="Verdana" w:cs="Arial"/>
                <w:sz w:val="16"/>
                <w:szCs w:val="16"/>
                <w:lang w:val="es-MX"/>
              </w:rPr>
              <w:t xml:space="preserve"> a los artículos 7, 8, 9, 11, 15 y 17 de esta Ley, multa de mil a tres mil veces </w:t>
            </w:r>
            <w:r w:rsidRPr="004745F6">
              <w:rPr>
                <w:rFonts w:ascii="Verdana" w:hAnsi="Verdana" w:cs="Arial"/>
                <w:b/>
                <w:sz w:val="16"/>
                <w:szCs w:val="16"/>
                <w:lang w:val="es-MX"/>
              </w:rPr>
              <w:t xml:space="preserve">el </w:t>
            </w:r>
            <w:r w:rsidRPr="004745F6">
              <w:rPr>
                <w:rFonts w:ascii="Verdana" w:hAnsi="Verdana" w:cs="Arial"/>
                <w:b/>
                <w:sz w:val="16"/>
                <w:szCs w:val="16"/>
                <w:lang w:val="es-MX"/>
              </w:rPr>
              <w:lastRenderedPageBreak/>
              <w:t>valor diario de la Unidad de Medida y Actualización</w:t>
            </w:r>
            <w:r w:rsidRPr="004745F6">
              <w:rPr>
                <w:rFonts w:ascii="Verdana" w:hAnsi="Verdana" w:cs="Arial"/>
                <w:sz w:val="16"/>
                <w:szCs w:val="16"/>
                <w:lang w:val="es-MX"/>
              </w:rPr>
              <w:t>, y</w:t>
            </w:r>
          </w:p>
        </w:tc>
        <w:tc>
          <w:tcPr>
            <w:tcW w:w="4416" w:type="dxa"/>
            <w:hideMark/>
          </w:tcPr>
          <w:p w14:paraId="47EE7AFB"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lastRenderedPageBreak/>
              <w:t xml:space="preserve">I. </w:t>
            </w:r>
            <w:r w:rsidRPr="004745F6">
              <w:rPr>
                <w:rFonts w:ascii="Verdana" w:hAnsi="Verdana" w:cs="Arial"/>
                <w:b/>
                <w:sz w:val="16"/>
                <w:szCs w:val="16"/>
                <w:lang w:val="en-US"/>
              </w:rPr>
              <w:tab/>
              <w:t xml:space="preserve">For violation </w:t>
            </w:r>
            <w:r w:rsidRPr="004745F6">
              <w:rPr>
                <w:rFonts w:ascii="Verdana" w:hAnsi="Verdana" w:cs="Arial"/>
                <w:sz w:val="16"/>
                <w:szCs w:val="16"/>
                <w:lang w:val="en-US"/>
              </w:rPr>
              <w:t xml:space="preserve">of articles 7, 8, 9, 11, 15 and 17 of this Law, a fine of one thousand to three </w:t>
            </w:r>
            <w:r w:rsidRPr="004745F6">
              <w:rPr>
                <w:rFonts w:ascii="Verdana" w:hAnsi="Verdana" w:cs="Arial"/>
                <w:sz w:val="16"/>
                <w:szCs w:val="16"/>
                <w:lang w:val="en-US"/>
              </w:rPr>
              <w:lastRenderedPageBreak/>
              <w:t xml:space="preserve">thousand times </w:t>
            </w:r>
            <w:r w:rsidRPr="004745F6">
              <w:rPr>
                <w:rFonts w:ascii="Verdana" w:hAnsi="Verdana" w:cs="Arial"/>
                <w:b/>
                <w:sz w:val="16"/>
                <w:szCs w:val="16"/>
                <w:lang w:val="en-US"/>
              </w:rPr>
              <w:t>the daily value of the Measurement and Update Unit (UMA),</w:t>
            </w:r>
            <w:r w:rsidRPr="004745F6">
              <w:rPr>
                <w:rFonts w:ascii="Verdana" w:hAnsi="Verdana" w:cs="Arial"/>
                <w:sz w:val="16"/>
                <w:szCs w:val="16"/>
                <w:lang w:val="en-US"/>
              </w:rPr>
              <w:t xml:space="preserve"> and</w:t>
            </w:r>
          </w:p>
        </w:tc>
      </w:tr>
      <w:tr w:rsidR="004745F6" w:rsidRPr="004745F6" w14:paraId="1DF7997E" w14:textId="77777777" w:rsidTr="004745F6">
        <w:tc>
          <w:tcPr>
            <w:tcW w:w="4416" w:type="dxa"/>
            <w:hideMark/>
          </w:tcPr>
          <w:p w14:paraId="08A210C5" w14:textId="77777777" w:rsidR="004745F6" w:rsidRPr="004745F6" w:rsidRDefault="004745F6" w:rsidP="004745F6">
            <w:pPr>
              <w:spacing w:after="101" w:line="252" w:lineRule="exact"/>
              <w:jc w:val="both"/>
              <w:rPr>
                <w:rFonts w:ascii="Verdana" w:hAnsi="Verdana" w:cs="Arial"/>
                <w:sz w:val="16"/>
                <w:szCs w:val="16"/>
                <w:lang w:val="es-MX"/>
              </w:rPr>
            </w:pPr>
            <w:r w:rsidRPr="004745F6">
              <w:rPr>
                <w:rFonts w:ascii="Verdana" w:hAnsi="Verdana" w:cs="Arial"/>
                <w:b/>
                <w:sz w:val="16"/>
                <w:szCs w:val="16"/>
                <w:lang w:val="es-MX"/>
              </w:rPr>
              <w:lastRenderedPageBreak/>
              <w:t xml:space="preserve">II. </w:t>
            </w:r>
            <w:r w:rsidRPr="004745F6">
              <w:rPr>
                <w:rFonts w:ascii="Verdana" w:hAnsi="Verdana" w:cs="Arial"/>
                <w:b/>
                <w:sz w:val="16"/>
                <w:szCs w:val="16"/>
                <w:lang w:val="es-MX"/>
              </w:rPr>
              <w:tab/>
              <w:t>Por infracción</w:t>
            </w:r>
            <w:r w:rsidRPr="004745F6">
              <w:rPr>
                <w:rFonts w:ascii="Verdana" w:hAnsi="Verdana" w:cs="Arial"/>
                <w:sz w:val="16"/>
                <w:szCs w:val="16"/>
                <w:lang w:val="es-MX"/>
              </w:rPr>
              <w:t xml:space="preserve"> a los artículos 12, 13 y 14 de esta Ley, multa de tres mil a cinco mil veces </w:t>
            </w:r>
            <w:r w:rsidRPr="004745F6">
              <w:rPr>
                <w:rFonts w:ascii="Verdana" w:hAnsi="Verdana" w:cs="Arial"/>
                <w:b/>
                <w:sz w:val="16"/>
                <w:szCs w:val="16"/>
                <w:lang w:val="es-MX"/>
              </w:rPr>
              <w:t>el valor diario de la Unidad de Medida y Actualización.</w:t>
            </w:r>
          </w:p>
        </w:tc>
        <w:tc>
          <w:tcPr>
            <w:tcW w:w="4416" w:type="dxa"/>
            <w:hideMark/>
          </w:tcPr>
          <w:p w14:paraId="4C6A1D6C"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b/>
                <w:sz w:val="16"/>
                <w:szCs w:val="16"/>
                <w:lang w:val="en-US"/>
              </w:rPr>
              <w:tab/>
              <w:t xml:space="preserve">For violation </w:t>
            </w:r>
            <w:r w:rsidRPr="004745F6">
              <w:rPr>
                <w:rFonts w:ascii="Verdana" w:hAnsi="Verdana" w:cs="Arial"/>
                <w:sz w:val="16"/>
                <w:szCs w:val="16"/>
                <w:lang w:val="en-US"/>
              </w:rPr>
              <w:t xml:space="preserve">of articles 12, 13 and 14 of this Law, a fine of three thousand to five thousand times </w:t>
            </w:r>
            <w:r w:rsidRPr="004745F6">
              <w:rPr>
                <w:rFonts w:ascii="Verdana" w:hAnsi="Verdana" w:cs="Arial"/>
                <w:b/>
                <w:sz w:val="16"/>
                <w:szCs w:val="16"/>
                <w:lang w:val="en-US"/>
              </w:rPr>
              <w:t>the daily value of the Measurement and Update Unit (UMA).</w:t>
            </w:r>
          </w:p>
        </w:tc>
      </w:tr>
      <w:tr w:rsidR="004745F6" w:rsidRPr="004745F6" w14:paraId="664DF20B" w14:textId="77777777" w:rsidTr="004745F6">
        <w:tc>
          <w:tcPr>
            <w:tcW w:w="4416" w:type="dxa"/>
            <w:hideMark/>
          </w:tcPr>
          <w:p w14:paraId="3EC847C5" w14:textId="77777777" w:rsidR="004745F6" w:rsidRPr="004745F6" w:rsidRDefault="004745F6" w:rsidP="004745F6">
            <w:pPr>
              <w:spacing w:after="101" w:line="252" w:lineRule="exact"/>
              <w:jc w:val="both"/>
              <w:rPr>
                <w:rFonts w:ascii="Verdana" w:hAnsi="Verdana" w:cs="Arial"/>
                <w:b/>
                <w:sz w:val="16"/>
                <w:szCs w:val="16"/>
                <w:lang w:val="es-MX"/>
              </w:rPr>
            </w:pPr>
            <w:r w:rsidRPr="004745F6">
              <w:rPr>
                <w:rFonts w:ascii="Verdana" w:hAnsi="Verdana" w:cs="Arial"/>
                <w:b/>
                <w:sz w:val="16"/>
                <w:szCs w:val="16"/>
                <w:lang w:val="es-MX"/>
              </w:rPr>
              <w:t>...</w:t>
            </w:r>
          </w:p>
        </w:tc>
        <w:tc>
          <w:tcPr>
            <w:tcW w:w="4416" w:type="dxa"/>
            <w:hideMark/>
          </w:tcPr>
          <w:p w14:paraId="247637F8"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w:t>
            </w:r>
          </w:p>
        </w:tc>
      </w:tr>
      <w:tr w:rsidR="004745F6" w:rsidRPr="004745F6" w14:paraId="60950B64" w14:textId="77777777" w:rsidTr="004745F6">
        <w:tc>
          <w:tcPr>
            <w:tcW w:w="4416" w:type="dxa"/>
            <w:hideMark/>
          </w:tcPr>
          <w:p w14:paraId="574B7EBD" w14:textId="77777777" w:rsidR="004745F6" w:rsidRPr="004745F6" w:rsidRDefault="004745F6" w:rsidP="004745F6">
            <w:pPr>
              <w:spacing w:after="101" w:line="252" w:lineRule="exact"/>
              <w:jc w:val="both"/>
              <w:rPr>
                <w:rFonts w:ascii="Verdana" w:hAnsi="Verdana" w:cs="Arial"/>
                <w:b/>
                <w:sz w:val="16"/>
                <w:szCs w:val="16"/>
                <w:lang w:val="es-MX"/>
              </w:rPr>
            </w:pPr>
            <w:r w:rsidRPr="004745F6">
              <w:rPr>
                <w:rFonts w:ascii="Verdana" w:hAnsi="Verdana" w:cs="Arial"/>
                <w:b/>
                <w:sz w:val="16"/>
                <w:szCs w:val="16"/>
                <w:lang w:val="es-MX"/>
              </w:rPr>
              <w:t>Artículo 24.-</w:t>
            </w:r>
            <w:r w:rsidRPr="004745F6">
              <w:rPr>
                <w:rFonts w:ascii="Verdana" w:hAnsi="Verdana" w:cs="Arial"/>
                <w:sz w:val="16"/>
                <w:szCs w:val="16"/>
                <w:lang w:val="es-MX"/>
              </w:rPr>
              <w:t xml:space="preserve"> </w:t>
            </w:r>
            <w:r w:rsidRPr="004745F6">
              <w:rPr>
                <w:rFonts w:ascii="Verdana" w:hAnsi="Verdana" w:cs="Arial"/>
                <w:b/>
                <w:sz w:val="16"/>
                <w:szCs w:val="16"/>
                <w:lang w:val="es-MX"/>
              </w:rPr>
              <w:t>Cuando las personas morales realicen actividades reguladas no incluidas en su objeto social, se les impondrá una multa por el equivalente al diez por ciento de los ingresos obtenidos por dichas actividades, con independencia de las responsabilidades civiles, penales y fiscales en que incurran.</w:t>
            </w:r>
          </w:p>
        </w:tc>
        <w:tc>
          <w:tcPr>
            <w:tcW w:w="4416" w:type="dxa"/>
            <w:hideMark/>
          </w:tcPr>
          <w:p w14:paraId="064A0456"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Article 24.-</w:t>
            </w:r>
            <w:r w:rsidRPr="004745F6">
              <w:rPr>
                <w:rFonts w:ascii="Verdana" w:hAnsi="Verdana" w:cs="Arial"/>
                <w:sz w:val="16"/>
                <w:szCs w:val="16"/>
                <w:lang w:val="en-US"/>
              </w:rPr>
              <w:t xml:space="preserve"> </w:t>
            </w:r>
            <w:r w:rsidRPr="004745F6">
              <w:rPr>
                <w:rFonts w:ascii="Verdana" w:hAnsi="Verdana" w:cs="Arial"/>
                <w:b/>
                <w:sz w:val="16"/>
                <w:szCs w:val="16"/>
                <w:lang w:val="en-US"/>
              </w:rPr>
              <w:t>When legal entities carry out regulated activities not included in their corporate purpose, they will be fined for the equivalent of ten percent of the income obtained from said activities, regardless of the civil, criminal, and fiscal responsibilities incurred.</w:t>
            </w:r>
          </w:p>
        </w:tc>
      </w:tr>
      <w:tr w:rsidR="004745F6" w:rsidRPr="004745F6" w14:paraId="3CCD0305" w14:textId="77777777" w:rsidTr="004745F6">
        <w:tc>
          <w:tcPr>
            <w:tcW w:w="4416" w:type="dxa"/>
            <w:hideMark/>
          </w:tcPr>
          <w:p w14:paraId="50E2E55A" w14:textId="77777777" w:rsidR="004745F6" w:rsidRPr="004745F6" w:rsidRDefault="004745F6" w:rsidP="004745F6">
            <w:pPr>
              <w:spacing w:after="101" w:line="252" w:lineRule="exact"/>
              <w:jc w:val="center"/>
              <w:rPr>
                <w:rFonts w:ascii="Verdana" w:hAnsi="Verdana" w:cs="Arial"/>
                <w:b/>
                <w:sz w:val="16"/>
                <w:szCs w:val="16"/>
                <w:lang w:val="es-MX"/>
              </w:rPr>
            </w:pPr>
            <w:r w:rsidRPr="004745F6">
              <w:rPr>
                <w:rFonts w:ascii="Verdana" w:hAnsi="Verdana" w:cs="Arial"/>
                <w:b/>
                <w:sz w:val="16"/>
                <w:szCs w:val="16"/>
                <w:lang w:val="es-MX"/>
              </w:rPr>
              <w:t>CAPÍTULO SÉPTIMO</w:t>
            </w:r>
          </w:p>
        </w:tc>
        <w:tc>
          <w:tcPr>
            <w:tcW w:w="4416" w:type="dxa"/>
            <w:hideMark/>
          </w:tcPr>
          <w:p w14:paraId="2B85885C" w14:textId="77777777" w:rsidR="004745F6" w:rsidRPr="004745F6" w:rsidRDefault="004745F6" w:rsidP="004745F6">
            <w:pPr>
              <w:spacing w:after="101" w:line="252" w:lineRule="exact"/>
              <w:jc w:val="center"/>
              <w:rPr>
                <w:rFonts w:ascii="Verdana" w:hAnsi="Verdana" w:cs="Arial"/>
                <w:b/>
                <w:sz w:val="16"/>
                <w:szCs w:val="16"/>
                <w:lang w:val="en-US"/>
              </w:rPr>
            </w:pPr>
            <w:r w:rsidRPr="004745F6">
              <w:rPr>
                <w:rFonts w:ascii="Verdana" w:hAnsi="Verdana" w:cs="Arial"/>
                <w:b/>
                <w:sz w:val="16"/>
                <w:szCs w:val="16"/>
                <w:lang w:val="en-US"/>
              </w:rPr>
              <w:t xml:space="preserve">SEVENTH CHAPTER </w:t>
            </w:r>
          </w:p>
        </w:tc>
      </w:tr>
      <w:tr w:rsidR="004745F6" w:rsidRPr="004745F6" w14:paraId="3869559B" w14:textId="77777777" w:rsidTr="004745F6">
        <w:tc>
          <w:tcPr>
            <w:tcW w:w="4416" w:type="dxa"/>
            <w:hideMark/>
          </w:tcPr>
          <w:p w14:paraId="1FF9A93D" w14:textId="77777777" w:rsidR="004745F6" w:rsidRPr="004745F6" w:rsidRDefault="004745F6" w:rsidP="004745F6">
            <w:pPr>
              <w:spacing w:after="101" w:line="252" w:lineRule="exact"/>
              <w:jc w:val="center"/>
              <w:rPr>
                <w:rFonts w:ascii="Verdana" w:hAnsi="Verdana" w:cs="Arial"/>
                <w:b/>
                <w:sz w:val="16"/>
                <w:szCs w:val="16"/>
                <w:lang w:val="es-MX"/>
              </w:rPr>
            </w:pPr>
            <w:r w:rsidRPr="004745F6">
              <w:rPr>
                <w:rFonts w:ascii="Verdana" w:hAnsi="Verdana" w:cs="Arial"/>
                <w:b/>
                <w:sz w:val="16"/>
                <w:szCs w:val="16"/>
                <w:lang w:val="es-MX"/>
              </w:rPr>
              <w:t>De los Delitos en Materia de Precursores Químicos o de Productos Químicos Esenciales</w:t>
            </w:r>
          </w:p>
        </w:tc>
        <w:tc>
          <w:tcPr>
            <w:tcW w:w="4416" w:type="dxa"/>
            <w:hideMark/>
          </w:tcPr>
          <w:p w14:paraId="47DE5B82" w14:textId="77777777" w:rsidR="004745F6" w:rsidRPr="004745F6" w:rsidRDefault="004745F6" w:rsidP="004745F6">
            <w:pPr>
              <w:spacing w:after="101" w:line="252" w:lineRule="exact"/>
              <w:jc w:val="center"/>
              <w:rPr>
                <w:rFonts w:ascii="Verdana" w:hAnsi="Verdana" w:cs="Arial"/>
                <w:b/>
                <w:sz w:val="16"/>
                <w:szCs w:val="16"/>
                <w:lang w:val="en-US"/>
              </w:rPr>
            </w:pPr>
            <w:r w:rsidRPr="004745F6">
              <w:rPr>
                <w:rFonts w:ascii="Verdana" w:hAnsi="Verdana" w:cs="Arial"/>
                <w:b/>
                <w:sz w:val="16"/>
                <w:szCs w:val="16"/>
                <w:lang w:val="en-US"/>
              </w:rPr>
              <w:t>Crimes in Matters of Chemical Precursors or Essential Chemical Products</w:t>
            </w:r>
          </w:p>
        </w:tc>
      </w:tr>
      <w:tr w:rsidR="004745F6" w:rsidRPr="004745F6" w14:paraId="0FE400CD" w14:textId="77777777" w:rsidTr="004745F6">
        <w:tc>
          <w:tcPr>
            <w:tcW w:w="4416" w:type="dxa"/>
            <w:hideMark/>
          </w:tcPr>
          <w:p w14:paraId="3C05EACF" w14:textId="77777777" w:rsidR="004745F6" w:rsidRPr="004745F6" w:rsidRDefault="004745F6" w:rsidP="004745F6">
            <w:pPr>
              <w:spacing w:after="101" w:line="252" w:lineRule="exact"/>
              <w:jc w:val="both"/>
              <w:rPr>
                <w:rFonts w:ascii="Verdana" w:hAnsi="Verdana" w:cs="Arial"/>
                <w:b/>
                <w:sz w:val="16"/>
                <w:szCs w:val="16"/>
                <w:lang w:val="es-MX"/>
              </w:rPr>
            </w:pPr>
            <w:r w:rsidRPr="004745F6">
              <w:rPr>
                <w:rFonts w:ascii="Verdana" w:hAnsi="Verdana" w:cs="Arial"/>
                <w:b/>
                <w:sz w:val="16"/>
                <w:szCs w:val="16"/>
                <w:lang w:val="es-MX"/>
              </w:rPr>
              <w:t>Artículo 25.- A la persona que desvíe o haga uso de precursores químicos o químicos esenciales para la producción de drogas sintéticas, se le impondrá pena de diez a quince años de prisión y multa por el equivalente al diez por ciento de los ingresos obtenidos por dichas actividades.</w:t>
            </w:r>
          </w:p>
        </w:tc>
        <w:tc>
          <w:tcPr>
            <w:tcW w:w="4416" w:type="dxa"/>
            <w:hideMark/>
          </w:tcPr>
          <w:p w14:paraId="4A0DD653"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Article 25.- The person who diverts or makes use of chemical precursors or essential chemicals for the production of synthetic drugs, will be sentenced to ten to fifteen years in prison and a fine equivalent to ten percent of the income obtained by such activities.</w:t>
            </w:r>
          </w:p>
        </w:tc>
      </w:tr>
      <w:tr w:rsidR="004745F6" w:rsidRPr="004745F6" w14:paraId="0D9BC019" w14:textId="77777777" w:rsidTr="004745F6">
        <w:tc>
          <w:tcPr>
            <w:tcW w:w="4416" w:type="dxa"/>
            <w:hideMark/>
          </w:tcPr>
          <w:p w14:paraId="38FF795C" w14:textId="77777777" w:rsidR="004745F6" w:rsidRPr="004745F6" w:rsidRDefault="004745F6" w:rsidP="004745F6">
            <w:pPr>
              <w:spacing w:after="101" w:line="260" w:lineRule="exact"/>
              <w:jc w:val="both"/>
              <w:rPr>
                <w:rFonts w:ascii="Verdana" w:hAnsi="Verdana" w:cs="Arial"/>
                <w:b/>
                <w:sz w:val="16"/>
                <w:szCs w:val="16"/>
                <w:lang w:val="es-MX"/>
              </w:rPr>
            </w:pPr>
            <w:r w:rsidRPr="004745F6">
              <w:rPr>
                <w:rFonts w:ascii="Verdana" w:hAnsi="Verdana" w:cs="Arial"/>
                <w:b/>
                <w:sz w:val="16"/>
                <w:szCs w:val="16"/>
                <w:lang w:val="es-MX"/>
              </w:rPr>
              <w:t>Cuando la conducta típica anteriormente descrita sea cometida por una persona servidora pública, la pena impuesta se aumentará en dos terceras partes de la que corresponda por el o los delitos cometidos y se le destituirá del empleo, cargo o comisión, e inhabilitará de cinco a diez años para desempeñar otro.</w:t>
            </w:r>
          </w:p>
        </w:tc>
        <w:tc>
          <w:tcPr>
            <w:tcW w:w="4416" w:type="dxa"/>
            <w:hideMark/>
          </w:tcPr>
          <w:p w14:paraId="3BDFA3CD" w14:textId="77777777" w:rsidR="004745F6" w:rsidRPr="004745F6" w:rsidRDefault="004745F6" w:rsidP="004745F6">
            <w:pPr>
              <w:spacing w:after="101" w:line="260" w:lineRule="exact"/>
              <w:jc w:val="both"/>
              <w:rPr>
                <w:rFonts w:ascii="Verdana" w:hAnsi="Verdana" w:cs="Arial"/>
                <w:b/>
                <w:sz w:val="16"/>
                <w:szCs w:val="16"/>
                <w:lang w:val="en-US"/>
              </w:rPr>
            </w:pPr>
            <w:r w:rsidRPr="004745F6">
              <w:rPr>
                <w:rFonts w:ascii="Verdana" w:hAnsi="Verdana" w:cs="Arial"/>
                <w:b/>
                <w:sz w:val="16"/>
                <w:szCs w:val="16"/>
                <w:lang w:val="en-US"/>
              </w:rPr>
              <w:t>When the typical behavior described above is committed by a public servant, the imposed penalty will be increased by two thirds of the corresponding one for the crime(s) committed and will be dismissed from employment, position, or commission, and will disqualify from five to ten years to perform another position.</w:t>
            </w:r>
          </w:p>
        </w:tc>
      </w:tr>
      <w:tr w:rsidR="004745F6" w:rsidRPr="004745F6" w14:paraId="66C42138" w14:textId="77777777" w:rsidTr="004745F6">
        <w:tc>
          <w:tcPr>
            <w:tcW w:w="4416" w:type="dxa"/>
            <w:hideMark/>
          </w:tcPr>
          <w:p w14:paraId="2B2543A5" w14:textId="77777777" w:rsidR="004745F6" w:rsidRPr="004745F6" w:rsidRDefault="004745F6" w:rsidP="004745F6">
            <w:pPr>
              <w:spacing w:after="101" w:line="252" w:lineRule="exact"/>
              <w:jc w:val="both"/>
              <w:rPr>
                <w:rFonts w:ascii="Verdana" w:hAnsi="Verdana" w:cs="Arial"/>
                <w:b/>
                <w:sz w:val="16"/>
                <w:szCs w:val="16"/>
                <w:lang w:val="es-MX"/>
              </w:rPr>
            </w:pPr>
            <w:r w:rsidRPr="004745F6">
              <w:rPr>
                <w:rFonts w:ascii="Verdana" w:hAnsi="Verdana" w:cs="Arial"/>
                <w:b/>
                <w:sz w:val="16"/>
                <w:szCs w:val="16"/>
                <w:lang w:val="es-MX"/>
              </w:rPr>
              <w:t>Artículo 26.- A la persona que tenga en posesión precursores químicos, productos químicos esenciales o máquinas para elaborar cápsulas, tabletas o comprimidos en el territorio nacional, que no cuente con las autorizaciones o permisos correspondientes, se le impondrá pena de siete a diez años de prisión y multa de mil a cinco mil veces el valor diario de la Unidad de Medida y Actualización.</w:t>
            </w:r>
          </w:p>
        </w:tc>
        <w:tc>
          <w:tcPr>
            <w:tcW w:w="4416" w:type="dxa"/>
            <w:hideMark/>
          </w:tcPr>
          <w:p w14:paraId="4FA0CC22"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Article 26.- The person who is in possession of chemical precursors, essential chemical products, or machines to make capsules, tablets or tablets in the national territory, who does not have the corresponding authorizations or permits, will be sentenced to seven to ten years. imprisonment and a fine of one thousand to five thousand times the daily value of the Measurement and Update Unit (UMA).</w:t>
            </w:r>
          </w:p>
        </w:tc>
      </w:tr>
      <w:tr w:rsidR="004745F6" w:rsidRPr="004745F6" w14:paraId="47325E0F" w14:textId="77777777" w:rsidTr="004745F6">
        <w:tc>
          <w:tcPr>
            <w:tcW w:w="4416" w:type="dxa"/>
            <w:hideMark/>
          </w:tcPr>
          <w:p w14:paraId="0D3B5EA1" w14:textId="77777777" w:rsidR="004745F6" w:rsidRPr="004745F6" w:rsidRDefault="004745F6" w:rsidP="004745F6">
            <w:pPr>
              <w:spacing w:after="101" w:line="252" w:lineRule="exact"/>
              <w:jc w:val="both"/>
              <w:rPr>
                <w:rFonts w:ascii="Verdana" w:hAnsi="Verdana" w:cs="Arial"/>
                <w:b/>
                <w:sz w:val="16"/>
                <w:szCs w:val="16"/>
                <w:lang w:val="es-MX"/>
              </w:rPr>
            </w:pPr>
            <w:r w:rsidRPr="004745F6">
              <w:rPr>
                <w:rFonts w:ascii="Verdana" w:hAnsi="Verdana" w:cs="Arial"/>
                <w:b/>
                <w:sz w:val="16"/>
                <w:szCs w:val="16"/>
                <w:lang w:val="es-MX"/>
              </w:rPr>
              <w:t xml:space="preserve">Artículo 27.- Se impondrá pena de cinco a diez años de prisión y multa de cinco mil a diez mil veces el valor diario de la Unidad de Medida y Actualización, a las personas físicas o morales que para desviar precursores químicos, </w:t>
            </w:r>
            <w:r w:rsidRPr="004745F6">
              <w:rPr>
                <w:rFonts w:ascii="Verdana" w:hAnsi="Verdana" w:cs="Arial"/>
                <w:b/>
                <w:sz w:val="16"/>
                <w:szCs w:val="16"/>
                <w:lang w:val="es-MX"/>
              </w:rPr>
              <w:lastRenderedPageBreak/>
              <w:t>productos químicos esenciales o máquinas para elaborar cápsulas, tabletas o comprimidos en el territorio nacional, utilicen como instrumento a sociedades mercantiles que:</w:t>
            </w:r>
          </w:p>
        </w:tc>
        <w:tc>
          <w:tcPr>
            <w:tcW w:w="4416" w:type="dxa"/>
            <w:hideMark/>
          </w:tcPr>
          <w:p w14:paraId="39A9EE93"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lastRenderedPageBreak/>
              <w:t xml:space="preserve">Article 27.- A penalty of five to ten years in prison and a fine of five thousand to ten thousand times the daily value of the Measurement and Update Unit will be imposed on individuals or legal entities who, in order to </w:t>
            </w:r>
            <w:r w:rsidRPr="004745F6">
              <w:rPr>
                <w:rFonts w:ascii="Verdana" w:hAnsi="Verdana" w:cs="Arial"/>
                <w:b/>
                <w:sz w:val="16"/>
                <w:szCs w:val="16"/>
                <w:lang w:val="en-US"/>
              </w:rPr>
              <w:lastRenderedPageBreak/>
              <w:t>divert chemical precursors, essential chemical products or machines to make capsules, tablets or tablets in the national territory, use commercial companies as an instrument that:</w:t>
            </w:r>
          </w:p>
        </w:tc>
      </w:tr>
      <w:tr w:rsidR="004745F6" w:rsidRPr="004745F6" w14:paraId="0A8BE244" w14:textId="77777777" w:rsidTr="004745F6">
        <w:tc>
          <w:tcPr>
            <w:tcW w:w="4416" w:type="dxa"/>
            <w:hideMark/>
          </w:tcPr>
          <w:p w14:paraId="724F4B6D" w14:textId="77777777" w:rsidR="004745F6" w:rsidRPr="004745F6" w:rsidRDefault="004745F6" w:rsidP="004745F6">
            <w:pPr>
              <w:spacing w:after="101" w:line="252" w:lineRule="exact"/>
              <w:jc w:val="both"/>
              <w:rPr>
                <w:rFonts w:ascii="Verdana" w:hAnsi="Verdana" w:cs="Arial"/>
                <w:b/>
                <w:sz w:val="16"/>
                <w:szCs w:val="16"/>
                <w:lang w:val="es-MX"/>
              </w:rPr>
            </w:pPr>
            <w:r w:rsidRPr="004745F6">
              <w:rPr>
                <w:rFonts w:ascii="Verdana" w:hAnsi="Verdana" w:cs="Arial"/>
                <w:b/>
                <w:sz w:val="16"/>
                <w:szCs w:val="16"/>
                <w:lang w:val="es-MX"/>
              </w:rPr>
              <w:lastRenderedPageBreak/>
              <w:t xml:space="preserve">a) </w:t>
            </w:r>
            <w:r w:rsidRPr="004745F6">
              <w:rPr>
                <w:rFonts w:ascii="Verdana" w:hAnsi="Verdana" w:cs="Arial"/>
                <w:b/>
                <w:sz w:val="16"/>
                <w:szCs w:val="16"/>
                <w:lang w:val="es-MX"/>
              </w:rPr>
              <w:tab/>
              <w:t>Simulen operaciones a través de la emisión de facturas o comprobantes fiscales, o</w:t>
            </w:r>
          </w:p>
        </w:tc>
        <w:tc>
          <w:tcPr>
            <w:tcW w:w="4416" w:type="dxa"/>
            <w:hideMark/>
          </w:tcPr>
          <w:p w14:paraId="670D769A"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 xml:space="preserve">a) </w:t>
            </w:r>
            <w:r w:rsidRPr="004745F6">
              <w:rPr>
                <w:rFonts w:ascii="Verdana" w:hAnsi="Verdana" w:cs="Arial"/>
                <w:b/>
                <w:sz w:val="16"/>
                <w:szCs w:val="16"/>
                <w:lang w:val="en-US"/>
              </w:rPr>
              <w:tab/>
              <w:t>Simulates operations through the issuance of invoices or tax receipts, or</w:t>
            </w:r>
          </w:p>
        </w:tc>
      </w:tr>
      <w:tr w:rsidR="004745F6" w:rsidRPr="004745F6" w14:paraId="02363B5C" w14:textId="77777777" w:rsidTr="004745F6">
        <w:tc>
          <w:tcPr>
            <w:tcW w:w="4416" w:type="dxa"/>
            <w:hideMark/>
          </w:tcPr>
          <w:p w14:paraId="337408E5" w14:textId="77777777" w:rsidR="004745F6" w:rsidRPr="004745F6" w:rsidRDefault="004745F6" w:rsidP="004745F6">
            <w:pPr>
              <w:spacing w:after="101" w:line="252" w:lineRule="exact"/>
              <w:jc w:val="both"/>
              <w:rPr>
                <w:rFonts w:ascii="Verdana" w:hAnsi="Verdana" w:cs="Arial"/>
                <w:b/>
                <w:sz w:val="16"/>
                <w:szCs w:val="16"/>
                <w:lang w:val="es-MX"/>
              </w:rPr>
            </w:pPr>
            <w:r w:rsidRPr="004745F6">
              <w:rPr>
                <w:rFonts w:ascii="Verdana" w:hAnsi="Verdana" w:cs="Arial"/>
                <w:b/>
                <w:sz w:val="16"/>
                <w:szCs w:val="16"/>
                <w:lang w:val="es-MX"/>
              </w:rPr>
              <w:t xml:space="preserve">b) </w:t>
            </w:r>
            <w:r w:rsidRPr="004745F6">
              <w:rPr>
                <w:rFonts w:ascii="Verdana" w:hAnsi="Verdana" w:cs="Arial"/>
                <w:b/>
                <w:sz w:val="16"/>
                <w:szCs w:val="16"/>
                <w:lang w:val="es-MX"/>
              </w:rPr>
              <w:tab/>
              <w:t>Emitan comprobantes sin contar con los activos, personal, infraestructura o capacidad material, directa o indirectamente, para prestar los servicios o producir, comercializar o entregar los bienes que amparan tales comprobantes o su objeto social.</w:t>
            </w:r>
          </w:p>
        </w:tc>
        <w:tc>
          <w:tcPr>
            <w:tcW w:w="4416" w:type="dxa"/>
            <w:hideMark/>
          </w:tcPr>
          <w:p w14:paraId="058609E5"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 xml:space="preserve">b) </w:t>
            </w:r>
            <w:r w:rsidRPr="004745F6">
              <w:rPr>
                <w:rFonts w:ascii="Verdana" w:hAnsi="Verdana" w:cs="Arial"/>
                <w:b/>
                <w:sz w:val="16"/>
                <w:szCs w:val="16"/>
                <w:lang w:val="en-US"/>
              </w:rPr>
              <w:tab/>
              <w:t>Issue receipts without having the assets, personnel, infrastructure, or material capacity, directly or indirectly, to provide the services or produce, market, or deliver the goods covered by such receipts or their corporate purpose.</w:t>
            </w:r>
          </w:p>
        </w:tc>
      </w:tr>
      <w:tr w:rsidR="004745F6" w:rsidRPr="004745F6" w14:paraId="10CB844B" w14:textId="77777777" w:rsidTr="004745F6">
        <w:tc>
          <w:tcPr>
            <w:tcW w:w="4416" w:type="dxa"/>
            <w:hideMark/>
          </w:tcPr>
          <w:p w14:paraId="758FEF7E" w14:textId="77777777" w:rsidR="004745F6" w:rsidRPr="004745F6" w:rsidRDefault="004745F6" w:rsidP="004745F6">
            <w:pPr>
              <w:spacing w:after="101" w:line="252" w:lineRule="exact"/>
              <w:jc w:val="both"/>
              <w:rPr>
                <w:rFonts w:ascii="Verdana" w:hAnsi="Verdana" w:cs="Arial"/>
                <w:b/>
                <w:sz w:val="16"/>
                <w:szCs w:val="16"/>
                <w:lang w:val="es-MX"/>
              </w:rPr>
            </w:pPr>
            <w:r w:rsidRPr="004745F6">
              <w:rPr>
                <w:rFonts w:ascii="Verdana" w:hAnsi="Verdana" w:cs="Arial"/>
                <w:b/>
                <w:sz w:val="16"/>
                <w:szCs w:val="16"/>
                <w:lang w:val="es-MX"/>
              </w:rPr>
              <w:t>Las mismas penas se aplicarán a las empresas y a las personas socias que sean utilizadas como instrumentos para desviar precursores químicos, productos químicos esenciales o máquinas para elaborar cápsulas, tabletas o comprimidos en el territorio nacional, sin perjuicio de las sanciones a que se hagan acreedoras por otros delitos.</w:t>
            </w:r>
          </w:p>
        </w:tc>
        <w:tc>
          <w:tcPr>
            <w:tcW w:w="4416" w:type="dxa"/>
            <w:hideMark/>
          </w:tcPr>
          <w:p w14:paraId="2DE3A206" w14:textId="77777777" w:rsidR="004745F6" w:rsidRPr="004745F6" w:rsidRDefault="004745F6" w:rsidP="004745F6">
            <w:pPr>
              <w:spacing w:after="101" w:line="252" w:lineRule="exact"/>
              <w:jc w:val="both"/>
              <w:rPr>
                <w:rFonts w:ascii="Verdana" w:hAnsi="Verdana" w:cs="Arial"/>
                <w:b/>
                <w:sz w:val="16"/>
                <w:szCs w:val="16"/>
                <w:lang w:val="en-US"/>
              </w:rPr>
            </w:pPr>
            <w:r w:rsidRPr="004745F6">
              <w:rPr>
                <w:rFonts w:ascii="Verdana" w:hAnsi="Verdana" w:cs="Arial"/>
                <w:b/>
                <w:sz w:val="16"/>
                <w:szCs w:val="16"/>
                <w:lang w:val="en-US"/>
              </w:rPr>
              <w:t>The same penalties will apply to companies and associates that are used as instruments to divert chemical precursors, essential chemical products, or machines to make capsules, tablets or tablets in the national territory, without prejudice to the sanctions to which they may be entitled for other crimes.</w:t>
            </w:r>
          </w:p>
        </w:tc>
      </w:tr>
      <w:tr w:rsidR="004745F6" w:rsidRPr="004745F6" w14:paraId="2C274AE6" w14:textId="77777777" w:rsidTr="004745F6">
        <w:tc>
          <w:tcPr>
            <w:tcW w:w="4416" w:type="dxa"/>
            <w:hideMark/>
          </w:tcPr>
          <w:p w14:paraId="6A9EE8FE" w14:textId="77777777" w:rsidR="004745F6" w:rsidRPr="004745F6" w:rsidRDefault="004745F6" w:rsidP="004745F6">
            <w:pPr>
              <w:spacing w:after="101" w:line="246" w:lineRule="exact"/>
              <w:jc w:val="both"/>
              <w:rPr>
                <w:rFonts w:ascii="Verdana" w:hAnsi="Verdana" w:cs="Arial"/>
                <w:b/>
                <w:sz w:val="16"/>
                <w:szCs w:val="16"/>
                <w:lang w:val="es-MX"/>
              </w:rPr>
            </w:pPr>
            <w:r w:rsidRPr="004745F6">
              <w:rPr>
                <w:rFonts w:ascii="Verdana" w:hAnsi="Verdana" w:cs="Arial"/>
                <w:b/>
                <w:sz w:val="16"/>
                <w:szCs w:val="16"/>
                <w:lang w:val="es-MX"/>
              </w:rPr>
              <w:t>Artículo 28.- Se impondrá pena de ocho a quince años de prisión y multa por el equivalente al diez por ciento del total de sus ingresos, al que:</w:t>
            </w:r>
          </w:p>
        </w:tc>
        <w:tc>
          <w:tcPr>
            <w:tcW w:w="4416" w:type="dxa"/>
            <w:hideMark/>
          </w:tcPr>
          <w:p w14:paraId="6D5D3781"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Article 28.- A penalty of eight to fifteen years in prison and a fine for the equivalent of ten percent of their total income will be imposed on those who:</w:t>
            </w:r>
          </w:p>
        </w:tc>
      </w:tr>
      <w:tr w:rsidR="004745F6" w:rsidRPr="004745F6" w14:paraId="2C7D49E0" w14:textId="77777777" w:rsidTr="004745F6">
        <w:tc>
          <w:tcPr>
            <w:tcW w:w="4416" w:type="dxa"/>
            <w:hideMark/>
          </w:tcPr>
          <w:p w14:paraId="7A7116EB" w14:textId="77777777" w:rsidR="004745F6" w:rsidRPr="004745F6" w:rsidRDefault="004745F6" w:rsidP="004745F6">
            <w:pPr>
              <w:spacing w:after="101" w:line="246" w:lineRule="exact"/>
              <w:jc w:val="both"/>
              <w:rPr>
                <w:rFonts w:ascii="Verdana" w:hAnsi="Verdana" w:cs="Arial"/>
                <w:b/>
                <w:sz w:val="16"/>
                <w:szCs w:val="16"/>
                <w:lang w:val="es-MX"/>
              </w:rPr>
            </w:pPr>
            <w:r w:rsidRPr="004745F6">
              <w:rPr>
                <w:rFonts w:ascii="Verdana" w:hAnsi="Verdana" w:cs="Arial"/>
                <w:b/>
                <w:sz w:val="16"/>
                <w:szCs w:val="16"/>
                <w:lang w:val="es-MX"/>
              </w:rPr>
              <w:t xml:space="preserve">I. </w:t>
            </w:r>
            <w:r w:rsidRPr="004745F6">
              <w:rPr>
                <w:rFonts w:ascii="Verdana" w:hAnsi="Verdana" w:cs="Arial"/>
                <w:b/>
                <w:sz w:val="16"/>
                <w:szCs w:val="16"/>
                <w:lang w:val="es-MX"/>
              </w:rPr>
              <w:tab/>
              <w:t>Falsifique o altere autorizaciones o permisos de importación o exportación de precursores químicos, químicos esenciales o máquinas para elaborar cápsulas, tabletas o comprimidos en el territorio nacional, y</w:t>
            </w:r>
          </w:p>
        </w:tc>
        <w:tc>
          <w:tcPr>
            <w:tcW w:w="4416" w:type="dxa"/>
            <w:hideMark/>
          </w:tcPr>
          <w:p w14:paraId="5F892C81"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 xml:space="preserve">I. </w:t>
            </w:r>
            <w:r w:rsidRPr="004745F6">
              <w:rPr>
                <w:rFonts w:ascii="Verdana" w:hAnsi="Verdana" w:cs="Arial"/>
                <w:b/>
                <w:sz w:val="16"/>
                <w:szCs w:val="16"/>
                <w:lang w:val="en-US"/>
              </w:rPr>
              <w:tab/>
              <w:t>Falsify or alter authorizations or permits for the import or export of chemical precursors, essential chemicals, or machines to make capsules, tablets or tablets in the national territory, and</w:t>
            </w:r>
          </w:p>
        </w:tc>
      </w:tr>
      <w:tr w:rsidR="004745F6" w:rsidRPr="004745F6" w14:paraId="7C5A0577" w14:textId="77777777" w:rsidTr="004745F6">
        <w:tc>
          <w:tcPr>
            <w:tcW w:w="4416" w:type="dxa"/>
            <w:hideMark/>
          </w:tcPr>
          <w:p w14:paraId="5D87D743" w14:textId="77777777" w:rsidR="004745F6" w:rsidRPr="004745F6" w:rsidRDefault="004745F6" w:rsidP="004745F6">
            <w:pPr>
              <w:spacing w:after="101" w:line="246" w:lineRule="exact"/>
              <w:jc w:val="both"/>
              <w:rPr>
                <w:rFonts w:ascii="Verdana" w:hAnsi="Verdana" w:cs="Arial"/>
                <w:b/>
                <w:sz w:val="16"/>
                <w:szCs w:val="16"/>
                <w:lang w:val="es-MX"/>
              </w:rPr>
            </w:pPr>
            <w:r w:rsidRPr="004745F6">
              <w:rPr>
                <w:rFonts w:ascii="Verdana" w:hAnsi="Verdana" w:cs="Arial"/>
                <w:b/>
                <w:sz w:val="16"/>
                <w:szCs w:val="16"/>
                <w:lang w:val="es-MX"/>
              </w:rPr>
              <w:t xml:space="preserve">II. </w:t>
            </w:r>
            <w:r w:rsidRPr="004745F6">
              <w:rPr>
                <w:rFonts w:ascii="Verdana" w:hAnsi="Verdana" w:cs="Arial"/>
                <w:b/>
                <w:sz w:val="16"/>
                <w:szCs w:val="16"/>
                <w:lang w:val="es-MX"/>
              </w:rPr>
              <w:tab/>
              <w:t>Haga uso de documentos falsos o alterados para introducir ilegalmente al país precursores químicos, productos químicos esenciales o máquinas para elaborar cápsulas, tabletas o comprimidos en el territorio nacional.</w:t>
            </w:r>
          </w:p>
        </w:tc>
        <w:tc>
          <w:tcPr>
            <w:tcW w:w="4416" w:type="dxa"/>
            <w:hideMark/>
          </w:tcPr>
          <w:p w14:paraId="3F5A0AB8"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 xml:space="preserve">II. </w:t>
            </w:r>
            <w:r w:rsidRPr="004745F6">
              <w:rPr>
                <w:rFonts w:ascii="Verdana" w:hAnsi="Verdana" w:cs="Arial"/>
                <w:b/>
                <w:sz w:val="16"/>
                <w:szCs w:val="16"/>
                <w:lang w:val="en-US"/>
              </w:rPr>
              <w:tab/>
              <w:t>Make use of false or altered documents to illegally introduce into the country chemical precursors, essential chemical products, or machines to manufacture capsules, tablets or tablets in the national territory.</w:t>
            </w:r>
          </w:p>
        </w:tc>
      </w:tr>
      <w:tr w:rsidR="004745F6" w:rsidRPr="004745F6" w14:paraId="57FD93F3" w14:textId="77777777" w:rsidTr="004745F6">
        <w:tc>
          <w:tcPr>
            <w:tcW w:w="4416" w:type="dxa"/>
            <w:hideMark/>
          </w:tcPr>
          <w:p w14:paraId="24909128" w14:textId="77777777" w:rsidR="004745F6" w:rsidRPr="004745F6" w:rsidRDefault="004745F6" w:rsidP="004745F6">
            <w:pPr>
              <w:spacing w:after="101" w:line="246" w:lineRule="exact"/>
              <w:jc w:val="both"/>
              <w:rPr>
                <w:rFonts w:ascii="Verdana" w:hAnsi="Verdana" w:cs="Arial"/>
                <w:b/>
                <w:sz w:val="16"/>
                <w:szCs w:val="16"/>
                <w:lang w:val="es-MX"/>
              </w:rPr>
            </w:pPr>
            <w:r w:rsidRPr="004745F6">
              <w:rPr>
                <w:rFonts w:ascii="Verdana" w:hAnsi="Verdana" w:cs="Arial"/>
                <w:b/>
                <w:sz w:val="16"/>
                <w:szCs w:val="16"/>
                <w:lang w:val="es-MX"/>
              </w:rPr>
              <w:t>Cuando la conducta típica anteriormente descrita se cometa por una persona servidora pública, la pena impuesta se aumentará en dos terceras partes de la que corresponda por el o los delitos cometidos y se le destituirá del empleo, cargo o comisión, e inhabilitará de cinco a diez años para desempeñar otro.</w:t>
            </w:r>
          </w:p>
        </w:tc>
        <w:tc>
          <w:tcPr>
            <w:tcW w:w="4416" w:type="dxa"/>
            <w:hideMark/>
          </w:tcPr>
          <w:p w14:paraId="591D66CC"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When the typical conduct described above is committed by a public servant, the sentence imposed will be increased by two thirds of the corresponding one for the crime or crimes committed and will be dismissed from employment, position, or commission, and will be disqualified from five to ten years to perform another position.</w:t>
            </w:r>
          </w:p>
        </w:tc>
      </w:tr>
      <w:tr w:rsidR="004745F6" w:rsidRPr="004745F6" w14:paraId="75202BB4" w14:textId="77777777" w:rsidTr="004745F6">
        <w:tc>
          <w:tcPr>
            <w:tcW w:w="4416" w:type="dxa"/>
            <w:hideMark/>
          </w:tcPr>
          <w:p w14:paraId="3621A413" w14:textId="77777777" w:rsidR="004745F6" w:rsidRPr="004745F6" w:rsidRDefault="004745F6" w:rsidP="004745F6">
            <w:pPr>
              <w:spacing w:after="101" w:line="246" w:lineRule="exact"/>
              <w:jc w:val="both"/>
              <w:rPr>
                <w:rFonts w:ascii="Verdana" w:hAnsi="Verdana" w:cs="Arial"/>
                <w:b/>
                <w:sz w:val="16"/>
                <w:szCs w:val="16"/>
                <w:lang w:val="es-MX"/>
              </w:rPr>
            </w:pPr>
            <w:r w:rsidRPr="004745F6">
              <w:rPr>
                <w:rFonts w:ascii="Verdana" w:hAnsi="Verdana" w:cs="Arial"/>
                <w:b/>
                <w:sz w:val="16"/>
                <w:szCs w:val="16"/>
                <w:lang w:val="es-MX"/>
              </w:rPr>
              <w:t xml:space="preserve">Artículo 29.- A quien, en contravención a lo dispuesto en el artículo 16 de la presente Ley, importe, exporte o transporte precursores químicos o productos químicos esenciales por </w:t>
            </w:r>
            <w:r w:rsidRPr="004745F6">
              <w:rPr>
                <w:rFonts w:ascii="Verdana" w:hAnsi="Verdana" w:cs="Arial"/>
                <w:b/>
                <w:sz w:val="16"/>
                <w:szCs w:val="16"/>
                <w:lang w:val="es-MX"/>
              </w:rPr>
              <w:lastRenderedPageBreak/>
              <w:t>vía postal, mensajería o paquetería, se le impondrá pena de seis a ocho años de prisión y multa hasta por el equivalente al diez por ciento del total de sus ingresos.</w:t>
            </w:r>
          </w:p>
        </w:tc>
        <w:tc>
          <w:tcPr>
            <w:tcW w:w="4416" w:type="dxa"/>
            <w:hideMark/>
          </w:tcPr>
          <w:p w14:paraId="43A03BBA"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lastRenderedPageBreak/>
              <w:t xml:space="preserve">Article 29.- Anyone who, in contravention of the provisions of article 16 of this Law, imports, exports, or transports chemical precursors or essential chemical products by </w:t>
            </w:r>
            <w:r w:rsidRPr="004745F6">
              <w:rPr>
                <w:rFonts w:ascii="Verdana" w:hAnsi="Verdana" w:cs="Arial"/>
                <w:b/>
                <w:sz w:val="16"/>
                <w:szCs w:val="16"/>
                <w:lang w:val="en-US"/>
              </w:rPr>
              <w:lastRenderedPageBreak/>
              <w:t>post, courier or parcel, will be sentenced to six to eight years of imprisonment and a fine up to the equivalent of ten percent of their total income.</w:t>
            </w:r>
          </w:p>
        </w:tc>
      </w:tr>
      <w:tr w:rsidR="004745F6" w:rsidRPr="004745F6" w14:paraId="0B0E9664" w14:textId="77777777" w:rsidTr="004745F6">
        <w:tc>
          <w:tcPr>
            <w:tcW w:w="4416" w:type="dxa"/>
            <w:hideMark/>
          </w:tcPr>
          <w:p w14:paraId="6E399020" w14:textId="77777777" w:rsidR="004745F6" w:rsidRPr="004745F6" w:rsidRDefault="004745F6" w:rsidP="004745F6">
            <w:pPr>
              <w:spacing w:after="101" w:line="246" w:lineRule="exact"/>
              <w:jc w:val="both"/>
              <w:rPr>
                <w:rFonts w:ascii="Verdana" w:hAnsi="Verdana" w:cs="Arial"/>
                <w:b/>
                <w:sz w:val="16"/>
                <w:szCs w:val="16"/>
                <w:lang w:val="es-MX"/>
              </w:rPr>
            </w:pPr>
            <w:r w:rsidRPr="004745F6">
              <w:rPr>
                <w:rFonts w:ascii="Verdana" w:hAnsi="Verdana" w:cs="Arial"/>
                <w:b/>
                <w:sz w:val="16"/>
                <w:szCs w:val="16"/>
                <w:lang w:val="es-MX"/>
              </w:rPr>
              <w:lastRenderedPageBreak/>
              <w:t>Artículo 30.- Al que, indebidamente, introduzca, sustraiga o haga uso de la información del Sistema Integral de Sustancias, sin derecho o sin la autorización correspondiente, se le impondrá pena de cuatro a siete años de prisión y multa hasta por el equivalente al diez por ciento del total de sus ingresos.</w:t>
            </w:r>
          </w:p>
        </w:tc>
        <w:tc>
          <w:tcPr>
            <w:tcW w:w="4416" w:type="dxa"/>
            <w:hideMark/>
          </w:tcPr>
          <w:p w14:paraId="315AFFA8"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Article 30.- Whoever improperly introduces, removes, or makes use of the information of the Integral System of Substances, without the right or without the corresponding authorization, will be sentenced to four to seven years in prison and a fine up to the equivalent of ten percent of their total income.</w:t>
            </w:r>
          </w:p>
        </w:tc>
      </w:tr>
      <w:tr w:rsidR="004745F6" w:rsidRPr="004745F6" w14:paraId="1F78503D" w14:textId="77777777" w:rsidTr="004745F6">
        <w:tc>
          <w:tcPr>
            <w:tcW w:w="4416" w:type="dxa"/>
            <w:hideMark/>
          </w:tcPr>
          <w:p w14:paraId="49AC434F" w14:textId="77777777" w:rsidR="004745F6" w:rsidRPr="004745F6" w:rsidRDefault="004745F6" w:rsidP="004745F6">
            <w:pPr>
              <w:spacing w:after="101" w:line="246" w:lineRule="exact"/>
              <w:jc w:val="both"/>
              <w:rPr>
                <w:rFonts w:ascii="Verdana" w:hAnsi="Verdana" w:cs="Arial"/>
                <w:b/>
                <w:sz w:val="16"/>
                <w:szCs w:val="16"/>
                <w:lang w:val="es-MX"/>
              </w:rPr>
            </w:pPr>
            <w:r w:rsidRPr="004745F6">
              <w:rPr>
                <w:rFonts w:ascii="Verdana" w:hAnsi="Verdana" w:cs="Arial"/>
                <w:b/>
                <w:sz w:val="16"/>
                <w:szCs w:val="16"/>
                <w:lang w:val="es-MX"/>
              </w:rPr>
              <w:t>Cuando la conducta típica anteriormente descrita se cometa por una persona servidora pública, la pena impuesta se aumentará en dos terceras partes de la que corresponda por el o los delitos cometidos y se le destituirá del empleo, cargo o comisión, e inhabilitará de cinco a diez años para desempeñar otro.</w:t>
            </w:r>
          </w:p>
        </w:tc>
        <w:tc>
          <w:tcPr>
            <w:tcW w:w="4416" w:type="dxa"/>
            <w:hideMark/>
          </w:tcPr>
          <w:p w14:paraId="709F0463"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When the typical conduct described above is committed by a public servant, the sentence imposed will be increased by two thirds of that corresponding for the crime or crimes committed and will be dismissed from employment, position or commission, and will be disqualified for five to ten years to perform another position.</w:t>
            </w:r>
          </w:p>
        </w:tc>
      </w:tr>
      <w:tr w:rsidR="004745F6" w:rsidRPr="004745F6" w14:paraId="1E0EA6DE" w14:textId="77777777" w:rsidTr="004745F6">
        <w:tc>
          <w:tcPr>
            <w:tcW w:w="4416" w:type="dxa"/>
            <w:hideMark/>
          </w:tcPr>
          <w:p w14:paraId="65AAFAD1" w14:textId="77777777" w:rsidR="004745F6" w:rsidRPr="004745F6" w:rsidRDefault="004745F6" w:rsidP="004745F6">
            <w:pPr>
              <w:spacing w:after="101" w:line="246" w:lineRule="exact"/>
              <w:jc w:val="both"/>
              <w:rPr>
                <w:rFonts w:ascii="Verdana" w:hAnsi="Verdana" w:cs="Arial"/>
                <w:b/>
                <w:sz w:val="16"/>
                <w:szCs w:val="16"/>
                <w:lang w:val="es-MX"/>
              </w:rPr>
            </w:pPr>
            <w:r w:rsidRPr="004745F6">
              <w:rPr>
                <w:rFonts w:ascii="Verdana" w:hAnsi="Verdana" w:cs="Arial"/>
                <w:b/>
                <w:sz w:val="16"/>
                <w:szCs w:val="16"/>
                <w:lang w:val="es-MX"/>
              </w:rPr>
              <w:t>Artículo 31.- Las penas previstas en el presente capítulo se aplicarán sin perjuicio de las penas y medidas cautelares que resulten aplicables conforme al Código Penal Federal, al Código Nacional de Procedimientos Penales y demás disposiciones jurídicas aplicables.</w:t>
            </w:r>
          </w:p>
        </w:tc>
        <w:tc>
          <w:tcPr>
            <w:tcW w:w="4416" w:type="dxa"/>
            <w:hideMark/>
          </w:tcPr>
          <w:p w14:paraId="6B6508C7"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Article 31.- The penalties set forth in this chapter shall be applied without prejudice to the penalties and precautionary measures that are applicable in accordance with the Federal Criminal Code, the National Code of Criminal Procedures, and other applicable legal provisions.</w:t>
            </w:r>
          </w:p>
        </w:tc>
      </w:tr>
      <w:tr w:rsidR="004745F6" w:rsidRPr="004745F6" w14:paraId="27036CD9" w14:textId="77777777" w:rsidTr="004745F6">
        <w:tc>
          <w:tcPr>
            <w:tcW w:w="4416" w:type="dxa"/>
            <w:hideMark/>
          </w:tcPr>
          <w:p w14:paraId="33244DC5" w14:textId="77777777" w:rsidR="004745F6" w:rsidRPr="004745F6" w:rsidRDefault="004745F6" w:rsidP="004745F6">
            <w:pPr>
              <w:spacing w:after="101" w:line="246" w:lineRule="exact"/>
              <w:jc w:val="both"/>
              <w:rPr>
                <w:rFonts w:ascii="Verdana" w:hAnsi="Verdana" w:cs="Arial"/>
                <w:sz w:val="16"/>
                <w:szCs w:val="16"/>
                <w:lang w:val="es-MX"/>
              </w:rPr>
            </w:pPr>
            <w:r w:rsidRPr="004745F6">
              <w:rPr>
                <w:rFonts w:ascii="Verdana" w:hAnsi="Verdana" w:cs="Arial"/>
                <w:b/>
                <w:sz w:val="16"/>
                <w:szCs w:val="16"/>
                <w:lang w:val="es-MX"/>
              </w:rPr>
              <w:t>Además de las penas previstas en los artículos 25, 26, 27, 28, 29 y 30 de la presente Ley, en estos casos la autoridad jurisdiccional decretará el decomiso de bienes que sean instrumentos, objetos o productos del delito, conforme al artículo 40 del Código Penal Federal.</w:t>
            </w:r>
          </w:p>
        </w:tc>
        <w:tc>
          <w:tcPr>
            <w:tcW w:w="4416" w:type="dxa"/>
            <w:hideMark/>
          </w:tcPr>
          <w:p w14:paraId="12C83E1C"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In addition to the penalties provided for in articles 25, 26, 27, 28, 29 and 30 of this Law, in these cases the judicial authority will order the confiscation of assets that are instruments, objects or products of the crime, in accordance with article 40 of the Federal Penal code.</w:t>
            </w:r>
          </w:p>
        </w:tc>
      </w:tr>
      <w:tr w:rsidR="004745F6" w:rsidRPr="004745F6" w14:paraId="7BEF0915" w14:textId="77777777" w:rsidTr="004745F6">
        <w:tc>
          <w:tcPr>
            <w:tcW w:w="4416" w:type="dxa"/>
            <w:hideMark/>
          </w:tcPr>
          <w:p w14:paraId="49738EE8" w14:textId="77777777" w:rsidR="004745F6" w:rsidRPr="004745F6" w:rsidRDefault="004745F6" w:rsidP="004745F6">
            <w:pPr>
              <w:spacing w:before="101" w:after="101" w:line="246" w:lineRule="exact"/>
              <w:jc w:val="center"/>
              <w:rPr>
                <w:rFonts w:ascii="Verdana" w:hAnsi="Verdana" w:cs="Arial"/>
                <w:b/>
                <w:sz w:val="16"/>
                <w:szCs w:val="16"/>
                <w:lang w:val="es-MX"/>
              </w:rPr>
            </w:pPr>
            <w:r w:rsidRPr="004745F6">
              <w:rPr>
                <w:rFonts w:ascii="Verdana" w:hAnsi="Verdana"/>
                <w:b/>
                <w:sz w:val="16"/>
                <w:szCs w:val="16"/>
              </w:rPr>
              <w:t>Transitorios</w:t>
            </w:r>
          </w:p>
        </w:tc>
        <w:tc>
          <w:tcPr>
            <w:tcW w:w="4416" w:type="dxa"/>
            <w:hideMark/>
          </w:tcPr>
          <w:p w14:paraId="713E3E75" w14:textId="77777777" w:rsidR="004745F6" w:rsidRPr="004745F6" w:rsidRDefault="004745F6" w:rsidP="004745F6">
            <w:pPr>
              <w:spacing w:before="101" w:after="101" w:line="246" w:lineRule="exact"/>
              <w:jc w:val="center"/>
              <w:rPr>
                <w:rFonts w:ascii="Verdana" w:hAnsi="Verdana"/>
                <w:b/>
                <w:sz w:val="16"/>
                <w:szCs w:val="16"/>
                <w:lang w:val="en-US"/>
              </w:rPr>
            </w:pPr>
            <w:r w:rsidRPr="004745F6">
              <w:rPr>
                <w:rFonts w:ascii="Verdana" w:hAnsi="Verdana"/>
                <w:b/>
                <w:sz w:val="16"/>
                <w:szCs w:val="16"/>
                <w:lang w:val="en-US"/>
              </w:rPr>
              <w:t>Transitional Articles</w:t>
            </w:r>
          </w:p>
        </w:tc>
      </w:tr>
      <w:tr w:rsidR="004745F6" w:rsidRPr="004745F6" w14:paraId="292C4DCD" w14:textId="77777777" w:rsidTr="004745F6">
        <w:tc>
          <w:tcPr>
            <w:tcW w:w="4416" w:type="dxa"/>
            <w:hideMark/>
          </w:tcPr>
          <w:p w14:paraId="1C3C7121" w14:textId="77777777" w:rsidR="004745F6" w:rsidRPr="004745F6" w:rsidRDefault="004745F6" w:rsidP="004745F6">
            <w:pPr>
              <w:spacing w:after="101" w:line="246" w:lineRule="exact"/>
              <w:jc w:val="both"/>
              <w:rPr>
                <w:rFonts w:ascii="Verdana" w:hAnsi="Verdana" w:cs="Arial"/>
                <w:sz w:val="16"/>
                <w:szCs w:val="16"/>
                <w:lang w:val="es-MX"/>
              </w:rPr>
            </w:pPr>
            <w:r w:rsidRPr="004745F6">
              <w:rPr>
                <w:rFonts w:ascii="Verdana" w:hAnsi="Verdana" w:cs="Arial"/>
                <w:b/>
                <w:sz w:val="16"/>
                <w:szCs w:val="16"/>
                <w:lang w:val="es-MX"/>
              </w:rPr>
              <w:t xml:space="preserve">Primero.- </w:t>
            </w:r>
            <w:r w:rsidRPr="004745F6">
              <w:rPr>
                <w:rFonts w:ascii="Verdana" w:hAnsi="Verdana" w:cs="Arial"/>
                <w:sz w:val="16"/>
                <w:szCs w:val="16"/>
                <w:lang w:val="es-MX"/>
              </w:rPr>
              <w:t>El presente Decreto entrará en vigor el día siguiente al de su publicación en el Diario Oficial de la Federación.</w:t>
            </w:r>
          </w:p>
        </w:tc>
        <w:tc>
          <w:tcPr>
            <w:tcW w:w="4416" w:type="dxa"/>
            <w:hideMark/>
          </w:tcPr>
          <w:p w14:paraId="55CCB443"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 xml:space="preserve">First.- </w:t>
            </w:r>
            <w:r w:rsidRPr="004745F6">
              <w:rPr>
                <w:rFonts w:ascii="Verdana" w:hAnsi="Verdana" w:cs="Arial"/>
                <w:sz w:val="16"/>
                <w:szCs w:val="16"/>
                <w:lang w:val="en-US"/>
              </w:rPr>
              <w:t>This Decree shall enter into force the day following its publication in the Official Daily of the Federation.</w:t>
            </w:r>
          </w:p>
        </w:tc>
      </w:tr>
      <w:tr w:rsidR="004745F6" w:rsidRPr="004745F6" w14:paraId="59B413B4" w14:textId="77777777" w:rsidTr="004745F6">
        <w:tc>
          <w:tcPr>
            <w:tcW w:w="4416" w:type="dxa"/>
            <w:hideMark/>
          </w:tcPr>
          <w:p w14:paraId="23B174AF" w14:textId="77777777" w:rsidR="004745F6" w:rsidRPr="004745F6" w:rsidRDefault="004745F6" w:rsidP="004745F6">
            <w:pPr>
              <w:spacing w:after="101" w:line="246" w:lineRule="exact"/>
              <w:jc w:val="both"/>
              <w:rPr>
                <w:rFonts w:ascii="Verdana" w:hAnsi="Verdana" w:cs="Arial"/>
                <w:sz w:val="16"/>
                <w:szCs w:val="16"/>
                <w:lang w:val="es-MX"/>
              </w:rPr>
            </w:pPr>
            <w:r w:rsidRPr="004745F6">
              <w:rPr>
                <w:rFonts w:ascii="Verdana" w:hAnsi="Verdana" w:cs="Arial"/>
                <w:b/>
                <w:sz w:val="16"/>
                <w:szCs w:val="16"/>
                <w:lang w:val="es-MX"/>
              </w:rPr>
              <w:t xml:space="preserve">Segundo.- </w:t>
            </w:r>
            <w:r w:rsidRPr="004745F6">
              <w:rPr>
                <w:rFonts w:ascii="Verdana" w:hAnsi="Verdana" w:cs="Arial"/>
                <w:sz w:val="16"/>
                <w:szCs w:val="16"/>
                <w:lang w:val="es-MX"/>
              </w:rPr>
              <w:t>La persona titular del Ejecutivo Federal publicará la reforma al Reglamento de esta Ley conforme al presente Decreto dentro de los ciento ochenta días naturales siguientes al de su publicación.</w:t>
            </w:r>
          </w:p>
        </w:tc>
        <w:tc>
          <w:tcPr>
            <w:tcW w:w="4416" w:type="dxa"/>
            <w:hideMark/>
          </w:tcPr>
          <w:p w14:paraId="69D634CA"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 xml:space="preserve">Second.- </w:t>
            </w:r>
            <w:r w:rsidRPr="004745F6">
              <w:rPr>
                <w:rFonts w:ascii="Verdana" w:hAnsi="Verdana" w:cs="Arial"/>
                <w:sz w:val="16"/>
                <w:szCs w:val="16"/>
                <w:lang w:val="en-US"/>
              </w:rPr>
              <w:t>The head of the Federal Executive will publish the amendment to the Regulation of this Law in accordance with this Decree within one hundred and eighty calendar days following its publication.</w:t>
            </w:r>
          </w:p>
        </w:tc>
      </w:tr>
      <w:tr w:rsidR="004745F6" w:rsidRPr="004745F6" w14:paraId="62C5C065" w14:textId="77777777" w:rsidTr="004745F6">
        <w:tc>
          <w:tcPr>
            <w:tcW w:w="4416" w:type="dxa"/>
            <w:hideMark/>
          </w:tcPr>
          <w:p w14:paraId="6C64D6ED" w14:textId="77777777" w:rsidR="004745F6" w:rsidRPr="004745F6" w:rsidRDefault="004745F6" w:rsidP="004745F6">
            <w:pPr>
              <w:spacing w:after="101" w:line="246" w:lineRule="exact"/>
              <w:jc w:val="both"/>
              <w:rPr>
                <w:rFonts w:ascii="Verdana" w:hAnsi="Verdana" w:cs="Arial"/>
                <w:b/>
                <w:sz w:val="16"/>
                <w:szCs w:val="16"/>
                <w:lang w:val="es-MX"/>
              </w:rPr>
            </w:pPr>
            <w:r w:rsidRPr="004745F6">
              <w:rPr>
                <w:rFonts w:ascii="Verdana" w:hAnsi="Verdana" w:cs="Arial"/>
                <w:sz w:val="16"/>
                <w:szCs w:val="16"/>
                <w:lang w:val="es-MX"/>
              </w:rPr>
              <w:t xml:space="preserve">En tanto la persona titular del Ejecutivo Federal expida las modificaciones a las disposiciones que sean necesarias para ejecutar el presente Decreto, se seguirán aplicando, en lo que no se opongan, las </w:t>
            </w:r>
            <w:r w:rsidRPr="004745F6">
              <w:rPr>
                <w:rFonts w:ascii="Verdana" w:hAnsi="Verdana" w:cs="Arial"/>
                <w:sz w:val="16"/>
                <w:szCs w:val="16"/>
                <w:lang w:val="es-MX"/>
              </w:rPr>
              <w:lastRenderedPageBreak/>
              <w:t>disposiciones emitidas con anterioridad a la entrada en vigor del presente Decreto.</w:t>
            </w:r>
          </w:p>
        </w:tc>
        <w:tc>
          <w:tcPr>
            <w:tcW w:w="4416" w:type="dxa"/>
            <w:hideMark/>
          </w:tcPr>
          <w:p w14:paraId="73962992" w14:textId="77777777" w:rsidR="004745F6" w:rsidRPr="004745F6" w:rsidRDefault="004745F6" w:rsidP="004745F6">
            <w:pPr>
              <w:spacing w:after="101" w:line="246" w:lineRule="exact"/>
              <w:jc w:val="both"/>
              <w:rPr>
                <w:rFonts w:ascii="Verdana" w:hAnsi="Verdana" w:cs="Arial"/>
                <w:sz w:val="16"/>
                <w:szCs w:val="16"/>
                <w:lang w:val="en-US"/>
              </w:rPr>
            </w:pPr>
            <w:r w:rsidRPr="004745F6">
              <w:rPr>
                <w:rFonts w:ascii="Verdana" w:hAnsi="Verdana" w:cs="Arial"/>
                <w:sz w:val="16"/>
                <w:szCs w:val="16"/>
                <w:lang w:val="en-US"/>
              </w:rPr>
              <w:lastRenderedPageBreak/>
              <w:t xml:space="preserve">Until the person in charge of the Federal Executive Branch issues the modifications to the provisions that are necessary to execute this Decree, the provisions issued prior to the entry into force of this </w:t>
            </w:r>
            <w:r w:rsidRPr="004745F6">
              <w:rPr>
                <w:rFonts w:ascii="Verdana" w:hAnsi="Verdana" w:cs="Arial"/>
                <w:sz w:val="16"/>
                <w:szCs w:val="16"/>
                <w:lang w:val="en-US"/>
              </w:rPr>
              <w:lastRenderedPageBreak/>
              <w:t>Decree will continue to be applied, insofar as they are not opposed.</w:t>
            </w:r>
          </w:p>
        </w:tc>
      </w:tr>
      <w:tr w:rsidR="004745F6" w:rsidRPr="004745F6" w14:paraId="010A84E4" w14:textId="77777777" w:rsidTr="004745F6">
        <w:tc>
          <w:tcPr>
            <w:tcW w:w="4416" w:type="dxa"/>
            <w:hideMark/>
          </w:tcPr>
          <w:p w14:paraId="5772D45B" w14:textId="77777777" w:rsidR="004745F6" w:rsidRPr="004745F6" w:rsidRDefault="004745F6" w:rsidP="004745F6">
            <w:pPr>
              <w:spacing w:after="101" w:line="246" w:lineRule="exact"/>
              <w:jc w:val="both"/>
              <w:rPr>
                <w:rFonts w:ascii="Verdana" w:hAnsi="Verdana" w:cs="Arial"/>
                <w:sz w:val="16"/>
                <w:szCs w:val="16"/>
                <w:lang w:val="es-MX"/>
              </w:rPr>
            </w:pPr>
            <w:r w:rsidRPr="004745F6">
              <w:rPr>
                <w:rFonts w:ascii="Verdana" w:hAnsi="Verdana" w:cs="Arial"/>
                <w:b/>
                <w:sz w:val="16"/>
                <w:szCs w:val="16"/>
                <w:lang w:val="es-MX"/>
              </w:rPr>
              <w:lastRenderedPageBreak/>
              <w:t xml:space="preserve">Tercero.- </w:t>
            </w:r>
            <w:r w:rsidRPr="004745F6">
              <w:rPr>
                <w:rFonts w:ascii="Verdana" w:hAnsi="Verdana" w:cs="Arial"/>
                <w:sz w:val="16"/>
                <w:szCs w:val="16"/>
                <w:lang w:val="es-MX"/>
              </w:rPr>
              <w:t>Las erogaciones que se generen con motivo de la entrada en vigor del presente Decreto se realizarán con cargo al presupuesto aprobado para los ejecutores de gasto en el presente ejercicio fiscal, por lo que no se autorizarán recursos adicionales para tales efectos.</w:t>
            </w:r>
          </w:p>
        </w:tc>
        <w:tc>
          <w:tcPr>
            <w:tcW w:w="4416" w:type="dxa"/>
            <w:hideMark/>
          </w:tcPr>
          <w:p w14:paraId="6B4995F3" w14:textId="77777777" w:rsidR="004745F6" w:rsidRPr="004745F6" w:rsidRDefault="004745F6" w:rsidP="004745F6">
            <w:pPr>
              <w:spacing w:after="101" w:line="246" w:lineRule="exact"/>
              <w:jc w:val="both"/>
              <w:rPr>
                <w:rFonts w:ascii="Verdana" w:hAnsi="Verdana" w:cs="Arial"/>
                <w:b/>
                <w:sz w:val="16"/>
                <w:szCs w:val="16"/>
                <w:lang w:val="en-US"/>
              </w:rPr>
            </w:pPr>
            <w:r w:rsidRPr="004745F6">
              <w:rPr>
                <w:rFonts w:ascii="Verdana" w:hAnsi="Verdana" w:cs="Arial"/>
                <w:b/>
                <w:sz w:val="16"/>
                <w:szCs w:val="16"/>
                <w:lang w:val="en-US"/>
              </w:rPr>
              <w:t xml:space="preserve">Third.- </w:t>
            </w:r>
            <w:r w:rsidRPr="004745F6">
              <w:rPr>
                <w:rFonts w:ascii="Verdana" w:hAnsi="Verdana" w:cs="Arial"/>
                <w:sz w:val="16"/>
                <w:szCs w:val="16"/>
                <w:lang w:val="en-US"/>
              </w:rPr>
              <w:t>The disbursements generated as a result of the entry into force of this Decree will be charged to the budget approved for the executors of expenditure in the current fiscal year, for that reason no additional resources will be authorized for such purposes.</w:t>
            </w:r>
          </w:p>
        </w:tc>
      </w:tr>
      <w:tr w:rsidR="004745F6" w:rsidRPr="004745F6" w14:paraId="1EC5F08E" w14:textId="77777777" w:rsidTr="004745F6">
        <w:tc>
          <w:tcPr>
            <w:tcW w:w="4416" w:type="dxa"/>
            <w:hideMark/>
          </w:tcPr>
          <w:p w14:paraId="0B98CAD1" w14:textId="77777777" w:rsidR="004745F6" w:rsidRPr="004745F6" w:rsidRDefault="004745F6" w:rsidP="004745F6">
            <w:pPr>
              <w:spacing w:after="101" w:line="246" w:lineRule="exact"/>
              <w:jc w:val="both"/>
              <w:rPr>
                <w:rFonts w:ascii="Verdana" w:hAnsi="Verdana" w:cs="Arial"/>
                <w:sz w:val="16"/>
                <w:szCs w:val="16"/>
                <w:lang w:val="es-MX"/>
              </w:rPr>
            </w:pPr>
            <w:r w:rsidRPr="004745F6">
              <w:rPr>
                <w:rFonts w:ascii="Verdana" w:hAnsi="Verdana" w:cs="Arial"/>
                <w:b/>
                <w:sz w:val="16"/>
                <w:szCs w:val="16"/>
                <w:lang w:val="es-MX"/>
              </w:rPr>
              <w:t>Ciudad de México, a 28 de abril de 2023</w:t>
            </w:r>
            <w:r w:rsidRPr="004745F6">
              <w:rPr>
                <w:rFonts w:ascii="Verdana" w:hAnsi="Verdana" w:cs="Arial"/>
                <w:sz w:val="16"/>
                <w:szCs w:val="16"/>
                <w:lang w:val="es-MX"/>
              </w:rPr>
              <w:t xml:space="preserve">.- </w:t>
            </w:r>
            <w:proofErr w:type="spellStart"/>
            <w:r w:rsidRPr="004745F6">
              <w:rPr>
                <w:rFonts w:ascii="Verdana" w:hAnsi="Verdana" w:cs="Arial"/>
                <w:sz w:val="16"/>
                <w:szCs w:val="16"/>
                <w:lang w:val="es-MX"/>
              </w:rPr>
              <w:t>Dip</w:t>
            </w:r>
            <w:proofErr w:type="spellEnd"/>
            <w:r w:rsidRPr="004745F6">
              <w:rPr>
                <w:rFonts w:ascii="Verdana" w:hAnsi="Verdana" w:cs="Arial"/>
                <w:sz w:val="16"/>
                <w:szCs w:val="16"/>
                <w:lang w:val="es-MX"/>
              </w:rPr>
              <w:t xml:space="preserve">. </w:t>
            </w:r>
            <w:r w:rsidRPr="004745F6">
              <w:rPr>
                <w:rFonts w:ascii="Verdana" w:hAnsi="Verdana" w:cs="Arial"/>
                <w:b/>
                <w:sz w:val="16"/>
                <w:szCs w:val="16"/>
                <w:lang w:val="es-MX"/>
              </w:rPr>
              <w:t>Santiago Creel Miranda</w:t>
            </w:r>
            <w:r w:rsidRPr="004745F6">
              <w:rPr>
                <w:rFonts w:ascii="Verdana" w:hAnsi="Verdana" w:cs="Arial"/>
                <w:sz w:val="16"/>
                <w:szCs w:val="16"/>
                <w:lang w:val="es-MX"/>
              </w:rPr>
              <w:t xml:space="preserve">, Presidente.- Sen. </w:t>
            </w:r>
            <w:r w:rsidRPr="004745F6">
              <w:rPr>
                <w:rFonts w:ascii="Verdana" w:hAnsi="Verdana" w:cs="Arial"/>
                <w:b/>
                <w:sz w:val="16"/>
                <w:szCs w:val="16"/>
                <w:lang w:val="es-MX"/>
              </w:rPr>
              <w:t>Alejandro Armenta Mier</w:t>
            </w:r>
            <w:r w:rsidRPr="004745F6">
              <w:rPr>
                <w:rFonts w:ascii="Verdana" w:hAnsi="Verdana" w:cs="Arial"/>
                <w:sz w:val="16"/>
                <w:szCs w:val="16"/>
                <w:lang w:val="es-MX"/>
              </w:rPr>
              <w:t xml:space="preserve">, Presidente.- </w:t>
            </w:r>
            <w:proofErr w:type="spellStart"/>
            <w:r w:rsidRPr="004745F6">
              <w:rPr>
                <w:rFonts w:ascii="Verdana" w:hAnsi="Verdana" w:cs="Arial"/>
                <w:sz w:val="16"/>
                <w:szCs w:val="16"/>
                <w:lang w:val="es-MX"/>
              </w:rPr>
              <w:t>Dip</w:t>
            </w:r>
            <w:proofErr w:type="spellEnd"/>
            <w:r w:rsidRPr="004745F6">
              <w:rPr>
                <w:rFonts w:ascii="Verdana" w:hAnsi="Verdana" w:cs="Arial"/>
                <w:sz w:val="16"/>
                <w:szCs w:val="16"/>
                <w:lang w:val="es-MX"/>
              </w:rPr>
              <w:t xml:space="preserve">. </w:t>
            </w:r>
            <w:r w:rsidRPr="004745F6">
              <w:rPr>
                <w:rFonts w:ascii="Verdana" w:hAnsi="Verdana" w:cs="Arial"/>
                <w:b/>
                <w:sz w:val="16"/>
                <w:szCs w:val="16"/>
                <w:lang w:val="es-MX"/>
              </w:rPr>
              <w:t xml:space="preserve">María del Carmen </w:t>
            </w:r>
            <w:proofErr w:type="spellStart"/>
            <w:r w:rsidRPr="004745F6">
              <w:rPr>
                <w:rFonts w:ascii="Verdana" w:hAnsi="Verdana" w:cs="Arial"/>
                <w:b/>
                <w:sz w:val="16"/>
                <w:szCs w:val="16"/>
                <w:lang w:val="es-MX"/>
              </w:rPr>
              <w:t>Pinete</w:t>
            </w:r>
            <w:proofErr w:type="spellEnd"/>
            <w:r w:rsidRPr="004745F6">
              <w:rPr>
                <w:rFonts w:ascii="Verdana" w:hAnsi="Verdana" w:cs="Arial"/>
                <w:b/>
                <w:sz w:val="16"/>
                <w:szCs w:val="16"/>
                <w:lang w:val="es-MX"/>
              </w:rPr>
              <w:t xml:space="preserve"> Vargas</w:t>
            </w:r>
            <w:r w:rsidRPr="004745F6">
              <w:rPr>
                <w:rFonts w:ascii="Verdana" w:hAnsi="Verdana" w:cs="Arial"/>
                <w:sz w:val="16"/>
                <w:szCs w:val="16"/>
                <w:lang w:val="es-MX"/>
              </w:rPr>
              <w:t xml:space="preserve">, Secretaria.- Sen. </w:t>
            </w:r>
            <w:r w:rsidRPr="004745F6">
              <w:rPr>
                <w:rFonts w:ascii="Verdana" w:hAnsi="Verdana" w:cs="Arial"/>
                <w:b/>
                <w:sz w:val="16"/>
                <w:szCs w:val="16"/>
                <w:lang w:val="es-MX"/>
              </w:rPr>
              <w:t xml:space="preserve">Verónica Noemí Camino </w:t>
            </w:r>
            <w:proofErr w:type="spellStart"/>
            <w:r w:rsidRPr="004745F6">
              <w:rPr>
                <w:rFonts w:ascii="Verdana" w:hAnsi="Verdana" w:cs="Arial"/>
                <w:b/>
                <w:sz w:val="16"/>
                <w:szCs w:val="16"/>
                <w:lang w:val="es-MX"/>
              </w:rPr>
              <w:t>Farjat</w:t>
            </w:r>
            <w:proofErr w:type="spellEnd"/>
            <w:r w:rsidRPr="004745F6">
              <w:rPr>
                <w:rFonts w:ascii="Verdana" w:hAnsi="Verdana" w:cs="Arial"/>
                <w:sz w:val="16"/>
                <w:szCs w:val="16"/>
                <w:lang w:val="es-MX"/>
              </w:rPr>
              <w:t>, Secretaria.- Rúbricas.</w:t>
            </w:r>
            <w:r w:rsidRPr="004745F6">
              <w:rPr>
                <w:rFonts w:ascii="Verdana" w:hAnsi="Verdana" w:cs="Arial"/>
                <w:b/>
                <w:sz w:val="16"/>
                <w:szCs w:val="16"/>
                <w:lang w:val="es-ES"/>
              </w:rPr>
              <w:t>"</w:t>
            </w:r>
          </w:p>
        </w:tc>
        <w:tc>
          <w:tcPr>
            <w:tcW w:w="4416" w:type="dxa"/>
            <w:hideMark/>
          </w:tcPr>
          <w:p w14:paraId="7FA958F0" w14:textId="77777777" w:rsidR="004745F6" w:rsidRPr="004745F6" w:rsidRDefault="004745F6" w:rsidP="004745F6">
            <w:pPr>
              <w:spacing w:after="101" w:line="246" w:lineRule="exact"/>
              <w:jc w:val="both"/>
              <w:rPr>
                <w:rFonts w:ascii="Verdana" w:hAnsi="Verdana" w:cs="Arial"/>
                <w:b/>
                <w:sz w:val="16"/>
                <w:szCs w:val="16"/>
                <w:lang w:val="en-US"/>
              </w:rPr>
            </w:pPr>
            <w:proofErr w:type="spellStart"/>
            <w:r w:rsidRPr="004745F6">
              <w:rPr>
                <w:rFonts w:ascii="Verdana" w:hAnsi="Verdana" w:cs="Arial"/>
                <w:b/>
                <w:sz w:val="16"/>
                <w:szCs w:val="16"/>
                <w:lang w:val="es-MX"/>
              </w:rPr>
              <w:t>Mexico</w:t>
            </w:r>
            <w:proofErr w:type="spellEnd"/>
            <w:r w:rsidRPr="004745F6">
              <w:rPr>
                <w:rFonts w:ascii="Verdana" w:hAnsi="Verdana" w:cs="Arial"/>
                <w:b/>
                <w:sz w:val="16"/>
                <w:szCs w:val="16"/>
                <w:lang w:val="es-MX"/>
              </w:rPr>
              <w:t xml:space="preserve"> City, April 28, </w:t>
            </w:r>
            <w:r w:rsidRPr="004745F6">
              <w:rPr>
                <w:rFonts w:ascii="Verdana" w:hAnsi="Verdana" w:cs="Arial"/>
                <w:sz w:val="16"/>
                <w:szCs w:val="16"/>
                <w:lang w:val="es-MX"/>
              </w:rPr>
              <w:t xml:space="preserve">2023.- </w:t>
            </w:r>
            <w:proofErr w:type="spellStart"/>
            <w:r w:rsidRPr="004745F6">
              <w:rPr>
                <w:rFonts w:ascii="Verdana" w:hAnsi="Verdana" w:cs="Arial"/>
                <w:sz w:val="16"/>
                <w:szCs w:val="16"/>
                <w:lang w:val="es-MX"/>
              </w:rPr>
              <w:t>Dip</w:t>
            </w:r>
            <w:proofErr w:type="spellEnd"/>
            <w:r w:rsidRPr="004745F6">
              <w:rPr>
                <w:rFonts w:ascii="Verdana" w:hAnsi="Verdana" w:cs="Arial"/>
                <w:sz w:val="16"/>
                <w:szCs w:val="16"/>
                <w:lang w:val="es-MX"/>
              </w:rPr>
              <w:t xml:space="preserve">. </w:t>
            </w:r>
            <w:r w:rsidRPr="004745F6">
              <w:rPr>
                <w:rFonts w:ascii="Verdana" w:hAnsi="Verdana" w:cs="Arial"/>
                <w:b/>
                <w:sz w:val="16"/>
                <w:szCs w:val="16"/>
                <w:lang w:val="es-MX"/>
              </w:rPr>
              <w:t>Santiago Creel Miranda,</w:t>
            </w:r>
            <w:r w:rsidRPr="004745F6">
              <w:rPr>
                <w:rFonts w:ascii="Verdana" w:hAnsi="Verdana" w:cs="Arial"/>
                <w:sz w:val="16"/>
                <w:szCs w:val="16"/>
                <w:lang w:val="es-MX"/>
              </w:rPr>
              <w:t xml:space="preserve"> </w:t>
            </w:r>
            <w:proofErr w:type="spellStart"/>
            <w:r w:rsidRPr="004745F6">
              <w:rPr>
                <w:rFonts w:ascii="Verdana" w:hAnsi="Verdana" w:cs="Arial"/>
                <w:sz w:val="16"/>
                <w:szCs w:val="16"/>
                <w:lang w:val="es-MX"/>
              </w:rPr>
              <w:t>President</w:t>
            </w:r>
            <w:proofErr w:type="spellEnd"/>
            <w:r w:rsidRPr="004745F6">
              <w:rPr>
                <w:rFonts w:ascii="Verdana" w:hAnsi="Verdana" w:cs="Arial"/>
                <w:sz w:val="16"/>
                <w:szCs w:val="16"/>
                <w:lang w:val="es-MX"/>
              </w:rPr>
              <w:t xml:space="preserve">.- Sen. </w:t>
            </w:r>
            <w:r w:rsidRPr="004745F6">
              <w:rPr>
                <w:rFonts w:ascii="Verdana" w:hAnsi="Verdana" w:cs="Arial"/>
                <w:b/>
                <w:sz w:val="16"/>
                <w:szCs w:val="16"/>
                <w:lang w:val="es-MX"/>
              </w:rPr>
              <w:t>Alejandro Armenta Mier,</w:t>
            </w:r>
            <w:r w:rsidRPr="004745F6">
              <w:rPr>
                <w:rFonts w:ascii="Verdana" w:hAnsi="Verdana" w:cs="Arial"/>
                <w:sz w:val="16"/>
                <w:szCs w:val="16"/>
                <w:lang w:val="es-MX"/>
              </w:rPr>
              <w:t xml:space="preserve"> </w:t>
            </w:r>
            <w:proofErr w:type="spellStart"/>
            <w:r w:rsidRPr="004745F6">
              <w:rPr>
                <w:rFonts w:ascii="Verdana" w:hAnsi="Verdana" w:cs="Arial"/>
                <w:sz w:val="16"/>
                <w:szCs w:val="16"/>
                <w:lang w:val="es-MX"/>
              </w:rPr>
              <w:t>President</w:t>
            </w:r>
            <w:proofErr w:type="spellEnd"/>
            <w:r w:rsidRPr="004745F6">
              <w:rPr>
                <w:rFonts w:ascii="Verdana" w:hAnsi="Verdana" w:cs="Arial"/>
                <w:sz w:val="16"/>
                <w:szCs w:val="16"/>
                <w:lang w:val="es-MX"/>
              </w:rPr>
              <w:t xml:space="preserve">.- </w:t>
            </w:r>
            <w:proofErr w:type="spellStart"/>
            <w:r w:rsidRPr="004745F6">
              <w:rPr>
                <w:rFonts w:ascii="Verdana" w:hAnsi="Verdana" w:cs="Arial"/>
                <w:sz w:val="16"/>
                <w:szCs w:val="16"/>
                <w:lang w:val="es-MX"/>
              </w:rPr>
              <w:t>Dip</w:t>
            </w:r>
            <w:proofErr w:type="spellEnd"/>
            <w:r w:rsidRPr="004745F6">
              <w:rPr>
                <w:rFonts w:ascii="Verdana" w:hAnsi="Verdana" w:cs="Arial"/>
                <w:sz w:val="16"/>
                <w:szCs w:val="16"/>
                <w:lang w:val="es-MX"/>
              </w:rPr>
              <w:t xml:space="preserve">. </w:t>
            </w:r>
            <w:r w:rsidRPr="004745F6">
              <w:rPr>
                <w:rFonts w:ascii="Verdana" w:hAnsi="Verdana" w:cs="Arial"/>
                <w:b/>
                <w:sz w:val="16"/>
                <w:szCs w:val="16"/>
                <w:lang w:val="es-MX"/>
              </w:rPr>
              <w:t xml:space="preserve">María del Carmen </w:t>
            </w:r>
            <w:proofErr w:type="spellStart"/>
            <w:r w:rsidRPr="004745F6">
              <w:rPr>
                <w:rFonts w:ascii="Verdana" w:hAnsi="Verdana" w:cs="Arial"/>
                <w:b/>
                <w:sz w:val="16"/>
                <w:szCs w:val="16"/>
                <w:lang w:val="es-MX"/>
              </w:rPr>
              <w:t>Pinete</w:t>
            </w:r>
            <w:proofErr w:type="spellEnd"/>
            <w:r w:rsidRPr="004745F6">
              <w:rPr>
                <w:rFonts w:ascii="Verdana" w:hAnsi="Verdana" w:cs="Arial"/>
                <w:b/>
                <w:sz w:val="16"/>
                <w:szCs w:val="16"/>
                <w:lang w:val="es-MX"/>
              </w:rPr>
              <w:t xml:space="preserve"> Vargas,</w:t>
            </w:r>
            <w:r w:rsidRPr="004745F6">
              <w:rPr>
                <w:rFonts w:ascii="Verdana" w:hAnsi="Verdana" w:cs="Arial"/>
                <w:sz w:val="16"/>
                <w:szCs w:val="16"/>
                <w:lang w:val="es-MX"/>
              </w:rPr>
              <w:t xml:space="preserve"> </w:t>
            </w:r>
            <w:proofErr w:type="spellStart"/>
            <w:r w:rsidRPr="004745F6">
              <w:rPr>
                <w:rFonts w:ascii="Verdana" w:hAnsi="Verdana" w:cs="Arial"/>
                <w:sz w:val="16"/>
                <w:szCs w:val="16"/>
                <w:lang w:val="es-MX"/>
              </w:rPr>
              <w:t>Secretary</w:t>
            </w:r>
            <w:proofErr w:type="spellEnd"/>
            <w:r w:rsidRPr="004745F6">
              <w:rPr>
                <w:rFonts w:ascii="Verdana" w:hAnsi="Verdana" w:cs="Arial"/>
                <w:sz w:val="16"/>
                <w:szCs w:val="16"/>
                <w:lang w:val="es-MX"/>
              </w:rPr>
              <w:t xml:space="preserve">.- </w:t>
            </w:r>
            <w:r w:rsidRPr="004745F6">
              <w:rPr>
                <w:rFonts w:ascii="Verdana" w:hAnsi="Verdana" w:cs="Arial"/>
                <w:sz w:val="16"/>
                <w:szCs w:val="16"/>
                <w:lang w:val="en-US"/>
              </w:rPr>
              <w:t xml:space="preserve">Sen. </w:t>
            </w:r>
            <w:r w:rsidRPr="004745F6">
              <w:rPr>
                <w:rFonts w:ascii="Verdana" w:hAnsi="Verdana" w:cs="Arial"/>
                <w:b/>
                <w:sz w:val="16"/>
                <w:szCs w:val="16"/>
                <w:lang w:val="en-US"/>
              </w:rPr>
              <w:t xml:space="preserve">Verónica </w:t>
            </w:r>
            <w:proofErr w:type="spellStart"/>
            <w:r w:rsidRPr="004745F6">
              <w:rPr>
                <w:rFonts w:ascii="Verdana" w:hAnsi="Verdana" w:cs="Arial"/>
                <w:b/>
                <w:sz w:val="16"/>
                <w:szCs w:val="16"/>
                <w:lang w:val="en-US"/>
              </w:rPr>
              <w:t>Noemí</w:t>
            </w:r>
            <w:proofErr w:type="spellEnd"/>
            <w:r w:rsidRPr="004745F6">
              <w:rPr>
                <w:rFonts w:ascii="Verdana" w:hAnsi="Verdana" w:cs="Arial"/>
                <w:b/>
                <w:sz w:val="16"/>
                <w:szCs w:val="16"/>
                <w:lang w:val="en-US"/>
              </w:rPr>
              <w:t xml:space="preserve"> Camino </w:t>
            </w:r>
            <w:proofErr w:type="spellStart"/>
            <w:r w:rsidRPr="004745F6">
              <w:rPr>
                <w:rFonts w:ascii="Verdana" w:hAnsi="Verdana" w:cs="Arial"/>
                <w:b/>
                <w:sz w:val="16"/>
                <w:szCs w:val="16"/>
                <w:lang w:val="en-US"/>
              </w:rPr>
              <w:t>Farjat</w:t>
            </w:r>
            <w:proofErr w:type="spellEnd"/>
            <w:r w:rsidRPr="004745F6">
              <w:rPr>
                <w:rFonts w:ascii="Verdana" w:hAnsi="Verdana" w:cs="Arial"/>
                <w:b/>
                <w:sz w:val="16"/>
                <w:szCs w:val="16"/>
                <w:lang w:val="en-US"/>
              </w:rPr>
              <w:t>,</w:t>
            </w:r>
            <w:r w:rsidRPr="004745F6">
              <w:rPr>
                <w:rFonts w:ascii="Verdana" w:hAnsi="Verdana" w:cs="Arial"/>
                <w:sz w:val="16"/>
                <w:szCs w:val="16"/>
                <w:lang w:val="en-US"/>
              </w:rPr>
              <w:t xml:space="preserve"> Secretary.- Signed.</w:t>
            </w:r>
            <w:r w:rsidRPr="004745F6">
              <w:rPr>
                <w:rFonts w:ascii="Verdana" w:hAnsi="Verdana" w:cs="Arial"/>
                <w:b/>
                <w:sz w:val="16"/>
                <w:szCs w:val="16"/>
                <w:lang w:val="en-US"/>
              </w:rPr>
              <w:t>"</w:t>
            </w:r>
          </w:p>
        </w:tc>
      </w:tr>
      <w:tr w:rsidR="004745F6" w:rsidRPr="004745F6" w14:paraId="2B058289" w14:textId="77777777" w:rsidTr="004745F6">
        <w:tc>
          <w:tcPr>
            <w:tcW w:w="4416" w:type="dxa"/>
            <w:hideMark/>
          </w:tcPr>
          <w:p w14:paraId="2AAA2F1C" w14:textId="77777777" w:rsidR="004745F6" w:rsidRPr="004745F6" w:rsidRDefault="004745F6" w:rsidP="004745F6">
            <w:pPr>
              <w:spacing w:after="101" w:line="246" w:lineRule="exact"/>
              <w:jc w:val="both"/>
              <w:rPr>
                <w:rFonts w:ascii="Verdana" w:hAnsi="Verdana" w:cs="Arial"/>
                <w:sz w:val="16"/>
                <w:szCs w:val="16"/>
                <w:lang w:val="es-ES"/>
              </w:rPr>
            </w:pPr>
            <w:r w:rsidRPr="004745F6">
              <w:rPr>
                <w:rFonts w:ascii="Verdana" w:hAnsi="Verdana" w:cs="Arial"/>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3 de mayo de 2023.- </w:t>
            </w:r>
            <w:r w:rsidRPr="004745F6">
              <w:rPr>
                <w:rFonts w:ascii="Verdana" w:hAnsi="Verdana" w:cs="Arial"/>
                <w:b/>
                <w:sz w:val="16"/>
                <w:szCs w:val="16"/>
                <w:lang w:val="es-MX" w:eastAsia="es-MX"/>
              </w:rPr>
              <w:t>Andrés Manuel López Obrador</w:t>
            </w:r>
            <w:r w:rsidRPr="004745F6">
              <w:rPr>
                <w:rFonts w:ascii="Verdana" w:hAnsi="Verdana" w:cs="Arial"/>
                <w:sz w:val="16"/>
                <w:szCs w:val="16"/>
                <w:lang w:val="es-ES"/>
              </w:rPr>
              <w:t xml:space="preserve">.- Rúbrica.- El Secretario de Gobernación, Lic. </w:t>
            </w:r>
            <w:r w:rsidRPr="004745F6">
              <w:rPr>
                <w:rFonts w:ascii="Verdana" w:hAnsi="Verdana" w:cs="Arial"/>
                <w:b/>
                <w:sz w:val="16"/>
                <w:szCs w:val="16"/>
                <w:lang w:val="es-ES"/>
              </w:rPr>
              <w:t>Adán Augusto López Hernández</w:t>
            </w:r>
            <w:r w:rsidRPr="004745F6">
              <w:rPr>
                <w:rFonts w:ascii="Verdana" w:hAnsi="Verdana" w:cs="Arial"/>
                <w:sz w:val="16"/>
                <w:szCs w:val="16"/>
                <w:lang w:val="es-ES"/>
              </w:rPr>
              <w:t>.- Rúbrica.</w:t>
            </w:r>
          </w:p>
        </w:tc>
        <w:tc>
          <w:tcPr>
            <w:tcW w:w="4416" w:type="dxa"/>
            <w:hideMark/>
          </w:tcPr>
          <w:p w14:paraId="5DDE0F80" w14:textId="77777777" w:rsidR="004745F6" w:rsidRPr="004745F6" w:rsidRDefault="004745F6" w:rsidP="004745F6">
            <w:pPr>
              <w:spacing w:after="101" w:line="246" w:lineRule="exact"/>
              <w:jc w:val="both"/>
              <w:rPr>
                <w:rFonts w:ascii="Verdana" w:hAnsi="Verdana" w:cs="Arial"/>
                <w:sz w:val="16"/>
                <w:szCs w:val="16"/>
                <w:lang w:val="en-US"/>
              </w:rPr>
            </w:pPr>
            <w:r w:rsidRPr="004745F6">
              <w:rPr>
                <w:rFonts w:ascii="Verdana" w:hAnsi="Verdana" w:cs="Arial"/>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on May 3, 2023.- </w:t>
            </w:r>
            <w:r w:rsidRPr="004745F6">
              <w:rPr>
                <w:rFonts w:ascii="Verdana" w:hAnsi="Verdana" w:cs="Arial"/>
                <w:b/>
                <w:sz w:val="16"/>
                <w:szCs w:val="16"/>
                <w:lang w:val="en-US" w:eastAsia="es-MX"/>
              </w:rPr>
              <w:t>Andrés Manuel López Obrador.</w:t>
            </w:r>
            <w:r w:rsidRPr="004745F6">
              <w:rPr>
                <w:rFonts w:ascii="Verdana" w:hAnsi="Verdana" w:cs="Arial"/>
                <w:sz w:val="16"/>
                <w:szCs w:val="16"/>
                <w:lang w:val="en-US"/>
              </w:rPr>
              <w:t xml:space="preserve">- Signature.- The Secretary of the Interior, </w:t>
            </w:r>
            <w:proofErr w:type="spellStart"/>
            <w:r w:rsidRPr="004745F6">
              <w:rPr>
                <w:rFonts w:ascii="Verdana" w:hAnsi="Verdana" w:cs="Arial"/>
                <w:sz w:val="16"/>
                <w:szCs w:val="16"/>
                <w:lang w:val="en-US"/>
              </w:rPr>
              <w:t>Lic</w:t>
            </w:r>
            <w:proofErr w:type="spellEnd"/>
            <w:r w:rsidRPr="004745F6">
              <w:rPr>
                <w:rFonts w:ascii="Verdana" w:hAnsi="Verdana" w:cs="Arial"/>
                <w:sz w:val="16"/>
                <w:szCs w:val="16"/>
                <w:lang w:val="en-US"/>
              </w:rPr>
              <w:t xml:space="preserve">. </w:t>
            </w:r>
            <w:proofErr w:type="spellStart"/>
            <w:r w:rsidRPr="004745F6">
              <w:rPr>
                <w:rFonts w:ascii="Verdana" w:hAnsi="Verdana" w:cs="Arial"/>
                <w:b/>
                <w:sz w:val="16"/>
                <w:szCs w:val="16"/>
                <w:lang w:val="en-US"/>
              </w:rPr>
              <w:t>Adán</w:t>
            </w:r>
            <w:proofErr w:type="spellEnd"/>
            <w:r w:rsidRPr="004745F6">
              <w:rPr>
                <w:rFonts w:ascii="Verdana" w:hAnsi="Verdana" w:cs="Arial"/>
                <w:b/>
                <w:sz w:val="16"/>
                <w:szCs w:val="16"/>
                <w:lang w:val="en-US"/>
              </w:rPr>
              <w:t xml:space="preserve"> Augusto López Hernández.</w:t>
            </w:r>
            <w:r w:rsidRPr="004745F6">
              <w:rPr>
                <w:rFonts w:ascii="Verdana" w:hAnsi="Verdana" w:cs="Arial"/>
                <w:sz w:val="16"/>
                <w:szCs w:val="16"/>
                <w:lang w:val="en-US"/>
              </w:rPr>
              <w:t>- Signed.</w:t>
            </w:r>
          </w:p>
        </w:tc>
      </w:tr>
    </w:tbl>
    <w:p w14:paraId="38C60400" w14:textId="77777777" w:rsidR="004F326B" w:rsidRPr="004C441F" w:rsidRDefault="004F326B" w:rsidP="005F1A17">
      <w:pPr>
        <w:pStyle w:val="Texto0"/>
        <w:spacing w:after="0" w:line="240" w:lineRule="auto"/>
        <w:ind w:firstLine="0"/>
        <w:rPr>
          <w:rFonts w:ascii="Verdana" w:hAnsi="Verdana"/>
          <w:bCs/>
          <w:sz w:val="16"/>
          <w:szCs w:val="16"/>
          <w:lang w:val="es-MX"/>
        </w:rPr>
      </w:pPr>
    </w:p>
    <w:sectPr w:rsidR="004F326B" w:rsidRPr="004C441F" w:rsidSect="00DB0625">
      <w:headerReference w:type="even" r:id="rId7"/>
      <w:headerReference w:type="default" r:id="rId8"/>
      <w:footerReference w:type="even" r:id="rId9"/>
      <w:footerReference w:type="default" r:id="rId10"/>
      <w:pgSz w:w="12240" w:h="15826" w:code="119"/>
      <w:pgMar w:top="1440" w:right="1440" w:bottom="1440" w:left="1440"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30773" w14:textId="77777777" w:rsidR="0007480B" w:rsidRDefault="0007480B">
      <w:r>
        <w:separator/>
      </w:r>
    </w:p>
  </w:endnote>
  <w:endnote w:type="continuationSeparator" w:id="0">
    <w:p w14:paraId="28B17FEC" w14:textId="77777777" w:rsidR="0007480B" w:rsidRDefault="0007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C3AB" w14:textId="77777777" w:rsidR="004C441F" w:rsidRDefault="004C44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1C4679" w14:textId="77777777" w:rsidR="004C441F" w:rsidRDefault="004C44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DD354" w14:textId="245010BE" w:rsidR="004C441F" w:rsidRPr="00512FD6" w:rsidRDefault="004C441F">
    <w:pPr>
      <w:pStyle w:val="Footer"/>
      <w:ind w:right="360"/>
      <w:rPr>
        <w:rFonts w:ascii="Verdana" w:hAnsi="Verdana"/>
        <w:b/>
        <w:sz w:val="16"/>
        <w:szCs w:val="16"/>
        <w:lang w:val="es-MX"/>
      </w:rPr>
    </w:pPr>
    <w:r w:rsidRPr="00512FD6">
      <w:rPr>
        <w:rFonts w:ascii="Verdana" w:hAnsi="Verdana"/>
        <w:b/>
        <w:sz w:val="16"/>
        <w:szCs w:val="16"/>
        <w:lang w:val="es-MX"/>
      </w:rPr>
      <w:t>Derechos Reservados © 2016</w:t>
    </w:r>
    <w:r>
      <w:rPr>
        <w:rFonts w:ascii="Verdana" w:hAnsi="Verdana"/>
        <w:b/>
        <w:sz w:val="16"/>
        <w:szCs w:val="16"/>
        <w:lang w:val="es-MX"/>
      </w:rPr>
      <w:t>, 2017, 2021</w:t>
    </w:r>
    <w:r w:rsidR="002D2E03">
      <w:rPr>
        <w:rFonts w:ascii="Verdana" w:hAnsi="Verdana"/>
        <w:b/>
        <w:sz w:val="16"/>
        <w:szCs w:val="16"/>
        <w:lang w:val="es-MX"/>
      </w:rPr>
      <w:t>, 2023</w:t>
    </w:r>
    <w:r>
      <w:rPr>
        <w:rFonts w:ascii="Verdana" w:hAnsi="Verdana"/>
        <w:b/>
        <w:sz w:val="16"/>
        <w:szCs w:val="16"/>
        <w:lang w:val="es-MX"/>
      </w:rPr>
      <w:t xml:space="preserve"> </w:t>
    </w:r>
    <w:r w:rsidRPr="00512FD6">
      <w:rPr>
        <w:rFonts w:ascii="Verdana" w:hAnsi="Verdana"/>
        <w:b/>
        <w:sz w:val="16"/>
        <w:szCs w:val="16"/>
        <w:lang w:val="es-MX"/>
      </w:rPr>
      <w:t xml:space="preserve"> Lic. Glenn Louis McBride</w:t>
    </w:r>
    <w:r w:rsidR="002D2E03">
      <w:rPr>
        <w:rFonts w:ascii="Verdana" w:hAnsi="Verdana"/>
        <w:b/>
        <w:sz w:val="16"/>
        <w:szCs w:val="16"/>
        <w:lang w:val="es-MX"/>
      </w:rPr>
      <w:t xml:space="preserve">                </w:t>
    </w:r>
    <w:r>
      <w:rPr>
        <w:rFonts w:ascii="Verdana" w:hAnsi="Verdana"/>
        <w:b/>
        <w:sz w:val="16"/>
        <w:szCs w:val="16"/>
        <w:lang w:val="es-MX"/>
      </w:rPr>
      <w:t xml:space="preserve">          </w:t>
    </w:r>
    <w:r w:rsidRPr="00512FD6">
      <w:rPr>
        <w:rFonts w:ascii="Verdana" w:hAnsi="Verdana"/>
        <w:b/>
        <w:sz w:val="16"/>
        <w:szCs w:val="16"/>
        <w:lang w:val="es-MX"/>
      </w:rPr>
      <w:t xml:space="preserve"> </w:t>
    </w:r>
    <w:r w:rsidRPr="00512FD6">
      <w:rPr>
        <w:rFonts w:ascii="Verdana" w:hAnsi="Verdana"/>
        <w:b/>
        <w:sz w:val="16"/>
        <w:szCs w:val="16"/>
        <w:lang w:val="es-MX"/>
      </w:rPr>
      <w:fldChar w:fldCharType="begin"/>
    </w:r>
    <w:r w:rsidRPr="00512FD6">
      <w:rPr>
        <w:rFonts w:ascii="Verdana" w:hAnsi="Verdana"/>
        <w:b/>
        <w:sz w:val="16"/>
        <w:szCs w:val="16"/>
        <w:lang w:val="es-MX"/>
      </w:rPr>
      <w:instrText xml:space="preserve"> PAGE   \* MERGEFORMAT </w:instrText>
    </w:r>
    <w:r w:rsidRPr="00512FD6">
      <w:rPr>
        <w:rFonts w:ascii="Verdana" w:hAnsi="Verdana"/>
        <w:b/>
        <w:sz w:val="16"/>
        <w:szCs w:val="16"/>
        <w:lang w:val="es-MX"/>
      </w:rPr>
      <w:fldChar w:fldCharType="separate"/>
    </w:r>
    <w:r>
      <w:rPr>
        <w:rFonts w:ascii="Verdana" w:hAnsi="Verdana"/>
        <w:b/>
        <w:noProof/>
        <w:sz w:val="16"/>
        <w:szCs w:val="16"/>
        <w:lang w:val="es-MX"/>
      </w:rPr>
      <w:t>11</w:t>
    </w:r>
    <w:r w:rsidRPr="00512FD6">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32A50" w14:textId="77777777" w:rsidR="0007480B" w:rsidRDefault="0007480B">
      <w:r>
        <w:separator/>
      </w:r>
    </w:p>
  </w:footnote>
  <w:footnote w:type="continuationSeparator" w:id="0">
    <w:p w14:paraId="2135BEC2" w14:textId="77777777" w:rsidR="0007480B" w:rsidRDefault="0007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A61A" w14:textId="77777777" w:rsidR="004C441F" w:rsidRDefault="004C441F">
    <w:pPr>
      <w:pStyle w:val="Fechas"/>
    </w:pPr>
    <w:r>
      <w:fldChar w:fldCharType="begin"/>
    </w:r>
    <w:r>
      <w:instrText>PAGE</w:instrText>
    </w:r>
    <w:r>
      <w:fldChar w:fldCharType="separate"/>
    </w:r>
    <w:r>
      <w:rPr>
        <w:noProof/>
      </w:rPr>
      <w:t>56</w:t>
    </w:r>
    <w:r>
      <w:rPr>
        <w:noProof/>
      </w:rPr>
      <w:fldChar w:fldCharType="end"/>
    </w:r>
    <w:r>
      <w:t xml:space="preserve">     (Primera Sección)</w:t>
    </w:r>
    <w:r>
      <w:tab/>
      <w:t>DIARIO OFICIAL</w:t>
    </w:r>
    <w:r>
      <w:tab/>
      <w:t>Viernes 26 de diciembre de 1997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53E1" w14:textId="2A8717ED" w:rsidR="004C441F" w:rsidRPr="00466D52" w:rsidRDefault="004C441F">
    <w:pPr>
      <w:pStyle w:val="Header"/>
      <w:rPr>
        <w:rFonts w:ascii="Verdana" w:hAnsi="Verdana"/>
        <w:sz w:val="16"/>
        <w:szCs w:val="16"/>
        <w:lang w:val="en-US"/>
      </w:rPr>
    </w:pPr>
    <w:r w:rsidRPr="00466D52">
      <w:rPr>
        <w:rFonts w:ascii="Verdana" w:hAnsi="Verdana"/>
        <w:b/>
        <w:sz w:val="16"/>
        <w:szCs w:val="16"/>
        <w:lang w:val="en-US"/>
      </w:rPr>
      <w:t>FEDERAL LAW FOR THE CONTROL OF CHEMICAL PRECURSORS, ESSENTIAL CHEMICAL PRODUCTS AND MACHINES FOR MAKING CAPSULES, TABLETS AND OR PILLS</w:t>
    </w:r>
    <w:r>
      <w:rPr>
        <w:rFonts w:ascii="Verdana" w:hAnsi="Verdana"/>
        <w:b/>
        <w:sz w:val="16"/>
        <w:szCs w:val="16"/>
        <w:lang w:val="en-US"/>
      </w:rPr>
      <w:t xml:space="preserve">  </w:t>
    </w:r>
    <w:r>
      <w:rPr>
        <w:rFonts w:ascii="Verdana" w:hAnsi="Verdana"/>
        <w:sz w:val="16"/>
        <w:szCs w:val="16"/>
        <w:lang w:val="en-US"/>
      </w:rPr>
      <w:t>Published in the DOF December 26, 1997, reformed 18-07-2017, 13-05-2021</w:t>
    </w:r>
    <w:r w:rsidR="002D2E03">
      <w:rPr>
        <w:rFonts w:ascii="Verdana" w:hAnsi="Verdana"/>
        <w:sz w:val="16"/>
        <w:szCs w:val="16"/>
        <w:lang w:val="en-US"/>
      </w:rPr>
      <w:t>, 03-05-2023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intFractionalCharacterWidth/>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21E"/>
    <w:rsid w:val="0000165D"/>
    <w:rsid w:val="00051829"/>
    <w:rsid w:val="000518BA"/>
    <w:rsid w:val="0005365F"/>
    <w:rsid w:val="00062699"/>
    <w:rsid w:val="0007480B"/>
    <w:rsid w:val="00074F9C"/>
    <w:rsid w:val="000A7E5D"/>
    <w:rsid w:val="000D5742"/>
    <w:rsid w:val="000E6F53"/>
    <w:rsid w:val="000F3414"/>
    <w:rsid w:val="00117FED"/>
    <w:rsid w:val="00121A97"/>
    <w:rsid w:val="00121DA1"/>
    <w:rsid w:val="00126827"/>
    <w:rsid w:val="001450F4"/>
    <w:rsid w:val="001745D5"/>
    <w:rsid w:val="00177C0B"/>
    <w:rsid w:val="00186923"/>
    <w:rsid w:val="00190B5F"/>
    <w:rsid w:val="001949D9"/>
    <w:rsid w:val="001B4106"/>
    <w:rsid w:val="001C4BD7"/>
    <w:rsid w:val="001C689E"/>
    <w:rsid w:val="001C7529"/>
    <w:rsid w:val="001D0A60"/>
    <w:rsid w:val="001F38B8"/>
    <w:rsid w:val="00200829"/>
    <w:rsid w:val="00207D44"/>
    <w:rsid w:val="00230781"/>
    <w:rsid w:val="00234544"/>
    <w:rsid w:val="00237AAA"/>
    <w:rsid w:val="00273AFA"/>
    <w:rsid w:val="002A3DC7"/>
    <w:rsid w:val="002B2B4B"/>
    <w:rsid w:val="002B3FDD"/>
    <w:rsid w:val="002D24A6"/>
    <w:rsid w:val="002D2E03"/>
    <w:rsid w:val="00307109"/>
    <w:rsid w:val="00344353"/>
    <w:rsid w:val="00362C91"/>
    <w:rsid w:val="00371F13"/>
    <w:rsid w:val="00373648"/>
    <w:rsid w:val="00390578"/>
    <w:rsid w:val="003C1FE3"/>
    <w:rsid w:val="003C2346"/>
    <w:rsid w:val="003D019E"/>
    <w:rsid w:val="003D50D4"/>
    <w:rsid w:val="003E1114"/>
    <w:rsid w:val="003F1C51"/>
    <w:rsid w:val="004011B3"/>
    <w:rsid w:val="00411E44"/>
    <w:rsid w:val="004172ED"/>
    <w:rsid w:val="00423E9D"/>
    <w:rsid w:val="004400BE"/>
    <w:rsid w:val="004461EF"/>
    <w:rsid w:val="004505F4"/>
    <w:rsid w:val="004542FC"/>
    <w:rsid w:val="00457C5B"/>
    <w:rsid w:val="00466D52"/>
    <w:rsid w:val="004745F6"/>
    <w:rsid w:val="004746E1"/>
    <w:rsid w:val="004820E3"/>
    <w:rsid w:val="0048528A"/>
    <w:rsid w:val="004A1B8C"/>
    <w:rsid w:val="004A27B2"/>
    <w:rsid w:val="004A4BA6"/>
    <w:rsid w:val="004B0C42"/>
    <w:rsid w:val="004B2282"/>
    <w:rsid w:val="004C441F"/>
    <w:rsid w:val="004D5ADD"/>
    <w:rsid w:val="004F326B"/>
    <w:rsid w:val="00512FD6"/>
    <w:rsid w:val="005251C0"/>
    <w:rsid w:val="005336B8"/>
    <w:rsid w:val="00596A3B"/>
    <w:rsid w:val="005A1F24"/>
    <w:rsid w:val="005A7732"/>
    <w:rsid w:val="005E7476"/>
    <w:rsid w:val="005F1A17"/>
    <w:rsid w:val="00616C8A"/>
    <w:rsid w:val="006236DB"/>
    <w:rsid w:val="00624B4F"/>
    <w:rsid w:val="00627137"/>
    <w:rsid w:val="00656A79"/>
    <w:rsid w:val="006668BE"/>
    <w:rsid w:val="00675F94"/>
    <w:rsid w:val="006769D5"/>
    <w:rsid w:val="006827AE"/>
    <w:rsid w:val="006A6698"/>
    <w:rsid w:val="006D0D3C"/>
    <w:rsid w:val="00707877"/>
    <w:rsid w:val="0074527A"/>
    <w:rsid w:val="00764F43"/>
    <w:rsid w:val="00771508"/>
    <w:rsid w:val="007B4D09"/>
    <w:rsid w:val="007B7EAB"/>
    <w:rsid w:val="007C51BE"/>
    <w:rsid w:val="007F1597"/>
    <w:rsid w:val="007F28CD"/>
    <w:rsid w:val="0080581F"/>
    <w:rsid w:val="00814046"/>
    <w:rsid w:val="008376E5"/>
    <w:rsid w:val="0087721E"/>
    <w:rsid w:val="0088121D"/>
    <w:rsid w:val="0088231C"/>
    <w:rsid w:val="008A1DBE"/>
    <w:rsid w:val="008A7C30"/>
    <w:rsid w:val="008B2A71"/>
    <w:rsid w:val="008C21C0"/>
    <w:rsid w:val="008D000F"/>
    <w:rsid w:val="008D05F3"/>
    <w:rsid w:val="008D16A5"/>
    <w:rsid w:val="008D267F"/>
    <w:rsid w:val="008D31CB"/>
    <w:rsid w:val="008E0721"/>
    <w:rsid w:val="008E3C0D"/>
    <w:rsid w:val="008E5B67"/>
    <w:rsid w:val="009005BA"/>
    <w:rsid w:val="00906917"/>
    <w:rsid w:val="00933576"/>
    <w:rsid w:val="00940952"/>
    <w:rsid w:val="009467EB"/>
    <w:rsid w:val="009571BE"/>
    <w:rsid w:val="0098124C"/>
    <w:rsid w:val="00981E2E"/>
    <w:rsid w:val="009A11FE"/>
    <w:rsid w:val="00A03493"/>
    <w:rsid w:val="00A03CE5"/>
    <w:rsid w:val="00A114FC"/>
    <w:rsid w:val="00A309C4"/>
    <w:rsid w:val="00A4011E"/>
    <w:rsid w:val="00A5319E"/>
    <w:rsid w:val="00A61520"/>
    <w:rsid w:val="00A62609"/>
    <w:rsid w:val="00A862C0"/>
    <w:rsid w:val="00AA1A30"/>
    <w:rsid w:val="00AA740C"/>
    <w:rsid w:val="00AA7476"/>
    <w:rsid w:val="00AB0ABB"/>
    <w:rsid w:val="00AB2AFF"/>
    <w:rsid w:val="00AB2FFF"/>
    <w:rsid w:val="00AE5AB5"/>
    <w:rsid w:val="00AF70AD"/>
    <w:rsid w:val="00B034EE"/>
    <w:rsid w:val="00B36719"/>
    <w:rsid w:val="00B419D0"/>
    <w:rsid w:val="00B5740A"/>
    <w:rsid w:val="00B72381"/>
    <w:rsid w:val="00B90977"/>
    <w:rsid w:val="00B93348"/>
    <w:rsid w:val="00B96D9C"/>
    <w:rsid w:val="00BC09A6"/>
    <w:rsid w:val="00BD29F9"/>
    <w:rsid w:val="00BD31DA"/>
    <w:rsid w:val="00C05E34"/>
    <w:rsid w:val="00C13F83"/>
    <w:rsid w:val="00C33789"/>
    <w:rsid w:val="00C379C8"/>
    <w:rsid w:val="00C37D88"/>
    <w:rsid w:val="00C53782"/>
    <w:rsid w:val="00C552E0"/>
    <w:rsid w:val="00C62C67"/>
    <w:rsid w:val="00C63122"/>
    <w:rsid w:val="00C77616"/>
    <w:rsid w:val="00C973B2"/>
    <w:rsid w:val="00CB4F30"/>
    <w:rsid w:val="00CB78DE"/>
    <w:rsid w:val="00CC2579"/>
    <w:rsid w:val="00CC4790"/>
    <w:rsid w:val="00CF2E03"/>
    <w:rsid w:val="00CF44A4"/>
    <w:rsid w:val="00D04F1C"/>
    <w:rsid w:val="00D05683"/>
    <w:rsid w:val="00D32F7C"/>
    <w:rsid w:val="00D910DA"/>
    <w:rsid w:val="00D96D40"/>
    <w:rsid w:val="00DA2313"/>
    <w:rsid w:val="00DA48E2"/>
    <w:rsid w:val="00DA649D"/>
    <w:rsid w:val="00DB0625"/>
    <w:rsid w:val="00DB3496"/>
    <w:rsid w:val="00DB3AA6"/>
    <w:rsid w:val="00DD0EE9"/>
    <w:rsid w:val="00DE2BCC"/>
    <w:rsid w:val="00E000F1"/>
    <w:rsid w:val="00E0387D"/>
    <w:rsid w:val="00E35369"/>
    <w:rsid w:val="00E7524D"/>
    <w:rsid w:val="00E7694B"/>
    <w:rsid w:val="00E80D7D"/>
    <w:rsid w:val="00EA39A9"/>
    <w:rsid w:val="00EA5FC2"/>
    <w:rsid w:val="00EB01AD"/>
    <w:rsid w:val="00EB76F8"/>
    <w:rsid w:val="00EF2FC7"/>
    <w:rsid w:val="00F158D2"/>
    <w:rsid w:val="00F15EF8"/>
    <w:rsid w:val="00F369E2"/>
    <w:rsid w:val="00F75B6E"/>
    <w:rsid w:val="00F80AEB"/>
    <w:rsid w:val="00F86118"/>
    <w:rsid w:val="00F97941"/>
    <w:rsid w:val="00FD5EFF"/>
    <w:rsid w:val="00FE3E4B"/>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D3BACC"/>
  <w15:docId w15:val="{A86A6B54-B48C-44CA-A935-00B90073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282"/>
    <w:rPr>
      <w:lang w:val="es-ES_tradnl" w:eastAsia="es-ES"/>
    </w:rPr>
  </w:style>
  <w:style w:type="paragraph" w:styleId="Heading1">
    <w:name w:val="heading 1"/>
    <w:basedOn w:val="Normal"/>
    <w:next w:val="Normal"/>
    <w:qFormat/>
    <w:rsid w:val="004B2282"/>
    <w:pPr>
      <w:pBdr>
        <w:bottom w:val="single" w:sz="12" w:space="1" w:color="auto"/>
        <w:between w:val="single" w:sz="12" w:space="1" w:color="auto"/>
      </w:pBdr>
      <w:spacing w:line="216" w:lineRule="atLeast"/>
      <w:jc w:val="both"/>
      <w:outlineLvl w:val="0"/>
    </w:pPr>
    <w:rPr>
      <w:rFonts w:ascii="CG Palacio (WN)" w:hAnsi="CG Palacio (WN)"/>
      <w:b/>
      <w:sz w:val="18"/>
    </w:rPr>
  </w:style>
  <w:style w:type="paragraph" w:styleId="Heading2">
    <w:name w:val="heading 2"/>
    <w:basedOn w:val="Normal"/>
    <w:next w:val="Normal"/>
    <w:qFormat/>
    <w:rsid w:val="004B2282"/>
    <w:pPr>
      <w:pBdr>
        <w:top w:val="double" w:sz="6" w:space="1" w:color="auto"/>
        <w:between w:val="double" w:sz="6" w:space="1" w:color="auto"/>
      </w:pBdr>
      <w:spacing w:after="101" w:line="216" w:lineRule="atLeast"/>
      <w:jc w:val="both"/>
      <w:outlineLvl w:val="1"/>
    </w:pPr>
    <w:rPr>
      <w:rFonts w:ascii="Arial" w:hAnsi="Arial"/>
      <w:sz w:val="18"/>
    </w:rPr>
  </w:style>
  <w:style w:type="paragraph" w:styleId="Heading3">
    <w:name w:val="heading 3"/>
    <w:basedOn w:val="Normal"/>
    <w:next w:val="NormalIndent"/>
    <w:qFormat/>
    <w:rsid w:val="004B2282"/>
    <w:pPr>
      <w:spacing w:after="101" w:line="216" w:lineRule="atLeast"/>
      <w:ind w:firstLine="288"/>
      <w:jc w:val="both"/>
      <w:outlineLvl w:val="2"/>
    </w:pPr>
    <w:rPr>
      <w:rFonts w:ascii="Arial" w:hAnsi="Arial"/>
      <w:sz w:val="18"/>
    </w:rPr>
  </w:style>
  <w:style w:type="paragraph" w:styleId="Heading4">
    <w:name w:val="heading 4"/>
    <w:basedOn w:val="Normal"/>
    <w:next w:val="NormalIndent"/>
    <w:qFormat/>
    <w:rsid w:val="004B2282"/>
    <w:pPr>
      <w:ind w:left="354"/>
      <w:outlineLvl w:val="3"/>
    </w:pPr>
    <w:rPr>
      <w:sz w:val="24"/>
      <w:szCs w:val="24"/>
      <w:u w:val="single"/>
    </w:rPr>
  </w:style>
  <w:style w:type="paragraph" w:styleId="Heading5">
    <w:name w:val="heading 5"/>
    <w:basedOn w:val="Normal"/>
    <w:next w:val="NormalIndent"/>
    <w:qFormat/>
    <w:rsid w:val="004B2282"/>
    <w:pPr>
      <w:ind w:left="708"/>
      <w:outlineLvl w:val="4"/>
    </w:pPr>
    <w:rPr>
      <w:b/>
      <w:bCs/>
    </w:rPr>
  </w:style>
  <w:style w:type="paragraph" w:styleId="Heading6">
    <w:name w:val="heading 6"/>
    <w:basedOn w:val="Normal"/>
    <w:next w:val="NormalIndent"/>
    <w:qFormat/>
    <w:rsid w:val="004B2282"/>
    <w:pPr>
      <w:ind w:left="708"/>
      <w:outlineLvl w:val="5"/>
    </w:pPr>
    <w:rPr>
      <w:rFonts w:cs="Arial"/>
      <w:u w:val="single"/>
    </w:rPr>
  </w:style>
  <w:style w:type="paragraph" w:styleId="Heading7">
    <w:name w:val="heading 7"/>
    <w:basedOn w:val="Normal"/>
    <w:next w:val="NormalIndent"/>
    <w:qFormat/>
    <w:rsid w:val="004B2282"/>
    <w:pPr>
      <w:ind w:left="708"/>
      <w:outlineLvl w:val="6"/>
    </w:pPr>
    <w:rPr>
      <w:i/>
      <w:iCs/>
    </w:rPr>
  </w:style>
  <w:style w:type="paragraph" w:styleId="Heading8">
    <w:name w:val="heading 8"/>
    <w:basedOn w:val="Normal"/>
    <w:next w:val="NormalIndent"/>
    <w:qFormat/>
    <w:rsid w:val="004B2282"/>
    <w:pPr>
      <w:ind w:left="708"/>
      <w:outlineLvl w:val="7"/>
    </w:pPr>
    <w:rPr>
      <w:i/>
      <w:iCs/>
    </w:rPr>
  </w:style>
  <w:style w:type="paragraph" w:styleId="Heading9">
    <w:name w:val="heading 9"/>
    <w:basedOn w:val="Normal"/>
    <w:next w:val="NormalIndent"/>
    <w:qFormat/>
    <w:rsid w:val="004B2282"/>
    <w:pPr>
      <w:ind w:left="70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4B2282"/>
    <w:pPr>
      <w:spacing w:after="72" w:line="187" w:lineRule="atLeast"/>
      <w:jc w:val="both"/>
    </w:pPr>
    <w:rPr>
      <w:rFonts w:ascii="Arial" w:hAnsi="Arial"/>
      <w:sz w:val="16"/>
    </w:rPr>
  </w:style>
  <w:style w:type="paragraph" w:styleId="Subtitle">
    <w:name w:val="Subtitle"/>
    <w:basedOn w:val="Normal"/>
    <w:qFormat/>
    <w:rsid w:val="004B2282"/>
    <w:pPr>
      <w:jc w:val="center"/>
    </w:pPr>
    <w:rPr>
      <w:rFonts w:ascii="Courier New" w:hAnsi="Courier New"/>
      <w:b/>
      <w:sz w:val="24"/>
      <w:lang w:val="es-ES"/>
    </w:rPr>
  </w:style>
  <w:style w:type="paragraph" w:styleId="Footer">
    <w:name w:val="footer"/>
    <w:basedOn w:val="Normal"/>
    <w:rsid w:val="004B2282"/>
    <w:pPr>
      <w:tabs>
        <w:tab w:val="center" w:pos="4419"/>
        <w:tab w:val="right" w:pos="8838"/>
      </w:tabs>
    </w:pPr>
  </w:style>
  <w:style w:type="character" w:styleId="PageNumber">
    <w:name w:val="page number"/>
    <w:basedOn w:val="DefaultParagraphFont"/>
    <w:rsid w:val="004B2282"/>
  </w:style>
  <w:style w:type="paragraph" w:styleId="Header">
    <w:name w:val="header"/>
    <w:basedOn w:val="Normal"/>
    <w:rsid w:val="004B2282"/>
    <w:pPr>
      <w:tabs>
        <w:tab w:val="center" w:pos="4252"/>
        <w:tab w:val="right" w:pos="8504"/>
      </w:tabs>
    </w:pPr>
  </w:style>
  <w:style w:type="character" w:styleId="FootnoteReference">
    <w:name w:val="footnote reference"/>
    <w:basedOn w:val="DefaultParagraphFont"/>
    <w:semiHidden/>
    <w:rsid w:val="004B2282"/>
    <w:rPr>
      <w:position w:val="6"/>
      <w:sz w:val="16"/>
      <w:szCs w:val="16"/>
    </w:rPr>
  </w:style>
  <w:style w:type="paragraph" w:styleId="FootnoteText">
    <w:name w:val="footnote text"/>
    <w:basedOn w:val="Normal"/>
    <w:semiHidden/>
    <w:rsid w:val="004B2282"/>
  </w:style>
  <w:style w:type="paragraph" w:customStyle="1" w:styleId="ROMANOS">
    <w:name w:val="ROMANOS"/>
    <w:basedOn w:val="Normal"/>
    <w:rsid w:val="004B2282"/>
    <w:pPr>
      <w:tabs>
        <w:tab w:val="left" w:pos="720"/>
      </w:tabs>
      <w:spacing w:after="101" w:line="216" w:lineRule="atLeast"/>
      <w:ind w:left="720" w:hanging="432"/>
      <w:jc w:val="both"/>
    </w:pPr>
    <w:rPr>
      <w:rFonts w:ascii="Arial" w:hAnsi="Arial"/>
      <w:sz w:val="18"/>
    </w:rPr>
  </w:style>
  <w:style w:type="paragraph" w:customStyle="1" w:styleId="INCISO">
    <w:name w:val="INCISO"/>
    <w:basedOn w:val="Normal"/>
    <w:rsid w:val="004B2282"/>
    <w:pPr>
      <w:tabs>
        <w:tab w:val="left" w:pos="1152"/>
      </w:tabs>
      <w:spacing w:after="101" w:line="216" w:lineRule="atLeast"/>
      <w:ind w:left="1152" w:hanging="432"/>
      <w:jc w:val="both"/>
    </w:pPr>
    <w:rPr>
      <w:rFonts w:ascii="Arial" w:hAnsi="Arial"/>
      <w:sz w:val="18"/>
    </w:rPr>
  </w:style>
  <w:style w:type="paragraph" w:customStyle="1" w:styleId="CERRAR">
    <w:name w:val="CERRAR"/>
    <w:basedOn w:val="Normal"/>
    <w:rsid w:val="004B2282"/>
    <w:pPr>
      <w:spacing w:after="29" w:line="187" w:lineRule="atLeast"/>
      <w:ind w:firstLine="288"/>
      <w:jc w:val="both"/>
    </w:pPr>
    <w:rPr>
      <w:rFonts w:ascii="Arial" w:hAnsi="Arial"/>
      <w:sz w:val="18"/>
    </w:rPr>
  </w:style>
  <w:style w:type="paragraph" w:customStyle="1" w:styleId="ABRIR">
    <w:name w:val="ABRIR"/>
    <w:basedOn w:val="Normal"/>
    <w:rsid w:val="004B2282"/>
    <w:pPr>
      <w:spacing w:after="120" w:line="240" w:lineRule="atLeast"/>
      <w:ind w:firstLine="288"/>
      <w:jc w:val="both"/>
    </w:pPr>
    <w:rPr>
      <w:rFonts w:ascii="Arial" w:hAnsi="Arial"/>
      <w:sz w:val="18"/>
    </w:rPr>
  </w:style>
  <w:style w:type="paragraph" w:customStyle="1" w:styleId="ANOTACION">
    <w:name w:val="ANOTACION"/>
    <w:basedOn w:val="Normal"/>
    <w:link w:val="ANOTACIONCar"/>
    <w:rsid w:val="004B2282"/>
    <w:pPr>
      <w:spacing w:before="101" w:after="101" w:line="216" w:lineRule="atLeast"/>
      <w:jc w:val="center"/>
    </w:pPr>
    <w:rPr>
      <w:rFonts w:ascii="CG Palacio (WN)" w:hAnsi="CG Palacio (WN)"/>
      <w:b/>
      <w:sz w:val="18"/>
    </w:rPr>
  </w:style>
  <w:style w:type="paragraph" w:customStyle="1" w:styleId="texto">
    <w:name w:val="texto"/>
    <w:basedOn w:val="Normal"/>
    <w:rsid w:val="004B2282"/>
    <w:pPr>
      <w:spacing w:after="101" w:line="216" w:lineRule="atLeast"/>
      <w:ind w:firstLine="288"/>
      <w:jc w:val="both"/>
    </w:pPr>
    <w:rPr>
      <w:rFonts w:ascii="Arial" w:hAnsi="Arial"/>
      <w:sz w:val="18"/>
    </w:rPr>
  </w:style>
  <w:style w:type="paragraph" w:customStyle="1" w:styleId="Fechas">
    <w:name w:val="Fechas"/>
    <w:basedOn w:val="Normal"/>
    <w:rsid w:val="004B2282"/>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sz w:val="18"/>
    </w:rPr>
  </w:style>
  <w:style w:type="paragraph" w:customStyle="1" w:styleId="4x3">
    <w:name w:val="4x3"/>
    <w:basedOn w:val="texto"/>
    <w:rsid w:val="004B2282"/>
    <w:pPr>
      <w:tabs>
        <w:tab w:val="left" w:pos="810"/>
        <w:tab w:val="left" w:pos="2430"/>
        <w:tab w:val="right" w:pos="4860"/>
        <w:tab w:val="left" w:pos="6390"/>
      </w:tabs>
    </w:pPr>
  </w:style>
  <w:style w:type="paragraph" w:customStyle="1" w:styleId="CABEZA">
    <w:name w:val="CABEZA"/>
    <w:basedOn w:val="Heading1"/>
    <w:rsid w:val="004B2282"/>
    <w:pPr>
      <w:pBdr>
        <w:bottom w:val="none" w:sz="0" w:space="0" w:color="auto"/>
        <w:between w:val="none" w:sz="0" w:space="0" w:color="auto"/>
      </w:pBdr>
      <w:jc w:val="center"/>
    </w:pPr>
    <w:rPr>
      <w:sz w:val="28"/>
    </w:rPr>
  </w:style>
  <w:style w:type="paragraph" w:customStyle="1" w:styleId="registro">
    <w:name w:val="registro"/>
    <w:basedOn w:val="texto"/>
    <w:rsid w:val="004B2282"/>
    <w:pPr>
      <w:jc w:val="right"/>
    </w:pPr>
    <w:rPr>
      <w:b/>
    </w:rPr>
  </w:style>
  <w:style w:type="paragraph" w:customStyle="1" w:styleId="2X1">
    <w:name w:val="2X1"/>
    <w:basedOn w:val="Normal"/>
    <w:rsid w:val="004B2282"/>
    <w:pPr>
      <w:tabs>
        <w:tab w:val="left" w:pos="2160"/>
        <w:tab w:val="left" w:pos="7200"/>
      </w:tabs>
      <w:spacing w:after="29" w:line="202" w:lineRule="exact"/>
      <w:ind w:left="2160" w:right="3172" w:hanging="1980"/>
    </w:pPr>
    <w:rPr>
      <w:rFonts w:ascii="Arial" w:hAnsi="Arial"/>
      <w:sz w:val="18"/>
    </w:rPr>
  </w:style>
  <w:style w:type="paragraph" w:customStyle="1" w:styleId="centneg">
    <w:name w:val="centneg"/>
    <w:basedOn w:val="texto"/>
    <w:rsid w:val="004B2282"/>
    <w:pPr>
      <w:ind w:firstLine="0"/>
      <w:jc w:val="center"/>
    </w:pPr>
    <w:rPr>
      <w:b/>
    </w:rPr>
  </w:style>
  <w:style w:type="paragraph" w:customStyle="1" w:styleId="2X2">
    <w:name w:val="2X2"/>
    <w:basedOn w:val="2X1"/>
    <w:rsid w:val="004B2282"/>
    <w:pPr>
      <w:tabs>
        <w:tab w:val="clear" w:pos="7200"/>
        <w:tab w:val="right" w:pos="7110"/>
        <w:tab w:val="right" w:pos="8550"/>
      </w:tabs>
      <w:jc w:val="both"/>
    </w:pPr>
  </w:style>
  <w:style w:type="paragraph" w:customStyle="1" w:styleId="4X1">
    <w:name w:val="4X1"/>
    <w:basedOn w:val="Normal"/>
    <w:rsid w:val="004B2282"/>
    <w:pPr>
      <w:tabs>
        <w:tab w:val="right" w:pos="720"/>
        <w:tab w:val="right" w:pos="2250"/>
        <w:tab w:val="right" w:pos="3420"/>
        <w:tab w:val="left" w:pos="4680"/>
      </w:tabs>
      <w:spacing w:after="29" w:line="202" w:lineRule="exact"/>
    </w:pPr>
    <w:rPr>
      <w:rFonts w:ascii="Arial" w:hAnsi="Arial"/>
      <w:sz w:val="18"/>
    </w:rPr>
  </w:style>
  <w:style w:type="paragraph" w:customStyle="1" w:styleId="centrado">
    <w:name w:val="centrado"/>
    <w:basedOn w:val="texto"/>
    <w:rsid w:val="004B2282"/>
    <w:pPr>
      <w:jc w:val="center"/>
    </w:pPr>
  </w:style>
  <w:style w:type="paragraph" w:customStyle="1" w:styleId="punto2">
    <w:name w:val="punto2"/>
    <w:basedOn w:val="texto"/>
    <w:rsid w:val="004B2282"/>
    <w:pPr>
      <w:ind w:left="270" w:firstLine="0"/>
    </w:pPr>
  </w:style>
  <w:style w:type="paragraph" w:customStyle="1" w:styleId="indent">
    <w:name w:val="indent"/>
    <w:basedOn w:val="texto"/>
    <w:rsid w:val="004B2282"/>
    <w:pPr>
      <w:ind w:left="5400" w:hanging="1080"/>
    </w:pPr>
  </w:style>
  <w:style w:type="paragraph" w:customStyle="1" w:styleId="TX1">
    <w:name w:val="TX1"/>
    <w:basedOn w:val="Normal"/>
    <w:rsid w:val="004B2282"/>
    <w:pPr>
      <w:ind w:left="2880" w:hanging="2700"/>
    </w:pPr>
    <w:rPr>
      <w:rFonts w:ascii="Arial" w:hAnsi="Arial"/>
      <w:sz w:val="18"/>
    </w:rPr>
  </w:style>
  <w:style w:type="paragraph" w:customStyle="1" w:styleId="TX10">
    <w:name w:val="TX1"/>
    <w:basedOn w:val="Normal"/>
    <w:rsid w:val="004B2282"/>
    <w:pPr>
      <w:ind w:left="2880" w:hanging="2700"/>
    </w:pPr>
    <w:rPr>
      <w:rFonts w:ascii="Arial" w:hAnsi="Arial"/>
      <w:sz w:val="18"/>
    </w:rPr>
  </w:style>
  <w:style w:type="paragraph" w:customStyle="1" w:styleId="TX11">
    <w:name w:val="TX1"/>
    <w:basedOn w:val="Normal"/>
    <w:rsid w:val="004B2282"/>
    <w:pPr>
      <w:ind w:left="2880" w:hanging="2700"/>
    </w:pPr>
    <w:rPr>
      <w:rFonts w:ascii="Arial" w:hAnsi="Arial"/>
      <w:sz w:val="18"/>
    </w:rPr>
  </w:style>
  <w:style w:type="paragraph" w:customStyle="1" w:styleId="cabeza6">
    <w:name w:val="cabeza6"/>
    <w:basedOn w:val="Normal"/>
    <w:rsid w:val="004B2282"/>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sz w:val="18"/>
    </w:rPr>
  </w:style>
  <w:style w:type="paragraph" w:customStyle="1" w:styleId="cabeza1">
    <w:name w:val="cabeza1"/>
    <w:basedOn w:val="Normal"/>
    <w:rsid w:val="004B2282"/>
    <w:pPr>
      <w:pBdr>
        <w:top w:val="double" w:sz="6" w:space="1" w:color="auto"/>
        <w:bottom w:val="double" w:sz="6" w:space="1" w:color="auto"/>
      </w:pBdr>
      <w:tabs>
        <w:tab w:val="center" w:pos="1080"/>
        <w:tab w:val="center" w:pos="2790"/>
        <w:tab w:val="center" w:pos="4320"/>
        <w:tab w:val="center" w:pos="6930"/>
      </w:tabs>
    </w:pPr>
    <w:rPr>
      <w:rFonts w:ascii="Arial" w:hAnsi="Arial"/>
      <w:sz w:val="18"/>
    </w:rPr>
  </w:style>
  <w:style w:type="paragraph" w:customStyle="1" w:styleId="1x1">
    <w:name w:val="1x1"/>
    <w:basedOn w:val="texto"/>
    <w:rsid w:val="004B2282"/>
    <w:pPr>
      <w:ind w:left="2790" w:hanging="2430"/>
    </w:pPr>
  </w:style>
  <w:style w:type="paragraph" w:customStyle="1" w:styleId="ENCONST">
    <w:name w:val="ENCONST"/>
    <w:basedOn w:val="texto"/>
    <w:rsid w:val="004B2282"/>
    <w:pPr>
      <w:pBdr>
        <w:bottom w:val="single" w:sz="12" w:space="1" w:color="808080"/>
      </w:pBdr>
      <w:ind w:left="284" w:right="334" w:firstLine="0"/>
    </w:pPr>
    <w:rPr>
      <w:sz w:val="16"/>
    </w:rPr>
  </w:style>
  <w:style w:type="paragraph" w:customStyle="1" w:styleId="PIE">
    <w:name w:val="PIE"/>
    <w:basedOn w:val="2X1"/>
    <w:rsid w:val="004B2282"/>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rsid w:val="004B2282"/>
    <w:pPr>
      <w:spacing w:before="112"/>
      <w:ind w:firstLine="290"/>
    </w:pPr>
    <w:rPr>
      <w:b/>
      <w:i/>
    </w:rPr>
  </w:style>
  <w:style w:type="paragraph" w:customStyle="1" w:styleId="CG">
    <w:name w:val="CG"/>
    <w:basedOn w:val="Normal"/>
    <w:rsid w:val="004B2282"/>
    <w:pPr>
      <w:jc w:val="both"/>
    </w:pPr>
    <w:rPr>
      <w:b/>
    </w:rPr>
  </w:style>
  <w:style w:type="paragraph" w:customStyle="1" w:styleId="centro">
    <w:name w:val="centro"/>
    <w:basedOn w:val="centrado"/>
    <w:rsid w:val="004B2282"/>
  </w:style>
  <w:style w:type="paragraph" w:customStyle="1" w:styleId="tab">
    <w:name w:val="tab"/>
    <w:basedOn w:val="texto"/>
    <w:rsid w:val="004B2282"/>
    <w:pPr>
      <w:tabs>
        <w:tab w:val="right" w:leader="dot" w:pos="8640"/>
      </w:tabs>
    </w:pPr>
  </w:style>
  <w:style w:type="paragraph" w:customStyle="1" w:styleId="cab1">
    <w:name w:val="cab1"/>
    <w:basedOn w:val="texto"/>
    <w:rsid w:val="004B2282"/>
    <w:rPr>
      <w:rFonts w:ascii="Courier" w:hAnsi="Courier"/>
      <w:b/>
      <w:sz w:val="24"/>
    </w:rPr>
  </w:style>
  <w:style w:type="paragraph" w:customStyle="1" w:styleId="txt1">
    <w:name w:val="txt1"/>
    <w:basedOn w:val="texto"/>
    <w:rsid w:val="004B2282"/>
    <w:pPr>
      <w:spacing w:line="360" w:lineRule="atLeast"/>
    </w:pPr>
    <w:rPr>
      <w:sz w:val="24"/>
    </w:rPr>
  </w:style>
  <w:style w:type="paragraph" w:customStyle="1" w:styleId="TX">
    <w:name w:val="TX"/>
    <w:basedOn w:val="texto"/>
    <w:rsid w:val="004B2282"/>
    <w:rPr>
      <w:b/>
    </w:rPr>
  </w:style>
  <w:style w:type="paragraph" w:customStyle="1" w:styleId="dent">
    <w:name w:val="dent"/>
    <w:basedOn w:val="texto"/>
    <w:rsid w:val="004B2282"/>
    <w:pPr>
      <w:tabs>
        <w:tab w:val="left" w:pos="3600"/>
      </w:tabs>
      <w:ind w:left="3600" w:hanging="3330"/>
    </w:pPr>
  </w:style>
  <w:style w:type="paragraph" w:customStyle="1" w:styleId="SRA">
    <w:name w:val="SRA"/>
    <w:basedOn w:val="texto"/>
    <w:rsid w:val="004B2282"/>
    <w:pPr>
      <w:ind w:left="1440" w:hanging="1170"/>
    </w:pPr>
  </w:style>
  <w:style w:type="paragraph" w:customStyle="1" w:styleId="saco">
    <w:name w:val="saco"/>
    <w:basedOn w:val="Normal"/>
    <w:rsid w:val="004B2282"/>
    <w:pPr>
      <w:tabs>
        <w:tab w:val="right" w:leader="dot" w:pos="5040"/>
        <w:tab w:val="center" w:pos="6120"/>
        <w:tab w:val="right" w:pos="7380"/>
      </w:tabs>
      <w:spacing w:after="101" w:line="216" w:lineRule="atLeast"/>
      <w:ind w:right="2448" w:firstLine="270"/>
      <w:jc w:val="both"/>
    </w:pPr>
    <w:rPr>
      <w:rFonts w:ascii="Arial" w:hAnsi="Arial"/>
      <w:sz w:val="22"/>
    </w:rPr>
  </w:style>
  <w:style w:type="paragraph" w:customStyle="1" w:styleId="saco1">
    <w:name w:val="saco1"/>
    <w:basedOn w:val="saco"/>
    <w:rsid w:val="004B2282"/>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rsid w:val="004B2282"/>
    <w:pPr>
      <w:tabs>
        <w:tab w:val="left" w:pos="3240"/>
        <w:tab w:val="left" w:pos="5580"/>
      </w:tabs>
    </w:pPr>
    <w:rPr>
      <w:rFonts w:ascii="Helv" w:hAnsi="Helv"/>
      <w:b/>
    </w:rPr>
  </w:style>
  <w:style w:type="paragraph" w:customStyle="1" w:styleId="modelo">
    <w:name w:val="modelo"/>
    <w:basedOn w:val="texto"/>
    <w:rsid w:val="004B2282"/>
    <w:pPr>
      <w:tabs>
        <w:tab w:val="left" w:pos="2970"/>
        <w:tab w:val="left" w:pos="4950"/>
      </w:tabs>
    </w:pPr>
    <w:rPr>
      <w:rFonts w:ascii="Helv" w:hAnsi="Helv"/>
    </w:rPr>
  </w:style>
  <w:style w:type="paragraph" w:customStyle="1" w:styleId="versin">
    <w:name w:val="versión"/>
    <w:basedOn w:val="texto"/>
    <w:rsid w:val="004B2282"/>
    <w:pPr>
      <w:tabs>
        <w:tab w:val="left" w:pos="2970"/>
        <w:tab w:val="left" w:pos="4950"/>
        <w:tab w:val="left" w:pos="5580"/>
      </w:tabs>
    </w:pPr>
    <w:rPr>
      <w:rFonts w:ascii="Helv" w:hAnsi="Helv"/>
    </w:rPr>
  </w:style>
  <w:style w:type="paragraph" w:customStyle="1" w:styleId="tabla1">
    <w:name w:val="tabla1"/>
    <w:basedOn w:val="texto"/>
    <w:rsid w:val="004B2282"/>
    <w:pPr>
      <w:tabs>
        <w:tab w:val="right" w:pos="2610"/>
        <w:tab w:val="right" w:pos="4230"/>
        <w:tab w:val="right" w:pos="5760"/>
        <w:tab w:val="right" w:pos="7200"/>
        <w:tab w:val="right" w:pos="8640"/>
      </w:tabs>
    </w:pPr>
    <w:rPr>
      <w:rFonts w:ascii="Helv" w:hAnsi="Helv"/>
    </w:rPr>
  </w:style>
  <w:style w:type="paragraph" w:customStyle="1" w:styleId="partido">
    <w:name w:val="partido"/>
    <w:basedOn w:val="texto"/>
    <w:rsid w:val="004B2282"/>
    <w:pPr>
      <w:tabs>
        <w:tab w:val="right" w:pos="5760"/>
        <w:tab w:val="right" w:pos="8010"/>
      </w:tabs>
    </w:pPr>
    <w:rPr>
      <w:rFonts w:ascii="Helv" w:hAnsi="Helv"/>
    </w:rPr>
  </w:style>
  <w:style w:type="paragraph" w:customStyle="1" w:styleId="shcp1">
    <w:name w:val="shcp1"/>
    <w:basedOn w:val="texto"/>
    <w:rsid w:val="004B2282"/>
    <w:pPr>
      <w:tabs>
        <w:tab w:val="right" w:pos="810"/>
        <w:tab w:val="right" w:pos="2070"/>
        <w:tab w:val="right" w:pos="3240"/>
        <w:tab w:val="center" w:pos="4500"/>
      </w:tabs>
      <w:ind w:left="5490" w:hanging="5490"/>
    </w:pPr>
    <w:rPr>
      <w:rFonts w:ascii="Helv" w:hAnsi="Helv"/>
    </w:rPr>
  </w:style>
  <w:style w:type="paragraph" w:customStyle="1" w:styleId="shcp11">
    <w:name w:val="shcp1.1"/>
    <w:basedOn w:val="texto"/>
    <w:rsid w:val="004B2282"/>
    <w:pPr>
      <w:tabs>
        <w:tab w:val="center" w:pos="720"/>
        <w:tab w:val="center" w:pos="1980"/>
        <w:tab w:val="center" w:pos="3330"/>
        <w:tab w:val="center" w:pos="4500"/>
        <w:tab w:val="center" w:pos="6030"/>
      </w:tabs>
    </w:pPr>
    <w:rPr>
      <w:rFonts w:ascii="Helv" w:hAnsi="Helv"/>
    </w:rPr>
  </w:style>
  <w:style w:type="paragraph" w:customStyle="1" w:styleId="pscentro">
    <w:name w:val="pscentro"/>
    <w:basedOn w:val="Normal"/>
    <w:rsid w:val="004B2282"/>
    <w:pPr>
      <w:spacing w:after="101" w:line="216" w:lineRule="atLeast"/>
      <w:jc w:val="center"/>
    </w:pPr>
    <w:rPr>
      <w:rFonts w:ascii="Helv" w:hAnsi="Helv"/>
      <w:b/>
      <w:sz w:val="22"/>
    </w:rPr>
  </w:style>
  <w:style w:type="paragraph" w:customStyle="1" w:styleId="psroma">
    <w:name w:val="psroma"/>
    <w:basedOn w:val="Normal"/>
    <w:rsid w:val="004B2282"/>
    <w:pPr>
      <w:spacing w:after="101" w:line="216" w:lineRule="atLeast"/>
      <w:ind w:left="1440" w:hanging="720"/>
      <w:jc w:val="both"/>
    </w:pPr>
    <w:rPr>
      <w:rFonts w:ascii="Helv" w:hAnsi="Helv"/>
      <w:sz w:val="22"/>
    </w:rPr>
  </w:style>
  <w:style w:type="paragraph" w:customStyle="1" w:styleId="psinci">
    <w:name w:val="psinci"/>
    <w:basedOn w:val="psroma"/>
    <w:rsid w:val="004B2282"/>
    <w:pPr>
      <w:ind w:left="2160"/>
    </w:pPr>
  </w:style>
  <w:style w:type="paragraph" w:styleId="PlainText">
    <w:name w:val="Plain Text"/>
    <w:basedOn w:val="Normal"/>
    <w:link w:val="PlainTextChar"/>
    <w:rsid w:val="00E7694B"/>
    <w:rPr>
      <w:rFonts w:ascii="Courier New" w:hAnsi="Courier New" w:cs="Courier New"/>
      <w:lang w:val="es-ES"/>
    </w:rPr>
  </w:style>
  <w:style w:type="character" w:customStyle="1" w:styleId="PlainTextChar">
    <w:name w:val="Plain Text Char"/>
    <w:basedOn w:val="DefaultParagraphFont"/>
    <w:link w:val="PlainText"/>
    <w:rsid w:val="00E7694B"/>
    <w:rPr>
      <w:rFonts w:ascii="Courier New" w:hAnsi="Courier New" w:cs="Courier New"/>
      <w:lang w:val="es-ES" w:eastAsia="es-ES"/>
    </w:rPr>
  </w:style>
  <w:style w:type="paragraph" w:customStyle="1" w:styleId="Texto0">
    <w:name w:val="Texto"/>
    <w:basedOn w:val="Normal"/>
    <w:link w:val="TextoCar"/>
    <w:rsid w:val="00E7694B"/>
    <w:pPr>
      <w:spacing w:after="101" w:line="216" w:lineRule="exact"/>
      <w:ind w:firstLine="288"/>
      <w:jc w:val="both"/>
    </w:pPr>
    <w:rPr>
      <w:rFonts w:ascii="Arial" w:hAnsi="Arial"/>
      <w:sz w:val="18"/>
      <w:lang w:val="es-ES"/>
    </w:rPr>
  </w:style>
  <w:style w:type="character" w:customStyle="1" w:styleId="TextoCar">
    <w:name w:val="Texto Car"/>
    <w:link w:val="Texto0"/>
    <w:locked/>
    <w:rsid w:val="00E7694B"/>
    <w:rPr>
      <w:rFonts w:ascii="Arial" w:hAnsi="Arial" w:cs="Arial"/>
      <w:sz w:val="18"/>
      <w:lang w:val="es-ES" w:eastAsia="es-ES"/>
    </w:rPr>
  </w:style>
  <w:style w:type="character" w:customStyle="1" w:styleId="ANOTACIONCar">
    <w:name w:val="ANOTACION Car"/>
    <w:link w:val="ANOTACION"/>
    <w:locked/>
    <w:rsid w:val="00D05683"/>
    <w:rPr>
      <w:rFonts w:ascii="CG Palacio (WN)" w:hAnsi="CG Palacio (WN)"/>
      <w:b/>
      <w:sz w:val="18"/>
      <w:lang w:val="es-ES_tradnl" w:eastAsia="es-ES"/>
    </w:rPr>
  </w:style>
  <w:style w:type="table" w:styleId="TableGrid">
    <w:name w:val="Table Grid"/>
    <w:basedOn w:val="TableNormal"/>
    <w:rsid w:val="00DB0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4C441F"/>
    <w:pPr>
      <w:pBdr>
        <w:bottom w:val="single" w:sz="12" w:space="1" w:color="auto"/>
      </w:pBdr>
      <w:spacing w:before="120" w:after="0" w:line="240" w:lineRule="auto"/>
      <w:ind w:firstLine="0"/>
      <w:outlineLvl w:val="0"/>
    </w:pPr>
    <w:rPr>
      <w:rFonts w:ascii="Times New Roman" w:hAnsi="Times New Roman" w:cs="Arial"/>
      <w:b/>
      <w:szCs w:val="18"/>
      <w:lang w:val="es-MX" w:eastAsia="es-MX"/>
    </w:rPr>
  </w:style>
  <w:style w:type="paragraph" w:customStyle="1" w:styleId="Titulo2">
    <w:name w:val="Titulo 2"/>
    <w:basedOn w:val="Texto0"/>
    <w:rsid w:val="004C441F"/>
    <w:pPr>
      <w:pBdr>
        <w:top w:val="double" w:sz="6" w:space="1" w:color="auto"/>
      </w:pBdr>
      <w:spacing w:line="240" w:lineRule="auto"/>
      <w:ind w:firstLine="0"/>
      <w:outlineLvl w:val="1"/>
    </w:pPr>
    <w:rPr>
      <w:rFonts w:cs="Arial"/>
      <w:lang w:val="es-MX"/>
    </w:rPr>
  </w:style>
  <w:style w:type="character" w:customStyle="1" w:styleId="acopre">
    <w:name w:val="acopre"/>
    <w:basedOn w:val="DefaultParagraphFont"/>
    <w:rsid w:val="004C441F"/>
  </w:style>
  <w:style w:type="character" w:styleId="Emphasis">
    <w:name w:val="Emphasis"/>
    <w:basedOn w:val="DefaultParagraphFont"/>
    <w:uiPriority w:val="20"/>
    <w:qFormat/>
    <w:rsid w:val="004C441F"/>
    <w:rPr>
      <w:i/>
      <w:iCs/>
    </w:rPr>
  </w:style>
  <w:style w:type="table" w:customStyle="1" w:styleId="TableGrid1">
    <w:name w:val="Table Grid1"/>
    <w:basedOn w:val="TableNormal"/>
    <w:next w:val="TableGrid"/>
    <w:uiPriority w:val="59"/>
    <w:rsid w:val="004745F6"/>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16761">
      <w:bodyDiv w:val="1"/>
      <w:marLeft w:val="0"/>
      <w:marRight w:val="0"/>
      <w:marTop w:val="0"/>
      <w:marBottom w:val="0"/>
      <w:divBdr>
        <w:top w:val="none" w:sz="0" w:space="0" w:color="auto"/>
        <w:left w:val="none" w:sz="0" w:space="0" w:color="auto"/>
        <w:bottom w:val="none" w:sz="0" w:space="0" w:color="auto"/>
        <w:right w:val="none" w:sz="0" w:space="0" w:color="auto"/>
      </w:divBdr>
    </w:div>
    <w:div w:id="375400048">
      <w:bodyDiv w:val="1"/>
      <w:marLeft w:val="0"/>
      <w:marRight w:val="0"/>
      <w:marTop w:val="0"/>
      <w:marBottom w:val="0"/>
      <w:divBdr>
        <w:top w:val="none" w:sz="0" w:space="0" w:color="auto"/>
        <w:left w:val="none" w:sz="0" w:space="0" w:color="auto"/>
        <w:bottom w:val="none" w:sz="0" w:space="0" w:color="auto"/>
        <w:right w:val="none" w:sz="0" w:space="0" w:color="auto"/>
      </w:divBdr>
    </w:div>
    <w:div w:id="528182822">
      <w:bodyDiv w:val="1"/>
      <w:marLeft w:val="0"/>
      <w:marRight w:val="0"/>
      <w:marTop w:val="0"/>
      <w:marBottom w:val="0"/>
      <w:divBdr>
        <w:top w:val="none" w:sz="0" w:space="0" w:color="auto"/>
        <w:left w:val="none" w:sz="0" w:space="0" w:color="auto"/>
        <w:bottom w:val="none" w:sz="0" w:space="0" w:color="auto"/>
        <w:right w:val="none" w:sz="0" w:space="0" w:color="auto"/>
      </w:divBdr>
    </w:div>
    <w:div w:id="600378969">
      <w:bodyDiv w:val="1"/>
      <w:marLeft w:val="0"/>
      <w:marRight w:val="0"/>
      <w:marTop w:val="0"/>
      <w:marBottom w:val="0"/>
      <w:divBdr>
        <w:top w:val="none" w:sz="0" w:space="0" w:color="auto"/>
        <w:left w:val="none" w:sz="0" w:space="0" w:color="auto"/>
        <w:bottom w:val="none" w:sz="0" w:space="0" w:color="auto"/>
        <w:right w:val="none" w:sz="0" w:space="0" w:color="auto"/>
      </w:divBdr>
    </w:div>
    <w:div w:id="793794537">
      <w:bodyDiv w:val="1"/>
      <w:marLeft w:val="0"/>
      <w:marRight w:val="0"/>
      <w:marTop w:val="0"/>
      <w:marBottom w:val="0"/>
      <w:divBdr>
        <w:top w:val="none" w:sz="0" w:space="0" w:color="auto"/>
        <w:left w:val="none" w:sz="0" w:space="0" w:color="auto"/>
        <w:bottom w:val="none" w:sz="0" w:space="0" w:color="auto"/>
        <w:right w:val="none" w:sz="0" w:space="0" w:color="auto"/>
      </w:divBdr>
    </w:div>
    <w:div w:id="952588226">
      <w:bodyDiv w:val="1"/>
      <w:marLeft w:val="0"/>
      <w:marRight w:val="0"/>
      <w:marTop w:val="0"/>
      <w:marBottom w:val="0"/>
      <w:divBdr>
        <w:top w:val="none" w:sz="0" w:space="0" w:color="auto"/>
        <w:left w:val="none" w:sz="0" w:space="0" w:color="auto"/>
        <w:bottom w:val="none" w:sz="0" w:space="0" w:color="auto"/>
        <w:right w:val="none" w:sz="0" w:space="0" w:color="auto"/>
      </w:divBdr>
    </w:div>
    <w:div w:id="1743527632">
      <w:bodyDiv w:val="1"/>
      <w:marLeft w:val="0"/>
      <w:marRight w:val="0"/>
      <w:marTop w:val="0"/>
      <w:marBottom w:val="0"/>
      <w:divBdr>
        <w:top w:val="none" w:sz="0" w:space="0" w:color="auto"/>
        <w:left w:val="none" w:sz="0" w:space="0" w:color="auto"/>
        <w:bottom w:val="none" w:sz="0" w:space="0" w:color="auto"/>
        <w:right w:val="none" w:sz="0" w:space="0" w:color="auto"/>
      </w:divBdr>
    </w:div>
    <w:div w:id="204814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EC6AB-B6C1-49C2-A91B-1999A5B93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1076</TotalTime>
  <Pages>33</Pages>
  <Words>19803</Words>
  <Characters>111239</Characters>
  <Application>Microsoft Office Word</Application>
  <DocSecurity>0</DocSecurity>
  <Lines>2713</Lines>
  <Paragraphs>897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FEDERAL LAW FOR THE CONTROL OF CHEMICAL PRECURSORS</vt:lpstr>
      <vt:lpstr>Ley Federal para el Control de Precursores Químicos, Productos Químicos Esenciales y Máquinas para Elaborar Cápsulas, Tabletas y/o Comprimidos</vt:lpstr>
    </vt:vector>
  </TitlesOfParts>
  <Company>Cámara de Diputados</Company>
  <LinksUpToDate>false</LinksUpToDate>
  <CharactersWithSpaces>130145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LAW FOR THE CONTROL OF CHEMICAL PRECURSORS</dc:title>
  <dc:creator>TRANSLATED BY LIC GLENN LOUIS MCBRIDE</dc:creator>
  <cp:lastModifiedBy>GLENN MCBRIDE</cp:lastModifiedBy>
  <cp:revision>104</cp:revision>
  <cp:lastPrinted>2017-07-18T17:56:00Z</cp:lastPrinted>
  <dcterms:created xsi:type="dcterms:W3CDTF">2023-05-04T23:33:00Z</dcterms:created>
  <dcterms:modified xsi:type="dcterms:W3CDTF">2023-05-06T01:41:00Z</dcterms:modified>
</cp:coreProperties>
</file>