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05283" w:rsidRPr="00B05283" w14:paraId="65FF284B" w14:textId="47377BA9" w:rsidTr="00B05283">
        <w:tc>
          <w:tcPr>
            <w:tcW w:w="4675" w:type="dxa"/>
          </w:tcPr>
          <w:p w14:paraId="2CE8472C" w14:textId="77777777" w:rsidR="00B05283" w:rsidRPr="004C3608" w:rsidRDefault="00B05283" w:rsidP="00B05283">
            <w:pPr>
              <w:pStyle w:val="BodyText"/>
              <w:rPr>
                <w:rFonts w:ascii="Verdana" w:hAnsi="Verdana" w:cs="Tahoma"/>
                <w:sz w:val="16"/>
                <w:szCs w:val="16"/>
              </w:rPr>
            </w:pPr>
            <w:r w:rsidRPr="004C3608">
              <w:rPr>
                <w:rFonts w:ascii="Verdana" w:hAnsi="Verdana" w:cs="Tahoma"/>
                <w:sz w:val="16"/>
                <w:szCs w:val="16"/>
              </w:rPr>
              <w:t>LEY REGLAMENTARIA DEL ARTÍCULO 27 CONSTITUCIONAL EN MATERIA NUCLEAR</w:t>
            </w:r>
          </w:p>
        </w:tc>
        <w:tc>
          <w:tcPr>
            <w:tcW w:w="4675" w:type="dxa"/>
          </w:tcPr>
          <w:p w14:paraId="368FE719" w14:textId="45E233B9" w:rsidR="00B05283" w:rsidRPr="00791989" w:rsidRDefault="00B05283" w:rsidP="00B05283">
            <w:pPr>
              <w:pStyle w:val="BodyText"/>
              <w:rPr>
                <w:rFonts w:ascii="Verdana" w:hAnsi="Verdana" w:cs="Tahoma"/>
                <w:sz w:val="16"/>
                <w:szCs w:val="16"/>
                <w:lang w:val="en-US"/>
              </w:rPr>
            </w:pPr>
            <w:r w:rsidRPr="00791989">
              <w:rPr>
                <w:rFonts w:ascii="Verdana" w:hAnsi="Verdana" w:cs="Tahoma"/>
                <w:sz w:val="16"/>
                <w:szCs w:val="16"/>
                <w:lang w:val="en-US"/>
              </w:rPr>
              <w:t>REGULATORY LAW OF CONSTITUTIONAL ARTICLE 27 ON NUCLEAR MATTER</w:t>
            </w:r>
            <w:r w:rsidRPr="00791989">
              <w:rPr>
                <w:rFonts w:ascii="Verdana" w:hAnsi="Verdana" w:cs="Tahoma"/>
                <w:sz w:val="16"/>
                <w:szCs w:val="16"/>
                <w:lang w:val="en-US"/>
              </w:rPr>
              <w:t>S</w:t>
            </w:r>
          </w:p>
        </w:tc>
      </w:tr>
      <w:tr w:rsidR="00B05283" w:rsidRPr="00B05283" w14:paraId="55EBFB9C" w14:textId="49A188B7" w:rsidTr="00B05283">
        <w:tc>
          <w:tcPr>
            <w:tcW w:w="4675" w:type="dxa"/>
          </w:tcPr>
          <w:p w14:paraId="08B9AB44" w14:textId="77777777" w:rsidR="00B05283" w:rsidRPr="00B05283" w:rsidRDefault="00B05283" w:rsidP="00B05283">
            <w:pPr>
              <w:jc w:val="center"/>
              <w:rPr>
                <w:rFonts w:ascii="Verdana" w:hAnsi="Verdana" w:cs="Tahoma"/>
                <w:snapToGrid w:val="0"/>
                <w:sz w:val="16"/>
                <w:szCs w:val="16"/>
                <w:lang w:val="en-US"/>
              </w:rPr>
            </w:pPr>
          </w:p>
        </w:tc>
        <w:tc>
          <w:tcPr>
            <w:tcW w:w="4675" w:type="dxa"/>
          </w:tcPr>
          <w:p w14:paraId="5506BE21" w14:textId="77777777" w:rsidR="00B05283" w:rsidRPr="00791989" w:rsidRDefault="00B05283" w:rsidP="00B05283">
            <w:pPr>
              <w:jc w:val="center"/>
              <w:rPr>
                <w:rFonts w:ascii="Verdana" w:hAnsi="Verdana" w:cs="Tahoma"/>
                <w:snapToGrid w:val="0"/>
                <w:sz w:val="16"/>
                <w:szCs w:val="16"/>
                <w:lang w:val="en-US"/>
              </w:rPr>
            </w:pPr>
          </w:p>
        </w:tc>
      </w:tr>
      <w:tr w:rsidR="00B05283" w:rsidRPr="00B05283" w14:paraId="4E063B09" w14:textId="7EB8D62B" w:rsidTr="00B05283">
        <w:tc>
          <w:tcPr>
            <w:tcW w:w="4675" w:type="dxa"/>
          </w:tcPr>
          <w:p w14:paraId="59207A72" w14:textId="77777777" w:rsidR="00B05283" w:rsidRPr="004C3608" w:rsidRDefault="00B05283" w:rsidP="00B05283">
            <w:pPr>
              <w:pStyle w:val="PlainText"/>
              <w:jc w:val="center"/>
              <w:rPr>
                <w:rFonts w:ascii="Verdana" w:eastAsia="MS Mincho" w:hAnsi="Verdana" w:cs="Tahoma"/>
                <w:b/>
                <w:bCs/>
                <w:sz w:val="16"/>
                <w:szCs w:val="16"/>
              </w:rPr>
            </w:pPr>
            <w:r w:rsidRPr="004C3608">
              <w:rPr>
                <w:rFonts w:ascii="Verdana" w:eastAsia="MS Mincho" w:hAnsi="Verdana" w:cs="Tahoma"/>
                <w:b/>
                <w:bCs/>
                <w:sz w:val="16"/>
                <w:szCs w:val="16"/>
              </w:rPr>
              <w:t>Nueva Ley publicada en el Diario Oficial de la Federación el 4 de febrero de 1985</w:t>
            </w:r>
          </w:p>
        </w:tc>
        <w:tc>
          <w:tcPr>
            <w:tcW w:w="4675" w:type="dxa"/>
          </w:tcPr>
          <w:p w14:paraId="13FD3C31" w14:textId="5B55AF72" w:rsidR="00B05283" w:rsidRPr="00791989" w:rsidRDefault="00B05283" w:rsidP="00B05283">
            <w:pPr>
              <w:pStyle w:val="PlainText"/>
              <w:jc w:val="center"/>
              <w:rPr>
                <w:rFonts w:ascii="Verdana" w:eastAsia="MS Mincho" w:hAnsi="Verdana" w:cs="Tahoma"/>
                <w:b/>
                <w:bCs/>
                <w:sz w:val="16"/>
                <w:szCs w:val="16"/>
                <w:lang w:val="en-US"/>
              </w:rPr>
            </w:pPr>
            <w:r w:rsidRPr="00791989">
              <w:rPr>
                <w:rFonts w:ascii="Verdana" w:eastAsia="MS Mincho" w:hAnsi="Verdana" w:cs="Tahoma"/>
                <w:b/>
                <w:bCs/>
                <w:sz w:val="16"/>
                <w:szCs w:val="16"/>
                <w:lang w:val="en-US"/>
              </w:rPr>
              <w:t xml:space="preserve">New Law published in the Official </w:t>
            </w:r>
            <w:r w:rsidRPr="00791989">
              <w:rPr>
                <w:rFonts w:ascii="Verdana" w:eastAsia="MS Mincho" w:hAnsi="Verdana" w:cs="Tahoma"/>
                <w:b/>
                <w:bCs/>
                <w:sz w:val="16"/>
                <w:szCs w:val="16"/>
                <w:lang w:val="en-US"/>
              </w:rPr>
              <w:t>Daily</w:t>
            </w:r>
            <w:r w:rsidRPr="00791989">
              <w:rPr>
                <w:rFonts w:ascii="Verdana" w:eastAsia="MS Mincho" w:hAnsi="Verdana" w:cs="Tahoma"/>
                <w:b/>
                <w:bCs/>
                <w:sz w:val="16"/>
                <w:szCs w:val="16"/>
                <w:lang w:val="en-US"/>
              </w:rPr>
              <w:t xml:space="preserve"> of the Federation on February 4, 1985</w:t>
            </w:r>
          </w:p>
        </w:tc>
      </w:tr>
      <w:tr w:rsidR="00B05283" w:rsidRPr="00B05283" w14:paraId="6A9570FB" w14:textId="74FACDFC" w:rsidTr="00B05283">
        <w:tc>
          <w:tcPr>
            <w:tcW w:w="4675" w:type="dxa"/>
          </w:tcPr>
          <w:p w14:paraId="60139704" w14:textId="77777777" w:rsidR="00B05283" w:rsidRPr="00B05283" w:rsidRDefault="00B05283" w:rsidP="00B05283">
            <w:pPr>
              <w:jc w:val="center"/>
              <w:rPr>
                <w:rFonts w:ascii="Verdana" w:hAnsi="Verdana" w:cs="Tahoma"/>
                <w:snapToGrid w:val="0"/>
                <w:sz w:val="16"/>
                <w:szCs w:val="16"/>
                <w:lang w:val="en-US"/>
              </w:rPr>
            </w:pPr>
          </w:p>
        </w:tc>
        <w:tc>
          <w:tcPr>
            <w:tcW w:w="4675" w:type="dxa"/>
          </w:tcPr>
          <w:p w14:paraId="54BD2080" w14:textId="77777777" w:rsidR="00B05283" w:rsidRPr="00791989" w:rsidRDefault="00B05283" w:rsidP="00B05283">
            <w:pPr>
              <w:jc w:val="center"/>
              <w:rPr>
                <w:rFonts w:ascii="Verdana" w:hAnsi="Verdana" w:cs="Tahoma"/>
                <w:snapToGrid w:val="0"/>
                <w:sz w:val="16"/>
                <w:szCs w:val="16"/>
                <w:lang w:val="en-US"/>
              </w:rPr>
            </w:pPr>
          </w:p>
        </w:tc>
      </w:tr>
      <w:tr w:rsidR="00B05283" w:rsidRPr="004C3608" w14:paraId="122AE824" w14:textId="7694B453" w:rsidTr="00B05283">
        <w:tc>
          <w:tcPr>
            <w:tcW w:w="4675" w:type="dxa"/>
          </w:tcPr>
          <w:p w14:paraId="021C490B" w14:textId="77777777" w:rsidR="00B05283" w:rsidRPr="004C3608" w:rsidRDefault="00B05283" w:rsidP="00B05283">
            <w:pPr>
              <w:jc w:val="center"/>
              <w:rPr>
                <w:rFonts w:ascii="Verdana" w:hAnsi="Verdana" w:cs="Tahoma"/>
                <w:b/>
                <w:bCs/>
                <w:sz w:val="16"/>
                <w:szCs w:val="16"/>
              </w:rPr>
            </w:pPr>
            <w:r w:rsidRPr="004C3608">
              <w:rPr>
                <w:rFonts w:ascii="Verdana" w:hAnsi="Verdana" w:cs="Tahoma"/>
                <w:b/>
                <w:bCs/>
                <w:sz w:val="16"/>
                <w:szCs w:val="16"/>
              </w:rPr>
              <w:t>TEXTO VIGENTE</w:t>
            </w:r>
          </w:p>
        </w:tc>
        <w:tc>
          <w:tcPr>
            <w:tcW w:w="4675" w:type="dxa"/>
          </w:tcPr>
          <w:p w14:paraId="41D6CE96" w14:textId="55364A14" w:rsidR="00B05283" w:rsidRPr="00791989" w:rsidRDefault="00B05283" w:rsidP="00B05283">
            <w:pPr>
              <w:jc w:val="center"/>
              <w:rPr>
                <w:rFonts w:ascii="Verdana" w:hAnsi="Verdana" w:cs="Tahoma"/>
                <w:b/>
                <w:bCs/>
                <w:sz w:val="16"/>
                <w:szCs w:val="16"/>
                <w:lang w:val="en-US"/>
              </w:rPr>
            </w:pPr>
            <w:r w:rsidRPr="00791989">
              <w:rPr>
                <w:rFonts w:ascii="Verdana" w:hAnsi="Verdana" w:cs="Tahoma"/>
                <w:b/>
                <w:bCs/>
                <w:sz w:val="16"/>
                <w:szCs w:val="16"/>
                <w:lang w:val="en-US"/>
              </w:rPr>
              <w:t>CURRENT TEXT</w:t>
            </w:r>
          </w:p>
        </w:tc>
      </w:tr>
      <w:tr w:rsidR="00B05283" w:rsidRPr="004C3608" w14:paraId="2A7F01C7" w14:textId="68C022D6" w:rsidTr="00B05283">
        <w:trPr>
          <w:trHeight w:val="287"/>
        </w:trPr>
        <w:tc>
          <w:tcPr>
            <w:tcW w:w="4675" w:type="dxa"/>
          </w:tcPr>
          <w:p w14:paraId="131868F4" w14:textId="77777777" w:rsidR="00B05283" w:rsidRPr="004C3608" w:rsidRDefault="00B05283" w:rsidP="00B05283">
            <w:pPr>
              <w:jc w:val="center"/>
              <w:rPr>
                <w:rFonts w:ascii="Verdana" w:hAnsi="Verdana" w:cs="Tahoma"/>
                <w:b/>
                <w:bCs/>
                <w:color w:val="CC3300"/>
                <w:sz w:val="16"/>
                <w:szCs w:val="16"/>
              </w:rPr>
            </w:pPr>
            <w:r w:rsidRPr="004C3608">
              <w:rPr>
                <w:rFonts w:ascii="Verdana" w:hAnsi="Verdana" w:cs="Tahoma"/>
                <w:b/>
                <w:bCs/>
                <w:color w:val="CC3300"/>
                <w:sz w:val="16"/>
                <w:szCs w:val="16"/>
              </w:rPr>
              <w:t>Última reforma publicada DOF 09-04-2012</w:t>
            </w:r>
          </w:p>
        </w:tc>
        <w:tc>
          <w:tcPr>
            <w:tcW w:w="4675" w:type="dxa"/>
          </w:tcPr>
          <w:p w14:paraId="2E055D7C" w14:textId="3FA66E1B" w:rsidR="00B05283" w:rsidRPr="00791989" w:rsidRDefault="00B05283" w:rsidP="00B05283">
            <w:pPr>
              <w:jc w:val="center"/>
              <w:rPr>
                <w:rFonts w:ascii="Verdana" w:hAnsi="Verdana" w:cs="Tahoma"/>
                <w:b/>
                <w:bCs/>
                <w:color w:val="CC3300"/>
                <w:sz w:val="16"/>
                <w:szCs w:val="16"/>
                <w:lang w:val="en-US"/>
              </w:rPr>
            </w:pPr>
            <w:r w:rsidRPr="00791989">
              <w:rPr>
                <w:rFonts w:ascii="Verdana" w:hAnsi="Verdana" w:cs="Tahoma"/>
                <w:b/>
                <w:bCs/>
                <w:color w:val="CC3300"/>
                <w:sz w:val="16"/>
                <w:szCs w:val="16"/>
                <w:lang w:val="en-US"/>
              </w:rPr>
              <w:t xml:space="preserve">Last reform published DOF </w:t>
            </w:r>
            <w:r w:rsidRPr="00791989">
              <w:rPr>
                <w:rFonts w:ascii="Verdana" w:hAnsi="Verdana" w:cs="Tahoma"/>
                <w:b/>
                <w:bCs/>
                <w:color w:val="CC3300"/>
                <w:sz w:val="16"/>
                <w:szCs w:val="16"/>
                <w:lang w:val="en-US"/>
              </w:rPr>
              <w:t>09-04-2012</w:t>
            </w:r>
          </w:p>
        </w:tc>
      </w:tr>
      <w:tr w:rsidR="00B05283" w:rsidRPr="004C3608" w14:paraId="2DF42185" w14:textId="1EE02D8C" w:rsidTr="00B05283">
        <w:tc>
          <w:tcPr>
            <w:tcW w:w="4675" w:type="dxa"/>
          </w:tcPr>
          <w:p w14:paraId="6573FE6A" w14:textId="77777777" w:rsidR="00B05283" w:rsidRPr="004C3608" w:rsidRDefault="00B05283" w:rsidP="00B05283">
            <w:pPr>
              <w:jc w:val="both"/>
              <w:rPr>
                <w:rFonts w:ascii="Verdana" w:hAnsi="Verdana" w:cs="Arial"/>
                <w:snapToGrid w:val="0"/>
                <w:sz w:val="16"/>
                <w:szCs w:val="16"/>
                <w:lang w:val="es-MX"/>
              </w:rPr>
            </w:pPr>
          </w:p>
        </w:tc>
        <w:tc>
          <w:tcPr>
            <w:tcW w:w="4675" w:type="dxa"/>
          </w:tcPr>
          <w:p w14:paraId="194022FD" w14:textId="77777777" w:rsidR="00B05283" w:rsidRPr="00791989" w:rsidRDefault="00B05283" w:rsidP="00B05283">
            <w:pPr>
              <w:jc w:val="both"/>
              <w:rPr>
                <w:rFonts w:ascii="Verdana" w:hAnsi="Verdana" w:cs="Arial"/>
                <w:snapToGrid w:val="0"/>
                <w:sz w:val="16"/>
                <w:szCs w:val="16"/>
                <w:lang w:val="en-US"/>
              </w:rPr>
            </w:pPr>
          </w:p>
        </w:tc>
      </w:tr>
      <w:tr w:rsidR="00B05283" w:rsidRPr="004C3608" w14:paraId="3FF92C45" w14:textId="4C8AF031" w:rsidTr="00B05283">
        <w:tc>
          <w:tcPr>
            <w:tcW w:w="4675" w:type="dxa"/>
          </w:tcPr>
          <w:p w14:paraId="09B6AC35" w14:textId="77777777" w:rsidR="00B05283" w:rsidRPr="004C3608" w:rsidRDefault="00B05283" w:rsidP="00B05283">
            <w:pPr>
              <w:jc w:val="both"/>
              <w:rPr>
                <w:rFonts w:ascii="Verdana" w:hAnsi="Verdana" w:cs="Arial"/>
                <w:snapToGrid w:val="0"/>
                <w:sz w:val="16"/>
                <w:szCs w:val="16"/>
                <w:lang w:val="es-MX"/>
              </w:rPr>
            </w:pPr>
          </w:p>
        </w:tc>
        <w:tc>
          <w:tcPr>
            <w:tcW w:w="4675" w:type="dxa"/>
          </w:tcPr>
          <w:p w14:paraId="092D6F0E" w14:textId="77777777" w:rsidR="00B05283" w:rsidRPr="00791989" w:rsidRDefault="00B05283" w:rsidP="00B05283">
            <w:pPr>
              <w:jc w:val="both"/>
              <w:rPr>
                <w:rFonts w:ascii="Verdana" w:hAnsi="Verdana" w:cs="Arial"/>
                <w:snapToGrid w:val="0"/>
                <w:sz w:val="16"/>
                <w:szCs w:val="16"/>
                <w:lang w:val="en-US"/>
              </w:rPr>
            </w:pPr>
          </w:p>
        </w:tc>
      </w:tr>
      <w:tr w:rsidR="00B05283" w:rsidRPr="004C3608" w14:paraId="667A01DC" w14:textId="2F0A2B1A" w:rsidTr="00B05283">
        <w:tc>
          <w:tcPr>
            <w:tcW w:w="4675" w:type="dxa"/>
          </w:tcPr>
          <w:p w14:paraId="552423B0" w14:textId="77777777" w:rsidR="00B05283" w:rsidRPr="004C3608" w:rsidRDefault="00B05283" w:rsidP="00B05283">
            <w:pPr>
              <w:jc w:val="both"/>
              <w:rPr>
                <w:rFonts w:ascii="Verdana" w:hAnsi="Verdana" w:cs="Arial"/>
                <w:snapToGrid w:val="0"/>
                <w:sz w:val="16"/>
                <w:szCs w:val="16"/>
                <w:lang w:val="es-MX"/>
              </w:rPr>
            </w:pPr>
          </w:p>
        </w:tc>
        <w:tc>
          <w:tcPr>
            <w:tcW w:w="4675" w:type="dxa"/>
          </w:tcPr>
          <w:p w14:paraId="34245512" w14:textId="77777777" w:rsidR="00B05283" w:rsidRPr="00791989" w:rsidRDefault="00B05283" w:rsidP="00B05283">
            <w:pPr>
              <w:jc w:val="both"/>
              <w:rPr>
                <w:rFonts w:ascii="Verdana" w:hAnsi="Verdana" w:cs="Arial"/>
                <w:snapToGrid w:val="0"/>
                <w:sz w:val="16"/>
                <w:szCs w:val="16"/>
                <w:lang w:val="en-US"/>
              </w:rPr>
            </w:pPr>
          </w:p>
        </w:tc>
      </w:tr>
      <w:tr w:rsidR="00B05283" w:rsidRPr="00B05283" w14:paraId="1084D332" w14:textId="70E05819" w:rsidTr="00B05283">
        <w:tc>
          <w:tcPr>
            <w:tcW w:w="4675" w:type="dxa"/>
          </w:tcPr>
          <w:p w14:paraId="71A6367A" w14:textId="77777777" w:rsidR="00B05283" w:rsidRPr="004C3608" w:rsidRDefault="00B05283" w:rsidP="00B05283">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Al margen un sello con el Escudo Nacional, que dice: Estados Unidos </w:t>
            </w:r>
            <w:proofErr w:type="gramStart"/>
            <w:r w:rsidRPr="004C3608">
              <w:rPr>
                <w:rFonts w:ascii="Verdana" w:hAnsi="Verdana" w:cs="Arial"/>
                <w:snapToGrid w:val="0"/>
                <w:sz w:val="16"/>
                <w:szCs w:val="16"/>
                <w:lang w:val="es-MX"/>
              </w:rPr>
              <w:t>Mexicanos.-</w:t>
            </w:r>
            <w:proofErr w:type="gramEnd"/>
            <w:r w:rsidRPr="004C3608">
              <w:rPr>
                <w:rFonts w:ascii="Verdana" w:hAnsi="Verdana" w:cs="Arial"/>
                <w:snapToGrid w:val="0"/>
                <w:sz w:val="16"/>
                <w:szCs w:val="16"/>
                <w:lang w:val="es-MX"/>
              </w:rPr>
              <w:t xml:space="preserve"> Presidencia de la República.</w:t>
            </w:r>
          </w:p>
        </w:tc>
        <w:tc>
          <w:tcPr>
            <w:tcW w:w="4675" w:type="dxa"/>
          </w:tcPr>
          <w:p w14:paraId="69A098A3" w14:textId="4A37A7A8" w:rsidR="00B05283" w:rsidRPr="00791989" w:rsidRDefault="00B05283" w:rsidP="00B05283">
            <w:pPr>
              <w:jc w:val="both"/>
              <w:rPr>
                <w:rFonts w:ascii="Verdana" w:hAnsi="Verdana" w:cs="Arial"/>
                <w:snapToGrid w:val="0"/>
                <w:sz w:val="16"/>
                <w:szCs w:val="16"/>
                <w:lang w:val="en-US"/>
              </w:rPr>
            </w:pPr>
            <w:r w:rsidRPr="00791989">
              <w:rPr>
                <w:rFonts w:ascii="Verdana" w:hAnsi="Verdana" w:cs="Arial"/>
                <w:snapToGrid w:val="0"/>
                <w:sz w:val="16"/>
                <w:szCs w:val="16"/>
                <w:lang w:val="en-US"/>
              </w:rPr>
              <w:t>In the margin a stamp with the National Seal, that says: United Mexican States. -</w:t>
            </w:r>
            <w:r w:rsidRPr="00791989">
              <w:rPr>
                <w:rFonts w:ascii="Verdana" w:hAnsi="Verdana" w:cs="Arial"/>
                <w:snapToGrid w:val="0"/>
                <w:sz w:val="16"/>
                <w:szCs w:val="16"/>
                <w:lang w:val="en-US"/>
              </w:rPr>
              <w:t xml:space="preserve"> Presidency of the Republic.</w:t>
            </w:r>
          </w:p>
        </w:tc>
      </w:tr>
      <w:tr w:rsidR="00B05283" w:rsidRPr="00B05283" w14:paraId="6564A22A" w14:textId="510C923C" w:rsidTr="00B05283">
        <w:tc>
          <w:tcPr>
            <w:tcW w:w="4675" w:type="dxa"/>
          </w:tcPr>
          <w:p w14:paraId="52A6D5CB" w14:textId="77777777" w:rsidR="00B05283" w:rsidRPr="00B05283" w:rsidRDefault="00B05283" w:rsidP="00B05283">
            <w:pPr>
              <w:jc w:val="both"/>
              <w:rPr>
                <w:rFonts w:ascii="Verdana" w:hAnsi="Verdana" w:cs="Arial"/>
                <w:snapToGrid w:val="0"/>
                <w:sz w:val="16"/>
                <w:szCs w:val="16"/>
                <w:lang w:val="en-US"/>
              </w:rPr>
            </w:pPr>
          </w:p>
        </w:tc>
        <w:tc>
          <w:tcPr>
            <w:tcW w:w="4675" w:type="dxa"/>
          </w:tcPr>
          <w:p w14:paraId="6A52ECA6" w14:textId="77777777" w:rsidR="00B05283" w:rsidRPr="00791989" w:rsidRDefault="00B05283" w:rsidP="00B05283">
            <w:pPr>
              <w:jc w:val="both"/>
              <w:rPr>
                <w:rFonts w:ascii="Verdana" w:hAnsi="Verdana" w:cs="Arial"/>
                <w:snapToGrid w:val="0"/>
                <w:sz w:val="16"/>
                <w:szCs w:val="16"/>
                <w:lang w:val="en-US"/>
              </w:rPr>
            </w:pPr>
          </w:p>
        </w:tc>
      </w:tr>
      <w:tr w:rsidR="00B05283" w:rsidRPr="00B05283" w14:paraId="0E87AF1A" w14:textId="0A4D88E1" w:rsidTr="00B05283">
        <w:tc>
          <w:tcPr>
            <w:tcW w:w="4675" w:type="dxa"/>
          </w:tcPr>
          <w:p w14:paraId="60AE01CB" w14:textId="27C66599" w:rsidR="00B05283" w:rsidRPr="004C3608" w:rsidRDefault="00B05283" w:rsidP="00B05283">
            <w:pPr>
              <w:jc w:val="both"/>
              <w:rPr>
                <w:rFonts w:ascii="Verdana" w:hAnsi="Verdana" w:cs="Arial"/>
                <w:snapToGrid w:val="0"/>
                <w:sz w:val="16"/>
                <w:szCs w:val="16"/>
                <w:lang w:val="es-MX"/>
              </w:rPr>
            </w:pPr>
            <w:r w:rsidRPr="004C3608">
              <w:rPr>
                <w:rFonts w:ascii="Verdana" w:hAnsi="Verdana" w:cs="Arial"/>
                <w:b/>
                <w:bCs/>
                <w:snapToGrid w:val="0"/>
                <w:sz w:val="16"/>
                <w:szCs w:val="16"/>
                <w:lang w:val="es-MX"/>
              </w:rPr>
              <w:t>MIGUEL DE LA MADRID H.</w:t>
            </w:r>
            <w:r w:rsidRPr="004C3608">
              <w:rPr>
                <w:rFonts w:ascii="Verdana" w:hAnsi="Verdana" w:cs="Arial"/>
                <w:snapToGrid w:val="0"/>
                <w:sz w:val="16"/>
                <w:szCs w:val="16"/>
                <w:lang w:val="es-MX"/>
              </w:rPr>
              <w:t xml:space="preserve">, </w:t>
            </w:r>
            <w:proofErr w:type="gramStart"/>
            <w:r w:rsidRPr="004C3608">
              <w:rPr>
                <w:rFonts w:ascii="Verdana" w:hAnsi="Verdana" w:cs="Arial"/>
                <w:snapToGrid w:val="0"/>
                <w:sz w:val="16"/>
                <w:szCs w:val="16"/>
                <w:lang w:val="es-MX"/>
              </w:rPr>
              <w:t>Presidente</w:t>
            </w:r>
            <w:proofErr w:type="gramEnd"/>
            <w:r w:rsidRPr="004C3608">
              <w:rPr>
                <w:rFonts w:ascii="Verdana" w:hAnsi="Verdana" w:cs="Arial"/>
                <w:snapToGrid w:val="0"/>
                <w:sz w:val="16"/>
                <w:szCs w:val="16"/>
                <w:lang w:val="es-MX"/>
              </w:rPr>
              <w:t xml:space="preserve"> Constitucional de los Estados Unidos Mexicanos, a sus habitantes, sabed:</w:t>
            </w:r>
            <w:r>
              <w:rPr>
                <w:rFonts w:ascii="Verdana" w:hAnsi="Verdana" w:cs="Arial"/>
                <w:snapToGrid w:val="0"/>
                <w:sz w:val="16"/>
                <w:szCs w:val="16"/>
                <w:lang w:val="es-MX"/>
              </w:rPr>
              <w:t xml:space="preserve"> </w:t>
            </w:r>
          </w:p>
        </w:tc>
        <w:tc>
          <w:tcPr>
            <w:tcW w:w="4675" w:type="dxa"/>
          </w:tcPr>
          <w:p w14:paraId="5B88DAC8" w14:textId="120AA7BF" w:rsidR="00B05283" w:rsidRPr="00791989" w:rsidRDefault="00B05283" w:rsidP="00B05283">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MIGUEL DE LA MADRID H.</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Constitutional President of the United Mexican States, to its inhabitants, know:</w:t>
            </w:r>
          </w:p>
        </w:tc>
      </w:tr>
      <w:tr w:rsidR="00B05283" w:rsidRPr="00B05283" w14:paraId="0D350664" w14:textId="2C3E0998" w:rsidTr="00B05283">
        <w:tc>
          <w:tcPr>
            <w:tcW w:w="4675" w:type="dxa"/>
          </w:tcPr>
          <w:p w14:paraId="06553092" w14:textId="77777777" w:rsidR="00B05283" w:rsidRPr="00B05283" w:rsidRDefault="00B05283" w:rsidP="00B05283">
            <w:pPr>
              <w:jc w:val="both"/>
              <w:rPr>
                <w:rFonts w:ascii="Verdana" w:hAnsi="Verdana" w:cs="Arial"/>
                <w:snapToGrid w:val="0"/>
                <w:sz w:val="16"/>
                <w:szCs w:val="16"/>
                <w:lang w:val="en-US"/>
              </w:rPr>
            </w:pPr>
          </w:p>
        </w:tc>
        <w:tc>
          <w:tcPr>
            <w:tcW w:w="4675" w:type="dxa"/>
          </w:tcPr>
          <w:p w14:paraId="6302C503" w14:textId="77777777" w:rsidR="00B05283" w:rsidRPr="00791989" w:rsidRDefault="00B05283" w:rsidP="00B05283">
            <w:pPr>
              <w:jc w:val="both"/>
              <w:rPr>
                <w:rFonts w:ascii="Verdana" w:hAnsi="Verdana" w:cs="Arial"/>
                <w:snapToGrid w:val="0"/>
                <w:sz w:val="16"/>
                <w:szCs w:val="16"/>
                <w:lang w:val="en-US"/>
              </w:rPr>
            </w:pPr>
          </w:p>
        </w:tc>
      </w:tr>
      <w:tr w:rsidR="00B05283" w:rsidRPr="00B05283" w14:paraId="1026E3C9" w14:textId="7C4CF827" w:rsidTr="00B05283">
        <w:tc>
          <w:tcPr>
            <w:tcW w:w="4675" w:type="dxa"/>
          </w:tcPr>
          <w:p w14:paraId="4642EA64" w14:textId="77777777" w:rsidR="00B05283" w:rsidRPr="004C3608" w:rsidRDefault="00B05283" w:rsidP="00B05283">
            <w:pPr>
              <w:jc w:val="both"/>
              <w:rPr>
                <w:rFonts w:ascii="Verdana" w:hAnsi="Verdana" w:cs="Arial"/>
                <w:snapToGrid w:val="0"/>
                <w:sz w:val="16"/>
                <w:szCs w:val="16"/>
                <w:lang w:val="es-MX"/>
              </w:rPr>
            </w:pPr>
            <w:r w:rsidRPr="004C3608">
              <w:rPr>
                <w:rFonts w:ascii="Verdana" w:hAnsi="Verdana" w:cs="Arial"/>
                <w:snapToGrid w:val="0"/>
                <w:sz w:val="16"/>
                <w:szCs w:val="16"/>
                <w:lang w:val="es-MX"/>
              </w:rPr>
              <w:t>Que el H. Congreso de la Unión se ha servido dirigirme el siguiente</w:t>
            </w:r>
          </w:p>
        </w:tc>
        <w:tc>
          <w:tcPr>
            <w:tcW w:w="4675" w:type="dxa"/>
          </w:tcPr>
          <w:p w14:paraId="2FD8D7DF" w14:textId="181ACA9E" w:rsidR="00B05283" w:rsidRPr="00791989" w:rsidRDefault="00B05283" w:rsidP="00B05283">
            <w:pPr>
              <w:jc w:val="both"/>
              <w:rPr>
                <w:rFonts w:ascii="Verdana" w:hAnsi="Verdana" w:cs="Arial"/>
                <w:snapToGrid w:val="0"/>
                <w:sz w:val="16"/>
                <w:szCs w:val="16"/>
                <w:lang w:val="en-US"/>
              </w:rPr>
            </w:pPr>
            <w:r w:rsidRPr="00791989">
              <w:rPr>
                <w:rFonts w:ascii="Verdana" w:hAnsi="Verdana" w:cs="Arial"/>
                <w:snapToGrid w:val="0"/>
                <w:sz w:val="16"/>
                <w:szCs w:val="16"/>
                <w:lang w:val="en-US"/>
              </w:rPr>
              <w:t>That the H. Congress of the Union has served to address me the following</w:t>
            </w:r>
          </w:p>
        </w:tc>
      </w:tr>
      <w:tr w:rsidR="00B05283" w:rsidRPr="00B05283" w14:paraId="15A322B1" w14:textId="2CDE487A" w:rsidTr="00B05283">
        <w:tc>
          <w:tcPr>
            <w:tcW w:w="4675" w:type="dxa"/>
          </w:tcPr>
          <w:p w14:paraId="3EFD473F" w14:textId="77777777" w:rsidR="00B05283" w:rsidRPr="00B05283" w:rsidRDefault="00B05283" w:rsidP="00B05283">
            <w:pPr>
              <w:jc w:val="both"/>
              <w:rPr>
                <w:rFonts w:ascii="Verdana" w:hAnsi="Verdana" w:cs="Arial"/>
                <w:snapToGrid w:val="0"/>
                <w:sz w:val="16"/>
                <w:szCs w:val="16"/>
                <w:lang w:val="en-US"/>
              </w:rPr>
            </w:pPr>
          </w:p>
        </w:tc>
        <w:tc>
          <w:tcPr>
            <w:tcW w:w="4675" w:type="dxa"/>
          </w:tcPr>
          <w:p w14:paraId="668F2837" w14:textId="77777777" w:rsidR="00B05283" w:rsidRPr="00791989" w:rsidRDefault="00B05283" w:rsidP="00B05283">
            <w:pPr>
              <w:jc w:val="both"/>
              <w:rPr>
                <w:rFonts w:ascii="Verdana" w:hAnsi="Verdana" w:cs="Arial"/>
                <w:snapToGrid w:val="0"/>
                <w:sz w:val="16"/>
                <w:szCs w:val="16"/>
                <w:lang w:val="en-US"/>
              </w:rPr>
            </w:pPr>
          </w:p>
        </w:tc>
      </w:tr>
      <w:tr w:rsidR="00B05283" w:rsidRPr="004C3608" w14:paraId="17467D00" w14:textId="1D06B327" w:rsidTr="00B05283">
        <w:tc>
          <w:tcPr>
            <w:tcW w:w="4675" w:type="dxa"/>
          </w:tcPr>
          <w:p w14:paraId="2E769BDF" w14:textId="77777777" w:rsidR="00B05283" w:rsidRPr="00B85BB3" w:rsidRDefault="00B05283" w:rsidP="00B05283">
            <w:pPr>
              <w:jc w:val="center"/>
              <w:rPr>
                <w:rFonts w:ascii="Verdana" w:hAnsi="Verdana" w:cs="Arial"/>
                <w:b/>
                <w:bCs/>
                <w:snapToGrid w:val="0"/>
                <w:sz w:val="16"/>
                <w:szCs w:val="16"/>
                <w:lang w:val="es-MX"/>
              </w:rPr>
            </w:pPr>
            <w:r w:rsidRPr="00B85BB3">
              <w:rPr>
                <w:rFonts w:ascii="Verdana" w:hAnsi="Verdana" w:cs="Arial"/>
                <w:b/>
                <w:bCs/>
                <w:snapToGrid w:val="0"/>
                <w:sz w:val="16"/>
                <w:szCs w:val="16"/>
                <w:lang w:val="es-MX"/>
              </w:rPr>
              <w:t>DECRETO:</w:t>
            </w:r>
          </w:p>
        </w:tc>
        <w:tc>
          <w:tcPr>
            <w:tcW w:w="4675" w:type="dxa"/>
          </w:tcPr>
          <w:p w14:paraId="2513AB99" w14:textId="56DBBCA7" w:rsidR="00B05283" w:rsidRPr="00791989" w:rsidRDefault="00B05283" w:rsidP="00B05283">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DECREE:</w:t>
            </w:r>
          </w:p>
        </w:tc>
      </w:tr>
      <w:tr w:rsidR="00B05283" w:rsidRPr="004C3608" w14:paraId="67286C62" w14:textId="7EAACA8B" w:rsidTr="00B05283">
        <w:tc>
          <w:tcPr>
            <w:tcW w:w="4675" w:type="dxa"/>
          </w:tcPr>
          <w:p w14:paraId="06362B51" w14:textId="77777777" w:rsidR="00B05283" w:rsidRPr="004C3608" w:rsidRDefault="00B05283" w:rsidP="00B05283">
            <w:pPr>
              <w:jc w:val="both"/>
              <w:rPr>
                <w:rFonts w:ascii="Verdana" w:hAnsi="Verdana" w:cs="Arial"/>
                <w:snapToGrid w:val="0"/>
                <w:sz w:val="16"/>
                <w:szCs w:val="16"/>
                <w:lang w:val="es-MX"/>
              </w:rPr>
            </w:pPr>
          </w:p>
        </w:tc>
        <w:tc>
          <w:tcPr>
            <w:tcW w:w="4675" w:type="dxa"/>
          </w:tcPr>
          <w:p w14:paraId="79293F03" w14:textId="77777777" w:rsidR="00B05283" w:rsidRPr="00791989" w:rsidRDefault="00B05283" w:rsidP="00B05283">
            <w:pPr>
              <w:jc w:val="both"/>
              <w:rPr>
                <w:rFonts w:ascii="Verdana" w:hAnsi="Verdana" w:cs="Arial"/>
                <w:snapToGrid w:val="0"/>
                <w:sz w:val="16"/>
                <w:szCs w:val="16"/>
                <w:lang w:val="en-US"/>
              </w:rPr>
            </w:pPr>
          </w:p>
        </w:tc>
      </w:tr>
      <w:tr w:rsidR="00B05283" w:rsidRPr="00B05283" w14:paraId="790F2221" w14:textId="3E63547F" w:rsidTr="00B05283">
        <w:tc>
          <w:tcPr>
            <w:tcW w:w="4675" w:type="dxa"/>
          </w:tcPr>
          <w:p w14:paraId="14D2E104" w14:textId="77777777" w:rsidR="00B05283" w:rsidRPr="004C3608" w:rsidRDefault="00B05283" w:rsidP="00B05283">
            <w:pPr>
              <w:jc w:val="both"/>
              <w:rPr>
                <w:rFonts w:ascii="Verdana" w:hAnsi="Verdana" w:cs="Arial"/>
                <w:snapToGrid w:val="0"/>
                <w:sz w:val="16"/>
                <w:szCs w:val="16"/>
                <w:lang w:val="es-MX"/>
              </w:rPr>
            </w:pPr>
            <w:r w:rsidRPr="004C3608">
              <w:rPr>
                <w:rFonts w:ascii="Verdana" w:hAnsi="Verdana" w:cs="Arial"/>
                <w:snapToGrid w:val="0"/>
                <w:sz w:val="16"/>
                <w:szCs w:val="16"/>
                <w:lang w:val="es-MX"/>
              </w:rPr>
              <w:t>"El Congreso de los Estados Unidos Mexicanos, decreta:</w:t>
            </w:r>
          </w:p>
        </w:tc>
        <w:tc>
          <w:tcPr>
            <w:tcW w:w="4675" w:type="dxa"/>
          </w:tcPr>
          <w:p w14:paraId="03AD501A" w14:textId="46E147C8" w:rsidR="00B05283" w:rsidRPr="00791989" w:rsidRDefault="00B05283" w:rsidP="00B05283">
            <w:pPr>
              <w:jc w:val="both"/>
              <w:rPr>
                <w:rFonts w:ascii="Verdana" w:hAnsi="Verdana" w:cs="Arial"/>
                <w:snapToGrid w:val="0"/>
                <w:sz w:val="16"/>
                <w:szCs w:val="16"/>
                <w:lang w:val="en-US"/>
              </w:rPr>
            </w:pPr>
            <w:r w:rsidRPr="00791989">
              <w:rPr>
                <w:rFonts w:ascii="Verdana" w:hAnsi="Verdana" w:cs="Arial"/>
                <w:snapToGrid w:val="0"/>
                <w:sz w:val="16"/>
                <w:szCs w:val="16"/>
                <w:lang w:val="en-US"/>
              </w:rPr>
              <w:t>"The Congress of the United Mexican States, decrees:</w:t>
            </w:r>
          </w:p>
        </w:tc>
      </w:tr>
      <w:tr w:rsidR="00B05283" w:rsidRPr="00B05283" w14:paraId="2E61A980" w14:textId="2AE69F42" w:rsidTr="00B05283">
        <w:tc>
          <w:tcPr>
            <w:tcW w:w="4675" w:type="dxa"/>
          </w:tcPr>
          <w:p w14:paraId="549D375C" w14:textId="77777777" w:rsidR="00B05283" w:rsidRPr="00B05283" w:rsidRDefault="00B05283" w:rsidP="00B05283">
            <w:pPr>
              <w:jc w:val="both"/>
              <w:rPr>
                <w:rFonts w:ascii="Verdana" w:hAnsi="Verdana" w:cs="Arial"/>
                <w:snapToGrid w:val="0"/>
                <w:sz w:val="16"/>
                <w:szCs w:val="16"/>
                <w:lang w:val="en-US"/>
              </w:rPr>
            </w:pPr>
          </w:p>
        </w:tc>
        <w:tc>
          <w:tcPr>
            <w:tcW w:w="4675" w:type="dxa"/>
          </w:tcPr>
          <w:p w14:paraId="6C786816" w14:textId="77777777" w:rsidR="00B05283" w:rsidRPr="00791989" w:rsidRDefault="00B05283" w:rsidP="00B05283">
            <w:pPr>
              <w:jc w:val="both"/>
              <w:rPr>
                <w:rFonts w:ascii="Verdana" w:hAnsi="Verdana" w:cs="Arial"/>
                <w:snapToGrid w:val="0"/>
                <w:sz w:val="16"/>
                <w:szCs w:val="16"/>
                <w:lang w:val="en-US"/>
              </w:rPr>
            </w:pPr>
          </w:p>
        </w:tc>
      </w:tr>
      <w:tr w:rsidR="00B05283" w:rsidRPr="00B05283" w14:paraId="52905214" w14:textId="623E0E46" w:rsidTr="00B05283">
        <w:tc>
          <w:tcPr>
            <w:tcW w:w="4675" w:type="dxa"/>
          </w:tcPr>
          <w:p w14:paraId="73B06E9C" w14:textId="77777777" w:rsidR="00B05283" w:rsidRPr="004C3608" w:rsidRDefault="00B05283" w:rsidP="00B05283">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LEY REGLAMENTARIA DEL ARTICULO 27 CONSTITUCIONAL EN MATERIA NUCLEAR</w:t>
            </w:r>
          </w:p>
        </w:tc>
        <w:tc>
          <w:tcPr>
            <w:tcW w:w="4675" w:type="dxa"/>
          </w:tcPr>
          <w:p w14:paraId="01B67E0F" w14:textId="4B8B99D3" w:rsidR="00B05283" w:rsidRPr="00791989" w:rsidRDefault="00B05283" w:rsidP="00B05283">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REGULATORY LAW OF CONSTITUTIONAL ARTICLE 27 ON NUCLEAR MATTER</w:t>
            </w:r>
          </w:p>
        </w:tc>
      </w:tr>
      <w:tr w:rsidR="00B05283" w:rsidRPr="00B05283" w14:paraId="58D4899E" w14:textId="510EA4C5" w:rsidTr="00B05283">
        <w:tc>
          <w:tcPr>
            <w:tcW w:w="4675" w:type="dxa"/>
          </w:tcPr>
          <w:p w14:paraId="05A9A967" w14:textId="77777777" w:rsidR="00B05283" w:rsidRPr="00B05283" w:rsidRDefault="00B05283" w:rsidP="00B05283">
            <w:pPr>
              <w:jc w:val="center"/>
              <w:rPr>
                <w:rFonts w:ascii="Verdana" w:hAnsi="Verdana" w:cs="Arial"/>
                <w:b/>
                <w:bCs/>
                <w:snapToGrid w:val="0"/>
                <w:sz w:val="16"/>
                <w:szCs w:val="16"/>
                <w:lang w:val="en-US"/>
              </w:rPr>
            </w:pPr>
          </w:p>
        </w:tc>
        <w:tc>
          <w:tcPr>
            <w:tcW w:w="4675" w:type="dxa"/>
          </w:tcPr>
          <w:p w14:paraId="39D3F090" w14:textId="77777777" w:rsidR="00B05283" w:rsidRPr="00791989" w:rsidRDefault="00B05283" w:rsidP="00B05283">
            <w:pPr>
              <w:jc w:val="center"/>
              <w:rPr>
                <w:rFonts w:ascii="Verdana" w:hAnsi="Verdana" w:cs="Arial"/>
                <w:b/>
                <w:bCs/>
                <w:snapToGrid w:val="0"/>
                <w:sz w:val="16"/>
                <w:szCs w:val="16"/>
                <w:lang w:val="en-US"/>
              </w:rPr>
            </w:pPr>
          </w:p>
        </w:tc>
      </w:tr>
      <w:tr w:rsidR="005A63A5" w:rsidRPr="00B05283" w14:paraId="794F7001" w14:textId="77777777" w:rsidTr="00B05283">
        <w:tc>
          <w:tcPr>
            <w:tcW w:w="4675" w:type="dxa"/>
          </w:tcPr>
          <w:p w14:paraId="58EC0125" w14:textId="001B9E47" w:rsidR="005A63A5" w:rsidRPr="00B05283" w:rsidRDefault="005A63A5" w:rsidP="00B05283">
            <w:pPr>
              <w:jc w:val="center"/>
              <w:rPr>
                <w:rFonts w:ascii="Verdana" w:hAnsi="Verdana" w:cs="Arial"/>
                <w:b/>
                <w:bCs/>
                <w:snapToGrid w:val="0"/>
                <w:sz w:val="16"/>
                <w:szCs w:val="16"/>
                <w:lang w:val="en-US"/>
              </w:rPr>
            </w:pPr>
            <w:r>
              <w:rPr>
                <w:rFonts w:ascii="Verdana" w:hAnsi="Verdana" w:cs="Arial"/>
                <w:b/>
                <w:bCs/>
                <w:snapToGrid w:val="0"/>
                <w:sz w:val="16"/>
                <w:szCs w:val="16"/>
                <w:lang w:val="en-US"/>
              </w:rPr>
              <w:t>ÍNDICE</w:t>
            </w:r>
          </w:p>
        </w:tc>
        <w:tc>
          <w:tcPr>
            <w:tcW w:w="4675" w:type="dxa"/>
          </w:tcPr>
          <w:p w14:paraId="70F4C5A6" w14:textId="07C469D3" w:rsidR="005A63A5" w:rsidRPr="00791989" w:rsidRDefault="005A63A5" w:rsidP="00B05283">
            <w:pPr>
              <w:jc w:val="center"/>
              <w:rPr>
                <w:rFonts w:ascii="Verdana" w:hAnsi="Verdana" w:cs="Arial"/>
                <w:b/>
                <w:bCs/>
                <w:snapToGrid w:val="0"/>
                <w:sz w:val="16"/>
                <w:szCs w:val="16"/>
                <w:lang w:val="en-US"/>
              </w:rPr>
            </w:pPr>
            <w:r>
              <w:rPr>
                <w:rFonts w:ascii="Verdana" w:hAnsi="Verdana" w:cs="Arial"/>
                <w:b/>
                <w:bCs/>
                <w:snapToGrid w:val="0"/>
                <w:sz w:val="16"/>
                <w:szCs w:val="16"/>
                <w:lang w:val="en-US"/>
              </w:rPr>
              <w:t>INDEX</w:t>
            </w:r>
          </w:p>
        </w:tc>
      </w:tr>
      <w:tr w:rsidR="005A63A5" w:rsidRPr="00B05283" w14:paraId="7BD5D9B0" w14:textId="77777777" w:rsidTr="00B05283">
        <w:tc>
          <w:tcPr>
            <w:tcW w:w="4675" w:type="dxa"/>
          </w:tcPr>
          <w:p w14:paraId="17E108EC" w14:textId="77777777" w:rsidR="005A63A5" w:rsidRPr="00B05283" w:rsidRDefault="005A63A5" w:rsidP="005A63A5">
            <w:pPr>
              <w:rPr>
                <w:rFonts w:ascii="Verdana" w:hAnsi="Verdana" w:cs="Arial"/>
                <w:b/>
                <w:bCs/>
                <w:snapToGrid w:val="0"/>
                <w:sz w:val="16"/>
                <w:szCs w:val="16"/>
                <w:lang w:val="en-US"/>
              </w:rPr>
            </w:pPr>
          </w:p>
        </w:tc>
        <w:tc>
          <w:tcPr>
            <w:tcW w:w="4675" w:type="dxa"/>
          </w:tcPr>
          <w:p w14:paraId="2F200E6B" w14:textId="77777777" w:rsidR="005A63A5" w:rsidRPr="00791989" w:rsidRDefault="005A63A5" w:rsidP="005A63A5">
            <w:pPr>
              <w:rPr>
                <w:rFonts w:ascii="Verdana" w:hAnsi="Verdana" w:cs="Arial"/>
                <w:b/>
                <w:bCs/>
                <w:snapToGrid w:val="0"/>
                <w:sz w:val="16"/>
                <w:szCs w:val="16"/>
                <w:lang w:val="en-US"/>
              </w:rPr>
            </w:pPr>
          </w:p>
        </w:tc>
      </w:tr>
      <w:tr w:rsidR="005A63A5" w:rsidRPr="00B05283" w14:paraId="516CAA3B" w14:textId="77777777" w:rsidTr="00B05283">
        <w:tc>
          <w:tcPr>
            <w:tcW w:w="4675" w:type="dxa"/>
          </w:tcPr>
          <w:p w14:paraId="1C419336" w14:textId="23AA8665"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CAPITULO I</w:t>
            </w:r>
          </w:p>
        </w:tc>
        <w:tc>
          <w:tcPr>
            <w:tcW w:w="4675" w:type="dxa"/>
          </w:tcPr>
          <w:p w14:paraId="1AB94A86" w14:textId="5FF28D75"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CHAPTER I</w:t>
            </w:r>
          </w:p>
        </w:tc>
      </w:tr>
      <w:tr w:rsidR="005A63A5" w:rsidRPr="00B05283" w14:paraId="23811EF2" w14:textId="77777777" w:rsidTr="00B05283">
        <w:tc>
          <w:tcPr>
            <w:tcW w:w="4675" w:type="dxa"/>
          </w:tcPr>
          <w:p w14:paraId="74801E95" w14:textId="7729A741" w:rsidR="005A63A5" w:rsidRPr="00B05283"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s-MX"/>
              </w:rPr>
              <w:t>Disposiciones Generales</w:t>
            </w:r>
          </w:p>
        </w:tc>
        <w:tc>
          <w:tcPr>
            <w:tcW w:w="4675" w:type="dxa"/>
          </w:tcPr>
          <w:p w14:paraId="722228B8" w14:textId="14025C15" w:rsidR="005A63A5" w:rsidRPr="00791989"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n-US"/>
              </w:rPr>
              <w:t>General Provisions</w:t>
            </w:r>
          </w:p>
        </w:tc>
      </w:tr>
      <w:tr w:rsidR="005A63A5" w:rsidRPr="00B05283" w14:paraId="354D3D9E" w14:textId="77777777" w:rsidTr="00B05283">
        <w:tc>
          <w:tcPr>
            <w:tcW w:w="4675" w:type="dxa"/>
          </w:tcPr>
          <w:p w14:paraId="597ED745" w14:textId="399341A9"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CAPITULO II</w:t>
            </w:r>
          </w:p>
        </w:tc>
        <w:tc>
          <w:tcPr>
            <w:tcW w:w="4675" w:type="dxa"/>
          </w:tcPr>
          <w:p w14:paraId="721546E2" w14:textId="614AB46D"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CHAPTER II</w:t>
            </w:r>
          </w:p>
        </w:tc>
      </w:tr>
      <w:tr w:rsidR="005A63A5" w:rsidRPr="00B05283" w14:paraId="19DB52B5" w14:textId="77777777" w:rsidTr="00B05283">
        <w:tc>
          <w:tcPr>
            <w:tcW w:w="4675" w:type="dxa"/>
          </w:tcPr>
          <w:p w14:paraId="386FAB6C" w14:textId="09F8B71B" w:rsidR="005A63A5" w:rsidRPr="005A63A5" w:rsidRDefault="005A63A5" w:rsidP="005A63A5">
            <w:pPr>
              <w:ind w:left="344"/>
              <w:rPr>
                <w:rFonts w:ascii="Verdana" w:hAnsi="Verdana" w:cs="Arial"/>
                <w:b/>
                <w:bCs/>
                <w:snapToGrid w:val="0"/>
                <w:sz w:val="16"/>
                <w:szCs w:val="16"/>
                <w:lang w:val="es-MX"/>
              </w:rPr>
            </w:pPr>
            <w:r>
              <w:rPr>
                <w:rFonts w:ascii="Verdana" w:hAnsi="Verdana" w:cs="Arial"/>
                <w:b/>
                <w:bCs/>
                <w:snapToGrid w:val="0"/>
                <w:sz w:val="16"/>
                <w:szCs w:val="16"/>
                <w:lang w:val="es-MX"/>
              </w:rPr>
              <w:t>La Exploración, Explotación y Beneficio de Minerales Radiactivos</w:t>
            </w:r>
          </w:p>
        </w:tc>
        <w:tc>
          <w:tcPr>
            <w:tcW w:w="4675" w:type="dxa"/>
          </w:tcPr>
          <w:p w14:paraId="2F102800" w14:textId="259543CD" w:rsidR="005A63A5" w:rsidRPr="00791989"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n-US"/>
              </w:rPr>
              <w:t>Exploration, Exploitation and Benefit from Radioactive Minerals</w:t>
            </w:r>
          </w:p>
        </w:tc>
      </w:tr>
      <w:tr w:rsidR="005A63A5" w:rsidRPr="00B05283" w14:paraId="5FC0A1F2" w14:textId="77777777" w:rsidTr="00B05283">
        <w:tc>
          <w:tcPr>
            <w:tcW w:w="4675" w:type="dxa"/>
          </w:tcPr>
          <w:p w14:paraId="59E3D3D7" w14:textId="6A56E3C4"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CAPITULO III</w:t>
            </w:r>
          </w:p>
        </w:tc>
        <w:tc>
          <w:tcPr>
            <w:tcW w:w="4675" w:type="dxa"/>
          </w:tcPr>
          <w:p w14:paraId="1442BFB1" w14:textId="226CBD4E"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CHAPTER III</w:t>
            </w:r>
          </w:p>
        </w:tc>
      </w:tr>
      <w:tr w:rsidR="005A63A5" w:rsidRPr="00B05283" w14:paraId="6C2E198F" w14:textId="77777777" w:rsidTr="00B05283">
        <w:tc>
          <w:tcPr>
            <w:tcW w:w="4675" w:type="dxa"/>
          </w:tcPr>
          <w:p w14:paraId="1F0261A1" w14:textId="40A730C7" w:rsidR="005A63A5" w:rsidRPr="00B05283"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s-MX"/>
              </w:rPr>
              <w:t>La Industria Nuclear</w:t>
            </w:r>
          </w:p>
        </w:tc>
        <w:tc>
          <w:tcPr>
            <w:tcW w:w="4675" w:type="dxa"/>
          </w:tcPr>
          <w:p w14:paraId="39682A5E" w14:textId="69071B28" w:rsidR="005A63A5" w:rsidRPr="00791989"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n-US"/>
              </w:rPr>
              <w:t>The Nuclear Industry</w:t>
            </w:r>
          </w:p>
        </w:tc>
      </w:tr>
      <w:tr w:rsidR="005A63A5" w:rsidRPr="00B05283" w14:paraId="7592D4BA" w14:textId="77777777" w:rsidTr="00B05283">
        <w:tc>
          <w:tcPr>
            <w:tcW w:w="4675" w:type="dxa"/>
          </w:tcPr>
          <w:p w14:paraId="667ABB70" w14:textId="50A9B7B4"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CAPITULO IV</w:t>
            </w:r>
          </w:p>
        </w:tc>
        <w:tc>
          <w:tcPr>
            <w:tcW w:w="4675" w:type="dxa"/>
          </w:tcPr>
          <w:p w14:paraId="0D75A6F6" w14:textId="19F95CFE"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CHAPTER IV</w:t>
            </w:r>
          </w:p>
        </w:tc>
      </w:tr>
      <w:tr w:rsidR="005A63A5" w:rsidRPr="00B05283" w14:paraId="3629EAE2" w14:textId="77777777" w:rsidTr="00B05283">
        <w:tc>
          <w:tcPr>
            <w:tcW w:w="4675" w:type="dxa"/>
          </w:tcPr>
          <w:p w14:paraId="6EF0EA50" w14:textId="0E7145A2" w:rsidR="005A63A5" w:rsidRPr="005A63A5" w:rsidRDefault="005A63A5" w:rsidP="005A63A5">
            <w:pPr>
              <w:ind w:left="344"/>
              <w:rPr>
                <w:rFonts w:ascii="Verdana" w:hAnsi="Verdana" w:cs="Arial"/>
                <w:b/>
                <w:bCs/>
                <w:snapToGrid w:val="0"/>
                <w:sz w:val="16"/>
                <w:szCs w:val="16"/>
                <w:lang w:val="es-MX"/>
              </w:rPr>
            </w:pPr>
            <w:r>
              <w:rPr>
                <w:rFonts w:ascii="Verdana" w:hAnsi="Verdana" w:cs="Arial"/>
                <w:b/>
                <w:bCs/>
                <w:snapToGrid w:val="0"/>
                <w:sz w:val="16"/>
                <w:szCs w:val="16"/>
                <w:lang w:val="es-MX"/>
              </w:rPr>
              <w:t>La Seguridad Nuclear, Radiológica y Física, y las Salvaguardias</w:t>
            </w:r>
          </w:p>
        </w:tc>
        <w:tc>
          <w:tcPr>
            <w:tcW w:w="4675" w:type="dxa"/>
          </w:tcPr>
          <w:p w14:paraId="2B59FC1F" w14:textId="2A8904A9" w:rsidR="005A63A5" w:rsidRPr="00791989"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n-US"/>
              </w:rPr>
              <w:t>Nuclear, Radiological and Physical Safety, and Safeguards</w:t>
            </w:r>
          </w:p>
        </w:tc>
      </w:tr>
      <w:tr w:rsidR="005A63A5" w:rsidRPr="00B05283" w14:paraId="6E119E63" w14:textId="77777777" w:rsidTr="00B05283">
        <w:tc>
          <w:tcPr>
            <w:tcW w:w="4675" w:type="dxa"/>
          </w:tcPr>
          <w:p w14:paraId="11EB0BEC" w14:textId="658492B2"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CAPITULO V</w:t>
            </w:r>
          </w:p>
        </w:tc>
        <w:tc>
          <w:tcPr>
            <w:tcW w:w="4675" w:type="dxa"/>
          </w:tcPr>
          <w:p w14:paraId="01351FCD" w14:textId="29FCA58F"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CHAPTER V</w:t>
            </w:r>
          </w:p>
        </w:tc>
      </w:tr>
      <w:tr w:rsidR="005A63A5" w:rsidRPr="00B05283" w14:paraId="5B4C2D13" w14:textId="77777777" w:rsidTr="00B05283">
        <w:tc>
          <w:tcPr>
            <w:tcW w:w="4675" w:type="dxa"/>
          </w:tcPr>
          <w:p w14:paraId="0C58CD7E" w14:textId="5C683231" w:rsidR="005A63A5" w:rsidRPr="005A63A5" w:rsidRDefault="005A63A5" w:rsidP="005A63A5">
            <w:pPr>
              <w:ind w:left="344"/>
              <w:rPr>
                <w:rFonts w:ascii="Verdana" w:hAnsi="Verdana" w:cs="Arial"/>
                <w:b/>
                <w:bCs/>
                <w:snapToGrid w:val="0"/>
                <w:sz w:val="16"/>
                <w:szCs w:val="16"/>
                <w:lang w:val="es-MX"/>
              </w:rPr>
            </w:pPr>
            <w:r>
              <w:rPr>
                <w:rFonts w:ascii="Verdana" w:hAnsi="Verdana" w:cs="Arial"/>
                <w:b/>
                <w:bCs/>
                <w:snapToGrid w:val="0"/>
                <w:sz w:val="16"/>
                <w:szCs w:val="16"/>
                <w:lang w:val="es-MX"/>
              </w:rPr>
              <w:t>El Instituto Nacional de Investigaciones Nucleares</w:t>
            </w:r>
          </w:p>
        </w:tc>
        <w:tc>
          <w:tcPr>
            <w:tcW w:w="4675" w:type="dxa"/>
          </w:tcPr>
          <w:p w14:paraId="45D01897" w14:textId="245A7A70" w:rsidR="005A63A5" w:rsidRPr="00791989"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n-US"/>
              </w:rPr>
              <w:t>The National Institute for Nuclear Research</w:t>
            </w:r>
          </w:p>
        </w:tc>
      </w:tr>
      <w:tr w:rsidR="005A63A5" w:rsidRPr="00B05283" w14:paraId="492801CF" w14:textId="77777777" w:rsidTr="00B05283">
        <w:tc>
          <w:tcPr>
            <w:tcW w:w="4675" w:type="dxa"/>
          </w:tcPr>
          <w:p w14:paraId="4F9FC9DE" w14:textId="3E17DF19"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CAPITULO VI</w:t>
            </w:r>
          </w:p>
        </w:tc>
        <w:tc>
          <w:tcPr>
            <w:tcW w:w="4675" w:type="dxa"/>
          </w:tcPr>
          <w:p w14:paraId="40103758" w14:textId="34D695B4"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CHAPTER VI</w:t>
            </w:r>
          </w:p>
        </w:tc>
      </w:tr>
      <w:tr w:rsidR="005A63A5" w:rsidRPr="00B05283" w14:paraId="7EA7F861" w14:textId="77777777" w:rsidTr="00B05283">
        <w:tc>
          <w:tcPr>
            <w:tcW w:w="4675" w:type="dxa"/>
          </w:tcPr>
          <w:p w14:paraId="2E678389" w14:textId="2739E924" w:rsidR="005A63A5" w:rsidRPr="005A63A5" w:rsidRDefault="005A63A5" w:rsidP="005A63A5">
            <w:pPr>
              <w:ind w:left="344"/>
              <w:rPr>
                <w:rFonts w:ascii="Verdana" w:hAnsi="Verdana" w:cs="Arial"/>
                <w:b/>
                <w:bCs/>
                <w:snapToGrid w:val="0"/>
                <w:sz w:val="16"/>
                <w:szCs w:val="16"/>
                <w:lang w:val="es-MX"/>
              </w:rPr>
            </w:pPr>
            <w:r>
              <w:rPr>
                <w:rFonts w:ascii="Verdana" w:hAnsi="Verdana" w:cs="Arial"/>
                <w:b/>
                <w:bCs/>
                <w:snapToGrid w:val="0"/>
                <w:sz w:val="16"/>
                <w:szCs w:val="16"/>
                <w:lang w:val="es-MX"/>
              </w:rPr>
              <w:t>La Comisión Nacional de Seguridad Nuclear y Salvaguardias</w:t>
            </w:r>
          </w:p>
        </w:tc>
        <w:tc>
          <w:tcPr>
            <w:tcW w:w="4675" w:type="dxa"/>
          </w:tcPr>
          <w:p w14:paraId="542DDDEF" w14:textId="73B1E03E" w:rsidR="005A63A5" w:rsidRPr="00791989" w:rsidRDefault="005A63A5" w:rsidP="005A63A5">
            <w:pPr>
              <w:ind w:left="344"/>
              <w:rPr>
                <w:rFonts w:ascii="Verdana" w:hAnsi="Verdana" w:cs="Arial"/>
                <w:b/>
                <w:bCs/>
                <w:snapToGrid w:val="0"/>
                <w:sz w:val="16"/>
                <w:szCs w:val="16"/>
                <w:lang w:val="en-US"/>
              </w:rPr>
            </w:pPr>
            <w:r>
              <w:rPr>
                <w:rFonts w:ascii="Verdana" w:hAnsi="Verdana" w:cs="Arial"/>
                <w:b/>
                <w:bCs/>
                <w:snapToGrid w:val="0"/>
                <w:sz w:val="16"/>
                <w:szCs w:val="16"/>
                <w:lang w:val="en-US"/>
              </w:rPr>
              <w:t>The National Commission for Nuclear Safety and Safeguards</w:t>
            </w:r>
          </w:p>
        </w:tc>
      </w:tr>
      <w:tr w:rsidR="005A63A5" w:rsidRPr="00B05283" w14:paraId="11CC28B3" w14:textId="77777777" w:rsidTr="00B05283">
        <w:tc>
          <w:tcPr>
            <w:tcW w:w="4675" w:type="dxa"/>
          </w:tcPr>
          <w:p w14:paraId="22BA6A91" w14:textId="09F4A662" w:rsidR="005A63A5" w:rsidRPr="00B05283"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s-MX"/>
              </w:rPr>
              <w:t>TRANSITORIOS</w:t>
            </w:r>
          </w:p>
        </w:tc>
        <w:tc>
          <w:tcPr>
            <w:tcW w:w="4675" w:type="dxa"/>
          </w:tcPr>
          <w:p w14:paraId="64970C9F" w14:textId="099FBAD2" w:rsidR="005A63A5" w:rsidRPr="00791989" w:rsidRDefault="005A63A5" w:rsidP="005A63A5">
            <w:pPr>
              <w:rPr>
                <w:rFonts w:ascii="Verdana" w:hAnsi="Verdana" w:cs="Arial"/>
                <w:b/>
                <w:bCs/>
                <w:snapToGrid w:val="0"/>
                <w:sz w:val="16"/>
                <w:szCs w:val="16"/>
                <w:lang w:val="en-US"/>
              </w:rPr>
            </w:pPr>
            <w:r>
              <w:rPr>
                <w:rFonts w:ascii="Verdana" w:hAnsi="Verdana" w:cs="Arial"/>
                <w:b/>
                <w:bCs/>
                <w:snapToGrid w:val="0"/>
                <w:sz w:val="16"/>
                <w:szCs w:val="16"/>
                <w:lang w:val="en-US"/>
              </w:rPr>
              <w:t>TRANSITIONAL ARTICLES</w:t>
            </w:r>
          </w:p>
        </w:tc>
      </w:tr>
      <w:tr w:rsidR="005A63A5" w:rsidRPr="00B05283" w14:paraId="2CC066C0" w14:textId="77777777" w:rsidTr="00B05283">
        <w:tc>
          <w:tcPr>
            <w:tcW w:w="4675" w:type="dxa"/>
          </w:tcPr>
          <w:p w14:paraId="114DBFC2" w14:textId="77777777" w:rsidR="005A63A5" w:rsidRPr="00B05283" w:rsidRDefault="005A63A5" w:rsidP="005A63A5">
            <w:pPr>
              <w:rPr>
                <w:rFonts w:ascii="Verdana" w:hAnsi="Verdana" w:cs="Arial"/>
                <w:b/>
                <w:bCs/>
                <w:snapToGrid w:val="0"/>
                <w:sz w:val="16"/>
                <w:szCs w:val="16"/>
                <w:lang w:val="en-US"/>
              </w:rPr>
            </w:pPr>
          </w:p>
        </w:tc>
        <w:tc>
          <w:tcPr>
            <w:tcW w:w="4675" w:type="dxa"/>
          </w:tcPr>
          <w:p w14:paraId="6EC23D8E" w14:textId="77777777" w:rsidR="005A63A5" w:rsidRPr="00791989" w:rsidRDefault="005A63A5" w:rsidP="005A63A5">
            <w:pPr>
              <w:rPr>
                <w:rFonts w:ascii="Verdana" w:hAnsi="Verdana" w:cs="Arial"/>
                <w:b/>
                <w:bCs/>
                <w:snapToGrid w:val="0"/>
                <w:sz w:val="16"/>
                <w:szCs w:val="16"/>
                <w:lang w:val="en-US"/>
              </w:rPr>
            </w:pPr>
          </w:p>
        </w:tc>
      </w:tr>
      <w:tr w:rsidR="005A63A5" w:rsidRPr="00B05283" w14:paraId="77C1AD48" w14:textId="77777777" w:rsidTr="00B05283">
        <w:tc>
          <w:tcPr>
            <w:tcW w:w="4675" w:type="dxa"/>
          </w:tcPr>
          <w:p w14:paraId="4F6653ED" w14:textId="77777777" w:rsidR="005A63A5" w:rsidRPr="00B05283" w:rsidRDefault="005A63A5" w:rsidP="005A63A5">
            <w:pPr>
              <w:rPr>
                <w:rFonts w:ascii="Verdana" w:hAnsi="Verdana" w:cs="Arial"/>
                <w:b/>
                <w:bCs/>
                <w:snapToGrid w:val="0"/>
                <w:sz w:val="16"/>
                <w:szCs w:val="16"/>
                <w:lang w:val="en-US"/>
              </w:rPr>
            </w:pPr>
          </w:p>
        </w:tc>
        <w:tc>
          <w:tcPr>
            <w:tcW w:w="4675" w:type="dxa"/>
          </w:tcPr>
          <w:p w14:paraId="23AE7B6C" w14:textId="77777777" w:rsidR="005A63A5" w:rsidRPr="00791989" w:rsidRDefault="005A63A5" w:rsidP="005A63A5">
            <w:pPr>
              <w:rPr>
                <w:rFonts w:ascii="Verdana" w:hAnsi="Verdana" w:cs="Arial"/>
                <w:b/>
                <w:bCs/>
                <w:snapToGrid w:val="0"/>
                <w:sz w:val="16"/>
                <w:szCs w:val="16"/>
                <w:lang w:val="en-US"/>
              </w:rPr>
            </w:pPr>
          </w:p>
        </w:tc>
      </w:tr>
      <w:tr w:rsidR="005A63A5" w:rsidRPr="004C3608" w14:paraId="4235D429" w14:textId="12C08A60" w:rsidTr="00B05283">
        <w:tc>
          <w:tcPr>
            <w:tcW w:w="4675" w:type="dxa"/>
          </w:tcPr>
          <w:p w14:paraId="6CB04AE3"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CAPITULO I</w:t>
            </w:r>
          </w:p>
        </w:tc>
        <w:tc>
          <w:tcPr>
            <w:tcW w:w="4675" w:type="dxa"/>
          </w:tcPr>
          <w:p w14:paraId="7F8931FA" w14:textId="45990925"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CHAPTER I</w:t>
            </w:r>
          </w:p>
        </w:tc>
      </w:tr>
      <w:tr w:rsidR="005A63A5" w:rsidRPr="004C3608" w14:paraId="2817BD25" w14:textId="4D4F515C" w:rsidTr="00B05283">
        <w:tc>
          <w:tcPr>
            <w:tcW w:w="4675" w:type="dxa"/>
          </w:tcPr>
          <w:p w14:paraId="2618FFBD"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Disposiciones Generales</w:t>
            </w:r>
          </w:p>
        </w:tc>
        <w:tc>
          <w:tcPr>
            <w:tcW w:w="4675" w:type="dxa"/>
          </w:tcPr>
          <w:p w14:paraId="76F114E7" w14:textId="57B0F52B"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General </w:t>
            </w:r>
            <w:r w:rsidRPr="00791989">
              <w:rPr>
                <w:rFonts w:ascii="Verdana" w:hAnsi="Verdana" w:cs="Arial"/>
                <w:b/>
                <w:bCs/>
                <w:snapToGrid w:val="0"/>
                <w:sz w:val="16"/>
                <w:szCs w:val="16"/>
                <w:lang w:val="en-US"/>
              </w:rPr>
              <w:t>Provisions</w:t>
            </w:r>
          </w:p>
        </w:tc>
      </w:tr>
      <w:tr w:rsidR="005A63A5" w:rsidRPr="004C3608" w14:paraId="2BD4A12A" w14:textId="19BBE3FF" w:rsidTr="00B05283">
        <w:tc>
          <w:tcPr>
            <w:tcW w:w="4675" w:type="dxa"/>
          </w:tcPr>
          <w:p w14:paraId="31BFF2DC"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8266DB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85318CB" w14:textId="554B517B" w:rsidTr="00B05283">
        <w:tc>
          <w:tcPr>
            <w:tcW w:w="4675" w:type="dxa"/>
          </w:tcPr>
          <w:p w14:paraId="1737876D" w14:textId="77777777" w:rsidR="005A63A5" w:rsidRPr="004C3608" w:rsidRDefault="005A63A5" w:rsidP="005A63A5">
            <w:pPr>
              <w:pStyle w:val="BodyTextIndent"/>
              <w:ind w:firstLine="0"/>
              <w:rPr>
                <w:rFonts w:ascii="Verdana" w:hAnsi="Verdana"/>
                <w:sz w:val="16"/>
                <w:szCs w:val="16"/>
              </w:rPr>
            </w:pPr>
            <w:bookmarkStart w:id="0" w:name="Artículo_1o"/>
            <w:r w:rsidRPr="004C3608">
              <w:rPr>
                <w:rFonts w:ascii="Verdana" w:hAnsi="Verdana"/>
                <w:b/>
                <w:bCs/>
                <w:sz w:val="16"/>
                <w:szCs w:val="16"/>
              </w:rPr>
              <w:t>Artículo 1o</w:t>
            </w:r>
            <w:bookmarkEnd w:id="0"/>
            <w:r w:rsidRPr="004C3608">
              <w:rPr>
                <w:rFonts w:ascii="Verdana" w:hAnsi="Verdana"/>
                <w:b/>
                <w:bCs/>
                <w:sz w:val="16"/>
                <w:szCs w:val="16"/>
              </w:rPr>
              <w:t xml:space="preserve">.- </w:t>
            </w:r>
            <w:r w:rsidRPr="004C3608">
              <w:rPr>
                <w:rFonts w:ascii="Verdana" w:hAnsi="Verdana"/>
                <w:sz w:val="16"/>
                <w:szCs w:val="16"/>
              </w:rPr>
              <w:t>La presente Ley es reglamentaria del Artículo 27 Constitucional en Materia Nuclear y regula la exploración, la explotación y el beneficio de minerales radiactivos, así como el aprovechamiento de los combustibles nucleares, los usos de la energía nuclear, la investigación de la ciencia y técnicas nucleares, la industria nuclear y todo lo relacionado con la misma.</w:t>
            </w:r>
          </w:p>
        </w:tc>
        <w:tc>
          <w:tcPr>
            <w:tcW w:w="4675" w:type="dxa"/>
          </w:tcPr>
          <w:p w14:paraId="4581B346" w14:textId="63E47828" w:rsidR="005A63A5" w:rsidRPr="00791989" w:rsidRDefault="005A63A5" w:rsidP="005A63A5">
            <w:pPr>
              <w:pStyle w:val="BodyTextIndent"/>
              <w:ind w:firstLine="0"/>
              <w:rPr>
                <w:rFonts w:ascii="Verdana" w:hAnsi="Verdana"/>
                <w:b/>
                <w:bCs/>
                <w:sz w:val="16"/>
                <w:szCs w:val="16"/>
                <w:lang w:val="en-US"/>
              </w:rPr>
            </w:pPr>
            <w:r w:rsidRPr="00791989">
              <w:rPr>
                <w:rFonts w:ascii="Verdana" w:hAnsi="Verdana"/>
                <w:b/>
                <w:bCs/>
                <w:sz w:val="16"/>
                <w:szCs w:val="16"/>
                <w:lang w:val="en-US"/>
              </w:rPr>
              <w:t xml:space="preserve">Article 1.- </w:t>
            </w:r>
            <w:r w:rsidRPr="00791989">
              <w:rPr>
                <w:rFonts w:ascii="Verdana" w:hAnsi="Verdana"/>
                <w:sz w:val="16"/>
                <w:szCs w:val="16"/>
                <w:lang w:val="en-US"/>
              </w:rPr>
              <w:t>This</w:t>
            </w:r>
            <w:r w:rsidRPr="00791989">
              <w:rPr>
                <w:rFonts w:ascii="Verdana" w:hAnsi="Verdana"/>
                <w:b/>
                <w:bCs/>
                <w:sz w:val="16"/>
                <w:szCs w:val="16"/>
                <w:lang w:val="en-US"/>
              </w:rPr>
              <w:t xml:space="preserve"> </w:t>
            </w:r>
            <w:r w:rsidRPr="00791989">
              <w:rPr>
                <w:rFonts w:ascii="Verdana" w:hAnsi="Verdana"/>
                <w:sz w:val="16"/>
                <w:szCs w:val="16"/>
                <w:lang w:val="en-US"/>
              </w:rPr>
              <w:t>Law regulates Article 27 of the Constitution on Nuclear Matters and regulates the exploration, exploitation</w:t>
            </w:r>
            <w:r w:rsidR="005763BF">
              <w:rPr>
                <w:rFonts w:ascii="Verdana" w:hAnsi="Verdana"/>
                <w:sz w:val="16"/>
                <w:szCs w:val="16"/>
                <w:lang w:val="en-US"/>
              </w:rPr>
              <w:t>,</w:t>
            </w:r>
            <w:r w:rsidRPr="00791989">
              <w:rPr>
                <w:rFonts w:ascii="Verdana" w:hAnsi="Verdana"/>
                <w:sz w:val="16"/>
                <w:szCs w:val="16"/>
                <w:lang w:val="en-US"/>
              </w:rPr>
              <w:t xml:space="preserve"> and benefit of radioactive minerals, as well as the use of nuclear fuels, the uses of nuclear energy, the </w:t>
            </w:r>
            <w:r w:rsidRPr="00791989">
              <w:rPr>
                <w:rFonts w:ascii="Verdana" w:hAnsi="Verdana"/>
                <w:sz w:val="16"/>
                <w:szCs w:val="16"/>
                <w:lang w:val="en-US"/>
              </w:rPr>
              <w:t>research</w:t>
            </w:r>
            <w:r w:rsidRPr="00791989">
              <w:rPr>
                <w:rFonts w:ascii="Verdana" w:hAnsi="Verdana"/>
                <w:sz w:val="16"/>
                <w:szCs w:val="16"/>
                <w:lang w:val="en-US"/>
              </w:rPr>
              <w:t xml:space="preserve"> of nuclear science and techniques, the nuclear industry and everything related to it.</w:t>
            </w:r>
          </w:p>
        </w:tc>
      </w:tr>
      <w:tr w:rsidR="005A63A5" w:rsidRPr="00B05283" w14:paraId="716265E7" w14:textId="1BC76B3C" w:rsidTr="00B05283">
        <w:tc>
          <w:tcPr>
            <w:tcW w:w="4675" w:type="dxa"/>
          </w:tcPr>
          <w:p w14:paraId="36EB066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C69985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EB05789" w14:textId="0A071123" w:rsidTr="00B05283">
        <w:tc>
          <w:tcPr>
            <w:tcW w:w="4675" w:type="dxa"/>
          </w:tcPr>
          <w:p w14:paraId="66EC34BE"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Las disposiciones de esta Ley son de orden público y de observancia en toda la República. </w:t>
            </w:r>
          </w:p>
        </w:tc>
        <w:tc>
          <w:tcPr>
            <w:tcW w:w="4675" w:type="dxa"/>
          </w:tcPr>
          <w:p w14:paraId="4C292E07" w14:textId="0C44C34E"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provisions of this Law are of public order and observance throughout the Republic.</w:t>
            </w:r>
          </w:p>
        </w:tc>
      </w:tr>
      <w:tr w:rsidR="005A63A5" w:rsidRPr="00B05283" w14:paraId="068021BA" w14:textId="62D792DD" w:rsidTr="00B05283">
        <w:tc>
          <w:tcPr>
            <w:tcW w:w="4675" w:type="dxa"/>
          </w:tcPr>
          <w:p w14:paraId="1E1AD59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32A1DB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052D101" w14:textId="01C227B6" w:rsidTr="00B05283">
        <w:tc>
          <w:tcPr>
            <w:tcW w:w="4675" w:type="dxa"/>
          </w:tcPr>
          <w:p w14:paraId="7C9A8E52" w14:textId="77777777" w:rsidR="005A63A5" w:rsidRPr="004C3608" w:rsidRDefault="005A63A5" w:rsidP="005A63A5">
            <w:pPr>
              <w:jc w:val="both"/>
              <w:rPr>
                <w:rFonts w:ascii="Verdana" w:hAnsi="Verdana" w:cs="Arial"/>
                <w:snapToGrid w:val="0"/>
                <w:sz w:val="16"/>
                <w:szCs w:val="16"/>
                <w:lang w:val="es-MX"/>
              </w:rPr>
            </w:pPr>
            <w:bookmarkStart w:id="1" w:name="Artículo_2o"/>
            <w:r w:rsidRPr="004C3608">
              <w:rPr>
                <w:rFonts w:ascii="Verdana" w:hAnsi="Verdana" w:cs="Arial"/>
                <w:b/>
                <w:bCs/>
                <w:snapToGrid w:val="0"/>
                <w:sz w:val="16"/>
                <w:szCs w:val="16"/>
                <w:lang w:val="es-MX"/>
              </w:rPr>
              <w:t>Artículo 2o</w:t>
            </w:r>
            <w:bookmarkEnd w:id="1"/>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El uso de la energía nuclear sólo podrá tener fines pacíficos en cumplimiento de lo establecido </w:t>
            </w:r>
            <w:r w:rsidRPr="004C3608">
              <w:rPr>
                <w:rFonts w:ascii="Verdana" w:hAnsi="Verdana" w:cs="Arial"/>
                <w:snapToGrid w:val="0"/>
                <w:sz w:val="16"/>
                <w:szCs w:val="16"/>
                <w:lang w:val="es-MX"/>
              </w:rPr>
              <w:lastRenderedPageBreak/>
              <w:t>en el Artículo 27 de la Constitución Política de los Estados Unidos Mexicanos.</w:t>
            </w:r>
          </w:p>
        </w:tc>
        <w:tc>
          <w:tcPr>
            <w:tcW w:w="4675" w:type="dxa"/>
          </w:tcPr>
          <w:p w14:paraId="107A0FC5" w14:textId="4505392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Article 2.- </w:t>
            </w:r>
            <w:r w:rsidRPr="00791989">
              <w:rPr>
                <w:rFonts w:ascii="Verdana" w:hAnsi="Verdana" w:cs="Arial"/>
                <w:snapToGrid w:val="0"/>
                <w:sz w:val="16"/>
                <w:szCs w:val="16"/>
                <w:lang w:val="en-US"/>
              </w:rPr>
              <w:t xml:space="preserve">The use of nuclear energy may only be for peaceful purposes in compliance with the provisions of </w:t>
            </w:r>
            <w:r w:rsidRPr="00791989">
              <w:rPr>
                <w:rFonts w:ascii="Verdana" w:hAnsi="Verdana" w:cs="Arial"/>
                <w:snapToGrid w:val="0"/>
                <w:sz w:val="16"/>
                <w:szCs w:val="16"/>
                <w:lang w:val="en-US"/>
              </w:rPr>
              <w:lastRenderedPageBreak/>
              <w:t>Article 27 of the Political Constitution of the United Mexican States.</w:t>
            </w:r>
          </w:p>
        </w:tc>
      </w:tr>
      <w:tr w:rsidR="005A63A5" w:rsidRPr="00B05283" w14:paraId="03C7170C" w14:textId="35BBA7D8" w:rsidTr="00B05283">
        <w:tc>
          <w:tcPr>
            <w:tcW w:w="4675" w:type="dxa"/>
          </w:tcPr>
          <w:p w14:paraId="1428FEE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B22CCEB"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0806D78" w14:textId="011C5DFE" w:rsidTr="00B05283">
        <w:tc>
          <w:tcPr>
            <w:tcW w:w="4675" w:type="dxa"/>
          </w:tcPr>
          <w:p w14:paraId="07CBCCE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El Ejecutivo Federal dictará las disposiciones reglamentarias a que se sujetará el uso tanto energético como no energético de los materiales radiactivos. </w:t>
            </w:r>
          </w:p>
        </w:tc>
        <w:tc>
          <w:tcPr>
            <w:tcW w:w="4675" w:type="dxa"/>
          </w:tcPr>
          <w:p w14:paraId="384E8E40" w14:textId="154C9450"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Federal Executive will issue the regulatory provisions to which both the energ</w:t>
            </w:r>
            <w:r w:rsidRPr="00791989">
              <w:rPr>
                <w:rFonts w:ascii="Verdana" w:hAnsi="Verdana" w:cs="Arial"/>
                <w:snapToGrid w:val="0"/>
                <w:sz w:val="16"/>
                <w:szCs w:val="16"/>
                <w:lang w:val="en-US"/>
              </w:rPr>
              <w:t>y</w:t>
            </w:r>
            <w:r w:rsidRPr="00791989">
              <w:rPr>
                <w:rFonts w:ascii="Verdana" w:hAnsi="Verdana" w:cs="Arial"/>
                <w:snapToGrid w:val="0"/>
                <w:sz w:val="16"/>
                <w:szCs w:val="16"/>
                <w:lang w:val="en-US"/>
              </w:rPr>
              <w:t xml:space="preserve"> and non-energy use of radioactive materials will be subject.</w:t>
            </w:r>
          </w:p>
        </w:tc>
      </w:tr>
      <w:tr w:rsidR="005A63A5" w:rsidRPr="00B05283" w14:paraId="410F6C11" w14:textId="38B3F0D6" w:rsidTr="00B05283">
        <w:tc>
          <w:tcPr>
            <w:tcW w:w="4675" w:type="dxa"/>
          </w:tcPr>
          <w:p w14:paraId="49F46D3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A2B20E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2F21886" w14:textId="139A0B9F" w:rsidTr="00B05283">
        <w:tc>
          <w:tcPr>
            <w:tcW w:w="4675" w:type="dxa"/>
          </w:tcPr>
          <w:p w14:paraId="07B196C8" w14:textId="77777777" w:rsidR="005A63A5" w:rsidRPr="004C3608" w:rsidRDefault="005A63A5" w:rsidP="005A63A5">
            <w:pPr>
              <w:jc w:val="both"/>
              <w:rPr>
                <w:rFonts w:ascii="Verdana" w:hAnsi="Verdana" w:cs="Arial"/>
                <w:snapToGrid w:val="0"/>
                <w:sz w:val="16"/>
                <w:szCs w:val="16"/>
                <w:lang w:val="es-MX"/>
              </w:rPr>
            </w:pPr>
            <w:bookmarkStart w:id="2" w:name="Artículo_3o"/>
            <w:r w:rsidRPr="004C3608">
              <w:rPr>
                <w:rFonts w:ascii="Verdana" w:hAnsi="Verdana" w:cs="Arial"/>
                <w:b/>
                <w:bCs/>
                <w:snapToGrid w:val="0"/>
                <w:sz w:val="16"/>
                <w:szCs w:val="16"/>
                <w:lang w:val="es-MX"/>
              </w:rPr>
              <w:t>Artículo 3o</w:t>
            </w:r>
            <w:bookmarkEnd w:id="2"/>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Para los efectos de esta Ley se entiende por:</w:t>
            </w:r>
          </w:p>
        </w:tc>
        <w:tc>
          <w:tcPr>
            <w:tcW w:w="4675" w:type="dxa"/>
          </w:tcPr>
          <w:p w14:paraId="17BC941A" w14:textId="537EFC4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 </w:t>
            </w:r>
            <w:r w:rsidRPr="00791989">
              <w:rPr>
                <w:rFonts w:ascii="Verdana" w:hAnsi="Verdana" w:cs="Arial"/>
                <w:snapToGrid w:val="0"/>
                <w:sz w:val="16"/>
                <w:szCs w:val="16"/>
                <w:lang w:val="en-US"/>
              </w:rPr>
              <w:t>For</w:t>
            </w:r>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 xml:space="preserve">the purposes of this Law, </w:t>
            </w:r>
            <w:r w:rsidRPr="00791989">
              <w:rPr>
                <w:rFonts w:ascii="Verdana" w:hAnsi="Verdana" w:cs="Arial"/>
                <w:snapToGrid w:val="0"/>
                <w:sz w:val="16"/>
                <w:szCs w:val="16"/>
                <w:lang w:val="en-US"/>
              </w:rPr>
              <w:t>the following are</w:t>
            </w:r>
            <w:r w:rsidRPr="00791989">
              <w:rPr>
                <w:rFonts w:ascii="Verdana" w:hAnsi="Verdana" w:cs="Arial"/>
                <w:snapToGrid w:val="0"/>
                <w:sz w:val="16"/>
                <w:szCs w:val="16"/>
                <w:lang w:val="en-US"/>
              </w:rPr>
              <w:t xml:space="preserve"> understood </w:t>
            </w:r>
            <w:r w:rsidRPr="00791989">
              <w:rPr>
                <w:rFonts w:ascii="Verdana" w:hAnsi="Verdana" w:cs="Arial"/>
                <w:snapToGrid w:val="0"/>
                <w:sz w:val="16"/>
                <w:szCs w:val="16"/>
                <w:lang w:val="en-US"/>
              </w:rPr>
              <w:t>as</w:t>
            </w:r>
            <w:r w:rsidRPr="00791989">
              <w:rPr>
                <w:rFonts w:ascii="Verdana" w:hAnsi="Verdana" w:cs="Arial"/>
                <w:snapToGrid w:val="0"/>
                <w:sz w:val="16"/>
                <w:szCs w:val="16"/>
                <w:lang w:val="en-US"/>
              </w:rPr>
              <w:t>:</w:t>
            </w:r>
          </w:p>
        </w:tc>
      </w:tr>
      <w:tr w:rsidR="005A63A5" w:rsidRPr="00B05283" w14:paraId="0DCD8744" w14:textId="388A6BE8" w:rsidTr="00B05283">
        <w:tc>
          <w:tcPr>
            <w:tcW w:w="4675" w:type="dxa"/>
          </w:tcPr>
          <w:p w14:paraId="5CA3AA6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15A818B"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696AEBE" w14:textId="7828784D" w:rsidTr="00B05283">
        <w:tc>
          <w:tcPr>
            <w:tcW w:w="4675" w:type="dxa"/>
          </w:tcPr>
          <w:p w14:paraId="20CAFE9E"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Combustible nuclear: el material constituido por uranio natural, enriquecido, o uranio empobrecido hasta el grado que fije la Secretaría de Energía, Minas e Industria Paraestatal, o el material fisionable especial, que se emplea en cualquier reactor nuclear;</w:t>
            </w:r>
          </w:p>
        </w:tc>
        <w:tc>
          <w:tcPr>
            <w:tcW w:w="4675" w:type="dxa"/>
          </w:tcPr>
          <w:p w14:paraId="439C14C3" w14:textId="2DA2033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 xml:space="preserve">Nuclear fuel: the material made up of natural, enriched uranium, or depleted uranium to the degree established by the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of Energy, Mines and </w:t>
            </w:r>
            <w:r w:rsidRPr="00791989">
              <w:rPr>
                <w:rFonts w:ascii="Verdana" w:hAnsi="Verdana" w:cs="Arial"/>
                <w:snapToGrid w:val="0"/>
                <w:sz w:val="16"/>
                <w:szCs w:val="16"/>
                <w:lang w:val="en-US"/>
              </w:rPr>
              <w:t>Interstate</w:t>
            </w:r>
            <w:r w:rsidRPr="00791989">
              <w:rPr>
                <w:rFonts w:ascii="Verdana" w:hAnsi="Verdana" w:cs="Arial"/>
                <w:snapToGrid w:val="0"/>
                <w:sz w:val="16"/>
                <w:szCs w:val="16"/>
                <w:lang w:val="en-US"/>
              </w:rPr>
              <w:t xml:space="preserve"> Industry, or special fissionable material, which is used in any nuclear reactor;</w:t>
            </w:r>
          </w:p>
        </w:tc>
      </w:tr>
      <w:tr w:rsidR="005A63A5" w:rsidRPr="00B05283" w14:paraId="77526144" w14:textId="55D5612B" w:rsidTr="00B05283">
        <w:tc>
          <w:tcPr>
            <w:tcW w:w="4675" w:type="dxa"/>
          </w:tcPr>
          <w:p w14:paraId="7DBA837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5FD90C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274C122" w14:textId="1BA7FA30" w:rsidTr="00B05283">
        <w:tc>
          <w:tcPr>
            <w:tcW w:w="4675" w:type="dxa"/>
          </w:tcPr>
          <w:p w14:paraId="2E6A636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Instalación nuclear: aquélla en la que se fabrica, procesa, utiliza, reprocesa o almacena combustible o material nuclear;</w:t>
            </w:r>
          </w:p>
        </w:tc>
        <w:tc>
          <w:tcPr>
            <w:tcW w:w="4675" w:type="dxa"/>
          </w:tcPr>
          <w:p w14:paraId="1635B977" w14:textId="7218907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 xml:space="preserve">Nuclear facility: </w:t>
            </w:r>
            <w:r w:rsidRPr="00791989">
              <w:rPr>
                <w:rFonts w:ascii="Verdana" w:hAnsi="Verdana" w:cs="Arial"/>
                <w:snapToGrid w:val="0"/>
                <w:sz w:val="16"/>
                <w:szCs w:val="16"/>
                <w:lang w:val="en-US"/>
              </w:rPr>
              <w:t>that</w:t>
            </w:r>
            <w:r w:rsidRPr="00791989">
              <w:rPr>
                <w:rFonts w:ascii="Verdana" w:hAnsi="Verdana" w:cs="Arial"/>
                <w:snapToGrid w:val="0"/>
                <w:sz w:val="16"/>
                <w:szCs w:val="16"/>
                <w:lang w:val="en-US"/>
              </w:rPr>
              <w:t xml:space="preserve"> in which fuel or nuclear material is manufactured, processed, used, reprocessed</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or stored;</w:t>
            </w:r>
          </w:p>
        </w:tc>
      </w:tr>
      <w:tr w:rsidR="005A63A5" w:rsidRPr="00B05283" w14:paraId="7AE12EA2" w14:textId="2618BC49" w:rsidTr="00B05283">
        <w:tc>
          <w:tcPr>
            <w:tcW w:w="4675" w:type="dxa"/>
          </w:tcPr>
          <w:p w14:paraId="1422173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DFBFCE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8FE5542" w14:textId="67214510" w:rsidTr="00B05283">
        <w:tc>
          <w:tcPr>
            <w:tcW w:w="4675" w:type="dxa"/>
          </w:tcPr>
          <w:p w14:paraId="2BC6E9A6"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Instalación radiactiva: aquélla en la que se produce, fabrica, almacena o hace uso de material radiactivo o equipo que lo contenga; o se tratan, condicionan o almacenan desechos radiactivos;</w:t>
            </w:r>
          </w:p>
        </w:tc>
        <w:tc>
          <w:tcPr>
            <w:tcW w:w="4675" w:type="dxa"/>
          </w:tcPr>
          <w:p w14:paraId="02636449" w14:textId="0608ED4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 xml:space="preserve">Radioactive facility: </w:t>
            </w:r>
            <w:r w:rsidRPr="00791989">
              <w:rPr>
                <w:rFonts w:ascii="Verdana" w:hAnsi="Verdana" w:cs="Arial"/>
                <w:snapToGrid w:val="0"/>
                <w:sz w:val="16"/>
                <w:szCs w:val="16"/>
                <w:lang w:val="en-US"/>
              </w:rPr>
              <w:t>that</w:t>
            </w:r>
            <w:r w:rsidRPr="00791989">
              <w:rPr>
                <w:rFonts w:ascii="Verdana" w:hAnsi="Verdana" w:cs="Arial"/>
                <w:snapToGrid w:val="0"/>
                <w:sz w:val="16"/>
                <w:szCs w:val="16"/>
                <w:lang w:val="en-US"/>
              </w:rPr>
              <w:t xml:space="preserve"> in which radioactive material or equipment that contains it is produced, manufactured, stored</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or used; o</w:t>
            </w:r>
            <w:r w:rsidRPr="00791989">
              <w:rPr>
                <w:rFonts w:ascii="Verdana" w:hAnsi="Verdana" w:cs="Arial"/>
                <w:snapToGrid w:val="0"/>
                <w:sz w:val="16"/>
                <w:szCs w:val="16"/>
                <w:lang w:val="en-US"/>
              </w:rPr>
              <w:t>r where</w:t>
            </w:r>
            <w:r w:rsidRPr="00791989">
              <w:rPr>
                <w:rFonts w:ascii="Verdana" w:hAnsi="Verdana" w:cs="Arial"/>
                <w:snapToGrid w:val="0"/>
                <w:sz w:val="16"/>
                <w:szCs w:val="16"/>
                <w:lang w:val="en-US"/>
              </w:rPr>
              <w:t xml:space="preserve"> Radioactive waste is treated, </w:t>
            </w:r>
            <w:proofErr w:type="gramStart"/>
            <w:r w:rsidRPr="00791989">
              <w:rPr>
                <w:rFonts w:ascii="Verdana" w:hAnsi="Verdana" w:cs="Arial"/>
                <w:snapToGrid w:val="0"/>
                <w:sz w:val="16"/>
                <w:szCs w:val="16"/>
                <w:lang w:val="en-US"/>
              </w:rPr>
              <w:t>conditioned</w:t>
            </w:r>
            <w:proofErr w:type="gramEnd"/>
            <w:r w:rsidRPr="00791989">
              <w:rPr>
                <w:rFonts w:ascii="Verdana" w:hAnsi="Verdana" w:cs="Arial"/>
                <w:snapToGrid w:val="0"/>
                <w:sz w:val="16"/>
                <w:szCs w:val="16"/>
                <w:lang w:val="en-US"/>
              </w:rPr>
              <w:t xml:space="preserve"> or stored;</w:t>
            </w:r>
          </w:p>
        </w:tc>
      </w:tr>
      <w:tr w:rsidR="005A63A5" w:rsidRPr="00B05283" w14:paraId="0B17F85C" w14:textId="3A0B0675" w:rsidTr="00B05283">
        <w:tc>
          <w:tcPr>
            <w:tcW w:w="4675" w:type="dxa"/>
          </w:tcPr>
          <w:p w14:paraId="20197130"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4038A5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478D232" w14:textId="26DF72FE" w:rsidTr="00B05283">
        <w:tc>
          <w:tcPr>
            <w:tcW w:w="4675" w:type="dxa"/>
          </w:tcPr>
          <w:p w14:paraId="319FA48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Material nuclear: cualquier material básico o material fisionable especial;</w:t>
            </w:r>
          </w:p>
        </w:tc>
        <w:tc>
          <w:tcPr>
            <w:tcW w:w="4675" w:type="dxa"/>
          </w:tcPr>
          <w:p w14:paraId="654B3B02" w14:textId="66B2935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Nuclear material: any basic material or special fissionable material;</w:t>
            </w:r>
          </w:p>
        </w:tc>
      </w:tr>
      <w:tr w:rsidR="005A63A5" w:rsidRPr="00B05283" w14:paraId="2D7E4E79" w14:textId="1223B989" w:rsidTr="00B05283">
        <w:tc>
          <w:tcPr>
            <w:tcW w:w="4675" w:type="dxa"/>
          </w:tcPr>
          <w:p w14:paraId="3A24B69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F916F45" w14:textId="77777777" w:rsidR="005A63A5" w:rsidRPr="00791989" w:rsidRDefault="005A63A5" w:rsidP="005A63A5">
            <w:pPr>
              <w:jc w:val="both"/>
              <w:rPr>
                <w:rFonts w:ascii="Verdana" w:hAnsi="Verdana" w:cs="Arial"/>
                <w:snapToGrid w:val="0"/>
                <w:sz w:val="16"/>
                <w:szCs w:val="16"/>
                <w:lang w:val="en-US"/>
              </w:rPr>
            </w:pPr>
          </w:p>
        </w:tc>
      </w:tr>
      <w:tr w:rsidR="005A63A5" w:rsidRPr="004C3608" w14:paraId="35425562" w14:textId="0966943E" w:rsidTr="00B05283">
        <w:tc>
          <w:tcPr>
            <w:tcW w:w="4675" w:type="dxa"/>
          </w:tcPr>
          <w:p w14:paraId="61953C9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Material básico:</w:t>
            </w:r>
          </w:p>
        </w:tc>
        <w:tc>
          <w:tcPr>
            <w:tcW w:w="4675" w:type="dxa"/>
          </w:tcPr>
          <w:p w14:paraId="3F51D0D6" w14:textId="6BCC2B8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Basic material:</w:t>
            </w:r>
          </w:p>
        </w:tc>
      </w:tr>
      <w:tr w:rsidR="005A63A5" w:rsidRPr="004C3608" w14:paraId="3BC68B34" w14:textId="40C57211" w:rsidTr="00B05283">
        <w:tc>
          <w:tcPr>
            <w:tcW w:w="4675" w:type="dxa"/>
          </w:tcPr>
          <w:p w14:paraId="4CD252FD" w14:textId="77777777" w:rsidR="005A63A5" w:rsidRPr="004C3608" w:rsidRDefault="005A63A5" w:rsidP="005A63A5">
            <w:pPr>
              <w:jc w:val="both"/>
              <w:rPr>
                <w:rFonts w:ascii="Verdana" w:hAnsi="Verdana" w:cs="Arial"/>
                <w:snapToGrid w:val="0"/>
                <w:sz w:val="16"/>
                <w:szCs w:val="16"/>
                <w:lang w:val="es-MX"/>
              </w:rPr>
            </w:pPr>
          </w:p>
        </w:tc>
        <w:tc>
          <w:tcPr>
            <w:tcW w:w="4675" w:type="dxa"/>
          </w:tcPr>
          <w:p w14:paraId="71B5C539" w14:textId="77777777" w:rsidR="005A63A5" w:rsidRPr="00791989" w:rsidRDefault="005A63A5" w:rsidP="005A63A5">
            <w:pPr>
              <w:jc w:val="both"/>
              <w:rPr>
                <w:rFonts w:ascii="Verdana" w:hAnsi="Verdana" w:cs="Arial"/>
                <w:snapToGrid w:val="0"/>
                <w:sz w:val="16"/>
                <w:szCs w:val="16"/>
                <w:lang w:val="en-US"/>
              </w:rPr>
            </w:pPr>
          </w:p>
        </w:tc>
      </w:tr>
      <w:tr w:rsidR="005A63A5" w:rsidRPr="004C3608" w14:paraId="38468858" w14:textId="655C0DBF" w:rsidTr="00B05283">
        <w:tc>
          <w:tcPr>
            <w:tcW w:w="4675" w:type="dxa"/>
          </w:tcPr>
          <w:p w14:paraId="4AD714D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a) </w:t>
            </w:r>
            <w:r w:rsidRPr="004C3608">
              <w:rPr>
                <w:rFonts w:ascii="Verdana" w:hAnsi="Verdana" w:cs="Arial"/>
                <w:snapToGrid w:val="0"/>
                <w:sz w:val="16"/>
                <w:szCs w:val="16"/>
                <w:lang w:val="es-MX"/>
              </w:rPr>
              <w:t>El uranio natural;</w:t>
            </w:r>
          </w:p>
        </w:tc>
        <w:tc>
          <w:tcPr>
            <w:tcW w:w="4675" w:type="dxa"/>
          </w:tcPr>
          <w:p w14:paraId="178843E9" w14:textId="12AEC49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 </w:t>
            </w:r>
            <w:r w:rsidRPr="00791989">
              <w:rPr>
                <w:rFonts w:ascii="Verdana" w:hAnsi="Verdana" w:cs="Arial"/>
                <w:snapToGrid w:val="0"/>
                <w:sz w:val="16"/>
                <w:szCs w:val="16"/>
                <w:lang w:val="en-US"/>
              </w:rPr>
              <w:t>Natural uranium;</w:t>
            </w:r>
          </w:p>
        </w:tc>
      </w:tr>
      <w:tr w:rsidR="005A63A5" w:rsidRPr="004C3608" w14:paraId="0719ADE8" w14:textId="61A20E38" w:rsidTr="00B05283">
        <w:tc>
          <w:tcPr>
            <w:tcW w:w="4675" w:type="dxa"/>
          </w:tcPr>
          <w:p w14:paraId="04E95976" w14:textId="77777777" w:rsidR="005A63A5" w:rsidRPr="004C3608" w:rsidRDefault="005A63A5" w:rsidP="005A63A5">
            <w:pPr>
              <w:jc w:val="both"/>
              <w:rPr>
                <w:rFonts w:ascii="Verdana" w:hAnsi="Verdana" w:cs="Arial"/>
                <w:snapToGrid w:val="0"/>
                <w:sz w:val="16"/>
                <w:szCs w:val="16"/>
                <w:lang w:val="es-MX"/>
              </w:rPr>
            </w:pPr>
          </w:p>
        </w:tc>
        <w:tc>
          <w:tcPr>
            <w:tcW w:w="4675" w:type="dxa"/>
          </w:tcPr>
          <w:p w14:paraId="21086C9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1615ABF" w14:textId="5B3B7696" w:rsidTr="00B05283">
        <w:tc>
          <w:tcPr>
            <w:tcW w:w="4675" w:type="dxa"/>
          </w:tcPr>
          <w:p w14:paraId="7F314CE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b) </w:t>
            </w:r>
            <w:r w:rsidRPr="004C3608">
              <w:rPr>
                <w:rFonts w:ascii="Verdana" w:hAnsi="Verdana" w:cs="Arial"/>
                <w:snapToGrid w:val="0"/>
                <w:sz w:val="16"/>
                <w:szCs w:val="16"/>
                <w:lang w:val="es-MX"/>
              </w:rPr>
              <w:t>El uranio en que la proporción de isótopos 235 es inferior a la normal;</w:t>
            </w:r>
          </w:p>
        </w:tc>
        <w:tc>
          <w:tcPr>
            <w:tcW w:w="4675" w:type="dxa"/>
          </w:tcPr>
          <w:p w14:paraId="13413123" w14:textId="55B8BA15"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b) </w:t>
            </w:r>
            <w:r w:rsidRPr="00791989">
              <w:rPr>
                <w:rFonts w:ascii="Verdana" w:hAnsi="Verdana" w:cs="Arial"/>
                <w:snapToGrid w:val="0"/>
                <w:sz w:val="16"/>
                <w:szCs w:val="16"/>
                <w:lang w:val="en-US"/>
              </w:rPr>
              <w:t>Uranium in which the proportion of isotopes 235 is lower than normal;</w:t>
            </w:r>
          </w:p>
        </w:tc>
      </w:tr>
      <w:tr w:rsidR="005A63A5" w:rsidRPr="00B05283" w14:paraId="58F044EB" w14:textId="4706BA9F" w:rsidTr="00B05283">
        <w:tc>
          <w:tcPr>
            <w:tcW w:w="4675" w:type="dxa"/>
          </w:tcPr>
          <w:p w14:paraId="2EE316D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832345C" w14:textId="77777777" w:rsidR="005A63A5" w:rsidRPr="00791989" w:rsidRDefault="005A63A5" w:rsidP="005A63A5">
            <w:pPr>
              <w:jc w:val="both"/>
              <w:rPr>
                <w:rFonts w:ascii="Verdana" w:hAnsi="Verdana" w:cs="Arial"/>
                <w:snapToGrid w:val="0"/>
                <w:sz w:val="16"/>
                <w:szCs w:val="16"/>
                <w:lang w:val="en-US"/>
              </w:rPr>
            </w:pPr>
          </w:p>
        </w:tc>
      </w:tr>
      <w:tr w:rsidR="005A63A5" w:rsidRPr="004C3608" w14:paraId="121B2C95" w14:textId="690F9C04" w:rsidTr="00B05283">
        <w:tc>
          <w:tcPr>
            <w:tcW w:w="4675" w:type="dxa"/>
          </w:tcPr>
          <w:p w14:paraId="1490CD2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c) </w:t>
            </w:r>
            <w:r w:rsidRPr="004C3608">
              <w:rPr>
                <w:rFonts w:ascii="Verdana" w:hAnsi="Verdana" w:cs="Arial"/>
                <w:snapToGrid w:val="0"/>
                <w:sz w:val="16"/>
                <w:szCs w:val="16"/>
                <w:lang w:val="es-MX"/>
              </w:rPr>
              <w:t>El torio;</w:t>
            </w:r>
          </w:p>
        </w:tc>
        <w:tc>
          <w:tcPr>
            <w:tcW w:w="4675" w:type="dxa"/>
          </w:tcPr>
          <w:p w14:paraId="16E12331" w14:textId="2AC7A0A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c) </w:t>
            </w:r>
            <w:r w:rsidRPr="00791989">
              <w:rPr>
                <w:rFonts w:ascii="Verdana" w:hAnsi="Verdana" w:cs="Arial"/>
                <w:snapToGrid w:val="0"/>
                <w:sz w:val="16"/>
                <w:szCs w:val="16"/>
                <w:lang w:val="en-US"/>
              </w:rPr>
              <w:t>Thorium;</w:t>
            </w:r>
          </w:p>
        </w:tc>
      </w:tr>
      <w:tr w:rsidR="005A63A5" w:rsidRPr="004C3608" w14:paraId="482E7B26" w14:textId="560FCB31" w:rsidTr="00B05283">
        <w:tc>
          <w:tcPr>
            <w:tcW w:w="4675" w:type="dxa"/>
          </w:tcPr>
          <w:p w14:paraId="378A1AAF" w14:textId="77777777" w:rsidR="005A63A5" w:rsidRPr="004C3608" w:rsidRDefault="005A63A5" w:rsidP="005A63A5">
            <w:pPr>
              <w:jc w:val="both"/>
              <w:rPr>
                <w:rFonts w:ascii="Verdana" w:hAnsi="Verdana" w:cs="Arial"/>
                <w:snapToGrid w:val="0"/>
                <w:sz w:val="16"/>
                <w:szCs w:val="16"/>
                <w:lang w:val="es-MX"/>
              </w:rPr>
            </w:pPr>
          </w:p>
        </w:tc>
        <w:tc>
          <w:tcPr>
            <w:tcW w:w="4675" w:type="dxa"/>
          </w:tcPr>
          <w:p w14:paraId="36F3001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341E414" w14:textId="2356BA9C" w:rsidTr="00B05283">
        <w:tc>
          <w:tcPr>
            <w:tcW w:w="4675" w:type="dxa"/>
          </w:tcPr>
          <w:p w14:paraId="3A3736E6"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d) </w:t>
            </w:r>
            <w:r w:rsidRPr="004C3608">
              <w:rPr>
                <w:rFonts w:ascii="Verdana" w:hAnsi="Verdana" w:cs="Arial"/>
                <w:snapToGrid w:val="0"/>
                <w:sz w:val="16"/>
                <w:szCs w:val="16"/>
                <w:lang w:val="es-MX"/>
              </w:rPr>
              <w:t>Cualquiera de los elementos citados en forma de metal, aleación, compuesto químico, o concentrado;</w:t>
            </w:r>
          </w:p>
        </w:tc>
        <w:tc>
          <w:tcPr>
            <w:tcW w:w="4675" w:type="dxa"/>
          </w:tcPr>
          <w:p w14:paraId="5141C71E" w14:textId="476C000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d) </w:t>
            </w:r>
            <w:r w:rsidRPr="00791989">
              <w:rPr>
                <w:rFonts w:ascii="Verdana" w:hAnsi="Verdana" w:cs="Arial"/>
                <w:snapToGrid w:val="0"/>
                <w:sz w:val="16"/>
                <w:szCs w:val="16"/>
                <w:lang w:val="en-US"/>
              </w:rPr>
              <w:t xml:space="preserve">Any of the </w:t>
            </w:r>
            <w:proofErr w:type="gramStart"/>
            <w:r w:rsidRPr="00791989">
              <w:rPr>
                <w:rFonts w:ascii="Verdana" w:hAnsi="Verdana" w:cs="Arial"/>
                <w:snapToGrid w:val="0"/>
                <w:sz w:val="16"/>
                <w:szCs w:val="16"/>
                <w:lang w:val="en-US"/>
              </w:rPr>
              <w:t>aforementioned elements</w:t>
            </w:r>
            <w:proofErr w:type="gramEnd"/>
            <w:r w:rsidRPr="00791989">
              <w:rPr>
                <w:rFonts w:ascii="Verdana" w:hAnsi="Verdana" w:cs="Arial"/>
                <w:snapToGrid w:val="0"/>
                <w:sz w:val="16"/>
                <w:szCs w:val="16"/>
                <w:lang w:val="en-US"/>
              </w:rPr>
              <w:t xml:space="preserve"> in the form of metal, alloy, chemical compound, or concentrate;</w:t>
            </w:r>
          </w:p>
        </w:tc>
      </w:tr>
      <w:tr w:rsidR="005A63A5" w:rsidRPr="00B05283" w14:paraId="0C299EC3" w14:textId="63809892" w:rsidTr="00B05283">
        <w:tc>
          <w:tcPr>
            <w:tcW w:w="4675" w:type="dxa"/>
          </w:tcPr>
          <w:p w14:paraId="41D7BAE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76A0E9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D01C453" w14:textId="1ABF0390" w:rsidTr="00B05283">
        <w:tc>
          <w:tcPr>
            <w:tcW w:w="4675" w:type="dxa"/>
          </w:tcPr>
          <w:p w14:paraId="33BC61D4"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b/>
                <w:color w:val="000000"/>
                <w:sz w:val="16"/>
                <w:szCs w:val="16"/>
                <w:lang w:val="es-MX"/>
              </w:rPr>
              <w:t>e)</w:t>
            </w:r>
            <w:r w:rsidRPr="004C3608">
              <w:rPr>
                <w:rFonts w:ascii="Verdana" w:hAnsi="Verdana"/>
                <w:color w:val="000000"/>
                <w:sz w:val="16"/>
                <w:szCs w:val="16"/>
                <w:lang w:val="es-MX"/>
              </w:rPr>
              <w:t xml:space="preserve"> Cualquier otro material que contenga uno o más de los elementos citados en la concentración que determine la Secretaría de Energía y;</w:t>
            </w:r>
          </w:p>
        </w:tc>
        <w:tc>
          <w:tcPr>
            <w:tcW w:w="4675" w:type="dxa"/>
          </w:tcPr>
          <w:p w14:paraId="2CF86815" w14:textId="7F5DD6F3"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e) </w:t>
            </w:r>
            <w:r w:rsidRPr="00791989">
              <w:rPr>
                <w:rFonts w:ascii="Verdana" w:hAnsi="Verdana"/>
                <w:color w:val="000000"/>
                <w:sz w:val="16"/>
                <w:szCs w:val="16"/>
                <w:lang w:val="en-US"/>
              </w:rPr>
              <w:t xml:space="preserve">Any other material that contains one or more of the elements mentioned in the concentration determined by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w:t>
            </w:r>
            <w:proofErr w:type="gramStart"/>
            <w:r w:rsidRPr="00791989">
              <w:rPr>
                <w:rFonts w:ascii="Verdana" w:hAnsi="Verdana"/>
                <w:color w:val="000000"/>
                <w:sz w:val="16"/>
                <w:szCs w:val="16"/>
                <w:lang w:val="en-US"/>
              </w:rPr>
              <w:t>and;</w:t>
            </w:r>
            <w:proofErr w:type="gramEnd"/>
          </w:p>
        </w:tc>
      </w:tr>
      <w:tr w:rsidR="005A63A5" w:rsidRPr="004C3608" w14:paraId="48A1F928" w14:textId="50BDAD04" w:rsidTr="00B05283">
        <w:tc>
          <w:tcPr>
            <w:tcW w:w="4675" w:type="dxa"/>
          </w:tcPr>
          <w:p w14:paraId="27D59AD7"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Inciso reformado DOF 09-04-2012</w:t>
            </w:r>
          </w:p>
        </w:tc>
        <w:tc>
          <w:tcPr>
            <w:tcW w:w="4675" w:type="dxa"/>
          </w:tcPr>
          <w:p w14:paraId="17A365EC" w14:textId="34A5E7FD"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DE5BFA1" w14:textId="7289BEB0" w:rsidTr="00B05283">
        <w:tc>
          <w:tcPr>
            <w:tcW w:w="4675" w:type="dxa"/>
          </w:tcPr>
          <w:p w14:paraId="08E03F36" w14:textId="77777777" w:rsidR="005A63A5" w:rsidRPr="004C3608" w:rsidRDefault="005A63A5" w:rsidP="005A63A5">
            <w:pPr>
              <w:jc w:val="both"/>
              <w:rPr>
                <w:rFonts w:ascii="Verdana" w:hAnsi="Verdana" w:cs="Arial"/>
                <w:snapToGrid w:val="0"/>
                <w:sz w:val="16"/>
                <w:szCs w:val="16"/>
                <w:lang w:val="es-MX"/>
              </w:rPr>
            </w:pPr>
          </w:p>
        </w:tc>
        <w:tc>
          <w:tcPr>
            <w:tcW w:w="4675" w:type="dxa"/>
          </w:tcPr>
          <w:p w14:paraId="2965495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8F6C023" w14:textId="2DBC767D" w:rsidTr="00B05283">
        <w:tc>
          <w:tcPr>
            <w:tcW w:w="4675" w:type="dxa"/>
          </w:tcPr>
          <w:p w14:paraId="11F5422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f) </w:t>
            </w:r>
            <w:r w:rsidRPr="004C3608">
              <w:rPr>
                <w:rFonts w:ascii="Verdana" w:hAnsi="Verdana" w:cs="Arial"/>
                <w:snapToGrid w:val="0"/>
                <w:sz w:val="16"/>
                <w:szCs w:val="16"/>
                <w:lang w:val="es-MX"/>
              </w:rPr>
              <w:t>Los demás materiales que la Secretaría mencionada determine en su oportunidad.</w:t>
            </w:r>
          </w:p>
        </w:tc>
        <w:tc>
          <w:tcPr>
            <w:tcW w:w="4675" w:type="dxa"/>
          </w:tcPr>
          <w:p w14:paraId="321A5CFF" w14:textId="42F5C44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f) </w:t>
            </w:r>
            <w:r w:rsidRPr="00791989">
              <w:rPr>
                <w:rFonts w:ascii="Verdana" w:hAnsi="Verdana" w:cs="Arial"/>
                <w:snapToGrid w:val="0"/>
                <w:sz w:val="16"/>
                <w:szCs w:val="16"/>
                <w:lang w:val="en-US"/>
              </w:rPr>
              <w:t>All</w:t>
            </w:r>
            <w:r w:rsidRPr="00791989">
              <w:rPr>
                <w:rFonts w:ascii="Verdana" w:hAnsi="Verdana" w:cs="Arial"/>
                <w:snapToGrid w:val="0"/>
                <w:sz w:val="16"/>
                <w:szCs w:val="16"/>
                <w:lang w:val="en-US"/>
              </w:rPr>
              <w:t xml:space="preserve"> other materials that the </w:t>
            </w:r>
            <w:proofErr w:type="gramStart"/>
            <w:r w:rsidRPr="00791989">
              <w:rPr>
                <w:rFonts w:ascii="Verdana" w:hAnsi="Verdana" w:cs="Arial"/>
                <w:snapToGrid w:val="0"/>
                <w:sz w:val="16"/>
                <w:szCs w:val="16"/>
                <w:lang w:val="en-US"/>
              </w:rPr>
              <w:t xml:space="preserve">aforementioned </w:t>
            </w:r>
            <w:r w:rsidRPr="00791989">
              <w:rPr>
                <w:rFonts w:ascii="Verdana" w:hAnsi="Verdana" w:cs="Arial"/>
                <w:snapToGrid w:val="0"/>
                <w:sz w:val="16"/>
                <w:szCs w:val="16"/>
                <w:lang w:val="en-US"/>
              </w:rPr>
              <w:t>Secretary</w:t>
            </w:r>
            <w:proofErr w:type="gramEnd"/>
            <w:r w:rsidRPr="00791989">
              <w:rPr>
                <w:rFonts w:ascii="Verdana" w:hAnsi="Verdana" w:cs="Arial"/>
                <w:snapToGrid w:val="0"/>
                <w:sz w:val="16"/>
                <w:szCs w:val="16"/>
                <w:lang w:val="en-US"/>
              </w:rPr>
              <w:t xml:space="preserve"> determines in due course.</w:t>
            </w:r>
          </w:p>
        </w:tc>
      </w:tr>
      <w:tr w:rsidR="005A63A5" w:rsidRPr="00B05283" w14:paraId="0FE7F4A4" w14:textId="386E7655" w:rsidTr="00B05283">
        <w:tc>
          <w:tcPr>
            <w:tcW w:w="4675" w:type="dxa"/>
          </w:tcPr>
          <w:p w14:paraId="7D35B18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0BE709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8270C9A" w14:textId="24F26FA1" w:rsidTr="00B05283">
        <w:tc>
          <w:tcPr>
            <w:tcW w:w="4675" w:type="dxa"/>
          </w:tcPr>
          <w:p w14:paraId="50A0E96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Se entenderá que la expresión "material básico" no se refiere ni a los minerales ni a sus residuos o ganga.</w:t>
            </w:r>
          </w:p>
        </w:tc>
        <w:tc>
          <w:tcPr>
            <w:tcW w:w="4675" w:type="dxa"/>
          </w:tcPr>
          <w:p w14:paraId="03B1495C" w14:textId="499A0B56"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It will be understood that the expression "basic material" does not refer to minerals or their </w:t>
            </w:r>
            <w:r w:rsidRPr="00791989">
              <w:rPr>
                <w:rFonts w:ascii="Verdana" w:hAnsi="Verdana" w:cs="Arial"/>
                <w:snapToGrid w:val="0"/>
                <w:sz w:val="16"/>
                <w:szCs w:val="16"/>
                <w:lang w:val="en-US"/>
              </w:rPr>
              <w:t>wastes</w:t>
            </w:r>
            <w:r w:rsidRPr="00791989">
              <w:rPr>
                <w:rFonts w:ascii="Verdana" w:hAnsi="Verdana" w:cs="Arial"/>
                <w:snapToGrid w:val="0"/>
                <w:sz w:val="16"/>
                <w:szCs w:val="16"/>
                <w:lang w:val="en-US"/>
              </w:rPr>
              <w:t xml:space="preserve"> or </w:t>
            </w:r>
            <w:r w:rsidRPr="00791989">
              <w:rPr>
                <w:rFonts w:ascii="Verdana" w:hAnsi="Verdana" w:cs="Arial"/>
                <w:snapToGrid w:val="0"/>
                <w:sz w:val="16"/>
                <w:szCs w:val="16"/>
                <w:lang w:val="en-US"/>
              </w:rPr>
              <w:t>low value minerals</w:t>
            </w:r>
            <w:r w:rsidRPr="00791989">
              <w:rPr>
                <w:rFonts w:ascii="Verdana" w:hAnsi="Verdana" w:cs="Arial"/>
                <w:snapToGrid w:val="0"/>
                <w:sz w:val="16"/>
                <w:szCs w:val="16"/>
                <w:lang w:val="en-US"/>
              </w:rPr>
              <w:t>.</w:t>
            </w:r>
          </w:p>
        </w:tc>
      </w:tr>
      <w:tr w:rsidR="005A63A5" w:rsidRPr="00B05283" w14:paraId="3CEFDE6A" w14:textId="4358138B" w:rsidTr="00B05283">
        <w:tc>
          <w:tcPr>
            <w:tcW w:w="4675" w:type="dxa"/>
          </w:tcPr>
          <w:p w14:paraId="1D1B574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4F297C6" w14:textId="77777777" w:rsidR="005A63A5" w:rsidRPr="00791989" w:rsidRDefault="005A63A5" w:rsidP="005A63A5">
            <w:pPr>
              <w:jc w:val="both"/>
              <w:rPr>
                <w:rFonts w:ascii="Verdana" w:hAnsi="Verdana" w:cs="Arial"/>
                <w:snapToGrid w:val="0"/>
                <w:sz w:val="16"/>
                <w:szCs w:val="16"/>
                <w:lang w:val="en-US"/>
              </w:rPr>
            </w:pPr>
          </w:p>
        </w:tc>
      </w:tr>
      <w:tr w:rsidR="005A63A5" w:rsidRPr="004C3608" w14:paraId="47AE1906" w14:textId="09B541AD" w:rsidTr="00B05283">
        <w:tc>
          <w:tcPr>
            <w:tcW w:w="4675" w:type="dxa"/>
          </w:tcPr>
          <w:p w14:paraId="5934550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Material fisionable especial:</w:t>
            </w:r>
          </w:p>
        </w:tc>
        <w:tc>
          <w:tcPr>
            <w:tcW w:w="4675" w:type="dxa"/>
          </w:tcPr>
          <w:p w14:paraId="09A54CEA" w14:textId="4C4E1C5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Special fissionable material:</w:t>
            </w:r>
          </w:p>
        </w:tc>
      </w:tr>
      <w:tr w:rsidR="005A63A5" w:rsidRPr="004C3608" w14:paraId="7153EB3E" w14:textId="25844FED" w:rsidTr="00B05283">
        <w:tc>
          <w:tcPr>
            <w:tcW w:w="4675" w:type="dxa"/>
          </w:tcPr>
          <w:p w14:paraId="7D02D936"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FFB034C" w14:textId="77777777" w:rsidR="005A63A5" w:rsidRPr="00791989" w:rsidRDefault="005A63A5" w:rsidP="005A63A5">
            <w:pPr>
              <w:jc w:val="both"/>
              <w:rPr>
                <w:rFonts w:ascii="Verdana" w:hAnsi="Verdana" w:cs="Arial"/>
                <w:snapToGrid w:val="0"/>
                <w:sz w:val="16"/>
                <w:szCs w:val="16"/>
                <w:lang w:val="en-US"/>
              </w:rPr>
            </w:pPr>
          </w:p>
        </w:tc>
      </w:tr>
      <w:tr w:rsidR="005A63A5" w:rsidRPr="004C3608" w14:paraId="057D97DF" w14:textId="3BBA7066" w:rsidTr="00B05283">
        <w:tc>
          <w:tcPr>
            <w:tcW w:w="4675" w:type="dxa"/>
          </w:tcPr>
          <w:p w14:paraId="3B74A8D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a) </w:t>
            </w:r>
            <w:r w:rsidRPr="004C3608">
              <w:rPr>
                <w:rFonts w:ascii="Verdana" w:hAnsi="Verdana" w:cs="Arial"/>
                <w:snapToGrid w:val="0"/>
                <w:sz w:val="16"/>
                <w:szCs w:val="16"/>
                <w:lang w:val="es-MX"/>
              </w:rPr>
              <w:t>El plutonio 239 y 241;</w:t>
            </w:r>
          </w:p>
        </w:tc>
        <w:tc>
          <w:tcPr>
            <w:tcW w:w="4675" w:type="dxa"/>
          </w:tcPr>
          <w:p w14:paraId="7A76C135" w14:textId="6BA143A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 </w:t>
            </w:r>
            <w:r w:rsidRPr="00791989">
              <w:rPr>
                <w:rFonts w:ascii="Verdana" w:hAnsi="Verdana" w:cs="Arial"/>
                <w:snapToGrid w:val="0"/>
                <w:sz w:val="16"/>
                <w:szCs w:val="16"/>
                <w:lang w:val="en-US"/>
              </w:rPr>
              <w:t>Plutonium 239 and 241;</w:t>
            </w:r>
          </w:p>
        </w:tc>
      </w:tr>
      <w:tr w:rsidR="005A63A5" w:rsidRPr="004C3608" w14:paraId="070E83B2" w14:textId="38DF0B63" w:rsidTr="00B05283">
        <w:tc>
          <w:tcPr>
            <w:tcW w:w="4675" w:type="dxa"/>
          </w:tcPr>
          <w:p w14:paraId="3E380B19"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FC495A0" w14:textId="77777777" w:rsidR="005A63A5" w:rsidRPr="00791989" w:rsidRDefault="005A63A5" w:rsidP="005A63A5">
            <w:pPr>
              <w:jc w:val="both"/>
              <w:rPr>
                <w:rFonts w:ascii="Verdana" w:hAnsi="Verdana" w:cs="Arial"/>
                <w:snapToGrid w:val="0"/>
                <w:sz w:val="16"/>
                <w:szCs w:val="16"/>
                <w:lang w:val="en-US"/>
              </w:rPr>
            </w:pPr>
          </w:p>
        </w:tc>
      </w:tr>
      <w:tr w:rsidR="005A63A5" w:rsidRPr="004C3608" w14:paraId="4D4362B1" w14:textId="13AD11F7" w:rsidTr="00B05283">
        <w:tc>
          <w:tcPr>
            <w:tcW w:w="4675" w:type="dxa"/>
          </w:tcPr>
          <w:p w14:paraId="52DEED53"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b) </w:t>
            </w:r>
            <w:r w:rsidRPr="004C3608">
              <w:rPr>
                <w:rFonts w:ascii="Verdana" w:hAnsi="Verdana" w:cs="Arial"/>
                <w:snapToGrid w:val="0"/>
                <w:sz w:val="16"/>
                <w:szCs w:val="16"/>
                <w:lang w:val="es-MX"/>
              </w:rPr>
              <w:t>El uranio 233;</w:t>
            </w:r>
          </w:p>
        </w:tc>
        <w:tc>
          <w:tcPr>
            <w:tcW w:w="4675" w:type="dxa"/>
          </w:tcPr>
          <w:p w14:paraId="7196E75A" w14:textId="24ACB9D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b) </w:t>
            </w:r>
            <w:r w:rsidRPr="00791989">
              <w:rPr>
                <w:rFonts w:ascii="Verdana" w:hAnsi="Verdana" w:cs="Arial"/>
                <w:snapToGrid w:val="0"/>
                <w:sz w:val="16"/>
                <w:szCs w:val="16"/>
                <w:lang w:val="en-US"/>
              </w:rPr>
              <w:t>Uranium 233;</w:t>
            </w:r>
          </w:p>
        </w:tc>
      </w:tr>
      <w:tr w:rsidR="005A63A5" w:rsidRPr="004C3608" w14:paraId="583B24BD" w14:textId="4536517E" w:rsidTr="00B05283">
        <w:tc>
          <w:tcPr>
            <w:tcW w:w="4675" w:type="dxa"/>
          </w:tcPr>
          <w:p w14:paraId="2D2DFC77" w14:textId="77777777" w:rsidR="005A63A5" w:rsidRPr="004C3608" w:rsidRDefault="005A63A5" w:rsidP="005A63A5">
            <w:pPr>
              <w:jc w:val="both"/>
              <w:rPr>
                <w:rFonts w:ascii="Verdana" w:hAnsi="Verdana" w:cs="Arial"/>
                <w:snapToGrid w:val="0"/>
                <w:sz w:val="16"/>
                <w:szCs w:val="16"/>
                <w:lang w:val="es-MX"/>
              </w:rPr>
            </w:pPr>
          </w:p>
        </w:tc>
        <w:tc>
          <w:tcPr>
            <w:tcW w:w="4675" w:type="dxa"/>
          </w:tcPr>
          <w:p w14:paraId="4FE13AE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568F496" w14:textId="0E9D4128" w:rsidTr="00B05283">
        <w:tc>
          <w:tcPr>
            <w:tcW w:w="4675" w:type="dxa"/>
          </w:tcPr>
          <w:p w14:paraId="6FFD59B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c) </w:t>
            </w:r>
            <w:r w:rsidRPr="004C3608">
              <w:rPr>
                <w:rFonts w:ascii="Verdana" w:hAnsi="Verdana" w:cs="Arial"/>
                <w:snapToGrid w:val="0"/>
                <w:sz w:val="16"/>
                <w:szCs w:val="16"/>
                <w:lang w:val="es-MX"/>
              </w:rPr>
              <w:t>El uranio enriquecido en los isótopos 235 o 233;</w:t>
            </w:r>
          </w:p>
        </w:tc>
        <w:tc>
          <w:tcPr>
            <w:tcW w:w="4675" w:type="dxa"/>
          </w:tcPr>
          <w:p w14:paraId="41D94677" w14:textId="1162C0E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c) </w:t>
            </w:r>
            <w:r w:rsidRPr="00791989">
              <w:rPr>
                <w:rFonts w:ascii="Verdana" w:hAnsi="Verdana" w:cs="Arial"/>
                <w:snapToGrid w:val="0"/>
                <w:sz w:val="16"/>
                <w:szCs w:val="16"/>
                <w:lang w:val="en-US"/>
              </w:rPr>
              <w:t>Uranium enriched in isotopes 235 or 233;</w:t>
            </w:r>
          </w:p>
        </w:tc>
      </w:tr>
      <w:tr w:rsidR="005A63A5" w:rsidRPr="00B05283" w14:paraId="617BF24D" w14:textId="47712024" w:rsidTr="00B05283">
        <w:tc>
          <w:tcPr>
            <w:tcW w:w="4675" w:type="dxa"/>
          </w:tcPr>
          <w:p w14:paraId="067C169B"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9EAE7E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F190F2E" w14:textId="23CF9F87" w:rsidTr="00B05283">
        <w:tc>
          <w:tcPr>
            <w:tcW w:w="4675" w:type="dxa"/>
          </w:tcPr>
          <w:p w14:paraId="6B0B647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d) </w:t>
            </w:r>
            <w:r w:rsidRPr="004C3608">
              <w:rPr>
                <w:rFonts w:ascii="Verdana" w:hAnsi="Verdana" w:cs="Arial"/>
                <w:snapToGrid w:val="0"/>
                <w:sz w:val="16"/>
                <w:szCs w:val="16"/>
                <w:lang w:val="es-MX"/>
              </w:rPr>
              <w:t>Cualquier material que contenga uno o varios de los elementos mencionados, y</w:t>
            </w:r>
          </w:p>
        </w:tc>
        <w:tc>
          <w:tcPr>
            <w:tcW w:w="4675" w:type="dxa"/>
          </w:tcPr>
          <w:p w14:paraId="6F27B543" w14:textId="1490310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d) </w:t>
            </w:r>
            <w:r w:rsidRPr="00791989">
              <w:rPr>
                <w:rFonts w:ascii="Verdana" w:hAnsi="Verdana" w:cs="Arial"/>
                <w:snapToGrid w:val="0"/>
                <w:sz w:val="16"/>
                <w:szCs w:val="16"/>
                <w:lang w:val="en-US"/>
              </w:rPr>
              <w:t xml:space="preserve">Any material that contains one or several of the </w:t>
            </w:r>
            <w:proofErr w:type="gramStart"/>
            <w:r w:rsidRPr="00791989">
              <w:rPr>
                <w:rFonts w:ascii="Verdana" w:hAnsi="Verdana" w:cs="Arial"/>
                <w:snapToGrid w:val="0"/>
                <w:sz w:val="16"/>
                <w:szCs w:val="16"/>
                <w:lang w:val="en-US"/>
              </w:rPr>
              <w:t>aforementioned elements</w:t>
            </w:r>
            <w:proofErr w:type="gramEnd"/>
            <w:r w:rsidRPr="00791989">
              <w:rPr>
                <w:rFonts w:ascii="Verdana" w:hAnsi="Verdana" w:cs="Arial"/>
                <w:snapToGrid w:val="0"/>
                <w:sz w:val="16"/>
                <w:szCs w:val="16"/>
                <w:lang w:val="en-US"/>
              </w:rPr>
              <w:t>, and</w:t>
            </w:r>
          </w:p>
        </w:tc>
      </w:tr>
      <w:tr w:rsidR="005A63A5" w:rsidRPr="00B05283" w14:paraId="08A6DDE7" w14:textId="6161C685" w:rsidTr="00B05283">
        <w:tc>
          <w:tcPr>
            <w:tcW w:w="4675" w:type="dxa"/>
          </w:tcPr>
          <w:p w14:paraId="6F68202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F09CDD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0006C0D" w14:textId="362A4556" w:rsidTr="00B05283">
        <w:tc>
          <w:tcPr>
            <w:tcW w:w="4675" w:type="dxa"/>
          </w:tcPr>
          <w:p w14:paraId="049B971A"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Los demás materiales fisionables que determine la Secretaría de Energía;</w:t>
            </w:r>
          </w:p>
        </w:tc>
        <w:tc>
          <w:tcPr>
            <w:tcW w:w="4675" w:type="dxa"/>
          </w:tcPr>
          <w:p w14:paraId="0EB2CFE2" w14:textId="4040CD79"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Other fissile materials determined by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69F75EA6" w14:textId="7CDDCA32" w:rsidTr="00B05283">
        <w:tc>
          <w:tcPr>
            <w:tcW w:w="4675" w:type="dxa"/>
          </w:tcPr>
          <w:p w14:paraId="0B3E23FD"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63A2C9BC" w14:textId="2C72EA5D"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0ADE90A1" w14:textId="77222EF3" w:rsidTr="00B05283">
        <w:tc>
          <w:tcPr>
            <w:tcW w:w="4675" w:type="dxa"/>
          </w:tcPr>
          <w:p w14:paraId="51F6F9EB" w14:textId="77777777" w:rsidR="005A63A5" w:rsidRPr="004C3608" w:rsidRDefault="005A63A5" w:rsidP="005A63A5">
            <w:pPr>
              <w:jc w:val="both"/>
              <w:rPr>
                <w:rFonts w:ascii="Verdana" w:hAnsi="Verdana" w:cs="Arial"/>
                <w:snapToGrid w:val="0"/>
                <w:sz w:val="16"/>
                <w:szCs w:val="16"/>
                <w:lang w:val="es-MX"/>
              </w:rPr>
            </w:pPr>
          </w:p>
        </w:tc>
        <w:tc>
          <w:tcPr>
            <w:tcW w:w="4675" w:type="dxa"/>
          </w:tcPr>
          <w:p w14:paraId="7570119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8274A13" w14:textId="675EDA17" w:rsidTr="00B05283">
        <w:tc>
          <w:tcPr>
            <w:tcW w:w="4675" w:type="dxa"/>
          </w:tcPr>
          <w:p w14:paraId="175F2551"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 </w:t>
            </w:r>
            <w:r w:rsidRPr="004C3608">
              <w:rPr>
                <w:rFonts w:ascii="Verdana" w:hAnsi="Verdana" w:cs="Arial"/>
                <w:snapToGrid w:val="0"/>
                <w:sz w:val="16"/>
                <w:szCs w:val="16"/>
                <w:lang w:val="es-MX"/>
              </w:rPr>
              <w:t>Material radiactivo: cualquier material que contiene uno o varios núclidos que emiten espontáneamente partículas o radiación electromagnética, o que se fisionan espontáneamente;</w:t>
            </w:r>
          </w:p>
        </w:tc>
        <w:tc>
          <w:tcPr>
            <w:tcW w:w="4675" w:type="dxa"/>
          </w:tcPr>
          <w:p w14:paraId="3CE18C48" w14:textId="2D92543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 </w:t>
            </w:r>
            <w:r w:rsidRPr="00791989">
              <w:rPr>
                <w:rFonts w:ascii="Verdana" w:hAnsi="Verdana" w:cs="Arial"/>
                <w:snapToGrid w:val="0"/>
                <w:sz w:val="16"/>
                <w:szCs w:val="16"/>
                <w:lang w:val="en-US"/>
              </w:rPr>
              <w:t>Radioactive material: any material that contains one or more nuclides that spontaneously emit particles or electromagnetic radiation, or that spontaneously</w:t>
            </w:r>
            <w:r w:rsidRPr="00791989">
              <w:rPr>
                <w:rFonts w:ascii="Verdana" w:hAnsi="Verdana" w:cs="Arial"/>
                <w:snapToGrid w:val="0"/>
                <w:sz w:val="16"/>
                <w:szCs w:val="16"/>
                <w:lang w:val="en-US"/>
              </w:rPr>
              <w:t xml:space="preserve"> </w:t>
            </w:r>
            <w:proofErr w:type="spellStart"/>
            <w:r w:rsidRPr="00791989">
              <w:rPr>
                <w:rFonts w:ascii="Verdana" w:hAnsi="Verdana" w:cs="Arial"/>
                <w:snapToGrid w:val="0"/>
                <w:sz w:val="16"/>
                <w:szCs w:val="16"/>
                <w:lang w:val="en-US"/>
              </w:rPr>
              <w:t>prodduce</w:t>
            </w:r>
            <w:proofErr w:type="spellEnd"/>
            <w:r w:rsidRPr="00791989">
              <w:rPr>
                <w:rFonts w:ascii="Verdana" w:hAnsi="Verdana" w:cs="Arial"/>
                <w:snapToGrid w:val="0"/>
                <w:sz w:val="16"/>
                <w:szCs w:val="16"/>
                <w:lang w:val="en-US"/>
              </w:rPr>
              <w:t xml:space="preserve"> fission;</w:t>
            </w:r>
          </w:p>
        </w:tc>
      </w:tr>
      <w:tr w:rsidR="005A63A5" w:rsidRPr="00B05283" w14:paraId="13148B14" w14:textId="33CF7D86" w:rsidTr="00B05283">
        <w:tc>
          <w:tcPr>
            <w:tcW w:w="4675" w:type="dxa"/>
          </w:tcPr>
          <w:p w14:paraId="565196D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A0F4F9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EEC58FE" w14:textId="786CA8B2" w:rsidTr="00B05283">
        <w:tc>
          <w:tcPr>
            <w:tcW w:w="4675" w:type="dxa"/>
          </w:tcPr>
          <w:p w14:paraId="162830F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Fuente de radiación: cualquier dispositivo o sustancia que emita radiación ionizante en forma cuantificable;</w:t>
            </w:r>
          </w:p>
        </w:tc>
        <w:tc>
          <w:tcPr>
            <w:tcW w:w="4675" w:type="dxa"/>
          </w:tcPr>
          <w:p w14:paraId="7B909CE3" w14:textId="363ED6B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Radiation source: any device or substance that emits ionizing radiation in a quantifiable way;</w:t>
            </w:r>
          </w:p>
        </w:tc>
      </w:tr>
      <w:tr w:rsidR="005A63A5" w:rsidRPr="00B05283" w14:paraId="72718248" w14:textId="75DFA3C7" w:rsidTr="00B05283">
        <w:tc>
          <w:tcPr>
            <w:tcW w:w="4675" w:type="dxa"/>
          </w:tcPr>
          <w:p w14:paraId="6C1EBE2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F9AF81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E44ACA8" w14:textId="172D3CE4" w:rsidTr="00B05283">
        <w:tc>
          <w:tcPr>
            <w:tcW w:w="4675" w:type="dxa"/>
          </w:tcPr>
          <w:p w14:paraId="079FF347"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b/>
                <w:color w:val="000000"/>
                <w:sz w:val="16"/>
                <w:szCs w:val="16"/>
                <w:lang w:val="es-MX"/>
              </w:rPr>
              <w:t>IX.-</w:t>
            </w:r>
            <w:r w:rsidRPr="004C3608">
              <w:rPr>
                <w:rFonts w:ascii="Verdana" w:hAnsi="Verdana"/>
                <w:color w:val="000000"/>
                <w:sz w:val="16"/>
                <w:szCs w:val="16"/>
                <w:lang w:val="es-MX"/>
              </w:rPr>
              <w:t xml:space="preserve"> Mineral radioactivo: el que contenga uranio, torio o combinaciones de ambos en una concentración igual o superior a 300 partes por millón, y los demás minerales susceptibles de ser utilizados para la fabricación de combustibles nucleares que determine expresamente la Secretaría de Energía.</w:t>
            </w:r>
          </w:p>
        </w:tc>
        <w:tc>
          <w:tcPr>
            <w:tcW w:w="4675" w:type="dxa"/>
          </w:tcPr>
          <w:p w14:paraId="3D85ADD3" w14:textId="2D40D83E"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IX.- </w:t>
            </w:r>
            <w:r w:rsidRPr="00791989">
              <w:rPr>
                <w:rFonts w:ascii="Verdana" w:hAnsi="Verdana"/>
                <w:color w:val="000000"/>
                <w:sz w:val="16"/>
                <w:szCs w:val="16"/>
                <w:lang w:val="en-US"/>
              </w:rPr>
              <w:t xml:space="preserve">Radioactive mineral: </w:t>
            </w:r>
            <w:r w:rsidRPr="00791989">
              <w:rPr>
                <w:rFonts w:ascii="Verdana" w:hAnsi="Verdana"/>
                <w:color w:val="000000"/>
                <w:sz w:val="16"/>
                <w:szCs w:val="16"/>
                <w:lang w:val="en-US"/>
              </w:rPr>
              <w:t>that which</w:t>
            </w:r>
            <w:r w:rsidRPr="00791989">
              <w:rPr>
                <w:rFonts w:ascii="Verdana" w:hAnsi="Verdana"/>
                <w:color w:val="000000"/>
                <w:sz w:val="16"/>
                <w:szCs w:val="16"/>
                <w:lang w:val="en-US"/>
              </w:rPr>
              <w:t xml:space="preserve"> contains uranium, thorium</w:t>
            </w:r>
            <w:r w:rsidRPr="00791989">
              <w:rPr>
                <w:rFonts w:ascii="Verdana" w:hAnsi="Verdana"/>
                <w:color w:val="000000"/>
                <w:sz w:val="16"/>
                <w:szCs w:val="16"/>
                <w:lang w:val="en-US"/>
              </w:rPr>
              <w:t>,</w:t>
            </w:r>
            <w:r w:rsidRPr="00791989">
              <w:rPr>
                <w:rFonts w:ascii="Verdana" w:hAnsi="Verdana"/>
                <w:color w:val="000000"/>
                <w:sz w:val="16"/>
                <w:szCs w:val="16"/>
                <w:lang w:val="en-US"/>
              </w:rPr>
              <w:t xml:space="preserve"> or combinations of both in a concentration equal to or greater than 300 parts per million, and the other minerals that can be used for the manufacture of nuclear fuels that are expressly determined by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65D82D0E" w14:textId="4C6A5DEE" w:rsidTr="00B05283">
        <w:tc>
          <w:tcPr>
            <w:tcW w:w="4675" w:type="dxa"/>
          </w:tcPr>
          <w:p w14:paraId="4BA075E8"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27A24AFB" w14:textId="3FA636D3"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4DC8CEE0" w14:textId="182338A8" w:rsidTr="00B05283">
        <w:tc>
          <w:tcPr>
            <w:tcW w:w="4675" w:type="dxa"/>
          </w:tcPr>
          <w:p w14:paraId="314561E1" w14:textId="77777777" w:rsidR="005A63A5" w:rsidRPr="004C3608" w:rsidRDefault="005A63A5" w:rsidP="005A63A5">
            <w:pPr>
              <w:jc w:val="both"/>
              <w:rPr>
                <w:rFonts w:ascii="Verdana" w:hAnsi="Verdana" w:cs="Arial"/>
                <w:snapToGrid w:val="0"/>
                <w:sz w:val="16"/>
                <w:szCs w:val="16"/>
                <w:lang w:val="es-MX"/>
              </w:rPr>
            </w:pPr>
          </w:p>
        </w:tc>
        <w:tc>
          <w:tcPr>
            <w:tcW w:w="4675" w:type="dxa"/>
          </w:tcPr>
          <w:p w14:paraId="1A4144B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687AAA3" w14:textId="54F62FD1" w:rsidTr="00B05283">
        <w:tc>
          <w:tcPr>
            <w:tcW w:w="4675" w:type="dxa"/>
          </w:tcPr>
          <w:p w14:paraId="2BB554EC"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Asimismo, será considerado mineral radiactivo el que contenga menos de 300 partes, cuando así lo determine la Secretaría mencionada; y</w:t>
            </w:r>
          </w:p>
        </w:tc>
        <w:tc>
          <w:tcPr>
            <w:tcW w:w="4675" w:type="dxa"/>
          </w:tcPr>
          <w:p w14:paraId="03955120" w14:textId="6C14CB5F"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Likewise,</w:t>
            </w:r>
            <w:r w:rsidRPr="00791989">
              <w:rPr>
                <w:rFonts w:ascii="Verdana" w:hAnsi="Verdana" w:cs="Arial"/>
                <w:snapToGrid w:val="0"/>
                <w:sz w:val="16"/>
                <w:szCs w:val="16"/>
                <w:lang w:val="en-US"/>
              </w:rPr>
              <w:t xml:space="preserve"> material</w:t>
            </w:r>
            <w:r w:rsidRPr="00791989">
              <w:rPr>
                <w:rFonts w:ascii="Verdana" w:hAnsi="Verdana" w:cs="Arial"/>
                <w:snapToGrid w:val="0"/>
                <w:sz w:val="16"/>
                <w:szCs w:val="16"/>
                <w:lang w:val="en-US"/>
              </w:rPr>
              <w:t xml:space="preserve"> will be considered radioactive mineral </w:t>
            </w:r>
            <w:r w:rsidRPr="00791989">
              <w:rPr>
                <w:rFonts w:ascii="Verdana" w:hAnsi="Verdana" w:cs="Arial"/>
                <w:snapToGrid w:val="0"/>
                <w:sz w:val="16"/>
                <w:szCs w:val="16"/>
                <w:lang w:val="en-US"/>
              </w:rPr>
              <w:t>which</w:t>
            </w:r>
            <w:r w:rsidRPr="00791989">
              <w:rPr>
                <w:rFonts w:ascii="Verdana" w:hAnsi="Verdana" w:cs="Arial"/>
                <w:snapToGrid w:val="0"/>
                <w:sz w:val="16"/>
                <w:szCs w:val="16"/>
                <w:lang w:val="en-US"/>
              </w:rPr>
              <w:t xml:space="preserve"> contains less than 300 parts, when so determined by the aforementioned </w:t>
            </w:r>
            <w:proofErr w:type="gramStart"/>
            <w:r w:rsidRPr="00791989">
              <w:rPr>
                <w:rFonts w:ascii="Verdana" w:hAnsi="Verdana" w:cs="Arial"/>
                <w:snapToGrid w:val="0"/>
                <w:sz w:val="16"/>
                <w:szCs w:val="16"/>
                <w:lang w:val="en-US"/>
              </w:rPr>
              <w:t>Secretary;</w:t>
            </w:r>
            <w:proofErr w:type="gramEnd"/>
            <w:r w:rsidRPr="00791989">
              <w:rPr>
                <w:rFonts w:ascii="Verdana" w:hAnsi="Verdana" w:cs="Arial"/>
                <w:snapToGrid w:val="0"/>
                <w:sz w:val="16"/>
                <w:szCs w:val="16"/>
                <w:lang w:val="en-US"/>
              </w:rPr>
              <w:t xml:space="preserve"> and</w:t>
            </w:r>
          </w:p>
        </w:tc>
      </w:tr>
      <w:tr w:rsidR="005A63A5" w:rsidRPr="00B05283" w14:paraId="0365DF02" w14:textId="1255F731" w:rsidTr="00B05283">
        <w:tc>
          <w:tcPr>
            <w:tcW w:w="4675" w:type="dxa"/>
          </w:tcPr>
          <w:p w14:paraId="7DAA254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6F8DFFB"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B815531" w14:textId="14B5571C" w:rsidTr="00B05283">
        <w:tc>
          <w:tcPr>
            <w:tcW w:w="4675" w:type="dxa"/>
          </w:tcPr>
          <w:p w14:paraId="7628EFB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 </w:t>
            </w:r>
            <w:r w:rsidRPr="004C3608">
              <w:rPr>
                <w:rFonts w:ascii="Verdana" w:hAnsi="Verdana" w:cs="Arial"/>
                <w:snapToGrid w:val="0"/>
                <w:sz w:val="16"/>
                <w:szCs w:val="16"/>
                <w:lang w:val="es-MX"/>
              </w:rPr>
              <w:t>Uso no energético de material radiactivo: la utilización de material radiactivo y equipo que lo contenga, y generadores de radiación ionizante, con propósitos industriales, médicos, agrícolas o de investigación.</w:t>
            </w:r>
          </w:p>
        </w:tc>
        <w:tc>
          <w:tcPr>
            <w:tcW w:w="4675" w:type="dxa"/>
          </w:tcPr>
          <w:p w14:paraId="0BDB861F" w14:textId="2813A53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 </w:t>
            </w:r>
            <w:r w:rsidRPr="00791989">
              <w:rPr>
                <w:rFonts w:ascii="Verdana" w:hAnsi="Verdana" w:cs="Arial"/>
                <w:snapToGrid w:val="0"/>
                <w:sz w:val="16"/>
                <w:szCs w:val="16"/>
                <w:lang w:val="en-US"/>
              </w:rPr>
              <w:t>Non-energ</w:t>
            </w:r>
            <w:r w:rsidRPr="00791989">
              <w:rPr>
                <w:rFonts w:ascii="Verdana" w:hAnsi="Verdana" w:cs="Arial"/>
                <w:snapToGrid w:val="0"/>
                <w:sz w:val="16"/>
                <w:szCs w:val="16"/>
                <w:lang w:val="en-US"/>
              </w:rPr>
              <w:t>y</w:t>
            </w:r>
            <w:r w:rsidRPr="00791989">
              <w:rPr>
                <w:rFonts w:ascii="Verdana" w:hAnsi="Verdana" w:cs="Arial"/>
                <w:snapToGrid w:val="0"/>
                <w:sz w:val="16"/>
                <w:szCs w:val="16"/>
                <w:lang w:val="en-US"/>
              </w:rPr>
              <w:t xml:space="preserve"> use of radioactive material: the use of radioactive material and equipment that contains it, and ionizing radiation generators, for industrial, medical, agricultural, or research purposes.</w:t>
            </w:r>
          </w:p>
        </w:tc>
      </w:tr>
      <w:tr w:rsidR="005A63A5" w:rsidRPr="00B05283" w14:paraId="69DB36A3" w14:textId="7FB50888" w:rsidTr="00B05283">
        <w:tc>
          <w:tcPr>
            <w:tcW w:w="4675" w:type="dxa"/>
          </w:tcPr>
          <w:p w14:paraId="4BADE94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F154F3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FC2C8E0" w14:textId="4F8D4DCB" w:rsidTr="00B05283">
        <w:tc>
          <w:tcPr>
            <w:tcW w:w="4675" w:type="dxa"/>
          </w:tcPr>
          <w:p w14:paraId="19CBEFF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Las determinaciones a que hace mención este </w:t>
            </w:r>
            <w:proofErr w:type="gramStart"/>
            <w:r w:rsidRPr="004C3608">
              <w:rPr>
                <w:rFonts w:ascii="Verdana" w:hAnsi="Verdana" w:cs="Arial"/>
                <w:snapToGrid w:val="0"/>
                <w:sz w:val="16"/>
                <w:szCs w:val="16"/>
                <w:lang w:val="es-MX"/>
              </w:rPr>
              <w:t>Artículo,</w:t>
            </w:r>
            <w:proofErr w:type="gramEnd"/>
            <w:r w:rsidRPr="004C3608">
              <w:rPr>
                <w:rFonts w:ascii="Verdana" w:hAnsi="Verdana" w:cs="Arial"/>
                <w:snapToGrid w:val="0"/>
                <w:sz w:val="16"/>
                <w:szCs w:val="16"/>
                <w:lang w:val="es-MX"/>
              </w:rPr>
              <w:t xml:space="preserve"> se recogerán en declaratorias que expedirá la referida Secretaría, las cuales se publicarán en el Diario Oficial de la Federación. </w:t>
            </w:r>
          </w:p>
        </w:tc>
        <w:tc>
          <w:tcPr>
            <w:tcW w:w="4675" w:type="dxa"/>
          </w:tcPr>
          <w:p w14:paraId="7AEE49E5" w14:textId="20B441BA"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determinations referred to in this Article will be included in declarations issued by the </w:t>
            </w:r>
            <w:proofErr w:type="gramStart"/>
            <w:r w:rsidRPr="00791989">
              <w:rPr>
                <w:rFonts w:ascii="Verdana" w:hAnsi="Verdana" w:cs="Arial"/>
                <w:snapToGrid w:val="0"/>
                <w:sz w:val="16"/>
                <w:szCs w:val="16"/>
                <w:lang w:val="en-US"/>
              </w:rPr>
              <w:t xml:space="preserve">aforementioned </w:t>
            </w:r>
            <w:r w:rsidRPr="00791989">
              <w:rPr>
                <w:rFonts w:ascii="Verdana" w:hAnsi="Verdana" w:cs="Arial"/>
                <w:snapToGrid w:val="0"/>
                <w:sz w:val="16"/>
                <w:szCs w:val="16"/>
                <w:lang w:val="en-US"/>
              </w:rPr>
              <w:t>Secretary</w:t>
            </w:r>
            <w:proofErr w:type="gramEnd"/>
            <w:r w:rsidRPr="00791989">
              <w:rPr>
                <w:rFonts w:ascii="Verdana" w:hAnsi="Verdana" w:cs="Arial"/>
                <w:snapToGrid w:val="0"/>
                <w:sz w:val="16"/>
                <w:szCs w:val="16"/>
                <w:lang w:val="en-US"/>
              </w:rPr>
              <w:t xml:space="preserve">, which will be published in the Official </w:t>
            </w:r>
            <w:r w:rsidRPr="00791989">
              <w:rPr>
                <w:rFonts w:ascii="Verdana" w:hAnsi="Verdana" w:cs="Arial"/>
                <w:snapToGrid w:val="0"/>
                <w:sz w:val="16"/>
                <w:szCs w:val="16"/>
                <w:lang w:val="en-US"/>
              </w:rPr>
              <w:t>Daily</w:t>
            </w:r>
            <w:r w:rsidRPr="00791989">
              <w:rPr>
                <w:rFonts w:ascii="Verdana" w:hAnsi="Verdana" w:cs="Arial"/>
                <w:snapToGrid w:val="0"/>
                <w:sz w:val="16"/>
                <w:szCs w:val="16"/>
                <w:lang w:val="en-US"/>
              </w:rPr>
              <w:t xml:space="preserve"> of the Federation.</w:t>
            </w:r>
          </w:p>
        </w:tc>
      </w:tr>
      <w:tr w:rsidR="005A63A5" w:rsidRPr="00B05283" w14:paraId="762B6279" w14:textId="2295DEA3" w:rsidTr="00B05283">
        <w:tc>
          <w:tcPr>
            <w:tcW w:w="4675" w:type="dxa"/>
          </w:tcPr>
          <w:p w14:paraId="2EA11EE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A8AE43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32B7363" w14:textId="6D61D304" w:rsidTr="00B05283">
        <w:tc>
          <w:tcPr>
            <w:tcW w:w="4675" w:type="dxa"/>
          </w:tcPr>
          <w:p w14:paraId="796DC4FF"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3" w:name="Artículo_4o"/>
            <w:r w:rsidRPr="004C3608">
              <w:rPr>
                <w:rFonts w:ascii="Verdana" w:hAnsi="Verdana"/>
                <w:b/>
                <w:color w:val="000000"/>
                <w:sz w:val="16"/>
                <w:szCs w:val="16"/>
                <w:lang w:val="es-MX"/>
              </w:rPr>
              <w:t>Artículo 4o</w:t>
            </w:r>
            <w:bookmarkEnd w:id="3"/>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 Secretaría de Energía aplicará la presente Ley en el ámbito de su competencia.</w:t>
            </w:r>
          </w:p>
        </w:tc>
        <w:tc>
          <w:tcPr>
            <w:tcW w:w="4675" w:type="dxa"/>
          </w:tcPr>
          <w:p w14:paraId="5CE933C4" w14:textId="0726D499"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4.- </w:t>
            </w:r>
            <w:r w:rsidRPr="00791989">
              <w:rPr>
                <w:rFonts w:ascii="Verdana" w:hAnsi="Verdana"/>
                <w:bCs/>
                <w:color w:val="000000"/>
                <w:sz w:val="16"/>
                <w:szCs w:val="16"/>
                <w:lang w:val="en-US"/>
              </w:rPr>
              <w:t>The</w:t>
            </w:r>
            <w:r w:rsidRPr="00791989">
              <w:rPr>
                <w:rFonts w:ascii="Verdana" w:hAnsi="Verdana"/>
                <w:b/>
                <w:color w:val="000000"/>
                <w:sz w:val="16"/>
                <w:szCs w:val="16"/>
                <w:lang w:val="en-US"/>
              </w:rPr>
              <w:t xml:space="preserv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will apply this Law within the scope of its </w:t>
            </w:r>
            <w:r w:rsidRPr="00791989">
              <w:rPr>
                <w:rFonts w:ascii="Verdana" w:hAnsi="Verdana"/>
                <w:color w:val="000000"/>
                <w:sz w:val="16"/>
                <w:szCs w:val="16"/>
                <w:lang w:val="en-US"/>
              </w:rPr>
              <w:t>authority</w:t>
            </w:r>
            <w:r w:rsidRPr="00791989">
              <w:rPr>
                <w:rFonts w:ascii="Verdana" w:hAnsi="Verdana"/>
                <w:color w:val="000000"/>
                <w:sz w:val="16"/>
                <w:szCs w:val="16"/>
                <w:lang w:val="en-US"/>
              </w:rPr>
              <w:t>.</w:t>
            </w:r>
          </w:p>
        </w:tc>
      </w:tr>
      <w:tr w:rsidR="005A63A5" w:rsidRPr="004C3608" w14:paraId="65933217" w14:textId="7973D505" w:rsidTr="00B05283">
        <w:tc>
          <w:tcPr>
            <w:tcW w:w="4675" w:type="dxa"/>
          </w:tcPr>
          <w:p w14:paraId="34F63D1C"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09-04-2012</w:t>
            </w:r>
          </w:p>
        </w:tc>
        <w:tc>
          <w:tcPr>
            <w:tcW w:w="4675" w:type="dxa"/>
          </w:tcPr>
          <w:p w14:paraId="6BC01374" w14:textId="0D5612DF"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781B9CB" w14:textId="42B7460C" w:rsidTr="00B05283">
        <w:tc>
          <w:tcPr>
            <w:tcW w:w="4675" w:type="dxa"/>
          </w:tcPr>
          <w:p w14:paraId="5AF581CF"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C070C69" w14:textId="77777777" w:rsidR="005A63A5" w:rsidRPr="00791989" w:rsidRDefault="005A63A5" w:rsidP="005A63A5">
            <w:pPr>
              <w:jc w:val="both"/>
              <w:rPr>
                <w:rFonts w:ascii="Verdana" w:hAnsi="Verdana" w:cs="Arial"/>
                <w:snapToGrid w:val="0"/>
                <w:sz w:val="16"/>
                <w:szCs w:val="16"/>
                <w:lang w:val="en-US"/>
              </w:rPr>
            </w:pPr>
          </w:p>
        </w:tc>
      </w:tr>
      <w:tr w:rsidR="005A63A5" w:rsidRPr="004C3608" w14:paraId="23BA2A02" w14:textId="0573C7A7" w:rsidTr="00B05283">
        <w:tc>
          <w:tcPr>
            <w:tcW w:w="4675" w:type="dxa"/>
          </w:tcPr>
          <w:p w14:paraId="66C1612F"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CAPITULO II</w:t>
            </w:r>
          </w:p>
        </w:tc>
        <w:tc>
          <w:tcPr>
            <w:tcW w:w="4675" w:type="dxa"/>
          </w:tcPr>
          <w:p w14:paraId="45BF0B4A" w14:textId="2643177D"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CHAPTER II</w:t>
            </w:r>
          </w:p>
        </w:tc>
      </w:tr>
      <w:tr w:rsidR="005A63A5" w:rsidRPr="00B05283" w14:paraId="334D9BCB" w14:textId="4D20E382" w:rsidTr="00B05283">
        <w:tc>
          <w:tcPr>
            <w:tcW w:w="4675" w:type="dxa"/>
          </w:tcPr>
          <w:p w14:paraId="37EA51B7"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La Exploración, Explotación y Beneficio de Minerales Radiactivos</w:t>
            </w:r>
          </w:p>
        </w:tc>
        <w:tc>
          <w:tcPr>
            <w:tcW w:w="4675" w:type="dxa"/>
          </w:tcPr>
          <w:p w14:paraId="01C4D2F7" w14:textId="5D859A1E"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Exploration, Exploitation and Benefi</w:t>
            </w:r>
            <w:r w:rsidRPr="00791989">
              <w:rPr>
                <w:rFonts w:ascii="Verdana" w:hAnsi="Verdana" w:cs="Arial"/>
                <w:b/>
                <w:bCs/>
                <w:snapToGrid w:val="0"/>
                <w:sz w:val="16"/>
                <w:szCs w:val="16"/>
                <w:lang w:val="en-US"/>
              </w:rPr>
              <w:t>t</w:t>
            </w:r>
            <w:r w:rsidRPr="00791989">
              <w:rPr>
                <w:rFonts w:ascii="Verdana" w:hAnsi="Verdana" w:cs="Arial"/>
                <w:b/>
                <w:bCs/>
                <w:snapToGrid w:val="0"/>
                <w:sz w:val="16"/>
                <w:szCs w:val="16"/>
                <w:lang w:val="en-US"/>
              </w:rPr>
              <w:t xml:space="preserve"> </w:t>
            </w:r>
            <w:r w:rsidRPr="00791989">
              <w:rPr>
                <w:rFonts w:ascii="Verdana" w:hAnsi="Verdana" w:cs="Arial"/>
                <w:b/>
                <w:bCs/>
                <w:snapToGrid w:val="0"/>
                <w:sz w:val="16"/>
                <w:szCs w:val="16"/>
                <w:lang w:val="en-US"/>
              </w:rPr>
              <w:t>from</w:t>
            </w:r>
            <w:r w:rsidRPr="00791989">
              <w:rPr>
                <w:rFonts w:ascii="Verdana" w:hAnsi="Verdana" w:cs="Arial"/>
                <w:b/>
                <w:bCs/>
                <w:snapToGrid w:val="0"/>
                <w:sz w:val="16"/>
                <w:szCs w:val="16"/>
                <w:lang w:val="en-US"/>
              </w:rPr>
              <w:t xml:space="preserve"> Radioactive Minerals</w:t>
            </w:r>
          </w:p>
        </w:tc>
      </w:tr>
      <w:tr w:rsidR="005A63A5" w:rsidRPr="00B05283" w14:paraId="1D0A0097" w14:textId="76DDEDF2" w:rsidTr="00B05283">
        <w:tc>
          <w:tcPr>
            <w:tcW w:w="4675" w:type="dxa"/>
          </w:tcPr>
          <w:p w14:paraId="435E8B1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AFE612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7E188C7" w14:textId="4BE26997" w:rsidTr="00B05283">
        <w:tc>
          <w:tcPr>
            <w:tcW w:w="4675" w:type="dxa"/>
          </w:tcPr>
          <w:p w14:paraId="23C56C89" w14:textId="77777777" w:rsidR="005A63A5" w:rsidRPr="004C3608" w:rsidRDefault="005A63A5" w:rsidP="005A63A5">
            <w:pPr>
              <w:jc w:val="both"/>
              <w:rPr>
                <w:rFonts w:ascii="Verdana" w:hAnsi="Verdana" w:cs="Arial"/>
                <w:snapToGrid w:val="0"/>
                <w:sz w:val="16"/>
                <w:szCs w:val="16"/>
                <w:lang w:val="es-MX"/>
              </w:rPr>
            </w:pPr>
            <w:bookmarkStart w:id="4" w:name="Artículo_5o"/>
            <w:r w:rsidRPr="004C3608">
              <w:rPr>
                <w:rFonts w:ascii="Verdana" w:hAnsi="Verdana" w:cs="Arial"/>
                <w:b/>
                <w:bCs/>
                <w:snapToGrid w:val="0"/>
                <w:sz w:val="16"/>
                <w:szCs w:val="16"/>
                <w:lang w:val="es-MX"/>
              </w:rPr>
              <w:t>Artículo 5o</w:t>
            </w:r>
            <w:bookmarkEnd w:id="4"/>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Los minerales radiactivos, en los términos del Artículo 27 de la Constitución Política de los Estados Unidos Mexicanos, son propiedad de la Nación; y su exploración, explotación y beneficio no podrá ser materia de concesión o contrato.</w:t>
            </w:r>
          </w:p>
        </w:tc>
        <w:tc>
          <w:tcPr>
            <w:tcW w:w="4675" w:type="dxa"/>
          </w:tcPr>
          <w:p w14:paraId="47F99DD2" w14:textId="4D046F46"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5.- </w:t>
            </w:r>
            <w:r w:rsidRPr="00791989">
              <w:rPr>
                <w:rFonts w:ascii="Verdana" w:hAnsi="Verdana" w:cs="Arial"/>
                <w:snapToGrid w:val="0"/>
                <w:sz w:val="16"/>
                <w:szCs w:val="16"/>
                <w:lang w:val="en-US"/>
              </w:rPr>
              <w:t xml:space="preserve">Radioactive minerals, under the terms of Article 27 of the Political Constitution of the United Mexican States, are property of the Nation; and </w:t>
            </w:r>
            <w:r w:rsidRPr="00791989">
              <w:rPr>
                <w:rFonts w:ascii="Verdana" w:hAnsi="Verdana" w:cs="Arial"/>
                <w:snapToGrid w:val="0"/>
                <w:sz w:val="16"/>
                <w:szCs w:val="16"/>
                <w:lang w:val="en-US"/>
              </w:rPr>
              <w:t>their</w:t>
            </w:r>
            <w:r w:rsidRPr="00791989">
              <w:rPr>
                <w:rFonts w:ascii="Verdana" w:hAnsi="Verdana" w:cs="Arial"/>
                <w:snapToGrid w:val="0"/>
                <w:sz w:val="16"/>
                <w:szCs w:val="16"/>
                <w:lang w:val="en-US"/>
              </w:rPr>
              <w:t xml:space="preserve"> exploration, exploitation and benefit may not be the subject of a concession or contract.</w:t>
            </w:r>
          </w:p>
        </w:tc>
      </w:tr>
      <w:tr w:rsidR="005A63A5" w:rsidRPr="00B05283" w14:paraId="5A427AC1" w14:textId="4E286492" w:rsidTr="00B05283">
        <w:tc>
          <w:tcPr>
            <w:tcW w:w="4675" w:type="dxa"/>
          </w:tcPr>
          <w:p w14:paraId="52491F4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EA7025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4C5DE7A" w14:textId="68129501" w:rsidTr="00B05283">
        <w:tc>
          <w:tcPr>
            <w:tcW w:w="4675" w:type="dxa"/>
          </w:tcPr>
          <w:p w14:paraId="436C1747"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Para la exploración, explotación y beneficio de los minerales radioactivos definidos en la fracción IX del artículo 3o. de esta ley, la Secretaría de Energía otorgará las asignaciones correspondientes a los órganos públicos previstos en los artículos 9o. y 10 de la presente ley. Estas asignaciones incluirán también los minerales no radioactivos asociados.</w:t>
            </w:r>
          </w:p>
        </w:tc>
        <w:tc>
          <w:tcPr>
            <w:tcW w:w="4675" w:type="dxa"/>
          </w:tcPr>
          <w:p w14:paraId="2BEB44DF" w14:textId="46329DF4"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For the exploration, exploitation and benefit of radioactive minerals defined in section IX of article 3 of this law,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will grant the corresponding allocations to the public bodies provided for in articles 9 and 10 of this law. These allocations will also include associated non-radioactive minerals.</w:t>
            </w:r>
          </w:p>
        </w:tc>
      </w:tr>
      <w:tr w:rsidR="005A63A5" w:rsidRPr="004C3608" w14:paraId="2A6D818B" w14:textId="7BBDDC00" w:rsidTr="00B05283">
        <w:tc>
          <w:tcPr>
            <w:tcW w:w="4675" w:type="dxa"/>
          </w:tcPr>
          <w:p w14:paraId="55F4C66F"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3DADE6A8" w14:textId="462CA9D5"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5A44F7BC" w14:textId="5376A235" w:rsidTr="00B05283">
        <w:tc>
          <w:tcPr>
            <w:tcW w:w="4675" w:type="dxa"/>
          </w:tcPr>
          <w:p w14:paraId="460F7694"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939A9AB"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7A55C1E" w14:textId="042EB381" w:rsidTr="00B05283">
        <w:tc>
          <w:tcPr>
            <w:tcW w:w="4675" w:type="dxa"/>
          </w:tcPr>
          <w:p w14:paraId="22E0DDB0"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5" w:name="Artículo_6o"/>
            <w:r w:rsidRPr="004C3608">
              <w:rPr>
                <w:rFonts w:ascii="Verdana" w:hAnsi="Verdana"/>
                <w:b/>
                <w:color w:val="000000"/>
                <w:sz w:val="16"/>
                <w:szCs w:val="16"/>
                <w:lang w:val="es-MX"/>
              </w:rPr>
              <w:t>Artículo 6o</w:t>
            </w:r>
            <w:bookmarkEnd w:id="5"/>
            <w:r w:rsidRPr="004C3608">
              <w:rPr>
                <w:rFonts w:ascii="Verdana" w:hAnsi="Verdana"/>
                <w:b/>
                <w:color w:val="000000"/>
                <w:sz w:val="16"/>
                <w:szCs w:val="16"/>
                <w:lang w:val="es-MX"/>
              </w:rPr>
              <w:t>.-</w:t>
            </w:r>
            <w:r w:rsidRPr="004C3608">
              <w:rPr>
                <w:rFonts w:ascii="Verdana" w:hAnsi="Verdana"/>
                <w:color w:val="000000"/>
                <w:sz w:val="16"/>
                <w:szCs w:val="16"/>
                <w:lang w:val="es-MX"/>
              </w:rPr>
              <w:t xml:space="preserve"> Toda persona que tenga conocimiento sobre la existencia de yacimientos de minerales radioactivos, deberá dar aviso de inmediato a la Secretaría de Energía.</w:t>
            </w:r>
          </w:p>
        </w:tc>
        <w:tc>
          <w:tcPr>
            <w:tcW w:w="4675" w:type="dxa"/>
          </w:tcPr>
          <w:p w14:paraId="0EA9200D" w14:textId="4B35E44B"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6.- </w:t>
            </w:r>
            <w:r w:rsidRPr="00791989">
              <w:rPr>
                <w:rFonts w:ascii="Verdana" w:hAnsi="Verdana"/>
                <w:bCs/>
                <w:color w:val="000000"/>
                <w:sz w:val="16"/>
                <w:szCs w:val="16"/>
                <w:lang w:val="en-US"/>
              </w:rPr>
              <w:t>Any</w:t>
            </w:r>
            <w:r w:rsidRPr="00791989">
              <w:rPr>
                <w:rFonts w:ascii="Verdana" w:hAnsi="Verdana"/>
                <w:b/>
                <w:color w:val="000000"/>
                <w:sz w:val="16"/>
                <w:szCs w:val="16"/>
                <w:lang w:val="en-US"/>
              </w:rPr>
              <w:t xml:space="preserve"> </w:t>
            </w:r>
            <w:r w:rsidRPr="00791989">
              <w:rPr>
                <w:rFonts w:ascii="Verdana" w:hAnsi="Verdana"/>
                <w:color w:val="000000"/>
                <w:sz w:val="16"/>
                <w:szCs w:val="16"/>
                <w:lang w:val="en-US"/>
              </w:rPr>
              <w:t xml:space="preserve">person who is aware of the existence of radioactive mineral deposits must immediately notify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57E0B689" w14:textId="093F5171" w:rsidTr="00B05283">
        <w:tc>
          <w:tcPr>
            <w:tcW w:w="4675" w:type="dxa"/>
          </w:tcPr>
          <w:p w14:paraId="0DCBA0B3"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09-04-2012</w:t>
            </w:r>
          </w:p>
        </w:tc>
        <w:tc>
          <w:tcPr>
            <w:tcW w:w="4675" w:type="dxa"/>
          </w:tcPr>
          <w:p w14:paraId="5D2410CD" w14:textId="465E6FAF"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E4009C3" w14:textId="4BA55D84" w:rsidTr="00B05283">
        <w:tc>
          <w:tcPr>
            <w:tcW w:w="4675" w:type="dxa"/>
          </w:tcPr>
          <w:p w14:paraId="62C798DC" w14:textId="77777777" w:rsidR="005A63A5" w:rsidRPr="004C3608" w:rsidRDefault="005A63A5" w:rsidP="005A63A5">
            <w:pPr>
              <w:jc w:val="both"/>
              <w:rPr>
                <w:rFonts w:ascii="Verdana" w:hAnsi="Verdana" w:cs="Arial"/>
                <w:snapToGrid w:val="0"/>
                <w:sz w:val="16"/>
                <w:szCs w:val="16"/>
                <w:lang w:val="es-MX"/>
              </w:rPr>
            </w:pPr>
          </w:p>
        </w:tc>
        <w:tc>
          <w:tcPr>
            <w:tcW w:w="4675" w:type="dxa"/>
          </w:tcPr>
          <w:p w14:paraId="2201710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4CE2DFA" w14:textId="2C5954AF" w:rsidTr="00B05283">
        <w:tc>
          <w:tcPr>
            <w:tcW w:w="4675" w:type="dxa"/>
          </w:tcPr>
          <w:p w14:paraId="19C34F84"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6" w:name="Artículo_7o"/>
            <w:r w:rsidRPr="004C3608">
              <w:rPr>
                <w:rFonts w:ascii="Verdana" w:hAnsi="Verdana"/>
                <w:b/>
                <w:color w:val="000000"/>
                <w:sz w:val="16"/>
                <w:szCs w:val="16"/>
                <w:lang w:val="es-MX"/>
              </w:rPr>
              <w:t>Artículo 7o</w:t>
            </w:r>
            <w:bookmarkEnd w:id="6"/>
            <w:r w:rsidRPr="004C3608">
              <w:rPr>
                <w:rFonts w:ascii="Verdana" w:hAnsi="Verdana"/>
                <w:b/>
                <w:color w:val="000000"/>
                <w:sz w:val="16"/>
                <w:szCs w:val="16"/>
                <w:lang w:val="es-MX"/>
              </w:rPr>
              <w:t>.-</w:t>
            </w:r>
            <w:r w:rsidRPr="004C3608">
              <w:rPr>
                <w:rFonts w:ascii="Verdana" w:hAnsi="Verdana"/>
                <w:color w:val="000000"/>
                <w:sz w:val="16"/>
                <w:szCs w:val="16"/>
                <w:lang w:val="es-MX"/>
              </w:rPr>
              <w:t xml:space="preserve"> Los titulares de concesiones y asignaciones mineras que descubran minerales radiactivos en los lotes respectivos, deberán dar aviso por escrito a la Secretaría de Energía, dentro de los diez </w:t>
            </w:r>
            <w:r w:rsidRPr="004C3608">
              <w:rPr>
                <w:rFonts w:ascii="Verdana" w:hAnsi="Verdana"/>
                <w:color w:val="000000"/>
                <w:sz w:val="16"/>
                <w:szCs w:val="16"/>
                <w:lang w:val="es-MX"/>
              </w:rPr>
              <w:lastRenderedPageBreak/>
              <w:t>días siguientes al descubrimiento para que esta dependencia:</w:t>
            </w:r>
          </w:p>
        </w:tc>
        <w:tc>
          <w:tcPr>
            <w:tcW w:w="4675" w:type="dxa"/>
          </w:tcPr>
          <w:p w14:paraId="7A129A2F" w14:textId="23628BD4"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lastRenderedPageBreak/>
              <w:t xml:space="preserve">Article 7.- </w:t>
            </w:r>
            <w:r w:rsidRPr="00791989">
              <w:rPr>
                <w:rFonts w:ascii="Verdana" w:hAnsi="Verdana"/>
                <w:color w:val="000000"/>
                <w:sz w:val="16"/>
                <w:szCs w:val="16"/>
                <w:lang w:val="en-US"/>
              </w:rPr>
              <w:t xml:space="preserve">The holders of mining concessions and assignments that discover radioactive minerals in the respective lots, must give written notice to the </w:t>
            </w:r>
            <w:r w:rsidRPr="00791989">
              <w:rPr>
                <w:rFonts w:ascii="Verdana" w:hAnsi="Verdana"/>
                <w:color w:val="000000"/>
                <w:sz w:val="16"/>
                <w:szCs w:val="16"/>
                <w:lang w:val="en-US"/>
              </w:rPr>
              <w:lastRenderedPageBreak/>
              <w:t>Secretary of Energy, within ten days following the discovery so that this agency:</w:t>
            </w:r>
          </w:p>
        </w:tc>
      </w:tr>
      <w:tr w:rsidR="005A63A5" w:rsidRPr="004C3608" w14:paraId="7869BBE5" w14:textId="36B1EA65" w:rsidTr="00B05283">
        <w:tc>
          <w:tcPr>
            <w:tcW w:w="4675" w:type="dxa"/>
          </w:tcPr>
          <w:p w14:paraId="24C6C469"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lastRenderedPageBreak/>
              <w:t>Párrafo reformado DOF 09-04-2012</w:t>
            </w:r>
          </w:p>
        </w:tc>
        <w:tc>
          <w:tcPr>
            <w:tcW w:w="4675" w:type="dxa"/>
          </w:tcPr>
          <w:p w14:paraId="6279FF21" w14:textId="0C307997"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E516C71" w14:textId="7D3D780A" w:rsidTr="00B05283">
        <w:tc>
          <w:tcPr>
            <w:tcW w:w="4675" w:type="dxa"/>
          </w:tcPr>
          <w:p w14:paraId="0B5A3289" w14:textId="77777777" w:rsidR="005A63A5" w:rsidRPr="004C3608" w:rsidRDefault="005A63A5" w:rsidP="005A63A5">
            <w:pPr>
              <w:jc w:val="both"/>
              <w:rPr>
                <w:rFonts w:ascii="Verdana" w:hAnsi="Verdana" w:cs="Arial"/>
                <w:snapToGrid w:val="0"/>
                <w:sz w:val="16"/>
                <w:szCs w:val="16"/>
                <w:lang w:val="es-MX"/>
              </w:rPr>
            </w:pPr>
          </w:p>
        </w:tc>
        <w:tc>
          <w:tcPr>
            <w:tcW w:w="4675" w:type="dxa"/>
          </w:tcPr>
          <w:p w14:paraId="3A331CC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AE543D7" w14:textId="55E3F5F4" w:rsidTr="00B05283">
        <w:tc>
          <w:tcPr>
            <w:tcW w:w="4675" w:type="dxa"/>
          </w:tcPr>
          <w:p w14:paraId="34B9E72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Designe, de inmediato, un interventor para que resguarde la propiedad de la Nación sobre los minerales radiactivos;</w:t>
            </w:r>
          </w:p>
        </w:tc>
        <w:tc>
          <w:tcPr>
            <w:tcW w:w="4675" w:type="dxa"/>
          </w:tcPr>
          <w:p w14:paraId="255F6E8E" w14:textId="585755D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May designate</w:t>
            </w:r>
            <w:r w:rsidRPr="00791989">
              <w:rPr>
                <w:rFonts w:ascii="Verdana" w:hAnsi="Verdana" w:cs="Arial"/>
                <w:snapToGrid w:val="0"/>
                <w:sz w:val="16"/>
                <w:szCs w:val="16"/>
                <w:lang w:val="en-US"/>
              </w:rPr>
              <w:t>, immediately, an auditor to protect the property of the Nation over radioactive minerals;</w:t>
            </w:r>
          </w:p>
        </w:tc>
      </w:tr>
      <w:tr w:rsidR="005A63A5" w:rsidRPr="00B05283" w14:paraId="4C35138E" w14:textId="5920FA0D" w:rsidTr="00B05283">
        <w:tc>
          <w:tcPr>
            <w:tcW w:w="4675" w:type="dxa"/>
          </w:tcPr>
          <w:p w14:paraId="2868814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125B4F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98C2A3A" w14:textId="7E9C4550" w:rsidTr="00B05283">
        <w:tc>
          <w:tcPr>
            <w:tcW w:w="4675" w:type="dxa"/>
          </w:tcPr>
          <w:p w14:paraId="2B3C0B5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Lleve a cabo los trabajos necesarios para determinar si la explotación de los minerales radiactivos descubiertos es técnica y económicamente aprovechable, escuchando la opinión del Consejo de Recursos Minerales y de la Comisión de Fomento Minero;</w:t>
            </w:r>
          </w:p>
        </w:tc>
        <w:tc>
          <w:tcPr>
            <w:tcW w:w="4675" w:type="dxa"/>
          </w:tcPr>
          <w:p w14:paraId="4C1C093F" w14:textId="0AAD982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May c</w:t>
            </w:r>
            <w:r w:rsidRPr="00791989">
              <w:rPr>
                <w:rFonts w:ascii="Verdana" w:hAnsi="Verdana" w:cs="Arial"/>
                <w:snapToGrid w:val="0"/>
                <w:sz w:val="16"/>
                <w:szCs w:val="16"/>
                <w:lang w:val="en-US"/>
              </w:rPr>
              <w:t xml:space="preserve">arry out the necessary work to determine if the exploitation of the discovered radioactive minerals is technically and economically profitable, </w:t>
            </w:r>
            <w:r w:rsidRPr="00791989">
              <w:rPr>
                <w:rFonts w:ascii="Verdana" w:hAnsi="Verdana" w:cs="Arial"/>
                <w:snapToGrid w:val="0"/>
                <w:sz w:val="16"/>
                <w:szCs w:val="16"/>
                <w:lang w:val="en-US"/>
              </w:rPr>
              <w:t>giving attention</w:t>
            </w:r>
            <w:r w:rsidRPr="00791989">
              <w:rPr>
                <w:rFonts w:ascii="Verdana" w:hAnsi="Verdana" w:cs="Arial"/>
                <w:snapToGrid w:val="0"/>
                <w:sz w:val="16"/>
                <w:szCs w:val="16"/>
                <w:lang w:val="en-US"/>
              </w:rPr>
              <w:t xml:space="preserve"> to the opinion of the Mineral Resources Council and the Mining Development Commission;</w:t>
            </w:r>
          </w:p>
        </w:tc>
      </w:tr>
      <w:tr w:rsidR="005A63A5" w:rsidRPr="00B05283" w14:paraId="2365C5A4" w14:textId="6A9B810A" w:rsidTr="00B05283">
        <w:tc>
          <w:tcPr>
            <w:tcW w:w="4675" w:type="dxa"/>
          </w:tcPr>
          <w:p w14:paraId="513CC53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AB23D9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8C9FF44" w14:textId="52F1A558" w:rsidTr="00B05283">
        <w:tc>
          <w:tcPr>
            <w:tcW w:w="4675" w:type="dxa"/>
          </w:tcPr>
          <w:p w14:paraId="125BDA1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Si la determinación a que se refiere la fracción anterior es positiva, se procederá a modificar la concesión o asignación para que a los organismos públicos competentes se les otorgue la asignación de los minerales radiactivos explotables. En este caso, el concesionario o asignatario podrá continuar fuera del ámbito afectado, con la explotación de los demás minerales.</w:t>
            </w:r>
          </w:p>
        </w:tc>
        <w:tc>
          <w:tcPr>
            <w:tcW w:w="4675" w:type="dxa"/>
          </w:tcPr>
          <w:p w14:paraId="1B60F27E" w14:textId="5A07EDE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 xml:space="preserve">If the determination referred to in 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section is positive, the concession or assignment will be modified so that the </w:t>
            </w:r>
            <w:r w:rsidRPr="00791989">
              <w:rPr>
                <w:rFonts w:ascii="Verdana" w:hAnsi="Verdana" w:cs="Arial"/>
                <w:snapToGrid w:val="0"/>
                <w:sz w:val="16"/>
                <w:szCs w:val="16"/>
                <w:lang w:val="en-US"/>
              </w:rPr>
              <w:t>appropriate</w:t>
            </w:r>
            <w:r w:rsidRPr="00791989">
              <w:rPr>
                <w:rFonts w:ascii="Verdana" w:hAnsi="Verdana" w:cs="Arial"/>
                <w:snapToGrid w:val="0"/>
                <w:sz w:val="16"/>
                <w:szCs w:val="16"/>
                <w:lang w:val="en-US"/>
              </w:rPr>
              <w:t xml:space="preserve"> public bodies are granted the assignment of exploitable radioactive minerals. In this case, the concessionaire or assignee may continue outside the affected area, with the exploitation of the other minerals.</w:t>
            </w:r>
          </w:p>
        </w:tc>
      </w:tr>
      <w:tr w:rsidR="005A63A5" w:rsidRPr="00B05283" w14:paraId="0759D95A" w14:textId="71439739" w:rsidTr="00B05283">
        <w:tc>
          <w:tcPr>
            <w:tcW w:w="4675" w:type="dxa"/>
          </w:tcPr>
          <w:p w14:paraId="2852B0E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90D628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95A5070" w14:textId="218A134A" w:rsidTr="00B05283">
        <w:tc>
          <w:tcPr>
            <w:tcW w:w="4675" w:type="dxa"/>
          </w:tcPr>
          <w:p w14:paraId="1CF40B18"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Si por la alta concentración de mineral radioactivo la Secretaría de Energía determina que procede la cancelación de la concesión o asignación, ésta se hará en los términos de la Ley Reglamentaria del Artículo 27 Constitucional en Materia Minera, y</w:t>
            </w:r>
          </w:p>
        </w:tc>
        <w:tc>
          <w:tcPr>
            <w:tcW w:w="4675" w:type="dxa"/>
          </w:tcPr>
          <w:p w14:paraId="4912B87A" w14:textId="7D3EDCBB"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If, due to the high concentration of radioactive mineral</w:t>
            </w:r>
            <w:r w:rsidRPr="00791989">
              <w:rPr>
                <w:rFonts w:ascii="Verdana" w:hAnsi="Verdana"/>
                <w:color w:val="000000"/>
                <w:sz w:val="16"/>
                <w:szCs w:val="16"/>
                <w:lang w:val="en-US"/>
              </w:rPr>
              <w:t>s</w:t>
            </w:r>
            <w:r w:rsidRPr="00791989">
              <w:rPr>
                <w:rFonts w:ascii="Verdana" w:hAnsi="Verdana"/>
                <w:color w:val="000000"/>
                <w:sz w:val="16"/>
                <w:szCs w:val="16"/>
                <w:lang w:val="en-US"/>
              </w:rPr>
              <w:t xml:space="preserve">,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determines that the cancellation of the concession or assignment is appropriate, it will be done under the terms of the Regulatory Law of Constitutional Article 27 on Mining Matters, and</w:t>
            </w:r>
          </w:p>
        </w:tc>
      </w:tr>
      <w:tr w:rsidR="005A63A5" w:rsidRPr="004C3608" w14:paraId="62CC757A" w14:textId="6E3BFBCE" w:rsidTr="00B05283">
        <w:tc>
          <w:tcPr>
            <w:tcW w:w="4675" w:type="dxa"/>
          </w:tcPr>
          <w:p w14:paraId="78CCC5C8"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0E3805B9" w14:textId="5A4656F8"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668A9437" w14:textId="164055AA" w:rsidTr="00B05283">
        <w:tc>
          <w:tcPr>
            <w:tcW w:w="4675" w:type="dxa"/>
          </w:tcPr>
          <w:p w14:paraId="58C3B1D8" w14:textId="77777777" w:rsidR="005A63A5" w:rsidRPr="004C3608" w:rsidRDefault="005A63A5" w:rsidP="005A63A5">
            <w:pPr>
              <w:jc w:val="both"/>
              <w:rPr>
                <w:rFonts w:ascii="Verdana" w:hAnsi="Verdana" w:cs="Arial"/>
                <w:snapToGrid w:val="0"/>
                <w:sz w:val="16"/>
                <w:szCs w:val="16"/>
                <w:lang w:val="es-MX"/>
              </w:rPr>
            </w:pPr>
          </w:p>
        </w:tc>
        <w:tc>
          <w:tcPr>
            <w:tcW w:w="4675" w:type="dxa"/>
          </w:tcPr>
          <w:p w14:paraId="3D230AD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6AFDB24" w14:textId="04648B4B" w:rsidTr="00B05283">
        <w:tc>
          <w:tcPr>
            <w:tcW w:w="4675" w:type="dxa"/>
          </w:tcPr>
          <w:p w14:paraId="6D64FFA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 xml:space="preserve">Si la determinación es negativa por no ser técnica y económicamente aprovechable la explotación del mineral radiactivo descubierto, propiedad de la Nación, el concesionario o asignatario quedará como depositario de los jales que lo contengan. </w:t>
            </w:r>
          </w:p>
        </w:tc>
        <w:tc>
          <w:tcPr>
            <w:tcW w:w="4675" w:type="dxa"/>
          </w:tcPr>
          <w:p w14:paraId="204068E8" w14:textId="2658C9F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If the determination is negative because the exploitation of the discovered radioactive mineral, property of the Nation, is not technically and economically profitable, the concessionaire or assignee will remain as depositary of the tailings that contain it.</w:t>
            </w:r>
          </w:p>
        </w:tc>
      </w:tr>
      <w:tr w:rsidR="005A63A5" w:rsidRPr="00B05283" w14:paraId="7375579F" w14:textId="620549A5" w:rsidTr="00B05283">
        <w:tc>
          <w:tcPr>
            <w:tcW w:w="4675" w:type="dxa"/>
          </w:tcPr>
          <w:p w14:paraId="3376E67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FE7361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ED69BC6" w14:textId="64126FC3" w:rsidTr="00B05283">
        <w:tc>
          <w:tcPr>
            <w:tcW w:w="4675" w:type="dxa"/>
          </w:tcPr>
          <w:p w14:paraId="77AF6585" w14:textId="77777777" w:rsidR="005A63A5" w:rsidRPr="004C3608" w:rsidRDefault="005A63A5" w:rsidP="005A63A5">
            <w:pPr>
              <w:jc w:val="both"/>
              <w:rPr>
                <w:rFonts w:ascii="Verdana" w:hAnsi="Verdana" w:cs="Arial"/>
                <w:snapToGrid w:val="0"/>
                <w:sz w:val="16"/>
                <w:szCs w:val="16"/>
                <w:lang w:val="es-MX"/>
              </w:rPr>
            </w:pPr>
            <w:bookmarkStart w:id="7" w:name="Artículo_8o"/>
            <w:r w:rsidRPr="004C3608">
              <w:rPr>
                <w:rFonts w:ascii="Verdana" w:hAnsi="Verdana" w:cs="Arial"/>
                <w:b/>
                <w:bCs/>
                <w:snapToGrid w:val="0"/>
                <w:sz w:val="16"/>
                <w:szCs w:val="16"/>
                <w:lang w:val="es-MX"/>
              </w:rPr>
              <w:t>Artículo 8o</w:t>
            </w:r>
            <w:bookmarkEnd w:id="7"/>
            <w:r w:rsidRPr="004C3608">
              <w:rPr>
                <w:rFonts w:ascii="Verdana" w:hAnsi="Verdana" w:cs="Arial"/>
                <w:b/>
                <w:bCs/>
                <w:snapToGrid w:val="0"/>
                <w:sz w:val="16"/>
                <w:szCs w:val="16"/>
                <w:lang w:val="es-MX"/>
              </w:rPr>
              <w:t>.-</w:t>
            </w:r>
            <w:r w:rsidRPr="004C3608">
              <w:rPr>
                <w:rFonts w:ascii="Verdana" w:hAnsi="Verdana" w:cs="Arial"/>
                <w:snapToGrid w:val="0"/>
                <w:sz w:val="16"/>
                <w:szCs w:val="16"/>
                <w:lang w:val="es-MX"/>
              </w:rPr>
              <w:t xml:space="preserve"> Los titulares de las concesiones o asignaciones de exploración, explotación y beneficio que, en contravención a la disposición anterior, hubieren explotado o beneficiado el mineral radiactivo descubierto se harán acreedores a la cancelación de las concesiones o asignaciones y a una multa hasta por cinco mil veces el salario mínimo diario vigente en el Distrito Federal. Quienes hubieren omitido dar el aviso a que se refiere el artículo anterior, se harán acreedores a una multa hasta por cinco mil veces el salario mínimo diario vigente en el Distrito Federal. </w:t>
            </w:r>
          </w:p>
        </w:tc>
        <w:tc>
          <w:tcPr>
            <w:tcW w:w="4675" w:type="dxa"/>
          </w:tcPr>
          <w:p w14:paraId="3256653B" w14:textId="4E16E1D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8.- </w:t>
            </w:r>
            <w:r w:rsidRPr="00791989">
              <w:rPr>
                <w:rFonts w:ascii="Verdana" w:hAnsi="Verdana" w:cs="Arial"/>
                <w:snapToGrid w:val="0"/>
                <w:sz w:val="16"/>
                <w:szCs w:val="16"/>
                <w:lang w:val="en-US"/>
              </w:rPr>
              <w:t xml:space="preserve">The holders of the exploration, exploitation and beneficiation concessions or assignments that, in contravention of 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provision, have exploited or benefited from the discovered radioactive mineral will be </w:t>
            </w:r>
            <w:r w:rsidRPr="00791989">
              <w:rPr>
                <w:rFonts w:ascii="Verdana" w:hAnsi="Verdana" w:cs="Arial"/>
                <w:snapToGrid w:val="0"/>
                <w:sz w:val="16"/>
                <w:szCs w:val="16"/>
                <w:lang w:val="en-US"/>
              </w:rPr>
              <w:t>castigated with</w:t>
            </w:r>
            <w:r w:rsidRPr="00791989">
              <w:rPr>
                <w:rFonts w:ascii="Verdana" w:hAnsi="Verdana" w:cs="Arial"/>
                <w:snapToGrid w:val="0"/>
                <w:sz w:val="16"/>
                <w:szCs w:val="16"/>
                <w:lang w:val="en-US"/>
              </w:rPr>
              <w:t xml:space="preserve"> the cancellation of the concessions or assignments and a fine of up to five thousand times the daily minimum wage </w:t>
            </w:r>
            <w:r w:rsidRPr="00791989">
              <w:rPr>
                <w:rFonts w:ascii="Verdana" w:hAnsi="Verdana" w:cs="Arial"/>
                <w:snapToGrid w:val="0"/>
                <w:sz w:val="16"/>
                <w:szCs w:val="16"/>
                <w:lang w:val="en-US"/>
              </w:rPr>
              <w:t>in effect</w:t>
            </w:r>
            <w:r w:rsidRPr="00791989">
              <w:rPr>
                <w:rFonts w:ascii="Verdana" w:hAnsi="Verdana" w:cs="Arial"/>
                <w:snapToGrid w:val="0"/>
                <w:sz w:val="16"/>
                <w:szCs w:val="16"/>
                <w:lang w:val="en-US"/>
              </w:rPr>
              <w:t xml:space="preserve"> in the Federal District.</w:t>
            </w:r>
            <w:r w:rsidRPr="00791989">
              <w:rPr>
                <w:rStyle w:val="FootnoteReference"/>
                <w:rFonts w:ascii="Verdana" w:hAnsi="Verdana" w:cs="Arial"/>
                <w:snapToGrid w:val="0"/>
                <w:sz w:val="16"/>
                <w:szCs w:val="16"/>
                <w:lang w:val="en-US"/>
              </w:rPr>
              <w:footnoteReference w:id="1"/>
            </w:r>
            <w:r w:rsidRPr="00791989">
              <w:rPr>
                <w:rFonts w:ascii="Verdana" w:hAnsi="Verdana" w:cs="Arial"/>
                <w:snapToGrid w:val="0"/>
                <w:sz w:val="16"/>
                <w:szCs w:val="16"/>
                <w:lang w:val="en-US"/>
              </w:rPr>
              <w:t xml:space="preserve"> Those who have omitted to give the notice referred to in 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article, shall be subject to a fine of up to five thousand times the current minimum daily wage in the Federal District.</w:t>
            </w:r>
          </w:p>
        </w:tc>
      </w:tr>
      <w:tr w:rsidR="005A63A5" w:rsidRPr="00B05283" w14:paraId="139A2EA4" w14:textId="377656A9" w:rsidTr="00B05283">
        <w:tc>
          <w:tcPr>
            <w:tcW w:w="4675" w:type="dxa"/>
          </w:tcPr>
          <w:p w14:paraId="2A22C98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1E75D2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ABD4D09" w14:textId="33ED46C8" w:rsidTr="00B05283">
        <w:tc>
          <w:tcPr>
            <w:tcW w:w="4675" w:type="dxa"/>
          </w:tcPr>
          <w:p w14:paraId="1CFC00F4"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8" w:name="Artículo_9o"/>
            <w:r w:rsidRPr="004C3608">
              <w:rPr>
                <w:rFonts w:ascii="Verdana" w:hAnsi="Verdana"/>
                <w:b/>
                <w:color w:val="000000"/>
                <w:sz w:val="16"/>
                <w:szCs w:val="16"/>
                <w:lang w:val="es-MX"/>
              </w:rPr>
              <w:t>Artículo 9o</w:t>
            </w:r>
            <w:bookmarkEnd w:id="8"/>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 exploración de minerales radioactivos estará a cargo exclusivo y directo del organismo público federal descentralizado denominado Consejo de Recursos Minerales, tanto en terrenos libres como no libres. Esta actividad se ajustará al programa y condiciones técnicas que determine la Secretaría de Energía la cual asignará al Organismo mencionado los </w:t>
            </w:r>
            <w:r w:rsidRPr="004C3608">
              <w:rPr>
                <w:rFonts w:ascii="Verdana" w:hAnsi="Verdana"/>
                <w:color w:val="000000"/>
                <w:sz w:val="16"/>
                <w:szCs w:val="16"/>
                <w:lang w:val="es-MX"/>
              </w:rPr>
              <w:lastRenderedPageBreak/>
              <w:t>lotes que se requieran, para la prospección y exploración de dichos minerales.</w:t>
            </w:r>
          </w:p>
        </w:tc>
        <w:tc>
          <w:tcPr>
            <w:tcW w:w="4675" w:type="dxa"/>
          </w:tcPr>
          <w:p w14:paraId="30C1478A" w14:textId="02E95E5A"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lastRenderedPageBreak/>
              <w:t xml:space="preserve">Article 9.- </w:t>
            </w:r>
            <w:r w:rsidRPr="00791989">
              <w:rPr>
                <w:rFonts w:ascii="Verdana" w:hAnsi="Verdana"/>
                <w:bCs/>
                <w:color w:val="000000"/>
                <w:sz w:val="16"/>
                <w:szCs w:val="16"/>
                <w:lang w:val="en-US"/>
              </w:rPr>
              <w:t xml:space="preserve">The </w:t>
            </w:r>
            <w:r w:rsidRPr="00791989">
              <w:rPr>
                <w:rFonts w:ascii="Verdana" w:hAnsi="Verdana"/>
                <w:color w:val="000000"/>
                <w:sz w:val="16"/>
                <w:szCs w:val="16"/>
                <w:lang w:val="en-US"/>
              </w:rPr>
              <w:t xml:space="preserve">exploration of radioactive minerals will be the exclusive and direct responsibility of the decentralized federal public body called the Mineral Resources Council, both on free and non-free land. This activity will be adjusted to the program and technical conditions determined by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which will assign to the aforementioned Agency the lots </w:t>
            </w:r>
            <w:r w:rsidRPr="00791989">
              <w:rPr>
                <w:rFonts w:ascii="Verdana" w:hAnsi="Verdana"/>
                <w:color w:val="000000"/>
                <w:sz w:val="16"/>
                <w:szCs w:val="16"/>
                <w:lang w:val="en-US"/>
              </w:rPr>
              <w:lastRenderedPageBreak/>
              <w:t>that are required, for the prospecting and exploration of said minerals.</w:t>
            </w:r>
          </w:p>
        </w:tc>
      </w:tr>
      <w:tr w:rsidR="005A63A5" w:rsidRPr="004C3608" w14:paraId="2AD6676B" w14:textId="01E24DA8" w:rsidTr="00B05283">
        <w:tc>
          <w:tcPr>
            <w:tcW w:w="4675" w:type="dxa"/>
          </w:tcPr>
          <w:p w14:paraId="1B41152F"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lastRenderedPageBreak/>
              <w:t>Artículo reformado DOF 09-04-2012</w:t>
            </w:r>
          </w:p>
        </w:tc>
        <w:tc>
          <w:tcPr>
            <w:tcW w:w="4675" w:type="dxa"/>
          </w:tcPr>
          <w:p w14:paraId="61C9D54F" w14:textId="62F24F12"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02C51A1B" w14:textId="17092925" w:rsidTr="00B05283">
        <w:tc>
          <w:tcPr>
            <w:tcW w:w="4675" w:type="dxa"/>
          </w:tcPr>
          <w:p w14:paraId="7E4A4850"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57C3B1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1E8214E" w14:textId="19F2F815" w:rsidTr="00B05283">
        <w:tc>
          <w:tcPr>
            <w:tcW w:w="4675" w:type="dxa"/>
          </w:tcPr>
          <w:p w14:paraId="5E8726CB"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9" w:name="Artículo_10"/>
            <w:r w:rsidRPr="004C3608">
              <w:rPr>
                <w:rFonts w:ascii="Verdana" w:hAnsi="Verdana"/>
                <w:b/>
                <w:color w:val="000000"/>
                <w:sz w:val="16"/>
                <w:szCs w:val="16"/>
                <w:lang w:val="es-MX"/>
              </w:rPr>
              <w:t>Artículo 10</w:t>
            </w:r>
            <w:bookmarkEnd w:id="9"/>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 Secretaría de Energía podrá otorgar asignaciones únicamente al organismo público federal descentralizado denominado Comisión de Fomento Minero para la explotación de minerales radioactivos, de conformidad con las políticas que para el logro de los objetivos o prioridades de la planeación nacional y sectorial del desarrollo se establezcan. Igualmente, se podrá otorgar, sólo al Organismo mencionado autorizaciones para la instalación y funcionamiento de plantas de beneficio que aprovechen las sustancias minerales a que alude este precepto.</w:t>
            </w:r>
          </w:p>
        </w:tc>
        <w:tc>
          <w:tcPr>
            <w:tcW w:w="4675" w:type="dxa"/>
          </w:tcPr>
          <w:p w14:paraId="19240F9A" w14:textId="5BD8EC01"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10.- </w:t>
            </w:r>
            <w:r w:rsidRPr="00791989">
              <w:rPr>
                <w:rFonts w:ascii="Verdana" w:hAnsi="Verdana"/>
                <w:color w:val="000000"/>
                <w:sz w:val="16"/>
                <w:szCs w:val="16"/>
                <w:lang w:val="en-US"/>
              </w:rPr>
              <w:t xml:space="preserve">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may grant allocations only to the decentralized federal public body called the Mining Development Commission for the exploitation of radioactive minerals, in accordance with the policies that for the achievement of the objectives or priorities of the national and sectoral planning of the development are established. Likewise, only the aforementioned Agency may </w:t>
            </w:r>
            <w:r w:rsidRPr="00791989">
              <w:rPr>
                <w:rFonts w:ascii="Verdana" w:hAnsi="Verdana"/>
                <w:color w:val="000000"/>
                <w:sz w:val="16"/>
                <w:szCs w:val="16"/>
                <w:lang w:val="en-US"/>
              </w:rPr>
              <w:t>grant</w:t>
            </w:r>
            <w:r w:rsidRPr="00791989">
              <w:rPr>
                <w:rFonts w:ascii="Verdana" w:hAnsi="Verdana"/>
                <w:color w:val="000000"/>
                <w:sz w:val="16"/>
                <w:szCs w:val="16"/>
                <w:lang w:val="en-US"/>
              </w:rPr>
              <w:t xml:space="preserve"> authorizations for the installation and operation of benefi</w:t>
            </w:r>
            <w:r w:rsidRPr="00791989">
              <w:rPr>
                <w:rFonts w:ascii="Verdana" w:hAnsi="Verdana"/>
                <w:color w:val="000000"/>
                <w:sz w:val="16"/>
                <w:szCs w:val="16"/>
                <w:lang w:val="en-US"/>
              </w:rPr>
              <w:t>t</w:t>
            </w:r>
            <w:r w:rsidRPr="00791989">
              <w:rPr>
                <w:rFonts w:ascii="Verdana" w:hAnsi="Verdana"/>
                <w:color w:val="000000"/>
                <w:sz w:val="16"/>
                <w:szCs w:val="16"/>
                <w:lang w:val="en-US"/>
              </w:rPr>
              <w:t xml:space="preserve"> plants that take advantage of the mineral substances referred to in this precept.</w:t>
            </w:r>
          </w:p>
        </w:tc>
      </w:tr>
      <w:tr w:rsidR="005A63A5" w:rsidRPr="004C3608" w14:paraId="0E33D5F1" w14:textId="177755D9" w:rsidTr="00B05283">
        <w:tc>
          <w:tcPr>
            <w:tcW w:w="4675" w:type="dxa"/>
          </w:tcPr>
          <w:p w14:paraId="41525280"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58252392" w14:textId="46190705"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15E413C" w14:textId="23D28BA8" w:rsidTr="00B05283">
        <w:tc>
          <w:tcPr>
            <w:tcW w:w="4675" w:type="dxa"/>
          </w:tcPr>
          <w:p w14:paraId="75A33612"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F4469E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35098AF" w14:textId="5EA05DEC" w:rsidTr="00B05283">
        <w:tc>
          <w:tcPr>
            <w:tcW w:w="4675" w:type="dxa"/>
          </w:tcPr>
          <w:p w14:paraId="67F9557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 Comisión de Fomento Minero llevará a cabo las actividades mencionadas en forma directa y exclusiva. </w:t>
            </w:r>
          </w:p>
        </w:tc>
        <w:tc>
          <w:tcPr>
            <w:tcW w:w="4675" w:type="dxa"/>
          </w:tcPr>
          <w:p w14:paraId="494002BF" w14:textId="572C7590"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Mining Development Commission will carry out the </w:t>
            </w:r>
            <w:proofErr w:type="gramStart"/>
            <w:r w:rsidRPr="00791989">
              <w:rPr>
                <w:rFonts w:ascii="Verdana" w:hAnsi="Verdana" w:cs="Arial"/>
                <w:snapToGrid w:val="0"/>
                <w:sz w:val="16"/>
                <w:szCs w:val="16"/>
                <w:lang w:val="en-US"/>
              </w:rPr>
              <w:t>aforementioned activities</w:t>
            </w:r>
            <w:proofErr w:type="gramEnd"/>
            <w:r w:rsidRPr="00791989">
              <w:rPr>
                <w:rFonts w:ascii="Verdana" w:hAnsi="Verdana" w:cs="Arial"/>
                <w:snapToGrid w:val="0"/>
                <w:sz w:val="16"/>
                <w:szCs w:val="16"/>
                <w:lang w:val="en-US"/>
              </w:rPr>
              <w:t xml:space="preserve"> directly and exclusively.</w:t>
            </w:r>
          </w:p>
        </w:tc>
      </w:tr>
      <w:tr w:rsidR="005A63A5" w:rsidRPr="00B05283" w14:paraId="2B82866F" w14:textId="37B63553" w:rsidTr="00B05283">
        <w:tc>
          <w:tcPr>
            <w:tcW w:w="4675" w:type="dxa"/>
          </w:tcPr>
          <w:p w14:paraId="25FE655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428861F" w14:textId="77777777" w:rsidR="005A63A5" w:rsidRPr="00791989" w:rsidRDefault="005A63A5" w:rsidP="005A63A5">
            <w:pPr>
              <w:jc w:val="both"/>
              <w:rPr>
                <w:rFonts w:ascii="Verdana" w:hAnsi="Verdana" w:cs="Arial"/>
                <w:snapToGrid w:val="0"/>
                <w:sz w:val="16"/>
                <w:szCs w:val="16"/>
                <w:lang w:val="en-US"/>
              </w:rPr>
            </w:pPr>
          </w:p>
        </w:tc>
      </w:tr>
      <w:tr w:rsidR="005A63A5" w:rsidRPr="004C3608" w14:paraId="5491EAD4" w14:textId="01AE2C5B" w:rsidTr="00B05283">
        <w:tc>
          <w:tcPr>
            <w:tcW w:w="4675" w:type="dxa"/>
          </w:tcPr>
          <w:p w14:paraId="496C2345"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CAPITULO III</w:t>
            </w:r>
          </w:p>
        </w:tc>
        <w:tc>
          <w:tcPr>
            <w:tcW w:w="4675" w:type="dxa"/>
          </w:tcPr>
          <w:p w14:paraId="11E8516A" w14:textId="5FA70302"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CHAPTER III</w:t>
            </w:r>
          </w:p>
        </w:tc>
      </w:tr>
      <w:tr w:rsidR="005A63A5" w:rsidRPr="004C3608" w14:paraId="4F6C0BC4" w14:textId="18880563" w:rsidTr="00B05283">
        <w:tc>
          <w:tcPr>
            <w:tcW w:w="4675" w:type="dxa"/>
          </w:tcPr>
          <w:p w14:paraId="7CEA9BE8"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La Industria Nuclear</w:t>
            </w:r>
          </w:p>
        </w:tc>
        <w:tc>
          <w:tcPr>
            <w:tcW w:w="4675" w:type="dxa"/>
          </w:tcPr>
          <w:p w14:paraId="35436216" w14:textId="252B3A92"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The Nuclear Industry</w:t>
            </w:r>
          </w:p>
        </w:tc>
      </w:tr>
      <w:tr w:rsidR="005A63A5" w:rsidRPr="004C3608" w14:paraId="1341CA7F" w14:textId="7516A587" w:rsidTr="00B05283">
        <w:tc>
          <w:tcPr>
            <w:tcW w:w="4675" w:type="dxa"/>
          </w:tcPr>
          <w:p w14:paraId="7F0C3B09"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0D92D7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63633AB" w14:textId="26B13C91" w:rsidTr="00B05283">
        <w:tc>
          <w:tcPr>
            <w:tcW w:w="4675" w:type="dxa"/>
          </w:tcPr>
          <w:p w14:paraId="5E023849" w14:textId="77777777" w:rsidR="005A63A5" w:rsidRPr="004C3608" w:rsidRDefault="005A63A5" w:rsidP="005A63A5">
            <w:pPr>
              <w:jc w:val="both"/>
              <w:rPr>
                <w:rFonts w:ascii="Verdana" w:hAnsi="Verdana" w:cs="Arial"/>
                <w:snapToGrid w:val="0"/>
                <w:sz w:val="16"/>
                <w:szCs w:val="16"/>
                <w:lang w:val="es-MX"/>
              </w:rPr>
            </w:pPr>
            <w:bookmarkStart w:id="10" w:name="Artículo_11"/>
            <w:r w:rsidRPr="004C3608">
              <w:rPr>
                <w:rFonts w:ascii="Verdana" w:hAnsi="Verdana" w:cs="Arial"/>
                <w:b/>
                <w:bCs/>
                <w:snapToGrid w:val="0"/>
                <w:sz w:val="16"/>
                <w:szCs w:val="16"/>
                <w:lang w:val="es-MX"/>
              </w:rPr>
              <w:t>Artículo 11</w:t>
            </w:r>
            <w:bookmarkEnd w:id="10"/>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Para los efectos de esta Ley la industria nuclear comprende:</w:t>
            </w:r>
          </w:p>
        </w:tc>
        <w:tc>
          <w:tcPr>
            <w:tcW w:w="4675" w:type="dxa"/>
          </w:tcPr>
          <w:p w14:paraId="786D4B75" w14:textId="0672BA86"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11.- </w:t>
            </w:r>
            <w:r w:rsidRPr="00791989">
              <w:rPr>
                <w:rFonts w:ascii="Verdana" w:hAnsi="Verdana" w:cs="Arial"/>
                <w:snapToGrid w:val="0"/>
                <w:sz w:val="16"/>
                <w:szCs w:val="16"/>
                <w:lang w:val="en-US"/>
              </w:rPr>
              <w:t>For the purposes of this Law, the nuclear industry includes:</w:t>
            </w:r>
          </w:p>
        </w:tc>
      </w:tr>
      <w:tr w:rsidR="005A63A5" w:rsidRPr="00B05283" w14:paraId="2DE0FFDA" w14:textId="13F4C978" w:rsidTr="00B05283">
        <w:tc>
          <w:tcPr>
            <w:tcW w:w="4675" w:type="dxa"/>
          </w:tcPr>
          <w:p w14:paraId="3868F73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0E1C98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EFBB60C" w14:textId="60FC0339" w:rsidTr="00B05283">
        <w:tc>
          <w:tcPr>
            <w:tcW w:w="4675" w:type="dxa"/>
          </w:tcPr>
          <w:p w14:paraId="2BC4263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Las fases del ciclo de combustible comprendidas desde la "refinación" hasta antes del "quemado" del mismo, o sea hasta la fabricación de elementos combustibles, incluyendo en su caso el enriquecimiento del uranio;</w:t>
            </w:r>
          </w:p>
        </w:tc>
        <w:tc>
          <w:tcPr>
            <w:tcW w:w="4675" w:type="dxa"/>
          </w:tcPr>
          <w:p w14:paraId="3F1485BD" w14:textId="77020285"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 xml:space="preserve">The phases of the fuel cycle comprised </w:t>
            </w:r>
            <w:r w:rsidRPr="00791989">
              <w:rPr>
                <w:rFonts w:ascii="Verdana" w:hAnsi="Verdana" w:cs="Arial"/>
                <w:snapToGrid w:val="0"/>
                <w:sz w:val="16"/>
                <w:szCs w:val="16"/>
                <w:lang w:val="en-US"/>
              </w:rPr>
              <w:t>from</w:t>
            </w:r>
            <w:r w:rsidRPr="00791989">
              <w:rPr>
                <w:rFonts w:ascii="Verdana" w:hAnsi="Verdana" w:cs="Arial"/>
                <w:snapToGrid w:val="0"/>
                <w:sz w:val="16"/>
                <w:szCs w:val="16"/>
                <w:lang w:val="en-US"/>
              </w:rPr>
              <w:t xml:space="preserve"> the "refining" until before the "</w:t>
            </w:r>
            <w:r w:rsidRPr="00791989">
              <w:rPr>
                <w:rFonts w:ascii="Verdana" w:hAnsi="Verdana" w:cs="Arial"/>
                <w:snapToGrid w:val="0"/>
                <w:sz w:val="16"/>
                <w:szCs w:val="16"/>
                <w:lang w:val="en-US"/>
              </w:rPr>
              <w:t>combustion</w:t>
            </w:r>
            <w:r w:rsidRPr="00791989">
              <w:rPr>
                <w:rFonts w:ascii="Verdana" w:hAnsi="Verdana" w:cs="Arial"/>
                <w:snapToGrid w:val="0"/>
                <w:sz w:val="16"/>
                <w:szCs w:val="16"/>
                <w:lang w:val="en-US"/>
              </w:rPr>
              <w:t>" thereof, that is, until the manufacture of fuel elements, including uranium enrichment if applicable;</w:t>
            </w:r>
          </w:p>
        </w:tc>
      </w:tr>
      <w:tr w:rsidR="005A63A5" w:rsidRPr="00B05283" w14:paraId="0C8C86EA" w14:textId="115B69F2" w:rsidTr="00B05283">
        <w:tc>
          <w:tcPr>
            <w:tcW w:w="4675" w:type="dxa"/>
          </w:tcPr>
          <w:p w14:paraId="3983B39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AFC2AE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4E35B96" w14:textId="3707A0E9" w:rsidTr="00B05283">
        <w:tc>
          <w:tcPr>
            <w:tcW w:w="4675" w:type="dxa"/>
          </w:tcPr>
          <w:p w14:paraId="06206C3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El "quemado", o sea el aprovechamiento de los elementos combustibles con fines energéticos que resulta en la generación de electricidad o en otro uso del calor liberado;</w:t>
            </w:r>
          </w:p>
        </w:tc>
        <w:tc>
          <w:tcPr>
            <w:tcW w:w="4675" w:type="dxa"/>
          </w:tcPr>
          <w:p w14:paraId="3AB4EA2E" w14:textId="46D7888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The "</w:t>
            </w:r>
            <w:r w:rsidRPr="00791989">
              <w:rPr>
                <w:rFonts w:ascii="Verdana" w:hAnsi="Verdana" w:cs="Arial"/>
                <w:snapToGrid w:val="0"/>
                <w:sz w:val="16"/>
                <w:szCs w:val="16"/>
                <w:lang w:val="en-US"/>
              </w:rPr>
              <w:t>combustion,</w:t>
            </w:r>
            <w:r w:rsidRPr="00791989">
              <w:rPr>
                <w:rFonts w:ascii="Verdana" w:hAnsi="Verdana" w:cs="Arial"/>
                <w:snapToGrid w:val="0"/>
                <w:sz w:val="16"/>
                <w:szCs w:val="16"/>
                <w:lang w:val="en-US"/>
              </w:rPr>
              <w:t>" that is, the use of fuel elements for energy purposes that results in the generation of electricity or in another use of the released heat;</w:t>
            </w:r>
          </w:p>
        </w:tc>
      </w:tr>
      <w:tr w:rsidR="005A63A5" w:rsidRPr="00B05283" w14:paraId="656A06FD" w14:textId="4988B0E4" w:rsidTr="00B05283">
        <w:tc>
          <w:tcPr>
            <w:tcW w:w="4675" w:type="dxa"/>
          </w:tcPr>
          <w:p w14:paraId="413D3D6B"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BF6EDE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8330DA9" w14:textId="6B12616E" w:rsidTr="00B05283">
        <w:tc>
          <w:tcPr>
            <w:tcW w:w="4675" w:type="dxa"/>
          </w:tcPr>
          <w:p w14:paraId="2F9AFEF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El "reprocesamiento" de combustible;</w:t>
            </w:r>
          </w:p>
        </w:tc>
        <w:tc>
          <w:tcPr>
            <w:tcW w:w="4675" w:type="dxa"/>
          </w:tcPr>
          <w:p w14:paraId="3B30ABFA" w14:textId="67E5425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The "reprocessing" of fuel;</w:t>
            </w:r>
          </w:p>
        </w:tc>
      </w:tr>
      <w:tr w:rsidR="005A63A5" w:rsidRPr="00B05283" w14:paraId="56C91809" w14:textId="554268C4" w:rsidTr="00B05283">
        <w:tc>
          <w:tcPr>
            <w:tcW w:w="4675" w:type="dxa"/>
          </w:tcPr>
          <w:p w14:paraId="099FE96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FBA03F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024C34B" w14:textId="4E36EFA0" w:rsidTr="00B05283">
        <w:tc>
          <w:tcPr>
            <w:tcW w:w="4675" w:type="dxa"/>
          </w:tcPr>
          <w:p w14:paraId="7BABFD63"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 xml:space="preserve">Las últimas fases del ciclo de combustible, incluyendo el almacenamiento definitivo y temporal del combustible irradiado o de los desechos radiactivos derivados </w:t>
            </w:r>
            <w:proofErr w:type="gramStart"/>
            <w:r w:rsidRPr="004C3608">
              <w:rPr>
                <w:rFonts w:ascii="Verdana" w:hAnsi="Verdana" w:cs="Arial"/>
                <w:snapToGrid w:val="0"/>
                <w:sz w:val="16"/>
                <w:szCs w:val="16"/>
                <w:lang w:val="es-MX"/>
              </w:rPr>
              <w:t>del reprocesamiento</w:t>
            </w:r>
            <w:proofErr w:type="gramEnd"/>
            <w:r w:rsidRPr="004C3608">
              <w:rPr>
                <w:rFonts w:ascii="Verdana" w:hAnsi="Verdana" w:cs="Arial"/>
                <w:snapToGrid w:val="0"/>
                <w:sz w:val="16"/>
                <w:szCs w:val="16"/>
                <w:lang w:val="es-MX"/>
              </w:rPr>
              <w:t>;</w:t>
            </w:r>
          </w:p>
        </w:tc>
        <w:tc>
          <w:tcPr>
            <w:tcW w:w="4675" w:type="dxa"/>
          </w:tcPr>
          <w:p w14:paraId="2C939F53" w14:textId="559EB3A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The last phases of the fuel cycle, including the final and temporary storage of irradiated fuel or radioactive waste</w:t>
            </w:r>
            <w:r w:rsidRPr="00791989">
              <w:rPr>
                <w:rFonts w:ascii="Verdana" w:hAnsi="Verdana" w:cs="Arial"/>
                <w:snapToGrid w:val="0"/>
                <w:sz w:val="16"/>
                <w:szCs w:val="16"/>
                <w:lang w:val="en-US"/>
              </w:rPr>
              <w:t>s</w:t>
            </w:r>
            <w:r w:rsidRPr="00791989">
              <w:rPr>
                <w:rFonts w:ascii="Verdana" w:hAnsi="Verdana" w:cs="Arial"/>
                <w:snapToGrid w:val="0"/>
                <w:sz w:val="16"/>
                <w:szCs w:val="16"/>
                <w:lang w:val="en-US"/>
              </w:rPr>
              <w:t xml:space="preserve"> derived from reprocessing</w:t>
            </w:r>
            <w:r w:rsidRPr="00791989">
              <w:rPr>
                <w:rFonts w:ascii="Verdana" w:hAnsi="Verdana" w:cs="Arial"/>
                <w:snapToGrid w:val="0"/>
                <w:sz w:val="16"/>
                <w:szCs w:val="16"/>
                <w:lang w:val="en-US"/>
              </w:rPr>
              <w:t>;</w:t>
            </w:r>
          </w:p>
        </w:tc>
      </w:tr>
      <w:tr w:rsidR="005A63A5" w:rsidRPr="00B05283" w14:paraId="4D0CE45D" w14:textId="3653F098" w:rsidTr="00B05283">
        <w:tc>
          <w:tcPr>
            <w:tcW w:w="4675" w:type="dxa"/>
          </w:tcPr>
          <w:p w14:paraId="6D64BF5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D41CEF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D4B5340" w14:textId="70AD81BD" w:rsidTr="00B05283">
        <w:tc>
          <w:tcPr>
            <w:tcW w:w="4675" w:type="dxa"/>
          </w:tcPr>
          <w:p w14:paraId="02A19E8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La producción de agua pesada, en su caso, y su uso en reactores nucleares;</w:t>
            </w:r>
          </w:p>
        </w:tc>
        <w:tc>
          <w:tcPr>
            <w:tcW w:w="4675" w:type="dxa"/>
          </w:tcPr>
          <w:p w14:paraId="4B572FB6" w14:textId="3C28D53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The production of heavy water, if applicable, and its use in nuclear reactors;</w:t>
            </w:r>
          </w:p>
        </w:tc>
      </w:tr>
      <w:tr w:rsidR="005A63A5" w:rsidRPr="00B05283" w14:paraId="38EE2927" w14:textId="6ACE434A" w:rsidTr="00B05283">
        <w:tc>
          <w:tcPr>
            <w:tcW w:w="4675" w:type="dxa"/>
          </w:tcPr>
          <w:p w14:paraId="1DC5663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5F8567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4F01039" w14:textId="231A9C67" w:rsidTr="00B05283">
        <w:tc>
          <w:tcPr>
            <w:tcW w:w="4675" w:type="dxa"/>
          </w:tcPr>
          <w:p w14:paraId="23AD9313"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El diseño de los sistemas nucleares de suministro de vapor;</w:t>
            </w:r>
          </w:p>
        </w:tc>
        <w:tc>
          <w:tcPr>
            <w:tcW w:w="4675" w:type="dxa"/>
          </w:tcPr>
          <w:p w14:paraId="4EEEEE96" w14:textId="0588F46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The design of nuclear steam supply systems;</w:t>
            </w:r>
          </w:p>
        </w:tc>
      </w:tr>
      <w:tr w:rsidR="005A63A5" w:rsidRPr="00B05283" w14:paraId="7F2D80F0" w14:textId="3F43E229" w:rsidTr="00B05283">
        <w:tc>
          <w:tcPr>
            <w:tcW w:w="4675" w:type="dxa"/>
          </w:tcPr>
          <w:p w14:paraId="18AB501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A48076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FA9ED07" w14:textId="2851B3D8" w:rsidTr="00B05283">
        <w:tc>
          <w:tcPr>
            <w:tcW w:w="4675" w:type="dxa"/>
          </w:tcPr>
          <w:p w14:paraId="0FB8629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 </w:t>
            </w:r>
            <w:r w:rsidRPr="004C3608">
              <w:rPr>
                <w:rFonts w:ascii="Verdana" w:hAnsi="Verdana" w:cs="Arial"/>
                <w:snapToGrid w:val="0"/>
                <w:sz w:val="16"/>
                <w:szCs w:val="16"/>
                <w:lang w:val="es-MX"/>
              </w:rPr>
              <w:t>El diseño y la fabricación de los equipos y componentes del sistema nuclear de suministro de vapor de las centrales nucleoeléctricas u otros reactores nucleares;</w:t>
            </w:r>
          </w:p>
        </w:tc>
        <w:tc>
          <w:tcPr>
            <w:tcW w:w="4675" w:type="dxa"/>
          </w:tcPr>
          <w:p w14:paraId="616D37BD" w14:textId="7213ECB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 </w:t>
            </w:r>
            <w:r w:rsidRPr="00791989">
              <w:rPr>
                <w:rFonts w:ascii="Verdana" w:hAnsi="Verdana" w:cs="Arial"/>
                <w:snapToGrid w:val="0"/>
                <w:sz w:val="16"/>
                <w:szCs w:val="16"/>
                <w:lang w:val="en-US"/>
              </w:rPr>
              <w:t>The design and manufacture of the equipment and components of the nuclear steam supply system of nuclear power plants or other nuclear reactors;</w:t>
            </w:r>
          </w:p>
        </w:tc>
      </w:tr>
      <w:tr w:rsidR="005A63A5" w:rsidRPr="00B05283" w14:paraId="32E10213" w14:textId="3600386F" w:rsidTr="00B05283">
        <w:tc>
          <w:tcPr>
            <w:tcW w:w="4675" w:type="dxa"/>
          </w:tcPr>
          <w:p w14:paraId="24F700A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181CDF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45C1BF6" w14:textId="2BC68BAA" w:rsidTr="00B05283">
        <w:tc>
          <w:tcPr>
            <w:tcW w:w="4675" w:type="dxa"/>
          </w:tcPr>
          <w:p w14:paraId="7D1972F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La producción y aplicaciones de los radioisótopos, así como el procesamiento, acondicionamiento y disposición final de sus residuos radiactivos, y</w:t>
            </w:r>
          </w:p>
        </w:tc>
        <w:tc>
          <w:tcPr>
            <w:tcW w:w="4675" w:type="dxa"/>
          </w:tcPr>
          <w:p w14:paraId="7AE8CEEC" w14:textId="4460235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The production and applications of radioisotopes, as well as the processing, conditioning</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final disposal of their radioactive waste, and</w:t>
            </w:r>
          </w:p>
        </w:tc>
      </w:tr>
      <w:tr w:rsidR="005A63A5" w:rsidRPr="00B05283" w14:paraId="3EFBAC03" w14:textId="50572F97" w:rsidTr="00B05283">
        <w:tc>
          <w:tcPr>
            <w:tcW w:w="4675" w:type="dxa"/>
          </w:tcPr>
          <w:p w14:paraId="6CA9890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BC9977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D592A56" w14:textId="3FC36686" w:rsidTr="00B05283">
        <w:tc>
          <w:tcPr>
            <w:tcW w:w="4675" w:type="dxa"/>
          </w:tcPr>
          <w:p w14:paraId="5802C55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IX.- </w:t>
            </w:r>
            <w:r w:rsidRPr="004C3608">
              <w:rPr>
                <w:rFonts w:ascii="Verdana" w:hAnsi="Verdana" w:cs="Arial"/>
                <w:snapToGrid w:val="0"/>
                <w:sz w:val="16"/>
                <w:szCs w:val="16"/>
                <w:lang w:val="es-MX"/>
              </w:rPr>
              <w:t>El diseño, fabricación y empleo de reactores nucleares y fuentes de radiación para la investigación y desarrollo tecnológico.</w:t>
            </w:r>
          </w:p>
        </w:tc>
        <w:tc>
          <w:tcPr>
            <w:tcW w:w="4675" w:type="dxa"/>
          </w:tcPr>
          <w:p w14:paraId="4640FD6B" w14:textId="3BE2463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IX.- </w:t>
            </w:r>
            <w:r w:rsidRPr="00791989">
              <w:rPr>
                <w:rFonts w:ascii="Verdana" w:hAnsi="Verdana" w:cs="Arial"/>
                <w:snapToGrid w:val="0"/>
                <w:sz w:val="16"/>
                <w:szCs w:val="16"/>
                <w:lang w:val="en-US"/>
              </w:rPr>
              <w:t>The design, manufacture and use of nuclear reactors and radiation sources for research and technological development.</w:t>
            </w:r>
          </w:p>
        </w:tc>
      </w:tr>
      <w:tr w:rsidR="005A63A5" w:rsidRPr="00B05283" w14:paraId="61100E97" w14:textId="4646CA70" w:rsidTr="00B05283">
        <w:tc>
          <w:tcPr>
            <w:tcW w:w="4675" w:type="dxa"/>
          </w:tcPr>
          <w:p w14:paraId="60BA2AF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4D0F8F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E5C9FB9" w14:textId="7FECD4A1" w:rsidTr="00B05283">
        <w:tc>
          <w:tcPr>
            <w:tcW w:w="4675" w:type="dxa"/>
          </w:tcPr>
          <w:p w14:paraId="400C992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 industria nuclear es de utilidad pública. </w:t>
            </w:r>
          </w:p>
        </w:tc>
        <w:tc>
          <w:tcPr>
            <w:tcW w:w="4675" w:type="dxa"/>
          </w:tcPr>
          <w:p w14:paraId="3BA612B5" w14:textId="72AC775B"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nuclear industry is of public utility.</w:t>
            </w:r>
          </w:p>
        </w:tc>
      </w:tr>
      <w:tr w:rsidR="005A63A5" w:rsidRPr="00B05283" w14:paraId="76DC85FC" w14:textId="6D288B15" w:rsidTr="00B05283">
        <w:tc>
          <w:tcPr>
            <w:tcW w:w="4675" w:type="dxa"/>
          </w:tcPr>
          <w:p w14:paraId="0268504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76CA2F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360414C" w14:textId="2DB4746F" w:rsidTr="00B05283">
        <w:tc>
          <w:tcPr>
            <w:tcW w:w="4675" w:type="dxa"/>
          </w:tcPr>
          <w:p w14:paraId="050D1EB9"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11" w:name="Artículo_12"/>
            <w:r w:rsidRPr="004C3608">
              <w:rPr>
                <w:rFonts w:ascii="Verdana" w:hAnsi="Verdana"/>
                <w:b/>
                <w:color w:val="000000"/>
                <w:sz w:val="16"/>
                <w:szCs w:val="16"/>
                <w:lang w:val="es-MX"/>
              </w:rPr>
              <w:lastRenderedPageBreak/>
              <w:t>Artículo 12</w:t>
            </w:r>
            <w:bookmarkEnd w:id="11"/>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Las actividades a que se refiere el artículo anterior con excepción de la fracción IX, se llevarán a cabo en los términos de los lineamientos y programas que apruebe el Ejecutivo Federal por conducto de la Secretaría de Energía en congruencia con las políticas que para el logro de los objetivos y prioridades de la planeación nacional del desarrollo se establezcan.</w:t>
            </w:r>
          </w:p>
        </w:tc>
        <w:tc>
          <w:tcPr>
            <w:tcW w:w="4675" w:type="dxa"/>
          </w:tcPr>
          <w:p w14:paraId="7EE3A195" w14:textId="514DD139"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Article 12</w:t>
            </w:r>
            <w:r w:rsidRPr="00791989">
              <w:rPr>
                <w:rFonts w:ascii="Verdana" w:hAnsi="Verdana"/>
                <w:b/>
                <w:color w:val="000000"/>
                <w:sz w:val="16"/>
                <w:szCs w:val="16"/>
                <w:lang w:val="en-US"/>
              </w:rPr>
              <w:t>.</w:t>
            </w:r>
            <w:r w:rsidRPr="00791989">
              <w:rPr>
                <w:rFonts w:ascii="Verdana" w:hAnsi="Verdana"/>
                <w:b/>
                <w:color w:val="000000"/>
                <w:sz w:val="16"/>
                <w:szCs w:val="16"/>
                <w:lang w:val="en-US"/>
              </w:rPr>
              <w:t xml:space="preserve"> </w:t>
            </w:r>
            <w:r w:rsidRPr="00791989">
              <w:rPr>
                <w:rFonts w:ascii="Verdana" w:hAnsi="Verdana"/>
                <w:color w:val="000000"/>
                <w:sz w:val="16"/>
                <w:szCs w:val="16"/>
                <w:lang w:val="en-US"/>
              </w:rPr>
              <w:t xml:space="preserve">The activities referred to in the </w:t>
            </w:r>
            <w:r w:rsidRPr="00791989">
              <w:rPr>
                <w:rFonts w:ascii="Verdana" w:hAnsi="Verdana"/>
                <w:color w:val="000000"/>
                <w:sz w:val="16"/>
                <w:szCs w:val="16"/>
                <w:lang w:val="en-US"/>
              </w:rPr>
              <w:t>preceding</w:t>
            </w:r>
            <w:r w:rsidRPr="00791989">
              <w:rPr>
                <w:rFonts w:ascii="Verdana" w:hAnsi="Verdana"/>
                <w:color w:val="000000"/>
                <w:sz w:val="16"/>
                <w:szCs w:val="16"/>
                <w:lang w:val="en-US"/>
              </w:rPr>
              <w:t xml:space="preserve"> article, </w:t>
            </w:r>
            <w:proofErr w:type="gramStart"/>
            <w:r w:rsidRPr="00791989">
              <w:rPr>
                <w:rFonts w:ascii="Verdana" w:hAnsi="Verdana"/>
                <w:color w:val="000000"/>
                <w:sz w:val="16"/>
                <w:szCs w:val="16"/>
                <w:lang w:val="en-US"/>
              </w:rPr>
              <w:t>with the exception of</w:t>
            </w:r>
            <w:proofErr w:type="gramEnd"/>
            <w:r w:rsidRPr="00791989">
              <w:rPr>
                <w:rFonts w:ascii="Verdana" w:hAnsi="Verdana"/>
                <w:color w:val="000000"/>
                <w:sz w:val="16"/>
                <w:szCs w:val="16"/>
                <w:lang w:val="en-US"/>
              </w:rPr>
              <w:t xml:space="preserve"> section IX, will be carried out in accordance with the guidelines and programs approved by the Federal Executive through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in accordance with the policies that for the achievement of the objectives and priorities of national development planning are established.</w:t>
            </w:r>
          </w:p>
        </w:tc>
      </w:tr>
      <w:tr w:rsidR="005A63A5" w:rsidRPr="004C3608" w14:paraId="2541B4A5" w14:textId="7DBADA78" w:rsidTr="00B05283">
        <w:tc>
          <w:tcPr>
            <w:tcW w:w="4675" w:type="dxa"/>
          </w:tcPr>
          <w:p w14:paraId="7EB5F33F"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09-04-2012</w:t>
            </w:r>
          </w:p>
        </w:tc>
        <w:tc>
          <w:tcPr>
            <w:tcW w:w="4675" w:type="dxa"/>
          </w:tcPr>
          <w:p w14:paraId="045C2BDA" w14:textId="3078B463"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6DBEAD6" w14:textId="5F0B0038" w:rsidTr="00B05283">
        <w:tc>
          <w:tcPr>
            <w:tcW w:w="4675" w:type="dxa"/>
          </w:tcPr>
          <w:p w14:paraId="64BBE20D" w14:textId="77777777" w:rsidR="005A63A5" w:rsidRPr="004C3608" w:rsidRDefault="005A63A5" w:rsidP="005A63A5">
            <w:pPr>
              <w:jc w:val="both"/>
              <w:rPr>
                <w:rFonts w:ascii="Verdana" w:hAnsi="Verdana" w:cs="Arial"/>
                <w:snapToGrid w:val="0"/>
                <w:sz w:val="16"/>
                <w:szCs w:val="16"/>
                <w:lang w:val="es-MX"/>
              </w:rPr>
            </w:pPr>
          </w:p>
        </w:tc>
        <w:tc>
          <w:tcPr>
            <w:tcW w:w="4675" w:type="dxa"/>
          </w:tcPr>
          <w:p w14:paraId="44143CC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4D277B5" w14:textId="576BC534" w:rsidTr="00B05283">
        <w:tc>
          <w:tcPr>
            <w:tcW w:w="4675" w:type="dxa"/>
          </w:tcPr>
          <w:p w14:paraId="0DCCCC9E" w14:textId="77777777" w:rsidR="005A63A5" w:rsidRPr="004C3608" w:rsidRDefault="005A63A5" w:rsidP="005A63A5">
            <w:pPr>
              <w:jc w:val="both"/>
              <w:rPr>
                <w:rFonts w:ascii="Verdana" w:hAnsi="Verdana" w:cs="Arial"/>
                <w:snapToGrid w:val="0"/>
                <w:sz w:val="16"/>
                <w:szCs w:val="16"/>
                <w:lang w:val="es-MX"/>
              </w:rPr>
            </w:pPr>
            <w:bookmarkStart w:id="12" w:name="Artículo_13"/>
            <w:r w:rsidRPr="004C3608">
              <w:rPr>
                <w:rFonts w:ascii="Verdana" w:hAnsi="Verdana" w:cs="Arial"/>
                <w:b/>
                <w:bCs/>
                <w:snapToGrid w:val="0"/>
                <w:sz w:val="16"/>
                <w:szCs w:val="16"/>
                <w:lang w:val="es-MX"/>
              </w:rPr>
              <w:t>Artículo 13</w:t>
            </w:r>
            <w:bookmarkEnd w:id="12"/>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Las actividades nacionales de investigación y desarrollo tecnológico en materia nuclear se orientarán a lograr la autodeterminación científica y técnica, así como el óptimo aprovechamiento de las aplicaciones de los materiales y combustibles nucleares y de los materiales radiactivos, con objeto de fortalecer el avance económico y social de la Nación.</w:t>
            </w:r>
          </w:p>
        </w:tc>
        <w:tc>
          <w:tcPr>
            <w:tcW w:w="4675" w:type="dxa"/>
          </w:tcPr>
          <w:p w14:paraId="5C7936DA" w14:textId="6BC07A9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13.- </w:t>
            </w:r>
            <w:r w:rsidRPr="00791989">
              <w:rPr>
                <w:rFonts w:ascii="Verdana" w:hAnsi="Verdana" w:cs="Arial"/>
                <w:snapToGrid w:val="0"/>
                <w:sz w:val="16"/>
                <w:szCs w:val="16"/>
                <w:lang w:val="en-US"/>
              </w:rPr>
              <w:t xml:space="preserve">National research and technological development activities in nuclear matters will be oriented towards achieving scientific and technical self-determination, as well as optimal use of the applications of nuclear materials and fuels and radioactive materials, </w:t>
            </w:r>
            <w:proofErr w:type="gramStart"/>
            <w:r w:rsidRPr="00791989">
              <w:rPr>
                <w:rFonts w:ascii="Verdana" w:hAnsi="Verdana" w:cs="Arial"/>
                <w:snapToGrid w:val="0"/>
                <w:sz w:val="16"/>
                <w:szCs w:val="16"/>
                <w:lang w:val="en-US"/>
              </w:rPr>
              <w:t>in order to</w:t>
            </w:r>
            <w:proofErr w:type="gramEnd"/>
            <w:r w:rsidRPr="00791989">
              <w:rPr>
                <w:rFonts w:ascii="Verdana" w:hAnsi="Verdana" w:cs="Arial"/>
                <w:snapToGrid w:val="0"/>
                <w:sz w:val="16"/>
                <w:szCs w:val="16"/>
                <w:lang w:val="en-US"/>
              </w:rPr>
              <w:t xml:space="preserve"> strengthen the economic and social advancement of the Nation.</w:t>
            </w:r>
          </w:p>
        </w:tc>
      </w:tr>
      <w:tr w:rsidR="005A63A5" w:rsidRPr="00B05283" w14:paraId="576F6E4B" w14:textId="313A36AB" w:rsidTr="00B05283">
        <w:tc>
          <w:tcPr>
            <w:tcW w:w="4675" w:type="dxa"/>
          </w:tcPr>
          <w:p w14:paraId="194717F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150000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310551E" w14:textId="151F134C" w:rsidTr="00B05283">
        <w:tc>
          <w:tcPr>
            <w:tcW w:w="4675" w:type="dxa"/>
          </w:tcPr>
          <w:p w14:paraId="68E70DFB"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 xml:space="preserve">El empleo de reactores nucleares se sujetará a las normas que para tal efecto expida la Secretaría de Energía y a la vigilancia de </w:t>
            </w:r>
            <w:proofErr w:type="gramStart"/>
            <w:r w:rsidRPr="004C3608">
              <w:rPr>
                <w:rFonts w:ascii="Verdana" w:hAnsi="Verdana"/>
                <w:color w:val="000000"/>
                <w:sz w:val="16"/>
                <w:szCs w:val="16"/>
                <w:lang w:val="es-MX"/>
              </w:rPr>
              <w:t>la misma</w:t>
            </w:r>
            <w:proofErr w:type="gramEnd"/>
            <w:r w:rsidRPr="004C3608">
              <w:rPr>
                <w:rFonts w:ascii="Verdana" w:hAnsi="Verdana"/>
                <w:color w:val="000000"/>
                <w:sz w:val="16"/>
                <w:szCs w:val="16"/>
                <w:lang w:val="es-MX"/>
              </w:rPr>
              <w:t>.</w:t>
            </w:r>
          </w:p>
        </w:tc>
        <w:tc>
          <w:tcPr>
            <w:tcW w:w="4675" w:type="dxa"/>
          </w:tcPr>
          <w:p w14:paraId="643407E6" w14:textId="1033EF42"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The use of nuclear reactors will be subject to the </w:t>
            </w:r>
            <w:r w:rsidRPr="00791989">
              <w:rPr>
                <w:rFonts w:ascii="Verdana" w:hAnsi="Verdana"/>
                <w:color w:val="000000"/>
                <w:sz w:val="16"/>
                <w:szCs w:val="16"/>
                <w:lang w:val="en-US"/>
              </w:rPr>
              <w:t>Standards</w:t>
            </w:r>
            <w:r w:rsidRPr="00791989">
              <w:rPr>
                <w:rFonts w:ascii="Verdana" w:hAnsi="Verdana"/>
                <w:color w:val="000000"/>
                <w:sz w:val="16"/>
                <w:szCs w:val="16"/>
                <w:lang w:val="en-US"/>
              </w:rPr>
              <w:t xml:space="preserve"> issued for such effect by the Secretary of Energy and </w:t>
            </w:r>
            <w:r w:rsidRPr="00791989">
              <w:rPr>
                <w:rFonts w:ascii="Verdana" w:hAnsi="Verdana"/>
                <w:color w:val="000000"/>
                <w:sz w:val="16"/>
                <w:szCs w:val="16"/>
                <w:lang w:val="en-US"/>
              </w:rPr>
              <w:t>under its oversight.</w:t>
            </w:r>
          </w:p>
        </w:tc>
      </w:tr>
      <w:tr w:rsidR="005A63A5" w:rsidRPr="004C3608" w14:paraId="5D9F6F77" w14:textId="3B1FF2B9" w:rsidTr="00B05283">
        <w:tc>
          <w:tcPr>
            <w:tcW w:w="4675" w:type="dxa"/>
          </w:tcPr>
          <w:p w14:paraId="249E07D6"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53AF79D3" w14:textId="04542040"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0C10D58D" w14:textId="0DE16C98" w:rsidTr="00B05283">
        <w:tc>
          <w:tcPr>
            <w:tcW w:w="4675" w:type="dxa"/>
          </w:tcPr>
          <w:p w14:paraId="48840717" w14:textId="77777777" w:rsidR="005A63A5" w:rsidRPr="004C3608" w:rsidRDefault="005A63A5" w:rsidP="005A63A5">
            <w:pPr>
              <w:jc w:val="both"/>
              <w:rPr>
                <w:rFonts w:ascii="Verdana" w:hAnsi="Verdana" w:cs="Arial"/>
                <w:snapToGrid w:val="0"/>
                <w:sz w:val="16"/>
                <w:szCs w:val="16"/>
                <w:lang w:val="es-MX"/>
              </w:rPr>
            </w:pPr>
          </w:p>
        </w:tc>
        <w:tc>
          <w:tcPr>
            <w:tcW w:w="4675" w:type="dxa"/>
          </w:tcPr>
          <w:p w14:paraId="1C0FCE0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C2E5389" w14:textId="255E941E" w:rsidTr="00B05283">
        <w:tc>
          <w:tcPr>
            <w:tcW w:w="4675" w:type="dxa"/>
          </w:tcPr>
          <w:p w14:paraId="7CDD2DAD" w14:textId="77777777" w:rsidR="005A63A5" w:rsidRPr="004C3608" w:rsidRDefault="005A63A5" w:rsidP="005A63A5">
            <w:pPr>
              <w:jc w:val="both"/>
              <w:rPr>
                <w:rFonts w:ascii="Verdana" w:hAnsi="Verdana" w:cs="Arial"/>
                <w:snapToGrid w:val="0"/>
                <w:sz w:val="16"/>
                <w:szCs w:val="16"/>
                <w:lang w:val="es-MX"/>
              </w:rPr>
            </w:pPr>
            <w:bookmarkStart w:id="13" w:name="Artículo_14"/>
            <w:r w:rsidRPr="004C3608">
              <w:rPr>
                <w:rFonts w:ascii="Verdana" w:hAnsi="Verdana" w:cs="Arial"/>
                <w:b/>
                <w:bCs/>
                <w:snapToGrid w:val="0"/>
                <w:sz w:val="16"/>
                <w:szCs w:val="16"/>
                <w:lang w:val="es-MX"/>
              </w:rPr>
              <w:t>Artículo 14</w:t>
            </w:r>
            <w:bookmarkEnd w:id="13"/>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De conformidad con el párrafo cuarto del Artículo 28 Constitucional se consideran actividades estratégicas las siguientes:</w:t>
            </w:r>
          </w:p>
        </w:tc>
        <w:tc>
          <w:tcPr>
            <w:tcW w:w="4675" w:type="dxa"/>
          </w:tcPr>
          <w:p w14:paraId="38650CA1" w14:textId="713E673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14.- </w:t>
            </w:r>
            <w:r w:rsidRPr="00791989">
              <w:rPr>
                <w:rFonts w:ascii="Verdana" w:hAnsi="Verdana" w:cs="Arial"/>
                <w:snapToGrid w:val="0"/>
                <w:sz w:val="16"/>
                <w:szCs w:val="16"/>
                <w:lang w:val="en-US"/>
              </w:rPr>
              <w:t>In accordance with the fourth paragraph of Article 28 of the Constitution, the following are considered strategic activities:</w:t>
            </w:r>
          </w:p>
        </w:tc>
      </w:tr>
      <w:tr w:rsidR="005A63A5" w:rsidRPr="00B05283" w14:paraId="5E197A45" w14:textId="17A24C24" w:rsidTr="00B05283">
        <w:tc>
          <w:tcPr>
            <w:tcW w:w="4675" w:type="dxa"/>
          </w:tcPr>
          <w:p w14:paraId="28479B3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84FB7C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CCE78F0" w14:textId="354A17B3" w:rsidTr="00B05283">
        <w:tc>
          <w:tcPr>
            <w:tcW w:w="4675" w:type="dxa"/>
          </w:tcPr>
          <w:p w14:paraId="1274903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El beneficio de minerales radiactivos;</w:t>
            </w:r>
          </w:p>
        </w:tc>
        <w:tc>
          <w:tcPr>
            <w:tcW w:w="4675" w:type="dxa"/>
          </w:tcPr>
          <w:p w14:paraId="767BEFA9" w14:textId="2F570C8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 xml:space="preserve">The benefit </w:t>
            </w:r>
            <w:r w:rsidRPr="00791989">
              <w:rPr>
                <w:rFonts w:ascii="Verdana" w:hAnsi="Verdana" w:cs="Arial"/>
                <w:snapToGrid w:val="0"/>
                <w:sz w:val="16"/>
                <w:szCs w:val="16"/>
                <w:lang w:val="en-US"/>
              </w:rPr>
              <w:t>from</w:t>
            </w:r>
            <w:r w:rsidRPr="00791989">
              <w:rPr>
                <w:rFonts w:ascii="Verdana" w:hAnsi="Verdana" w:cs="Arial"/>
                <w:snapToGrid w:val="0"/>
                <w:sz w:val="16"/>
                <w:szCs w:val="16"/>
                <w:lang w:val="en-US"/>
              </w:rPr>
              <w:t xml:space="preserve"> radioactive minerals;</w:t>
            </w:r>
          </w:p>
        </w:tc>
      </w:tr>
      <w:tr w:rsidR="005A63A5" w:rsidRPr="00B05283" w14:paraId="4900CE39" w14:textId="0BA62B19" w:rsidTr="00B05283">
        <w:tc>
          <w:tcPr>
            <w:tcW w:w="4675" w:type="dxa"/>
          </w:tcPr>
          <w:p w14:paraId="38023D9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0D0059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C260B22" w14:textId="47728150" w:rsidTr="00B05283">
        <w:tc>
          <w:tcPr>
            <w:tcW w:w="4675" w:type="dxa"/>
          </w:tcPr>
          <w:p w14:paraId="3EF445C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El ciclo de combustible nuclear que comprende a su vez: la "refinación" del concentrado de uranio, la "conversión", el "enriquecimiento", la "reconversión", la fabricación de "pastillas", la fabricación de "barras combustibles", y la fabricación de "ensambles de combustible";</w:t>
            </w:r>
          </w:p>
        </w:tc>
        <w:tc>
          <w:tcPr>
            <w:tcW w:w="4675" w:type="dxa"/>
          </w:tcPr>
          <w:p w14:paraId="0ED7BAA6" w14:textId="64AD086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The nuclear fuel cycle that includes: the "refining" of the uranium concentrate, the "conversion</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the "enrichment</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the "reconversion</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the manufacture of "pills</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the manufacture of "</w:t>
            </w:r>
            <w:r w:rsidRPr="00791989">
              <w:rPr>
                <w:rFonts w:ascii="Verdana" w:hAnsi="Verdana" w:cs="Arial"/>
                <w:snapToGrid w:val="0"/>
                <w:sz w:val="16"/>
                <w:szCs w:val="16"/>
                <w:lang w:val="en-US"/>
              </w:rPr>
              <w:t xml:space="preserve">fuel </w:t>
            </w:r>
            <w:r w:rsidRPr="00791989">
              <w:rPr>
                <w:rFonts w:ascii="Verdana" w:hAnsi="Verdana" w:cs="Arial"/>
                <w:snapToGrid w:val="0"/>
                <w:sz w:val="16"/>
                <w:szCs w:val="16"/>
                <w:lang w:val="en-US"/>
              </w:rPr>
              <w:t>bars</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and the manufacture of "fuel assemblies</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w:t>
            </w:r>
          </w:p>
        </w:tc>
      </w:tr>
      <w:tr w:rsidR="005A63A5" w:rsidRPr="00B05283" w14:paraId="1ECABEC0" w14:textId="0520366B" w:rsidTr="00B05283">
        <w:tc>
          <w:tcPr>
            <w:tcW w:w="4675" w:type="dxa"/>
          </w:tcPr>
          <w:p w14:paraId="1A85EC6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FD45E9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3882C95" w14:textId="513EB2A2" w:rsidTr="00B05283">
        <w:tc>
          <w:tcPr>
            <w:tcW w:w="4675" w:type="dxa"/>
          </w:tcPr>
          <w:p w14:paraId="6304A05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 xml:space="preserve">El "reprocesamiento" de combustible, el cual consiste en una serie de procesos químicos para recuperar el uranio no </w:t>
            </w:r>
            <w:proofErr w:type="gramStart"/>
            <w:r w:rsidRPr="004C3608">
              <w:rPr>
                <w:rFonts w:ascii="Verdana" w:hAnsi="Verdana" w:cs="Arial"/>
                <w:snapToGrid w:val="0"/>
                <w:sz w:val="16"/>
                <w:szCs w:val="16"/>
                <w:lang w:val="es-MX"/>
              </w:rPr>
              <w:t>utilizado</w:t>
            </w:r>
            <w:proofErr w:type="gramEnd"/>
            <w:r w:rsidRPr="004C3608">
              <w:rPr>
                <w:rFonts w:ascii="Verdana" w:hAnsi="Verdana" w:cs="Arial"/>
                <w:snapToGrid w:val="0"/>
                <w:sz w:val="16"/>
                <w:szCs w:val="16"/>
                <w:lang w:val="es-MX"/>
              </w:rPr>
              <w:t xml:space="preserve"> así como el plutonio producido;</w:t>
            </w:r>
          </w:p>
        </w:tc>
        <w:tc>
          <w:tcPr>
            <w:tcW w:w="4675" w:type="dxa"/>
          </w:tcPr>
          <w:p w14:paraId="6D57C585" w14:textId="1EE99C9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The "reprocessing" of fuel, which consists of a series of chemical processes to recover the unused uranium as well as the plutonium produced;</w:t>
            </w:r>
          </w:p>
        </w:tc>
      </w:tr>
      <w:tr w:rsidR="005A63A5" w:rsidRPr="00B05283" w14:paraId="0F39815C" w14:textId="5B4162E5" w:rsidTr="00B05283">
        <w:tc>
          <w:tcPr>
            <w:tcW w:w="4675" w:type="dxa"/>
          </w:tcPr>
          <w:p w14:paraId="5A23171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67BD47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9EFDA5A" w14:textId="0792BAF1" w:rsidTr="00B05283">
        <w:tc>
          <w:tcPr>
            <w:tcW w:w="4675" w:type="dxa"/>
          </w:tcPr>
          <w:p w14:paraId="2C245C26"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El almacenamiento, definitivo o temporal, y el transporte de combustible irradiado o de los desechos producto de su reprocesamiento;</w:t>
            </w:r>
          </w:p>
        </w:tc>
        <w:tc>
          <w:tcPr>
            <w:tcW w:w="4675" w:type="dxa"/>
          </w:tcPr>
          <w:p w14:paraId="231A5DA2" w14:textId="73CE9786"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The permanent or temporary storage and transportation of irradiated fuel or the waste product</w:t>
            </w:r>
            <w:r w:rsidRPr="00791989">
              <w:rPr>
                <w:rFonts w:ascii="Verdana" w:hAnsi="Verdana" w:cs="Arial"/>
                <w:snapToGrid w:val="0"/>
                <w:sz w:val="16"/>
                <w:szCs w:val="16"/>
                <w:lang w:val="en-US"/>
              </w:rPr>
              <w:t>s</w:t>
            </w:r>
            <w:r w:rsidRPr="00791989">
              <w:rPr>
                <w:rFonts w:ascii="Verdana" w:hAnsi="Verdana" w:cs="Arial"/>
                <w:snapToGrid w:val="0"/>
                <w:sz w:val="16"/>
                <w:szCs w:val="16"/>
                <w:lang w:val="en-US"/>
              </w:rPr>
              <w:t xml:space="preserve"> </w:t>
            </w:r>
            <w:r w:rsidRPr="00791989">
              <w:rPr>
                <w:rFonts w:ascii="Verdana" w:hAnsi="Verdana" w:cs="Arial"/>
                <w:snapToGrid w:val="0"/>
                <w:sz w:val="16"/>
                <w:szCs w:val="16"/>
                <w:lang w:val="en-US"/>
              </w:rPr>
              <w:t>from</w:t>
            </w:r>
            <w:r w:rsidRPr="00791989">
              <w:rPr>
                <w:rFonts w:ascii="Verdana" w:hAnsi="Verdana" w:cs="Arial"/>
                <w:snapToGrid w:val="0"/>
                <w:sz w:val="16"/>
                <w:szCs w:val="16"/>
                <w:lang w:val="en-US"/>
              </w:rPr>
              <w:t xml:space="preserve"> its reprocessing;</w:t>
            </w:r>
          </w:p>
        </w:tc>
      </w:tr>
      <w:tr w:rsidR="005A63A5" w:rsidRPr="00B05283" w14:paraId="5CA2132D" w14:textId="4586DE87" w:rsidTr="00B05283">
        <w:tc>
          <w:tcPr>
            <w:tcW w:w="4675" w:type="dxa"/>
          </w:tcPr>
          <w:p w14:paraId="5198592E"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213B03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957EE20" w14:textId="285D1424" w:rsidTr="00B05283">
        <w:tc>
          <w:tcPr>
            <w:tcW w:w="4675" w:type="dxa"/>
          </w:tcPr>
          <w:p w14:paraId="50C67A8A"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La producción de agua pesada y su uso en reactores nucleares, y</w:t>
            </w:r>
          </w:p>
        </w:tc>
        <w:tc>
          <w:tcPr>
            <w:tcW w:w="4675" w:type="dxa"/>
          </w:tcPr>
          <w:p w14:paraId="15DA65D9" w14:textId="04300A0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The production of heavy water and its use in nuclear reactors, and</w:t>
            </w:r>
          </w:p>
        </w:tc>
      </w:tr>
      <w:tr w:rsidR="005A63A5" w:rsidRPr="00B05283" w14:paraId="457FCAF7" w14:textId="7681F538" w:rsidTr="00B05283">
        <w:tc>
          <w:tcPr>
            <w:tcW w:w="4675" w:type="dxa"/>
          </w:tcPr>
          <w:p w14:paraId="6D57345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2A958C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4687FFD" w14:textId="65C0D397" w:rsidTr="00B05283">
        <w:tc>
          <w:tcPr>
            <w:tcW w:w="4675" w:type="dxa"/>
          </w:tcPr>
          <w:p w14:paraId="529A4C2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 xml:space="preserve">La aplicación de la energía nuclear con el propósito de generar vapor para utilizarse en complejos industriales, de salación de aguas y otras aplicaciones que puedan resultar necesarias para impulsar el desarrollo económico y social del país. </w:t>
            </w:r>
          </w:p>
        </w:tc>
        <w:tc>
          <w:tcPr>
            <w:tcW w:w="4675" w:type="dxa"/>
          </w:tcPr>
          <w:p w14:paraId="31823254" w14:textId="2C824CF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 xml:space="preserve">The application of nuclear energy </w:t>
            </w:r>
            <w:r w:rsidRPr="00791989">
              <w:rPr>
                <w:rFonts w:ascii="Verdana" w:hAnsi="Verdana" w:cs="Arial"/>
                <w:snapToGrid w:val="0"/>
                <w:sz w:val="16"/>
                <w:szCs w:val="16"/>
                <w:lang w:val="en-US"/>
              </w:rPr>
              <w:t>for</w:t>
            </w:r>
            <w:r w:rsidRPr="00791989">
              <w:rPr>
                <w:rFonts w:ascii="Verdana" w:hAnsi="Verdana" w:cs="Arial"/>
                <w:snapToGrid w:val="0"/>
                <w:sz w:val="16"/>
                <w:szCs w:val="16"/>
                <w:lang w:val="en-US"/>
              </w:rPr>
              <w:t xml:space="preserve"> the purpose of generating steam to be used in industrial complexes, water salting and other applications that may be necessary to promote the economic and social development of the country.</w:t>
            </w:r>
          </w:p>
        </w:tc>
      </w:tr>
      <w:tr w:rsidR="005A63A5" w:rsidRPr="00B05283" w14:paraId="5C452B84" w14:textId="6AD19EA0" w:rsidTr="00B05283">
        <w:tc>
          <w:tcPr>
            <w:tcW w:w="4675" w:type="dxa"/>
          </w:tcPr>
          <w:p w14:paraId="3802BE2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6BF3F5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72FEF73" w14:textId="71EE812A" w:rsidTr="00B05283">
        <w:tc>
          <w:tcPr>
            <w:tcW w:w="4675" w:type="dxa"/>
          </w:tcPr>
          <w:p w14:paraId="64A348E2" w14:textId="77777777" w:rsidR="005A63A5" w:rsidRPr="00FE54BC" w:rsidRDefault="005A63A5" w:rsidP="005A63A5">
            <w:pPr>
              <w:jc w:val="both"/>
              <w:rPr>
                <w:rFonts w:ascii="Verdana" w:hAnsi="Verdana" w:cs="Arial"/>
                <w:snapToGrid w:val="0"/>
                <w:sz w:val="16"/>
                <w:szCs w:val="16"/>
                <w:lang w:val="es-MX"/>
              </w:rPr>
            </w:pPr>
            <w:bookmarkStart w:id="14" w:name="Artículo_15"/>
            <w:r w:rsidRPr="00FE54BC">
              <w:rPr>
                <w:rFonts w:ascii="Verdana" w:hAnsi="Verdana" w:cs="Arial"/>
                <w:b/>
                <w:bCs/>
                <w:snapToGrid w:val="0"/>
                <w:sz w:val="16"/>
                <w:szCs w:val="16"/>
                <w:lang w:val="es-MX"/>
              </w:rPr>
              <w:t>Artículo 15</w:t>
            </w:r>
            <w:bookmarkEnd w:id="14"/>
            <w:r w:rsidRPr="00FE54BC">
              <w:rPr>
                <w:rFonts w:ascii="Verdana" w:hAnsi="Verdana" w:cs="Arial"/>
                <w:b/>
                <w:bCs/>
                <w:snapToGrid w:val="0"/>
                <w:sz w:val="16"/>
                <w:szCs w:val="16"/>
                <w:lang w:val="es-MX"/>
              </w:rPr>
              <w:t xml:space="preserve">.- </w:t>
            </w:r>
            <w:r w:rsidRPr="00FE54BC">
              <w:rPr>
                <w:rFonts w:ascii="Verdana" w:hAnsi="Verdana" w:cs="Arial"/>
                <w:snapToGrid w:val="0"/>
                <w:sz w:val="16"/>
                <w:szCs w:val="16"/>
                <w:lang w:val="es-MX"/>
              </w:rPr>
              <w:t>El aprovechamiento de los elementos combustibles nucleares con fines energéticos corresponde, en todo caso, a la Nación.</w:t>
            </w:r>
          </w:p>
        </w:tc>
        <w:tc>
          <w:tcPr>
            <w:tcW w:w="4675" w:type="dxa"/>
          </w:tcPr>
          <w:p w14:paraId="65DE12CE" w14:textId="191F232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15.- </w:t>
            </w:r>
            <w:r w:rsidRPr="00791989">
              <w:rPr>
                <w:rFonts w:ascii="Verdana" w:hAnsi="Verdana" w:cs="Arial"/>
                <w:snapToGrid w:val="0"/>
                <w:sz w:val="16"/>
                <w:szCs w:val="16"/>
                <w:lang w:val="en-US"/>
              </w:rPr>
              <w:t xml:space="preserve">The </w:t>
            </w:r>
            <w:r w:rsidRPr="00791989">
              <w:rPr>
                <w:rFonts w:ascii="Verdana" w:hAnsi="Verdana" w:cs="Arial"/>
                <w:snapToGrid w:val="0"/>
                <w:sz w:val="16"/>
                <w:szCs w:val="16"/>
                <w:lang w:val="en-US"/>
              </w:rPr>
              <w:t>exploitation</w:t>
            </w:r>
            <w:r w:rsidRPr="00791989">
              <w:rPr>
                <w:rFonts w:ascii="Verdana" w:hAnsi="Verdana" w:cs="Arial"/>
                <w:snapToGrid w:val="0"/>
                <w:sz w:val="16"/>
                <w:szCs w:val="16"/>
                <w:lang w:val="en-US"/>
              </w:rPr>
              <w:t xml:space="preserve"> of nuclear fuel elements for energy purposes corresponds, in </w:t>
            </w:r>
            <w:r w:rsidRPr="00791989">
              <w:rPr>
                <w:rFonts w:ascii="Verdana" w:hAnsi="Verdana" w:cs="Arial"/>
                <w:snapToGrid w:val="0"/>
                <w:sz w:val="16"/>
                <w:szCs w:val="16"/>
                <w:lang w:val="en-US"/>
              </w:rPr>
              <w:t>all cases</w:t>
            </w:r>
            <w:r w:rsidRPr="00791989">
              <w:rPr>
                <w:rFonts w:ascii="Verdana" w:hAnsi="Verdana" w:cs="Arial"/>
                <w:snapToGrid w:val="0"/>
                <w:sz w:val="16"/>
                <w:szCs w:val="16"/>
                <w:lang w:val="en-US"/>
              </w:rPr>
              <w:t>, to the Nation.</w:t>
            </w:r>
          </w:p>
        </w:tc>
      </w:tr>
      <w:tr w:rsidR="005A63A5" w:rsidRPr="00B05283" w14:paraId="277EED77" w14:textId="13844E11" w:rsidTr="00B05283">
        <w:tc>
          <w:tcPr>
            <w:tcW w:w="4675" w:type="dxa"/>
          </w:tcPr>
          <w:p w14:paraId="3501F77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5B3A4D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C323ED6" w14:textId="67C87F16" w:rsidTr="00B05283">
        <w:tc>
          <w:tcPr>
            <w:tcW w:w="4675" w:type="dxa"/>
          </w:tcPr>
          <w:p w14:paraId="4B68BD4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La generación de electricidad a partir del uso de combustibles nucleares se llevará a cabo en forma exclusiva por la Comisión Federal de Electricidad. Corresponde a la Comisión el diseño y la construcción de las plantas nucleoeléctricas oyendo, al efecto, la opinión del Instituto Nacional de Investigaciones Nucleares.</w:t>
            </w:r>
          </w:p>
        </w:tc>
        <w:tc>
          <w:tcPr>
            <w:tcW w:w="4675" w:type="dxa"/>
          </w:tcPr>
          <w:p w14:paraId="11C04FCD" w14:textId="34273D32"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generation of electricity from the use of nuclear fuels will be carried out exclusively by the Federal Electricity Commission.</w:t>
            </w:r>
            <w:r w:rsidRPr="00791989">
              <w:rPr>
                <w:rFonts w:ascii="Verdana" w:hAnsi="Verdana" w:cs="Arial"/>
                <w:snapToGrid w:val="0"/>
                <w:sz w:val="16"/>
                <w:szCs w:val="16"/>
                <w:lang w:val="en-US"/>
              </w:rPr>
              <w:t xml:space="preserve"> (CFE)</w:t>
            </w:r>
            <w:r w:rsidRPr="00791989">
              <w:rPr>
                <w:rFonts w:ascii="Verdana" w:hAnsi="Verdana" w:cs="Arial"/>
                <w:snapToGrid w:val="0"/>
                <w:sz w:val="16"/>
                <w:szCs w:val="16"/>
                <w:lang w:val="en-US"/>
              </w:rPr>
              <w:t xml:space="preserve"> The Commission is responsible for the design and construction of nuclear power plants,</w:t>
            </w:r>
            <w:r w:rsidRPr="00791989">
              <w:rPr>
                <w:rFonts w:ascii="Verdana" w:hAnsi="Verdana" w:cs="Arial"/>
                <w:snapToGrid w:val="0"/>
                <w:sz w:val="16"/>
                <w:szCs w:val="16"/>
                <w:lang w:val="en-US"/>
              </w:rPr>
              <w:t xml:space="preserve"> using</w:t>
            </w:r>
            <w:r w:rsidRPr="00791989">
              <w:rPr>
                <w:rFonts w:ascii="Verdana" w:hAnsi="Verdana" w:cs="Arial"/>
                <w:snapToGrid w:val="0"/>
                <w:sz w:val="16"/>
                <w:szCs w:val="16"/>
                <w:lang w:val="en-US"/>
              </w:rPr>
              <w:t xml:space="preserve"> for this purpose, the opinion of the National Institute of Nuclear Research.</w:t>
            </w:r>
          </w:p>
        </w:tc>
      </w:tr>
      <w:tr w:rsidR="005A63A5" w:rsidRPr="00B05283" w14:paraId="0F7016C2" w14:textId="19C23907" w:rsidTr="00B05283">
        <w:tc>
          <w:tcPr>
            <w:tcW w:w="4675" w:type="dxa"/>
          </w:tcPr>
          <w:p w14:paraId="7EA15CB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B1274F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500C323" w14:textId="1E1D329F" w:rsidTr="00B05283">
        <w:tc>
          <w:tcPr>
            <w:tcW w:w="4675" w:type="dxa"/>
          </w:tcPr>
          <w:p w14:paraId="5A25BE4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lastRenderedPageBreak/>
              <w:t xml:space="preserve">La utilización de reactores nucleares con fines no energéticos, sólo se llevará a cabo por el Sector Público y por las Universidades, los Institutos y los Centros de Investigación autorizados conforme a esta Ley. </w:t>
            </w:r>
          </w:p>
        </w:tc>
        <w:tc>
          <w:tcPr>
            <w:tcW w:w="4675" w:type="dxa"/>
          </w:tcPr>
          <w:p w14:paraId="612BB4E8" w14:textId="6D977FDB"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use of nuclear reactors for non-energy purposes will only be carried out by the Public Sector and by Universities, Institutes and Research Centers authorized in accordance with this Law.</w:t>
            </w:r>
          </w:p>
        </w:tc>
      </w:tr>
      <w:tr w:rsidR="005A63A5" w:rsidRPr="00B05283" w14:paraId="1174E009" w14:textId="64C81C7E" w:rsidTr="00B05283">
        <w:tc>
          <w:tcPr>
            <w:tcW w:w="4675" w:type="dxa"/>
          </w:tcPr>
          <w:p w14:paraId="394B1BC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BFA036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1FC1AE6" w14:textId="7161B3B9" w:rsidTr="00B05283">
        <w:tc>
          <w:tcPr>
            <w:tcW w:w="4675" w:type="dxa"/>
          </w:tcPr>
          <w:p w14:paraId="4BC364BA" w14:textId="77777777" w:rsidR="005A63A5" w:rsidRPr="004C3608" w:rsidRDefault="005A63A5" w:rsidP="005A63A5">
            <w:pPr>
              <w:jc w:val="both"/>
              <w:rPr>
                <w:rFonts w:ascii="Verdana" w:hAnsi="Verdana" w:cs="Arial"/>
                <w:snapToGrid w:val="0"/>
                <w:sz w:val="16"/>
                <w:szCs w:val="16"/>
                <w:lang w:val="es-MX"/>
              </w:rPr>
            </w:pPr>
            <w:bookmarkStart w:id="15" w:name="Artículo_16"/>
            <w:r w:rsidRPr="004C3608">
              <w:rPr>
                <w:rFonts w:ascii="Verdana" w:hAnsi="Verdana" w:cs="Arial"/>
                <w:b/>
                <w:bCs/>
                <w:snapToGrid w:val="0"/>
                <w:sz w:val="16"/>
                <w:szCs w:val="16"/>
                <w:lang w:val="es-MX"/>
              </w:rPr>
              <w:t>Artículo 16</w:t>
            </w:r>
            <w:bookmarkEnd w:id="15"/>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 producción, el uso y la aplicación de radioisótopos, así como la fabricación de los componentes del sistema nuclear de suministro de vapor, con excepción del combustible nuclear, son actividades prioritarias para el desarrollo económico nacional en los términos del párrafo quinto del Artículo 25 Constitucional.</w:t>
            </w:r>
          </w:p>
        </w:tc>
        <w:tc>
          <w:tcPr>
            <w:tcW w:w="4675" w:type="dxa"/>
          </w:tcPr>
          <w:p w14:paraId="4C38C5A7" w14:textId="16C7441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16.- </w:t>
            </w:r>
            <w:r w:rsidRPr="00791989">
              <w:rPr>
                <w:rFonts w:ascii="Verdana" w:hAnsi="Verdana" w:cs="Arial"/>
                <w:snapToGrid w:val="0"/>
                <w:sz w:val="16"/>
                <w:szCs w:val="16"/>
                <w:lang w:val="en-US"/>
              </w:rPr>
              <w:t xml:space="preserve">The production, use and application of radioisotopes, as well as the manufacture of the components of the nuclear steam supply system, </w:t>
            </w:r>
            <w:proofErr w:type="gramStart"/>
            <w:r w:rsidRPr="00791989">
              <w:rPr>
                <w:rFonts w:ascii="Verdana" w:hAnsi="Verdana" w:cs="Arial"/>
                <w:snapToGrid w:val="0"/>
                <w:sz w:val="16"/>
                <w:szCs w:val="16"/>
                <w:lang w:val="en-US"/>
              </w:rPr>
              <w:t>with the exception of</w:t>
            </w:r>
            <w:proofErr w:type="gramEnd"/>
            <w:r w:rsidRPr="00791989">
              <w:rPr>
                <w:rFonts w:ascii="Verdana" w:hAnsi="Verdana" w:cs="Arial"/>
                <w:snapToGrid w:val="0"/>
                <w:sz w:val="16"/>
                <w:szCs w:val="16"/>
                <w:lang w:val="en-US"/>
              </w:rPr>
              <w:t xml:space="preserve"> nuclear fuel, are priority activities for national economic development under the terms of the fifth paragraph of Article 25 of the Constitution.</w:t>
            </w:r>
          </w:p>
        </w:tc>
      </w:tr>
      <w:tr w:rsidR="005A63A5" w:rsidRPr="00B05283" w14:paraId="327B0DA3" w14:textId="390384D7" w:rsidTr="00B05283">
        <w:tc>
          <w:tcPr>
            <w:tcW w:w="4675" w:type="dxa"/>
          </w:tcPr>
          <w:p w14:paraId="5FA0AF8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70BF88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B37EED7" w14:textId="014A5DBD" w:rsidTr="00B05283">
        <w:tc>
          <w:tcPr>
            <w:tcW w:w="4675" w:type="dxa"/>
          </w:tcPr>
          <w:p w14:paraId="35C6EB26"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Las actividades mencionadas podrán llevarse a cabo por el sector público, por sí o con sectores social y privado, previa autorización de la Secretaría de Energía. Tratándose de la producción de radioisótopos, mediante la utilización de reactores nucleares, sólo se llevará a cabo por el sector público, las universidades, los institutos y los centros de investigación autorizados conforme a esta Ley.</w:t>
            </w:r>
          </w:p>
        </w:tc>
        <w:tc>
          <w:tcPr>
            <w:tcW w:w="4675" w:type="dxa"/>
          </w:tcPr>
          <w:p w14:paraId="1CFAD775" w14:textId="53F1A66A"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The </w:t>
            </w:r>
            <w:proofErr w:type="gramStart"/>
            <w:r w:rsidRPr="00791989">
              <w:rPr>
                <w:rFonts w:ascii="Verdana" w:hAnsi="Verdana"/>
                <w:color w:val="000000"/>
                <w:sz w:val="16"/>
                <w:szCs w:val="16"/>
                <w:lang w:val="en-US"/>
              </w:rPr>
              <w:t>aforementioned activities</w:t>
            </w:r>
            <w:proofErr w:type="gramEnd"/>
            <w:r w:rsidRPr="00791989">
              <w:rPr>
                <w:rFonts w:ascii="Verdana" w:hAnsi="Verdana"/>
                <w:color w:val="000000"/>
                <w:sz w:val="16"/>
                <w:szCs w:val="16"/>
                <w:lang w:val="en-US"/>
              </w:rPr>
              <w:t xml:space="preserve"> may be carried out by the public sector, by itself or with social and private sectors, </w:t>
            </w:r>
            <w:r w:rsidRPr="00791989">
              <w:rPr>
                <w:rFonts w:ascii="Verdana" w:hAnsi="Verdana"/>
                <w:color w:val="000000"/>
                <w:sz w:val="16"/>
                <w:szCs w:val="16"/>
                <w:lang w:val="en-US"/>
              </w:rPr>
              <w:t>with</w:t>
            </w:r>
            <w:r w:rsidRPr="00791989">
              <w:rPr>
                <w:rFonts w:ascii="Verdana" w:hAnsi="Verdana"/>
                <w:color w:val="000000"/>
                <w:sz w:val="16"/>
                <w:szCs w:val="16"/>
                <w:lang w:val="en-US"/>
              </w:rPr>
              <w:t xml:space="preserve"> authorization from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In the case of the production of radioisotopes, </w:t>
            </w:r>
            <w:proofErr w:type="gramStart"/>
            <w:r w:rsidRPr="00791989">
              <w:rPr>
                <w:rFonts w:ascii="Verdana" w:hAnsi="Verdana"/>
                <w:color w:val="000000"/>
                <w:sz w:val="16"/>
                <w:szCs w:val="16"/>
                <w:lang w:val="en-US"/>
              </w:rPr>
              <w:t>through the use of</w:t>
            </w:r>
            <w:proofErr w:type="gramEnd"/>
            <w:r w:rsidRPr="00791989">
              <w:rPr>
                <w:rFonts w:ascii="Verdana" w:hAnsi="Verdana"/>
                <w:color w:val="000000"/>
                <w:sz w:val="16"/>
                <w:szCs w:val="16"/>
                <w:lang w:val="en-US"/>
              </w:rPr>
              <w:t xml:space="preserve"> nuclear reactors, it will only be carried out by the public sector, universities, institutes and research centers authorized in accordance with this Law.</w:t>
            </w:r>
          </w:p>
        </w:tc>
      </w:tr>
      <w:tr w:rsidR="005A63A5" w:rsidRPr="004C3608" w14:paraId="7679C34C" w14:textId="5E285508" w:rsidTr="00B05283">
        <w:tc>
          <w:tcPr>
            <w:tcW w:w="4675" w:type="dxa"/>
          </w:tcPr>
          <w:p w14:paraId="1BD28660"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4C52FBB8" w14:textId="21EADEC1"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7AB25F11" w14:textId="268FA1E7" w:rsidTr="00B05283">
        <w:tc>
          <w:tcPr>
            <w:tcW w:w="4675" w:type="dxa"/>
          </w:tcPr>
          <w:p w14:paraId="3846442E" w14:textId="77777777" w:rsidR="005A63A5" w:rsidRPr="004C3608" w:rsidRDefault="005A63A5" w:rsidP="005A63A5">
            <w:pPr>
              <w:pStyle w:val="Texto0"/>
              <w:spacing w:after="0" w:line="240" w:lineRule="auto"/>
              <w:ind w:firstLine="0"/>
              <w:rPr>
                <w:rFonts w:ascii="Verdana" w:hAnsi="Verdana"/>
                <w:color w:val="000000"/>
                <w:sz w:val="16"/>
                <w:szCs w:val="16"/>
                <w:lang w:val="es-MX"/>
              </w:rPr>
            </w:pPr>
          </w:p>
        </w:tc>
        <w:tc>
          <w:tcPr>
            <w:tcW w:w="4675" w:type="dxa"/>
          </w:tcPr>
          <w:p w14:paraId="6F42EF82" w14:textId="77777777" w:rsidR="005A63A5" w:rsidRPr="00791989" w:rsidRDefault="005A63A5" w:rsidP="005A63A5">
            <w:pPr>
              <w:pStyle w:val="Texto0"/>
              <w:spacing w:after="0" w:line="240" w:lineRule="auto"/>
              <w:ind w:firstLine="0"/>
              <w:rPr>
                <w:rFonts w:ascii="Verdana" w:hAnsi="Verdana"/>
                <w:color w:val="000000"/>
                <w:sz w:val="16"/>
                <w:szCs w:val="16"/>
                <w:lang w:val="en-US"/>
              </w:rPr>
            </w:pPr>
          </w:p>
        </w:tc>
      </w:tr>
      <w:tr w:rsidR="005A63A5" w:rsidRPr="00B05283" w14:paraId="23320B29" w14:textId="75EB5133" w:rsidTr="00B05283">
        <w:tc>
          <w:tcPr>
            <w:tcW w:w="4675" w:type="dxa"/>
          </w:tcPr>
          <w:p w14:paraId="27F5FE85"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Las autorizaciones para la producción de radioisótopos, a partir del uso de combustible nuclear, se expedirán por el titular de la Secretaría de Energía conforme a lo previsto en las disposiciones reglamentarias, y se publicarán en el Diario Oficial de la Federación.</w:t>
            </w:r>
          </w:p>
        </w:tc>
        <w:tc>
          <w:tcPr>
            <w:tcW w:w="4675" w:type="dxa"/>
          </w:tcPr>
          <w:p w14:paraId="5F96FED9" w14:textId="4D6175D4"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The a</w:t>
            </w:r>
            <w:r w:rsidRPr="00791989">
              <w:rPr>
                <w:rFonts w:ascii="Verdana" w:hAnsi="Verdana"/>
                <w:color w:val="000000"/>
                <w:sz w:val="16"/>
                <w:szCs w:val="16"/>
                <w:lang w:val="en-US"/>
              </w:rPr>
              <w:t xml:space="preserve">uthorizations </w:t>
            </w:r>
            <w:proofErr w:type="gramStart"/>
            <w:r w:rsidRPr="00791989">
              <w:rPr>
                <w:rFonts w:ascii="Verdana" w:hAnsi="Verdana"/>
                <w:color w:val="000000"/>
                <w:sz w:val="16"/>
                <w:szCs w:val="16"/>
                <w:lang w:val="en-US"/>
              </w:rPr>
              <w:t>for the production of</w:t>
            </w:r>
            <w:proofErr w:type="gramEnd"/>
            <w:r w:rsidRPr="00791989">
              <w:rPr>
                <w:rFonts w:ascii="Verdana" w:hAnsi="Verdana"/>
                <w:color w:val="000000"/>
                <w:sz w:val="16"/>
                <w:szCs w:val="16"/>
                <w:lang w:val="en-US"/>
              </w:rPr>
              <w:t xml:space="preserve"> radioisotopes, from the use of nuclear fuel, will be issued by the head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in accordance with the provisions of the regulatory provisions, and will be published in the Official </w:t>
            </w:r>
            <w:r w:rsidRPr="00791989">
              <w:rPr>
                <w:rFonts w:ascii="Verdana" w:hAnsi="Verdana"/>
                <w:color w:val="000000"/>
                <w:sz w:val="16"/>
                <w:szCs w:val="16"/>
                <w:lang w:val="en-US"/>
              </w:rPr>
              <w:t>Daily</w:t>
            </w:r>
            <w:r w:rsidRPr="00791989">
              <w:rPr>
                <w:rFonts w:ascii="Verdana" w:hAnsi="Verdana"/>
                <w:color w:val="000000"/>
                <w:sz w:val="16"/>
                <w:szCs w:val="16"/>
                <w:lang w:val="en-US"/>
              </w:rPr>
              <w:t xml:space="preserve"> of the Federation.</w:t>
            </w:r>
          </w:p>
        </w:tc>
      </w:tr>
      <w:tr w:rsidR="005A63A5" w:rsidRPr="004C3608" w14:paraId="096CA6A8" w14:textId="3EBBA545" w:rsidTr="00B05283">
        <w:tc>
          <w:tcPr>
            <w:tcW w:w="4675" w:type="dxa"/>
          </w:tcPr>
          <w:p w14:paraId="51E2EB60"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3FC02B1F" w14:textId="53523F30"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0FC24E99" w14:textId="4A43230C" w:rsidTr="00B05283">
        <w:tc>
          <w:tcPr>
            <w:tcW w:w="4675" w:type="dxa"/>
          </w:tcPr>
          <w:p w14:paraId="28423A46"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CA4549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6C0E3F9" w14:textId="174DAE13" w:rsidTr="00B05283">
        <w:tc>
          <w:tcPr>
            <w:tcW w:w="4675" w:type="dxa"/>
          </w:tcPr>
          <w:p w14:paraId="2C4DFBC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Las autorizaciones anteriores se expedirán previa opinión del Instituto Nacional de Investigaciones Nucleares y de las autoridades competentes, según se haga la utilización de los radioisótopos en las áreas de salud, industria o agricultura. </w:t>
            </w:r>
          </w:p>
        </w:tc>
        <w:tc>
          <w:tcPr>
            <w:tcW w:w="4675" w:type="dxa"/>
          </w:tcPr>
          <w:p w14:paraId="1A1BCF7E" w14:textId="7C766BCF"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above authorizations will be issued with the prior opinion of the National Institute for Nuclear Research and the </w:t>
            </w:r>
            <w:r w:rsidRPr="00791989">
              <w:rPr>
                <w:rFonts w:ascii="Verdana" w:hAnsi="Verdana" w:cs="Arial"/>
                <w:snapToGrid w:val="0"/>
                <w:sz w:val="16"/>
                <w:szCs w:val="16"/>
                <w:lang w:val="en-US"/>
              </w:rPr>
              <w:t>appropriate authorities</w:t>
            </w:r>
            <w:r w:rsidRPr="00791989">
              <w:rPr>
                <w:rFonts w:ascii="Verdana" w:hAnsi="Verdana" w:cs="Arial"/>
                <w:snapToGrid w:val="0"/>
                <w:sz w:val="16"/>
                <w:szCs w:val="16"/>
                <w:lang w:val="en-US"/>
              </w:rPr>
              <w:t>, depending on whether the radioisotopes are used in the areas of health, industry</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or agriculture.</w:t>
            </w:r>
          </w:p>
        </w:tc>
      </w:tr>
      <w:tr w:rsidR="005A63A5" w:rsidRPr="00B05283" w14:paraId="41DB83AB" w14:textId="37F3DE47" w:rsidTr="00B05283">
        <w:tc>
          <w:tcPr>
            <w:tcW w:w="4675" w:type="dxa"/>
          </w:tcPr>
          <w:p w14:paraId="70F6A9C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1A32AE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F5808DE" w14:textId="0BB1A2FB" w:rsidTr="00B05283">
        <w:tc>
          <w:tcPr>
            <w:tcW w:w="4675" w:type="dxa"/>
          </w:tcPr>
          <w:p w14:paraId="1D570B45" w14:textId="77777777" w:rsidR="005A63A5" w:rsidRPr="004C3608" w:rsidRDefault="005A63A5" w:rsidP="005A63A5">
            <w:pPr>
              <w:jc w:val="both"/>
              <w:rPr>
                <w:rFonts w:ascii="Verdana" w:hAnsi="Verdana" w:cs="Arial"/>
                <w:snapToGrid w:val="0"/>
                <w:sz w:val="16"/>
                <w:szCs w:val="16"/>
                <w:lang w:val="es-MX"/>
              </w:rPr>
            </w:pPr>
            <w:bookmarkStart w:id="16" w:name="Artículo_17"/>
            <w:r w:rsidRPr="004C3608">
              <w:rPr>
                <w:rFonts w:ascii="Verdana" w:hAnsi="Verdana" w:cs="Arial"/>
                <w:b/>
                <w:bCs/>
                <w:snapToGrid w:val="0"/>
                <w:sz w:val="16"/>
                <w:szCs w:val="16"/>
                <w:lang w:val="es-MX"/>
              </w:rPr>
              <w:t>Artículo 17</w:t>
            </w:r>
            <w:bookmarkEnd w:id="16"/>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El combustible nuclear es propiedad de la Nación; el Ejecutivo Federal sólo podrá autorizar su uso en los términos de esta Ley y siempre bajo la vigilancia de la Comisión Nacional de Seguridad Nuclear y </w:t>
            </w:r>
            <w:proofErr w:type="spellStart"/>
            <w:r w:rsidRPr="004C3608">
              <w:rPr>
                <w:rFonts w:ascii="Verdana" w:hAnsi="Verdana" w:cs="Arial"/>
                <w:snapToGrid w:val="0"/>
                <w:sz w:val="16"/>
                <w:szCs w:val="16"/>
                <w:lang w:val="es-MX"/>
              </w:rPr>
              <w:t>Salvaguardías</w:t>
            </w:r>
            <w:proofErr w:type="spellEnd"/>
            <w:r w:rsidRPr="004C3608">
              <w:rPr>
                <w:rFonts w:ascii="Verdana" w:hAnsi="Verdana" w:cs="Arial"/>
                <w:snapToGrid w:val="0"/>
                <w:sz w:val="16"/>
                <w:szCs w:val="16"/>
                <w:lang w:val="es-MX"/>
              </w:rPr>
              <w:t xml:space="preserve">. </w:t>
            </w:r>
          </w:p>
        </w:tc>
        <w:tc>
          <w:tcPr>
            <w:tcW w:w="4675" w:type="dxa"/>
          </w:tcPr>
          <w:p w14:paraId="38C64077" w14:textId="7C92037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17.- </w:t>
            </w:r>
            <w:r w:rsidRPr="00791989">
              <w:rPr>
                <w:rFonts w:ascii="Verdana" w:hAnsi="Verdana" w:cs="Arial"/>
                <w:snapToGrid w:val="0"/>
                <w:sz w:val="16"/>
                <w:szCs w:val="16"/>
                <w:lang w:val="en-US"/>
              </w:rPr>
              <w:t xml:space="preserve">Nuclear fuel is property of the Nation; the Federal Executive may only authorize its use under the terms of this Law and always under the </w:t>
            </w:r>
            <w:r w:rsidRPr="00791989">
              <w:rPr>
                <w:rFonts w:ascii="Verdana" w:hAnsi="Verdana" w:cs="Arial"/>
                <w:snapToGrid w:val="0"/>
                <w:sz w:val="16"/>
                <w:szCs w:val="16"/>
                <w:lang w:val="en-US"/>
              </w:rPr>
              <w:t>oversight</w:t>
            </w:r>
            <w:r w:rsidRPr="00791989">
              <w:rPr>
                <w:rFonts w:ascii="Verdana" w:hAnsi="Verdana" w:cs="Arial"/>
                <w:snapToGrid w:val="0"/>
                <w:sz w:val="16"/>
                <w:szCs w:val="16"/>
                <w:lang w:val="en-US"/>
              </w:rPr>
              <w:t xml:space="preserve"> of the National Commission for Nuclear Safety and Safeguards</w:t>
            </w:r>
            <w:r w:rsidRPr="00791989">
              <w:rPr>
                <w:rFonts w:ascii="Verdana" w:hAnsi="Verdana" w:cs="Arial"/>
                <w:snapToGrid w:val="0"/>
                <w:sz w:val="16"/>
                <w:szCs w:val="16"/>
                <w:lang w:val="en-US"/>
              </w:rPr>
              <w:t>.</w:t>
            </w:r>
          </w:p>
        </w:tc>
      </w:tr>
      <w:tr w:rsidR="005A63A5" w:rsidRPr="00B05283" w14:paraId="763AF0FE" w14:textId="28A3E16F" w:rsidTr="00B05283">
        <w:tc>
          <w:tcPr>
            <w:tcW w:w="4675" w:type="dxa"/>
          </w:tcPr>
          <w:p w14:paraId="5F590C5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20C2EC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64373EE" w14:textId="186A43E9" w:rsidTr="00B05283">
        <w:tc>
          <w:tcPr>
            <w:tcW w:w="4675" w:type="dxa"/>
          </w:tcPr>
          <w:p w14:paraId="4E3C317D"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17" w:name="Artículo_18"/>
            <w:r w:rsidRPr="004C3608">
              <w:rPr>
                <w:rFonts w:ascii="Verdana" w:hAnsi="Verdana"/>
                <w:b/>
                <w:color w:val="000000"/>
                <w:sz w:val="16"/>
                <w:szCs w:val="16"/>
                <w:lang w:val="es-MX"/>
              </w:rPr>
              <w:t>Artículo 18</w:t>
            </w:r>
            <w:bookmarkEnd w:id="17"/>
            <w:r w:rsidRPr="004C3608">
              <w:rPr>
                <w:rFonts w:ascii="Verdana" w:hAnsi="Verdana"/>
                <w:b/>
                <w:color w:val="000000"/>
                <w:sz w:val="16"/>
                <w:szCs w:val="16"/>
                <w:lang w:val="es-MX"/>
              </w:rPr>
              <w:t>.-</w:t>
            </w:r>
            <w:r w:rsidRPr="004C3608">
              <w:rPr>
                <w:rFonts w:ascii="Verdana" w:hAnsi="Verdana"/>
                <w:color w:val="000000"/>
                <w:sz w:val="16"/>
                <w:szCs w:val="16"/>
                <w:lang w:val="es-MX"/>
              </w:rPr>
              <w:t xml:space="preserve"> El Ejecutivo Federal, por conducto de la Secretaría de Energía:</w:t>
            </w:r>
          </w:p>
        </w:tc>
        <w:tc>
          <w:tcPr>
            <w:tcW w:w="4675" w:type="dxa"/>
          </w:tcPr>
          <w:p w14:paraId="3FBBF20C" w14:textId="3A24850A"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18.- </w:t>
            </w:r>
            <w:r w:rsidRPr="00791989">
              <w:rPr>
                <w:rFonts w:ascii="Verdana" w:hAnsi="Verdana"/>
                <w:color w:val="000000"/>
                <w:sz w:val="16"/>
                <w:szCs w:val="16"/>
                <w:lang w:val="en-US"/>
              </w:rPr>
              <w:t xml:space="preserve">The Federal Executive, through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26EF8F79" w14:textId="28419D3D" w:rsidTr="00B05283">
        <w:tc>
          <w:tcPr>
            <w:tcW w:w="4675" w:type="dxa"/>
          </w:tcPr>
          <w:p w14:paraId="14C36467"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7839EFB2" w14:textId="0EF59888"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2AB2A3D0" w14:textId="61AD64E4" w:rsidTr="00B05283">
        <w:tc>
          <w:tcPr>
            <w:tcW w:w="4675" w:type="dxa"/>
          </w:tcPr>
          <w:p w14:paraId="4F5FD672"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40467F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7DE73B0" w14:textId="4814CF69" w:rsidTr="00B05283">
        <w:tc>
          <w:tcPr>
            <w:tcW w:w="4675" w:type="dxa"/>
          </w:tcPr>
          <w:p w14:paraId="2243389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Fijará los lineamientos relativos al aprovechamiento y desarrollo de la energía y tecnología nucleares, de acuerdo con la política nacional de energía;</w:t>
            </w:r>
          </w:p>
        </w:tc>
        <w:tc>
          <w:tcPr>
            <w:tcW w:w="4675" w:type="dxa"/>
          </w:tcPr>
          <w:p w14:paraId="6165CBD4" w14:textId="346CCE4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It will establish the guidelines related to the use and development of nuclear energy and technology, in accordance with the national energy policy;</w:t>
            </w:r>
          </w:p>
        </w:tc>
      </w:tr>
      <w:tr w:rsidR="005A63A5" w:rsidRPr="00B05283" w14:paraId="7D5EE744" w14:textId="1949784F" w:rsidTr="00B05283">
        <w:tc>
          <w:tcPr>
            <w:tcW w:w="4675" w:type="dxa"/>
          </w:tcPr>
          <w:p w14:paraId="7C08EC5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2991E9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E9C1014" w14:textId="3736F03A" w:rsidTr="00B05283">
        <w:tc>
          <w:tcPr>
            <w:tcW w:w="4675" w:type="dxa"/>
          </w:tcPr>
          <w:p w14:paraId="3CDB280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Impulsará, vigilará y, en su caso, aprobará los programas de trabajo del Consejo de Recursos Minerales y de la Comisión de Fomento Minero, relacionados con los minerales radiactivos, a fin de que sean congruentes con los programas y proyectos de investigación, aplicación en la generación de energía, y desarrollo de la industria nuclear;</w:t>
            </w:r>
          </w:p>
        </w:tc>
        <w:tc>
          <w:tcPr>
            <w:tcW w:w="4675" w:type="dxa"/>
          </w:tcPr>
          <w:p w14:paraId="51AAC074" w14:textId="4D313A5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It will promote, monitor and, where appropriate, approve the work programs of the Mineral Resources Council and the Mining Promotion Commission, related to radioactive minerals, so that they are consistent with the research programs and projects, application in power generation, and development of the nuclear industry;</w:t>
            </w:r>
          </w:p>
        </w:tc>
      </w:tr>
      <w:tr w:rsidR="005A63A5" w:rsidRPr="00B05283" w14:paraId="190B31DF" w14:textId="1EA604C0" w:rsidTr="00B05283">
        <w:tc>
          <w:tcPr>
            <w:tcW w:w="4675" w:type="dxa"/>
          </w:tcPr>
          <w:p w14:paraId="0421A03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210EEB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3BA58FF" w14:textId="3EA31928" w:rsidTr="00B05283">
        <w:tc>
          <w:tcPr>
            <w:tcW w:w="4675" w:type="dxa"/>
          </w:tcPr>
          <w:p w14:paraId="5D85091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Regulará la seguridad nuclear, radiológica y física, y las salvaguardias, así como vigilará su cumplimiento;</w:t>
            </w:r>
          </w:p>
        </w:tc>
        <w:tc>
          <w:tcPr>
            <w:tcW w:w="4675" w:type="dxa"/>
          </w:tcPr>
          <w:p w14:paraId="1208E73B" w14:textId="7E34805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It will regulate nuclear, radiological</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physical safety, and the safeguards, as well as monitor their compliance;</w:t>
            </w:r>
          </w:p>
        </w:tc>
      </w:tr>
      <w:tr w:rsidR="005A63A5" w:rsidRPr="00B05283" w14:paraId="0C863D23" w14:textId="7A9B71C9" w:rsidTr="00B05283">
        <w:tc>
          <w:tcPr>
            <w:tcW w:w="4675" w:type="dxa"/>
          </w:tcPr>
          <w:p w14:paraId="2EF51DD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869246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018FFC6" w14:textId="34A765E8" w:rsidTr="00B05283">
        <w:tc>
          <w:tcPr>
            <w:tcW w:w="4675" w:type="dxa"/>
          </w:tcPr>
          <w:p w14:paraId="14E42981"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Realizará las diversas etapas del ciclo de combustible nuclear, y su reprocesamiento, excepto el quemado, y concertará y supervisará, en su caso, aquellas que no sea posible efectuar en el país;</w:t>
            </w:r>
          </w:p>
        </w:tc>
        <w:tc>
          <w:tcPr>
            <w:tcW w:w="4675" w:type="dxa"/>
          </w:tcPr>
          <w:p w14:paraId="14FD35DF" w14:textId="2FC1734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It will carry out</w:t>
            </w:r>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 xml:space="preserve">the various stages of the nuclear fuel cycle, and its reprocessing, except for </w:t>
            </w:r>
            <w:r w:rsidRPr="00791989">
              <w:rPr>
                <w:rFonts w:ascii="Verdana" w:hAnsi="Verdana" w:cs="Arial"/>
                <w:snapToGrid w:val="0"/>
                <w:sz w:val="16"/>
                <w:szCs w:val="16"/>
                <w:lang w:val="en-US"/>
              </w:rPr>
              <w:t>combustion</w:t>
            </w:r>
            <w:r w:rsidRPr="00791989">
              <w:rPr>
                <w:rFonts w:ascii="Verdana" w:hAnsi="Verdana" w:cs="Arial"/>
                <w:snapToGrid w:val="0"/>
                <w:sz w:val="16"/>
                <w:szCs w:val="16"/>
                <w:lang w:val="en-US"/>
              </w:rPr>
              <w:t>, and will arrange and supervise, where appropriate, those that cannot be carried out in the country;</w:t>
            </w:r>
          </w:p>
        </w:tc>
      </w:tr>
      <w:tr w:rsidR="005A63A5" w:rsidRPr="00B05283" w14:paraId="1F32E24A" w14:textId="51087584" w:rsidTr="00B05283">
        <w:tc>
          <w:tcPr>
            <w:tcW w:w="4675" w:type="dxa"/>
          </w:tcPr>
          <w:p w14:paraId="2A19147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C912A0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91B0880" w14:textId="78076ADF" w:rsidTr="00B05283">
        <w:tc>
          <w:tcPr>
            <w:tcW w:w="4675" w:type="dxa"/>
          </w:tcPr>
          <w:p w14:paraId="7E1FE82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Llevará a cabo la importación y exportación de materiales y combustibles nucleares, con la participación que corresponda a otras dependencias.</w:t>
            </w:r>
          </w:p>
        </w:tc>
        <w:tc>
          <w:tcPr>
            <w:tcW w:w="4675" w:type="dxa"/>
          </w:tcPr>
          <w:p w14:paraId="4F9BDCA7" w14:textId="262F8AB5"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 xml:space="preserve">It will carry out the import and export of nuclear materials and fuels, with the participation that corresponds to other </w:t>
            </w:r>
            <w:r w:rsidRPr="00791989">
              <w:rPr>
                <w:rFonts w:ascii="Verdana" w:hAnsi="Verdana" w:cs="Arial"/>
                <w:snapToGrid w:val="0"/>
                <w:sz w:val="16"/>
                <w:szCs w:val="16"/>
                <w:lang w:val="en-US"/>
              </w:rPr>
              <w:t>departments</w:t>
            </w:r>
            <w:r w:rsidRPr="00791989">
              <w:rPr>
                <w:rFonts w:ascii="Verdana" w:hAnsi="Verdana" w:cs="Arial"/>
                <w:snapToGrid w:val="0"/>
                <w:sz w:val="16"/>
                <w:szCs w:val="16"/>
                <w:lang w:val="en-US"/>
              </w:rPr>
              <w:t>.</w:t>
            </w:r>
          </w:p>
        </w:tc>
      </w:tr>
      <w:tr w:rsidR="005A63A5" w:rsidRPr="00B05283" w14:paraId="673F6B9B" w14:textId="296CE563" w:rsidTr="00B05283">
        <w:tc>
          <w:tcPr>
            <w:tcW w:w="4675" w:type="dxa"/>
          </w:tcPr>
          <w:p w14:paraId="0D21DD9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1A8BDF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EC9929C" w14:textId="518C6CA5" w:rsidTr="00B05283">
        <w:tc>
          <w:tcPr>
            <w:tcW w:w="4675" w:type="dxa"/>
          </w:tcPr>
          <w:p w14:paraId="0710138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En las exportaciones de minerales o materiales radiactivos se atenderá siempre a la autosuficiencia del país. En su caso, la autorización no podrá exceder, anualmente, al 5 por ciento de las reservas probadas que el país habrá de requerir, conforme al programa que se formule </w:t>
            </w:r>
            <w:proofErr w:type="gramStart"/>
            <w:r w:rsidRPr="004C3608">
              <w:rPr>
                <w:rFonts w:ascii="Verdana" w:hAnsi="Verdana" w:cs="Arial"/>
                <w:snapToGrid w:val="0"/>
                <w:sz w:val="16"/>
                <w:szCs w:val="16"/>
                <w:lang w:val="es-MX"/>
              </w:rPr>
              <w:t>de acuerdo al</w:t>
            </w:r>
            <w:proofErr w:type="gramEnd"/>
            <w:r w:rsidRPr="004C3608">
              <w:rPr>
                <w:rFonts w:ascii="Verdana" w:hAnsi="Verdana" w:cs="Arial"/>
                <w:snapToGrid w:val="0"/>
                <w:sz w:val="16"/>
                <w:szCs w:val="16"/>
                <w:lang w:val="es-MX"/>
              </w:rPr>
              <w:t xml:space="preserve"> Plan Nacional de Desarrollo previsto en el Artículo 26 Constitucional.</w:t>
            </w:r>
          </w:p>
        </w:tc>
        <w:tc>
          <w:tcPr>
            <w:tcW w:w="4675" w:type="dxa"/>
          </w:tcPr>
          <w:p w14:paraId="1330CD76" w14:textId="7B3F9750"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In exports of minerals or radioactive materials, the self-sufficiency of the country will always be considered. </w:t>
            </w:r>
            <w:r w:rsidRPr="00791989">
              <w:rPr>
                <w:rFonts w:ascii="Verdana" w:hAnsi="Verdana" w:cs="Arial"/>
                <w:snapToGrid w:val="0"/>
                <w:sz w:val="16"/>
                <w:szCs w:val="16"/>
                <w:lang w:val="en-US"/>
              </w:rPr>
              <w:t>When applicable</w:t>
            </w:r>
            <w:r w:rsidRPr="00791989">
              <w:rPr>
                <w:rFonts w:ascii="Verdana" w:hAnsi="Verdana" w:cs="Arial"/>
                <w:snapToGrid w:val="0"/>
                <w:sz w:val="16"/>
                <w:szCs w:val="16"/>
                <w:lang w:val="en-US"/>
              </w:rPr>
              <w:t>, the authorization may not exceed, annually, 5 percent of the proven reserves that the country will require, according to the program that is formulated according to the National Development Plan provided for in Article 26 of the Constitution.</w:t>
            </w:r>
          </w:p>
        </w:tc>
      </w:tr>
      <w:tr w:rsidR="005A63A5" w:rsidRPr="00B05283" w14:paraId="308C02F0" w14:textId="5246E156" w:rsidTr="00B05283">
        <w:tc>
          <w:tcPr>
            <w:tcW w:w="4675" w:type="dxa"/>
          </w:tcPr>
          <w:p w14:paraId="660A347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43F864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414DEC5" w14:textId="140FD439" w:rsidTr="00B05283">
        <w:tc>
          <w:tcPr>
            <w:tcW w:w="4675" w:type="dxa"/>
          </w:tcPr>
          <w:p w14:paraId="06598A2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Establecerá la política de investigación y desarrollo tecnológico en la industria nuclear;</w:t>
            </w:r>
          </w:p>
        </w:tc>
        <w:tc>
          <w:tcPr>
            <w:tcW w:w="4675" w:type="dxa"/>
          </w:tcPr>
          <w:p w14:paraId="3E4D548A" w14:textId="072FA51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It will establish the technological research and development policy in the nuclear industry;</w:t>
            </w:r>
          </w:p>
        </w:tc>
      </w:tr>
      <w:tr w:rsidR="005A63A5" w:rsidRPr="00B05283" w14:paraId="2DBBA84E" w14:textId="37B11710" w:rsidTr="00B05283">
        <w:tc>
          <w:tcPr>
            <w:tcW w:w="4675" w:type="dxa"/>
          </w:tcPr>
          <w:p w14:paraId="1FB2E9A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FCE8DF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151AB9B" w14:textId="522A0032" w:rsidTr="00B05283">
        <w:tc>
          <w:tcPr>
            <w:tcW w:w="4675" w:type="dxa"/>
          </w:tcPr>
          <w:p w14:paraId="133487F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 </w:t>
            </w:r>
            <w:r w:rsidRPr="004C3608">
              <w:rPr>
                <w:rFonts w:ascii="Verdana" w:hAnsi="Verdana" w:cs="Arial"/>
                <w:snapToGrid w:val="0"/>
                <w:sz w:val="16"/>
                <w:szCs w:val="16"/>
                <w:lang w:val="es-MX"/>
              </w:rPr>
              <w:t>Tendrá a su cargo el almacenamiento, transporte y depósito de combustibles nucleares y de desechos radiactivos cualquiera que sea su origen;</w:t>
            </w:r>
          </w:p>
        </w:tc>
        <w:tc>
          <w:tcPr>
            <w:tcW w:w="4675" w:type="dxa"/>
          </w:tcPr>
          <w:p w14:paraId="30565D79" w14:textId="2D46157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 </w:t>
            </w:r>
            <w:r w:rsidRPr="00791989">
              <w:rPr>
                <w:rFonts w:ascii="Verdana" w:hAnsi="Verdana" w:cs="Arial"/>
                <w:snapToGrid w:val="0"/>
                <w:sz w:val="16"/>
                <w:szCs w:val="16"/>
                <w:lang w:val="en-US"/>
              </w:rPr>
              <w:t>It will be in charge of the storage, transport</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deposit of nuclear fuels and radioactive waste</w:t>
            </w:r>
            <w:r w:rsidRPr="00791989">
              <w:rPr>
                <w:rFonts w:ascii="Verdana" w:hAnsi="Verdana" w:cs="Arial"/>
                <w:snapToGrid w:val="0"/>
                <w:sz w:val="16"/>
                <w:szCs w:val="16"/>
                <w:lang w:val="en-US"/>
              </w:rPr>
              <w:t>s</w:t>
            </w:r>
            <w:r w:rsidRPr="00791989">
              <w:rPr>
                <w:rFonts w:ascii="Verdana" w:hAnsi="Verdana" w:cs="Arial"/>
                <w:snapToGrid w:val="0"/>
                <w:sz w:val="16"/>
                <w:szCs w:val="16"/>
                <w:lang w:val="en-US"/>
              </w:rPr>
              <w:t xml:space="preserve"> whatever </w:t>
            </w:r>
            <w:r w:rsidRPr="00791989">
              <w:rPr>
                <w:rFonts w:ascii="Verdana" w:hAnsi="Verdana" w:cs="Arial"/>
                <w:snapToGrid w:val="0"/>
                <w:sz w:val="16"/>
                <w:szCs w:val="16"/>
                <w:lang w:val="en-US"/>
              </w:rPr>
              <w:t>their</w:t>
            </w:r>
            <w:r w:rsidRPr="00791989">
              <w:rPr>
                <w:rFonts w:ascii="Verdana" w:hAnsi="Verdana" w:cs="Arial"/>
                <w:snapToGrid w:val="0"/>
                <w:sz w:val="16"/>
                <w:szCs w:val="16"/>
                <w:lang w:val="en-US"/>
              </w:rPr>
              <w:t xml:space="preserve"> origin;</w:t>
            </w:r>
          </w:p>
        </w:tc>
      </w:tr>
      <w:tr w:rsidR="005A63A5" w:rsidRPr="00B05283" w14:paraId="1EF3A2E8" w14:textId="7C4CC697" w:rsidTr="00B05283">
        <w:tc>
          <w:tcPr>
            <w:tcW w:w="4675" w:type="dxa"/>
          </w:tcPr>
          <w:p w14:paraId="15314A1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86B94A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1A2C964" w14:textId="42339A92" w:rsidTr="00B05283">
        <w:tc>
          <w:tcPr>
            <w:tcW w:w="4675" w:type="dxa"/>
          </w:tcPr>
          <w:p w14:paraId="03BD564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Podrá autorizar a los organismos públicos correspondientes el almacenamiento temporal de combustibles nucleares y de desechos radiactivos derivados de su utilización, y</w:t>
            </w:r>
          </w:p>
        </w:tc>
        <w:tc>
          <w:tcPr>
            <w:tcW w:w="4675" w:type="dxa"/>
          </w:tcPr>
          <w:p w14:paraId="50BDB831" w14:textId="77E59CD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 xml:space="preserve">The corresponding public </w:t>
            </w:r>
            <w:r w:rsidRPr="00791989">
              <w:rPr>
                <w:rFonts w:ascii="Verdana" w:hAnsi="Verdana" w:cs="Arial"/>
                <w:snapToGrid w:val="0"/>
                <w:sz w:val="16"/>
                <w:szCs w:val="16"/>
                <w:lang w:val="en-US"/>
              </w:rPr>
              <w:t>organizations</w:t>
            </w:r>
            <w:r w:rsidRPr="00791989">
              <w:rPr>
                <w:rFonts w:ascii="Verdana" w:hAnsi="Verdana" w:cs="Arial"/>
                <w:snapToGrid w:val="0"/>
                <w:sz w:val="16"/>
                <w:szCs w:val="16"/>
                <w:lang w:val="en-US"/>
              </w:rPr>
              <w:t xml:space="preserve"> may be authorized to temporarily store nuclear fuels and radioactive waste</w:t>
            </w:r>
            <w:r w:rsidRPr="00791989">
              <w:rPr>
                <w:rFonts w:ascii="Verdana" w:hAnsi="Verdana" w:cs="Arial"/>
                <w:snapToGrid w:val="0"/>
                <w:sz w:val="16"/>
                <w:szCs w:val="16"/>
                <w:lang w:val="en-US"/>
              </w:rPr>
              <w:t>s</w:t>
            </w:r>
            <w:r w:rsidRPr="00791989">
              <w:rPr>
                <w:rFonts w:ascii="Verdana" w:hAnsi="Verdana" w:cs="Arial"/>
                <w:snapToGrid w:val="0"/>
                <w:sz w:val="16"/>
                <w:szCs w:val="16"/>
                <w:lang w:val="en-US"/>
              </w:rPr>
              <w:t xml:space="preserve"> derived from their use, and</w:t>
            </w:r>
          </w:p>
        </w:tc>
      </w:tr>
      <w:tr w:rsidR="005A63A5" w:rsidRPr="00B05283" w14:paraId="1188308F" w14:textId="195011E2" w:rsidTr="00B05283">
        <w:tc>
          <w:tcPr>
            <w:tcW w:w="4675" w:type="dxa"/>
          </w:tcPr>
          <w:p w14:paraId="2D14C9A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FCADC0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77ECBFF" w14:textId="1467B29E" w:rsidTr="00B05283">
        <w:tc>
          <w:tcPr>
            <w:tcW w:w="4675" w:type="dxa"/>
          </w:tcPr>
          <w:p w14:paraId="30BB963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IX.- </w:t>
            </w:r>
            <w:r w:rsidRPr="004C3608">
              <w:rPr>
                <w:rFonts w:ascii="Verdana" w:hAnsi="Verdana" w:cs="Arial"/>
                <w:snapToGrid w:val="0"/>
                <w:sz w:val="16"/>
                <w:szCs w:val="16"/>
                <w:lang w:val="es-MX"/>
              </w:rPr>
              <w:t xml:space="preserve">Será responsable de la observancia de los tratados y demás instrumentos jurídicos internacionales suscritos en materia nuclear, en el ámbito de su competencia. </w:t>
            </w:r>
          </w:p>
        </w:tc>
        <w:tc>
          <w:tcPr>
            <w:tcW w:w="4675" w:type="dxa"/>
          </w:tcPr>
          <w:p w14:paraId="693C021B" w14:textId="292C88A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IX.- </w:t>
            </w:r>
            <w:r w:rsidRPr="00791989">
              <w:rPr>
                <w:rFonts w:ascii="Verdana" w:hAnsi="Verdana" w:cs="Arial"/>
                <w:snapToGrid w:val="0"/>
                <w:sz w:val="16"/>
                <w:szCs w:val="16"/>
                <w:lang w:val="en-US"/>
              </w:rPr>
              <w:t xml:space="preserve">It will be responsible for the observance of treaties and other international legal instruments </w:t>
            </w:r>
            <w:r w:rsidRPr="00791989">
              <w:rPr>
                <w:rFonts w:ascii="Verdana" w:hAnsi="Verdana" w:cs="Arial"/>
                <w:snapToGrid w:val="0"/>
                <w:sz w:val="16"/>
                <w:szCs w:val="16"/>
                <w:lang w:val="en-US"/>
              </w:rPr>
              <w:t>executed</w:t>
            </w:r>
            <w:r w:rsidRPr="00791989">
              <w:rPr>
                <w:rFonts w:ascii="Verdana" w:hAnsi="Verdana" w:cs="Arial"/>
                <w:snapToGrid w:val="0"/>
                <w:sz w:val="16"/>
                <w:szCs w:val="16"/>
                <w:lang w:val="en-US"/>
              </w:rPr>
              <w:t xml:space="preserve"> in nuclear matters, within the scope of its </w:t>
            </w:r>
            <w:r w:rsidRPr="00791989">
              <w:rPr>
                <w:rFonts w:ascii="Verdana" w:hAnsi="Verdana" w:cs="Arial"/>
                <w:snapToGrid w:val="0"/>
                <w:sz w:val="16"/>
                <w:szCs w:val="16"/>
                <w:lang w:val="en-US"/>
              </w:rPr>
              <w:t>authority</w:t>
            </w:r>
            <w:r w:rsidRPr="00791989">
              <w:rPr>
                <w:rFonts w:ascii="Verdana" w:hAnsi="Verdana" w:cs="Arial"/>
                <w:snapToGrid w:val="0"/>
                <w:sz w:val="16"/>
                <w:szCs w:val="16"/>
                <w:lang w:val="en-US"/>
              </w:rPr>
              <w:t>.</w:t>
            </w:r>
          </w:p>
        </w:tc>
      </w:tr>
      <w:tr w:rsidR="005A63A5" w:rsidRPr="00B05283" w14:paraId="1F5F47B5" w14:textId="3E29B42E" w:rsidTr="00B05283">
        <w:tc>
          <w:tcPr>
            <w:tcW w:w="4675" w:type="dxa"/>
          </w:tcPr>
          <w:p w14:paraId="4664AD7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0F2118A" w14:textId="77777777" w:rsidR="005A63A5" w:rsidRPr="00791989" w:rsidRDefault="005A63A5" w:rsidP="005A63A5">
            <w:pPr>
              <w:jc w:val="both"/>
              <w:rPr>
                <w:rFonts w:ascii="Verdana" w:hAnsi="Verdana" w:cs="Arial"/>
                <w:snapToGrid w:val="0"/>
                <w:sz w:val="16"/>
                <w:szCs w:val="16"/>
                <w:lang w:val="en-US"/>
              </w:rPr>
            </w:pPr>
          </w:p>
        </w:tc>
      </w:tr>
      <w:tr w:rsidR="005A63A5" w:rsidRPr="004C3608" w14:paraId="58745CED" w14:textId="4197CA40" w:rsidTr="00B05283">
        <w:tc>
          <w:tcPr>
            <w:tcW w:w="4675" w:type="dxa"/>
          </w:tcPr>
          <w:p w14:paraId="254EBB4E"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CAPITULO IV</w:t>
            </w:r>
          </w:p>
        </w:tc>
        <w:tc>
          <w:tcPr>
            <w:tcW w:w="4675" w:type="dxa"/>
          </w:tcPr>
          <w:p w14:paraId="7736E166" w14:textId="4ABFAA3E"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CHAPTER IV</w:t>
            </w:r>
          </w:p>
        </w:tc>
      </w:tr>
      <w:tr w:rsidR="005A63A5" w:rsidRPr="00B05283" w14:paraId="2A9EF96D" w14:textId="0F71F254" w:rsidTr="00B05283">
        <w:tc>
          <w:tcPr>
            <w:tcW w:w="4675" w:type="dxa"/>
          </w:tcPr>
          <w:p w14:paraId="031DD5C8"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La Seguridad Nuclear, Radiológica y Física, y las Salvaguardias</w:t>
            </w:r>
          </w:p>
        </w:tc>
        <w:tc>
          <w:tcPr>
            <w:tcW w:w="4675" w:type="dxa"/>
          </w:tcPr>
          <w:p w14:paraId="216A4620" w14:textId="709048A3"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Nuclear, Radiological and Physical S</w:t>
            </w:r>
            <w:r w:rsidRPr="00791989">
              <w:rPr>
                <w:rFonts w:ascii="Verdana" w:hAnsi="Verdana" w:cs="Arial"/>
                <w:b/>
                <w:bCs/>
                <w:snapToGrid w:val="0"/>
                <w:sz w:val="16"/>
                <w:szCs w:val="16"/>
                <w:lang w:val="en-US"/>
              </w:rPr>
              <w:t>afe</w:t>
            </w:r>
            <w:r w:rsidRPr="00791989">
              <w:rPr>
                <w:rFonts w:ascii="Verdana" w:hAnsi="Verdana" w:cs="Arial"/>
                <w:b/>
                <w:bCs/>
                <w:snapToGrid w:val="0"/>
                <w:sz w:val="16"/>
                <w:szCs w:val="16"/>
                <w:lang w:val="en-US"/>
              </w:rPr>
              <w:t>ty, and Safeguards</w:t>
            </w:r>
          </w:p>
        </w:tc>
      </w:tr>
      <w:tr w:rsidR="005A63A5" w:rsidRPr="00B05283" w14:paraId="656F4453" w14:textId="051109A7" w:rsidTr="00B05283">
        <w:tc>
          <w:tcPr>
            <w:tcW w:w="4675" w:type="dxa"/>
          </w:tcPr>
          <w:p w14:paraId="2FD3A50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9ABFED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EEA6FD8" w14:textId="565C80A1" w:rsidTr="00B05283">
        <w:tc>
          <w:tcPr>
            <w:tcW w:w="4675" w:type="dxa"/>
          </w:tcPr>
          <w:p w14:paraId="789D203B" w14:textId="77777777" w:rsidR="005A63A5" w:rsidRPr="004C3608" w:rsidRDefault="005A63A5" w:rsidP="005A63A5">
            <w:pPr>
              <w:jc w:val="both"/>
              <w:rPr>
                <w:rFonts w:ascii="Verdana" w:hAnsi="Verdana" w:cs="Arial"/>
                <w:snapToGrid w:val="0"/>
                <w:sz w:val="16"/>
                <w:szCs w:val="16"/>
                <w:lang w:val="es-MX"/>
              </w:rPr>
            </w:pPr>
            <w:bookmarkStart w:id="18" w:name="Artículo_19"/>
            <w:r w:rsidRPr="004C3608">
              <w:rPr>
                <w:rFonts w:ascii="Verdana" w:hAnsi="Verdana" w:cs="Arial"/>
                <w:b/>
                <w:bCs/>
                <w:snapToGrid w:val="0"/>
                <w:sz w:val="16"/>
                <w:szCs w:val="16"/>
                <w:lang w:val="es-MX"/>
              </w:rPr>
              <w:t>Artículo 19</w:t>
            </w:r>
            <w:bookmarkEnd w:id="18"/>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 seguridad es primordial en todas las actividades que involucran a la energía nuclear y deberá tomarse en cuenta desde la planeación, diseño, construcción y operación, hasta el cierre definitivo y desmantelamiento de las instalaciones nucleares y radiactivas, así como en las disposiciones y destino final de todos sus desechos. </w:t>
            </w:r>
          </w:p>
        </w:tc>
        <w:tc>
          <w:tcPr>
            <w:tcW w:w="4675" w:type="dxa"/>
          </w:tcPr>
          <w:p w14:paraId="35BF8A83" w14:textId="692DF86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19.- </w:t>
            </w:r>
            <w:r w:rsidRPr="00791989">
              <w:rPr>
                <w:rFonts w:ascii="Verdana" w:hAnsi="Verdana" w:cs="Arial"/>
                <w:snapToGrid w:val="0"/>
                <w:sz w:val="16"/>
                <w:szCs w:val="16"/>
                <w:lang w:val="en-US"/>
              </w:rPr>
              <w:t xml:space="preserve">Safety is paramount in all activities involving nuclear energy and must be </w:t>
            </w:r>
            <w:proofErr w:type="gramStart"/>
            <w:r w:rsidRPr="00791989">
              <w:rPr>
                <w:rFonts w:ascii="Verdana" w:hAnsi="Verdana" w:cs="Arial"/>
                <w:snapToGrid w:val="0"/>
                <w:sz w:val="16"/>
                <w:szCs w:val="16"/>
                <w:lang w:val="en-US"/>
              </w:rPr>
              <w:t>taken into account</w:t>
            </w:r>
            <w:proofErr w:type="gramEnd"/>
            <w:r w:rsidRPr="00791989">
              <w:rPr>
                <w:rFonts w:ascii="Verdana" w:hAnsi="Verdana" w:cs="Arial"/>
                <w:snapToGrid w:val="0"/>
                <w:sz w:val="16"/>
                <w:szCs w:val="16"/>
                <w:lang w:val="en-US"/>
              </w:rPr>
              <w:t xml:space="preserve"> from the planning, design, construction</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operation, to the final closure and dismantling of nuclear and radioactive facilities, as well as in the </w:t>
            </w:r>
            <w:r w:rsidRPr="00791989">
              <w:rPr>
                <w:rFonts w:ascii="Verdana" w:hAnsi="Verdana" w:cs="Arial"/>
                <w:snapToGrid w:val="0"/>
                <w:sz w:val="16"/>
                <w:szCs w:val="16"/>
                <w:lang w:val="en-US"/>
              </w:rPr>
              <w:t>provisions</w:t>
            </w:r>
            <w:r w:rsidRPr="00791989">
              <w:rPr>
                <w:rFonts w:ascii="Verdana" w:hAnsi="Verdana" w:cs="Arial"/>
                <w:snapToGrid w:val="0"/>
                <w:sz w:val="16"/>
                <w:szCs w:val="16"/>
                <w:lang w:val="en-US"/>
              </w:rPr>
              <w:t xml:space="preserve"> and final destination of all </w:t>
            </w:r>
            <w:r w:rsidRPr="00791989">
              <w:rPr>
                <w:rFonts w:ascii="Verdana" w:hAnsi="Verdana" w:cs="Arial"/>
                <w:snapToGrid w:val="0"/>
                <w:sz w:val="16"/>
                <w:szCs w:val="16"/>
                <w:lang w:val="en-US"/>
              </w:rPr>
              <w:t>the wastes</w:t>
            </w:r>
            <w:r w:rsidRPr="00791989">
              <w:rPr>
                <w:rFonts w:ascii="Verdana" w:hAnsi="Verdana" w:cs="Arial"/>
                <w:snapToGrid w:val="0"/>
                <w:sz w:val="16"/>
                <w:szCs w:val="16"/>
                <w:lang w:val="en-US"/>
              </w:rPr>
              <w:t>.</w:t>
            </w:r>
          </w:p>
        </w:tc>
      </w:tr>
      <w:tr w:rsidR="005A63A5" w:rsidRPr="00B05283" w14:paraId="7B44AE18" w14:textId="10319E42" w:rsidTr="00B05283">
        <w:tc>
          <w:tcPr>
            <w:tcW w:w="4675" w:type="dxa"/>
          </w:tcPr>
          <w:p w14:paraId="42D1876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A90F53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3B761AD" w14:textId="061BEB0B" w:rsidTr="00B05283">
        <w:tc>
          <w:tcPr>
            <w:tcW w:w="4675" w:type="dxa"/>
          </w:tcPr>
          <w:p w14:paraId="14D7BE97" w14:textId="77777777" w:rsidR="005A63A5" w:rsidRPr="004C3608" w:rsidRDefault="005A63A5" w:rsidP="005A63A5">
            <w:pPr>
              <w:jc w:val="both"/>
              <w:rPr>
                <w:rFonts w:ascii="Verdana" w:hAnsi="Verdana" w:cs="Arial"/>
                <w:snapToGrid w:val="0"/>
                <w:sz w:val="16"/>
                <w:szCs w:val="16"/>
                <w:lang w:val="es-MX"/>
              </w:rPr>
            </w:pPr>
            <w:bookmarkStart w:id="19" w:name="Artículo_20"/>
            <w:r w:rsidRPr="004C3608">
              <w:rPr>
                <w:rFonts w:ascii="Verdana" w:hAnsi="Verdana" w:cs="Arial"/>
                <w:b/>
                <w:bCs/>
                <w:snapToGrid w:val="0"/>
                <w:sz w:val="16"/>
                <w:szCs w:val="16"/>
                <w:lang w:val="es-MX"/>
              </w:rPr>
              <w:t>Artículo 20</w:t>
            </w:r>
            <w:bookmarkEnd w:id="19"/>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 seguridad nuclear es el conjunto de acciones y medidas encaminadas a evitar que los equipos, materiales e instalaciones nucleares y su funcionamiento constituyan riesgos para la salud del hombre y sus bienes, o detrimentos en la calidad del ambiente. </w:t>
            </w:r>
          </w:p>
        </w:tc>
        <w:tc>
          <w:tcPr>
            <w:tcW w:w="4675" w:type="dxa"/>
          </w:tcPr>
          <w:p w14:paraId="7814B0FA" w14:textId="7F2BA8B6"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20.- </w:t>
            </w:r>
            <w:r w:rsidRPr="00791989">
              <w:rPr>
                <w:rFonts w:ascii="Verdana" w:hAnsi="Verdana" w:cs="Arial"/>
                <w:snapToGrid w:val="0"/>
                <w:sz w:val="16"/>
                <w:szCs w:val="16"/>
                <w:lang w:val="en-US"/>
              </w:rPr>
              <w:t>Nuclear safety is the set of actions and measures aimed at preventing nuclear equipment, materials and facilities and their operation from constituting risks to human health and property, or detrimental environmental quality.</w:t>
            </w:r>
          </w:p>
        </w:tc>
      </w:tr>
      <w:tr w:rsidR="005A63A5" w:rsidRPr="00B05283" w14:paraId="13DAC3E6" w14:textId="4CD65890" w:rsidTr="00B05283">
        <w:tc>
          <w:tcPr>
            <w:tcW w:w="4675" w:type="dxa"/>
          </w:tcPr>
          <w:p w14:paraId="1D2AF3E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6105BF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50FB342" w14:textId="4CA4C96D" w:rsidTr="00B05283">
        <w:tc>
          <w:tcPr>
            <w:tcW w:w="4675" w:type="dxa"/>
          </w:tcPr>
          <w:p w14:paraId="4A9A1B22" w14:textId="77777777" w:rsidR="005A63A5" w:rsidRPr="004C3608" w:rsidRDefault="005A63A5" w:rsidP="005A63A5">
            <w:pPr>
              <w:jc w:val="both"/>
              <w:rPr>
                <w:rFonts w:ascii="Verdana" w:hAnsi="Verdana" w:cs="Arial"/>
                <w:snapToGrid w:val="0"/>
                <w:sz w:val="16"/>
                <w:szCs w:val="16"/>
                <w:lang w:val="es-MX"/>
              </w:rPr>
            </w:pPr>
            <w:bookmarkStart w:id="20" w:name="Artículo_21"/>
            <w:r w:rsidRPr="004C3608">
              <w:rPr>
                <w:rFonts w:ascii="Verdana" w:hAnsi="Verdana" w:cs="Arial"/>
                <w:b/>
                <w:bCs/>
                <w:snapToGrid w:val="0"/>
                <w:sz w:val="16"/>
                <w:szCs w:val="16"/>
                <w:lang w:val="es-MX"/>
              </w:rPr>
              <w:t>Artículo 21</w:t>
            </w:r>
            <w:bookmarkEnd w:id="20"/>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 seguridad radiológica tiene por objeto proteger a los trabajadores, a la población y a sus bienes, y al ambiente en general, mediante la prevención y limitación de los efectos que pudieren resultar de la exposición a la radiación ionizante. </w:t>
            </w:r>
          </w:p>
        </w:tc>
        <w:tc>
          <w:tcPr>
            <w:tcW w:w="4675" w:type="dxa"/>
          </w:tcPr>
          <w:p w14:paraId="68D04B5D" w14:textId="48F4525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21.- </w:t>
            </w:r>
            <w:r w:rsidRPr="00791989">
              <w:rPr>
                <w:rFonts w:ascii="Verdana" w:hAnsi="Verdana" w:cs="Arial"/>
                <w:snapToGrid w:val="0"/>
                <w:sz w:val="16"/>
                <w:szCs w:val="16"/>
                <w:lang w:val="en-US"/>
              </w:rPr>
              <w:t>Radiological safety is intended to protect workers, the population and their property, and the environment in general, by preventing and limiting the effects that may result from exposure to ionizing radiation.</w:t>
            </w:r>
          </w:p>
        </w:tc>
      </w:tr>
      <w:tr w:rsidR="005A63A5" w:rsidRPr="00B05283" w14:paraId="7A3A79AE" w14:textId="19E816CA" w:rsidTr="00B05283">
        <w:tc>
          <w:tcPr>
            <w:tcW w:w="4675" w:type="dxa"/>
          </w:tcPr>
          <w:p w14:paraId="165C9E8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7BEFB5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EAF4438" w14:textId="74BD9FD5" w:rsidTr="00B05283">
        <w:tc>
          <w:tcPr>
            <w:tcW w:w="4675" w:type="dxa"/>
          </w:tcPr>
          <w:p w14:paraId="305B03D8" w14:textId="77777777" w:rsidR="005A63A5" w:rsidRPr="004C3608" w:rsidRDefault="005A63A5" w:rsidP="005A63A5">
            <w:pPr>
              <w:jc w:val="both"/>
              <w:rPr>
                <w:rFonts w:ascii="Verdana" w:hAnsi="Verdana" w:cs="Arial"/>
                <w:snapToGrid w:val="0"/>
                <w:sz w:val="16"/>
                <w:szCs w:val="16"/>
                <w:lang w:val="es-MX"/>
              </w:rPr>
            </w:pPr>
            <w:bookmarkStart w:id="21" w:name="Artículo_22"/>
            <w:r w:rsidRPr="004C3608">
              <w:rPr>
                <w:rFonts w:ascii="Verdana" w:hAnsi="Verdana" w:cs="Arial"/>
                <w:b/>
                <w:bCs/>
                <w:snapToGrid w:val="0"/>
                <w:sz w:val="16"/>
                <w:szCs w:val="16"/>
                <w:lang w:val="es-MX"/>
              </w:rPr>
              <w:t>Artículo 22</w:t>
            </w:r>
            <w:bookmarkEnd w:id="21"/>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 seguridad física en las instalaciones nucleares o radiactivas tiene por objeto evitar actos intencionales que causen o puedan causar daños o alteraciones tanto a la salud o seguridad públicas, como el robo o empleo no autorizado de material nuclear o radiactivo.</w:t>
            </w:r>
          </w:p>
        </w:tc>
        <w:tc>
          <w:tcPr>
            <w:tcW w:w="4675" w:type="dxa"/>
          </w:tcPr>
          <w:p w14:paraId="29A99D33" w14:textId="6008AA8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22.- </w:t>
            </w:r>
            <w:r w:rsidRPr="00791989">
              <w:rPr>
                <w:rFonts w:ascii="Verdana" w:hAnsi="Verdana" w:cs="Arial"/>
                <w:snapToGrid w:val="0"/>
                <w:sz w:val="16"/>
                <w:szCs w:val="16"/>
                <w:lang w:val="en-US"/>
              </w:rPr>
              <w:t>Physical security at nuclear or radioactive facilities is intended to prevent intentional acts that cause or may cause damage or alterations to public health or safety, such as theft or unauthorized use of nuclear or radioactive material.</w:t>
            </w:r>
          </w:p>
        </w:tc>
      </w:tr>
      <w:tr w:rsidR="005A63A5" w:rsidRPr="00B05283" w14:paraId="6142ED15" w14:textId="6B0079E1" w:rsidTr="00B05283">
        <w:tc>
          <w:tcPr>
            <w:tcW w:w="4675" w:type="dxa"/>
          </w:tcPr>
          <w:p w14:paraId="14D8EE8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C508A1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AC05495" w14:textId="08CEC783" w:rsidTr="00B05283">
        <w:tc>
          <w:tcPr>
            <w:tcW w:w="4675" w:type="dxa"/>
          </w:tcPr>
          <w:p w14:paraId="5F8E222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Las instalaciones nucleares y radiactivas deberán contar con sistemas de seguridad física, nuclear y radiológica que satisfagan los requisitos que al respecto se </w:t>
            </w:r>
            <w:r w:rsidRPr="004C3608">
              <w:rPr>
                <w:rFonts w:ascii="Verdana" w:hAnsi="Verdana" w:cs="Arial"/>
                <w:snapToGrid w:val="0"/>
                <w:sz w:val="16"/>
                <w:szCs w:val="16"/>
                <w:lang w:val="es-MX"/>
              </w:rPr>
              <w:lastRenderedPageBreak/>
              <w:t xml:space="preserve">establezcan en otros ordenamientos y en las disposiciones reglamentarias de esta Ley. </w:t>
            </w:r>
          </w:p>
        </w:tc>
        <w:tc>
          <w:tcPr>
            <w:tcW w:w="4675" w:type="dxa"/>
          </w:tcPr>
          <w:p w14:paraId="7FC8ABAD" w14:textId="4783CB39"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lastRenderedPageBreak/>
              <w:t xml:space="preserve">Nuclear and radioactive facilities must have physical, </w:t>
            </w:r>
            <w:proofErr w:type="gramStart"/>
            <w:r w:rsidRPr="00791989">
              <w:rPr>
                <w:rFonts w:ascii="Verdana" w:hAnsi="Verdana" w:cs="Arial"/>
                <w:snapToGrid w:val="0"/>
                <w:sz w:val="16"/>
                <w:szCs w:val="16"/>
                <w:lang w:val="en-US"/>
              </w:rPr>
              <w:t>nuclear</w:t>
            </w:r>
            <w:proofErr w:type="gramEnd"/>
            <w:r w:rsidRPr="00791989">
              <w:rPr>
                <w:rFonts w:ascii="Verdana" w:hAnsi="Verdana" w:cs="Arial"/>
                <w:snapToGrid w:val="0"/>
                <w:sz w:val="16"/>
                <w:szCs w:val="16"/>
                <w:lang w:val="en-US"/>
              </w:rPr>
              <w:t xml:space="preserve"> and radiological security systems that satisfy the requirements established in this regard in other </w:t>
            </w:r>
            <w:r w:rsidRPr="00791989">
              <w:rPr>
                <w:rFonts w:ascii="Verdana" w:hAnsi="Verdana" w:cs="Arial"/>
                <w:snapToGrid w:val="0"/>
                <w:sz w:val="16"/>
                <w:szCs w:val="16"/>
                <w:lang w:val="en-US"/>
              </w:rPr>
              <w:lastRenderedPageBreak/>
              <w:t>legal systems and in the regulatory provisions of this Law.</w:t>
            </w:r>
          </w:p>
        </w:tc>
      </w:tr>
      <w:tr w:rsidR="005A63A5" w:rsidRPr="00B05283" w14:paraId="2B6DE01A" w14:textId="506F09CD" w:rsidTr="00B05283">
        <w:tc>
          <w:tcPr>
            <w:tcW w:w="4675" w:type="dxa"/>
          </w:tcPr>
          <w:p w14:paraId="6F79B6F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ED7E45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2FB52E6" w14:textId="4B60133B" w:rsidTr="00B05283">
        <w:tc>
          <w:tcPr>
            <w:tcW w:w="4675" w:type="dxa"/>
          </w:tcPr>
          <w:p w14:paraId="313B1758"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22" w:name="Artículo_23"/>
            <w:r w:rsidRPr="004C3608">
              <w:rPr>
                <w:rFonts w:ascii="Verdana" w:hAnsi="Verdana"/>
                <w:b/>
                <w:color w:val="000000"/>
                <w:sz w:val="16"/>
                <w:szCs w:val="16"/>
                <w:lang w:val="es-MX"/>
              </w:rPr>
              <w:t>Artículo 23</w:t>
            </w:r>
            <w:bookmarkEnd w:id="22"/>
            <w:r w:rsidRPr="004C3608">
              <w:rPr>
                <w:rFonts w:ascii="Verdana" w:hAnsi="Verdana"/>
                <w:b/>
                <w:color w:val="000000"/>
                <w:sz w:val="16"/>
                <w:szCs w:val="16"/>
                <w:lang w:val="es-MX"/>
              </w:rPr>
              <w:t>.-</w:t>
            </w:r>
            <w:r w:rsidRPr="004C3608">
              <w:rPr>
                <w:rFonts w:ascii="Verdana" w:hAnsi="Verdana"/>
                <w:color w:val="000000"/>
                <w:sz w:val="16"/>
                <w:szCs w:val="16"/>
                <w:lang w:val="es-MX"/>
              </w:rPr>
              <w:t xml:space="preserve"> Cualquier persona que tenga conocimiento de un incidente que involucre materiales o combustibles nucleares, materiales radioactivos o equipo que los contenga, o de condiciones que a su juicio puedan ocasionarlo, deberá dar aviso de inmediato a la Comisión Nacional de Seguridad Nuclear y Salvaguardias de la Secretaría de Energía. Las </w:t>
            </w:r>
            <w:proofErr w:type="gramStart"/>
            <w:r w:rsidRPr="004C3608">
              <w:rPr>
                <w:rFonts w:ascii="Verdana" w:hAnsi="Verdana"/>
                <w:color w:val="000000"/>
                <w:sz w:val="16"/>
                <w:szCs w:val="16"/>
                <w:lang w:val="es-MX"/>
              </w:rPr>
              <w:t>persona físicas</w:t>
            </w:r>
            <w:proofErr w:type="gramEnd"/>
            <w:r w:rsidRPr="004C3608">
              <w:rPr>
                <w:rFonts w:ascii="Verdana" w:hAnsi="Verdana"/>
                <w:color w:val="000000"/>
                <w:sz w:val="16"/>
                <w:szCs w:val="16"/>
                <w:lang w:val="es-MX"/>
              </w:rPr>
              <w:t xml:space="preserve"> o morales autorizadas para realizar alguna de las actividades reguladas por la presente Ley, deberán efectuar la comunicación inmediata por cualquier medio, tan pronto como sean de su conocimiento los hechos a que se refiere este artículo, debiendo formalizarla mediante escrito que presentarán a la citada Comisión a más tardar dentro de las 24 horas siguientes. En estos casos, la Comisión referida podrá ordenar o efectuar al retiro de los equipos, utensilios o materiales que impliquen algún riesgo, para su depósito en lugares que reúnan las condiciones de seguridad.</w:t>
            </w:r>
          </w:p>
        </w:tc>
        <w:tc>
          <w:tcPr>
            <w:tcW w:w="4675" w:type="dxa"/>
          </w:tcPr>
          <w:p w14:paraId="3FCEA3A9" w14:textId="3B5899CA"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23.- </w:t>
            </w:r>
            <w:r w:rsidRPr="00791989">
              <w:rPr>
                <w:rFonts w:ascii="Verdana" w:hAnsi="Verdana"/>
                <w:color w:val="000000"/>
                <w:sz w:val="16"/>
                <w:szCs w:val="16"/>
                <w:lang w:val="en-US"/>
              </w:rPr>
              <w:t>Any person who becomes aware of an incident involving nuclear materials or fuels, radioactive materials or equipment that contains them, or of conditions that in their opinion may cause it, must immediately notify the National Commission</w:t>
            </w:r>
            <w:r w:rsidRPr="00791989">
              <w:rPr>
                <w:rFonts w:ascii="Verdana" w:hAnsi="Verdana"/>
                <w:color w:val="000000"/>
                <w:sz w:val="16"/>
                <w:szCs w:val="16"/>
                <w:lang w:val="en-US"/>
              </w:rPr>
              <w:t xml:space="preserve"> for </w:t>
            </w:r>
            <w:r w:rsidRPr="00791989">
              <w:rPr>
                <w:rFonts w:ascii="Verdana" w:hAnsi="Verdana"/>
                <w:color w:val="000000"/>
                <w:sz w:val="16"/>
                <w:szCs w:val="16"/>
                <w:lang w:val="en-US"/>
              </w:rPr>
              <w:t xml:space="preserve">Nuclear Safety and Safeguards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The </w:t>
            </w:r>
            <w:r w:rsidRPr="00791989">
              <w:rPr>
                <w:rFonts w:ascii="Verdana" w:hAnsi="Verdana"/>
                <w:color w:val="000000"/>
                <w:sz w:val="16"/>
                <w:szCs w:val="16"/>
                <w:lang w:val="en-US"/>
              </w:rPr>
              <w:t>individual or company</w:t>
            </w:r>
            <w:r w:rsidRPr="00791989">
              <w:rPr>
                <w:rFonts w:ascii="Verdana" w:hAnsi="Verdana"/>
                <w:color w:val="000000"/>
                <w:sz w:val="16"/>
                <w:szCs w:val="16"/>
                <w:lang w:val="en-US"/>
              </w:rPr>
              <w:t xml:space="preserve"> authorized to carry out any of the activities regulated by this Law, must make the immediate communication by any means, as soon as the facts referred to in this article become known to them, and must formalize it in writing that they will present to the </w:t>
            </w:r>
            <w:proofErr w:type="gramStart"/>
            <w:r w:rsidRPr="00791989">
              <w:rPr>
                <w:rFonts w:ascii="Verdana" w:hAnsi="Verdana"/>
                <w:color w:val="000000"/>
                <w:sz w:val="16"/>
                <w:szCs w:val="16"/>
                <w:lang w:val="en-US"/>
              </w:rPr>
              <w:t>aforementioned Commission</w:t>
            </w:r>
            <w:proofErr w:type="gramEnd"/>
            <w:r w:rsidRPr="00791989">
              <w:rPr>
                <w:rFonts w:ascii="Verdana" w:hAnsi="Verdana"/>
                <w:color w:val="000000"/>
                <w:sz w:val="16"/>
                <w:szCs w:val="16"/>
                <w:lang w:val="en-US"/>
              </w:rPr>
              <w:t xml:space="preserve"> at the latest within the following 24 hours. In these cases, the </w:t>
            </w:r>
            <w:proofErr w:type="gramStart"/>
            <w:r w:rsidRPr="00791989">
              <w:rPr>
                <w:rFonts w:ascii="Verdana" w:hAnsi="Verdana"/>
                <w:color w:val="000000"/>
                <w:sz w:val="16"/>
                <w:szCs w:val="16"/>
                <w:lang w:val="en-US"/>
              </w:rPr>
              <w:t>aforementioned Commission</w:t>
            </w:r>
            <w:proofErr w:type="gramEnd"/>
            <w:r w:rsidRPr="00791989">
              <w:rPr>
                <w:rFonts w:ascii="Verdana" w:hAnsi="Verdana"/>
                <w:color w:val="000000"/>
                <w:sz w:val="16"/>
                <w:szCs w:val="16"/>
                <w:lang w:val="en-US"/>
              </w:rPr>
              <w:t xml:space="preserve"> may order or carry out the removal of the equipment, utensils or materials that imply some risk, for their deposit in places that meet the security conditions.</w:t>
            </w:r>
          </w:p>
        </w:tc>
      </w:tr>
      <w:tr w:rsidR="005A63A5" w:rsidRPr="004C3608" w14:paraId="5457AA88" w14:textId="75697371" w:rsidTr="00B05283">
        <w:tc>
          <w:tcPr>
            <w:tcW w:w="4675" w:type="dxa"/>
          </w:tcPr>
          <w:p w14:paraId="3EA829C8"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09-04-2012</w:t>
            </w:r>
          </w:p>
        </w:tc>
        <w:tc>
          <w:tcPr>
            <w:tcW w:w="4675" w:type="dxa"/>
          </w:tcPr>
          <w:p w14:paraId="697EA937" w14:textId="5648B682"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2E57D381" w14:textId="3B2E83DD" w:rsidTr="00B05283">
        <w:tc>
          <w:tcPr>
            <w:tcW w:w="4675" w:type="dxa"/>
          </w:tcPr>
          <w:p w14:paraId="42360B2F"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28589C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373AB8B" w14:textId="5804797A" w:rsidTr="00B05283">
        <w:tc>
          <w:tcPr>
            <w:tcW w:w="4675" w:type="dxa"/>
          </w:tcPr>
          <w:p w14:paraId="7A59D600" w14:textId="77777777" w:rsidR="005A63A5" w:rsidRPr="004C3608" w:rsidRDefault="005A63A5" w:rsidP="005A63A5">
            <w:pPr>
              <w:jc w:val="both"/>
              <w:rPr>
                <w:rFonts w:ascii="Verdana" w:hAnsi="Verdana" w:cs="Arial"/>
                <w:snapToGrid w:val="0"/>
                <w:sz w:val="16"/>
                <w:szCs w:val="16"/>
                <w:lang w:val="es-MX"/>
              </w:rPr>
            </w:pPr>
            <w:bookmarkStart w:id="23" w:name="Artículo_24"/>
            <w:r w:rsidRPr="004C3608">
              <w:rPr>
                <w:rFonts w:ascii="Verdana" w:hAnsi="Verdana" w:cs="Arial"/>
                <w:b/>
                <w:bCs/>
                <w:snapToGrid w:val="0"/>
                <w:sz w:val="16"/>
                <w:szCs w:val="16"/>
                <w:lang w:val="es-MX"/>
              </w:rPr>
              <w:t>Artículo 24</w:t>
            </w:r>
            <w:bookmarkEnd w:id="23"/>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Las salvaguardias tienen por objeto organizar y mantener un sistema nacional de registro y control de todos los materiales nucleares, a efecto de verificar que no se produzca desviación alguna de dichos materiales, de usos pacíficos a la manufactura de armas nucleares u otros usos no autorizados.</w:t>
            </w:r>
          </w:p>
        </w:tc>
        <w:tc>
          <w:tcPr>
            <w:tcW w:w="4675" w:type="dxa"/>
          </w:tcPr>
          <w:p w14:paraId="3EB52EC4" w14:textId="3D10057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24.- </w:t>
            </w:r>
            <w:r w:rsidRPr="00791989">
              <w:rPr>
                <w:rFonts w:ascii="Verdana" w:hAnsi="Verdana" w:cs="Arial"/>
                <w:snapToGrid w:val="0"/>
                <w:sz w:val="16"/>
                <w:szCs w:val="16"/>
                <w:lang w:val="en-US"/>
              </w:rPr>
              <w:t xml:space="preserve">The purpose of the safeguards is to organize and maintain a national registration and control system for all nuclear materials, </w:t>
            </w:r>
            <w:proofErr w:type="gramStart"/>
            <w:r w:rsidRPr="00791989">
              <w:rPr>
                <w:rFonts w:ascii="Verdana" w:hAnsi="Verdana" w:cs="Arial"/>
                <w:snapToGrid w:val="0"/>
                <w:sz w:val="16"/>
                <w:szCs w:val="16"/>
                <w:lang w:val="en-US"/>
              </w:rPr>
              <w:t>in order to</w:t>
            </w:r>
            <w:proofErr w:type="gramEnd"/>
            <w:r w:rsidRPr="00791989">
              <w:rPr>
                <w:rFonts w:ascii="Verdana" w:hAnsi="Verdana" w:cs="Arial"/>
                <w:snapToGrid w:val="0"/>
                <w:sz w:val="16"/>
                <w:szCs w:val="16"/>
                <w:lang w:val="en-US"/>
              </w:rPr>
              <w:t xml:space="preserve"> verify that there is no diversion of such materials from peaceful uses to the manufacture of nuclear weapons or other unauthorized uses.</w:t>
            </w:r>
          </w:p>
        </w:tc>
      </w:tr>
      <w:tr w:rsidR="005A63A5" w:rsidRPr="00B05283" w14:paraId="097608AC" w14:textId="47CFDFD5" w:rsidTr="00B05283">
        <w:tc>
          <w:tcPr>
            <w:tcW w:w="4675" w:type="dxa"/>
          </w:tcPr>
          <w:p w14:paraId="6788E2E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CCAC4E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800A8AD" w14:textId="59F163B4" w:rsidTr="00B05283">
        <w:tc>
          <w:tcPr>
            <w:tcW w:w="4675" w:type="dxa"/>
          </w:tcPr>
          <w:p w14:paraId="103763E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El Ejecutivo Federal dictará las normas aplicables al respecto, y vigilará el cumplimiento de los acuerdos o tratados internacionales firmados por México sobre el particular. </w:t>
            </w:r>
          </w:p>
        </w:tc>
        <w:tc>
          <w:tcPr>
            <w:tcW w:w="4675" w:type="dxa"/>
          </w:tcPr>
          <w:p w14:paraId="1C8AE5A8" w14:textId="2AAE17EC"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Federal Executive will issue the applicable regulations in this regard and will monitor compliance with the international agreements or treaties signed by Mexico on the matter.</w:t>
            </w:r>
          </w:p>
        </w:tc>
      </w:tr>
      <w:tr w:rsidR="005A63A5" w:rsidRPr="00B05283" w14:paraId="074C7AAE" w14:textId="17991BC6" w:rsidTr="00B05283">
        <w:tc>
          <w:tcPr>
            <w:tcW w:w="4675" w:type="dxa"/>
          </w:tcPr>
          <w:p w14:paraId="0C53D62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7CB482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2291950" w14:textId="7C9CF0F6" w:rsidTr="00B05283">
        <w:tc>
          <w:tcPr>
            <w:tcW w:w="4675" w:type="dxa"/>
          </w:tcPr>
          <w:p w14:paraId="1C0B2221" w14:textId="77777777" w:rsidR="005A63A5" w:rsidRPr="004C3608" w:rsidRDefault="005A63A5" w:rsidP="005A63A5">
            <w:pPr>
              <w:jc w:val="both"/>
              <w:rPr>
                <w:rFonts w:ascii="Verdana" w:hAnsi="Verdana" w:cs="Arial"/>
                <w:snapToGrid w:val="0"/>
                <w:sz w:val="16"/>
                <w:szCs w:val="16"/>
                <w:lang w:val="es-MX"/>
              </w:rPr>
            </w:pPr>
            <w:bookmarkStart w:id="24" w:name="Artículo_25"/>
            <w:r w:rsidRPr="004C3608">
              <w:rPr>
                <w:rFonts w:ascii="Verdana" w:hAnsi="Verdana" w:cs="Arial"/>
                <w:b/>
                <w:bCs/>
                <w:snapToGrid w:val="0"/>
                <w:sz w:val="16"/>
                <w:szCs w:val="16"/>
                <w:lang w:val="es-MX"/>
              </w:rPr>
              <w:t>Artículo 25</w:t>
            </w:r>
            <w:bookmarkEnd w:id="24"/>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Las instalaciones nucleares y radiactivas deberán satisfacer los requisitos para el emplazamiento (selección, estudio y evaluación de la localización), diseño, construcción, operación, modificación, cese de operaciones, cierre definitivo y desmantelamiento, establecidos en las disposiciones reglamentarias de esta Ley.</w:t>
            </w:r>
          </w:p>
        </w:tc>
        <w:tc>
          <w:tcPr>
            <w:tcW w:w="4675" w:type="dxa"/>
          </w:tcPr>
          <w:p w14:paraId="2BD50EEB" w14:textId="527F70F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25.- </w:t>
            </w:r>
            <w:r w:rsidRPr="00791989">
              <w:rPr>
                <w:rFonts w:ascii="Verdana" w:hAnsi="Verdana" w:cs="Arial"/>
                <w:snapToGrid w:val="0"/>
                <w:sz w:val="16"/>
                <w:szCs w:val="16"/>
                <w:lang w:val="en-US"/>
              </w:rPr>
              <w:t>Nuclear and radioactive facilities must satisfy the requirements for the location (selection, study</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evaluation of the location), design, construction, operation, modification, cessation of operations, final closure</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dismantling, established in the regulatory provisions of this law.</w:t>
            </w:r>
          </w:p>
        </w:tc>
      </w:tr>
      <w:tr w:rsidR="005A63A5" w:rsidRPr="00B05283" w14:paraId="464DB0A9" w14:textId="27AA2976" w:rsidTr="00B05283">
        <w:tc>
          <w:tcPr>
            <w:tcW w:w="4675" w:type="dxa"/>
          </w:tcPr>
          <w:p w14:paraId="2DBCFD4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605506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1FE680C" w14:textId="54EA9CFE" w:rsidTr="00B05283">
        <w:tc>
          <w:tcPr>
            <w:tcW w:w="4675" w:type="dxa"/>
          </w:tcPr>
          <w:p w14:paraId="2D7F26C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Los requisitos a que se hace mención se determinarán atendiendo al riesgo relacionado con las operaciones en que se involucra material radiactivo, y en función de la actividad y radiotoxicidad de los isótopos que estén presentes. </w:t>
            </w:r>
          </w:p>
        </w:tc>
        <w:tc>
          <w:tcPr>
            <w:tcW w:w="4675" w:type="dxa"/>
          </w:tcPr>
          <w:p w14:paraId="479595BD" w14:textId="5110B652"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w:t>
            </w:r>
            <w:proofErr w:type="gramStart"/>
            <w:r w:rsidRPr="00791989">
              <w:rPr>
                <w:rFonts w:ascii="Verdana" w:hAnsi="Verdana" w:cs="Arial"/>
                <w:snapToGrid w:val="0"/>
                <w:sz w:val="16"/>
                <w:szCs w:val="16"/>
                <w:lang w:val="en-US"/>
              </w:rPr>
              <w:t>aforementioned requirements</w:t>
            </w:r>
            <w:proofErr w:type="gramEnd"/>
            <w:r w:rsidRPr="00791989">
              <w:rPr>
                <w:rFonts w:ascii="Verdana" w:hAnsi="Verdana" w:cs="Arial"/>
                <w:snapToGrid w:val="0"/>
                <w:sz w:val="16"/>
                <w:szCs w:val="16"/>
                <w:lang w:val="en-US"/>
              </w:rPr>
              <w:t xml:space="preserve"> will be determined based on the risk related to the operations in which radioactive material is involved and based on the activity and radiotoxicity of the isotopes that are present.</w:t>
            </w:r>
          </w:p>
        </w:tc>
      </w:tr>
      <w:tr w:rsidR="005A63A5" w:rsidRPr="00B05283" w14:paraId="13CF7787" w14:textId="509E48DA" w:rsidTr="00B05283">
        <w:tc>
          <w:tcPr>
            <w:tcW w:w="4675" w:type="dxa"/>
          </w:tcPr>
          <w:p w14:paraId="17EA551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35DC13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E77BEF7" w14:textId="1EC94128" w:rsidTr="00B05283">
        <w:tc>
          <w:tcPr>
            <w:tcW w:w="4675" w:type="dxa"/>
          </w:tcPr>
          <w:p w14:paraId="19293F8D"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25" w:name="Artículo_26"/>
            <w:r w:rsidRPr="004C3608">
              <w:rPr>
                <w:rFonts w:ascii="Verdana" w:hAnsi="Verdana"/>
                <w:b/>
                <w:color w:val="000000"/>
                <w:sz w:val="16"/>
                <w:szCs w:val="16"/>
                <w:lang w:val="es-MX"/>
              </w:rPr>
              <w:t>Artículo 26</w:t>
            </w:r>
            <w:bookmarkEnd w:id="25"/>
            <w:r w:rsidRPr="004C3608">
              <w:rPr>
                <w:rFonts w:ascii="Verdana" w:hAnsi="Verdana"/>
                <w:b/>
                <w:color w:val="000000"/>
                <w:sz w:val="16"/>
                <w:szCs w:val="16"/>
                <w:lang w:val="es-MX"/>
              </w:rPr>
              <w:t>.</w:t>
            </w:r>
            <w:r w:rsidRPr="004C3608">
              <w:rPr>
                <w:rFonts w:ascii="Verdana" w:hAnsi="Verdana"/>
                <w:color w:val="000000"/>
                <w:sz w:val="16"/>
                <w:szCs w:val="16"/>
                <w:lang w:val="es-MX"/>
              </w:rPr>
              <w:t xml:space="preserve"> El emplazamiento, diseño, construcción, operación, modificación, cese de operaciones, cierre definitivo y desmantelamiento de las instalaciones nucleares y radioactivas, requiere de la autorización de la Secretaría de Energía.</w:t>
            </w:r>
          </w:p>
        </w:tc>
        <w:tc>
          <w:tcPr>
            <w:tcW w:w="4675" w:type="dxa"/>
          </w:tcPr>
          <w:p w14:paraId="29D55288" w14:textId="2C929719"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Article 26</w:t>
            </w:r>
            <w:r w:rsidRPr="00791989">
              <w:rPr>
                <w:rFonts w:ascii="Verdana" w:hAnsi="Verdana"/>
                <w:b/>
                <w:color w:val="000000"/>
                <w:sz w:val="16"/>
                <w:szCs w:val="16"/>
                <w:lang w:val="en-US"/>
              </w:rPr>
              <w:t>.</w:t>
            </w:r>
            <w:r w:rsidRPr="00791989">
              <w:rPr>
                <w:rFonts w:ascii="Verdana" w:hAnsi="Verdana"/>
                <w:b/>
                <w:color w:val="000000"/>
                <w:sz w:val="16"/>
                <w:szCs w:val="16"/>
                <w:lang w:val="en-US"/>
              </w:rPr>
              <w:t xml:space="preserve"> </w:t>
            </w:r>
            <w:r w:rsidRPr="00791989">
              <w:rPr>
                <w:rFonts w:ascii="Verdana" w:hAnsi="Verdana"/>
                <w:color w:val="000000"/>
                <w:sz w:val="16"/>
                <w:szCs w:val="16"/>
                <w:lang w:val="en-US"/>
              </w:rPr>
              <w:t xml:space="preserve">The location, design, construction, operation, modification, cessation of operations, final closure and dismantling of nuclear and radioactive facilities requires the authorization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3AAE0ED0" w14:textId="77CBEB51" w:rsidTr="00B05283">
        <w:tc>
          <w:tcPr>
            <w:tcW w:w="4675" w:type="dxa"/>
          </w:tcPr>
          <w:p w14:paraId="32E5F328"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650F804E" w14:textId="79572B0D"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05CBE7A2" w14:textId="1EBA102C" w:rsidTr="00B05283">
        <w:tc>
          <w:tcPr>
            <w:tcW w:w="4675" w:type="dxa"/>
          </w:tcPr>
          <w:p w14:paraId="427B0DC4" w14:textId="77777777" w:rsidR="005A63A5" w:rsidRPr="004C3608" w:rsidRDefault="005A63A5" w:rsidP="005A63A5">
            <w:pPr>
              <w:jc w:val="both"/>
              <w:rPr>
                <w:rFonts w:ascii="Verdana" w:hAnsi="Verdana" w:cs="Arial"/>
                <w:snapToGrid w:val="0"/>
                <w:sz w:val="16"/>
                <w:szCs w:val="16"/>
                <w:lang w:val="es-MX"/>
              </w:rPr>
            </w:pPr>
          </w:p>
        </w:tc>
        <w:tc>
          <w:tcPr>
            <w:tcW w:w="4675" w:type="dxa"/>
          </w:tcPr>
          <w:p w14:paraId="630B27A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1A137B5" w14:textId="3DFDDA76" w:rsidTr="00B05283">
        <w:tc>
          <w:tcPr>
            <w:tcW w:w="4675" w:type="dxa"/>
          </w:tcPr>
          <w:p w14:paraId="7A81D3A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Las autorizaciones para la construcción y operación de las instalaciones de referencia tendrán una vigencia determinada y su renovación, modificación, suspensión y cancelación estará regulada por las disposiciones que se contengan en los reglamentos respectivos. </w:t>
            </w:r>
          </w:p>
        </w:tc>
        <w:tc>
          <w:tcPr>
            <w:tcW w:w="4675" w:type="dxa"/>
          </w:tcPr>
          <w:p w14:paraId="4EB2A6B3" w14:textId="7E1E522E"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authorizations for the construction and operation of the reference facilities will have a determined validity and their renewal, modification, suspension</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and cancellation will be regulated by the provisions contained in the respective regulations.</w:t>
            </w:r>
          </w:p>
        </w:tc>
      </w:tr>
      <w:tr w:rsidR="005A63A5" w:rsidRPr="00B05283" w14:paraId="1FC82622" w14:textId="36B205F5" w:rsidTr="00B05283">
        <w:tc>
          <w:tcPr>
            <w:tcW w:w="4675" w:type="dxa"/>
          </w:tcPr>
          <w:p w14:paraId="00E301C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69B552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771F1C2" w14:textId="701FA2FE" w:rsidTr="00B05283">
        <w:tc>
          <w:tcPr>
            <w:tcW w:w="4675" w:type="dxa"/>
          </w:tcPr>
          <w:p w14:paraId="5C6B9CF9" w14:textId="77777777" w:rsidR="005A63A5" w:rsidRPr="00791989" w:rsidRDefault="005A63A5" w:rsidP="005A63A5">
            <w:pPr>
              <w:jc w:val="both"/>
              <w:rPr>
                <w:rFonts w:ascii="Verdana" w:hAnsi="Verdana" w:cs="Arial"/>
                <w:snapToGrid w:val="0"/>
                <w:sz w:val="16"/>
                <w:szCs w:val="16"/>
                <w:lang w:val="es-MX"/>
              </w:rPr>
            </w:pPr>
            <w:bookmarkStart w:id="26" w:name="Artículo_27"/>
            <w:r w:rsidRPr="00791989">
              <w:rPr>
                <w:rFonts w:ascii="Verdana" w:hAnsi="Verdana" w:cs="Arial"/>
                <w:b/>
                <w:bCs/>
                <w:snapToGrid w:val="0"/>
                <w:sz w:val="16"/>
                <w:szCs w:val="16"/>
                <w:lang w:val="es-MX"/>
              </w:rPr>
              <w:t>Artículo 27</w:t>
            </w:r>
            <w:bookmarkEnd w:id="26"/>
            <w:r w:rsidRPr="00791989">
              <w:rPr>
                <w:rFonts w:ascii="Verdana" w:hAnsi="Verdana" w:cs="Arial"/>
                <w:b/>
                <w:bCs/>
                <w:snapToGrid w:val="0"/>
                <w:sz w:val="16"/>
                <w:szCs w:val="16"/>
                <w:lang w:val="es-MX"/>
              </w:rPr>
              <w:t xml:space="preserve">.- </w:t>
            </w:r>
            <w:r w:rsidRPr="00791989">
              <w:rPr>
                <w:rFonts w:ascii="Verdana" w:hAnsi="Verdana" w:cs="Arial"/>
                <w:snapToGrid w:val="0"/>
                <w:sz w:val="16"/>
                <w:szCs w:val="16"/>
                <w:lang w:val="es-MX"/>
              </w:rPr>
              <w:t xml:space="preserve">Las personas físicas o morales autorizadas, en los términos de esta Ley y sus reglamentos, para operar instalaciones nucleares y radiactivas deberán contar con el personal de seguridad </w:t>
            </w:r>
            <w:r w:rsidRPr="00791989">
              <w:rPr>
                <w:rFonts w:ascii="Verdana" w:hAnsi="Verdana" w:cs="Arial"/>
                <w:snapToGrid w:val="0"/>
                <w:sz w:val="16"/>
                <w:szCs w:val="16"/>
                <w:lang w:val="es-MX"/>
              </w:rPr>
              <w:lastRenderedPageBreak/>
              <w:t>radiológica requerido, quien tendrá a su cargo la asesoría, el adiestramiento, la evaluación de procedimientos de trabajo, la elaboración de manuales de seguridad, su vigilancia y aplicación, en lo relacionado con la protección radiológica dentro del centro de trabajo. El titular de la autorización será el responsable directo de la seguridad radiológica.</w:t>
            </w:r>
          </w:p>
        </w:tc>
        <w:tc>
          <w:tcPr>
            <w:tcW w:w="4675" w:type="dxa"/>
          </w:tcPr>
          <w:p w14:paraId="08BCEFF3" w14:textId="608ABC8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Article 27.- </w:t>
            </w:r>
            <w:r w:rsidRPr="00791989">
              <w:rPr>
                <w:rFonts w:ascii="Verdana" w:hAnsi="Verdana" w:cs="Arial"/>
                <w:snapToGrid w:val="0"/>
                <w:sz w:val="16"/>
                <w:szCs w:val="16"/>
                <w:lang w:val="en-US"/>
              </w:rPr>
              <w:t xml:space="preserve">The physical or legal persons authorized, under the terms of this Law and its regulations, to operate nuclear and radioactive facilities must have the required radiation safety personnel, who will be in </w:t>
            </w:r>
            <w:r w:rsidRPr="00791989">
              <w:rPr>
                <w:rFonts w:ascii="Verdana" w:hAnsi="Verdana" w:cs="Arial"/>
                <w:snapToGrid w:val="0"/>
                <w:sz w:val="16"/>
                <w:szCs w:val="16"/>
                <w:lang w:val="en-US"/>
              </w:rPr>
              <w:lastRenderedPageBreak/>
              <w:t>charge of consulting, training, evaluating of work procedures, the preparation of safety manuals, their monitoring and application, in relation to radiological protection within the workplace. The holder of the authorization will be directly responsible for radiation safety.</w:t>
            </w:r>
          </w:p>
        </w:tc>
      </w:tr>
      <w:tr w:rsidR="005A63A5" w:rsidRPr="00B05283" w14:paraId="17ED138B" w14:textId="534DF28D" w:rsidTr="00B05283">
        <w:tc>
          <w:tcPr>
            <w:tcW w:w="4675" w:type="dxa"/>
          </w:tcPr>
          <w:p w14:paraId="595473D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05EEAA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C9B0361" w14:textId="045DFECA" w:rsidTr="00B05283">
        <w:tc>
          <w:tcPr>
            <w:tcW w:w="4675" w:type="dxa"/>
          </w:tcPr>
          <w:p w14:paraId="7D136873"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Tanto el titular de la autorización como el personal de seguridad radiológica deberán cumplir con los requisitos y obligaciones establecidos en las disposiciones reglamentarias de esta Ley.</w:t>
            </w:r>
          </w:p>
        </w:tc>
        <w:tc>
          <w:tcPr>
            <w:tcW w:w="4675" w:type="dxa"/>
          </w:tcPr>
          <w:p w14:paraId="25043C50" w14:textId="45709FA0"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Both the holder of the authorization and the radiological safety personnel must comply with the requirements and obligations established in the regulatory provisions of this Law.</w:t>
            </w:r>
          </w:p>
        </w:tc>
      </w:tr>
      <w:tr w:rsidR="005A63A5" w:rsidRPr="00B05283" w14:paraId="7A8F8CC4" w14:textId="2E8A93FE" w:rsidTr="00B05283">
        <w:tc>
          <w:tcPr>
            <w:tcW w:w="4675" w:type="dxa"/>
          </w:tcPr>
          <w:p w14:paraId="11DD86F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55C435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AE88AE8" w14:textId="0F8FAF02" w:rsidTr="00B05283">
        <w:tc>
          <w:tcPr>
            <w:tcW w:w="4675" w:type="dxa"/>
          </w:tcPr>
          <w:p w14:paraId="70182FA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En las instalaciones nucleares deberá de contarse con el personal de seguridad nuclear y radiológica requerido, y el titular del organismo público correspondiente será el responsable del estricto cumplimiento de las normas aplicables. </w:t>
            </w:r>
          </w:p>
        </w:tc>
        <w:tc>
          <w:tcPr>
            <w:tcW w:w="4675" w:type="dxa"/>
          </w:tcPr>
          <w:p w14:paraId="163989C4" w14:textId="25F2AE16"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Nuclear facilities must have the required nuclear and radiological safety personnel, and the head of the corresponding public body will be responsible for strict compliance with the applicable </w:t>
            </w:r>
            <w:r>
              <w:rPr>
                <w:rFonts w:ascii="Verdana" w:hAnsi="Verdana" w:cs="Arial"/>
                <w:snapToGrid w:val="0"/>
                <w:sz w:val="16"/>
                <w:szCs w:val="16"/>
                <w:lang w:val="en-US"/>
              </w:rPr>
              <w:t>Standards</w:t>
            </w:r>
            <w:r w:rsidRPr="00791989">
              <w:rPr>
                <w:rFonts w:ascii="Verdana" w:hAnsi="Verdana" w:cs="Arial"/>
                <w:snapToGrid w:val="0"/>
                <w:sz w:val="16"/>
                <w:szCs w:val="16"/>
                <w:lang w:val="en-US"/>
              </w:rPr>
              <w:t>.</w:t>
            </w:r>
          </w:p>
        </w:tc>
      </w:tr>
      <w:tr w:rsidR="005A63A5" w:rsidRPr="00B05283" w14:paraId="228A2887" w14:textId="3866D3DC" w:rsidTr="00B05283">
        <w:tc>
          <w:tcPr>
            <w:tcW w:w="4675" w:type="dxa"/>
          </w:tcPr>
          <w:p w14:paraId="7625C88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BDA667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03B94AD" w14:textId="649A4211" w:rsidTr="00B05283">
        <w:tc>
          <w:tcPr>
            <w:tcW w:w="4675" w:type="dxa"/>
          </w:tcPr>
          <w:p w14:paraId="29417BEA" w14:textId="77777777" w:rsidR="005A63A5" w:rsidRPr="004C3608" w:rsidRDefault="005A63A5" w:rsidP="005A63A5">
            <w:pPr>
              <w:jc w:val="both"/>
              <w:rPr>
                <w:rFonts w:ascii="Verdana" w:hAnsi="Verdana" w:cs="Arial"/>
                <w:snapToGrid w:val="0"/>
                <w:sz w:val="16"/>
                <w:szCs w:val="16"/>
                <w:lang w:val="es-MX"/>
              </w:rPr>
            </w:pPr>
            <w:bookmarkStart w:id="27" w:name="Artículo_28"/>
            <w:r w:rsidRPr="004C3608">
              <w:rPr>
                <w:rFonts w:ascii="Verdana" w:hAnsi="Verdana" w:cs="Arial"/>
                <w:b/>
                <w:bCs/>
                <w:snapToGrid w:val="0"/>
                <w:sz w:val="16"/>
                <w:szCs w:val="16"/>
                <w:lang w:val="es-MX"/>
              </w:rPr>
              <w:t>Artículo 28</w:t>
            </w:r>
            <w:bookmarkEnd w:id="27"/>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Las autorizaciones para la construcción y operación de una instalación nuclear sólo se otorgarán cuando se acredite, mediante la presentación de la información pertinente, cómo se van a alcanzar los objetivos de la seguridad y cuáles serán los procedimientos y métodos que se utilizarán durante las fases de emplazamiento, diseño, construcción, operación, modificación, cierre definitivo y desmantelamiento de la instalación. Adicionalmente, se presentará el plan de emergencia radiológica correspondiente. Esta información deberá observar los términos y formas previstos en las disposiciones reglamentarias de la presente Ley.</w:t>
            </w:r>
          </w:p>
        </w:tc>
        <w:tc>
          <w:tcPr>
            <w:tcW w:w="4675" w:type="dxa"/>
          </w:tcPr>
          <w:p w14:paraId="0CE567A9" w14:textId="288CFC2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28.- </w:t>
            </w:r>
            <w:r w:rsidRPr="00791989">
              <w:rPr>
                <w:rFonts w:ascii="Verdana" w:hAnsi="Verdana" w:cs="Arial"/>
                <w:snapToGrid w:val="0"/>
                <w:sz w:val="16"/>
                <w:szCs w:val="16"/>
                <w:lang w:val="en-US"/>
              </w:rPr>
              <w:t xml:space="preserve">Authorizations for the construction and operation of a nuclear facility will only be granted when it is accredited, through the presentation of the pertinent information, how the safety objectives are going to be achieved and what the procedures and methods </w:t>
            </w:r>
            <w:r>
              <w:rPr>
                <w:rFonts w:ascii="Verdana" w:hAnsi="Verdana" w:cs="Arial"/>
                <w:snapToGrid w:val="0"/>
                <w:sz w:val="16"/>
                <w:szCs w:val="16"/>
                <w:lang w:val="en-US"/>
              </w:rPr>
              <w:t>that will</w:t>
            </w:r>
            <w:r w:rsidRPr="00791989">
              <w:rPr>
                <w:rFonts w:ascii="Verdana" w:hAnsi="Verdana" w:cs="Arial"/>
                <w:snapToGrid w:val="0"/>
                <w:sz w:val="16"/>
                <w:szCs w:val="16"/>
                <w:lang w:val="en-US"/>
              </w:rPr>
              <w:t xml:space="preserve"> be used during the installation, design, construction, operation, modification, final closure and decommissioning phases of the facility. Additionally, the corresponding radiological emergency plan will be presented. This information must observe the terms and forms provided in the regulatory provisions of this Law.</w:t>
            </w:r>
          </w:p>
        </w:tc>
      </w:tr>
      <w:tr w:rsidR="005A63A5" w:rsidRPr="00B05283" w14:paraId="222202CD" w14:textId="57C67DEF" w:rsidTr="00B05283">
        <w:tc>
          <w:tcPr>
            <w:tcW w:w="4675" w:type="dxa"/>
          </w:tcPr>
          <w:p w14:paraId="18C3946E"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4DA14D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2292B66" w14:textId="6D5F305C" w:rsidTr="00B05283">
        <w:tc>
          <w:tcPr>
            <w:tcW w:w="4675" w:type="dxa"/>
          </w:tcPr>
          <w:p w14:paraId="0DD226DA"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Asimismo, la solicitud contendrá la información necesaria sobre el impacto que origine la instalación en el ambiente, para su evaluación por la Comisión Nacional de Seguridad Nuclear y Salvaguardias y por las demás autoridades de acuerdo con sus atribuciones. </w:t>
            </w:r>
          </w:p>
        </w:tc>
        <w:tc>
          <w:tcPr>
            <w:tcW w:w="4675" w:type="dxa"/>
          </w:tcPr>
          <w:p w14:paraId="77CF1DBF" w14:textId="756D6E94"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Likewise, the request will contain the necessary information on the impact caused by the installation on the environment, for its evaluation by the National Commission for Nuclear Safety and Safeguards and by the other authorities in accordance with their powers.</w:t>
            </w:r>
          </w:p>
        </w:tc>
      </w:tr>
      <w:tr w:rsidR="005A63A5" w:rsidRPr="00B05283" w14:paraId="1BCA93C8" w14:textId="5FB530FB" w:rsidTr="00B05283">
        <w:tc>
          <w:tcPr>
            <w:tcW w:w="4675" w:type="dxa"/>
          </w:tcPr>
          <w:p w14:paraId="1072B65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524EC1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FBCADD8" w14:textId="34831A0F" w:rsidTr="00B05283">
        <w:tc>
          <w:tcPr>
            <w:tcW w:w="4675" w:type="dxa"/>
          </w:tcPr>
          <w:p w14:paraId="45942783"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28" w:name="Artículo_29"/>
            <w:r w:rsidRPr="004C3608">
              <w:rPr>
                <w:rFonts w:ascii="Verdana" w:hAnsi="Verdana"/>
                <w:b/>
                <w:color w:val="000000"/>
                <w:sz w:val="16"/>
                <w:szCs w:val="16"/>
                <w:lang w:val="es-MX"/>
              </w:rPr>
              <w:t>Artículo 29</w:t>
            </w:r>
            <w:bookmarkEnd w:id="28"/>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 adquisición, importación, exportación, posesión, uso, transferencia, transporte, almacenamiento y destino o disposición final de material radioactivo y dispositivos generadores de radiación ionizante, sólo podrán llevarse a cabo con autorización que expedirá la Secretaría de Energía por conducto de la Comisión Nacional de Seguridad Nuclear y Salvaguardias, con independencia de otras autorizaciones. Los materiales radioactivos y dispositivos aludidos utilizados con fines médicos requerirán la autorización previa de la Secretaría de Salud.</w:t>
            </w:r>
          </w:p>
        </w:tc>
        <w:tc>
          <w:tcPr>
            <w:tcW w:w="4675" w:type="dxa"/>
          </w:tcPr>
          <w:p w14:paraId="248B7F27" w14:textId="11A7B5DE"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29.- </w:t>
            </w:r>
            <w:r w:rsidRPr="00791989">
              <w:rPr>
                <w:rFonts w:ascii="Verdana" w:hAnsi="Verdana"/>
                <w:color w:val="000000"/>
                <w:sz w:val="16"/>
                <w:szCs w:val="16"/>
                <w:lang w:val="en-US"/>
              </w:rPr>
              <w:t xml:space="preserve">The acquisition, import, export, possession, use, transfer, transport, storage and destination or final disposal of radioactive material and ionizing radiation generating devices, may only be carried out with the authorization issued by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through of the National Commission for Nuclear Safety and Safeguards, regardless of other authorizations. Radioactive materials and alluded devices used for medical purposes will require prior authorization from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Health.</w:t>
            </w:r>
          </w:p>
        </w:tc>
      </w:tr>
      <w:tr w:rsidR="005A63A5" w:rsidRPr="004C3608" w14:paraId="3F1F626B" w14:textId="1699BC82" w:rsidTr="00B05283">
        <w:tc>
          <w:tcPr>
            <w:tcW w:w="4675" w:type="dxa"/>
          </w:tcPr>
          <w:p w14:paraId="64662ED4"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09-04-2012</w:t>
            </w:r>
          </w:p>
        </w:tc>
        <w:tc>
          <w:tcPr>
            <w:tcW w:w="4675" w:type="dxa"/>
          </w:tcPr>
          <w:p w14:paraId="22E189B1" w14:textId="5D8EB946"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541BA09" w14:textId="416C0333" w:rsidTr="00B05283">
        <w:tc>
          <w:tcPr>
            <w:tcW w:w="4675" w:type="dxa"/>
          </w:tcPr>
          <w:p w14:paraId="320F6FD3" w14:textId="77777777" w:rsidR="005A63A5" w:rsidRPr="004C3608" w:rsidRDefault="005A63A5" w:rsidP="005A63A5">
            <w:pPr>
              <w:jc w:val="both"/>
              <w:rPr>
                <w:rFonts w:ascii="Verdana" w:hAnsi="Verdana" w:cs="Arial"/>
                <w:snapToGrid w:val="0"/>
                <w:sz w:val="16"/>
                <w:szCs w:val="16"/>
                <w:lang w:val="es-MX"/>
              </w:rPr>
            </w:pPr>
          </w:p>
        </w:tc>
        <w:tc>
          <w:tcPr>
            <w:tcW w:w="4675" w:type="dxa"/>
          </w:tcPr>
          <w:p w14:paraId="67C3825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4A4F848" w14:textId="526BE9AB" w:rsidTr="00B05283">
        <w:tc>
          <w:tcPr>
            <w:tcW w:w="4675" w:type="dxa"/>
          </w:tcPr>
          <w:p w14:paraId="158AB095" w14:textId="77777777" w:rsidR="005A63A5" w:rsidRPr="004C3608" w:rsidRDefault="005A63A5" w:rsidP="005A63A5">
            <w:pPr>
              <w:pStyle w:val="BodyTextIndent"/>
              <w:ind w:firstLine="0"/>
              <w:rPr>
                <w:rFonts w:ascii="Verdana" w:hAnsi="Verdana"/>
                <w:sz w:val="16"/>
                <w:szCs w:val="16"/>
              </w:rPr>
            </w:pPr>
            <w:bookmarkStart w:id="29" w:name="Artículo_30"/>
            <w:r w:rsidRPr="004C3608">
              <w:rPr>
                <w:rFonts w:ascii="Verdana" w:hAnsi="Verdana"/>
                <w:b/>
                <w:bCs/>
                <w:sz w:val="16"/>
                <w:szCs w:val="16"/>
              </w:rPr>
              <w:t>Artículo 30</w:t>
            </w:r>
            <w:bookmarkEnd w:id="29"/>
            <w:r w:rsidRPr="004C3608">
              <w:rPr>
                <w:rFonts w:ascii="Verdana" w:hAnsi="Verdana"/>
                <w:b/>
                <w:bCs/>
                <w:sz w:val="16"/>
                <w:szCs w:val="16"/>
              </w:rPr>
              <w:t xml:space="preserve">.- </w:t>
            </w:r>
            <w:r w:rsidRPr="004C3608">
              <w:rPr>
                <w:rFonts w:ascii="Verdana" w:hAnsi="Verdana"/>
                <w:sz w:val="16"/>
                <w:szCs w:val="16"/>
              </w:rPr>
              <w:t xml:space="preserve">El manejo, transporte, almacenamiento y custodia de materiales y combustibles nucleares y materiales radiactivos y equipos que los contengan, requerirá de autorización y se regulará por las disposiciones reglamentarias de esta Ley. </w:t>
            </w:r>
          </w:p>
        </w:tc>
        <w:tc>
          <w:tcPr>
            <w:tcW w:w="4675" w:type="dxa"/>
          </w:tcPr>
          <w:p w14:paraId="10F02974" w14:textId="22A90F40" w:rsidR="005A63A5" w:rsidRPr="00791989" w:rsidRDefault="005A63A5" w:rsidP="005A63A5">
            <w:pPr>
              <w:pStyle w:val="BodyTextIndent"/>
              <w:ind w:firstLine="0"/>
              <w:rPr>
                <w:rFonts w:ascii="Verdana" w:hAnsi="Verdana"/>
                <w:b/>
                <w:bCs/>
                <w:sz w:val="16"/>
                <w:szCs w:val="16"/>
                <w:lang w:val="en-US"/>
              </w:rPr>
            </w:pPr>
            <w:r w:rsidRPr="00791989">
              <w:rPr>
                <w:rFonts w:ascii="Verdana" w:hAnsi="Verdana"/>
                <w:b/>
                <w:bCs/>
                <w:sz w:val="16"/>
                <w:szCs w:val="16"/>
                <w:lang w:val="en-US"/>
              </w:rPr>
              <w:t xml:space="preserve">Article 30.- </w:t>
            </w:r>
            <w:r w:rsidRPr="00791989">
              <w:rPr>
                <w:rFonts w:ascii="Verdana" w:hAnsi="Verdana"/>
                <w:sz w:val="16"/>
                <w:szCs w:val="16"/>
                <w:lang w:val="en-US"/>
              </w:rPr>
              <w:t>The handling, transportation, storage and custody of nuclear materials and fuels and radioactive materials and equipment that contain them, will require authorization and will be regulated by the regulatory provisions of this Law.</w:t>
            </w:r>
          </w:p>
        </w:tc>
      </w:tr>
      <w:tr w:rsidR="005A63A5" w:rsidRPr="00B05283" w14:paraId="6A471D96" w14:textId="687302EE" w:rsidTr="00B05283">
        <w:tc>
          <w:tcPr>
            <w:tcW w:w="4675" w:type="dxa"/>
          </w:tcPr>
          <w:p w14:paraId="47D5A5D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F4462B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F296390" w14:textId="1D8BE2CB" w:rsidTr="00B05283">
        <w:tc>
          <w:tcPr>
            <w:tcW w:w="4675" w:type="dxa"/>
          </w:tcPr>
          <w:p w14:paraId="4546FB74" w14:textId="77777777" w:rsidR="005A63A5" w:rsidRPr="004C3608" w:rsidRDefault="005A63A5" w:rsidP="005A63A5">
            <w:pPr>
              <w:jc w:val="both"/>
              <w:rPr>
                <w:rFonts w:ascii="Verdana" w:hAnsi="Verdana" w:cs="Arial"/>
                <w:snapToGrid w:val="0"/>
                <w:sz w:val="16"/>
                <w:szCs w:val="16"/>
                <w:lang w:val="es-MX"/>
              </w:rPr>
            </w:pPr>
            <w:bookmarkStart w:id="30" w:name="Artículo_31"/>
            <w:r w:rsidRPr="004C3608">
              <w:rPr>
                <w:rFonts w:ascii="Verdana" w:hAnsi="Verdana" w:cs="Arial"/>
                <w:b/>
                <w:bCs/>
                <w:snapToGrid w:val="0"/>
                <w:sz w:val="16"/>
                <w:szCs w:val="16"/>
                <w:lang w:val="es-MX"/>
              </w:rPr>
              <w:t>Artículo 31</w:t>
            </w:r>
            <w:bookmarkEnd w:id="30"/>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 explotación de yacimientos de minerales radiactivos, las plantas de tratamiento de tales minerales, sus presas de jales y las zonas de trabajo a ella asociadas se sujetarán, en cuanto a la seguridad radiológica se refiere, a las disposiciones que se expidan, por las autoridades competentes, sin </w:t>
            </w:r>
            <w:r w:rsidRPr="004C3608">
              <w:rPr>
                <w:rFonts w:ascii="Verdana" w:hAnsi="Verdana" w:cs="Arial"/>
                <w:snapToGrid w:val="0"/>
                <w:sz w:val="16"/>
                <w:szCs w:val="16"/>
                <w:lang w:val="es-MX"/>
              </w:rPr>
              <w:lastRenderedPageBreak/>
              <w:t xml:space="preserve">perjuicio de lo establecido por otros ordenamientos en materia de seguridad. </w:t>
            </w:r>
          </w:p>
        </w:tc>
        <w:tc>
          <w:tcPr>
            <w:tcW w:w="4675" w:type="dxa"/>
          </w:tcPr>
          <w:p w14:paraId="1A885732" w14:textId="37DAD75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Article 31.- </w:t>
            </w:r>
            <w:r w:rsidRPr="00791989">
              <w:rPr>
                <w:rFonts w:ascii="Verdana" w:hAnsi="Verdana" w:cs="Arial"/>
                <w:snapToGrid w:val="0"/>
                <w:sz w:val="16"/>
                <w:szCs w:val="16"/>
                <w:lang w:val="en-US"/>
              </w:rPr>
              <w:t>The exploitation of radioactive mineral deposits, treatment plants for such minerals, their tailings dams and associated work areas will be subject, as far as radiological safety is concerned, to the provisions that are issued.</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by the </w:t>
            </w:r>
            <w:r w:rsidRPr="00791989">
              <w:rPr>
                <w:rFonts w:ascii="Verdana" w:hAnsi="Verdana" w:cs="Arial"/>
                <w:snapToGrid w:val="0"/>
                <w:sz w:val="16"/>
                <w:szCs w:val="16"/>
                <w:lang w:val="en-US"/>
              </w:rPr>
              <w:t>appropriate authorities</w:t>
            </w:r>
            <w:r w:rsidRPr="00791989">
              <w:rPr>
                <w:rFonts w:ascii="Verdana" w:hAnsi="Verdana" w:cs="Arial"/>
                <w:snapToGrid w:val="0"/>
                <w:sz w:val="16"/>
                <w:szCs w:val="16"/>
                <w:lang w:val="en-US"/>
              </w:rPr>
              <w:t>, without prejudice to the provisions of other security regulations.</w:t>
            </w:r>
          </w:p>
        </w:tc>
      </w:tr>
      <w:tr w:rsidR="005A63A5" w:rsidRPr="00B05283" w14:paraId="245EE7C6" w14:textId="7B85DDA5" w:rsidTr="00B05283">
        <w:tc>
          <w:tcPr>
            <w:tcW w:w="4675" w:type="dxa"/>
          </w:tcPr>
          <w:p w14:paraId="01DD5DA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99503E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FDC7017" w14:textId="44C332E5" w:rsidTr="00B05283">
        <w:tc>
          <w:tcPr>
            <w:tcW w:w="4675" w:type="dxa"/>
          </w:tcPr>
          <w:p w14:paraId="67EE666E" w14:textId="77777777" w:rsidR="005A63A5" w:rsidRPr="004C3608" w:rsidRDefault="005A63A5" w:rsidP="005A63A5">
            <w:pPr>
              <w:jc w:val="both"/>
              <w:rPr>
                <w:rFonts w:ascii="Verdana" w:hAnsi="Verdana" w:cs="Arial"/>
                <w:snapToGrid w:val="0"/>
                <w:sz w:val="16"/>
                <w:szCs w:val="16"/>
                <w:lang w:val="es-MX"/>
              </w:rPr>
            </w:pPr>
            <w:bookmarkStart w:id="31" w:name="Artículo_32"/>
            <w:r w:rsidRPr="004C3608">
              <w:rPr>
                <w:rFonts w:ascii="Verdana" w:hAnsi="Verdana" w:cs="Arial"/>
                <w:b/>
                <w:bCs/>
                <w:snapToGrid w:val="0"/>
                <w:sz w:val="16"/>
                <w:szCs w:val="16"/>
                <w:lang w:val="es-MX"/>
              </w:rPr>
              <w:t>Artículo 32</w:t>
            </w:r>
            <w:bookmarkEnd w:id="31"/>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Las instalaciones nucleares y radiactivas serán objeto de inspecciones, auditorías, verificaciones y reconocimientos por la Comisión Nacional de Seguridad Nuclear y Salvaguardias, para comprobar las condiciones de seguridad nuclear, radiológica y física, y el cumplimiento de las salvaguardias en las mismas. </w:t>
            </w:r>
          </w:p>
        </w:tc>
        <w:tc>
          <w:tcPr>
            <w:tcW w:w="4675" w:type="dxa"/>
          </w:tcPr>
          <w:p w14:paraId="0F8458B5" w14:textId="16C82AC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32.- </w:t>
            </w:r>
            <w:r w:rsidRPr="00791989">
              <w:rPr>
                <w:rFonts w:ascii="Verdana" w:hAnsi="Verdana" w:cs="Arial"/>
                <w:snapToGrid w:val="0"/>
                <w:sz w:val="16"/>
                <w:szCs w:val="16"/>
                <w:lang w:val="en-US"/>
              </w:rPr>
              <w:t>Nuclear and radioactive facilities will be subject to inspections, audits, verifications and examinations by the National Commission for Nuclear Safety and Safeguards, to verify the conditions of nuclear, radiological</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physical safety, and compliance with the safeguards in them.</w:t>
            </w:r>
          </w:p>
        </w:tc>
      </w:tr>
      <w:tr w:rsidR="005A63A5" w:rsidRPr="00B05283" w14:paraId="4B9C17E6" w14:textId="634BBF3D" w:rsidTr="00B05283">
        <w:tc>
          <w:tcPr>
            <w:tcW w:w="4675" w:type="dxa"/>
          </w:tcPr>
          <w:p w14:paraId="06C4EBF0"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BF47CC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6933C94" w14:textId="1D647EB2" w:rsidTr="00B05283">
        <w:tc>
          <w:tcPr>
            <w:tcW w:w="4675" w:type="dxa"/>
          </w:tcPr>
          <w:p w14:paraId="3E4DB7DC" w14:textId="77777777" w:rsidR="005A63A5" w:rsidRPr="004C3608" w:rsidRDefault="005A63A5" w:rsidP="005A63A5">
            <w:pPr>
              <w:jc w:val="both"/>
              <w:rPr>
                <w:rFonts w:ascii="Verdana" w:hAnsi="Verdana" w:cs="Arial"/>
                <w:snapToGrid w:val="0"/>
                <w:sz w:val="16"/>
                <w:szCs w:val="16"/>
                <w:lang w:val="es-MX"/>
              </w:rPr>
            </w:pPr>
            <w:bookmarkStart w:id="32" w:name="Artículo_33"/>
            <w:r w:rsidRPr="004C3608">
              <w:rPr>
                <w:rFonts w:ascii="Verdana" w:hAnsi="Verdana" w:cs="Arial"/>
                <w:b/>
                <w:bCs/>
                <w:snapToGrid w:val="0"/>
                <w:sz w:val="16"/>
                <w:szCs w:val="16"/>
                <w:lang w:val="es-MX"/>
              </w:rPr>
              <w:t>Artículo 33</w:t>
            </w:r>
            <w:bookmarkEnd w:id="32"/>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Con base en el resultado de las inspecciones y diligencias señaladas en el Artículo anterior, la Comisión Nacional de Seguridad Nuclear y Salvaguardias emitirá un dictamen en el que se señalarán las deficiencias y anomalías que en su caso se hubieren encontrado y los plazos para su corrección. Posteriormente, el </w:t>
            </w:r>
            <w:proofErr w:type="spellStart"/>
            <w:r w:rsidRPr="004C3608">
              <w:rPr>
                <w:rFonts w:ascii="Verdana" w:hAnsi="Verdana" w:cs="Arial"/>
                <w:snapToGrid w:val="0"/>
                <w:sz w:val="16"/>
                <w:szCs w:val="16"/>
                <w:lang w:val="es-MX"/>
              </w:rPr>
              <w:t>Organo</w:t>
            </w:r>
            <w:proofErr w:type="spellEnd"/>
            <w:r w:rsidRPr="004C3608">
              <w:rPr>
                <w:rFonts w:ascii="Verdana" w:hAnsi="Verdana" w:cs="Arial"/>
                <w:snapToGrid w:val="0"/>
                <w:sz w:val="16"/>
                <w:szCs w:val="16"/>
                <w:lang w:val="es-MX"/>
              </w:rPr>
              <w:t xml:space="preserve"> mencionado vigilará que las medidas adoptadas para corregir las anomalías o </w:t>
            </w:r>
            <w:proofErr w:type="gramStart"/>
            <w:r w:rsidRPr="004C3608">
              <w:rPr>
                <w:rFonts w:ascii="Verdana" w:hAnsi="Verdana" w:cs="Arial"/>
                <w:snapToGrid w:val="0"/>
                <w:sz w:val="16"/>
                <w:szCs w:val="16"/>
                <w:lang w:val="es-MX"/>
              </w:rPr>
              <w:t>deficiencias,</w:t>
            </w:r>
            <w:proofErr w:type="gramEnd"/>
            <w:r w:rsidRPr="004C3608">
              <w:rPr>
                <w:rFonts w:ascii="Verdana" w:hAnsi="Verdana" w:cs="Arial"/>
                <w:snapToGrid w:val="0"/>
                <w:sz w:val="16"/>
                <w:szCs w:val="16"/>
                <w:lang w:val="es-MX"/>
              </w:rPr>
              <w:t xml:space="preserve"> cumplan con los señalamientos establecidos. </w:t>
            </w:r>
          </w:p>
        </w:tc>
        <w:tc>
          <w:tcPr>
            <w:tcW w:w="4675" w:type="dxa"/>
          </w:tcPr>
          <w:p w14:paraId="335D2B63" w14:textId="59776A9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33.- </w:t>
            </w:r>
            <w:r w:rsidRPr="00791989">
              <w:rPr>
                <w:rFonts w:ascii="Verdana" w:hAnsi="Verdana" w:cs="Arial"/>
                <w:snapToGrid w:val="0"/>
                <w:sz w:val="16"/>
                <w:szCs w:val="16"/>
                <w:lang w:val="en-US"/>
              </w:rPr>
              <w:t xml:space="preserve">Based on the result of the inspections and procedures indicated in 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Article, the National Commission for Nuclear Safety and Safeguards will issue an opinion in which the deficiencies and anomalies that may have been found and the deadlines will be indicated. for your correction. Subsequently, the </w:t>
            </w:r>
            <w:proofErr w:type="gramStart"/>
            <w:r w:rsidRPr="00791989">
              <w:rPr>
                <w:rFonts w:ascii="Verdana" w:hAnsi="Verdana" w:cs="Arial"/>
                <w:snapToGrid w:val="0"/>
                <w:sz w:val="16"/>
                <w:szCs w:val="16"/>
                <w:lang w:val="en-US"/>
              </w:rPr>
              <w:t xml:space="preserve">aforementioned </w:t>
            </w:r>
            <w:r>
              <w:rPr>
                <w:rFonts w:ascii="Verdana" w:hAnsi="Verdana" w:cs="Arial"/>
                <w:snapToGrid w:val="0"/>
                <w:sz w:val="16"/>
                <w:szCs w:val="16"/>
                <w:lang w:val="en-US"/>
              </w:rPr>
              <w:t>b</w:t>
            </w:r>
            <w:r w:rsidRPr="00791989">
              <w:rPr>
                <w:rFonts w:ascii="Verdana" w:hAnsi="Verdana" w:cs="Arial"/>
                <w:snapToGrid w:val="0"/>
                <w:sz w:val="16"/>
                <w:szCs w:val="16"/>
                <w:lang w:val="en-US"/>
              </w:rPr>
              <w:t>ody</w:t>
            </w:r>
            <w:proofErr w:type="gramEnd"/>
            <w:r w:rsidRPr="00791989">
              <w:rPr>
                <w:rFonts w:ascii="Verdana" w:hAnsi="Verdana" w:cs="Arial"/>
                <w:snapToGrid w:val="0"/>
                <w:sz w:val="16"/>
                <w:szCs w:val="16"/>
                <w:lang w:val="en-US"/>
              </w:rPr>
              <w:t xml:space="preserve"> will monitor that the measures adopted to correct the anomalies or deficiencies comply with the established indications.</w:t>
            </w:r>
          </w:p>
        </w:tc>
      </w:tr>
      <w:tr w:rsidR="005A63A5" w:rsidRPr="00B05283" w14:paraId="083B709A" w14:textId="18563BB3" w:rsidTr="00B05283">
        <w:tc>
          <w:tcPr>
            <w:tcW w:w="4675" w:type="dxa"/>
          </w:tcPr>
          <w:p w14:paraId="1987C27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F3D077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CA2B732" w14:textId="23550880" w:rsidTr="00B05283">
        <w:tc>
          <w:tcPr>
            <w:tcW w:w="4675" w:type="dxa"/>
          </w:tcPr>
          <w:p w14:paraId="6B5B679C" w14:textId="77777777" w:rsidR="005A63A5" w:rsidRPr="004C3608" w:rsidRDefault="005A63A5" w:rsidP="005A63A5">
            <w:pPr>
              <w:jc w:val="both"/>
              <w:rPr>
                <w:rFonts w:ascii="Verdana" w:hAnsi="Verdana" w:cs="Arial"/>
                <w:snapToGrid w:val="0"/>
                <w:sz w:val="16"/>
                <w:szCs w:val="16"/>
                <w:lang w:val="es-MX"/>
              </w:rPr>
            </w:pPr>
            <w:bookmarkStart w:id="33" w:name="Artículo_34"/>
            <w:r w:rsidRPr="004C3608">
              <w:rPr>
                <w:rFonts w:ascii="Verdana" w:hAnsi="Verdana" w:cs="Arial"/>
                <w:b/>
                <w:bCs/>
                <w:snapToGrid w:val="0"/>
                <w:sz w:val="16"/>
                <w:szCs w:val="16"/>
                <w:lang w:val="es-MX"/>
              </w:rPr>
              <w:t>Artículo 34</w:t>
            </w:r>
            <w:bookmarkEnd w:id="33"/>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En los casos de peligro o riesgo inminente para el personal de una instalación nuclear o radiactiva, o para la sociedad en general, la Comisión Nacional de Seguridad Nuclear y Salvaguardias ordenará y ejecutará según el caso, la retención, aseguramiento o depósito de las fuentes de radiación ionizante o equipo que las contenga, así como de cualquier bien contaminado, en los términos del reglamento respectivo.</w:t>
            </w:r>
          </w:p>
        </w:tc>
        <w:tc>
          <w:tcPr>
            <w:tcW w:w="4675" w:type="dxa"/>
          </w:tcPr>
          <w:p w14:paraId="1033D1EC" w14:textId="48A406D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34.- </w:t>
            </w:r>
            <w:r w:rsidRPr="00791989">
              <w:rPr>
                <w:rFonts w:ascii="Verdana" w:hAnsi="Verdana" w:cs="Arial"/>
                <w:snapToGrid w:val="0"/>
                <w:sz w:val="16"/>
                <w:szCs w:val="16"/>
                <w:lang w:val="en-US"/>
              </w:rPr>
              <w:t>In cases of danger or imminent risk to the personnel of a nuclear or radioactive facility, or to society in general, the National Commission for Nuclear Safety and Safeguards will order and execute, as the case may be, the retention, insurance or deposit of the sources of ionizing radiation or equipment that contains them, as well as of any contaminated good, under the terms of the respective regulation.</w:t>
            </w:r>
          </w:p>
        </w:tc>
      </w:tr>
      <w:tr w:rsidR="005A63A5" w:rsidRPr="00B05283" w14:paraId="2A63B5CC" w14:textId="2F08FFC9" w:rsidTr="00B05283">
        <w:tc>
          <w:tcPr>
            <w:tcW w:w="4675" w:type="dxa"/>
          </w:tcPr>
          <w:p w14:paraId="795AC5D0"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7498C9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B2DBEAC" w14:textId="2BA2B2FA" w:rsidTr="00B05283">
        <w:tc>
          <w:tcPr>
            <w:tcW w:w="4675" w:type="dxa"/>
          </w:tcPr>
          <w:p w14:paraId="4E42290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También podrá ordenar y ejecutar, como medida preventiva, la clausura temporal, parcial o total, de las instalaciones nucleares y radiactivas, así como de los bienes inmuebles contaminados, fijando los plazos para corregir las deficiencias o anomalías. En el caso de que no se subsanen las deficiencias o anomalías dentro del plazo que se conceda, la Comisión referida con apoyo en el dictamen técnico correspondiente procederá a la clausura definitiva.</w:t>
            </w:r>
          </w:p>
        </w:tc>
        <w:tc>
          <w:tcPr>
            <w:tcW w:w="4675" w:type="dxa"/>
          </w:tcPr>
          <w:p w14:paraId="1BB8F6EA" w14:textId="5541344A"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It may also order and execute, as a preventive measure, the temporary, partial</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or total closure of nuclear and radioactive facilities, as well as contaminated real estate, setting the deadlines to correct deficiencies or anomalies. In the event that the deficiencies or anomalies are not rectified within the term granted, the aforementioned Commission with the support of the corresponding technical opinion will proceed to the final closure.</w:t>
            </w:r>
          </w:p>
        </w:tc>
      </w:tr>
      <w:tr w:rsidR="005A63A5" w:rsidRPr="00B05283" w14:paraId="555EA9CD" w14:textId="21E53D89" w:rsidTr="00B05283">
        <w:tc>
          <w:tcPr>
            <w:tcW w:w="4675" w:type="dxa"/>
          </w:tcPr>
          <w:p w14:paraId="04F8BC5B"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276720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5066ED5" w14:textId="45017EC3" w:rsidTr="00B05283">
        <w:tc>
          <w:tcPr>
            <w:tcW w:w="4675" w:type="dxa"/>
          </w:tcPr>
          <w:p w14:paraId="2BA506E6"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El titular de la Secretaría de Energía igualmente podrá ordenar a la Comisión Nacional de Seguridad Nuclear y Salvaguardias la ocupación temporal de instalaciones nucleares o radioactivas, la que deberá observar en todo tiempo las disposiciones que el Ejecutivo Federal expida al respecto.</w:t>
            </w:r>
          </w:p>
        </w:tc>
        <w:tc>
          <w:tcPr>
            <w:tcW w:w="4675" w:type="dxa"/>
          </w:tcPr>
          <w:p w14:paraId="6568E15E" w14:textId="0680EB30"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The head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may also order the National Commission for Nuclear Safety and Safeguards the temporary occupation of nuclear or radioactive facilities, which must observe at all times the provisions issued by the Federal Executive in this regard.</w:t>
            </w:r>
          </w:p>
        </w:tc>
      </w:tr>
      <w:tr w:rsidR="005A63A5" w:rsidRPr="004C3608" w14:paraId="568DBA69" w14:textId="039ACDE3" w:rsidTr="00B05283">
        <w:tc>
          <w:tcPr>
            <w:tcW w:w="4675" w:type="dxa"/>
          </w:tcPr>
          <w:p w14:paraId="12D6D3F3"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64D91ECE" w14:textId="4564D620"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4707080" w14:textId="787FBE84" w:rsidTr="00B05283">
        <w:tc>
          <w:tcPr>
            <w:tcW w:w="4675" w:type="dxa"/>
          </w:tcPr>
          <w:p w14:paraId="163543A3"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7BCCD8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2277E58" w14:textId="0126A751" w:rsidTr="00B05283">
        <w:tc>
          <w:tcPr>
            <w:tcW w:w="4675" w:type="dxa"/>
          </w:tcPr>
          <w:p w14:paraId="38989F6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Las medidas anteriores que se adopten no excluyen la responsabilidad civil, penal o laboral que, en su caso, resulten a cargo del titular de la autorización por los daños a las personas o a sus bienes. </w:t>
            </w:r>
          </w:p>
        </w:tc>
        <w:tc>
          <w:tcPr>
            <w:tcW w:w="4675" w:type="dxa"/>
          </w:tcPr>
          <w:p w14:paraId="42ED8307" w14:textId="448B4A0B"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measures that are adopted do not exclude civil, penal or labor liability that, where appropriate, result from the holder of the authorization for damages to people or their property.</w:t>
            </w:r>
          </w:p>
        </w:tc>
      </w:tr>
      <w:tr w:rsidR="005A63A5" w:rsidRPr="00B05283" w14:paraId="7A9D79C6" w14:textId="2CC86AA7" w:rsidTr="00B05283">
        <w:tc>
          <w:tcPr>
            <w:tcW w:w="4675" w:type="dxa"/>
          </w:tcPr>
          <w:p w14:paraId="5026C69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FB0561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F3B79DB" w14:textId="4AE2BC5E" w:rsidTr="00B05283">
        <w:tc>
          <w:tcPr>
            <w:tcW w:w="4675" w:type="dxa"/>
          </w:tcPr>
          <w:p w14:paraId="0655A8DA" w14:textId="77777777" w:rsidR="005A63A5" w:rsidRPr="004C3608" w:rsidRDefault="005A63A5" w:rsidP="005A63A5">
            <w:pPr>
              <w:jc w:val="both"/>
              <w:rPr>
                <w:rFonts w:ascii="Verdana" w:hAnsi="Verdana" w:cs="Arial"/>
                <w:snapToGrid w:val="0"/>
                <w:sz w:val="16"/>
                <w:szCs w:val="16"/>
                <w:lang w:val="es-MX"/>
              </w:rPr>
            </w:pPr>
            <w:bookmarkStart w:id="34" w:name="Artículo_35"/>
            <w:r w:rsidRPr="004C3608">
              <w:rPr>
                <w:rFonts w:ascii="Verdana" w:hAnsi="Verdana" w:cs="Arial"/>
                <w:b/>
                <w:bCs/>
                <w:snapToGrid w:val="0"/>
                <w:sz w:val="16"/>
                <w:szCs w:val="16"/>
                <w:lang w:val="es-MX"/>
              </w:rPr>
              <w:t>Artículo 35</w:t>
            </w:r>
            <w:bookmarkEnd w:id="34"/>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 suspensión o cancelación de las autorizaciones otorgadas implicará la adopción de las medidas de seguridad a que se refiere el Artículo anterior en lo que respecta a las fuentes o equipo. Las mismas medidas podrán aplicarse cuando se cancelen o suspendan las autorizaciones de construcción, adaptación o preparación de la instalación de que se trate, y por lo tanto tales acciones no podrán continuarse. Estas medidas también se aplicarán y ejecutarán por la Comisión Nacional de Seguridad Nuclear y Salvaguardias en los casos en que se realicen actividades en que se involucren materiales y </w:t>
            </w:r>
            <w:r w:rsidRPr="004C3608">
              <w:rPr>
                <w:rFonts w:ascii="Verdana" w:hAnsi="Verdana" w:cs="Arial"/>
                <w:snapToGrid w:val="0"/>
                <w:sz w:val="16"/>
                <w:szCs w:val="16"/>
                <w:lang w:val="es-MX"/>
              </w:rPr>
              <w:lastRenderedPageBreak/>
              <w:t xml:space="preserve">combustibles nucleares, materiales radiactivos y equipos que los contenga, sin la autorización, permiso o licencia requeridos por esta Ley y sus reglamentos. </w:t>
            </w:r>
          </w:p>
        </w:tc>
        <w:tc>
          <w:tcPr>
            <w:tcW w:w="4675" w:type="dxa"/>
          </w:tcPr>
          <w:p w14:paraId="77613517" w14:textId="754F892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Article 35.- </w:t>
            </w:r>
            <w:r w:rsidRPr="00791989">
              <w:rPr>
                <w:rFonts w:ascii="Verdana" w:hAnsi="Verdana" w:cs="Arial"/>
                <w:snapToGrid w:val="0"/>
                <w:sz w:val="16"/>
                <w:szCs w:val="16"/>
                <w:lang w:val="en-US"/>
              </w:rPr>
              <w:t xml:space="preserve">The suspension or cancellation of the authorizations granted will imply the adoption of the security measures referred to in 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Article with regard to the sources or equipment. The same measures may be applied when the authorizations for the construction, adaptation or preparation of the installation in question are canceled or suspended, and therefore such actions may not be continued. These measures will also be applied and executed by the National Commission for Nuclear Safety and Safeguards in cases where activities involving nuclear materials and fuels, radioactive materials and equipment containing </w:t>
            </w:r>
            <w:r w:rsidRPr="00791989">
              <w:rPr>
                <w:rFonts w:ascii="Verdana" w:hAnsi="Verdana" w:cs="Arial"/>
                <w:snapToGrid w:val="0"/>
                <w:sz w:val="16"/>
                <w:szCs w:val="16"/>
                <w:lang w:val="en-US"/>
              </w:rPr>
              <w:lastRenderedPageBreak/>
              <w:t>them are carried out, without the authorization, permit or license required by this Law and its regulations.</w:t>
            </w:r>
          </w:p>
        </w:tc>
      </w:tr>
      <w:tr w:rsidR="005A63A5" w:rsidRPr="00B05283" w14:paraId="730309ED" w14:textId="673EB67A" w:rsidTr="00B05283">
        <w:tc>
          <w:tcPr>
            <w:tcW w:w="4675" w:type="dxa"/>
          </w:tcPr>
          <w:p w14:paraId="47BE850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BEB61B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279B394" w14:textId="4010FCA1" w:rsidTr="00B05283">
        <w:tc>
          <w:tcPr>
            <w:tcW w:w="4675" w:type="dxa"/>
          </w:tcPr>
          <w:p w14:paraId="56A0D0DE"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35" w:name="Artículo_36"/>
            <w:r w:rsidRPr="004C3608">
              <w:rPr>
                <w:rFonts w:ascii="Verdana" w:hAnsi="Verdana"/>
                <w:b/>
                <w:color w:val="000000"/>
                <w:sz w:val="16"/>
                <w:szCs w:val="16"/>
                <w:lang w:val="es-MX"/>
              </w:rPr>
              <w:t>Artículo 36</w:t>
            </w:r>
            <w:bookmarkEnd w:id="35"/>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Las suspensiones y cancelaciones de autorizaciones otorgadas, así como las multas y las medidas de seguridad serán impuestas por la Secretaría de Energía a través de la Comisión Nacional de Seguridad Nuclear y Salvaguardias con base en el resultado de las inspecciones, auditorias, verificaciones o reconocimientos que se efectúen y tomando en cuenta las pruebas y alegatos de los interesados. En todo caso las resoluciones que se emitan en esta materia deberán estar motivadas y fundadas en las disposiciones de esta Ley y sus reglamentos, y demás ordenamientos aplicables.</w:t>
            </w:r>
          </w:p>
        </w:tc>
        <w:tc>
          <w:tcPr>
            <w:tcW w:w="4675" w:type="dxa"/>
          </w:tcPr>
          <w:p w14:paraId="66B8813B" w14:textId="4F7A8A72"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36.- </w:t>
            </w:r>
            <w:r w:rsidRPr="00791989">
              <w:rPr>
                <w:rFonts w:ascii="Verdana" w:hAnsi="Verdana"/>
                <w:color w:val="000000"/>
                <w:sz w:val="16"/>
                <w:szCs w:val="16"/>
                <w:lang w:val="en-US"/>
              </w:rPr>
              <w:t>Suspensions and cancellations of authorizations granted, as well as fines and security measures will be imposed by the Secretary of Energy through the National Commission for Nuclear Safety and Safeguards based on the results of inspections, audits, verifications</w:t>
            </w:r>
            <w:r>
              <w:rPr>
                <w:rFonts w:ascii="Verdana" w:hAnsi="Verdana"/>
                <w:color w:val="000000"/>
                <w:sz w:val="16"/>
                <w:szCs w:val="16"/>
                <w:lang w:val="en-US"/>
              </w:rPr>
              <w:t>,</w:t>
            </w:r>
            <w:r w:rsidRPr="00791989">
              <w:rPr>
                <w:rFonts w:ascii="Verdana" w:hAnsi="Verdana"/>
                <w:color w:val="000000"/>
                <w:sz w:val="16"/>
                <w:szCs w:val="16"/>
                <w:lang w:val="en-US"/>
              </w:rPr>
              <w:t xml:space="preserve"> or acknowledgments that are carried out and taking into account the evidence and allegations of the interested parties. In any case, the resolutions issued in this matter must be motivated and based on the provisions of this Law and its regulations, and </w:t>
            </w:r>
            <w:r>
              <w:rPr>
                <w:rFonts w:ascii="Verdana" w:hAnsi="Verdana"/>
                <w:color w:val="000000"/>
                <w:sz w:val="16"/>
                <w:szCs w:val="16"/>
                <w:lang w:val="en-US"/>
              </w:rPr>
              <w:t xml:space="preserve">all </w:t>
            </w:r>
            <w:r w:rsidRPr="00791989">
              <w:rPr>
                <w:rFonts w:ascii="Verdana" w:hAnsi="Verdana"/>
                <w:color w:val="000000"/>
                <w:sz w:val="16"/>
                <w:szCs w:val="16"/>
                <w:lang w:val="en-US"/>
              </w:rPr>
              <w:t>other applicable ordinances.</w:t>
            </w:r>
          </w:p>
        </w:tc>
      </w:tr>
      <w:tr w:rsidR="005A63A5" w:rsidRPr="004C3608" w14:paraId="7827F6BB" w14:textId="4F429EFB" w:rsidTr="00B05283">
        <w:tc>
          <w:tcPr>
            <w:tcW w:w="4675" w:type="dxa"/>
          </w:tcPr>
          <w:p w14:paraId="41EB3A4A"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09-04-2012</w:t>
            </w:r>
          </w:p>
        </w:tc>
        <w:tc>
          <w:tcPr>
            <w:tcW w:w="4675" w:type="dxa"/>
          </w:tcPr>
          <w:p w14:paraId="49D9E843" w14:textId="265247DD"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704616C5" w14:textId="47B02D74" w:rsidTr="00B05283">
        <w:tc>
          <w:tcPr>
            <w:tcW w:w="4675" w:type="dxa"/>
          </w:tcPr>
          <w:p w14:paraId="30315993" w14:textId="77777777" w:rsidR="005A63A5" w:rsidRPr="004C3608" w:rsidRDefault="005A63A5" w:rsidP="005A63A5">
            <w:pPr>
              <w:jc w:val="both"/>
              <w:rPr>
                <w:rFonts w:ascii="Verdana" w:hAnsi="Verdana" w:cs="Arial"/>
                <w:snapToGrid w:val="0"/>
                <w:sz w:val="16"/>
                <w:szCs w:val="16"/>
                <w:lang w:val="es-MX"/>
              </w:rPr>
            </w:pPr>
          </w:p>
        </w:tc>
        <w:tc>
          <w:tcPr>
            <w:tcW w:w="4675" w:type="dxa"/>
          </w:tcPr>
          <w:p w14:paraId="4CCC902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5BD2FA1" w14:textId="5EC43B21" w:rsidTr="00B05283">
        <w:tc>
          <w:tcPr>
            <w:tcW w:w="4675" w:type="dxa"/>
          </w:tcPr>
          <w:p w14:paraId="4BE47083" w14:textId="77777777" w:rsidR="005A63A5" w:rsidRPr="004C3608" w:rsidRDefault="005A63A5" w:rsidP="005A63A5">
            <w:pPr>
              <w:jc w:val="both"/>
              <w:rPr>
                <w:rFonts w:ascii="Verdana" w:hAnsi="Verdana" w:cs="Arial"/>
                <w:snapToGrid w:val="0"/>
                <w:sz w:val="16"/>
                <w:szCs w:val="16"/>
                <w:lang w:val="es-MX"/>
              </w:rPr>
            </w:pPr>
            <w:bookmarkStart w:id="36" w:name="Artículo_37"/>
            <w:r w:rsidRPr="004C3608">
              <w:rPr>
                <w:rFonts w:ascii="Verdana" w:hAnsi="Verdana" w:cs="Arial"/>
                <w:b/>
                <w:bCs/>
                <w:snapToGrid w:val="0"/>
                <w:sz w:val="16"/>
                <w:szCs w:val="16"/>
                <w:lang w:val="es-MX"/>
              </w:rPr>
              <w:t>Artículo 37</w:t>
            </w:r>
            <w:bookmarkEnd w:id="36"/>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Las infracciones a los preceptos de esta Ley y sus disposiciones reglamentarias, independientemente de que sean causales de suspensión, cancelación o revocación de las autorizaciones otorgadas, se sancionarán con multa de cinco a cinco mil veces el salario mínimo general vigente en el lugar y tipo en que se cometa la violación. En caso de que persista la infracción y vencido el plazo concedido para su corrección, la Comisión citada podrá imponer multas por cada día que transcurra sin que se obedezca el mandato respectivo, siempre que no exceda el límite máximo </w:t>
            </w:r>
            <w:proofErr w:type="spellStart"/>
            <w:r w:rsidRPr="004C3608">
              <w:rPr>
                <w:rFonts w:ascii="Verdana" w:hAnsi="Verdana" w:cs="Arial"/>
                <w:snapToGrid w:val="0"/>
                <w:sz w:val="16"/>
                <w:szCs w:val="16"/>
                <w:lang w:val="es-MX"/>
              </w:rPr>
              <w:t>anotado</w:t>
            </w:r>
            <w:proofErr w:type="spellEnd"/>
            <w:r w:rsidRPr="004C3608">
              <w:rPr>
                <w:rFonts w:ascii="Verdana" w:hAnsi="Verdana" w:cs="Arial"/>
                <w:snapToGrid w:val="0"/>
                <w:sz w:val="16"/>
                <w:szCs w:val="16"/>
                <w:lang w:val="es-MX"/>
              </w:rPr>
              <w:t xml:space="preserve">. </w:t>
            </w:r>
          </w:p>
        </w:tc>
        <w:tc>
          <w:tcPr>
            <w:tcW w:w="4675" w:type="dxa"/>
          </w:tcPr>
          <w:p w14:paraId="291D5BF3" w14:textId="59E160A5"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37.- </w:t>
            </w:r>
            <w:r>
              <w:rPr>
                <w:rFonts w:ascii="Verdana" w:hAnsi="Verdana" w:cs="Arial"/>
                <w:snapToGrid w:val="0"/>
                <w:sz w:val="16"/>
                <w:szCs w:val="16"/>
                <w:lang w:val="en-US"/>
              </w:rPr>
              <w:t>The v</w:t>
            </w:r>
            <w:r w:rsidRPr="00791989">
              <w:rPr>
                <w:rFonts w:ascii="Verdana" w:hAnsi="Verdana" w:cs="Arial"/>
                <w:snapToGrid w:val="0"/>
                <w:sz w:val="16"/>
                <w:szCs w:val="16"/>
                <w:lang w:val="en-US"/>
              </w:rPr>
              <w:t xml:space="preserve">iolations of the precepts of this Law and its regulatory provisions, regardless of whether they are grounds for suspension, cancellation or revocation of the authorizations granted, will be penalized with a fine of five to five thousand times the general minimum wage in force in the place and type in which the violation is committed. In the event that the infraction </w:t>
            </w:r>
            <w:proofErr w:type="gramStart"/>
            <w:r w:rsidRPr="00791989">
              <w:rPr>
                <w:rFonts w:ascii="Verdana" w:hAnsi="Verdana" w:cs="Arial"/>
                <w:snapToGrid w:val="0"/>
                <w:sz w:val="16"/>
                <w:szCs w:val="16"/>
                <w:lang w:val="en-US"/>
              </w:rPr>
              <w:t>persists</w:t>
            </w:r>
            <w:proofErr w:type="gramEnd"/>
            <w:r w:rsidRPr="00791989">
              <w:rPr>
                <w:rFonts w:ascii="Verdana" w:hAnsi="Verdana" w:cs="Arial"/>
                <w:snapToGrid w:val="0"/>
                <w:sz w:val="16"/>
                <w:szCs w:val="16"/>
                <w:lang w:val="en-US"/>
              </w:rPr>
              <w:t xml:space="preserve"> and the term granted for its correction has expired, the aforementioned Commission may impose fines for each day that elapses without the respective mandate being obeyed, provided that it does not exceed the maximum limit noted</w:t>
            </w:r>
            <w:r w:rsidRPr="00791989">
              <w:rPr>
                <w:rFonts w:ascii="Verdana" w:hAnsi="Verdana" w:cs="Arial"/>
                <w:snapToGrid w:val="0"/>
                <w:sz w:val="16"/>
                <w:szCs w:val="16"/>
                <w:lang w:val="en-US"/>
              </w:rPr>
              <w:t>.</w:t>
            </w:r>
          </w:p>
        </w:tc>
      </w:tr>
      <w:tr w:rsidR="005A63A5" w:rsidRPr="00B05283" w14:paraId="3CE5061E" w14:textId="665D2F86" w:rsidTr="00B05283">
        <w:tc>
          <w:tcPr>
            <w:tcW w:w="4675" w:type="dxa"/>
          </w:tcPr>
          <w:p w14:paraId="15D8E56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FF5150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42D222A" w14:textId="18337B5E" w:rsidTr="00B05283">
        <w:tc>
          <w:tcPr>
            <w:tcW w:w="4675" w:type="dxa"/>
          </w:tcPr>
          <w:p w14:paraId="3928901B" w14:textId="77777777" w:rsidR="005A63A5" w:rsidRPr="004C3608" w:rsidRDefault="005A63A5" w:rsidP="005A63A5">
            <w:pPr>
              <w:jc w:val="both"/>
              <w:rPr>
                <w:rFonts w:ascii="Verdana" w:hAnsi="Verdana" w:cs="Arial"/>
                <w:snapToGrid w:val="0"/>
                <w:sz w:val="16"/>
                <w:szCs w:val="16"/>
                <w:lang w:val="es-MX"/>
              </w:rPr>
            </w:pPr>
            <w:bookmarkStart w:id="37" w:name="Artículo_38"/>
            <w:r w:rsidRPr="004C3608">
              <w:rPr>
                <w:rFonts w:ascii="Verdana" w:hAnsi="Verdana" w:cs="Arial"/>
                <w:b/>
                <w:bCs/>
                <w:snapToGrid w:val="0"/>
                <w:sz w:val="16"/>
                <w:szCs w:val="16"/>
                <w:lang w:val="es-MX"/>
              </w:rPr>
              <w:t>Artículo 38</w:t>
            </w:r>
            <w:bookmarkEnd w:id="37"/>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Para la cuantificación de las multas a que se refiere el Artículo anterior, se tomará en consideración la gravedad de la infracción cometida; las condiciones económicas de infractor, y la reincidencia, si la hubiere. </w:t>
            </w:r>
          </w:p>
        </w:tc>
        <w:tc>
          <w:tcPr>
            <w:tcW w:w="4675" w:type="dxa"/>
          </w:tcPr>
          <w:p w14:paraId="0A107AE0" w14:textId="28DCB95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38.- </w:t>
            </w:r>
            <w:r w:rsidRPr="00791989">
              <w:rPr>
                <w:rFonts w:ascii="Verdana" w:hAnsi="Verdana" w:cs="Arial"/>
                <w:snapToGrid w:val="0"/>
                <w:sz w:val="16"/>
                <w:szCs w:val="16"/>
                <w:lang w:val="en-US"/>
              </w:rPr>
              <w:t xml:space="preserve">For the quantification of the fines referred to in the </w:t>
            </w:r>
            <w:r w:rsidRPr="00791989">
              <w:rPr>
                <w:rFonts w:ascii="Verdana" w:hAnsi="Verdana" w:cs="Arial"/>
                <w:snapToGrid w:val="0"/>
                <w:sz w:val="16"/>
                <w:szCs w:val="16"/>
                <w:lang w:val="en-US"/>
              </w:rPr>
              <w:t>preceding</w:t>
            </w:r>
            <w:r w:rsidRPr="00791989">
              <w:rPr>
                <w:rFonts w:ascii="Verdana" w:hAnsi="Verdana" w:cs="Arial"/>
                <w:snapToGrid w:val="0"/>
                <w:sz w:val="16"/>
                <w:szCs w:val="16"/>
                <w:lang w:val="en-US"/>
              </w:rPr>
              <w:t xml:space="preserve"> Article, the seriousness of the offense committed will be taken into consideration; the economic conditions of the offender, and recidivism, if any.</w:t>
            </w:r>
          </w:p>
        </w:tc>
      </w:tr>
      <w:tr w:rsidR="005A63A5" w:rsidRPr="00B05283" w14:paraId="2345AEA4" w14:textId="35469FEB" w:rsidTr="00B05283">
        <w:tc>
          <w:tcPr>
            <w:tcW w:w="4675" w:type="dxa"/>
          </w:tcPr>
          <w:p w14:paraId="3284949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171CB3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6382948" w14:textId="358DFCCF" w:rsidTr="00B05283">
        <w:tc>
          <w:tcPr>
            <w:tcW w:w="4675" w:type="dxa"/>
          </w:tcPr>
          <w:p w14:paraId="43498320" w14:textId="77777777" w:rsidR="005A63A5" w:rsidRPr="004C3608" w:rsidRDefault="005A63A5" w:rsidP="005A63A5">
            <w:pPr>
              <w:jc w:val="both"/>
              <w:rPr>
                <w:rFonts w:ascii="Verdana" w:hAnsi="Verdana" w:cs="Arial"/>
                <w:snapToGrid w:val="0"/>
                <w:sz w:val="16"/>
                <w:szCs w:val="16"/>
                <w:lang w:val="es-MX"/>
              </w:rPr>
            </w:pPr>
            <w:bookmarkStart w:id="38" w:name="Artículo_39"/>
            <w:r w:rsidRPr="004C3608">
              <w:rPr>
                <w:rFonts w:ascii="Verdana" w:hAnsi="Verdana" w:cs="Arial"/>
                <w:b/>
                <w:bCs/>
                <w:snapToGrid w:val="0"/>
                <w:sz w:val="16"/>
                <w:szCs w:val="16"/>
                <w:lang w:val="es-MX"/>
              </w:rPr>
              <w:t>Artículo 39</w:t>
            </w:r>
            <w:bookmarkEnd w:id="38"/>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En caso de reincidencia se duplicará la multa impuesta originalmente, sin que su monto exceda el doble del máximo fijado en el Artículo 37 de esta Ley.</w:t>
            </w:r>
          </w:p>
        </w:tc>
        <w:tc>
          <w:tcPr>
            <w:tcW w:w="4675" w:type="dxa"/>
          </w:tcPr>
          <w:p w14:paraId="2328668B" w14:textId="7674F66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39.- </w:t>
            </w:r>
            <w:r w:rsidRPr="00791989">
              <w:rPr>
                <w:rFonts w:ascii="Verdana" w:hAnsi="Verdana" w:cs="Arial"/>
                <w:snapToGrid w:val="0"/>
                <w:sz w:val="16"/>
                <w:szCs w:val="16"/>
                <w:lang w:val="en-US"/>
              </w:rPr>
              <w:t xml:space="preserve">In case of recidivism, the originally imposed fine will be doubled, without </w:t>
            </w:r>
            <w:r>
              <w:rPr>
                <w:rFonts w:ascii="Verdana" w:hAnsi="Verdana" w:cs="Arial"/>
                <w:snapToGrid w:val="0"/>
                <w:sz w:val="16"/>
                <w:szCs w:val="16"/>
                <w:lang w:val="en-US"/>
              </w:rPr>
              <w:t>the</w:t>
            </w:r>
            <w:r w:rsidRPr="00791989">
              <w:rPr>
                <w:rFonts w:ascii="Verdana" w:hAnsi="Verdana" w:cs="Arial"/>
                <w:snapToGrid w:val="0"/>
                <w:sz w:val="16"/>
                <w:szCs w:val="16"/>
                <w:lang w:val="en-US"/>
              </w:rPr>
              <w:t xml:space="preserve"> amount exceeding twice the maximum set in Article 37 of this Law.</w:t>
            </w:r>
          </w:p>
        </w:tc>
      </w:tr>
      <w:tr w:rsidR="005A63A5" w:rsidRPr="00B05283" w14:paraId="55FEFD72" w14:textId="5FF2B810" w:rsidTr="00B05283">
        <w:tc>
          <w:tcPr>
            <w:tcW w:w="4675" w:type="dxa"/>
          </w:tcPr>
          <w:p w14:paraId="6394940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D8C284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2A7022A" w14:textId="04F256A2" w:rsidTr="00B05283">
        <w:tc>
          <w:tcPr>
            <w:tcW w:w="4675" w:type="dxa"/>
          </w:tcPr>
          <w:p w14:paraId="324DEDC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Se entiende por reincidencia para los efectos de esta Ley sus reglamentos, cada una de las subsecuentes infracciones al mismo precepto que no sean continuas, cometidas dentro de los dos años siguientes a la fecha de la resolución en que hizo contar la infracción precedente, siempre que ésta no hubiese sido desvirtuada. </w:t>
            </w:r>
          </w:p>
        </w:tc>
        <w:tc>
          <w:tcPr>
            <w:tcW w:w="4675" w:type="dxa"/>
          </w:tcPr>
          <w:p w14:paraId="5FF23DB8" w14:textId="744D9EFA"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Recidivism, for the purposes of this Law and its regulations, is understood to mean each of the subsequent infractions of the same precept that are not continuous, committed within the two years following the date of the resolution in which the preceding infraction was counted, provided</w:t>
            </w:r>
            <w:r>
              <w:rPr>
                <w:rFonts w:ascii="Verdana" w:hAnsi="Verdana" w:cs="Arial"/>
                <w:snapToGrid w:val="0"/>
                <w:sz w:val="16"/>
                <w:szCs w:val="16"/>
                <w:lang w:val="en-US"/>
              </w:rPr>
              <w:t xml:space="preserve"> </w:t>
            </w:r>
            <w:r w:rsidRPr="00791989">
              <w:rPr>
                <w:rFonts w:ascii="Verdana" w:hAnsi="Verdana" w:cs="Arial"/>
                <w:snapToGrid w:val="0"/>
                <w:sz w:val="16"/>
                <w:szCs w:val="16"/>
                <w:lang w:val="en-US"/>
              </w:rPr>
              <w:t>that it would not have been distorted.</w:t>
            </w:r>
          </w:p>
        </w:tc>
      </w:tr>
      <w:tr w:rsidR="005A63A5" w:rsidRPr="00B05283" w14:paraId="1EC62711" w14:textId="6B36B6E0" w:rsidTr="00B05283">
        <w:tc>
          <w:tcPr>
            <w:tcW w:w="4675" w:type="dxa"/>
          </w:tcPr>
          <w:p w14:paraId="0C0B0B8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D1292F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20FE754" w14:textId="3C9C83EA" w:rsidTr="00B05283">
        <w:tc>
          <w:tcPr>
            <w:tcW w:w="4675" w:type="dxa"/>
          </w:tcPr>
          <w:p w14:paraId="32D575AB"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39" w:name="Artículo_40"/>
            <w:r w:rsidRPr="004C3608">
              <w:rPr>
                <w:rFonts w:ascii="Verdana" w:hAnsi="Verdana"/>
                <w:b/>
                <w:color w:val="000000"/>
                <w:sz w:val="16"/>
                <w:szCs w:val="16"/>
                <w:lang w:val="es-MX"/>
              </w:rPr>
              <w:t>Artículo 40</w:t>
            </w:r>
            <w:bookmarkEnd w:id="39"/>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Las resoluciones que se dicten con fundamento en esta Ley o en las demás disposiciones derivadas de la misma, podrán ser recurridas dentro del término de 15 días hábiles siguientes a la fecha de su notificación. El recurso será dirigido y presentado por escrito al titular de la Secretaría de Energía en el cual deberán ofrecerse las pruebas que se relacionen con el acto administrativo impugnado. Desahogadas las pruebas y agotadas las diligencias ordenadas, dentro de los siguientes 30 días hábiles, se dictará la resolución que corresponda.</w:t>
            </w:r>
          </w:p>
        </w:tc>
        <w:tc>
          <w:tcPr>
            <w:tcW w:w="4675" w:type="dxa"/>
          </w:tcPr>
          <w:p w14:paraId="5B7D89B7" w14:textId="036F1462"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40.- </w:t>
            </w:r>
            <w:r w:rsidRPr="00791989">
              <w:rPr>
                <w:rFonts w:ascii="Verdana" w:hAnsi="Verdana"/>
                <w:color w:val="000000"/>
                <w:sz w:val="16"/>
                <w:szCs w:val="16"/>
                <w:lang w:val="en-US"/>
              </w:rPr>
              <w:t xml:space="preserve">The resolutions issued based on this Law or the other provisions derived from it, may be appealed within a term of 15 business days following the date of notification. The appeal will be directed and presented in writing to the head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in which the evidence related to the contested administrative act must be offered. Once the evidence has been presented and the ordered procedures have been exhausted, within the following 30 business days, the corresponding resolution will be issued.</w:t>
            </w:r>
          </w:p>
        </w:tc>
      </w:tr>
      <w:tr w:rsidR="005A63A5" w:rsidRPr="004C3608" w14:paraId="3021D6AB" w14:textId="7A1905EC" w:rsidTr="00B05283">
        <w:tc>
          <w:tcPr>
            <w:tcW w:w="4675" w:type="dxa"/>
          </w:tcPr>
          <w:p w14:paraId="772A62EB"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2D0523C6" w14:textId="17580550"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1E7FA0BB" w14:textId="393A3248" w:rsidTr="00B05283">
        <w:tc>
          <w:tcPr>
            <w:tcW w:w="4675" w:type="dxa"/>
          </w:tcPr>
          <w:p w14:paraId="1D353D5B"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8A7B55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1281202" w14:textId="24E4CBDC" w:rsidTr="00B05283">
        <w:tc>
          <w:tcPr>
            <w:tcW w:w="4675" w:type="dxa"/>
          </w:tcPr>
          <w:p w14:paraId="2145E32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 interposición del recurso sólo suspenderá la ejecución de la resolución recurrida, cuando ésta </w:t>
            </w:r>
            <w:r w:rsidRPr="004C3608">
              <w:rPr>
                <w:rFonts w:ascii="Verdana" w:hAnsi="Verdana" w:cs="Arial"/>
                <w:snapToGrid w:val="0"/>
                <w:sz w:val="16"/>
                <w:szCs w:val="16"/>
                <w:lang w:val="es-MX"/>
              </w:rPr>
              <w:lastRenderedPageBreak/>
              <w:t xml:space="preserve">implique pago por multas y el afectado lo garantice conforme al Código Fiscal de la Federación. </w:t>
            </w:r>
          </w:p>
        </w:tc>
        <w:tc>
          <w:tcPr>
            <w:tcW w:w="4675" w:type="dxa"/>
          </w:tcPr>
          <w:p w14:paraId="786D770F" w14:textId="45A1DBDA"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lastRenderedPageBreak/>
              <w:t xml:space="preserve">The filing of the appeal will only suspend the execution of the appealed resolution, when it implies payment of </w:t>
            </w:r>
            <w:r w:rsidRPr="00791989">
              <w:rPr>
                <w:rFonts w:ascii="Verdana" w:hAnsi="Verdana" w:cs="Arial"/>
                <w:snapToGrid w:val="0"/>
                <w:sz w:val="16"/>
                <w:szCs w:val="16"/>
                <w:lang w:val="en-US"/>
              </w:rPr>
              <w:lastRenderedPageBreak/>
              <w:t>fines</w:t>
            </w:r>
            <w:r>
              <w:rPr>
                <w:rFonts w:ascii="Verdana" w:hAnsi="Verdana" w:cs="Arial"/>
                <w:snapToGrid w:val="0"/>
                <w:sz w:val="16"/>
                <w:szCs w:val="16"/>
                <w:lang w:val="en-US"/>
              </w:rPr>
              <w:t xml:space="preserve">, </w:t>
            </w:r>
            <w:r w:rsidRPr="00791989">
              <w:rPr>
                <w:rFonts w:ascii="Verdana" w:hAnsi="Verdana" w:cs="Arial"/>
                <w:snapToGrid w:val="0"/>
                <w:sz w:val="16"/>
                <w:szCs w:val="16"/>
                <w:lang w:val="en-US"/>
              </w:rPr>
              <w:t>and the affected party guarantees it in accordance with the Federal Tax Code.</w:t>
            </w:r>
          </w:p>
        </w:tc>
      </w:tr>
      <w:tr w:rsidR="005A63A5" w:rsidRPr="00B05283" w14:paraId="58B03D02" w14:textId="1A7D66E0" w:rsidTr="00B05283">
        <w:tc>
          <w:tcPr>
            <w:tcW w:w="4675" w:type="dxa"/>
          </w:tcPr>
          <w:p w14:paraId="49478B1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7E04C8E" w14:textId="77777777" w:rsidR="005A63A5" w:rsidRPr="00791989" w:rsidRDefault="005A63A5" w:rsidP="005A63A5">
            <w:pPr>
              <w:jc w:val="both"/>
              <w:rPr>
                <w:rFonts w:ascii="Verdana" w:hAnsi="Verdana" w:cs="Arial"/>
                <w:snapToGrid w:val="0"/>
                <w:sz w:val="16"/>
                <w:szCs w:val="16"/>
                <w:lang w:val="en-US"/>
              </w:rPr>
            </w:pPr>
          </w:p>
        </w:tc>
      </w:tr>
      <w:tr w:rsidR="005A63A5" w:rsidRPr="004C3608" w14:paraId="28FB510D" w14:textId="52E5D1BB" w:rsidTr="00B05283">
        <w:tc>
          <w:tcPr>
            <w:tcW w:w="4675" w:type="dxa"/>
          </w:tcPr>
          <w:p w14:paraId="7C216A63"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CAPITULO V</w:t>
            </w:r>
          </w:p>
        </w:tc>
        <w:tc>
          <w:tcPr>
            <w:tcW w:w="4675" w:type="dxa"/>
          </w:tcPr>
          <w:p w14:paraId="55ABCD39" w14:textId="0644A482"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CHAPTER V</w:t>
            </w:r>
          </w:p>
        </w:tc>
      </w:tr>
      <w:tr w:rsidR="005A63A5" w:rsidRPr="00B05283" w14:paraId="46383A06" w14:textId="3AECD8D4" w:rsidTr="00B05283">
        <w:tc>
          <w:tcPr>
            <w:tcW w:w="4675" w:type="dxa"/>
          </w:tcPr>
          <w:p w14:paraId="4C612794"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El Instituto Nacional de Investigaciones Nucleares</w:t>
            </w:r>
          </w:p>
        </w:tc>
        <w:tc>
          <w:tcPr>
            <w:tcW w:w="4675" w:type="dxa"/>
          </w:tcPr>
          <w:p w14:paraId="2B46FDAE" w14:textId="1267CB9F"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The National Institute for Nuclear Research</w:t>
            </w:r>
          </w:p>
        </w:tc>
      </w:tr>
      <w:tr w:rsidR="005A63A5" w:rsidRPr="00B05283" w14:paraId="6330AABF" w14:textId="5D7ECCAF" w:rsidTr="00B05283">
        <w:tc>
          <w:tcPr>
            <w:tcW w:w="4675" w:type="dxa"/>
          </w:tcPr>
          <w:p w14:paraId="7616C92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47F328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9A545C5" w14:textId="7EC381BF" w:rsidTr="00B05283">
        <w:tc>
          <w:tcPr>
            <w:tcW w:w="4675" w:type="dxa"/>
          </w:tcPr>
          <w:p w14:paraId="5D1354B3" w14:textId="77777777" w:rsidR="005A63A5" w:rsidRPr="004C3608" w:rsidRDefault="005A63A5" w:rsidP="005A63A5">
            <w:pPr>
              <w:jc w:val="both"/>
              <w:rPr>
                <w:rFonts w:ascii="Verdana" w:hAnsi="Verdana" w:cs="Arial"/>
                <w:snapToGrid w:val="0"/>
                <w:sz w:val="16"/>
                <w:szCs w:val="16"/>
                <w:lang w:val="es-MX"/>
              </w:rPr>
            </w:pPr>
            <w:bookmarkStart w:id="40" w:name="Artículo_41"/>
            <w:r w:rsidRPr="004C3608">
              <w:rPr>
                <w:rFonts w:ascii="Verdana" w:hAnsi="Verdana" w:cs="Arial"/>
                <w:b/>
                <w:bCs/>
                <w:snapToGrid w:val="0"/>
                <w:sz w:val="16"/>
                <w:szCs w:val="16"/>
                <w:lang w:val="es-MX"/>
              </w:rPr>
              <w:t>Artículo 41</w:t>
            </w:r>
            <w:bookmarkEnd w:id="40"/>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El Instituto Nacional de Investigaciones Nucleares es un organismo público descentralizado del Gobierno Federal con personalidad jurídica y patrimonio propios. </w:t>
            </w:r>
          </w:p>
        </w:tc>
        <w:tc>
          <w:tcPr>
            <w:tcW w:w="4675" w:type="dxa"/>
          </w:tcPr>
          <w:p w14:paraId="2D556882" w14:textId="52F0BCE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41.- </w:t>
            </w:r>
            <w:r w:rsidRPr="00791989">
              <w:rPr>
                <w:rFonts w:ascii="Verdana" w:hAnsi="Verdana" w:cs="Arial"/>
                <w:snapToGrid w:val="0"/>
                <w:sz w:val="16"/>
                <w:szCs w:val="16"/>
                <w:lang w:val="en-US"/>
              </w:rPr>
              <w:t xml:space="preserve">The National Institute for Nuclear Research is a decentralized public body of the Federal Government with its own legal </w:t>
            </w:r>
            <w:r>
              <w:rPr>
                <w:rFonts w:ascii="Verdana" w:hAnsi="Verdana" w:cs="Arial"/>
                <w:snapToGrid w:val="0"/>
                <w:sz w:val="16"/>
                <w:szCs w:val="16"/>
                <w:lang w:val="en-US"/>
              </w:rPr>
              <w:t>standing</w:t>
            </w:r>
            <w:r w:rsidRPr="00791989">
              <w:rPr>
                <w:rFonts w:ascii="Verdana" w:hAnsi="Verdana" w:cs="Arial"/>
                <w:snapToGrid w:val="0"/>
                <w:sz w:val="16"/>
                <w:szCs w:val="16"/>
                <w:lang w:val="en-US"/>
              </w:rPr>
              <w:t xml:space="preserve"> and assets.</w:t>
            </w:r>
          </w:p>
        </w:tc>
      </w:tr>
      <w:tr w:rsidR="005A63A5" w:rsidRPr="00B05283" w14:paraId="17FB38AD" w14:textId="40972143" w:rsidTr="00B05283">
        <w:tc>
          <w:tcPr>
            <w:tcW w:w="4675" w:type="dxa"/>
          </w:tcPr>
          <w:p w14:paraId="6472823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0E3DF9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AE53DE4" w14:textId="41061619" w:rsidTr="00B05283">
        <w:tc>
          <w:tcPr>
            <w:tcW w:w="4675" w:type="dxa"/>
          </w:tcPr>
          <w:p w14:paraId="1BBA0883" w14:textId="77777777" w:rsidR="005A63A5" w:rsidRPr="004C3608" w:rsidRDefault="005A63A5" w:rsidP="005A63A5">
            <w:pPr>
              <w:jc w:val="both"/>
              <w:rPr>
                <w:rFonts w:ascii="Verdana" w:hAnsi="Verdana" w:cs="Arial"/>
                <w:snapToGrid w:val="0"/>
                <w:sz w:val="16"/>
                <w:szCs w:val="16"/>
                <w:lang w:val="es-MX"/>
              </w:rPr>
            </w:pPr>
            <w:bookmarkStart w:id="41" w:name="Artículo_42"/>
            <w:r w:rsidRPr="004C3608">
              <w:rPr>
                <w:rFonts w:ascii="Verdana" w:hAnsi="Verdana" w:cs="Arial"/>
                <w:b/>
                <w:bCs/>
                <w:snapToGrid w:val="0"/>
                <w:sz w:val="16"/>
                <w:szCs w:val="16"/>
                <w:lang w:val="es-MX"/>
              </w:rPr>
              <w:t>Artículo 42</w:t>
            </w:r>
            <w:bookmarkEnd w:id="41"/>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El Instituto Nacional de Investigaciones Nucleares tendrá por objeto realizar investigación y desarrollo en el campo de las ciencias y tecnología nucleares, así como promover los usos pacíficos de la energía nuclear y difundir los avances alcanzados para vincularlos al desarrollo económico, social, científico y tecnológicos del país.</w:t>
            </w:r>
          </w:p>
        </w:tc>
        <w:tc>
          <w:tcPr>
            <w:tcW w:w="4675" w:type="dxa"/>
          </w:tcPr>
          <w:p w14:paraId="218AA04A" w14:textId="6F12893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42.- </w:t>
            </w:r>
            <w:r w:rsidRPr="00791989">
              <w:rPr>
                <w:rFonts w:ascii="Verdana" w:hAnsi="Verdana" w:cs="Arial"/>
                <w:snapToGrid w:val="0"/>
                <w:sz w:val="16"/>
                <w:szCs w:val="16"/>
                <w:lang w:val="en-US"/>
              </w:rPr>
              <w:t>The National Institute for Nuclear Research will have the purpose of carrying out research and development in the field of nuclear science and technology, as well as promoting the peaceful uses of nuclear energy and disseminating the progress achieved to link them to economic, social, science and technology in the country.</w:t>
            </w:r>
          </w:p>
        </w:tc>
      </w:tr>
      <w:tr w:rsidR="005A63A5" w:rsidRPr="00B05283" w14:paraId="039C9906" w14:textId="5E3408B4" w:rsidTr="00B05283">
        <w:tc>
          <w:tcPr>
            <w:tcW w:w="4675" w:type="dxa"/>
          </w:tcPr>
          <w:p w14:paraId="5784256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D3EC8B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C9641A4" w14:textId="3CA700D4" w:rsidTr="00B05283">
        <w:tc>
          <w:tcPr>
            <w:tcW w:w="4675" w:type="dxa"/>
          </w:tcPr>
          <w:p w14:paraId="29A7272A"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La investigación y desarrollo que realice el Instituto deberán ser congruentes con las políticas nacionales y se desarrollarán de acuerdo con los programas que para tal efecto se aprueben. </w:t>
            </w:r>
          </w:p>
        </w:tc>
        <w:tc>
          <w:tcPr>
            <w:tcW w:w="4675" w:type="dxa"/>
          </w:tcPr>
          <w:p w14:paraId="6DD79184" w14:textId="3525F13F"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The research and development carried out by the Institute must be consistent with national policies and will be carried out in accordance with the programs approved for this purpose.</w:t>
            </w:r>
          </w:p>
        </w:tc>
      </w:tr>
      <w:tr w:rsidR="005A63A5" w:rsidRPr="00B05283" w14:paraId="4D8D109B" w14:textId="01F66041" w:rsidTr="00B05283">
        <w:tc>
          <w:tcPr>
            <w:tcW w:w="4675" w:type="dxa"/>
          </w:tcPr>
          <w:p w14:paraId="7B60D9B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3D7554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9A363E4" w14:textId="56EFA9C9" w:rsidTr="00B05283">
        <w:tc>
          <w:tcPr>
            <w:tcW w:w="4675" w:type="dxa"/>
          </w:tcPr>
          <w:p w14:paraId="37C2DCF5" w14:textId="77777777" w:rsidR="005A63A5" w:rsidRPr="004C3608" w:rsidRDefault="005A63A5" w:rsidP="005A63A5">
            <w:pPr>
              <w:jc w:val="both"/>
              <w:rPr>
                <w:rFonts w:ascii="Verdana" w:hAnsi="Verdana" w:cs="Arial"/>
                <w:snapToGrid w:val="0"/>
                <w:sz w:val="16"/>
                <w:szCs w:val="16"/>
                <w:lang w:val="es-MX"/>
              </w:rPr>
            </w:pPr>
            <w:bookmarkStart w:id="42" w:name="Artículo_43"/>
            <w:r w:rsidRPr="004C3608">
              <w:rPr>
                <w:rFonts w:ascii="Verdana" w:hAnsi="Verdana" w:cs="Arial"/>
                <w:b/>
                <w:bCs/>
                <w:snapToGrid w:val="0"/>
                <w:sz w:val="16"/>
                <w:szCs w:val="16"/>
                <w:lang w:val="es-MX"/>
              </w:rPr>
              <w:t>Artículo 43</w:t>
            </w:r>
            <w:bookmarkEnd w:id="42"/>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Para el cumplimiento de su objeto el Instituto Nacional de Investigaciones Nucleares tendrá las siguientes atribuciones:</w:t>
            </w:r>
          </w:p>
        </w:tc>
        <w:tc>
          <w:tcPr>
            <w:tcW w:w="4675" w:type="dxa"/>
          </w:tcPr>
          <w:p w14:paraId="435173D0" w14:textId="18F80B2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43.- </w:t>
            </w:r>
            <w:r w:rsidRPr="00791989">
              <w:rPr>
                <w:rFonts w:ascii="Verdana" w:hAnsi="Verdana" w:cs="Arial"/>
                <w:snapToGrid w:val="0"/>
                <w:sz w:val="16"/>
                <w:szCs w:val="16"/>
                <w:lang w:val="en-US"/>
              </w:rPr>
              <w:t xml:space="preserve">For the </w:t>
            </w:r>
            <w:r>
              <w:rPr>
                <w:rFonts w:ascii="Verdana" w:hAnsi="Verdana" w:cs="Arial"/>
                <w:snapToGrid w:val="0"/>
                <w:sz w:val="16"/>
                <w:szCs w:val="16"/>
                <w:lang w:val="en-US"/>
              </w:rPr>
              <w:t>compliance to</w:t>
            </w:r>
            <w:r w:rsidRPr="00791989">
              <w:rPr>
                <w:rFonts w:ascii="Verdana" w:hAnsi="Verdana" w:cs="Arial"/>
                <w:snapToGrid w:val="0"/>
                <w:sz w:val="16"/>
                <w:szCs w:val="16"/>
                <w:lang w:val="en-US"/>
              </w:rPr>
              <w:t xml:space="preserve"> its purpose, the National Institute for Nuclear Research will have the following </w:t>
            </w:r>
            <w:r>
              <w:rPr>
                <w:rFonts w:ascii="Verdana" w:hAnsi="Verdana" w:cs="Arial"/>
                <w:snapToGrid w:val="0"/>
                <w:sz w:val="16"/>
                <w:szCs w:val="16"/>
                <w:lang w:val="en-US"/>
              </w:rPr>
              <w:t>powers</w:t>
            </w:r>
            <w:r w:rsidRPr="00791989">
              <w:rPr>
                <w:rFonts w:ascii="Verdana" w:hAnsi="Verdana" w:cs="Arial"/>
                <w:snapToGrid w:val="0"/>
                <w:sz w:val="16"/>
                <w:szCs w:val="16"/>
                <w:lang w:val="en-US"/>
              </w:rPr>
              <w:t>:</w:t>
            </w:r>
          </w:p>
        </w:tc>
      </w:tr>
      <w:tr w:rsidR="005A63A5" w:rsidRPr="00B05283" w14:paraId="45ED4CE0" w14:textId="26D4CCB4" w:rsidTr="00B05283">
        <w:tc>
          <w:tcPr>
            <w:tcW w:w="4675" w:type="dxa"/>
          </w:tcPr>
          <w:p w14:paraId="1C3C073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CBDDC9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DCFFD2B" w14:textId="2AC3BC4F" w:rsidTr="00B05283">
        <w:tc>
          <w:tcPr>
            <w:tcW w:w="4675" w:type="dxa"/>
          </w:tcPr>
          <w:p w14:paraId="3BAB184C"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Realizar e impulsar las actividades que conduzcan al desarrollo científico y tecnológico en el campo de las ciencias y tecnologías nucleares, así como promover la transferencia, adaptación y asimilación de tecnología en esta materia;</w:t>
            </w:r>
          </w:p>
        </w:tc>
        <w:tc>
          <w:tcPr>
            <w:tcW w:w="4675" w:type="dxa"/>
          </w:tcPr>
          <w:p w14:paraId="321BF26D" w14:textId="7ED0AEA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Carry out and promote activities that lead to scientific and technological development in the field of nuclear sciences and technologies, as well as promote the transfer, adaptation</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assimilation of technology in this matter;</w:t>
            </w:r>
          </w:p>
        </w:tc>
      </w:tr>
      <w:tr w:rsidR="005A63A5" w:rsidRPr="00B05283" w14:paraId="1473C5E8" w14:textId="752FFD43" w:rsidTr="00B05283">
        <w:tc>
          <w:tcPr>
            <w:tcW w:w="4675" w:type="dxa"/>
          </w:tcPr>
          <w:p w14:paraId="1F30212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D13DFF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D739D98" w14:textId="0E84AF13" w:rsidTr="00B05283">
        <w:tc>
          <w:tcPr>
            <w:tcW w:w="4675" w:type="dxa"/>
          </w:tcPr>
          <w:p w14:paraId="387C23B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Prestar asistencia técnica a las dependencias y entidades públicas y privadas que lo requieran, en el diseño, construcción y operación de instalaciones radiactivas y, en su caso, en la contratación de dichos servicios; asimismo, los prestará a los organismos autorizados en materia de instalaciones nucleares;</w:t>
            </w:r>
          </w:p>
        </w:tc>
        <w:tc>
          <w:tcPr>
            <w:tcW w:w="4675" w:type="dxa"/>
          </w:tcPr>
          <w:p w14:paraId="133D2E4B" w14:textId="3EC36CD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 xml:space="preserve">Provide technical assistance to the </w:t>
            </w:r>
            <w:r w:rsidRPr="00791989">
              <w:rPr>
                <w:rFonts w:ascii="Verdana" w:hAnsi="Verdana" w:cs="Arial"/>
                <w:snapToGrid w:val="0"/>
                <w:sz w:val="16"/>
                <w:szCs w:val="16"/>
                <w:lang w:val="en-US"/>
              </w:rPr>
              <w:t>departments</w:t>
            </w:r>
            <w:r w:rsidRPr="00791989">
              <w:rPr>
                <w:rFonts w:ascii="Verdana" w:hAnsi="Verdana" w:cs="Arial"/>
                <w:snapToGrid w:val="0"/>
                <w:sz w:val="16"/>
                <w:szCs w:val="16"/>
                <w:lang w:val="en-US"/>
              </w:rPr>
              <w:t xml:space="preserve"> and public and private entities that require it, in the design, construction and operation of radioactive facilities and, where appropriate, in the contracting of said services; </w:t>
            </w:r>
            <w:r>
              <w:rPr>
                <w:rFonts w:ascii="Verdana" w:hAnsi="Verdana" w:cs="Arial"/>
                <w:snapToGrid w:val="0"/>
                <w:sz w:val="16"/>
                <w:szCs w:val="16"/>
                <w:lang w:val="en-US"/>
              </w:rPr>
              <w:t>it will also</w:t>
            </w:r>
            <w:r w:rsidRPr="00791989">
              <w:rPr>
                <w:rFonts w:ascii="Verdana" w:hAnsi="Verdana" w:cs="Arial"/>
                <w:snapToGrid w:val="0"/>
                <w:sz w:val="16"/>
                <w:szCs w:val="16"/>
                <w:lang w:val="en-US"/>
              </w:rPr>
              <w:t xml:space="preserve"> provide them to the authorized bodies in the field of nuclear facilities;</w:t>
            </w:r>
          </w:p>
        </w:tc>
      </w:tr>
      <w:tr w:rsidR="005A63A5" w:rsidRPr="00B05283" w14:paraId="4AA7C063" w14:textId="2D25A42D" w:rsidTr="00B05283">
        <w:tc>
          <w:tcPr>
            <w:tcW w:w="4675" w:type="dxa"/>
          </w:tcPr>
          <w:p w14:paraId="27718FD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8181D4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4489EED" w14:textId="7027F8D8" w:rsidTr="00B05283">
        <w:tc>
          <w:tcPr>
            <w:tcW w:w="4675" w:type="dxa"/>
          </w:tcPr>
          <w:p w14:paraId="208C5FEC"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Promover el desarrollo nacional de la tecnología en la industria nuclear realizando y fomentando la innovación, transferencia y adaptación de tecnologías para el diseño, la fabricación y la construcción de componentes y equipos;</w:t>
            </w:r>
          </w:p>
        </w:tc>
        <w:tc>
          <w:tcPr>
            <w:tcW w:w="4675" w:type="dxa"/>
          </w:tcPr>
          <w:p w14:paraId="48825E52" w14:textId="6A33D47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Promote the national development of technology in the nuclear industry by carrying out and fostering innovation, transfer</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adaptation of technologies for the design, manufacture and construction of components and equipment;</w:t>
            </w:r>
          </w:p>
        </w:tc>
      </w:tr>
      <w:tr w:rsidR="005A63A5" w:rsidRPr="00B05283" w14:paraId="43DBEFA3" w14:textId="4C694056" w:rsidTr="00B05283">
        <w:tc>
          <w:tcPr>
            <w:tcW w:w="4675" w:type="dxa"/>
          </w:tcPr>
          <w:p w14:paraId="3105BAC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CD6073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8CF568C" w14:textId="39DEEED8" w:rsidTr="00B05283">
        <w:tc>
          <w:tcPr>
            <w:tcW w:w="4675" w:type="dxa"/>
          </w:tcPr>
          <w:p w14:paraId="67851DA6"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Realizar actividades de investigación y desarrollo relativas a las aplicaciones y aprovechamiento de sistemas nucleares y materiales radiactivos para usos no energéticos requeridos por el desarrollo nacional. Además, promoverá las aplicaciones de las radiaciones y los radioisótopos en sus diversos campos;</w:t>
            </w:r>
          </w:p>
        </w:tc>
        <w:tc>
          <w:tcPr>
            <w:tcW w:w="4675" w:type="dxa"/>
          </w:tcPr>
          <w:p w14:paraId="387D9AAD" w14:textId="63F7C0F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Carry out research and development activities related to the applications and use of nuclear systems and radioactive materials for non-energy uses required by national development. In addition, it will promote the applications of radiation and radioisotopes in its various fields;</w:t>
            </w:r>
          </w:p>
        </w:tc>
      </w:tr>
      <w:tr w:rsidR="005A63A5" w:rsidRPr="00B05283" w14:paraId="17FAB7AF" w14:textId="45A3C041" w:rsidTr="00B05283">
        <w:tc>
          <w:tcPr>
            <w:tcW w:w="4675" w:type="dxa"/>
          </w:tcPr>
          <w:p w14:paraId="4538329E"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6135C8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7AE515E" w14:textId="1FD24605" w:rsidTr="00B05283">
        <w:tc>
          <w:tcPr>
            <w:tcW w:w="4675" w:type="dxa"/>
          </w:tcPr>
          <w:p w14:paraId="086577B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 xml:space="preserve">Impulsar las actividades específicas </w:t>
            </w:r>
            <w:proofErr w:type="gramStart"/>
            <w:r w:rsidRPr="004C3608">
              <w:rPr>
                <w:rFonts w:ascii="Verdana" w:hAnsi="Verdana" w:cs="Arial"/>
                <w:snapToGrid w:val="0"/>
                <w:sz w:val="16"/>
                <w:szCs w:val="16"/>
                <w:lang w:val="es-MX"/>
              </w:rPr>
              <w:t>que</w:t>
            </w:r>
            <w:proofErr w:type="gramEnd"/>
            <w:r w:rsidRPr="004C3608">
              <w:rPr>
                <w:rFonts w:ascii="Verdana" w:hAnsi="Verdana" w:cs="Arial"/>
                <w:snapToGrid w:val="0"/>
                <w:sz w:val="16"/>
                <w:szCs w:val="16"/>
                <w:lang w:val="es-MX"/>
              </w:rPr>
              <w:t xml:space="preserve"> sobre investigación y desarrollo en ciencia y tecnología nucleares, realicen los institutos de investigación y las instituciones de educación superior del país, en congruencia con los programas de divulgación y proyectos del propio Instituto;</w:t>
            </w:r>
          </w:p>
        </w:tc>
        <w:tc>
          <w:tcPr>
            <w:tcW w:w="4675" w:type="dxa"/>
          </w:tcPr>
          <w:p w14:paraId="60D4FB84" w14:textId="32B1AD0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Promote specific activities on research and development in nuclear science and technology, carried out by research institutes and higher education institutions in the country, consistent with the dissemination programs and projects of the Institute itself;</w:t>
            </w:r>
          </w:p>
        </w:tc>
      </w:tr>
      <w:tr w:rsidR="005A63A5" w:rsidRPr="00B05283" w14:paraId="4976E63B" w14:textId="65C1DEA7" w:rsidTr="00B05283">
        <w:tc>
          <w:tcPr>
            <w:tcW w:w="4675" w:type="dxa"/>
          </w:tcPr>
          <w:p w14:paraId="35744B3B"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987957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CF9747D" w14:textId="417EE109" w:rsidTr="00B05283">
        <w:tc>
          <w:tcPr>
            <w:tcW w:w="4675" w:type="dxa"/>
          </w:tcPr>
          <w:p w14:paraId="716B506E"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 xml:space="preserve">Realizar programas de capacitación y actualización sobre usos y aplicación de técnicas nucleares que el desarrollo del país requiera; así como convenir con las instituciones nacionales de educación superior la </w:t>
            </w:r>
            <w:r w:rsidRPr="004C3608">
              <w:rPr>
                <w:rFonts w:ascii="Verdana" w:hAnsi="Verdana" w:cs="Arial"/>
                <w:snapToGrid w:val="0"/>
                <w:sz w:val="16"/>
                <w:szCs w:val="16"/>
                <w:lang w:val="es-MX"/>
              </w:rPr>
              <w:lastRenderedPageBreak/>
              <w:t>impartición de cursos especializados en ciencias y tecnología nucleares;</w:t>
            </w:r>
          </w:p>
        </w:tc>
        <w:tc>
          <w:tcPr>
            <w:tcW w:w="4675" w:type="dxa"/>
          </w:tcPr>
          <w:p w14:paraId="3B8BDD14" w14:textId="65489AD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VI.- </w:t>
            </w:r>
            <w:r w:rsidRPr="00791989">
              <w:rPr>
                <w:rFonts w:ascii="Verdana" w:hAnsi="Verdana" w:cs="Arial"/>
                <w:snapToGrid w:val="0"/>
                <w:sz w:val="16"/>
                <w:szCs w:val="16"/>
                <w:lang w:val="en-US"/>
              </w:rPr>
              <w:t xml:space="preserve">Carry out training and updating programs on the uses and application of nuclear techniques that the development of the country requires; as well as to agree with the national institutions of higher education the </w:t>
            </w:r>
            <w:r w:rsidRPr="00791989">
              <w:rPr>
                <w:rFonts w:ascii="Verdana" w:hAnsi="Verdana" w:cs="Arial"/>
                <w:snapToGrid w:val="0"/>
                <w:sz w:val="16"/>
                <w:szCs w:val="16"/>
                <w:lang w:val="en-US"/>
              </w:rPr>
              <w:lastRenderedPageBreak/>
              <w:t>teaching of specialized courses in nuclear sciences and technology;</w:t>
            </w:r>
          </w:p>
        </w:tc>
      </w:tr>
      <w:tr w:rsidR="005A63A5" w:rsidRPr="00B05283" w14:paraId="38ACC646" w14:textId="7FAD14B0" w:rsidTr="00B05283">
        <w:tc>
          <w:tcPr>
            <w:tcW w:w="4675" w:type="dxa"/>
          </w:tcPr>
          <w:p w14:paraId="48F6A1D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DFFAEA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E771A97" w14:textId="44DB38B8" w:rsidTr="00B05283">
        <w:tc>
          <w:tcPr>
            <w:tcW w:w="4675" w:type="dxa"/>
          </w:tcPr>
          <w:p w14:paraId="573F323C"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b/>
                <w:color w:val="000000"/>
                <w:sz w:val="16"/>
                <w:szCs w:val="16"/>
                <w:lang w:val="es-MX"/>
              </w:rPr>
              <w:t>VII.-</w:t>
            </w:r>
            <w:r w:rsidRPr="004C3608">
              <w:rPr>
                <w:rFonts w:ascii="Verdana" w:hAnsi="Verdana"/>
                <w:color w:val="000000"/>
                <w:sz w:val="16"/>
                <w:szCs w:val="16"/>
                <w:lang w:val="es-MX"/>
              </w:rPr>
              <w:t xml:space="preserve"> Proponer y convenir con instituciones afines del país y del extranjero o con organismos internacionales, proyectos de investigación conjunta e intercambio de información, previa autorización de la Secretaría de Energía;</w:t>
            </w:r>
          </w:p>
        </w:tc>
        <w:tc>
          <w:tcPr>
            <w:tcW w:w="4675" w:type="dxa"/>
          </w:tcPr>
          <w:p w14:paraId="291BC9B4" w14:textId="6D9BF71A"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VII.- </w:t>
            </w:r>
            <w:r w:rsidRPr="00791989">
              <w:rPr>
                <w:rFonts w:ascii="Verdana" w:hAnsi="Verdana"/>
                <w:color w:val="000000"/>
                <w:sz w:val="16"/>
                <w:szCs w:val="16"/>
                <w:lang w:val="en-US"/>
              </w:rPr>
              <w:t xml:space="preserve">Propose and agree with similar institutions in the country and abroad or with international organizations, joint research projects and exchange of information, </w:t>
            </w:r>
            <w:r>
              <w:rPr>
                <w:rFonts w:ascii="Verdana" w:hAnsi="Verdana"/>
                <w:color w:val="000000"/>
                <w:sz w:val="16"/>
                <w:szCs w:val="16"/>
                <w:lang w:val="en-US"/>
              </w:rPr>
              <w:t>with</w:t>
            </w:r>
            <w:r w:rsidRPr="00791989">
              <w:rPr>
                <w:rFonts w:ascii="Verdana" w:hAnsi="Verdana"/>
                <w:color w:val="000000"/>
                <w:sz w:val="16"/>
                <w:szCs w:val="16"/>
                <w:lang w:val="en-US"/>
              </w:rPr>
              <w:t xml:space="preserve"> authorization from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06AEEA73" w14:textId="2A15D695" w:rsidTr="00B05283">
        <w:tc>
          <w:tcPr>
            <w:tcW w:w="4675" w:type="dxa"/>
          </w:tcPr>
          <w:p w14:paraId="2A43D0D3"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Fracción reformada DOF 09-04-2012</w:t>
            </w:r>
          </w:p>
        </w:tc>
        <w:tc>
          <w:tcPr>
            <w:tcW w:w="4675" w:type="dxa"/>
          </w:tcPr>
          <w:p w14:paraId="22D5E3F4" w14:textId="239D7F74" w:rsidR="005A63A5" w:rsidRPr="00791989" w:rsidRDefault="005A63A5" w:rsidP="005A63A5">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5E3D5FA5" w14:textId="0296C89C" w:rsidTr="00B05283">
        <w:tc>
          <w:tcPr>
            <w:tcW w:w="4675" w:type="dxa"/>
          </w:tcPr>
          <w:p w14:paraId="7F64EF4D" w14:textId="77777777" w:rsidR="005A63A5" w:rsidRPr="004C3608" w:rsidRDefault="005A63A5" w:rsidP="005A63A5">
            <w:pPr>
              <w:jc w:val="both"/>
              <w:rPr>
                <w:rFonts w:ascii="Verdana" w:hAnsi="Verdana" w:cs="Arial"/>
                <w:snapToGrid w:val="0"/>
                <w:sz w:val="16"/>
                <w:szCs w:val="16"/>
                <w:lang w:val="es-MX"/>
              </w:rPr>
            </w:pPr>
          </w:p>
        </w:tc>
        <w:tc>
          <w:tcPr>
            <w:tcW w:w="4675" w:type="dxa"/>
          </w:tcPr>
          <w:p w14:paraId="6D9AA84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E739499" w14:textId="613711C0" w:rsidTr="00B05283">
        <w:tc>
          <w:tcPr>
            <w:tcW w:w="4675" w:type="dxa"/>
          </w:tcPr>
          <w:p w14:paraId="738B34C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Mantener un centro de documentación, cuyos objetivos sean captar, analizar y difundir la información y desarrollo en la materia nuclear;</w:t>
            </w:r>
          </w:p>
        </w:tc>
        <w:tc>
          <w:tcPr>
            <w:tcW w:w="4675" w:type="dxa"/>
          </w:tcPr>
          <w:p w14:paraId="18B0CEB1" w14:textId="70002A6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Maintain a documentation center, whose objectives are to capture, analyze and disseminate information and development on nuclear matters;</w:t>
            </w:r>
          </w:p>
        </w:tc>
      </w:tr>
      <w:tr w:rsidR="005A63A5" w:rsidRPr="00B05283" w14:paraId="0FCBFE5C" w14:textId="51F60AE8" w:rsidTr="00B05283">
        <w:tc>
          <w:tcPr>
            <w:tcW w:w="4675" w:type="dxa"/>
          </w:tcPr>
          <w:p w14:paraId="73188C5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70D3F5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431D6E2" w14:textId="0244F83B" w:rsidTr="00B05283">
        <w:tc>
          <w:tcPr>
            <w:tcW w:w="4675" w:type="dxa"/>
          </w:tcPr>
          <w:p w14:paraId="1FE9B783"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b/>
                <w:color w:val="000000"/>
                <w:sz w:val="16"/>
                <w:szCs w:val="16"/>
                <w:lang w:val="es-MX"/>
              </w:rPr>
              <w:t>IX.-</w:t>
            </w:r>
            <w:r w:rsidRPr="004C3608">
              <w:rPr>
                <w:rFonts w:ascii="Verdana" w:hAnsi="Verdana"/>
                <w:color w:val="000000"/>
                <w:sz w:val="16"/>
                <w:szCs w:val="16"/>
                <w:lang w:val="es-MX"/>
              </w:rPr>
              <w:t xml:space="preserve"> Emitir opinión en los convenios que sobre investigación y desarrollo tecnológico en la materia celebre la Secretaría de Energía y en general, asesorar al gobierno federal, en todas las consultas referidas a su objeto, y</w:t>
            </w:r>
          </w:p>
        </w:tc>
        <w:tc>
          <w:tcPr>
            <w:tcW w:w="4675" w:type="dxa"/>
          </w:tcPr>
          <w:p w14:paraId="2AF3A54F" w14:textId="1CD663CE"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IX.- </w:t>
            </w:r>
            <w:r w:rsidRPr="00791989">
              <w:rPr>
                <w:rFonts w:ascii="Verdana" w:hAnsi="Verdana"/>
                <w:color w:val="000000"/>
                <w:sz w:val="16"/>
                <w:szCs w:val="16"/>
                <w:lang w:val="en-US"/>
              </w:rPr>
              <w:t xml:space="preserve">Issue an opinion on the agreements that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celebrates on research and technological development in the matter and, in general, advise the federal government, in all queries related to its object, and</w:t>
            </w:r>
          </w:p>
        </w:tc>
      </w:tr>
      <w:tr w:rsidR="005A63A5" w:rsidRPr="004C3608" w14:paraId="0C441B46" w14:textId="6019922E" w:rsidTr="00B05283">
        <w:tc>
          <w:tcPr>
            <w:tcW w:w="4675" w:type="dxa"/>
          </w:tcPr>
          <w:p w14:paraId="670D8214"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Fracción reformada DOF 09-04-2012</w:t>
            </w:r>
          </w:p>
        </w:tc>
        <w:tc>
          <w:tcPr>
            <w:tcW w:w="4675" w:type="dxa"/>
          </w:tcPr>
          <w:p w14:paraId="5009CE52" w14:textId="6D42388C" w:rsidR="005A63A5" w:rsidRPr="00791989" w:rsidRDefault="005A63A5" w:rsidP="005A63A5">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75829227" w14:textId="233CF0F0" w:rsidTr="00B05283">
        <w:tc>
          <w:tcPr>
            <w:tcW w:w="4675" w:type="dxa"/>
          </w:tcPr>
          <w:p w14:paraId="2BD71663" w14:textId="77777777" w:rsidR="005A63A5" w:rsidRPr="004C3608" w:rsidRDefault="005A63A5" w:rsidP="005A63A5">
            <w:pPr>
              <w:jc w:val="both"/>
              <w:rPr>
                <w:rFonts w:ascii="Verdana" w:hAnsi="Verdana" w:cs="Arial"/>
                <w:snapToGrid w:val="0"/>
                <w:sz w:val="16"/>
                <w:szCs w:val="16"/>
                <w:lang w:val="es-MX"/>
              </w:rPr>
            </w:pPr>
          </w:p>
        </w:tc>
        <w:tc>
          <w:tcPr>
            <w:tcW w:w="4675" w:type="dxa"/>
          </w:tcPr>
          <w:p w14:paraId="73F3F62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2F37809" w14:textId="71376DF7" w:rsidTr="00B05283">
        <w:tc>
          <w:tcPr>
            <w:tcW w:w="4675" w:type="dxa"/>
          </w:tcPr>
          <w:p w14:paraId="2D2DD93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 </w:t>
            </w:r>
            <w:r w:rsidRPr="004C3608">
              <w:rPr>
                <w:rFonts w:ascii="Verdana" w:hAnsi="Verdana" w:cs="Arial"/>
                <w:snapToGrid w:val="0"/>
                <w:sz w:val="16"/>
                <w:szCs w:val="16"/>
                <w:lang w:val="es-MX"/>
              </w:rPr>
              <w:t xml:space="preserve">Realizar las demás actividades conexas con las anteriores; las que se determinen en las leyes o en disposiciones aplicables, sus reglamentos internos y las que resuelva, conforme a su objeto, su Consejo Directivo. </w:t>
            </w:r>
          </w:p>
        </w:tc>
        <w:tc>
          <w:tcPr>
            <w:tcW w:w="4675" w:type="dxa"/>
          </w:tcPr>
          <w:p w14:paraId="76828C4C" w14:textId="19A8DD3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 </w:t>
            </w:r>
            <w:r w:rsidRPr="00791989">
              <w:rPr>
                <w:rFonts w:ascii="Verdana" w:hAnsi="Verdana" w:cs="Arial"/>
                <w:snapToGrid w:val="0"/>
                <w:sz w:val="16"/>
                <w:szCs w:val="16"/>
                <w:lang w:val="en-US"/>
              </w:rPr>
              <w:t>Carry out the other activities related to the above; those that are determined in the laws or in applicable provisions, its internal regulations and those that are resolved, according to its purpose, by its Board of Directors.</w:t>
            </w:r>
          </w:p>
        </w:tc>
      </w:tr>
      <w:tr w:rsidR="005A63A5" w:rsidRPr="00B05283" w14:paraId="7522109B" w14:textId="094D2B49" w:rsidTr="00B05283">
        <w:tc>
          <w:tcPr>
            <w:tcW w:w="4675" w:type="dxa"/>
          </w:tcPr>
          <w:p w14:paraId="6150D5A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08243B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48B3FE3" w14:textId="506DC104" w:rsidTr="00B05283">
        <w:tc>
          <w:tcPr>
            <w:tcW w:w="4675" w:type="dxa"/>
          </w:tcPr>
          <w:p w14:paraId="36E40471" w14:textId="77777777" w:rsidR="005A63A5" w:rsidRPr="004C3608" w:rsidRDefault="005A63A5" w:rsidP="005A63A5">
            <w:pPr>
              <w:jc w:val="both"/>
              <w:rPr>
                <w:rFonts w:ascii="Verdana" w:hAnsi="Verdana" w:cs="Arial"/>
                <w:snapToGrid w:val="0"/>
                <w:sz w:val="16"/>
                <w:szCs w:val="16"/>
                <w:lang w:val="es-MX"/>
              </w:rPr>
            </w:pPr>
            <w:bookmarkStart w:id="43" w:name="Artículo_44"/>
            <w:r w:rsidRPr="004C3608">
              <w:rPr>
                <w:rFonts w:ascii="Verdana" w:hAnsi="Verdana" w:cs="Arial"/>
                <w:b/>
                <w:bCs/>
                <w:snapToGrid w:val="0"/>
                <w:sz w:val="16"/>
                <w:szCs w:val="16"/>
                <w:lang w:val="es-MX"/>
              </w:rPr>
              <w:t>Artículo 44</w:t>
            </w:r>
            <w:bookmarkEnd w:id="43"/>
            <w:r w:rsidRPr="004C3608">
              <w:rPr>
                <w:rFonts w:ascii="Verdana" w:hAnsi="Verdana" w:cs="Arial"/>
                <w:b/>
                <w:bCs/>
                <w:snapToGrid w:val="0"/>
                <w:sz w:val="16"/>
                <w:szCs w:val="16"/>
                <w:lang w:val="es-MX"/>
              </w:rPr>
              <w:t>.-</w:t>
            </w:r>
            <w:r w:rsidRPr="004C3608">
              <w:rPr>
                <w:rFonts w:ascii="Verdana" w:hAnsi="Verdana" w:cs="Arial"/>
                <w:snapToGrid w:val="0"/>
                <w:sz w:val="16"/>
                <w:szCs w:val="16"/>
                <w:lang w:val="es-MX"/>
              </w:rPr>
              <w:t xml:space="preserve"> El Instituto contará con los </w:t>
            </w:r>
            <w:proofErr w:type="spellStart"/>
            <w:r w:rsidRPr="004C3608">
              <w:rPr>
                <w:rFonts w:ascii="Verdana" w:hAnsi="Verdana" w:cs="Arial"/>
                <w:snapToGrid w:val="0"/>
                <w:sz w:val="16"/>
                <w:szCs w:val="16"/>
                <w:lang w:val="es-MX"/>
              </w:rPr>
              <w:t>Organos</w:t>
            </w:r>
            <w:proofErr w:type="spellEnd"/>
            <w:r w:rsidRPr="004C3608">
              <w:rPr>
                <w:rFonts w:ascii="Verdana" w:hAnsi="Verdana" w:cs="Arial"/>
                <w:snapToGrid w:val="0"/>
                <w:sz w:val="16"/>
                <w:szCs w:val="16"/>
                <w:lang w:val="es-MX"/>
              </w:rPr>
              <w:t xml:space="preserve"> siguientes:</w:t>
            </w:r>
          </w:p>
        </w:tc>
        <w:tc>
          <w:tcPr>
            <w:tcW w:w="4675" w:type="dxa"/>
          </w:tcPr>
          <w:p w14:paraId="1D928CFF" w14:textId="5B42AB8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44.- </w:t>
            </w:r>
            <w:r w:rsidRPr="00791989">
              <w:rPr>
                <w:rFonts w:ascii="Verdana" w:hAnsi="Verdana" w:cs="Arial"/>
                <w:snapToGrid w:val="0"/>
                <w:sz w:val="16"/>
                <w:szCs w:val="16"/>
                <w:lang w:val="en-US"/>
              </w:rPr>
              <w:t xml:space="preserve">The Institute will have the following </w:t>
            </w:r>
            <w:r>
              <w:rPr>
                <w:rFonts w:ascii="Verdana" w:hAnsi="Verdana" w:cs="Arial"/>
                <w:snapToGrid w:val="0"/>
                <w:sz w:val="16"/>
                <w:szCs w:val="16"/>
                <w:lang w:val="en-US"/>
              </w:rPr>
              <w:t>b</w:t>
            </w:r>
            <w:r w:rsidRPr="00791989">
              <w:rPr>
                <w:rFonts w:ascii="Verdana" w:hAnsi="Verdana" w:cs="Arial"/>
                <w:snapToGrid w:val="0"/>
                <w:sz w:val="16"/>
                <w:szCs w:val="16"/>
                <w:lang w:val="en-US"/>
              </w:rPr>
              <w:t>odies:</w:t>
            </w:r>
          </w:p>
        </w:tc>
      </w:tr>
      <w:tr w:rsidR="005A63A5" w:rsidRPr="00B05283" w14:paraId="30383B84" w14:textId="1A37E49C" w:rsidTr="00B05283">
        <w:tc>
          <w:tcPr>
            <w:tcW w:w="4675" w:type="dxa"/>
          </w:tcPr>
          <w:p w14:paraId="4D1EC35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D4A0392" w14:textId="77777777" w:rsidR="005A63A5" w:rsidRPr="00791989" w:rsidRDefault="005A63A5" w:rsidP="005A63A5">
            <w:pPr>
              <w:jc w:val="both"/>
              <w:rPr>
                <w:rFonts w:ascii="Verdana" w:hAnsi="Verdana" w:cs="Arial"/>
                <w:snapToGrid w:val="0"/>
                <w:sz w:val="16"/>
                <w:szCs w:val="16"/>
                <w:lang w:val="en-US"/>
              </w:rPr>
            </w:pPr>
          </w:p>
        </w:tc>
      </w:tr>
      <w:tr w:rsidR="005A63A5" w:rsidRPr="004C3608" w14:paraId="33226799" w14:textId="4B77DC25" w:rsidTr="00B05283">
        <w:tc>
          <w:tcPr>
            <w:tcW w:w="4675" w:type="dxa"/>
          </w:tcPr>
          <w:p w14:paraId="7850142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Consejo Directivo;</w:t>
            </w:r>
          </w:p>
        </w:tc>
        <w:tc>
          <w:tcPr>
            <w:tcW w:w="4675" w:type="dxa"/>
          </w:tcPr>
          <w:p w14:paraId="504544B1" w14:textId="4F9806E6"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Board of Directors;</w:t>
            </w:r>
          </w:p>
        </w:tc>
      </w:tr>
      <w:tr w:rsidR="005A63A5" w:rsidRPr="004C3608" w14:paraId="2C9A2090" w14:textId="0C691E8F" w:rsidTr="00B05283">
        <w:tc>
          <w:tcPr>
            <w:tcW w:w="4675" w:type="dxa"/>
          </w:tcPr>
          <w:p w14:paraId="49ED386A" w14:textId="77777777" w:rsidR="005A63A5" w:rsidRPr="004C3608" w:rsidRDefault="005A63A5" w:rsidP="005A63A5">
            <w:pPr>
              <w:jc w:val="both"/>
              <w:rPr>
                <w:rFonts w:ascii="Verdana" w:hAnsi="Verdana" w:cs="Arial"/>
                <w:snapToGrid w:val="0"/>
                <w:sz w:val="16"/>
                <w:szCs w:val="16"/>
                <w:lang w:val="es-MX"/>
              </w:rPr>
            </w:pPr>
          </w:p>
        </w:tc>
        <w:tc>
          <w:tcPr>
            <w:tcW w:w="4675" w:type="dxa"/>
          </w:tcPr>
          <w:p w14:paraId="37C608C6" w14:textId="77777777" w:rsidR="005A63A5" w:rsidRPr="00791989" w:rsidRDefault="005A63A5" w:rsidP="005A63A5">
            <w:pPr>
              <w:jc w:val="both"/>
              <w:rPr>
                <w:rFonts w:ascii="Verdana" w:hAnsi="Verdana" w:cs="Arial"/>
                <w:snapToGrid w:val="0"/>
                <w:sz w:val="16"/>
                <w:szCs w:val="16"/>
                <w:lang w:val="en-US"/>
              </w:rPr>
            </w:pPr>
          </w:p>
        </w:tc>
      </w:tr>
      <w:tr w:rsidR="005A63A5" w:rsidRPr="004C3608" w14:paraId="3E10A7EE" w14:textId="434B6FF1" w:rsidTr="00B05283">
        <w:tc>
          <w:tcPr>
            <w:tcW w:w="4675" w:type="dxa"/>
          </w:tcPr>
          <w:p w14:paraId="2FDFF6E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II.-</w:t>
            </w:r>
            <w:r w:rsidRPr="004C3608">
              <w:rPr>
                <w:rFonts w:ascii="Verdana" w:hAnsi="Verdana" w:cs="Arial"/>
                <w:snapToGrid w:val="0"/>
                <w:sz w:val="16"/>
                <w:szCs w:val="16"/>
                <w:lang w:val="es-MX"/>
              </w:rPr>
              <w:t xml:space="preserve"> Dirección General, y</w:t>
            </w:r>
          </w:p>
        </w:tc>
        <w:tc>
          <w:tcPr>
            <w:tcW w:w="4675" w:type="dxa"/>
          </w:tcPr>
          <w:p w14:paraId="40124C7D" w14:textId="164D740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General Directorate, and</w:t>
            </w:r>
          </w:p>
        </w:tc>
      </w:tr>
      <w:tr w:rsidR="005A63A5" w:rsidRPr="004C3608" w14:paraId="5057DB81" w14:textId="190D2C62" w:rsidTr="00B05283">
        <w:tc>
          <w:tcPr>
            <w:tcW w:w="4675" w:type="dxa"/>
          </w:tcPr>
          <w:p w14:paraId="20073A64" w14:textId="77777777" w:rsidR="005A63A5" w:rsidRPr="004C3608" w:rsidRDefault="005A63A5" w:rsidP="005A63A5">
            <w:pPr>
              <w:jc w:val="both"/>
              <w:rPr>
                <w:rFonts w:ascii="Verdana" w:hAnsi="Verdana" w:cs="Arial"/>
                <w:snapToGrid w:val="0"/>
                <w:sz w:val="16"/>
                <w:szCs w:val="16"/>
                <w:lang w:val="es-MX"/>
              </w:rPr>
            </w:pPr>
          </w:p>
        </w:tc>
        <w:tc>
          <w:tcPr>
            <w:tcW w:w="4675" w:type="dxa"/>
          </w:tcPr>
          <w:p w14:paraId="296C5E54" w14:textId="77777777" w:rsidR="005A63A5" w:rsidRPr="00791989" w:rsidRDefault="005A63A5" w:rsidP="005A63A5">
            <w:pPr>
              <w:jc w:val="both"/>
              <w:rPr>
                <w:rFonts w:ascii="Verdana" w:hAnsi="Verdana" w:cs="Arial"/>
                <w:snapToGrid w:val="0"/>
                <w:sz w:val="16"/>
                <w:szCs w:val="16"/>
                <w:lang w:val="en-US"/>
              </w:rPr>
            </w:pPr>
          </w:p>
        </w:tc>
      </w:tr>
      <w:tr w:rsidR="005A63A5" w:rsidRPr="004C3608" w14:paraId="13DAAE1E" w14:textId="3D6B953B" w:rsidTr="00B05283">
        <w:tc>
          <w:tcPr>
            <w:tcW w:w="4675" w:type="dxa"/>
          </w:tcPr>
          <w:p w14:paraId="558CC126"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 xml:space="preserve">Comité de Vigilancia. </w:t>
            </w:r>
          </w:p>
        </w:tc>
        <w:tc>
          <w:tcPr>
            <w:tcW w:w="4675" w:type="dxa"/>
          </w:tcPr>
          <w:p w14:paraId="6348D4AB" w14:textId="3DCA634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Oversight</w:t>
            </w:r>
            <w:r w:rsidRPr="00791989">
              <w:rPr>
                <w:rFonts w:ascii="Verdana" w:hAnsi="Verdana" w:cs="Arial"/>
                <w:snapToGrid w:val="0"/>
                <w:sz w:val="16"/>
                <w:szCs w:val="16"/>
                <w:lang w:val="en-US"/>
              </w:rPr>
              <w:t xml:space="preserve"> Committee.</w:t>
            </w:r>
          </w:p>
        </w:tc>
      </w:tr>
      <w:tr w:rsidR="005A63A5" w:rsidRPr="004C3608" w14:paraId="5933F971" w14:textId="7C1394F6" w:rsidTr="00B05283">
        <w:tc>
          <w:tcPr>
            <w:tcW w:w="4675" w:type="dxa"/>
          </w:tcPr>
          <w:p w14:paraId="47566A2C" w14:textId="77777777" w:rsidR="005A63A5" w:rsidRPr="004C3608" w:rsidRDefault="005A63A5" w:rsidP="005A63A5">
            <w:pPr>
              <w:jc w:val="both"/>
              <w:rPr>
                <w:rFonts w:ascii="Verdana" w:hAnsi="Verdana" w:cs="Arial"/>
                <w:snapToGrid w:val="0"/>
                <w:sz w:val="16"/>
                <w:szCs w:val="16"/>
                <w:lang w:val="es-MX"/>
              </w:rPr>
            </w:pPr>
          </w:p>
        </w:tc>
        <w:tc>
          <w:tcPr>
            <w:tcW w:w="4675" w:type="dxa"/>
          </w:tcPr>
          <w:p w14:paraId="16469057" w14:textId="77777777" w:rsidR="005A63A5" w:rsidRPr="00791989" w:rsidRDefault="005A63A5" w:rsidP="005A63A5">
            <w:pPr>
              <w:jc w:val="both"/>
              <w:rPr>
                <w:rFonts w:ascii="Verdana" w:hAnsi="Verdana" w:cs="Arial"/>
                <w:snapToGrid w:val="0"/>
                <w:sz w:val="16"/>
                <w:szCs w:val="16"/>
                <w:lang w:val="en-US"/>
              </w:rPr>
            </w:pPr>
          </w:p>
        </w:tc>
      </w:tr>
      <w:tr w:rsidR="005A63A5" w:rsidRPr="004C3608" w14:paraId="12AFCA58" w14:textId="2C1C0D88" w:rsidTr="00B05283">
        <w:tc>
          <w:tcPr>
            <w:tcW w:w="4675" w:type="dxa"/>
          </w:tcPr>
          <w:p w14:paraId="39F54DA0"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44" w:name="Artículo_45"/>
            <w:r w:rsidRPr="004C3608">
              <w:rPr>
                <w:rFonts w:ascii="Verdana" w:hAnsi="Verdana"/>
                <w:b/>
                <w:color w:val="000000"/>
                <w:sz w:val="16"/>
                <w:szCs w:val="16"/>
                <w:lang w:val="es-MX"/>
              </w:rPr>
              <w:t>Artículo 45</w:t>
            </w:r>
            <w:bookmarkEnd w:id="44"/>
            <w:r w:rsidRPr="004C3608">
              <w:rPr>
                <w:rFonts w:ascii="Verdana" w:hAnsi="Verdana"/>
                <w:b/>
                <w:color w:val="000000"/>
                <w:sz w:val="16"/>
                <w:szCs w:val="16"/>
                <w:lang w:val="es-MX"/>
              </w:rPr>
              <w:t>.-</w:t>
            </w:r>
            <w:r w:rsidRPr="004C3608">
              <w:rPr>
                <w:rFonts w:ascii="Verdana" w:hAnsi="Verdana"/>
                <w:color w:val="000000"/>
                <w:sz w:val="16"/>
                <w:szCs w:val="16"/>
                <w:lang w:val="es-MX"/>
              </w:rPr>
              <w:t xml:space="preserve"> El Consejo Directivo será presidido por el Subsecretario que designe el Secretario de Energía y se integrará con los Directores Generales de la Comisión Federal de Electricidad, del Consejo Nacional de Ciencia y Tecnología y del Instituto Politécnico Nacional, y los rectores de la Universidad Nacional Autónoma de México y de la Universidad Autónoma Metropolitana, así como por dos personas nombradas por el Secretario mencionado. Por cada consejero se designará un suplente.</w:t>
            </w:r>
          </w:p>
        </w:tc>
        <w:tc>
          <w:tcPr>
            <w:tcW w:w="4675" w:type="dxa"/>
          </w:tcPr>
          <w:p w14:paraId="4B3FEF86" w14:textId="1B4744CC"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45.- </w:t>
            </w:r>
            <w:r w:rsidRPr="00791989">
              <w:rPr>
                <w:rFonts w:ascii="Verdana" w:hAnsi="Verdana"/>
                <w:color w:val="000000"/>
                <w:sz w:val="16"/>
                <w:szCs w:val="16"/>
                <w:lang w:val="en-US"/>
              </w:rPr>
              <w:t>The Board of Directors will be chaired by the Undersecretary designated by the Secretary of Energy and will be made up of the General Directors of the Federal Electricity Commission, the National Council of Science and Technology and the National Polytechnic Institute, and the rectors of the National Autonomous University of Mexico and the Metropolitan Autonomous University, as well as two persons appointed by the aforementioned Secretary. A substitute will be appointed for each director.</w:t>
            </w:r>
          </w:p>
        </w:tc>
      </w:tr>
      <w:tr w:rsidR="005A63A5" w:rsidRPr="004C3608" w14:paraId="77D75BA2" w14:textId="6ED4CEB4" w:rsidTr="00B05283">
        <w:tc>
          <w:tcPr>
            <w:tcW w:w="4675" w:type="dxa"/>
          </w:tcPr>
          <w:p w14:paraId="7CF255ED"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750AC639" w14:textId="2C0E4E61"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77BA5340" w14:textId="39637C35" w:rsidTr="00B05283">
        <w:tc>
          <w:tcPr>
            <w:tcW w:w="4675" w:type="dxa"/>
          </w:tcPr>
          <w:p w14:paraId="1BE33D7B" w14:textId="77777777" w:rsidR="005A63A5" w:rsidRPr="004C3608" w:rsidRDefault="005A63A5" w:rsidP="005A63A5">
            <w:pPr>
              <w:jc w:val="both"/>
              <w:rPr>
                <w:rFonts w:ascii="Verdana" w:hAnsi="Verdana" w:cs="Arial"/>
                <w:snapToGrid w:val="0"/>
                <w:sz w:val="16"/>
                <w:szCs w:val="16"/>
                <w:lang w:val="es-MX"/>
              </w:rPr>
            </w:pPr>
          </w:p>
        </w:tc>
        <w:tc>
          <w:tcPr>
            <w:tcW w:w="4675" w:type="dxa"/>
          </w:tcPr>
          <w:p w14:paraId="38A0CEB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6E28168" w14:textId="0C2693E1" w:rsidTr="00B05283">
        <w:tc>
          <w:tcPr>
            <w:tcW w:w="4675" w:type="dxa"/>
          </w:tcPr>
          <w:p w14:paraId="4218A79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El Consejo Directivo deberá reunirse ordinariamente, por lo menos, una vez cada tres meses; las reuniones extraordinarias se realizarán en cuantas ocasiones sea necesario. </w:t>
            </w:r>
          </w:p>
        </w:tc>
        <w:tc>
          <w:tcPr>
            <w:tcW w:w="4675" w:type="dxa"/>
          </w:tcPr>
          <w:p w14:paraId="3F03D2F7" w14:textId="23D84C4B"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Board of Directors must ordinarily meet at least once every three months; </w:t>
            </w:r>
            <w:r>
              <w:rPr>
                <w:rFonts w:ascii="Verdana" w:hAnsi="Verdana" w:cs="Arial"/>
                <w:snapToGrid w:val="0"/>
                <w:sz w:val="16"/>
                <w:szCs w:val="16"/>
                <w:lang w:val="en-US"/>
              </w:rPr>
              <w:t>Special</w:t>
            </w:r>
            <w:r w:rsidRPr="00791989">
              <w:rPr>
                <w:rFonts w:ascii="Verdana" w:hAnsi="Verdana" w:cs="Arial"/>
                <w:snapToGrid w:val="0"/>
                <w:sz w:val="16"/>
                <w:szCs w:val="16"/>
                <w:lang w:val="en-US"/>
              </w:rPr>
              <w:t xml:space="preserve"> meetings will be held on as many occasions as necessary.</w:t>
            </w:r>
          </w:p>
        </w:tc>
      </w:tr>
      <w:tr w:rsidR="005A63A5" w:rsidRPr="00B05283" w14:paraId="4DB0D9CE" w14:textId="10C1185D" w:rsidTr="00B05283">
        <w:tc>
          <w:tcPr>
            <w:tcW w:w="4675" w:type="dxa"/>
          </w:tcPr>
          <w:p w14:paraId="7A8B510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AD057F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C684E8A" w14:textId="05CB70B5" w:rsidTr="00B05283">
        <w:tc>
          <w:tcPr>
            <w:tcW w:w="4675" w:type="dxa"/>
          </w:tcPr>
          <w:p w14:paraId="14A08057" w14:textId="77777777" w:rsidR="005A63A5" w:rsidRPr="004C3608" w:rsidRDefault="005A63A5" w:rsidP="005A63A5">
            <w:pPr>
              <w:jc w:val="both"/>
              <w:rPr>
                <w:rFonts w:ascii="Verdana" w:hAnsi="Verdana" w:cs="Arial"/>
                <w:snapToGrid w:val="0"/>
                <w:sz w:val="16"/>
                <w:szCs w:val="16"/>
                <w:lang w:val="es-MX"/>
              </w:rPr>
            </w:pPr>
            <w:bookmarkStart w:id="45" w:name="Artículo_46"/>
            <w:r w:rsidRPr="004C3608">
              <w:rPr>
                <w:rFonts w:ascii="Verdana" w:hAnsi="Verdana" w:cs="Arial"/>
                <w:b/>
                <w:bCs/>
                <w:snapToGrid w:val="0"/>
                <w:sz w:val="16"/>
                <w:szCs w:val="16"/>
                <w:lang w:val="es-MX"/>
              </w:rPr>
              <w:t>Artículo 46</w:t>
            </w:r>
            <w:bookmarkEnd w:id="45"/>
            <w:r w:rsidRPr="004C3608">
              <w:rPr>
                <w:rFonts w:ascii="Verdana" w:hAnsi="Verdana" w:cs="Arial"/>
                <w:b/>
                <w:bCs/>
                <w:snapToGrid w:val="0"/>
                <w:sz w:val="16"/>
                <w:szCs w:val="16"/>
                <w:lang w:val="es-MX"/>
              </w:rPr>
              <w:t>.-</w:t>
            </w:r>
            <w:r w:rsidRPr="004C3608">
              <w:rPr>
                <w:rFonts w:ascii="Verdana" w:hAnsi="Verdana" w:cs="Arial"/>
                <w:snapToGrid w:val="0"/>
                <w:sz w:val="16"/>
                <w:szCs w:val="16"/>
                <w:lang w:val="es-MX"/>
              </w:rPr>
              <w:t xml:space="preserve"> El Consejo Directivo es el </w:t>
            </w:r>
            <w:proofErr w:type="spellStart"/>
            <w:r w:rsidRPr="004C3608">
              <w:rPr>
                <w:rFonts w:ascii="Verdana" w:hAnsi="Verdana" w:cs="Arial"/>
                <w:snapToGrid w:val="0"/>
                <w:sz w:val="16"/>
                <w:szCs w:val="16"/>
                <w:lang w:val="es-MX"/>
              </w:rPr>
              <w:t>Organo</w:t>
            </w:r>
            <w:proofErr w:type="spellEnd"/>
            <w:r w:rsidRPr="004C3608">
              <w:rPr>
                <w:rFonts w:ascii="Verdana" w:hAnsi="Verdana" w:cs="Arial"/>
                <w:snapToGrid w:val="0"/>
                <w:sz w:val="16"/>
                <w:szCs w:val="16"/>
                <w:lang w:val="es-MX"/>
              </w:rPr>
              <w:t xml:space="preserve"> supremo y tendrá las siguientes funciones:</w:t>
            </w:r>
          </w:p>
        </w:tc>
        <w:tc>
          <w:tcPr>
            <w:tcW w:w="4675" w:type="dxa"/>
          </w:tcPr>
          <w:p w14:paraId="68AF784A" w14:textId="11CAA47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46.- </w:t>
            </w:r>
            <w:r w:rsidRPr="00791989">
              <w:rPr>
                <w:rFonts w:ascii="Verdana" w:hAnsi="Verdana" w:cs="Arial"/>
                <w:snapToGrid w:val="0"/>
                <w:sz w:val="16"/>
                <w:szCs w:val="16"/>
                <w:lang w:val="en-US"/>
              </w:rPr>
              <w:t>The Board of Directors is the supreme body and will have the following functions</w:t>
            </w:r>
            <w:r>
              <w:rPr>
                <w:rFonts w:ascii="Verdana" w:hAnsi="Verdana" w:cs="Arial"/>
                <w:snapToGrid w:val="0"/>
                <w:sz w:val="16"/>
                <w:szCs w:val="16"/>
                <w:lang w:val="en-US"/>
              </w:rPr>
              <w:t xml:space="preserve"> to</w:t>
            </w:r>
            <w:r w:rsidRPr="00791989">
              <w:rPr>
                <w:rFonts w:ascii="Verdana" w:hAnsi="Verdana" w:cs="Arial"/>
                <w:snapToGrid w:val="0"/>
                <w:sz w:val="16"/>
                <w:szCs w:val="16"/>
                <w:lang w:val="en-US"/>
              </w:rPr>
              <w:t>:</w:t>
            </w:r>
          </w:p>
        </w:tc>
      </w:tr>
      <w:tr w:rsidR="005A63A5" w:rsidRPr="00B05283" w14:paraId="428663F6" w14:textId="2EA692FD" w:rsidTr="00B05283">
        <w:tc>
          <w:tcPr>
            <w:tcW w:w="4675" w:type="dxa"/>
          </w:tcPr>
          <w:p w14:paraId="7899E22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761C12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DCEEE95" w14:textId="0C3C2627" w:rsidTr="00B05283">
        <w:tc>
          <w:tcPr>
            <w:tcW w:w="4675" w:type="dxa"/>
          </w:tcPr>
          <w:p w14:paraId="38B5B43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Aprobar el reglamento interior del Organismo;</w:t>
            </w:r>
          </w:p>
        </w:tc>
        <w:tc>
          <w:tcPr>
            <w:tcW w:w="4675" w:type="dxa"/>
          </w:tcPr>
          <w:p w14:paraId="7A905AFD" w14:textId="3BF39EE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Approve the internal regulation of the Agency;</w:t>
            </w:r>
          </w:p>
        </w:tc>
      </w:tr>
      <w:tr w:rsidR="005A63A5" w:rsidRPr="00B05283" w14:paraId="7B5B1ADA" w14:textId="0EFF9E4A" w:rsidTr="00B05283">
        <w:tc>
          <w:tcPr>
            <w:tcW w:w="4675" w:type="dxa"/>
          </w:tcPr>
          <w:p w14:paraId="76A38CB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F68327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67810A9" w14:textId="5B648779" w:rsidTr="00B05283">
        <w:tc>
          <w:tcPr>
            <w:tcW w:w="4675" w:type="dxa"/>
          </w:tcPr>
          <w:p w14:paraId="7122287C"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Dictar los lineamientos generales para el debido cumplimiento de las funciones del Organismo;</w:t>
            </w:r>
          </w:p>
        </w:tc>
        <w:tc>
          <w:tcPr>
            <w:tcW w:w="4675" w:type="dxa"/>
          </w:tcPr>
          <w:p w14:paraId="3AAE0633" w14:textId="3FF2687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 xml:space="preserve">Dictate the general guidelines for the due </w:t>
            </w:r>
            <w:r>
              <w:rPr>
                <w:rFonts w:ascii="Verdana" w:hAnsi="Verdana" w:cs="Arial"/>
                <w:snapToGrid w:val="0"/>
                <w:sz w:val="16"/>
                <w:szCs w:val="16"/>
                <w:lang w:val="en-US"/>
              </w:rPr>
              <w:t xml:space="preserve">compliance to </w:t>
            </w:r>
            <w:r w:rsidRPr="00791989">
              <w:rPr>
                <w:rFonts w:ascii="Verdana" w:hAnsi="Verdana" w:cs="Arial"/>
                <w:snapToGrid w:val="0"/>
                <w:sz w:val="16"/>
                <w:szCs w:val="16"/>
                <w:lang w:val="en-US"/>
              </w:rPr>
              <w:t>the Agency's functions;</w:t>
            </w:r>
          </w:p>
        </w:tc>
      </w:tr>
      <w:tr w:rsidR="005A63A5" w:rsidRPr="00B05283" w14:paraId="0C49265E" w14:textId="413092D1" w:rsidTr="00B05283">
        <w:tc>
          <w:tcPr>
            <w:tcW w:w="4675" w:type="dxa"/>
          </w:tcPr>
          <w:p w14:paraId="072407B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F7D2FEB"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DE7EA28" w14:textId="00A43BF7" w:rsidTr="00B05283">
        <w:tc>
          <w:tcPr>
            <w:tcW w:w="4675" w:type="dxa"/>
          </w:tcPr>
          <w:p w14:paraId="6D5195AC"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Revisar y, en su caso, autorizar los programas de trabajo, anual y de mediano y largo plazos, de la Entidad;</w:t>
            </w:r>
          </w:p>
        </w:tc>
        <w:tc>
          <w:tcPr>
            <w:tcW w:w="4675" w:type="dxa"/>
          </w:tcPr>
          <w:p w14:paraId="379D344B" w14:textId="519DC38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Review and, where appropriate, authorize the Entity's annual, medium</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long-term work programs;</w:t>
            </w:r>
          </w:p>
        </w:tc>
      </w:tr>
      <w:tr w:rsidR="005A63A5" w:rsidRPr="00B05283" w14:paraId="5A5A0C87" w14:textId="24EBF89E" w:rsidTr="00B05283">
        <w:tc>
          <w:tcPr>
            <w:tcW w:w="4675" w:type="dxa"/>
          </w:tcPr>
          <w:p w14:paraId="750EF85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BAD7C6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FE55253" w14:textId="198A14F9" w:rsidTr="00B05283">
        <w:tc>
          <w:tcPr>
            <w:tcW w:w="4675" w:type="dxa"/>
          </w:tcPr>
          <w:p w14:paraId="4B9F78A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lastRenderedPageBreak/>
              <w:t xml:space="preserve">IV.- </w:t>
            </w:r>
            <w:r w:rsidRPr="004C3608">
              <w:rPr>
                <w:rFonts w:ascii="Verdana" w:hAnsi="Verdana" w:cs="Arial"/>
                <w:snapToGrid w:val="0"/>
                <w:sz w:val="16"/>
                <w:szCs w:val="16"/>
                <w:lang w:val="es-MX"/>
              </w:rPr>
              <w:t>Conocer y, en su caso, autorizar el proyecto de presupuesto necesario para la ejecución de los programas correspondientes;</w:t>
            </w:r>
          </w:p>
        </w:tc>
        <w:tc>
          <w:tcPr>
            <w:tcW w:w="4675" w:type="dxa"/>
          </w:tcPr>
          <w:p w14:paraId="6153459C" w14:textId="4D2F18BB"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Know and, where appropriate, authorize the budget project necessary for the execution of the corresponding programs;</w:t>
            </w:r>
          </w:p>
        </w:tc>
      </w:tr>
      <w:tr w:rsidR="005A63A5" w:rsidRPr="00B05283" w14:paraId="59C1951A" w14:textId="52A25181" w:rsidTr="00B05283">
        <w:tc>
          <w:tcPr>
            <w:tcW w:w="4675" w:type="dxa"/>
          </w:tcPr>
          <w:p w14:paraId="5B940CF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81DA7EB"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C049C7F" w14:textId="64BFA4FB" w:rsidTr="00B05283">
        <w:tc>
          <w:tcPr>
            <w:tcW w:w="4675" w:type="dxa"/>
          </w:tcPr>
          <w:p w14:paraId="7281E39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V.-</w:t>
            </w:r>
            <w:r w:rsidRPr="004C3608">
              <w:rPr>
                <w:rFonts w:ascii="Verdana" w:hAnsi="Verdana" w:cs="Arial"/>
                <w:snapToGrid w:val="0"/>
                <w:sz w:val="16"/>
                <w:szCs w:val="16"/>
                <w:lang w:val="es-MX"/>
              </w:rPr>
              <w:t xml:space="preserve"> Aprobar a proposición del </w:t>
            </w:r>
            <w:proofErr w:type="gramStart"/>
            <w:r w:rsidRPr="004C3608">
              <w:rPr>
                <w:rFonts w:ascii="Verdana" w:hAnsi="Verdana" w:cs="Arial"/>
                <w:snapToGrid w:val="0"/>
                <w:sz w:val="16"/>
                <w:szCs w:val="16"/>
                <w:lang w:val="es-MX"/>
              </w:rPr>
              <w:t>Director General</w:t>
            </w:r>
            <w:proofErr w:type="gramEnd"/>
            <w:r w:rsidRPr="004C3608">
              <w:rPr>
                <w:rFonts w:ascii="Verdana" w:hAnsi="Verdana" w:cs="Arial"/>
                <w:snapToGrid w:val="0"/>
                <w:sz w:val="16"/>
                <w:szCs w:val="16"/>
                <w:lang w:val="es-MX"/>
              </w:rPr>
              <w:t xml:space="preserve"> el nombramiento de los funcionarios de jerarquía inmediata inferior;</w:t>
            </w:r>
          </w:p>
        </w:tc>
        <w:tc>
          <w:tcPr>
            <w:tcW w:w="4675" w:type="dxa"/>
          </w:tcPr>
          <w:p w14:paraId="27291D62" w14:textId="2C63751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Approve, at the General Director's proposal</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the appointment of officials of immediate lower rank;</w:t>
            </w:r>
          </w:p>
        </w:tc>
      </w:tr>
      <w:tr w:rsidR="005A63A5" w:rsidRPr="00B05283" w14:paraId="633E2DC3" w14:textId="6F58F72A" w:rsidTr="00B05283">
        <w:tc>
          <w:tcPr>
            <w:tcW w:w="4675" w:type="dxa"/>
          </w:tcPr>
          <w:p w14:paraId="57F4BE8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30EF9C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15EBEC5" w14:textId="3091E48C" w:rsidTr="00B05283">
        <w:tc>
          <w:tcPr>
            <w:tcW w:w="4675" w:type="dxa"/>
          </w:tcPr>
          <w:p w14:paraId="636E812E"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Supervisar que las actividades realizadas por el Instituto se ajusten a las disposiciones legales, administrativas y técnicas aplicables, así como a los programas y presupuestos aprobados;</w:t>
            </w:r>
          </w:p>
        </w:tc>
        <w:tc>
          <w:tcPr>
            <w:tcW w:w="4675" w:type="dxa"/>
          </w:tcPr>
          <w:p w14:paraId="67F995BD" w14:textId="7E8F41F9"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Supervise that the activities carried out by the Institute comply with the applicable legal, administrative</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technical provisions, as well as with the approved programs and budgets;</w:t>
            </w:r>
          </w:p>
        </w:tc>
      </w:tr>
      <w:tr w:rsidR="005A63A5" w:rsidRPr="00B05283" w14:paraId="266D3032" w14:textId="6CF26D6B" w:rsidTr="00B05283">
        <w:tc>
          <w:tcPr>
            <w:tcW w:w="4675" w:type="dxa"/>
          </w:tcPr>
          <w:p w14:paraId="4AC9451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B5C821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A926F3E" w14:textId="16F71BCD" w:rsidTr="00B05283">
        <w:tc>
          <w:tcPr>
            <w:tcW w:w="4675" w:type="dxa"/>
          </w:tcPr>
          <w:p w14:paraId="45DEACA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 </w:t>
            </w:r>
            <w:r w:rsidRPr="004C3608">
              <w:rPr>
                <w:rFonts w:ascii="Verdana" w:hAnsi="Verdana" w:cs="Arial"/>
                <w:snapToGrid w:val="0"/>
                <w:sz w:val="16"/>
                <w:szCs w:val="16"/>
                <w:lang w:val="es-MX"/>
              </w:rPr>
              <w:t>Verificar la correcta aplicación de los recursos económicos y aprobar los estados financieros;</w:t>
            </w:r>
          </w:p>
        </w:tc>
        <w:tc>
          <w:tcPr>
            <w:tcW w:w="4675" w:type="dxa"/>
          </w:tcPr>
          <w:p w14:paraId="20F2357B" w14:textId="31DF52B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 </w:t>
            </w:r>
            <w:r w:rsidRPr="00791989">
              <w:rPr>
                <w:rFonts w:ascii="Verdana" w:hAnsi="Verdana" w:cs="Arial"/>
                <w:snapToGrid w:val="0"/>
                <w:sz w:val="16"/>
                <w:szCs w:val="16"/>
                <w:lang w:val="en-US"/>
              </w:rPr>
              <w:t>Verify the correct application of economic resources and approve the financial statements;</w:t>
            </w:r>
          </w:p>
        </w:tc>
      </w:tr>
      <w:tr w:rsidR="005A63A5" w:rsidRPr="00B05283" w14:paraId="70CC919B" w14:textId="06FA7765" w:rsidTr="00B05283">
        <w:tc>
          <w:tcPr>
            <w:tcW w:w="4675" w:type="dxa"/>
          </w:tcPr>
          <w:p w14:paraId="2EC2589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1C30AA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F5C753B" w14:textId="427C5B8B" w:rsidTr="00B05283">
        <w:tc>
          <w:tcPr>
            <w:tcW w:w="4675" w:type="dxa"/>
          </w:tcPr>
          <w:p w14:paraId="72FAECD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Evaluar la operación administrativa y los resultados obtenidos por el Organismo en relación a sus propios fines y a los objetivos nacionales, regionales o sectoriales;</w:t>
            </w:r>
          </w:p>
        </w:tc>
        <w:tc>
          <w:tcPr>
            <w:tcW w:w="4675" w:type="dxa"/>
          </w:tcPr>
          <w:p w14:paraId="37D0CA26" w14:textId="58E2F91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Evaluate the administrative operation and the results obtained by the Organization in relation to its own purposes and to the national, regional</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or sectorial objectives;</w:t>
            </w:r>
          </w:p>
        </w:tc>
      </w:tr>
      <w:tr w:rsidR="005A63A5" w:rsidRPr="00B05283" w14:paraId="55A50B35" w14:textId="5FE7E7CC" w:rsidTr="00B05283">
        <w:tc>
          <w:tcPr>
            <w:tcW w:w="4675" w:type="dxa"/>
          </w:tcPr>
          <w:p w14:paraId="390A27C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EB46EB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49D0A94" w14:textId="4B07B0F4" w:rsidTr="00B05283">
        <w:tc>
          <w:tcPr>
            <w:tcW w:w="4675" w:type="dxa"/>
          </w:tcPr>
          <w:p w14:paraId="37ABCB2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IX.- </w:t>
            </w:r>
            <w:r w:rsidRPr="004C3608">
              <w:rPr>
                <w:rFonts w:ascii="Verdana" w:hAnsi="Verdana" w:cs="Arial"/>
                <w:snapToGrid w:val="0"/>
                <w:sz w:val="16"/>
                <w:szCs w:val="16"/>
                <w:lang w:val="es-MX"/>
              </w:rPr>
              <w:t>Autorizar todo acto de adquisición y disposición de los bienes inmuebles que integran el patrimonio, y</w:t>
            </w:r>
          </w:p>
        </w:tc>
        <w:tc>
          <w:tcPr>
            <w:tcW w:w="4675" w:type="dxa"/>
          </w:tcPr>
          <w:p w14:paraId="011C5803" w14:textId="6DC32C8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IX.- </w:t>
            </w:r>
            <w:r w:rsidRPr="00791989">
              <w:rPr>
                <w:rFonts w:ascii="Verdana" w:hAnsi="Verdana" w:cs="Arial"/>
                <w:snapToGrid w:val="0"/>
                <w:sz w:val="16"/>
                <w:szCs w:val="16"/>
                <w:lang w:val="en-US"/>
              </w:rPr>
              <w:t xml:space="preserve">Authorize any act of acquisition and disposition of the real estate that makes up the </w:t>
            </w:r>
            <w:r>
              <w:rPr>
                <w:rFonts w:ascii="Verdana" w:hAnsi="Verdana" w:cs="Arial"/>
                <w:snapToGrid w:val="0"/>
                <w:sz w:val="16"/>
                <w:szCs w:val="16"/>
                <w:lang w:val="en-US"/>
              </w:rPr>
              <w:t>assets</w:t>
            </w:r>
            <w:r w:rsidRPr="00791989">
              <w:rPr>
                <w:rFonts w:ascii="Verdana" w:hAnsi="Verdana" w:cs="Arial"/>
                <w:snapToGrid w:val="0"/>
                <w:sz w:val="16"/>
                <w:szCs w:val="16"/>
                <w:lang w:val="en-US"/>
              </w:rPr>
              <w:t>, and</w:t>
            </w:r>
          </w:p>
        </w:tc>
      </w:tr>
      <w:tr w:rsidR="005A63A5" w:rsidRPr="00B05283" w14:paraId="025F50E9" w14:textId="376916A0" w:rsidTr="00B05283">
        <w:tc>
          <w:tcPr>
            <w:tcW w:w="4675" w:type="dxa"/>
          </w:tcPr>
          <w:p w14:paraId="27ABBC30"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595C00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9B755EA" w14:textId="6CF5CCC6" w:rsidTr="00B05283">
        <w:tc>
          <w:tcPr>
            <w:tcW w:w="4675" w:type="dxa"/>
          </w:tcPr>
          <w:p w14:paraId="1DAFBB76"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 </w:t>
            </w:r>
            <w:r w:rsidRPr="004C3608">
              <w:rPr>
                <w:rFonts w:ascii="Verdana" w:hAnsi="Verdana" w:cs="Arial"/>
                <w:snapToGrid w:val="0"/>
                <w:sz w:val="16"/>
                <w:szCs w:val="16"/>
                <w:lang w:val="es-MX"/>
              </w:rPr>
              <w:t xml:space="preserve">Delegar en el </w:t>
            </w:r>
            <w:proofErr w:type="gramStart"/>
            <w:r w:rsidRPr="004C3608">
              <w:rPr>
                <w:rFonts w:ascii="Verdana" w:hAnsi="Verdana" w:cs="Arial"/>
                <w:snapToGrid w:val="0"/>
                <w:sz w:val="16"/>
                <w:szCs w:val="16"/>
                <w:lang w:val="es-MX"/>
              </w:rPr>
              <w:t>Director General</w:t>
            </w:r>
            <w:proofErr w:type="gramEnd"/>
            <w:r w:rsidRPr="004C3608">
              <w:rPr>
                <w:rFonts w:ascii="Verdana" w:hAnsi="Verdana" w:cs="Arial"/>
                <w:snapToGrid w:val="0"/>
                <w:sz w:val="16"/>
                <w:szCs w:val="16"/>
                <w:lang w:val="es-MX"/>
              </w:rPr>
              <w:t xml:space="preserve"> las atribuciones que considere convenientes para el mejor desempeño de las funciones del instituto. </w:t>
            </w:r>
          </w:p>
        </w:tc>
        <w:tc>
          <w:tcPr>
            <w:tcW w:w="4675" w:type="dxa"/>
          </w:tcPr>
          <w:p w14:paraId="2CBDB327" w14:textId="5154668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 </w:t>
            </w:r>
            <w:r w:rsidRPr="00791989">
              <w:rPr>
                <w:rFonts w:ascii="Verdana" w:hAnsi="Verdana" w:cs="Arial"/>
                <w:snapToGrid w:val="0"/>
                <w:sz w:val="16"/>
                <w:szCs w:val="16"/>
                <w:lang w:val="en-US"/>
              </w:rPr>
              <w:t xml:space="preserve">Delegate to the General Director the powers that </w:t>
            </w:r>
            <w:r>
              <w:rPr>
                <w:rFonts w:ascii="Verdana" w:hAnsi="Verdana" w:cs="Arial"/>
                <w:snapToGrid w:val="0"/>
                <w:sz w:val="16"/>
                <w:szCs w:val="16"/>
                <w:lang w:val="en-US"/>
              </w:rPr>
              <w:t>they</w:t>
            </w:r>
            <w:r w:rsidRPr="00791989">
              <w:rPr>
                <w:rFonts w:ascii="Verdana" w:hAnsi="Verdana" w:cs="Arial"/>
                <w:snapToGrid w:val="0"/>
                <w:sz w:val="16"/>
                <w:szCs w:val="16"/>
                <w:lang w:val="en-US"/>
              </w:rPr>
              <w:t xml:space="preserve"> deem appropriate for the best performance of the Institute's functions.</w:t>
            </w:r>
          </w:p>
        </w:tc>
      </w:tr>
      <w:tr w:rsidR="005A63A5" w:rsidRPr="00B05283" w14:paraId="70B316BE" w14:textId="048EB650" w:rsidTr="00B05283">
        <w:tc>
          <w:tcPr>
            <w:tcW w:w="4675" w:type="dxa"/>
          </w:tcPr>
          <w:p w14:paraId="0967DDC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1F4D80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D1C733B" w14:textId="59116561" w:rsidTr="00B05283">
        <w:tc>
          <w:tcPr>
            <w:tcW w:w="4675" w:type="dxa"/>
          </w:tcPr>
          <w:p w14:paraId="217C6ADD"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46" w:name="Artículo_47"/>
            <w:r w:rsidRPr="004C3608">
              <w:rPr>
                <w:rFonts w:ascii="Verdana" w:hAnsi="Verdana"/>
                <w:b/>
                <w:color w:val="000000"/>
                <w:sz w:val="16"/>
                <w:szCs w:val="16"/>
                <w:lang w:val="es-MX"/>
              </w:rPr>
              <w:t>Artículo 47</w:t>
            </w:r>
            <w:bookmarkEnd w:id="46"/>
            <w:r w:rsidRPr="004C3608">
              <w:rPr>
                <w:rFonts w:ascii="Verdana" w:hAnsi="Verdana"/>
                <w:b/>
                <w:color w:val="000000"/>
                <w:sz w:val="16"/>
                <w:szCs w:val="16"/>
                <w:lang w:val="es-MX"/>
              </w:rPr>
              <w:t>.-</w:t>
            </w:r>
            <w:r w:rsidRPr="004C3608">
              <w:rPr>
                <w:rFonts w:ascii="Verdana" w:hAnsi="Verdana"/>
                <w:color w:val="000000"/>
                <w:sz w:val="16"/>
                <w:szCs w:val="16"/>
                <w:lang w:val="es-MX"/>
              </w:rPr>
              <w:t xml:space="preserve"> El </w:t>
            </w:r>
            <w:proofErr w:type="gramStart"/>
            <w:r w:rsidRPr="004C3608">
              <w:rPr>
                <w:rFonts w:ascii="Verdana" w:hAnsi="Verdana"/>
                <w:color w:val="000000"/>
                <w:sz w:val="16"/>
                <w:szCs w:val="16"/>
                <w:lang w:val="es-MX"/>
              </w:rPr>
              <w:t>Director General</w:t>
            </w:r>
            <w:proofErr w:type="gramEnd"/>
            <w:r w:rsidRPr="004C3608">
              <w:rPr>
                <w:rFonts w:ascii="Verdana" w:hAnsi="Verdana"/>
                <w:color w:val="000000"/>
                <w:sz w:val="16"/>
                <w:szCs w:val="16"/>
                <w:lang w:val="es-MX"/>
              </w:rPr>
              <w:t xml:space="preserve"> del Organismo será designado por el Secretario de Energía y tendrá las siguientes funciones:</w:t>
            </w:r>
          </w:p>
        </w:tc>
        <w:tc>
          <w:tcPr>
            <w:tcW w:w="4675" w:type="dxa"/>
          </w:tcPr>
          <w:p w14:paraId="0B6B216B" w14:textId="3CD23F5C"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47.- </w:t>
            </w:r>
            <w:r w:rsidRPr="00791989">
              <w:rPr>
                <w:rFonts w:ascii="Verdana" w:hAnsi="Verdana"/>
                <w:color w:val="000000"/>
                <w:sz w:val="16"/>
                <w:szCs w:val="16"/>
                <w:lang w:val="en-US"/>
              </w:rPr>
              <w:t>The Director General of the Agency will be appointed by the Secretary of Energy and will have the following functions</w:t>
            </w:r>
            <w:r>
              <w:rPr>
                <w:rFonts w:ascii="Verdana" w:hAnsi="Verdana"/>
                <w:color w:val="000000"/>
                <w:sz w:val="16"/>
                <w:szCs w:val="16"/>
                <w:lang w:val="en-US"/>
              </w:rPr>
              <w:t xml:space="preserve"> to</w:t>
            </w:r>
            <w:r w:rsidRPr="00791989">
              <w:rPr>
                <w:rFonts w:ascii="Verdana" w:hAnsi="Verdana"/>
                <w:color w:val="000000"/>
                <w:sz w:val="16"/>
                <w:szCs w:val="16"/>
                <w:lang w:val="en-US"/>
              </w:rPr>
              <w:t>:</w:t>
            </w:r>
          </w:p>
        </w:tc>
      </w:tr>
      <w:tr w:rsidR="005A63A5" w:rsidRPr="004C3608" w14:paraId="73EC020E" w14:textId="27EDBDEB" w:rsidTr="00B05283">
        <w:tc>
          <w:tcPr>
            <w:tcW w:w="4675" w:type="dxa"/>
          </w:tcPr>
          <w:p w14:paraId="077D7B33"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669BB51D" w14:textId="5A360C16"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6BE97CDF" w14:textId="7E800414" w:rsidTr="00B05283">
        <w:tc>
          <w:tcPr>
            <w:tcW w:w="4675" w:type="dxa"/>
          </w:tcPr>
          <w:p w14:paraId="4017CB92" w14:textId="77777777" w:rsidR="005A63A5" w:rsidRPr="004C3608" w:rsidRDefault="005A63A5" w:rsidP="005A63A5">
            <w:pPr>
              <w:jc w:val="both"/>
              <w:rPr>
                <w:rFonts w:ascii="Verdana" w:hAnsi="Verdana" w:cs="Arial"/>
                <w:snapToGrid w:val="0"/>
                <w:sz w:val="16"/>
                <w:szCs w:val="16"/>
                <w:lang w:val="es-MX"/>
              </w:rPr>
            </w:pPr>
          </w:p>
        </w:tc>
        <w:tc>
          <w:tcPr>
            <w:tcW w:w="4675" w:type="dxa"/>
          </w:tcPr>
          <w:p w14:paraId="10297EB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DFFE74F" w14:textId="22EEC0F2" w:rsidTr="00B05283">
        <w:tc>
          <w:tcPr>
            <w:tcW w:w="4675" w:type="dxa"/>
          </w:tcPr>
          <w:p w14:paraId="7768793C"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Representar legalmente a la entidad ante toda clase de autoridades, organismos públicos y privados y demás personas en general, sin ninguna limitación, con la suma de facultades generales y las especiales que requieran cláusulas expresa conforme la Ley, inclusive para sustituir o delegar dicha representación así como otorgar poderes generales o especiales para realizar actos de administración en materia laboral, delegar sus facultades de representación legal para que en nombre del organismo se comparezca a las audiencias de conciliación, de demanda y excepciones y demás diligencias en procedimientos y juicios laborales;</w:t>
            </w:r>
          </w:p>
        </w:tc>
        <w:tc>
          <w:tcPr>
            <w:tcW w:w="4675" w:type="dxa"/>
          </w:tcPr>
          <w:p w14:paraId="3C6CB990" w14:textId="6F9032B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Legally represent the entity before all kinds of authorities, public and private organizations and other people in general, without any limitation, with the sum of general and special powers that require express clauses in accordance with the Law, including to substitute or delegate said representation as well as granting general or special powers to carry out acts of administration in labor matters, delegating their powers of legal representation so that on behalf of the organization they appear at conciliation, demand and exception hearings and other proceedings in labor proceedings and lawsuits</w:t>
            </w:r>
            <w:r w:rsidRPr="00791989">
              <w:rPr>
                <w:rFonts w:ascii="Verdana" w:hAnsi="Verdana" w:cs="Arial"/>
                <w:snapToGrid w:val="0"/>
                <w:sz w:val="16"/>
                <w:szCs w:val="16"/>
                <w:lang w:val="en-US"/>
              </w:rPr>
              <w:t>;</w:t>
            </w:r>
          </w:p>
        </w:tc>
      </w:tr>
      <w:tr w:rsidR="005A63A5" w:rsidRPr="00B05283" w14:paraId="544BB0E0" w14:textId="3217A540" w:rsidTr="00B05283">
        <w:tc>
          <w:tcPr>
            <w:tcW w:w="4675" w:type="dxa"/>
          </w:tcPr>
          <w:p w14:paraId="5D59ACE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02B5D3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09E2E3A" w14:textId="2AA4066F" w:rsidTr="00B05283">
        <w:tc>
          <w:tcPr>
            <w:tcW w:w="4675" w:type="dxa"/>
          </w:tcPr>
          <w:p w14:paraId="76CD64BA"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Ejecutar y promover el cumplimiento de los acuerdos y resoluciones del Consejo Directivo;</w:t>
            </w:r>
          </w:p>
        </w:tc>
        <w:tc>
          <w:tcPr>
            <w:tcW w:w="4675" w:type="dxa"/>
          </w:tcPr>
          <w:p w14:paraId="7197A909" w14:textId="4E354F7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Execute and promote compliance with the agreements and resolutions of the Board of Directors;</w:t>
            </w:r>
          </w:p>
        </w:tc>
      </w:tr>
      <w:tr w:rsidR="005A63A5" w:rsidRPr="00B05283" w14:paraId="7CA6A54B" w14:textId="623CC0DE" w:rsidTr="00B05283">
        <w:tc>
          <w:tcPr>
            <w:tcW w:w="4675" w:type="dxa"/>
          </w:tcPr>
          <w:p w14:paraId="0F604E40"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FBFF59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CDF4C52" w14:textId="123C8B41" w:rsidTr="00B05283">
        <w:tc>
          <w:tcPr>
            <w:tcW w:w="4675" w:type="dxa"/>
          </w:tcPr>
          <w:p w14:paraId="2020295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Proponer al Consejo las medidas adecuadas para el mejor funcionamiento del Instituto;</w:t>
            </w:r>
          </w:p>
        </w:tc>
        <w:tc>
          <w:tcPr>
            <w:tcW w:w="4675" w:type="dxa"/>
          </w:tcPr>
          <w:p w14:paraId="37B6EC58" w14:textId="6E36968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III.- </w:t>
            </w:r>
            <w:r w:rsidRPr="00791989">
              <w:rPr>
                <w:rFonts w:ascii="Verdana" w:hAnsi="Verdana" w:cs="Arial"/>
                <w:snapToGrid w:val="0"/>
                <w:sz w:val="16"/>
                <w:szCs w:val="16"/>
                <w:lang w:val="en-US"/>
              </w:rPr>
              <w:t>Propose to the Council the appropriate measures for the best functioning of the Institute;</w:t>
            </w:r>
          </w:p>
        </w:tc>
      </w:tr>
      <w:tr w:rsidR="005A63A5" w:rsidRPr="00B05283" w14:paraId="55E217F3" w14:textId="7F95BA7D" w:rsidTr="00B05283">
        <w:tc>
          <w:tcPr>
            <w:tcW w:w="4675" w:type="dxa"/>
          </w:tcPr>
          <w:p w14:paraId="6D7FAB7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E205B6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DE75B12" w14:textId="2A5F39FD" w:rsidTr="00B05283">
        <w:tc>
          <w:tcPr>
            <w:tcW w:w="4675" w:type="dxa"/>
          </w:tcPr>
          <w:p w14:paraId="5DBD9AC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IV.- </w:t>
            </w:r>
            <w:r w:rsidRPr="004C3608">
              <w:rPr>
                <w:rFonts w:ascii="Verdana" w:hAnsi="Verdana" w:cs="Arial"/>
                <w:snapToGrid w:val="0"/>
                <w:sz w:val="16"/>
                <w:szCs w:val="16"/>
                <w:lang w:val="es-MX"/>
              </w:rPr>
              <w:t>Formular y presentar al Consejo los proyectos de reglamento interior y de los presupuestos de ingresos y egresos;</w:t>
            </w:r>
          </w:p>
        </w:tc>
        <w:tc>
          <w:tcPr>
            <w:tcW w:w="4675" w:type="dxa"/>
          </w:tcPr>
          <w:p w14:paraId="224061E6" w14:textId="3F3943A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IV.- </w:t>
            </w:r>
            <w:r w:rsidRPr="00791989">
              <w:rPr>
                <w:rFonts w:ascii="Verdana" w:hAnsi="Verdana" w:cs="Arial"/>
                <w:snapToGrid w:val="0"/>
                <w:sz w:val="16"/>
                <w:szCs w:val="16"/>
                <w:lang w:val="en-US"/>
              </w:rPr>
              <w:t>Formulate and present to the Council the internal regulation projects and the income and expense budgets;</w:t>
            </w:r>
          </w:p>
        </w:tc>
      </w:tr>
      <w:tr w:rsidR="005A63A5" w:rsidRPr="00B05283" w14:paraId="1DA09B6E" w14:textId="1AF876DE" w:rsidTr="00B05283">
        <w:tc>
          <w:tcPr>
            <w:tcW w:w="4675" w:type="dxa"/>
          </w:tcPr>
          <w:p w14:paraId="3F9DA3C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8F4F2F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3FB2334" w14:textId="781A0981" w:rsidTr="00B05283">
        <w:tc>
          <w:tcPr>
            <w:tcW w:w="4675" w:type="dxa"/>
          </w:tcPr>
          <w:p w14:paraId="35777CCA"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Formular y presentar al Consejo los programas anuales y de mediano y largo plazos, de conformidad a las políticas, prioridades y objetivos de la planeación nacional;</w:t>
            </w:r>
          </w:p>
        </w:tc>
        <w:tc>
          <w:tcPr>
            <w:tcW w:w="4675" w:type="dxa"/>
          </w:tcPr>
          <w:p w14:paraId="19EB8BE8" w14:textId="12E662A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Formulate and present to the Council the annual and medium- and long-term programs, in accordance with the policies, priorities and objectives of national planning;</w:t>
            </w:r>
          </w:p>
        </w:tc>
      </w:tr>
      <w:tr w:rsidR="005A63A5" w:rsidRPr="00B05283" w14:paraId="6A0B4F53" w14:textId="7C630870" w:rsidTr="00B05283">
        <w:tc>
          <w:tcPr>
            <w:tcW w:w="4675" w:type="dxa"/>
          </w:tcPr>
          <w:p w14:paraId="14826938"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E47A3A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52C82C0" w14:textId="1D5D238B" w:rsidTr="00B05283">
        <w:tc>
          <w:tcPr>
            <w:tcW w:w="4675" w:type="dxa"/>
          </w:tcPr>
          <w:p w14:paraId="4EEF1604"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VI.-</w:t>
            </w:r>
            <w:r w:rsidRPr="004C3608">
              <w:rPr>
                <w:rFonts w:ascii="Verdana" w:hAnsi="Verdana" w:cs="Arial"/>
                <w:snapToGrid w:val="0"/>
                <w:sz w:val="16"/>
                <w:szCs w:val="16"/>
                <w:lang w:val="es-MX"/>
              </w:rPr>
              <w:t xml:space="preserve"> Presentar anualmente un informe de las actividades realizadas y de los resultados obtenidos en torno a los objetivos definidos en sus programas;</w:t>
            </w:r>
          </w:p>
        </w:tc>
        <w:tc>
          <w:tcPr>
            <w:tcW w:w="4675" w:type="dxa"/>
          </w:tcPr>
          <w:p w14:paraId="19294D10" w14:textId="2B6243A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Submit an annual report on the activities carried out and the results obtained in relation to the objectives defined in their programs;</w:t>
            </w:r>
          </w:p>
        </w:tc>
      </w:tr>
      <w:tr w:rsidR="005A63A5" w:rsidRPr="00B05283" w14:paraId="51694049" w14:textId="607E0FD0" w:rsidTr="00B05283">
        <w:tc>
          <w:tcPr>
            <w:tcW w:w="4675" w:type="dxa"/>
          </w:tcPr>
          <w:p w14:paraId="57A0DDC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F3196D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A75FEE7" w14:textId="0C73E496" w:rsidTr="00B05283">
        <w:tc>
          <w:tcPr>
            <w:tcW w:w="4675" w:type="dxa"/>
          </w:tcPr>
          <w:p w14:paraId="4DD4094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lastRenderedPageBreak/>
              <w:t xml:space="preserve">VII.- </w:t>
            </w:r>
            <w:r w:rsidRPr="004C3608">
              <w:rPr>
                <w:rFonts w:ascii="Verdana" w:hAnsi="Verdana" w:cs="Arial"/>
                <w:snapToGrid w:val="0"/>
                <w:sz w:val="16"/>
                <w:szCs w:val="16"/>
                <w:lang w:val="es-MX"/>
              </w:rPr>
              <w:t xml:space="preserve">Nombrar y remover a los servidores públicos del Organismo, así como contratar la prestación de servicios que se requieran, </w:t>
            </w:r>
            <w:proofErr w:type="gramStart"/>
            <w:r w:rsidRPr="004C3608">
              <w:rPr>
                <w:rFonts w:ascii="Verdana" w:hAnsi="Verdana" w:cs="Arial"/>
                <w:snapToGrid w:val="0"/>
                <w:sz w:val="16"/>
                <w:szCs w:val="16"/>
                <w:lang w:val="es-MX"/>
              </w:rPr>
              <w:t>de acuerdo a</w:t>
            </w:r>
            <w:proofErr w:type="gramEnd"/>
            <w:r w:rsidRPr="004C3608">
              <w:rPr>
                <w:rFonts w:ascii="Verdana" w:hAnsi="Verdana" w:cs="Arial"/>
                <w:snapToGrid w:val="0"/>
                <w:sz w:val="16"/>
                <w:szCs w:val="16"/>
                <w:lang w:val="es-MX"/>
              </w:rPr>
              <w:t xml:space="preserve"> las disposiciones en vigor, y proponer al Consejo Directivo los nombramientos y remociones de los funcionarios del nivel inmediato inferior, y</w:t>
            </w:r>
          </w:p>
        </w:tc>
        <w:tc>
          <w:tcPr>
            <w:tcW w:w="4675" w:type="dxa"/>
          </w:tcPr>
          <w:p w14:paraId="5515105A" w14:textId="73C9577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 </w:t>
            </w:r>
            <w:r w:rsidRPr="00791989">
              <w:rPr>
                <w:rFonts w:ascii="Verdana" w:hAnsi="Verdana" w:cs="Arial"/>
                <w:snapToGrid w:val="0"/>
                <w:sz w:val="16"/>
                <w:szCs w:val="16"/>
                <w:lang w:val="en-US"/>
              </w:rPr>
              <w:t>Appoint and remove the public servants of the Agency, as well as contract the provision of services that are required, in accordance with the provisions in force, and propose to the Board of Directors the appointments and removals of the officials of the immediately lower level, and</w:t>
            </w:r>
          </w:p>
        </w:tc>
      </w:tr>
      <w:tr w:rsidR="005A63A5" w:rsidRPr="00B05283" w14:paraId="2F10EC8F" w14:textId="24213FF0" w:rsidTr="00B05283">
        <w:tc>
          <w:tcPr>
            <w:tcW w:w="4675" w:type="dxa"/>
          </w:tcPr>
          <w:p w14:paraId="7BC0D0A3"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A9E9B9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33B333B" w14:textId="21C42C61" w:rsidTr="00B05283">
        <w:tc>
          <w:tcPr>
            <w:tcW w:w="4675" w:type="dxa"/>
          </w:tcPr>
          <w:p w14:paraId="375000C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 xml:space="preserve">Las demás que se deriven de las disposiciones aplicables a las entidades de la Administración Pública Paraestatal y le encomiende el Consejo Directivo. </w:t>
            </w:r>
          </w:p>
        </w:tc>
        <w:tc>
          <w:tcPr>
            <w:tcW w:w="4675" w:type="dxa"/>
          </w:tcPr>
          <w:p w14:paraId="7DE73903" w14:textId="69417E6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 xml:space="preserve">The others that derive from the provisions applicable to the entities of the </w:t>
            </w:r>
            <w:r>
              <w:rPr>
                <w:rFonts w:ascii="Verdana" w:hAnsi="Verdana" w:cs="Arial"/>
                <w:snapToGrid w:val="0"/>
                <w:sz w:val="16"/>
                <w:szCs w:val="16"/>
                <w:lang w:val="en-US"/>
              </w:rPr>
              <w:t>Interstate</w:t>
            </w:r>
            <w:r w:rsidRPr="00791989">
              <w:rPr>
                <w:rFonts w:ascii="Verdana" w:hAnsi="Verdana" w:cs="Arial"/>
                <w:snapToGrid w:val="0"/>
                <w:sz w:val="16"/>
                <w:szCs w:val="16"/>
                <w:lang w:val="en-US"/>
              </w:rPr>
              <w:t xml:space="preserve"> Public Administration and entrusted to it by the Board of Directors.</w:t>
            </w:r>
          </w:p>
        </w:tc>
      </w:tr>
      <w:tr w:rsidR="005A63A5" w:rsidRPr="00B05283" w14:paraId="01449670" w14:textId="2A8315A3" w:rsidTr="00B05283">
        <w:tc>
          <w:tcPr>
            <w:tcW w:w="4675" w:type="dxa"/>
          </w:tcPr>
          <w:p w14:paraId="61291CD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1E1D74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2895AC1" w14:textId="500C4FBA" w:rsidTr="00B05283">
        <w:tc>
          <w:tcPr>
            <w:tcW w:w="4675" w:type="dxa"/>
          </w:tcPr>
          <w:p w14:paraId="3F4C05DA" w14:textId="77777777" w:rsidR="005A63A5" w:rsidRPr="004C3608" w:rsidRDefault="005A63A5" w:rsidP="005A63A5">
            <w:pPr>
              <w:jc w:val="both"/>
              <w:rPr>
                <w:rFonts w:ascii="Verdana" w:hAnsi="Verdana" w:cs="Arial"/>
                <w:snapToGrid w:val="0"/>
                <w:sz w:val="16"/>
                <w:szCs w:val="16"/>
                <w:lang w:val="es-MX"/>
              </w:rPr>
            </w:pPr>
            <w:bookmarkStart w:id="47" w:name="Artículo_48"/>
            <w:r w:rsidRPr="004C3608">
              <w:rPr>
                <w:rFonts w:ascii="Verdana" w:hAnsi="Verdana" w:cs="Arial"/>
                <w:b/>
                <w:bCs/>
                <w:snapToGrid w:val="0"/>
                <w:sz w:val="16"/>
                <w:szCs w:val="16"/>
                <w:lang w:val="es-MX"/>
              </w:rPr>
              <w:t>Artículo 48</w:t>
            </w:r>
            <w:bookmarkEnd w:id="47"/>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El Comité de Vigilancia tendrá a su cargo vigilar el cumplimiento de los programas y presupuestos aprobados, así como de las medidas que se adopten para la eficiente gestión administrativa y correcto manejo de los recursos. Al efecto podrá practicar las inspecciones y auditorías que considere necesarias. Este Comité rendirá cada año un informe al Consejo Directivo, previamente a la autorización de los programas correspondientes al ejercicio siguiente, y en cualquier momento informará a dicho </w:t>
            </w:r>
            <w:proofErr w:type="spellStart"/>
            <w:r w:rsidRPr="004C3608">
              <w:rPr>
                <w:rFonts w:ascii="Verdana" w:hAnsi="Verdana" w:cs="Arial"/>
                <w:snapToGrid w:val="0"/>
                <w:sz w:val="16"/>
                <w:szCs w:val="16"/>
                <w:lang w:val="es-MX"/>
              </w:rPr>
              <w:t>Organo</w:t>
            </w:r>
            <w:proofErr w:type="spellEnd"/>
            <w:r w:rsidRPr="004C3608">
              <w:rPr>
                <w:rFonts w:ascii="Verdana" w:hAnsi="Verdana" w:cs="Arial"/>
                <w:snapToGrid w:val="0"/>
                <w:sz w:val="16"/>
                <w:szCs w:val="16"/>
                <w:lang w:val="es-MX"/>
              </w:rPr>
              <w:t xml:space="preserve"> de las irregularidades que encontrare, con el propósito de que éste disponga lo conducente.</w:t>
            </w:r>
          </w:p>
        </w:tc>
        <w:tc>
          <w:tcPr>
            <w:tcW w:w="4675" w:type="dxa"/>
          </w:tcPr>
          <w:p w14:paraId="035B6E5D" w14:textId="19CCDD8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48.- </w:t>
            </w:r>
            <w:r w:rsidRPr="00791989">
              <w:rPr>
                <w:rFonts w:ascii="Verdana" w:hAnsi="Verdana" w:cs="Arial"/>
                <w:snapToGrid w:val="0"/>
                <w:sz w:val="16"/>
                <w:szCs w:val="16"/>
                <w:lang w:val="en-US"/>
              </w:rPr>
              <w:t xml:space="preserve">The </w:t>
            </w:r>
            <w:r w:rsidRPr="00791989">
              <w:rPr>
                <w:rFonts w:ascii="Verdana" w:hAnsi="Verdana" w:cs="Arial"/>
                <w:snapToGrid w:val="0"/>
                <w:sz w:val="16"/>
                <w:szCs w:val="16"/>
                <w:lang w:val="en-US"/>
              </w:rPr>
              <w:t>Oversight</w:t>
            </w:r>
            <w:r w:rsidRPr="00791989">
              <w:rPr>
                <w:rFonts w:ascii="Verdana" w:hAnsi="Verdana" w:cs="Arial"/>
                <w:snapToGrid w:val="0"/>
                <w:sz w:val="16"/>
                <w:szCs w:val="16"/>
                <w:lang w:val="en-US"/>
              </w:rPr>
              <w:t xml:space="preserve"> Committee will </w:t>
            </w:r>
            <w:proofErr w:type="gramStart"/>
            <w:r w:rsidRPr="00791989">
              <w:rPr>
                <w:rFonts w:ascii="Verdana" w:hAnsi="Verdana" w:cs="Arial"/>
                <w:snapToGrid w:val="0"/>
                <w:sz w:val="16"/>
                <w:szCs w:val="16"/>
                <w:lang w:val="en-US"/>
              </w:rPr>
              <w:t>be in charge of</w:t>
            </w:r>
            <w:proofErr w:type="gramEnd"/>
            <w:r w:rsidRPr="00791989">
              <w:rPr>
                <w:rFonts w:ascii="Verdana" w:hAnsi="Verdana" w:cs="Arial"/>
                <w:snapToGrid w:val="0"/>
                <w:sz w:val="16"/>
                <w:szCs w:val="16"/>
                <w:lang w:val="en-US"/>
              </w:rPr>
              <w:t xml:space="preserve"> monitoring compliance with the approved programs and budgets, as well as the measures adopted for efficient administrative management and correct management of resources. For this purpose, it may carry out the inspections and audits it deems necessary. This Committee will render a report to the Board of Directors each year, prior to the authorization of the programs corresponding to the following fiscal year, and at any time will inform said Body of the irregularities it finds, so that it may decide what is appropriate.</w:t>
            </w:r>
          </w:p>
        </w:tc>
      </w:tr>
      <w:tr w:rsidR="005A63A5" w:rsidRPr="00B05283" w14:paraId="1AF09A45" w14:textId="65A59D74" w:rsidTr="00B05283">
        <w:tc>
          <w:tcPr>
            <w:tcW w:w="4675" w:type="dxa"/>
          </w:tcPr>
          <w:p w14:paraId="4A6B8C4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D9669C6"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BE21A52" w14:textId="2E64835C" w:rsidTr="00B05283">
        <w:tc>
          <w:tcPr>
            <w:tcW w:w="4675" w:type="dxa"/>
          </w:tcPr>
          <w:p w14:paraId="1B5AF7D3"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El comité estará integrado por un representante del instituto, uno por la Secretaría de Energía y uno por la Secretaría de la Función Pública; éste último tendrá a su cargo la coordinación del Comité y será el conducto para informar al Consejo Directivo sobre los resultados de las labores que realicen.</w:t>
            </w:r>
          </w:p>
        </w:tc>
        <w:tc>
          <w:tcPr>
            <w:tcW w:w="4675" w:type="dxa"/>
          </w:tcPr>
          <w:p w14:paraId="61101D43" w14:textId="31747276"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The committee will be made up of a representative from the institute, one from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and one from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Public Administration; </w:t>
            </w:r>
            <w:r>
              <w:rPr>
                <w:rFonts w:ascii="Verdana" w:hAnsi="Verdana"/>
                <w:color w:val="000000"/>
                <w:sz w:val="16"/>
                <w:szCs w:val="16"/>
                <w:lang w:val="en-US"/>
              </w:rPr>
              <w:t>t</w:t>
            </w:r>
            <w:r w:rsidRPr="00791989">
              <w:rPr>
                <w:rFonts w:ascii="Verdana" w:hAnsi="Verdana"/>
                <w:color w:val="000000"/>
                <w:sz w:val="16"/>
                <w:szCs w:val="16"/>
                <w:lang w:val="en-US"/>
              </w:rPr>
              <w:t>he latter will be in charge of coordinating the Committee and will be the channel to inform the Board of Directors about the results of the work they carry out.</w:t>
            </w:r>
          </w:p>
        </w:tc>
      </w:tr>
      <w:tr w:rsidR="005A63A5" w:rsidRPr="004C3608" w14:paraId="4F0A058A" w14:textId="423F8010" w:rsidTr="00B05283">
        <w:tc>
          <w:tcPr>
            <w:tcW w:w="4675" w:type="dxa"/>
          </w:tcPr>
          <w:p w14:paraId="7C1865E5"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1920AECC" w14:textId="08B90D2E"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22603E75" w14:textId="15DE7871" w:rsidTr="00B05283">
        <w:tc>
          <w:tcPr>
            <w:tcW w:w="4675" w:type="dxa"/>
          </w:tcPr>
          <w:p w14:paraId="4E836902" w14:textId="77777777" w:rsidR="005A63A5" w:rsidRPr="004C3608" w:rsidRDefault="005A63A5" w:rsidP="005A63A5">
            <w:pPr>
              <w:jc w:val="both"/>
              <w:rPr>
                <w:rFonts w:ascii="Verdana" w:hAnsi="Verdana" w:cs="Arial"/>
                <w:snapToGrid w:val="0"/>
                <w:sz w:val="16"/>
                <w:szCs w:val="16"/>
                <w:lang w:val="es-MX"/>
              </w:rPr>
            </w:pPr>
          </w:p>
        </w:tc>
        <w:tc>
          <w:tcPr>
            <w:tcW w:w="4675" w:type="dxa"/>
          </w:tcPr>
          <w:p w14:paraId="12BF409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F468BDB" w14:textId="4E1DF43D" w:rsidTr="00B05283">
        <w:tc>
          <w:tcPr>
            <w:tcW w:w="4675" w:type="dxa"/>
          </w:tcPr>
          <w:p w14:paraId="6148C1FA" w14:textId="77777777" w:rsidR="005A63A5" w:rsidRPr="004C3608" w:rsidRDefault="005A63A5" w:rsidP="005A63A5">
            <w:pPr>
              <w:pStyle w:val="BodyTextIndent"/>
              <w:ind w:firstLine="0"/>
              <w:rPr>
                <w:rFonts w:ascii="Verdana" w:hAnsi="Verdana"/>
                <w:sz w:val="16"/>
                <w:szCs w:val="16"/>
              </w:rPr>
            </w:pPr>
            <w:bookmarkStart w:id="48" w:name="Artículo_49"/>
            <w:r w:rsidRPr="004C3608">
              <w:rPr>
                <w:rFonts w:ascii="Verdana" w:hAnsi="Verdana"/>
                <w:b/>
                <w:bCs/>
                <w:sz w:val="16"/>
                <w:szCs w:val="16"/>
              </w:rPr>
              <w:t>Artículo 49</w:t>
            </w:r>
            <w:bookmarkEnd w:id="48"/>
            <w:r w:rsidRPr="004C3608">
              <w:rPr>
                <w:rFonts w:ascii="Verdana" w:hAnsi="Verdana"/>
                <w:b/>
                <w:bCs/>
                <w:sz w:val="16"/>
                <w:szCs w:val="16"/>
              </w:rPr>
              <w:t xml:space="preserve">.- </w:t>
            </w:r>
            <w:r w:rsidRPr="004C3608">
              <w:rPr>
                <w:rFonts w:ascii="Verdana" w:hAnsi="Verdana"/>
                <w:sz w:val="16"/>
                <w:szCs w:val="16"/>
              </w:rPr>
              <w:t xml:space="preserve">El patrimonio del Instituto Nacional de Investigaciones Nucleares se integra con los bienes que reciba, las asignaciones que haga en su favor el Gobierno Federal, las percepciones que obtenga por la prestación de servicios relacionados con su objeto y, en su caso, cualesquiera rendimientos y aportaciones que perciba en los términos de las normas aplicables. </w:t>
            </w:r>
          </w:p>
        </w:tc>
        <w:tc>
          <w:tcPr>
            <w:tcW w:w="4675" w:type="dxa"/>
          </w:tcPr>
          <w:p w14:paraId="6E2FAD03" w14:textId="279B8952" w:rsidR="005A63A5" w:rsidRPr="00791989" w:rsidRDefault="005A63A5" w:rsidP="005A63A5">
            <w:pPr>
              <w:pStyle w:val="BodyTextIndent"/>
              <w:ind w:firstLine="0"/>
              <w:rPr>
                <w:rFonts w:ascii="Verdana" w:hAnsi="Verdana"/>
                <w:b/>
                <w:bCs/>
                <w:sz w:val="16"/>
                <w:szCs w:val="16"/>
                <w:lang w:val="en-US"/>
              </w:rPr>
            </w:pPr>
            <w:r w:rsidRPr="00791989">
              <w:rPr>
                <w:rFonts w:ascii="Verdana" w:hAnsi="Verdana"/>
                <w:b/>
                <w:bCs/>
                <w:sz w:val="16"/>
                <w:szCs w:val="16"/>
                <w:lang w:val="en-US"/>
              </w:rPr>
              <w:t xml:space="preserve">Article 49.- </w:t>
            </w:r>
            <w:r w:rsidRPr="00791989">
              <w:rPr>
                <w:rFonts w:ascii="Verdana" w:hAnsi="Verdana"/>
                <w:sz w:val="16"/>
                <w:szCs w:val="16"/>
                <w:lang w:val="en-US"/>
              </w:rPr>
              <w:t xml:space="preserve">The </w:t>
            </w:r>
            <w:r>
              <w:rPr>
                <w:rFonts w:ascii="Verdana" w:hAnsi="Verdana"/>
                <w:sz w:val="16"/>
                <w:szCs w:val="16"/>
                <w:lang w:val="en-US"/>
              </w:rPr>
              <w:t>assets</w:t>
            </w:r>
            <w:r w:rsidRPr="00791989">
              <w:rPr>
                <w:rFonts w:ascii="Verdana" w:hAnsi="Verdana"/>
                <w:sz w:val="16"/>
                <w:szCs w:val="16"/>
                <w:lang w:val="en-US"/>
              </w:rPr>
              <w:t xml:space="preserve"> of the National Institute for Nuclear Research is made up of the </w:t>
            </w:r>
            <w:r>
              <w:rPr>
                <w:rFonts w:ascii="Verdana" w:hAnsi="Verdana"/>
                <w:sz w:val="16"/>
                <w:szCs w:val="16"/>
                <w:lang w:val="en-US"/>
              </w:rPr>
              <w:t>property</w:t>
            </w:r>
            <w:r w:rsidRPr="00791989">
              <w:rPr>
                <w:rFonts w:ascii="Verdana" w:hAnsi="Verdana"/>
                <w:sz w:val="16"/>
                <w:szCs w:val="16"/>
                <w:lang w:val="en-US"/>
              </w:rPr>
              <w:t xml:space="preserve"> it receives, the allocations made in its favor by the Federal Government, the </w:t>
            </w:r>
            <w:r>
              <w:rPr>
                <w:rFonts w:ascii="Verdana" w:hAnsi="Verdana"/>
                <w:sz w:val="16"/>
                <w:szCs w:val="16"/>
                <w:lang w:val="en-US"/>
              </w:rPr>
              <w:t>payments</w:t>
            </w:r>
            <w:r w:rsidRPr="00791989">
              <w:rPr>
                <w:rFonts w:ascii="Verdana" w:hAnsi="Verdana"/>
                <w:sz w:val="16"/>
                <w:szCs w:val="16"/>
                <w:lang w:val="en-US"/>
              </w:rPr>
              <w:t xml:space="preserve"> it obtains for the provision of services related to its purpose and, where appropriate, any income and contributions received under the terms of the applicable regulations.</w:t>
            </w:r>
          </w:p>
        </w:tc>
      </w:tr>
      <w:tr w:rsidR="005A63A5" w:rsidRPr="00B05283" w14:paraId="3A061D81" w14:textId="360D38A9" w:rsidTr="00B05283">
        <w:tc>
          <w:tcPr>
            <w:tcW w:w="4675" w:type="dxa"/>
          </w:tcPr>
          <w:p w14:paraId="107029F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4438CE1" w14:textId="77777777" w:rsidR="005A63A5" w:rsidRPr="00791989" w:rsidRDefault="005A63A5" w:rsidP="005A63A5">
            <w:pPr>
              <w:jc w:val="both"/>
              <w:rPr>
                <w:rFonts w:ascii="Verdana" w:hAnsi="Verdana" w:cs="Arial"/>
                <w:snapToGrid w:val="0"/>
                <w:sz w:val="16"/>
                <w:szCs w:val="16"/>
                <w:lang w:val="en-US"/>
              </w:rPr>
            </w:pPr>
          </w:p>
        </w:tc>
      </w:tr>
      <w:tr w:rsidR="005A63A5" w:rsidRPr="004C3608" w14:paraId="6FC5DE60" w14:textId="1E805348" w:rsidTr="00B05283">
        <w:tc>
          <w:tcPr>
            <w:tcW w:w="4675" w:type="dxa"/>
          </w:tcPr>
          <w:p w14:paraId="17A6A99E"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CAPITULO VI</w:t>
            </w:r>
          </w:p>
        </w:tc>
        <w:tc>
          <w:tcPr>
            <w:tcW w:w="4675" w:type="dxa"/>
          </w:tcPr>
          <w:p w14:paraId="3C07A5D5" w14:textId="29D9C61E"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CHAPTER VI</w:t>
            </w:r>
          </w:p>
        </w:tc>
      </w:tr>
      <w:tr w:rsidR="005A63A5" w:rsidRPr="00B05283" w14:paraId="79448C11" w14:textId="0C71AA75" w:rsidTr="00B05283">
        <w:tc>
          <w:tcPr>
            <w:tcW w:w="4675" w:type="dxa"/>
          </w:tcPr>
          <w:p w14:paraId="14F0E9C3" w14:textId="77777777" w:rsidR="005A63A5" w:rsidRPr="004C3608" w:rsidRDefault="005A63A5" w:rsidP="005A63A5">
            <w:pPr>
              <w:jc w:val="center"/>
              <w:rPr>
                <w:rFonts w:ascii="Verdana" w:hAnsi="Verdana" w:cs="Arial"/>
                <w:b/>
                <w:bCs/>
                <w:snapToGrid w:val="0"/>
                <w:sz w:val="16"/>
                <w:szCs w:val="16"/>
                <w:lang w:val="es-MX"/>
              </w:rPr>
            </w:pPr>
            <w:r w:rsidRPr="004C3608">
              <w:rPr>
                <w:rFonts w:ascii="Verdana" w:hAnsi="Verdana" w:cs="Arial"/>
                <w:b/>
                <w:bCs/>
                <w:snapToGrid w:val="0"/>
                <w:sz w:val="16"/>
                <w:szCs w:val="16"/>
                <w:lang w:val="es-MX"/>
              </w:rPr>
              <w:t>La Comisión Nacional de Seguridad Nuclear y Salvaguardias</w:t>
            </w:r>
          </w:p>
        </w:tc>
        <w:tc>
          <w:tcPr>
            <w:tcW w:w="4675" w:type="dxa"/>
          </w:tcPr>
          <w:p w14:paraId="7FA50851" w14:textId="229228FE" w:rsidR="005A63A5" w:rsidRPr="00791989" w:rsidRDefault="005A63A5" w:rsidP="005A63A5">
            <w:pPr>
              <w:jc w:val="center"/>
              <w:rPr>
                <w:rFonts w:ascii="Verdana" w:hAnsi="Verdana" w:cs="Arial"/>
                <w:b/>
                <w:bCs/>
                <w:snapToGrid w:val="0"/>
                <w:sz w:val="16"/>
                <w:szCs w:val="16"/>
                <w:lang w:val="en-US"/>
              </w:rPr>
            </w:pPr>
            <w:r w:rsidRPr="00791989">
              <w:rPr>
                <w:rFonts w:ascii="Verdana" w:hAnsi="Verdana" w:cs="Arial"/>
                <w:b/>
                <w:bCs/>
                <w:snapToGrid w:val="0"/>
                <w:sz w:val="16"/>
                <w:szCs w:val="16"/>
                <w:lang w:val="en-US"/>
              </w:rPr>
              <w:t>The National Commission for Nuclear Safety and Safeguards</w:t>
            </w:r>
          </w:p>
        </w:tc>
      </w:tr>
      <w:tr w:rsidR="005A63A5" w:rsidRPr="00B05283" w14:paraId="05217E21" w14:textId="793D0601" w:rsidTr="00B05283">
        <w:tc>
          <w:tcPr>
            <w:tcW w:w="4675" w:type="dxa"/>
          </w:tcPr>
          <w:p w14:paraId="55BE6B2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51C5ADC"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26BA4FF" w14:textId="1BD68590" w:rsidTr="00B05283">
        <w:tc>
          <w:tcPr>
            <w:tcW w:w="4675" w:type="dxa"/>
          </w:tcPr>
          <w:p w14:paraId="70F06BFC" w14:textId="77777777" w:rsidR="005A63A5" w:rsidRPr="004C3608" w:rsidRDefault="005A63A5" w:rsidP="005A63A5">
            <w:pPr>
              <w:pStyle w:val="Texto0"/>
              <w:spacing w:after="0" w:line="240" w:lineRule="auto"/>
              <w:ind w:firstLine="0"/>
              <w:rPr>
                <w:rFonts w:ascii="Verdana" w:hAnsi="Verdana"/>
                <w:color w:val="000000"/>
                <w:sz w:val="16"/>
                <w:szCs w:val="16"/>
                <w:lang w:val="es-MX"/>
              </w:rPr>
            </w:pPr>
            <w:bookmarkStart w:id="49" w:name="Artículo_50"/>
            <w:r w:rsidRPr="004C3608">
              <w:rPr>
                <w:rFonts w:ascii="Verdana" w:hAnsi="Verdana"/>
                <w:b/>
                <w:color w:val="000000"/>
                <w:sz w:val="16"/>
                <w:szCs w:val="16"/>
                <w:lang w:val="es-MX"/>
              </w:rPr>
              <w:t>Artículo 50</w:t>
            </w:r>
            <w:bookmarkEnd w:id="49"/>
            <w:r w:rsidRPr="004C3608">
              <w:rPr>
                <w:rFonts w:ascii="Verdana" w:hAnsi="Verdana"/>
                <w:b/>
                <w:color w:val="000000"/>
                <w:sz w:val="16"/>
                <w:szCs w:val="16"/>
                <w:lang w:val="es-MX"/>
              </w:rPr>
              <w:t>.-</w:t>
            </w:r>
            <w:r w:rsidRPr="004C3608">
              <w:rPr>
                <w:rFonts w:ascii="Verdana" w:hAnsi="Verdana"/>
                <w:color w:val="000000"/>
                <w:sz w:val="16"/>
                <w:szCs w:val="16"/>
                <w:lang w:val="es-MX"/>
              </w:rPr>
              <w:t xml:space="preserve"> La Comisión Nacional de Seguridad Nuclear y Salvaguardias es un órgano desconcentrado dependiente de la Secretaría de Energía con las siguientes atribuciones:</w:t>
            </w:r>
          </w:p>
        </w:tc>
        <w:tc>
          <w:tcPr>
            <w:tcW w:w="4675" w:type="dxa"/>
          </w:tcPr>
          <w:p w14:paraId="0FCE9E69" w14:textId="250A6C47"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Article 50.- </w:t>
            </w:r>
            <w:r w:rsidRPr="00791989">
              <w:rPr>
                <w:rFonts w:ascii="Verdana" w:hAnsi="Verdana"/>
                <w:color w:val="000000"/>
                <w:sz w:val="16"/>
                <w:szCs w:val="16"/>
                <w:lang w:val="en-US"/>
              </w:rPr>
              <w:t xml:space="preserve">The National Commission for Nuclear Safety and Safeguards is a decentralized body </w:t>
            </w:r>
            <w:r>
              <w:rPr>
                <w:rFonts w:ascii="Verdana" w:hAnsi="Verdana"/>
                <w:color w:val="000000"/>
                <w:sz w:val="16"/>
                <w:szCs w:val="16"/>
                <w:lang w:val="en-US"/>
              </w:rPr>
              <w:t>under</w:t>
            </w:r>
            <w:r w:rsidRPr="00791989">
              <w:rPr>
                <w:rFonts w:ascii="Verdana" w:hAnsi="Verdana"/>
                <w:color w:val="000000"/>
                <w:sz w:val="16"/>
                <w:szCs w:val="16"/>
                <w:lang w:val="en-US"/>
              </w:rPr>
              <w:t xml:space="preserve">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with the following attributions:</w:t>
            </w:r>
          </w:p>
        </w:tc>
      </w:tr>
      <w:tr w:rsidR="005A63A5" w:rsidRPr="004C3608" w14:paraId="1D025E38" w14:textId="049FE55C" w:rsidTr="00B05283">
        <w:tc>
          <w:tcPr>
            <w:tcW w:w="4675" w:type="dxa"/>
          </w:tcPr>
          <w:p w14:paraId="06A5AD9F"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052EAB47" w14:textId="02FFE320"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3AD4FAB9" w14:textId="6A6D86C0" w:rsidTr="00B05283">
        <w:tc>
          <w:tcPr>
            <w:tcW w:w="4675" w:type="dxa"/>
          </w:tcPr>
          <w:p w14:paraId="7EE53952" w14:textId="77777777" w:rsidR="005A63A5" w:rsidRPr="004C3608" w:rsidRDefault="005A63A5" w:rsidP="005A63A5">
            <w:pPr>
              <w:jc w:val="both"/>
              <w:rPr>
                <w:rFonts w:ascii="Verdana" w:hAnsi="Verdana" w:cs="Arial"/>
                <w:snapToGrid w:val="0"/>
                <w:sz w:val="16"/>
                <w:szCs w:val="16"/>
                <w:lang w:val="es-MX"/>
              </w:rPr>
            </w:pPr>
          </w:p>
        </w:tc>
        <w:tc>
          <w:tcPr>
            <w:tcW w:w="4675" w:type="dxa"/>
          </w:tcPr>
          <w:p w14:paraId="06D76A4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F2C7446" w14:textId="11155A00" w:rsidTr="00B05283">
        <w:tc>
          <w:tcPr>
            <w:tcW w:w="4675" w:type="dxa"/>
          </w:tcPr>
          <w:p w14:paraId="17A34F7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 </w:t>
            </w:r>
            <w:r w:rsidRPr="004C3608">
              <w:rPr>
                <w:rFonts w:ascii="Verdana" w:hAnsi="Verdana" w:cs="Arial"/>
                <w:snapToGrid w:val="0"/>
                <w:sz w:val="16"/>
                <w:szCs w:val="16"/>
                <w:lang w:val="es-MX"/>
              </w:rPr>
              <w:t>Vigilar la aplicación de las normas de seguridad nuclear radiológica, física y las salvaguardias para que el funcionamiento de las instalaciones nucleares y radiactivas se lleven a cabo con la máxima seguridad para los habitantes del país;</w:t>
            </w:r>
          </w:p>
        </w:tc>
        <w:tc>
          <w:tcPr>
            <w:tcW w:w="4675" w:type="dxa"/>
          </w:tcPr>
          <w:p w14:paraId="7B2A5F8E" w14:textId="1BE8B2E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 </w:t>
            </w:r>
            <w:r w:rsidRPr="00791989">
              <w:rPr>
                <w:rFonts w:ascii="Verdana" w:hAnsi="Verdana" w:cs="Arial"/>
                <w:snapToGrid w:val="0"/>
                <w:sz w:val="16"/>
                <w:szCs w:val="16"/>
                <w:lang w:val="en-US"/>
              </w:rPr>
              <w:t>Monitor the application of nuclear, radiological</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physical safety standards and safeguards so that the operation of nuclear and radioactive facilities is carried out with maximum safety for the inhabitants of the country;</w:t>
            </w:r>
          </w:p>
        </w:tc>
      </w:tr>
      <w:tr w:rsidR="005A63A5" w:rsidRPr="00B05283" w14:paraId="16595A84" w14:textId="23A0B536" w:rsidTr="00B05283">
        <w:tc>
          <w:tcPr>
            <w:tcW w:w="4675" w:type="dxa"/>
          </w:tcPr>
          <w:p w14:paraId="17759ECA"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7549E6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33875F2" w14:textId="344CA6D6" w:rsidTr="00B05283">
        <w:tc>
          <w:tcPr>
            <w:tcW w:w="4675" w:type="dxa"/>
          </w:tcPr>
          <w:p w14:paraId="7CF2371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 </w:t>
            </w:r>
            <w:r w:rsidRPr="004C3608">
              <w:rPr>
                <w:rFonts w:ascii="Verdana" w:hAnsi="Verdana" w:cs="Arial"/>
                <w:snapToGrid w:val="0"/>
                <w:sz w:val="16"/>
                <w:szCs w:val="16"/>
                <w:lang w:val="es-MX"/>
              </w:rPr>
              <w:t>Vigilar que en el territorio de los Estados Unidos Mexicanos se cumpla con las disposiciones legales y los tratados internacionales de los que México sea signatario, en materia de seguridad nuclear, radiológica, física y de salvaguardias;</w:t>
            </w:r>
          </w:p>
        </w:tc>
        <w:tc>
          <w:tcPr>
            <w:tcW w:w="4675" w:type="dxa"/>
          </w:tcPr>
          <w:p w14:paraId="7BA93109" w14:textId="5882CBE4"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II.- </w:t>
            </w:r>
            <w:r w:rsidRPr="00791989">
              <w:rPr>
                <w:rFonts w:ascii="Verdana" w:hAnsi="Verdana" w:cs="Arial"/>
                <w:snapToGrid w:val="0"/>
                <w:sz w:val="16"/>
                <w:szCs w:val="16"/>
                <w:lang w:val="en-US"/>
              </w:rPr>
              <w:t>Oversee compliance in the territory of the United Mexican States with the legal provisions and international treaties to which Mexico is a signatory, in matters of nuclear, radiological, physical</w:t>
            </w:r>
            <w:r>
              <w:rPr>
                <w:rFonts w:ascii="Verdana" w:hAnsi="Verdana" w:cs="Arial"/>
                <w:snapToGrid w:val="0"/>
                <w:sz w:val="16"/>
                <w:szCs w:val="16"/>
                <w:lang w:val="en-US"/>
              </w:rPr>
              <w:t xml:space="preserve"> safety</w:t>
            </w:r>
            <w:r w:rsidRPr="00791989">
              <w:rPr>
                <w:rFonts w:ascii="Verdana" w:hAnsi="Verdana" w:cs="Arial"/>
                <w:snapToGrid w:val="0"/>
                <w:sz w:val="16"/>
                <w:szCs w:val="16"/>
                <w:lang w:val="en-US"/>
              </w:rPr>
              <w:t xml:space="preserve"> and safeguards;</w:t>
            </w:r>
          </w:p>
        </w:tc>
      </w:tr>
      <w:tr w:rsidR="005A63A5" w:rsidRPr="00B05283" w14:paraId="3D8758DA" w14:textId="24CB298C" w:rsidTr="00B05283">
        <w:tc>
          <w:tcPr>
            <w:tcW w:w="4675" w:type="dxa"/>
          </w:tcPr>
          <w:p w14:paraId="5811CA36"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1059C5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1ECB3CDE" w14:textId="6F4B0C64" w:rsidTr="00B05283">
        <w:tc>
          <w:tcPr>
            <w:tcW w:w="4675" w:type="dxa"/>
          </w:tcPr>
          <w:p w14:paraId="0C6877DE"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III.- </w:t>
            </w:r>
            <w:r w:rsidRPr="004C3608">
              <w:rPr>
                <w:rFonts w:ascii="Verdana" w:hAnsi="Verdana" w:cs="Arial"/>
                <w:snapToGrid w:val="0"/>
                <w:sz w:val="16"/>
                <w:szCs w:val="16"/>
                <w:lang w:val="es-MX"/>
              </w:rPr>
              <w:t xml:space="preserve">Revisar, evaluar y autorizar las bases para el emplazamiento, diseño, construcción, operación, modificación, cese de operaciones, cierre definitivo y </w:t>
            </w:r>
            <w:r w:rsidRPr="004C3608">
              <w:rPr>
                <w:rFonts w:ascii="Verdana" w:hAnsi="Verdana" w:cs="Arial"/>
                <w:snapToGrid w:val="0"/>
                <w:sz w:val="16"/>
                <w:szCs w:val="16"/>
                <w:lang w:val="es-MX"/>
              </w:rPr>
              <w:lastRenderedPageBreak/>
              <w:t>desmantelamiento de instalaciones nucleares y radiactivas; así como todo lo relativo a la fabricación, uso manejo, almacenamiento, reprocesamiento y transporte de materiales y combustibles nucleares, materiales radiactivos y equipos que los contengan; procesamiento, acondicionamiento, vertimiento y almacenamiento de desechos radiactivos, y cualquier disposición que de ellos se haga;</w:t>
            </w:r>
          </w:p>
        </w:tc>
        <w:tc>
          <w:tcPr>
            <w:tcW w:w="4675" w:type="dxa"/>
          </w:tcPr>
          <w:p w14:paraId="2D275C47" w14:textId="12103025"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III.- </w:t>
            </w:r>
            <w:r w:rsidRPr="00791989">
              <w:rPr>
                <w:rFonts w:ascii="Verdana" w:hAnsi="Verdana" w:cs="Arial"/>
                <w:snapToGrid w:val="0"/>
                <w:sz w:val="16"/>
                <w:szCs w:val="16"/>
                <w:lang w:val="en-US"/>
              </w:rPr>
              <w:t xml:space="preserve">Review, evaluate and authorize the </w:t>
            </w:r>
            <w:r>
              <w:rPr>
                <w:rFonts w:ascii="Verdana" w:hAnsi="Verdana" w:cs="Arial"/>
                <w:snapToGrid w:val="0"/>
                <w:sz w:val="16"/>
                <w:szCs w:val="16"/>
                <w:lang w:val="en-US"/>
              </w:rPr>
              <w:t>criteria</w:t>
            </w:r>
            <w:r w:rsidRPr="00791989">
              <w:rPr>
                <w:rFonts w:ascii="Verdana" w:hAnsi="Verdana" w:cs="Arial"/>
                <w:snapToGrid w:val="0"/>
                <w:sz w:val="16"/>
                <w:szCs w:val="16"/>
                <w:lang w:val="en-US"/>
              </w:rPr>
              <w:t xml:space="preserve"> for the location, design, construction, operation, modification, cessation of operations, final closure and dismantling of </w:t>
            </w:r>
            <w:r w:rsidRPr="00791989">
              <w:rPr>
                <w:rFonts w:ascii="Verdana" w:hAnsi="Verdana" w:cs="Arial"/>
                <w:snapToGrid w:val="0"/>
                <w:sz w:val="16"/>
                <w:szCs w:val="16"/>
                <w:lang w:val="en-US"/>
              </w:rPr>
              <w:lastRenderedPageBreak/>
              <w:t>nuclear and radioactive facilities; as well as everything related to the manufacture, use, handling, storage, reprocessing and transportation of nuclear materials and fuels, radioactive materials and equipment that contains them; processing, conditioning, dumping and storage of radioactive waste, and any disposal made of them;</w:t>
            </w:r>
          </w:p>
        </w:tc>
      </w:tr>
      <w:tr w:rsidR="005A63A5" w:rsidRPr="00B05283" w14:paraId="4CC016C9" w14:textId="5A0BE4AF" w:rsidTr="00B05283">
        <w:tc>
          <w:tcPr>
            <w:tcW w:w="4675" w:type="dxa"/>
          </w:tcPr>
          <w:p w14:paraId="75EAD37B"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551061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77B29A9" w14:textId="60624A49" w:rsidTr="00B05283">
        <w:tc>
          <w:tcPr>
            <w:tcW w:w="4675" w:type="dxa"/>
          </w:tcPr>
          <w:p w14:paraId="0036F5AA"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b/>
                <w:color w:val="000000"/>
                <w:sz w:val="16"/>
                <w:szCs w:val="16"/>
                <w:lang w:val="es-MX"/>
              </w:rPr>
              <w:t>IV.-</w:t>
            </w:r>
            <w:r w:rsidRPr="004C3608">
              <w:rPr>
                <w:rFonts w:ascii="Verdana" w:hAnsi="Verdana"/>
                <w:color w:val="000000"/>
                <w:sz w:val="16"/>
                <w:szCs w:val="16"/>
                <w:lang w:val="es-MX"/>
              </w:rPr>
              <w:t xml:space="preserve"> Emitir opinión, previamente a la autorización que otorgue el </w:t>
            </w:r>
            <w:proofErr w:type="gramStart"/>
            <w:r w:rsidRPr="004C3608">
              <w:rPr>
                <w:rFonts w:ascii="Verdana" w:hAnsi="Verdana"/>
                <w:color w:val="000000"/>
                <w:sz w:val="16"/>
                <w:szCs w:val="16"/>
                <w:lang w:val="es-MX"/>
              </w:rPr>
              <w:t>Secretario</w:t>
            </w:r>
            <w:proofErr w:type="gramEnd"/>
            <w:r w:rsidRPr="004C3608">
              <w:rPr>
                <w:rFonts w:ascii="Verdana" w:hAnsi="Verdana"/>
                <w:color w:val="000000"/>
                <w:sz w:val="16"/>
                <w:szCs w:val="16"/>
                <w:lang w:val="es-MX"/>
              </w:rPr>
              <w:t xml:space="preserve"> de Energía sobre el emplazamiento, diseño, construcción, operación, modificación, cese de operaciones, cierre definitivo y desmantelamiento de instalaciones nucleares.</w:t>
            </w:r>
          </w:p>
        </w:tc>
        <w:tc>
          <w:tcPr>
            <w:tcW w:w="4675" w:type="dxa"/>
          </w:tcPr>
          <w:p w14:paraId="35C8AE62" w14:textId="50DEED46"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IV.- </w:t>
            </w:r>
            <w:r w:rsidRPr="00791989">
              <w:rPr>
                <w:rFonts w:ascii="Verdana" w:hAnsi="Verdana"/>
                <w:color w:val="000000"/>
                <w:sz w:val="16"/>
                <w:szCs w:val="16"/>
                <w:lang w:val="en-US"/>
              </w:rPr>
              <w:t>Issue an opinion, prior to the authorization granted by the Secretary of Energy on the location, design, construction, operation, modification, cessation of operations, definitive closure and dismantling of nuclear facilities.</w:t>
            </w:r>
          </w:p>
        </w:tc>
      </w:tr>
      <w:tr w:rsidR="005A63A5" w:rsidRPr="004C3608" w14:paraId="5AAAF90A" w14:textId="6ED6B399" w:rsidTr="00B05283">
        <w:tc>
          <w:tcPr>
            <w:tcW w:w="4675" w:type="dxa"/>
          </w:tcPr>
          <w:p w14:paraId="2AFA2D5C"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Fracción reformada DOF 09-04-2012</w:t>
            </w:r>
          </w:p>
        </w:tc>
        <w:tc>
          <w:tcPr>
            <w:tcW w:w="4675" w:type="dxa"/>
          </w:tcPr>
          <w:p w14:paraId="3DB4F828" w14:textId="73EE765A" w:rsidR="005A63A5" w:rsidRPr="00791989" w:rsidRDefault="005A63A5" w:rsidP="005A63A5">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417B4B2E" w14:textId="62A0EEDF" w:rsidTr="00B05283">
        <w:tc>
          <w:tcPr>
            <w:tcW w:w="4675" w:type="dxa"/>
          </w:tcPr>
          <w:p w14:paraId="6C20CD92" w14:textId="77777777" w:rsidR="005A63A5" w:rsidRPr="004C3608" w:rsidRDefault="005A63A5" w:rsidP="005A63A5">
            <w:pPr>
              <w:jc w:val="both"/>
              <w:rPr>
                <w:rFonts w:ascii="Verdana" w:hAnsi="Verdana" w:cs="Arial"/>
                <w:snapToGrid w:val="0"/>
                <w:sz w:val="16"/>
                <w:szCs w:val="16"/>
                <w:lang w:val="es-MX"/>
              </w:rPr>
            </w:pPr>
          </w:p>
        </w:tc>
        <w:tc>
          <w:tcPr>
            <w:tcW w:w="4675" w:type="dxa"/>
          </w:tcPr>
          <w:p w14:paraId="52F8C0C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64CC946" w14:textId="2C0824A7" w:rsidTr="00B05283">
        <w:tc>
          <w:tcPr>
            <w:tcW w:w="4675" w:type="dxa"/>
          </w:tcPr>
          <w:p w14:paraId="32000857"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 </w:t>
            </w:r>
            <w:r w:rsidRPr="004C3608">
              <w:rPr>
                <w:rFonts w:ascii="Verdana" w:hAnsi="Verdana" w:cs="Arial"/>
                <w:snapToGrid w:val="0"/>
                <w:sz w:val="16"/>
                <w:szCs w:val="16"/>
                <w:lang w:val="es-MX"/>
              </w:rPr>
              <w:t xml:space="preserve">Expedir, revalidar, reponer, modificar, suspender y revocar, los permisos y licencias requeridos para las instalaciones radiactivas </w:t>
            </w:r>
            <w:proofErr w:type="gramStart"/>
            <w:r w:rsidRPr="004C3608">
              <w:rPr>
                <w:rFonts w:ascii="Verdana" w:hAnsi="Verdana" w:cs="Arial"/>
                <w:snapToGrid w:val="0"/>
                <w:sz w:val="16"/>
                <w:szCs w:val="16"/>
                <w:lang w:val="es-MX"/>
              </w:rPr>
              <w:t>de acuerdo a</w:t>
            </w:r>
            <w:proofErr w:type="gramEnd"/>
            <w:r w:rsidRPr="004C3608">
              <w:rPr>
                <w:rFonts w:ascii="Verdana" w:hAnsi="Verdana" w:cs="Arial"/>
                <w:snapToGrid w:val="0"/>
                <w:sz w:val="16"/>
                <w:szCs w:val="16"/>
                <w:lang w:val="es-MX"/>
              </w:rPr>
              <w:t xml:space="preserve"> las disposiciones legales, así como recoger y retirar en su caso los utensilios, equipos, materiales existentes y, en general, cualquier bien mueble contaminado, en dichas instalaciones;</w:t>
            </w:r>
          </w:p>
        </w:tc>
        <w:tc>
          <w:tcPr>
            <w:tcW w:w="4675" w:type="dxa"/>
          </w:tcPr>
          <w:p w14:paraId="4F72E166" w14:textId="0D80B78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 </w:t>
            </w:r>
            <w:r w:rsidRPr="00791989">
              <w:rPr>
                <w:rFonts w:ascii="Verdana" w:hAnsi="Verdana" w:cs="Arial"/>
                <w:snapToGrid w:val="0"/>
                <w:sz w:val="16"/>
                <w:szCs w:val="16"/>
                <w:lang w:val="en-US"/>
              </w:rPr>
              <w:t>Issue, revalidate, replace, modify, suspend, and revoke the permits and licenses required for radioactive facilities in accordance with the legal provisions, as well as collect and remove, where appropriate, existing utensils, equipment, materials, and, in general</w:t>
            </w:r>
            <w:r w:rsidRPr="00791989">
              <w:rPr>
                <w:rFonts w:ascii="Verdana" w:hAnsi="Verdana" w:cs="Arial"/>
                <w:snapToGrid w:val="0"/>
                <w:sz w:val="16"/>
                <w:szCs w:val="16"/>
                <w:lang w:val="en-US"/>
              </w:rPr>
              <w:t>,</w:t>
            </w:r>
            <w:r w:rsidRPr="00791989">
              <w:rPr>
                <w:rFonts w:ascii="Verdana" w:hAnsi="Verdana" w:cs="Arial"/>
                <w:snapToGrid w:val="0"/>
                <w:sz w:val="16"/>
                <w:szCs w:val="16"/>
                <w:lang w:val="en-US"/>
              </w:rPr>
              <w:t xml:space="preserve"> any contaminated personal property, in said facilities;</w:t>
            </w:r>
          </w:p>
        </w:tc>
      </w:tr>
      <w:tr w:rsidR="005A63A5" w:rsidRPr="00B05283" w14:paraId="4067748D" w14:textId="053DF1E1" w:rsidTr="00B05283">
        <w:tc>
          <w:tcPr>
            <w:tcW w:w="4675" w:type="dxa"/>
          </w:tcPr>
          <w:p w14:paraId="0AD249D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47506D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1E8DF12" w14:textId="0893AE70" w:rsidTr="00B05283">
        <w:tc>
          <w:tcPr>
            <w:tcW w:w="4675" w:type="dxa"/>
          </w:tcPr>
          <w:p w14:paraId="5BEF2EF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 </w:t>
            </w:r>
            <w:r w:rsidRPr="004C3608">
              <w:rPr>
                <w:rFonts w:ascii="Verdana" w:hAnsi="Verdana" w:cs="Arial"/>
                <w:snapToGrid w:val="0"/>
                <w:sz w:val="16"/>
                <w:szCs w:val="16"/>
                <w:lang w:val="es-MX"/>
              </w:rPr>
              <w:t>Recomendar y asesorar respecto de las medidas de seguridad nuclear, radiológica, física, de salvaguardias y administrativas que procedan en condiciones anómalas o de emergencia, tratándose de instalaciones nucleares y radiactivas; así como determinar y ejecutar en estos casos, cuando técnicamente sea recomendable la retención, aseguramiento o depósito de fuentes de radiación ionizante o equipos que las contengan, o la clausura parcial o total, temporal o definitiva, del lugar en que se encuentren o aquellos otros que hayan sido afectados, sin perjuicio de las medidas que adopten otras autoridades competentes;</w:t>
            </w:r>
          </w:p>
        </w:tc>
        <w:tc>
          <w:tcPr>
            <w:tcW w:w="4675" w:type="dxa"/>
          </w:tcPr>
          <w:p w14:paraId="2497B3BD" w14:textId="1D91C670"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 </w:t>
            </w:r>
            <w:r w:rsidRPr="00791989">
              <w:rPr>
                <w:rFonts w:ascii="Verdana" w:hAnsi="Verdana" w:cs="Arial"/>
                <w:snapToGrid w:val="0"/>
                <w:sz w:val="16"/>
                <w:szCs w:val="16"/>
                <w:lang w:val="en-US"/>
              </w:rPr>
              <w:t xml:space="preserve">Recommend and </w:t>
            </w:r>
            <w:proofErr w:type="spellStart"/>
            <w:r w:rsidRPr="00791989">
              <w:rPr>
                <w:rFonts w:ascii="Verdana" w:hAnsi="Verdana" w:cs="Arial"/>
                <w:snapToGrid w:val="0"/>
                <w:sz w:val="16"/>
                <w:szCs w:val="16"/>
                <w:lang w:val="en-US"/>
              </w:rPr>
              <w:t>advise</w:t>
            </w:r>
            <w:proofErr w:type="spellEnd"/>
            <w:r w:rsidRPr="00791989">
              <w:rPr>
                <w:rFonts w:ascii="Verdana" w:hAnsi="Verdana" w:cs="Arial"/>
                <w:snapToGrid w:val="0"/>
                <w:sz w:val="16"/>
                <w:szCs w:val="16"/>
                <w:lang w:val="en-US"/>
              </w:rPr>
              <w:t xml:space="preserve"> regarding the nuclear, radiological, physical, safeguards and administrative security measures that proceed in anomalous or emergency conditions, in the case of nuclear and radioactive facilities; as well as determine and execute in these cases, when it is technically advisable to retain, secure or deposit sources of ionizing radiation or equipment that contain them, or the partial or total, temporary or permanent closure of the place where they are located or those other that have been affected, without prejudice to the measures adopted by other </w:t>
            </w:r>
            <w:r w:rsidRPr="00791989">
              <w:rPr>
                <w:rFonts w:ascii="Verdana" w:hAnsi="Verdana" w:cs="Arial"/>
                <w:snapToGrid w:val="0"/>
                <w:sz w:val="16"/>
                <w:szCs w:val="16"/>
                <w:lang w:val="en-US"/>
              </w:rPr>
              <w:t>appropriate authorities</w:t>
            </w:r>
            <w:r w:rsidRPr="00791989">
              <w:rPr>
                <w:rFonts w:ascii="Verdana" w:hAnsi="Verdana" w:cs="Arial"/>
                <w:snapToGrid w:val="0"/>
                <w:sz w:val="16"/>
                <w:szCs w:val="16"/>
                <w:lang w:val="en-US"/>
              </w:rPr>
              <w:t>;</w:t>
            </w:r>
          </w:p>
        </w:tc>
      </w:tr>
      <w:tr w:rsidR="005A63A5" w:rsidRPr="00B05283" w14:paraId="077FC1E8" w14:textId="6AD72436" w:rsidTr="00B05283">
        <w:tc>
          <w:tcPr>
            <w:tcW w:w="4675" w:type="dxa"/>
          </w:tcPr>
          <w:p w14:paraId="5DC2714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A95218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98D5748" w14:textId="26351AD5" w:rsidTr="00B05283">
        <w:tc>
          <w:tcPr>
            <w:tcW w:w="4675" w:type="dxa"/>
          </w:tcPr>
          <w:p w14:paraId="4B3E8BF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 </w:t>
            </w:r>
            <w:r w:rsidRPr="004C3608">
              <w:rPr>
                <w:rFonts w:ascii="Verdana" w:hAnsi="Verdana" w:cs="Arial"/>
                <w:snapToGrid w:val="0"/>
                <w:sz w:val="16"/>
                <w:szCs w:val="16"/>
                <w:lang w:val="es-MX"/>
              </w:rPr>
              <w:t>Previamente al inicio de operaciones, revisar, evaluar y autorizar los planes que para el manejo de condiciones anómalas o de emergencia deben establecerse en las instalaciones nucleares y radiactivas;</w:t>
            </w:r>
          </w:p>
        </w:tc>
        <w:tc>
          <w:tcPr>
            <w:tcW w:w="4675" w:type="dxa"/>
          </w:tcPr>
          <w:p w14:paraId="5E53137A" w14:textId="2F736E1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 </w:t>
            </w:r>
            <w:r w:rsidRPr="00791989">
              <w:rPr>
                <w:rFonts w:ascii="Verdana" w:hAnsi="Verdana" w:cs="Arial"/>
                <w:snapToGrid w:val="0"/>
                <w:sz w:val="16"/>
                <w:szCs w:val="16"/>
                <w:lang w:val="en-US"/>
              </w:rPr>
              <w:t>Prior to the start of operations, review, evaluate and authorize the plans that must be established in the nuclear and radioactive facilities for the management of anomalous or emergency conditions;</w:t>
            </w:r>
          </w:p>
        </w:tc>
      </w:tr>
      <w:tr w:rsidR="005A63A5" w:rsidRPr="00B05283" w14:paraId="64A30BAA" w14:textId="341F0EB5" w:rsidTr="00B05283">
        <w:tc>
          <w:tcPr>
            <w:tcW w:w="4675" w:type="dxa"/>
          </w:tcPr>
          <w:p w14:paraId="7E5A2DF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683F20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2AC706C" w14:textId="2EE79EFA" w:rsidTr="00B05283">
        <w:tc>
          <w:tcPr>
            <w:tcW w:w="4675" w:type="dxa"/>
          </w:tcPr>
          <w:p w14:paraId="5E0360F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VIII.- </w:t>
            </w:r>
            <w:r w:rsidRPr="004C3608">
              <w:rPr>
                <w:rFonts w:ascii="Verdana" w:hAnsi="Verdana" w:cs="Arial"/>
                <w:snapToGrid w:val="0"/>
                <w:sz w:val="16"/>
                <w:szCs w:val="16"/>
                <w:lang w:val="es-MX"/>
              </w:rPr>
              <w:t>Establecer y manejar el sistema nacional de registro y control de materiales y combustibles nucleares;</w:t>
            </w:r>
          </w:p>
        </w:tc>
        <w:tc>
          <w:tcPr>
            <w:tcW w:w="4675" w:type="dxa"/>
          </w:tcPr>
          <w:p w14:paraId="06CAA069" w14:textId="7A5295A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VIII.- </w:t>
            </w:r>
            <w:r w:rsidRPr="00791989">
              <w:rPr>
                <w:rFonts w:ascii="Verdana" w:hAnsi="Verdana" w:cs="Arial"/>
                <w:snapToGrid w:val="0"/>
                <w:sz w:val="16"/>
                <w:szCs w:val="16"/>
                <w:lang w:val="en-US"/>
              </w:rPr>
              <w:t>Establish and manage the national registration and control system for nuclear materials and fuels;</w:t>
            </w:r>
          </w:p>
        </w:tc>
      </w:tr>
      <w:tr w:rsidR="005A63A5" w:rsidRPr="00B05283" w14:paraId="7E1C8784" w14:textId="2678897A" w:rsidTr="00B05283">
        <w:tc>
          <w:tcPr>
            <w:tcW w:w="4675" w:type="dxa"/>
          </w:tcPr>
          <w:p w14:paraId="6C61C70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93EE309"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0C7F6C3" w14:textId="7C98C8AD" w:rsidTr="00B05283">
        <w:tc>
          <w:tcPr>
            <w:tcW w:w="4675" w:type="dxa"/>
          </w:tcPr>
          <w:p w14:paraId="2787D37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IX.- </w:t>
            </w:r>
            <w:r w:rsidRPr="004C3608">
              <w:rPr>
                <w:rFonts w:ascii="Verdana" w:hAnsi="Verdana" w:cs="Arial"/>
                <w:snapToGrid w:val="0"/>
                <w:sz w:val="16"/>
                <w:szCs w:val="16"/>
                <w:lang w:val="es-MX"/>
              </w:rPr>
              <w:t>Emitir opinión previa a la autorización de importaciones y exportaciones de materiales radiactivos y equipos que los contengan, así como de materiales y combustibles nucleares, para los efectos de seguridad, registro y control;</w:t>
            </w:r>
          </w:p>
        </w:tc>
        <w:tc>
          <w:tcPr>
            <w:tcW w:w="4675" w:type="dxa"/>
          </w:tcPr>
          <w:p w14:paraId="0C579128" w14:textId="1213A448"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IX.- </w:t>
            </w:r>
            <w:r w:rsidRPr="00791989">
              <w:rPr>
                <w:rFonts w:ascii="Verdana" w:hAnsi="Verdana" w:cs="Arial"/>
                <w:snapToGrid w:val="0"/>
                <w:sz w:val="16"/>
                <w:szCs w:val="16"/>
                <w:lang w:val="en-US"/>
              </w:rPr>
              <w:t>Issue an opinion prior to the authorization of imports and exports of radioactive materials and equipment that contains them, as well as nuclear materials and fuels, for the purposes of security, registration</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control;</w:t>
            </w:r>
          </w:p>
        </w:tc>
      </w:tr>
      <w:tr w:rsidR="005A63A5" w:rsidRPr="00B05283" w14:paraId="1E3B4616" w14:textId="16686C32" w:rsidTr="00B05283">
        <w:tc>
          <w:tcPr>
            <w:tcW w:w="4675" w:type="dxa"/>
          </w:tcPr>
          <w:p w14:paraId="325266B7"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F0B8AA3"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A95B409" w14:textId="38D26C34" w:rsidTr="00B05283">
        <w:tc>
          <w:tcPr>
            <w:tcW w:w="4675" w:type="dxa"/>
          </w:tcPr>
          <w:p w14:paraId="62FC780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 </w:t>
            </w:r>
            <w:r w:rsidRPr="004C3608">
              <w:rPr>
                <w:rFonts w:ascii="Verdana" w:hAnsi="Verdana" w:cs="Arial"/>
                <w:snapToGrid w:val="0"/>
                <w:sz w:val="16"/>
                <w:szCs w:val="16"/>
                <w:lang w:val="es-MX"/>
              </w:rPr>
              <w:t>Proponer las normas, revisar, evaluar y, en su caso, autorizar las bases para el diseño, la construcción, adaptación, preparación, operación, modificación y cese de operaciones de instalaciones para la extracción y tratamiento de minerales radiactivos, así como fijar los criterios de interpretación de las normas aludidas;</w:t>
            </w:r>
          </w:p>
        </w:tc>
        <w:tc>
          <w:tcPr>
            <w:tcW w:w="4675" w:type="dxa"/>
          </w:tcPr>
          <w:p w14:paraId="7B8DCA53" w14:textId="53D2D41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 </w:t>
            </w:r>
            <w:r w:rsidRPr="00791989">
              <w:rPr>
                <w:rFonts w:ascii="Verdana" w:hAnsi="Verdana" w:cs="Arial"/>
                <w:snapToGrid w:val="0"/>
                <w:sz w:val="16"/>
                <w:szCs w:val="16"/>
                <w:lang w:val="en-US"/>
              </w:rPr>
              <w:t>Propose the standards, review, evaluate and, where appropriate, authorize the bases for the design, construction, adaptation, preparation, operation, modification</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cessation of operations of facilities for the extraction and treatment of radioactive minerals, as well as set the criteria for the interpretation of the aforementioned </w:t>
            </w:r>
            <w:r>
              <w:rPr>
                <w:rFonts w:ascii="Verdana" w:hAnsi="Verdana" w:cs="Arial"/>
                <w:snapToGrid w:val="0"/>
                <w:sz w:val="16"/>
                <w:szCs w:val="16"/>
                <w:lang w:val="en-US"/>
              </w:rPr>
              <w:t>standard</w:t>
            </w:r>
            <w:r w:rsidRPr="00791989">
              <w:rPr>
                <w:rFonts w:ascii="Verdana" w:hAnsi="Verdana" w:cs="Arial"/>
                <w:snapToGrid w:val="0"/>
                <w:sz w:val="16"/>
                <w:szCs w:val="16"/>
                <w:lang w:val="en-US"/>
              </w:rPr>
              <w:t>;</w:t>
            </w:r>
          </w:p>
        </w:tc>
      </w:tr>
      <w:tr w:rsidR="005A63A5" w:rsidRPr="00B05283" w14:paraId="25914B89" w14:textId="0997BE47" w:rsidTr="00B05283">
        <w:tc>
          <w:tcPr>
            <w:tcW w:w="4675" w:type="dxa"/>
          </w:tcPr>
          <w:p w14:paraId="2C286AA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D6B617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15446E9" w14:textId="3B86EA7F" w:rsidTr="00B05283">
        <w:tc>
          <w:tcPr>
            <w:tcW w:w="4675" w:type="dxa"/>
          </w:tcPr>
          <w:p w14:paraId="520B94B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XI.- </w:t>
            </w:r>
            <w:r w:rsidRPr="004C3608">
              <w:rPr>
                <w:rFonts w:ascii="Verdana" w:hAnsi="Verdana" w:cs="Arial"/>
                <w:snapToGrid w:val="0"/>
                <w:sz w:val="16"/>
                <w:szCs w:val="16"/>
                <w:lang w:val="es-MX"/>
              </w:rPr>
              <w:t xml:space="preserve">Proponer las normas, y fijar los criterios de interpretación, relativos a la seguridad nuclear, radiológica, física y las salvaguardias, en lo concerniente a las actividades a que se refiere la </w:t>
            </w:r>
            <w:r w:rsidRPr="004C3608">
              <w:rPr>
                <w:rFonts w:ascii="Verdana" w:hAnsi="Verdana" w:cs="Arial"/>
                <w:snapToGrid w:val="0"/>
                <w:sz w:val="16"/>
                <w:szCs w:val="16"/>
                <w:lang w:val="es-MX"/>
              </w:rPr>
              <w:lastRenderedPageBreak/>
              <w:t>fracción III anterior; así como proponer criterios de seguridad, registro y control que regulen la importación y exportación de los materiales y combustibles nucleares;</w:t>
            </w:r>
          </w:p>
        </w:tc>
        <w:tc>
          <w:tcPr>
            <w:tcW w:w="4675" w:type="dxa"/>
          </w:tcPr>
          <w:p w14:paraId="41DEE2ED" w14:textId="08475C9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lastRenderedPageBreak/>
              <w:t xml:space="preserve">XI.- </w:t>
            </w:r>
            <w:r w:rsidRPr="00791989">
              <w:rPr>
                <w:rFonts w:ascii="Verdana" w:hAnsi="Verdana" w:cs="Arial"/>
                <w:snapToGrid w:val="0"/>
                <w:sz w:val="16"/>
                <w:szCs w:val="16"/>
                <w:lang w:val="en-US"/>
              </w:rPr>
              <w:t xml:space="preserve">Propose the </w:t>
            </w:r>
            <w:r>
              <w:rPr>
                <w:rFonts w:ascii="Verdana" w:hAnsi="Verdana" w:cs="Arial"/>
                <w:snapToGrid w:val="0"/>
                <w:sz w:val="16"/>
                <w:szCs w:val="16"/>
                <w:lang w:val="en-US"/>
              </w:rPr>
              <w:t>Standards</w:t>
            </w:r>
            <w:r w:rsidRPr="00791989">
              <w:rPr>
                <w:rFonts w:ascii="Verdana" w:hAnsi="Verdana" w:cs="Arial"/>
                <w:snapToGrid w:val="0"/>
                <w:sz w:val="16"/>
                <w:szCs w:val="16"/>
                <w:lang w:val="en-US"/>
              </w:rPr>
              <w:t xml:space="preserve">, and set the interpretation criteria, related to nuclear, radiological, physical security and safeguards, regarding the activities referred to in section III above; as well as propose </w:t>
            </w:r>
            <w:r w:rsidRPr="00791989">
              <w:rPr>
                <w:rFonts w:ascii="Verdana" w:hAnsi="Verdana" w:cs="Arial"/>
                <w:snapToGrid w:val="0"/>
                <w:sz w:val="16"/>
                <w:szCs w:val="16"/>
                <w:lang w:val="en-US"/>
              </w:rPr>
              <w:lastRenderedPageBreak/>
              <w:t>security, registration and control criteria that regulate the import and export of nuclear materials and fuels;</w:t>
            </w:r>
          </w:p>
        </w:tc>
      </w:tr>
      <w:tr w:rsidR="005A63A5" w:rsidRPr="00B05283" w14:paraId="2A0F6E69" w14:textId="1EB4814E" w:rsidTr="00B05283">
        <w:tc>
          <w:tcPr>
            <w:tcW w:w="4675" w:type="dxa"/>
          </w:tcPr>
          <w:p w14:paraId="39310EBE"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DD153B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A96A74E" w14:textId="32849CA5" w:rsidTr="00B05283">
        <w:tc>
          <w:tcPr>
            <w:tcW w:w="4675" w:type="dxa"/>
          </w:tcPr>
          <w:p w14:paraId="2D0B6E63"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XII.- </w:t>
            </w:r>
            <w:r w:rsidRPr="004C3608">
              <w:rPr>
                <w:rFonts w:ascii="Verdana" w:hAnsi="Verdana" w:cs="Arial"/>
                <w:snapToGrid w:val="0"/>
                <w:sz w:val="16"/>
                <w:szCs w:val="16"/>
                <w:lang w:val="es-MX"/>
              </w:rPr>
              <w:t xml:space="preserve">Ordenar y practicar auditorías, inspecciones, verificaciones y reconocimientos para comprobar el cumplimiento y observancia de las disposiciones legales en materia de seguridad nuclear, radiológica, física y de salvaguardias; así como imponer las medidas de apremio y las sanciones administrativas que procedan </w:t>
            </w:r>
            <w:proofErr w:type="gramStart"/>
            <w:r w:rsidRPr="004C3608">
              <w:rPr>
                <w:rFonts w:ascii="Verdana" w:hAnsi="Verdana" w:cs="Arial"/>
                <w:snapToGrid w:val="0"/>
                <w:sz w:val="16"/>
                <w:szCs w:val="16"/>
                <w:lang w:val="es-MX"/>
              </w:rPr>
              <w:t>de acuerdo a</w:t>
            </w:r>
            <w:proofErr w:type="gramEnd"/>
            <w:r w:rsidRPr="004C3608">
              <w:rPr>
                <w:rFonts w:ascii="Verdana" w:hAnsi="Verdana" w:cs="Arial"/>
                <w:snapToGrid w:val="0"/>
                <w:sz w:val="16"/>
                <w:szCs w:val="16"/>
                <w:lang w:val="es-MX"/>
              </w:rPr>
              <w:t xml:space="preserve"> las disposiciones de esta Ley y sus reglamentos;</w:t>
            </w:r>
          </w:p>
        </w:tc>
        <w:tc>
          <w:tcPr>
            <w:tcW w:w="4675" w:type="dxa"/>
          </w:tcPr>
          <w:p w14:paraId="247A3CA3" w14:textId="34B7193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XII.- </w:t>
            </w:r>
            <w:r w:rsidRPr="00791989">
              <w:rPr>
                <w:rFonts w:ascii="Verdana" w:hAnsi="Verdana" w:cs="Arial"/>
                <w:snapToGrid w:val="0"/>
                <w:sz w:val="16"/>
                <w:szCs w:val="16"/>
                <w:lang w:val="en-US"/>
              </w:rPr>
              <w:t>Order and carry out audits, inspections, verifications</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examinations to verify compliance and observance of legal provisions on nuclear, radiological, physical and safeguards safety; as well as impose the enforcement measures and administrative sanctions that proceed according to the provisions of this Law and its regulations;</w:t>
            </w:r>
          </w:p>
        </w:tc>
      </w:tr>
      <w:tr w:rsidR="005A63A5" w:rsidRPr="00B05283" w14:paraId="56B8176E" w14:textId="0074F2C4" w:rsidTr="00B05283">
        <w:tc>
          <w:tcPr>
            <w:tcW w:w="4675" w:type="dxa"/>
          </w:tcPr>
          <w:p w14:paraId="709D1EEB" w14:textId="77777777" w:rsidR="005A63A5" w:rsidRPr="00B05283" w:rsidRDefault="005A63A5" w:rsidP="005A63A5">
            <w:pPr>
              <w:jc w:val="both"/>
              <w:rPr>
                <w:rFonts w:ascii="Verdana" w:hAnsi="Verdana" w:cs="Arial"/>
                <w:snapToGrid w:val="0"/>
                <w:sz w:val="16"/>
                <w:szCs w:val="16"/>
                <w:lang w:val="en-US"/>
              </w:rPr>
            </w:pPr>
          </w:p>
        </w:tc>
        <w:tc>
          <w:tcPr>
            <w:tcW w:w="4675" w:type="dxa"/>
          </w:tcPr>
          <w:p w14:paraId="2191E980"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75B4120" w14:textId="75B791FD" w:rsidTr="00B05283">
        <w:tc>
          <w:tcPr>
            <w:tcW w:w="4675" w:type="dxa"/>
          </w:tcPr>
          <w:p w14:paraId="6F67ACC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XIII.- </w:t>
            </w:r>
            <w:r w:rsidRPr="004C3608">
              <w:rPr>
                <w:rFonts w:ascii="Verdana" w:hAnsi="Verdana" w:cs="Arial"/>
                <w:snapToGrid w:val="0"/>
                <w:sz w:val="16"/>
                <w:szCs w:val="16"/>
                <w:lang w:val="es-MX"/>
              </w:rPr>
              <w:t>Requerir y verificar la información y documentación que estime pertinente para el ejercicio de las atribuciones que esta Ley le confiere, en los términos de las disposiciones aplicables;</w:t>
            </w:r>
          </w:p>
        </w:tc>
        <w:tc>
          <w:tcPr>
            <w:tcW w:w="4675" w:type="dxa"/>
          </w:tcPr>
          <w:p w14:paraId="1E688EFC" w14:textId="24615FF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XIII.- </w:t>
            </w:r>
            <w:r w:rsidRPr="00791989">
              <w:rPr>
                <w:rFonts w:ascii="Verdana" w:hAnsi="Verdana" w:cs="Arial"/>
                <w:snapToGrid w:val="0"/>
                <w:sz w:val="16"/>
                <w:szCs w:val="16"/>
                <w:lang w:val="en-US"/>
              </w:rPr>
              <w:t>Require and verify the information and documentation that it deems pertinent for the exercise of the powers that this Law confers on it, under the terms of the applicable provisions;</w:t>
            </w:r>
          </w:p>
        </w:tc>
      </w:tr>
      <w:tr w:rsidR="005A63A5" w:rsidRPr="00B05283" w14:paraId="2831ECBB" w14:textId="2C42235A" w:rsidTr="00B05283">
        <w:tc>
          <w:tcPr>
            <w:tcW w:w="4675" w:type="dxa"/>
          </w:tcPr>
          <w:p w14:paraId="02DE60BD"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0530A5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73B92BD" w14:textId="0CBF7801" w:rsidTr="00B05283">
        <w:tc>
          <w:tcPr>
            <w:tcW w:w="4675" w:type="dxa"/>
          </w:tcPr>
          <w:p w14:paraId="1E539303"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b/>
                <w:color w:val="000000"/>
                <w:sz w:val="16"/>
                <w:szCs w:val="16"/>
                <w:lang w:val="es-MX"/>
              </w:rPr>
              <w:t>XIV.-</w:t>
            </w:r>
            <w:r w:rsidRPr="004C3608">
              <w:rPr>
                <w:rFonts w:ascii="Verdana" w:hAnsi="Verdana"/>
                <w:color w:val="000000"/>
                <w:sz w:val="16"/>
                <w:szCs w:val="16"/>
                <w:lang w:val="es-MX"/>
              </w:rPr>
              <w:t xml:space="preserve"> Intervenir en la celebración de los convenios o acuerdos de cooperación que se realicen por la Secretaría de Energía con otras entidades nacionales en materia de seguridad nuclear, radiológica y física, y de salvaguardias;</w:t>
            </w:r>
          </w:p>
        </w:tc>
        <w:tc>
          <w:tcPr>
            <w:tcW w:w="4675" w:type="dxa"/>
          </w:tcPr>
          <w:p w14:paraId="286B8925" w14:textId="583E046E" w:rsidR="005A63A5" w:rsidRPr="00791989" w:rsidRDefault="005A63A5" w:rsidP="005A63A5">
            <w:pPr>
              <w:pStyle w:val="Texto0"/>
              <w:spacing w:after="0" w:line="240" w:lineRule="auto"/>
              <w:ind w:firstLine="0"/>
              <w:rPr>
                <w:rFonts w:ascii="Verdana" w:hAnsi="Verdana"/>
                <w:b/>
                <w:color w:val="000000"/>
                <w:sz w:val="16"/>
                <w:szCs w:val="16"/>
                <w:lang w:val="en-US"/>
              </w:rPr>
            </w:pPr>
            <w:r w:rsidRPr="00791989">
              <w:rPr>
                <w:rFonts w:ascii="Verdana" w:hAnsi="Verdana"/>
                <w:b/>
                <w:color w:val="000000"/>
                <w:sz w:val="16"/>
                <w:szCs w:val="16"/>
                <w:lang w:val="en-US"/>
              </w:rPr>
              <w:t xml:space="preserve">XIV.- </w:t>
            </w:r>
            <w:r w:rsidRPr="00791989">
              <w:rPr>
                <w:rFonts w:ascii="Verdana" w:hAnsi="Verdana"/>
                <w:color w:val="000000"/>
                <w:sz w:val="16"/>
                <w:szCs w:val="16"/>
                <w:lang w:val="en-US"/>
              </w:rPr>
              <w:t xml:space="preserve">Intervene in the celebration of the conventions or cooperation agreements that are carried out by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with other national entities in matters of nuclear, radiological</w:t>
            </w:r>
            <w:r>
              <w:rPr>
                <w:rFonts w:ascii="Verdana" w:hAnsi="Verdana"/>
                <w:color w:val="000000"/>
                <w:sz w:val="16"/>
                <w:szCs w:val="16"/>
                <w:lang w:val="en-US"/>
              </w:rPr>
              <w:t>,</w:t>
            </w:r>
            <w:r w:rsidRPr="00791989">
              <w:rPr>
                <w:rFonts w:ascii="Verdana" w:hAnsi="Verdana"/>
                <w:color w:val="000000"/>
                <w:sz w:val="16"/>
                <w:szCs w:val="16"/>
                <w:lang w:val="en-US"/>
              </w:rPr>
              <w:t xml:space="preserve"> and physical security, and safeguards;</w:t>
            </w:r>
          </w:p>
        </w:tc>
      </w:tr>
      <w:tr w:rsidR="005A63A5" w:rsidRPr="004C3608" w14:paraId="28444B2E" w14:textId="40791CEF" w:rsidTr="00B05283">
        <w:tc>
          <w:tcPr>
            <w:tcW w:w="4675" w:type="dxa"/>
          </w:tcPr>
          <w:p w14:paraId="13791C6D"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Fracción reformada DOF 09-04-2012</w:t>
            </w:r>
          </w:p>
        </w:tc>
        <w:tc>
          <w:tcPr>
            <w:tcW w:w="4675" w:type="dxa"/>
          </w:tcPr>
          <w:p w14:paraId="0157D8E1" w14:textId="7F301FA4" w:rsidR="005A63A5" w:rsidRPr="00791989" w:rsidRDefault="005A63A5" w:rsidP="005A63A5">
            <w:pPr>
              <w:pStyle w:val="PlainText"/>
              <w:jc w:val="right"/>
              <w:rPr>
                <w:rFonts w:ascii="Verdana" w:eastAsia="MS Mincho" w:hAnsi="Verdana" w:cs="Times New Roman"/>
                <w:i/>
                <w:iCs/>
                <w:color w:val="0000FF"/>
                <w:sz w:val="16"/>
                <w:szCs w:val="16"/>
                <w:lang w:val="en-US"/>
              </w:rPr>
            </w:pPr>
            <w:r>
              <w:rPr>
                <w:rFonts w:ascii="Verdana" w:eastAsia="MS Mincho" w:hAnsi="Verdana" w:cs="Times New Roman"/>
                <w:i/>
                <w:iCs/>
                <w:color w:val="0000FF"/>
                <w:sz w:val="16"/>
                <w:szCs w:val="16"/>
                <w:lang w:val="en-US"/>
              </w:rPr>
              <w:t>Section 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59E24589" w14:textId="2227D5A7" w:rsidTr="00B05283">
        <w:tc>
          <w:tcPr>
            <w:tcW w:w="4675" w:type="dxa"/>
          </w:tcPr>
          <w:p w14:paraId="5F04E56C" w14:textId="77777777" w:rsidR="005A63A5" w:rsidRPr="004C3608" w:rsidRDefault="005A63A5" w:rsidP="005A63A5">
            <w:pPr>
              <w:jc w:val="both"/>
              <w:rPr>
                <w:rFonts w:ascii="Verdana" w:hAnsi="Verdana" w:cs="Arial"/>
                <w:snapToGrid w:val="0"/>
                <w:sz w:val="16"/>
                <w:szCs w:val="16"/>
                <w:lang w:val="es-MX"/>
              </w:rPr>
            </w:pPr>
          </w:p>
        </w:tc>
        <w:tc>
          <w:tcPr>
            <w:tcW w:w="4675" w:type="dxa"/>
          </w:tcPr>
          <w:p w14:paraId="6D3C3E0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8967611" w14:textId="3B25BB59" w:rsidTr="00B05283">
        <w:tc>
          <w:tcPr>
            <w:tcW w:w="4675" w:type="dxa"/>
          </w:tcPr>
          <w:p w14:paraId="589288C9"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XV.- </w:t>
            </w:r>
            <w:r w:rsidRPr="004C3608">
              <w:rPr>
                <w:rFonts w:ascii="Verdana" w:hAnsi="Verdana" w:cs="Arial"/>
                <w:snapToGrid w:val="0"/>
                <w:sz w:val="16"/>
                <w:szCs w:val="16"/>
                <w:lang w:val="es-MX"/>
              </w:rPr>
              <w:t>Establecer los requisitos que deberán satisfacer los programas de capacitación técnica sobre aspectos relacionados con la seguridad nuclear, radiológica y física, y las salvaguardias, y asesorar en los mismos;</w:t>
            </w:r>
          </w:p>
        </w:tc>
        <w:tc>
          <w:tcPr>
            <w:tcW w:w="4675" w:type="dxa"/>
          </w:tcPr>
          <w:p w14:paraId="31912B29" w14:textId="5E3CCAFF"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XV.- </w:t>
            </w:r>
            <w:r w:rsidRPr="00791989">
              <w:rPr>
                <w:rFonts w:ascii="Verdana" w:hAnsi="Verdana" w:cs="Arial"/>
                <w:snapToGrid w:val="0"/>
                <w:sz w:val="16"/>
                <w:szCs w:val="16"/>
                <w:lang w:val="en-US"/>
              </w:rPr>
              <w:t>Establish the requirements that must be met by the technical training programs on aspects related to nuclear, radiological</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physical safety, and safeguards, and advise on them;</w:t>
            </w:r>
          </w:p>
        </w:tc>
      </w:tr>
      <w:tr w:rsidR="005A63A5" w:rsidRPr="00B05283" w14:paraId="116414AB" w14:textId="293197F7" w:rsidTr="00B05283">
        <w:tc>
          <w:tcPr>
            <w:tcW w:w="4675" w:type="dxa"/>
          </w:tcPr>
          <w:p w14:paraId="0F3C24F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E9FB0ED"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15FFBBC" w14:textId="7F5357E6" w:rsidTr="00B05283">
        <w:tc>
          <w:tcPr>
            <w:tcW w:w="4675" w:type="dxa"/>
          </w:tcPr>
          <w:p w14:paraId="4779A948"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XVI.- </w:t>
            </w:r>
            <w:r w:rsidRPr="004C3608">
              <w:rPr>
                <w:rFonts w:ascii="Verdana" w:hAnsi="Verdana" w:cs="Arial"/>
                <w:snapToGrid w:val="0"/>
                <w:sz w:val="16"/>
                <w:szCs w:val="16"/>
                <w:lang w:val="es-MX"/>
              </w:rPr>
              <w:t>Auxiliar a las autoridades encargadas de la prevención, procuración y administración de justicia, en los casos en que los materiales y combustibles nucleares o materiales radiactivos, sean objeto de delito, sufran pérdidas o extravío o se vean envueltos en incidentes, así como a las autoridades aduaneras en los términos de la Ley respectiva;</w:t>
            </w:r>
          </w:p>
        </w:tc>
        <w:tc>
          <w:tcPr>
            <w:tcW w:w="4675" w:type="dxa"/>
          </w:tcPr>
          <w:p w14:paraId="3B6010A9" w14:textId="5D448D1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XVI.- </w:t>
            </w:r>
            <w:r w:rsidRPr="00FB1103">
              <w:rPr>
                <w:rFonts w:ascii="Verdana" w:hAnsi="Verdana" w:cs="Arial"/>
                <w:snapToGrid w:val="0"/>
                <w:sz w:val="16"/>
                <w:szCs w:val="16"/>
                <w:lang w:val="en-US"/>
              </w:rPr>
              <w:t>Assist</w:t>
            </w:r>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the authorities in charge of prevention, prosecution</w:t>
            </w:r>
            <w:r>
              <w:rPr>
                <w:rFonts w:ascii="Verdana" w:hAnsi="Verdana" w:cs="Arial"/>
                <w:snapToGrid w:val="0"/>
                <w:sz w:val="16"/>
                <w:szCs w:val="16"/>
                <w:lang w:val="en-US"/>
              </w:rPr>
              <w:t>,</w:t>
            </w:r>
            <w:r w:rsidRPr="00791989">
              <w:rPr>
                <w:rFonts w:ascii="Verdana" w:hAnsi="Verdana" w:cs="Arial"/>
                <w:snapToGrid w:val="0"/>
                <w:sz w:val="16"/>
                <w:szCs w:val="16"/>
                <w:lang w:val="en-US"/>
              </w:rPr>
              <w:t xml:space="preserve"> and administration of justice, in cases in which nuclear materials and fuels or radioactive materials are the object of crime, suffer losses or misplacement or are involved in incidents, as well as to the customs authorities in the terms of the respective Law;</w:t>
            </w:r>
          </w:p>
        </w:tc>
      </w:tr>
      <w:tr w:rsidR="005A63A5" w:rsidRPr="00B05283" w14:paraId="6371A971" w14:textId="6F6BF1D8" w:rsidTr="00B05283">
        <w:tc>
          <w:tcPr>
            <w:tcW w:w="4675" w:type="dxa"/>
          </w:tcPr>
          <w:p w14:paraId="7A492732"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B29CC2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5855791" w14:textId="2D88CDC1" w:rsidTr="00B05283">
        <w:tc>
          <w:tcPr>
            <w:tcW w:w="4675" w:type="dxa"/>
          </w:tcPr>
          <w:p w14:paraId="1A7E2CB2"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XVII.- </w:t>
            </w:r>
            <w:r w:rsidRPr="004C3608">
              <w:rPr>
                <w:rFonts w:ascii="Verdana" w:hAnsi="Verdana" w:cs="Arial"/>
                <w:snapToGrid w:val="0"/>
                <w:sz w:val="16"/>
                <w:szCs w:val="16"/>
                <w:lang w:val="es-MX"/>
              </w:rPr>
              <w:t>Pedir el auxilio de la fuerza pública cuando fuere necesario para hacer cumplir sus determinaciones, en los términos de Ley, y</w:t>
            </w:r>
          </w:p>
        </w:tc>
        <w:tc>
          <w:tcPr>
            <w:tcW w:w="4675" w:type="dxa"/>
          </w:tcPr>
          <w:p w14:paraId="744A2EB1" w14:textId="7DA0E2FC"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XVII.- </w:t>
            </w:r>
            <w:r w:rsidRPr="00791989">
              <w:rPr>
                <w:rFonts w:ascii="Verdana" w:hAnsi="Verdana" w:cs="Arial"/>
                <w:snapToGrid w:val="0"/>
                <w:sz w:val="16"/>
                <w:szCs w:val="16"/>
                <w:lang w:val="en-US"/>
              </w:rPr>
              <w:t xml:space="preserve">Request the help of the </w:t>
            </w:r>
            <w:r>
              <w:rPr>
                <w:rFonts w:ascii="Verdana" w:hAnsi="Verdana" w:cs="Arial"/>
                <w:snapToGrid w:val="0"/>
                <w:sz w:val="16"/>
                <w:szCs w:val="16"/>
                <w:lang w:val="en-US"/>
              </w:rPr>
              <w:t>police</w:t>
            </w:r>
            <w:r w:rsidRPr="00791989">
              <w:rPr>
                <w:rFonts w:ascii="Verdana" w:hAnsi="Verdana" w:cs="Arial"/>
                <w:snapToGrid w:val="0"/>
                <w:sz w:val="16"/>
                <w:szCs w:val="16"/>
                <w:lang w:val="en-US"/>
              </w:rPr>
              <w:t xml:space="preserve"> when necessary to enforce its determinations, under the terms of the Law, and</w:t>
            </w:r>
          </w:p>
        </w:tc>
      </w:tr>
      <w:tr w:rsidR="005A63A5" w:rsidRPr="00B05283" w14:paraId="3CA53DE2" w14:textId="5CEE2460" w:rsidTr="00B05283">
        <w:tc>
          <w:tcPr>
            <w:tcW w:w="4675" w:type="dxa"/>
          </w:tcPr>
          <w:p w14:paraId="177D4AA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6F65C4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0ABA1C79" w14:textId="243DFA3D" w:rsidTr="00B05283">
        <w:tc>
          <w:tcPr>
            <w:tcW w:w="4675" w:type="dxa"/>
          </w:tcPr>
          <w:p w14:paraId="2A43EBCF"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b/>
                <w:bCs/>
                <w:snapToGrid w:val="0"/>
                <w:sz w:val="16"/>
                <w:szCs w:val="16"/>
                <w:lang w:val="es-MX"/>
              </w:rPr>
              <w:t xml:space="preserve">XVIII.- </w:t>
            </w:r>
            <w:r w:rsidRPr="004C3608">
              <w:rPr>
                <w:rFonts w:ascii="Verdana" w:hAnsi="Verdana" w:cs="Arial"/>
                <w:snapToGrid w:val="0"/>
                <w:sz w:val="16"/>
                <w:szCs w:val="16"/>
                <w:lang w:val="es-MX"/>
              </w:rPr>
              <w:t>Las demás que se le confieran en esta Ley y en las disposiciones legales en vigor.</w:t>
            </w:r>
          </w:p>
        </w:tc>
        <w:tc>
          <w:tcPr>
            <w:tcW w:w="4675" w:type="dxa"/>
          </w:tcPr>
          <w:p w14:paraId="78B5BAB7" w14:textId="4599C491"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XVIII.- </w:t>
            </w:r>
            <w:r w:rsidRPr="00791989">
              <w:rPr>
                <w:rFonts w:ascii="Verdana" w:hAnsi="Verdana" w:cs="Arial"/>
                <w:snapToGrid w:val="0"/>
                <w:sz w:val="16"/>
                <w:szCs w:val="16"/>
                <w:lang w:val="en-US"/>
              </w:rPr>
              <w:t xml:space="preserve">The others that are conferred on it in this Law and in the legal provisions in </w:t>
            </w:r>
            <w:r>
              <w:rPr>
                <w:rFonts w:ascii="Verdana" w:hAnsi="Verdana" w:cs="Arial"/>
                <w:snapToGrid w:val="0"/>
                <w:sz w:val="16"/>
                <w:szCs w:val="16"/>
                <w:lang w:val="en-US"/>
              </w:rPr>
              <w:t>effect</w:t>
            </w:r>
            <w:r w:rsidRPr="00791989">
              <w:rPr>
                <w:rFonts w:ascii="Verdana" w:hAnsi="Verdana" w:cs="Arial"/>
                <w:snapToGrid w:val="0"/>
                <w:sz w:val="16"/>
                <w:szCs w:val="16"/>
                <w:lang w:val="en-US"/>
              </w:rPr>
              <w:t>.</w:t>
            </w:r>
          </w:p>
        </w:tc>
      </w:tr>
      <w:tr w:rsidR="005A63A5" w:rsidRPr="00B05283" w14:paraId="421955B5" w14:textId="6EC90666" w:rsidTr="00B05283">
        <w:tc>
          <w:tcPr>
            <w:tcW w:w="4675" w:type="dxa"/>
          </w:tcPr>
          <w:p w14:paraId="20E3113F"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1076414"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E1E158D" w14:textId="039711D6" w:rsidTr="00B05283">
        <w:tc>
          <w:tcPr>
            <w:tcW w:w="4675" w:type="dxa"/>
          </w:tcPr>
          <w:p w14:paraId="60F9E6F4"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El Ejecutivo Federal, por conducto del titular de la Secretaría de Energía podrá ejercer también las atribuciones contenidas en las fracciones anteriores.</w:t>
            </w:r>
          </w:p>
        </w:tc>
        <w:tc>
          <w:tcPr>
            <w:tcW w:w="4675" w:type="dxa"/>
          </w:tcPr>
          <w:p w14:paraId="5593E58E" w14:textId="6F05252B"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The Federal Executive, through the head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may also exercise the powers contained in the </w:t>
            </w:r>
            <w:r w:rsidRPr="00791989">
              <w:rPr>
                <w:rFonts w:ascii="Verdana" w:hAnsi="Verdana"/>
                <w:color w:val="000000"/>
                <w:sz w:val="16"/>
                <w:szCs w:val="16"/>
                <w:lang w:val="en-US"/>
              </w:rPr>
              <w:t>preceding</w:t>
            </w:r>
            <w:r w:rsidRPr="00791989">
              <w:rPr>
                <w:rFonts w:ascii="Verdana" w:hAnsi="Verdana"/>
                <w:color w:val="000000"/>
                <w:sz w:val="16"/>
                <w:szCs w:val="16"/>
                <w:lang w:val="en-US"/>
              </w:rPr>
              <w:t xml:space="preserve"> sections.</w:t>
            </w:r>
          </w:p>
        </w:tc>
      </w:tr>
      <w:tr w:rsidR="005A63A5" w:rsidRPr="004C3608" w14:paraId="594CF22D" w14:textId="25DA55E0" w:rsidTr="00B05283">
        <w:tc>
          <w:tcPr>
            <w:tcW w:w="4675" w:type="dxa"/>
          </w:tcPr>
          <w:p w14:paraId="132DA62E"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441D2B52" w14:textId="2A8143BC"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52F8E711" w14:textId="2E13C46E" w:rsidTr="00B05283">
        <w:tc>
          <w:tcPr>
            <w:tcW w:w="4675" w:type="dxa"/>
          </w:tcPr>
          <w:p w14:paraId="77F37C6A" w14:textId="77777777" w:rsidR="005A63A5" w:rsidRPr="004C3608" w:rsidRDefault="005A63A5" w:rsidP="005A63A5">
            <w:pPr>
              <w:jc w:val="both"/>
              <w:rPr>
                <w:rFonts w:ascii="Verdana" w:hAnsi="Verdana" w:cs="Arial"/>
                <w:snapToGrid w:val="0"/>
                <w:sz w:val="16"/>
                <w:szCs w:val="16"/>
                <w:lang w:val="es-MX"/>
              </w:rPr>
            </w:pPr>
          </w:p>
        </w:tc>
        <w:tc>
          <w:tcPr>
            <w:tcW w:w="4675" w:type="dxa"/>
          </w:tcPr>
          <w:p w14:paraId="4763690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7B4306CB" w14:textId="4BC227A9" w:rsidTr="00B05283">
        <w:tc>
          <w:tcPr>
            <w:tcW w:w="4675" w:type="dxa"/>
          </w:tcPr>
          <w:p w14:paraId="31C55B0E" w14:textId="77777777" w:rsidR="005A63A5" w:rsidRPr="004C3608" w:rsidRDefault="005A63A5" w:rsidP="005A63A5">
            <w:pPr>
              <w:pStyle w:val="texto"/>
              <w:spacing w:after="0" w:line="240" w:lineRule="auto"/>
              <w:ind w:firstLine="0"/>
              <w:rPr>
                <w:rFonts w:ascii="Verdana" w:hAnsi="Verdana"/>
                <w:sz w:val="16"/>
                <w:szCs w:val="16"/>
              </w:rPr>
            </w:pPr>
            <w:bookmarkStart w:id="50" w:name="Artículo_51"/>
            <w:r w:rsidRPr="004C3608">
              <w:rPr>
                <w:rFonts w:ascii="Verdana" w:hAnsi="Verdana"/>
                <w:b/>
                <w:sz w:val="16"/>
                <w:szCs w:val="16"/>
              </w:rPr>
              <w:t>Artículo 51</w:t>
            </w:r>
            <w:bookmarkEnd w:id="50"/>
            <w:r w:rsidRPr="004C3608">
              <w:rPr>
                <w:rFonts w:ascii="Verdana" w:hAnsi="Verdana"/>
                <w:b/>
                <w:sz w:val="16"/>
                <w:szCs w:val="16"/>
              </w:rPr>
              <w:t>.-</w:t>
            </w:r>
            <w:r w:rsidRPr="004C3608">
              <w:rPr>
                <w:rFonts w:ascii="Verdana" w:hAnsi="Verdana"/>
                <w:sz w:val="16"/>
                <w:szCs w:val="16"/>
              </w:rPr>
              <w:t xml:space="preserve"> La Comisión Nacional de Seguridad Nuclear y Salvaguardias estará a cargo de un </w:t>
            </w:r>
            <w:proofErr w:type="gramStart"/>
            <w:r w:rsidRPr="004C3608">
              <w:rPr>
                <w:rFonts w:ascii="Verdana" w:hAnsi="Verdana"/>
                <w:sz w:val="16"/>
                <w:szCs w:val="16"/>
              </w:rPr>
              <w:t>Director General</w:t>
            </w:r>
            <w:proofErr w:type="gramEnd"/>
            <w:r w:rsidRPr="004C3608">
              <w:rPr>
                <w:rFonts w:ascii="Verdana" w:hAnsi="Verdana"/>
                <w:sz w:val="16"/>
                <w:szCs w:val="16"/>
              </w:rPr>
              <w:t xml:space="preserve">, y contará con un Consejo Consultivo, así como con el personal necesario para ejercer las atribuciones que tiene encomendadas. El Director General será designado y removido por el Secretario de Energía. Para desempeñar dicho cargo se requiere ser mexicano por nacimiento que no adquiera otra nacionalidad, estar en pleno goce y ejercicio de sus derechos civiles y políticos; mayor de 30 </w:t>
            </w:r>
            <w:proofErr w:type="gramStart"/>
            <w:r w:rsidRPr="004C3608">
              <w:rPr>
                <w:rFonts w:ascii="Verdana" w:hAnsi="Verdana"/>
                <w:sz w:val="16"/>
                <w:szCs w:val="16"/>
              </w:rPr>
              <w:t>años de edad</w:t>
            </w:r>
            <w:proofErr w:type="gramEnd"/>
            <w:r w:rsidRPr="004C3608">
              <w:rPr>
                <w:rFonts w:ascii="Verdana" w:hAnsi="Verdana"/>
                <w:sz w:val="16"/>
                <w:szCs w:val="16"/>
              </w:rPr>
              <w:t>; poseer título profesional, y contar con una experiencia mínima de cinco años en la materia.</w:t>
            </w:r>
          </w:p>
        </w:tc>
        <w:tc>
          <w:tcPr>
            <w:tcW w:w="4675" w:type="dxa"/>
          </w:tcPr>
          <w:p w14:paraId="7278559C" w14:textId="7DD29BBF" w:rsidR="005A63A5" w:rsidRPr="00791989" w:rsidRDefault="005A63A5" w:rsidP="005A63A5">
            <w:pPr>
              <w:pStyle w:val="texto"/>
              <w:spacing w:after="0" w:line="240" w:lineRule="auto"/>
              <w:ind w:firstLine="0"/>
              <w:rPr>
                <w:rFonts w:ascii="Verdana" w:hAnsi="Verdana"/>
                <w:b/>
                <w:sz w:val="16"/>
                <w:szCs w:val="16"/>
                <w:lang w:val="en-US"/>
              </w:rPr>
            </w:pPr>
            <w:r w:rsidRPr="00791989">
              <w:rPr>
                <w:rFonts w:ascii="Verdana" w:hAnsi="Verdana"/>
                <w:b/>
                <w:sz w:val="16"/>
                <w:szCs w:val="16"/>
                <w:lang w:val="en-US"/>
              </w:rPr>
              <w:t xml:space="preserve">Article 51.- </w:t>
            </w:r>
            <w:r w:rsidRPr="00791989">
              <w:rPr>
                <w:rFonts w:ascii="Verdana" w:hAnsi="Verdana"/>
                <w:sz w:val="16"/>
                <w:szCs w:val="16"/>
                <w:lang w:val="en-US"/>
              </w:rPr>
              <w:t>The National Commission for Nuclear Safety and Safeguards will be headed by a General Director</w:t>
            </w:r>
            <w:r w:rsidRPr="00791989">
              <w:rPr>
                <w:rFonts w:ascii="Verdana" w:hAnsi="Verdana"/>
                <w:sz w:val="16"/>
                <w:szCs w:val="16"/>
                <w:lang w:val="en-US"/>
              </w:rPr>
              <w:t>,</w:t>
            </w:r>
            <w:r w:rsidRPr="00791989">
              <w:rPr>
                <w:rFonts w:ascii="Verdana" w:hAnsi="Verdana"/>
                <w:sz w:val="16"/>
                <w:szCs w:val="16"/>
                <w:lang w:val="en-US"/>
              </w:rPr>
              <w:t xml:space="preserve"> and will have an Advisory Council, as well as the necessary personnel to exercise the powers entrusted to it. The Director General will be appointed and removed by the Secretary of Energy. To carry out said position, it is required to be Mexican by birth who does not acquire another nationality, to be in full enjoyment and exercise of their civil and political rights; older than 30 years of age</w:t>
            </w:r>
            <w:r w:rsidRPr="00791989">
              <w:rPr>
                <w:rFonts w:ascii="Verdana" w:hAnsi="Verdana"/>
                <w:sz w:val="16"/>
                <w:szCs w:val="16"/>
                <w:lang w:val="en-US"/>
              </w:rPr>
              <w:t>;</w:t>
            </w:r>
            <w:r w:rsidRPr="00791989">
              <w:rPr>
                <w:rFonts w:ascii="Verdana" w:hAnsi="Verdana"/>
                <w:sz w:val="16"/>
                <w:szCs w:val="16"/>
                <w:lang w:val="en-US"/>
              </w:rPr>
              <w:t xml:space="preserve"> </w:t>
            </w:r>
            <w:r>
              <w:rPr>
                <w:rFonts w:ascii="Verdana" w:hAnsi="Verdana"/>
                <w:sz w:val="16"/>
                <w:szCs w:val="16"/>
                <w:lang w:val="en-US"/>
              </w:rPr>
              <w:t>p</w:t>
            </w:r>
            <w:r w:rsidRPr="00791989">
              <w:rPr>
                <w:rFonts w:ascii="Verdana" w:hAnsi="Verdana"/>
                <w:sz w:val="16"/>
                <w:szCs w:val="16"/>
                <w:lang w:val="en-US"/>
              </w:rPr>
              <w:t xml:space="preserve">ossess a professional </w:t>
            </w:r>
            <w:proofErr w:type="gramStart"/>
            <w:r w:rsidRPr="00791989">
              <w:rPr>
                <w:rFonts w:ascii="Verdana" w:hAnsi="Verdana"/>
                <w:sz w:val="16"/>
                <w:szCs w:val="16"/>
                <w:lang w:val="en-US"/>
              </w:rPr>
              <w:t>degree, and</w:t>
            </w:r>
            <w:proofErr w:type="gramEnd"/>
            <w:r w:rsidRPr="00791989">
              <w:rPr>
                <w:rFonts w:ascii="Verdana" w:hAnsi="Verdana"/>
                <w:sz w:val="16"/>
                <w:szCs w:val="16"/>
                <w:lang w:val="en-US"/>
              </w:rPr>
              <w:t xml:space="preserve"> have a minimum of five </w:t>
            </w:r>
            <w:proofErr w:type="spellStart"/>
            <w:r w:rsidRPr="00791989">
              <w:rPr>
                <w:rFonts w:ascii="Verdana" w:hAnsi="Verdana"/>
                <w:sz w:val="16"/>
                <w:szCs w:val="16"/>
                <w:lang w:val="en-US"/>
              </w:rPr>
              <w:t>years experience</w:t>
            </w:r>
            <w:proofErr w:type="spellEnd"/>
            <w:r w:rsidRPr="00791989">
              <w:rPr>
                <w:rFonts w:ascii="Verdana" w:hAnsi="Verdana"/>
                <w:sz w:val="16"/>
                <w:szCs w:val="16"/>
                <w:lang w:val="en-US"/>
              </w:rPr>
              <w:t xml:space="preserve"> in the field.</w:t>
            </w:r>
          </w:p>
        </w:tc>
      </w:tr>
      <w:tr w:rsidR="005A63A5" w:rsidRPr="004C3608" w14:paraId="2690EBED" w14:textId="0D792C00" w:rsidTr="00B05283">
        <w:tc>
          <w:tcPr>
            <w:tcW w:w="4675" w:type="dxa"/>
          </w:tcPr>
          <w:p w14:paraId="55688A5D"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Artículo reformado DOF 23-01-1998</w:t>
            </w:r>
          </w:p>
        </w:tc>
        <w:tc>
          <w:tcPr>
            <w:tcW w:w="4675" w:type="dxa"/>
          </w:tcPr>
          <w:p w14:paraId="7C99A5E2" w14:textId="593F6B7E"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Article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01-23-1998</w:t>
            </w:r>
          </w:p>
        </w:tc>
      </w:tr>
      <w:tr w:rsidR="005A63A5" w:rsidRPr="004C3608" w14:paraId="410C5510" w14:textId="2D7DBD8C" w:rsidTr="00B05283">
        <w:tc>
          <w:tcPr>
            <w:tcW w:w="4675" w:type="dxa"/>
          </w:tcPr>
          <w:p w14:paraId="20B7AA48" w14:textId="77777777" w:rsidR="005A63A5" w:rsidRPr="004C3608" w:rsidRDefault="005A63A5" w:rsidP="005A63A5">
            <w:pPr>
              <w:jc w:val="both"/>
              <w:rPr>
                <w:rFonts w:ascii="Verdana" w:hAnsi="Verdana" w:cs="Arial"/>
                <w:snapToGrid w:val="0"/>
                <w:sz w:val="16"/>
                <w:szCs w:val="16"/>
                <w:lang w:val="es-MX"/>
              </w:rPr>
            </w:pPr>
          </w:p>
        </w:tc>
        <w:tc>
          <w:tcPr>
            <w:tcW w:w="4675" w:type="dxa"/>
          </w:tcPr>
          <w:p w14:paraId="4BDD73C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9F569CC" w14:textId="09B09EC6" w:rsidTr="00B05283">
        <w:tc>
          <w:tcPr>
            <w:tcW w:w="4675" w:type="dxa"/>
          </w:tcPr>
          <w:p w14:paraId="1128168A" w14:textId="77777777" w:rsidR="005A63A5" w:rsidRPr="004C3608" w:rsidRDefault="005A63A5" w:rsidP="005A63A5">
            <w:pPr>
              <w:jc w:val="both"/>
              <w:rPr>
                <w:rFonts w:ascii="Verdana" w:hAnsi="Verdana" w:cs="Arial"/>
                <w:snapToGrid w:val="0"/>
                <w:sz w:val="16"/>
                <w:szCs w:val="16"/>
                <w:lang w:val="es-MX"/>
              </w:rPr>
            </w:pPr>
            <w:bookmarkStart w:id="51" w:name="Artículo_52"/>
            <w:r w:rsidRPr="004C3608">
              <w:rPr>
                <w:rFonts w:ascii="Verdana" w:hAnsi="Verdana" w:cs="Arial"/>
                <w:b/>
                <w:bCs/>
                <w:snapToGrid w:val="0"/>
                <w:sz w:val="16"/>
                <w:szCs w:val="16"/>
                <w:lang w:val="es-MX"/>
              </w:rPr>
              <w:lastRenderedPageBreak/>
              <w:t>Artículo 52</w:t>
            </w:r>
            <w:bookmarkEnd w:id="51"/>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El Consejo Consultivo tiene por objeto asesorar a la Comisión Nacional de Seguridad Nuclear y Salvaguardias y para ese fin le proporcionará la cooperación técnica que le solicite y realizará los estudios que requiera el desahogo de las consultas que le someta su Presidente.</w:t>
            </w:r>
          </w:p>
        </w:tc>
        <w:tc>
          <w:tcPr>
            <w:tcW w:w="4675" w:type="dxa"/>
          </w:tcPr>
          <w:p w14:paraId="57C7CBD9" w14:textId="4BE73E82"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Article 52</w:t>
            </w:r>
            <w:r w:rsidRPr="00791989">
              <w:rPr>
                <w:rFonts w:ascii="Verdana" w:hAnsi="Verdana" w:cs="Arial"/>
                <w:b/>
                <w:bCs/>
                <w:snapToGrid w:val="0"/>
                <w:sz w:val="16"/>
                <w:szCs w:val="16"/>
                <w:lang w:val="en-US"/>
              </w:rPr>
              <w:t>.</w:t>
            </w:r>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The Advisory Council has the purpose of advising the National Commission on Nuclear Safety and Safeguards and for that purpose it will provide it with the technical cooperation that it requests and will carry out the studies required to address the queries submitted by its President</w:t>
            </w:r>
            <w:r w:rsidRPr="00791989">
              <w:rPr>
                <w:rFonts w:ascii="Verdana" w:hAnsi="Verdana" w:cs="Arial"/>
                <w:snapToGrid w:val="0"/>
                <w:sz w:val="16"/>
                <w:szCs w:val="16"/>
                <w:lang w:val="en-US"/>
              </w:rPr>
              <w:t>.</w:t>
            </w:r>
          </w:p>
        </w:tc>
      </w:tr>
      <w:tr w:rsidR="005A63A5" w:rsidRPr="00B05283" w14:paraId="05DF0B7E" w14:textId="26E42D55" w:rsidTr="00B05283">
        <w:tc>
          <w:tcPr>
            <w:tcW w:w="4675" w:type="dxa"/>
          </w:tcPr>
          <w:p w14:paraId="66E8A3C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1AABE621"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2118B3E" w14:textId="4FA84812" w:rsidTr="00B05283">
        <w:tc>
          <w:tcPr>
            <w:tcW w:w="4675" w:type="dxa"/>
          </w:tcPr>
          <w:p w14:paraId="58C89539"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El Consejo Consultivo será presidido por el Titular de la Secretaría de Energía o por el servidor público que para ese efecto designe, y se integrará con un representante de las Secretarías de Gobernación, Relaciones Exteriores, Defensa Nacional, Marina, Agricultura, Ganadería, Desarrollo Rural, Pesca y Alimentación, Comunicaciones y Transportes, Medio Ambiente y Recursos Naturales, Salud, y Trabajo y Previsión Social.</w:t>
            </w:r>
          </w:p>
        </w:tc>
        <w:tc>
          <w:tcPr>
            <w:tcW w:w="4675" w:type="dxa"/>
          </w:tcPr>
          <w:p w14:paraId="05E1AA57" w14:textId="51788E23"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The Advisory Council will be chaired by the Head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 or by the public servant designated for that purpose</w:t>
            </w:r>
            <w:r>
              <w:rPr>
                <w:rFonts w:ascii="Verdana" w:hAnsi="Verdana"/>
                <w:color w:val="000000"/>
                <w:sz w:val="16"/>
                <w:szCs w:val="16"/>
                <w:lang w:val="en-US"/>
              </w:rPr>
              <w:t xml:space="preserve"> </w:t>
            </w:r>
            <w:r w:rsidRPr="00791989">
              <w:rPr>
                <w:rFonts w:ascii="Verdana" w:hAnsi="Verdana"/>
                <w:color w:val="000000"/>
                <w:sz w:val="16"/>
                <w:szCs w:val="16"/>
                <w:lang w:val="en-US"/>
              </w:rPr>
              <w:t xml:space="preserve">and will be made up of a representative of the </w:t>
            </w:r>
            <w:r>
              <w:rPr>
                <w:rFonts w:ascii="Verdana" w:hAnsi="Verdana"/>
                <w:color w:val="000000"/>
                <w:sz w:val="16"/>
                <w:szCs w:val="16"/>
                <w:lang w:val="en-US"/>
              </w:rPr>
              <w:t>Secretaries</w:t>
            </w:r>
            <w:r w:rsidRPr="00791989">
              <w:rPr>
                <w:rFonts w:ascii="Verdana" w:hAnsi="Verdana"/>
                <w:color w:val="000000"/>
                <w:sz w:val="16"/>
                <w:szCs w:val="16"/>
                <w:lang w:val="en-US"/>
              </w:rPr>
              <w:t xml:space="preserve"> of the Interior, Foreign Relations, National Defense, Navy, Agriculture, Livestock, Rural Development.</w:t>
            </w:r>
            <w:r w:rsidRPr="00791989">
              <w:rPr>
                <w:rFonts w:ascii="Verdana" w:hAnsi="Verdana"/>
                <w:color w:val="000000"/>
                <w:sz w:val="16"/>
                <w:szCs w:val="16"/>
                <w:lang w:val="en-US"/>
              </w:rPr>
              <w:t>,</w:t>
            </w:r>
            <w:r w:rsidRPr="00791989">
              <w:rPr>
                <w:rFonts w:ascii="Verdana" w:hAnsi="Verdana"/>
                <w:color w:val="000000"/>
                <w:sz w:val="16"/>
                <w:szCs w:val="16"/>
                <w:lang w:val="en-US"/>
              </w:rPr>
              <w:t xml:space="preserve"> Fishing and Food, Communications and Transportation, Environment and Natural Resources, Health, and Labor and Social Welfare.</w:t>
            </w:r>
          </w:p>
        </w:tc>
      </w:tr>
      <w:tr w:rsidR="005A63A5" w:rsidRPr="004C3608" w14:paraId="218A337D" w14:textId="3D50903E" w:rsidTr="00B05283">
        <w:tc>
          <w:tcPr>
            <w:tcW w:w="4675" w:type="dxa"/>
          </w:tcPr>
          <w:p w14:paraId="161793B5"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56BA5CAF" w14:textId="655F88E5"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0C9D9A0B" w14:textId="46828E53" w:rsidTr="00B05283">
        <w:tc>
          <w:tcPr>
            <w:tcW w:w="4675" w:type="dxa"/>
          </w:tcPr>
          <w:p w14:paraId="4DE606BF" w14:textId="77777777" w:rsidR="005A63A5" w:rsidRPr="004C3608" w:rsidRDefault="005A63A5" w:rsidP="005A63A5">
            <w:pPr>
              <w:pStyle w:val="Texto0"/>
              <w:spacing w:after="0" w:line="240" w:lineRule="auto"/>
              <w:ind w:firstLine="0"/>
              <w:rPr>
                <w:rFonts w:ascii="Verdana" w:hAnsi="Verdana"/>
                <w:color w:val="000000"/>
                <w:sz w:val="16"/>
                <w:szCs w:val="16"/>
              </w:rPr>
            </w:pPr>
          </w:p>
        </w:tc>
        <w:tc>
          <w:tcPr>
            <w:tcW w:w="4675" w:type="dxa"/>
          </w:tcPr>
          <w:p w14:paraId="199ADD72" w14:textId="77777777" w:rsidR="005A63A5" w:rsidRPr="00791989" w:rsidRDefault="005A63A5" w:rsidP="005A63A5">
            <w:pPr>
              <w:pStyle w:val="Texto0"/>
              <w:spacing w:after="0" w:line="240" w:lineRule="auto"/>
              <w:ind w:firstLine="0"/>
              <w:rPr>
                <w:rFonts w:ascii="Verdana" w:hAnsi="Verdana"/>
                <w:color w:val="000000"/>
                <w:sz w:val="16"/>
                <w:szCs w:val="16"/>
                <w:lang w:val="en-US"/>
              </w:rPr>
            </w:pPr>
          </w:p>
        </w:tc>
      </w:tr>
      <w:tr w:rsidR="005A63A5" w:rsidRPr="00B05283" w14:paraId="37EFDEA8" w14:textId="652E2957" w:rsidTr="00B05283">
        <w:tc>
          <w:tcPr>
            <w:tcW w:w="4675" w:type="dxa"/>
          </w:tcPr>
          <w:p w14:paraId="152B4482" w14:textId="77777777" w:rsidR="005A63A5" w:rsidRPr="004C3608" w:rsidRDefault="005A63A5" w:rsidP="005A63A5">
            <w:pPr>
              <w:pStyle w:val="Texto0"/>
              <w:spacing w:after="0" w:line="240" w:lineRule="auto"/>
              <w:ind w:firstLine="0"/>
              <w:rPr>
                <w:rFonts w:ascii="Verdana" w:hAnsi="Verdana"/>
                <w:color w:val="000000"/>
                <w:sz w:val="16"/>
                <w:szCs w:val="16"/>
                <w:lang w:val="es-MX"/>
              </w:rPr>
            </w:pPr>
            <w:r w:rsidRPr="004C3608">
              <w:rPr>
                <w:rFonts w:ascii="Verdana" w:hAnsi="Verdana"/>
                <w:color w:val="000000"/>
                <w:sz w:val="16"/>
                <w:szCs w:val="16"/>
                <w:lang w:val="es-MX"/>
              </w:rPr>
              <w:t>También podrán formar parte del Consejo Consultivo, previo acuerdo del Titular de la Secretaría de Energía representantes de otras dependencias y entidades de la administración pública federal, de las entidades federativas y de los municipios, así como profesionistas de reconocida capacidad y experiencia en materia nuclear.</w:t>
            </w:r>
          </w:p>
        </w:tc>
        <w:tc>
          <w:tcPr>
            <w:tcW w:w="4675" w:type="dxa"/>
          </w:tcPr>
          <w:p w14:paraId="36F4E106" w14:textId="15FE2851" w:rsidR="005A63A5" w:rsidRPr="00791989" w:rsidRDefault="005A63A5" w:rsidP="005A63A5">
            <w:pPr>
              <w:pStyle w:val="Texto0"/>
              <w:spacing w:after="0" w:line="240" w:lineRule="auto"/>
              <w:ind w:firstLine="0"/>
              <w:rPr>
                <w:rFonts w:ascii="Verdana" w:hAnsi="Verdana"/>
                <w:color w:val="000000"/>
                <w:sz w:val="16"/>
                <w:szCs w:val="16"/>
                <w:lang w:val="en-US"/>
              </w:rPr>
            </w:pPr>
            <w:r w:rsidRPr="00791989">
              <w:rPr>
                <w:rFonts w:ascii="Verdana" w:hAnsi="Verdana"/>
                <w:color w:val="000000"/>
                <w:sz w:val="16"/>
                <w:szCs w:val="16"/>
                <w:lang w:val="en-US"/>
              </w:rPr>
              <w:t xml:space="preserve">Representatives of other </w:t>
            </w:r>
            <w:r w:rsidRPr="00791989">
              <w:rPr>
                <w:rFonts w:ascii="Verdana" w:hAnsi="Verdana"/>
                <w:color w:val="000000"/>
                <w:sz w:val="16"/>
                <w:szCs w:val="16"/>
                <w:lang w:val="en-US"/>
              </w:rPr>
              <w:t>departments</w:t>
            </w:r>
            <w:r w:rsidRPr="00791989">
              <w:rPr>
                <w:rFonts w:ascii="Verdana" w:hAnsi="Verdana"/>
                <w:color w:val="000000"/>
                <w:sz w:val="16"/>
                <w:szCs w:val="16"/>
                <w:lang w:val="en-US"/>
              </w:rPr>
              <w:t xml:space="preserve"> and entities of the federal public administration, federal </w:t>
            </w:r>
            <w:proofErr w:type="gramStart"/>
            <w:r w:rsidRPr="00791989">
              <w:rPr>
                <w:rFonts w:ascii="Verdana" w:hAnsi="Verdana"/>
                <w:color w:val="000000"/>
                <w:sz w:val="16"/>
                <w:szCs w:val="16"/>
                <w:lang w:val="en-US"/>
              </w:rPr>
              <w:t>entities</w:t>
            </w:r>
            <w:proofErr w:type="gramEnd"/>
            <w:r w:rsidRPr="00791989">
              <w:rPr>
                <w:rFonts w:ascii="Verdana" w:hAnsi="Verdana"/>
                <w:color w:val="000000"/>
                <w:sz w:val="16"/>
                <w:szCs w:val="16"/>
                <w:lang w:val="en-US"/>
              </w:rPr>
              <w:t xml:space="preserve"> and municipalities, as well as professionals of recognized capacity and experience in nuclear matters, may also form part of the Advisory Council, with the prior agreement of the Head of the </w:t>
            </w:r>
            <w:r w:rsidRPr="00791989">
              <w:rPr>
                <w:rFonts w:ascii="Verdana" w:hAnsi="Verdana"/>
                <w:color w:val="000000"/>
                <w:sz w:val="16"/>
                <w:szCs w:val="16"/>
                <w:lang w:val="en-US"/>
              </w:rPr>
              <w:t>Secretary</w:t>
            </w:r>
            <w:r w:rsidRPr="00791989">
              <w:rPr>
                <w:rFonts w:ascii="Verdana" w:hAnsi="Verdana"/>
                <w:color w:val="000000"/>
                <w:sz w:val="16"/>
                <w:szCs w:val="16"/>
                <w:lang w:val="en-US"/>
              </w:rPr>
              <w:t xml:space="preserve"> of Energy.</w:t>
            </w:r>
          </w:p>
        </w:tc>
      </w:tr>
      <w:tr w:rsidR="005A63A5" w:rsidRPr="004C3608" w14:paraId="40FE1A1B" w14:textId="6B6964AA" w:rsidTr="00B05283">
        <w:tc>
          <w:tcPr>
            <w:tcW w:w="4675" w:type="dxa"/>
          </w:tcPr>
          <w:p w14:paraId="083DAC0D" w14:textId="77777777" w:rsidR="005A63A5" w:rsidRPr="004C3608" w:rsidRDefault="005A63A5" w:rsidP="005A63A5">
            <w:pPr>
              <w:pStyle w:val="PlainText"/>
              <w:jc w:val="right"/>
              <w:rPr>
                <w:rFonts w:ascii="Verdana" w:eastAsia="MS Mincho" w:hAnsi="Verdana" w:cs="Times New Roman"/>
                <w:i/>
                <w:iCs/>
                <w:color w:val="0000FF"/>
                <w:sz w:val="16"/>
                <w:szCs w:val="16"/>
              </w:rPr>
            </w:pPr>
            <w:r w:rsidRPr="004C3608">
              <w:rPr>
                <w:rFonts w:ascii="Verdana" w:eastAsia="MS Mincho" w:hAnsi="Verdana" w:cs="Times New Roman"/>
                <w:i/>
                <w:iCs/>
                <w:color w:val="0000FF"/>
                <w:sz w:val="16"/>
                <w:szCs w:val="16"/>
              </w:rPr>
              <w:t>Párrafo reformado DOF 09-04-2012</w:t>
            </w:r>
          </w:p>
        </w:tc>
        <w:tc>
          <w:tcPr>
            <w:tcW w:w="4675" w:type="dxa"/>
          </w:tcPr>
          <w:p w14:paraId="4547C485" w14:textId="15C54B82" w:rsidR="005A63A5" w:rsidRPr="00791989" w:rsidRDefault="005A63A5" w:rsidP="005A63A5">
            <w:pPr>
              <w:pStyle w:val="PlainText"/>
              <w:jc w:val="right"/>
              <w:rPr>
                <w:rFonts w:ascii="Verdana" w:eastAsia="MS Mincho" w:hAnsi="Verdana" w:cs="Times New Roman"/>
                <w:i/>
                <w:iCs/>
                <w:color w:val="0000FF"/>
                <w:sz w:val="16"/>
                <w:szCs w:val="16"/>
                <w:lang w:val="en-US"/>
              </w:rPr>
            </w:pPr>
            <w:r w:rsidRPr="00791989">
              <w:rPr>
                <w:rFonts w:ascii="Verdana" w:eastAsia="MS Mincho" w:hAnsi="Verdana" w:cs="Times New Roman"/>
                <w:i/>
                <w:iCs/>
                <w:color w:val="0000FF"/>
                <w:sz w:val="16"/>
                <w:szCs w:val="16"/>
                <w:lang w:val="en-US"/>
              </w:rPr>
              <w:t xml:space="preserve">Paragraph </w:t>
            </w:r>
            <w:r w:rsidRPr="00791989">
              <w:rPr>
                <w:rFonts w:ascii="Verdana" w:eastAsia="MS Mincho" w:hAnsi="Verdana" w:cs="Times New Roman"/>
                <w:i/>
                <w:iCs/>
                <w:color w:val="0000FF"/>
                <w:sz w:val="16"/>
                <w:szCs w:val="16"/>
                <w:lang w:val="en-US"/>
              </w:rPr>
              <w:t>reformed</w:t>
            </w:r>
            <w:r w:rsidRPr="00791989">
              <w:rPr>
                <w:rFonts w:ascii="Verdana" w:eastAsia="MS Mincho" w:hAnsi="Verdana" w:cs="Times New Roman"/>
                <w:i/>
                <w:iCs/>
                <w:color w:val="0000FF"/>
                <w:sz w:val="16"/>
                <w:szCs w:val="16"/>
                <w:lang w:val="en-US"/>
              </w:rPr>
              <w:t xml:space="preserve"> DOF </w:t>
            </w:r>
            <w:r w:rsidRPr="00791989">
              <w:rPr>
                <w:rFonts w:ascii="Verdana" w:eastAsia="MS Mincho" w:hAnsi="Verdana" w:cs="Times New Roman"/>
                <w:i/>
                <w:iCs/>
                <w:color w:val="0000FF"/>
                <w:sz w:val="16"/>
                <w:szCs w:val="16"/>
                <w:lang w:val="en-US"/>
              </w:rPr>
              <w:t>09-04-2012</w:t>
            </w:r>
          </w:p>
        </w:tc>
      </w:tr>
      <w:tr w:rsidR="005A63A5" w:rsidRPr="004C3608" w14:paraId="79F561B9" w14:textId="6D4AF868" w:rsidTr="00B05283">
        <w:tc>
          <w:tcPr>
            <w:tcW w:w="4675" w:type="dxa"/>
          </w:tcPr>
          <w:p w14:paraId="6F3C5E2A" w14:textId="77777777" w:rsidR="005A63A5" w:rsidRPr="004C3608" w:rsidRDefault="005A63A5" w:rsidP="005A63A5">
            <w:pPr>
              <w:jc w:val="both"/>
              <w:rPr>
                <w:rFonts w:ascii="Verdana" w:hAnsi="Verdana" w:cs="Arial"/>
                <w:snapToGrid w:val="0"/>
                <w:sz w:val="16"/>
                <w:szCs w:val="16"/>
                <w:lang w:val="es-MX"/>
              </w:rPr>
            </w:pPr>
          </w:p>
        </w:tc>
        <w:tc>
          <w:tcPr>
            <w:tcW w:w="4675" w:type="dxa"/>
          </w:tcPr>
          <w:p w14:paraId="7028A2AB" w14:textId="77777777" w:rsidR="005A63A5" w:rsidRPr="00791989" w:rsidRDefault="005A63A5" w:rsidP="005A63A5">
            <w:pPr>
              <w:jc w:val="both"/>
              <w:rPr>
                <w:rFonts w:ascii="Verdana" w:hAnsi="Verdana" w:cs="Arial"/>
                <w:snapToGrid w:val="0"/>
                <w:sz w:val="16"/>
                <w:szCs w:val="16"/>
                <w:lang w:val="en-US"/>
              </w:rPr>
            </w:pPr>
          </w:p>
        </w:tc>
      </w:tr>
      <w:tr w:rsidR="005A63A5" w:rsidRPr="004C3608" w14:paraId="4B98C36E" w14:textId="61F561BF" w:rsidTr="00B05283">
        <w:tc>
          <w:tcPr>
            <w:tcW w:w="4675" w:type="dxa"/>
          </w:tcPr>
          <w:p w14:paraId="55B2E8C5" w14:textId="77777777" w:rsidR="005A63A5" w:rsidRPr="004C3608" w:rsidRDefault="005A63A5" w:rsidP="005A63A5">
            <w:pPr>
              <w:jc w:val="center"/>
              <w:rPr>
                <w:rFonts w:ascii="Verdana" w:hAnsi="Verdana" w:cs="Arial"/>
                <w:b/>
                <w:bCs/>
                <w:snapToGrid w:val="0"/>
                <w:sz w:val="16"/>
                <w:szCs w:val="16"/>
                <w:lang w:val="es-MX"/>
              </w:rPr>
            </w:pPr>
            <w:bookmarkStart w:id="52" w:name="TRANSITORIOS"/>
            <w:r w:rsidRPr="004C3608">
              <w:rPr>
                <w:rFonts w:ascii="Verdana" w:hAnsi="Verdana" w:cs="Arial"/>
                <w:b/>
                <w:bCs/>
                <w:snapToGrid w:val="0"/>
                <w:sz w:val="16"/>
                <w:szCs w:val="16"/>
                <w:lang w:val="es-MX"/>
              </w:rPr>
              <w:t>TRANSITORIOS</w:t>
            </w:r>
            <w:bookmarkEnd w:id="52"/>
          </w:p>
        </w:tc>
        <w:tc>
          <w:tcPr>
            <w:tcW w:w="4675" w:type="dxa"/>
          </w:tcPr>
          <w:p w14:paraId="1DB3BE52" w14:textId="5A982398" w:rsidR="005A63A5" w:rsidRPr="00791989" w:rsidRDefault="005A63A5" w:rsidP="005A63A5">
            <w:pPr>
              <w:jc w:val="center"/>
              <w:rPr>
                <w:rFonts w:ascii="Verdana" w:hAnsi="Verdana" w:cs="Arial"/>
                <w:b/>
                <w:bCs/>
                <w:snapToGrid w:val="0"/>
                <w:sz w:val="16"/>
                <w:szCs w:val="16"/>
                <w:lang w:val="en-US"/>
              </w:rPr>
            </w:pPr>
            <w:r>
              <w:rPr>
                <w:rFonts w:ascii="Verdana" w:hAnsi="Verdana" w:cs="Arial"/>
                <w:b/>
                <w:bCs/>
                <w:snapToGrid w:val="0"/>
                <w:sz w:val="16"/>
                <w:szCs w:val="16"/>
                <w:lang w:val="en-US"/>
              </w:rPr>
              <w:t>TRANSITIONAL ARTICLES</w:t>
            </w:r>
          </w:p>
        </w:tc>
      </w:tr>
      <w:tr w:rsidR="005A63A5" w:rsidRPr="004C3608" w14:paraId="6DBE78A3" w14:textId="139912C7" w:rsidTr="00B05283">
        <w:tc>
          <w:tcPr>
            <w:tcW w:w="4675" w:type="dxa"/>
          </w:tcPr>
          <w:p w14:paraId="3E8E2216" w14:textId="77777777" w:rsidR="005A63A5" w:rsidRPr="004C3608" w:rsidRDefault="005A63A5" w:rsidP="005A63A5">
            <w:pPr>
              <w:jc w:val="both"/>
              <w:rPr>
                <w:rFonts w:ascii="Verdana" w:hAnsi="Verdana" w:cs="Arial"/>
                <w:snapToGrid w:val="0"/>
                <w:sz w:val="16"/>
                <w:szCs w:val="16"/>
                <w:lang w:val="es-MX"/>
              </w:rPr>
            </w:pPr>
          </w:p>
        </w:tc>
        <w:tc>
          <w:tcPr>
            <w:tcW w:w="4675" w:type="dxa"/>
          </w:tcPr>
          <w:p w14:paraId="72721E9A"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34A76C2" w14:textId="1F0CF0A2" w:rsidTr="00B05283">
        <w:tc>
          <w:tcPr>
            <w:tcW w:w="4675" w:type="dxa"/>
          </w:tcPr>
          <w:p w14:paraId="3F26EC77" w14:textId="77777777" w:rsidR="005A63A5" w:rsidRPr="004C3608" w:rsidRDefault="005A63A5" w:rsidP="005A63A5">
            <w:pPr>
              <w:jc w:val="both"/>
              <w:rPr>
                <w:rFonts w:ascii="Verdana" w:hAnsi="Verdana" w:cs="Arial"/>
                <w:snapToGrid w:val="0"/>
                <w:sz w:val="16"/>
                <w:szCs w:val="16"/>
                <w:lang w:val="es-MX"/>
              </w:rPr>
            </w:pPr>
            <w:bookmarkStart w:id="53" w:name="Artículo_Primero"/>
            <w:r w:rsidRPr="004C3608">
              <w:rPr>
                <w:rFonts w:ascii="Verdana" w:hAnsi="Verdana" w:cs="Arial"/>
                <w:b/>
                <w:bCs/>
                <w:snapToGrid w:val="0"/>
                <w:sz w:val="16"/>
                <w:szCs w:val="16"/>
                <w:lang w:val="es-MX"/>
              </w:rPr>
              <w:t xml:space="preserve">ARTICULO </w:t>
            </w:r>
            <w:proofErr w:type="gramStart"/>
            <w:r w:rsidRPr="004C3608">
              <w:rPr>
                <w:rFonts w:ascii="Verdana" w:hAnsi="Verdana" w:cs="Arial"/>
                <w:b/>
                <w:bCs/>
                <w:snapToGrid w:val="0"/>
                <w:sz w:val="16"/>
                <w:szCs w:val="16"/>
                <w:lang w:val="es-MX"/>
              </w:rPr>
              <w:t>PRIMERO</w:t>
            </w:r>
            <w:bookmarkEnd w:id="53"/>
            <w:r w:rsidRPr="004C3608">
              <w:rPr>
                <w:rFonts w:ascii="Verdana" w:hAnsi="Verdana" w:cs="Arial"/>
                <w:b/>
                <w:bCs/>
                <w:snapToGrid w:val="0"/>
                <w:sz w:val="16"/>
                <w:szCs w:val="16"/>
                <w:lang w:val="es-MX"/>
              </w:rPr>
              <w:t>.-</w:t>
            </w:r>
            <w:proofErr w:type="gramEnd"/>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Esta Ley entrará en vigor el día siguiente de su publicación en el Diario Oficial de la Federación.</w:t>
            </w:r>
          </w:p>
        </w:tc>
        <w:tc>
          <w:tcPr>
            <w:tcW w:w="4675" w:type="dxa"/>
          </w:tcPr>
          <w:p w14:paraId="4E7845E6" w14:textId="199A5E0E"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FIRST </w:t>
            </w:r>
            <w:proofErr w:type="gramStart"/>
            <w:r w:rsidRPr="00791989">
              <w:rPr>
                <w:rFonts w:ascii="Verdana" w:hAnsi="Verdana" w:cs="Arial"/>
                <w:b/>
                <w:bCs/>
                <w:snapToGrid w:val="0"/>
                <w:sz w:val="16"/>
                <w:szCs w:val="16"/>
                <w:lang w:val="en-US"/>
              </w:rPr>
              <w:t>ARTICLE.-</w:t>
            </w:r>
            <w:proofErr w:type="gramEnd"/>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 xml:space="preserve">This Law shall enter into force the day after its publication in the Official </w:t>
            </w:r>
            <w:r w:rsidRPr="00791989">
              <w:rPr>
                <w:rFonts w:ascii="Verdana" w:hAnsi="Verdana" w:cs="Arial"/>
                <w:snapToGrid w:val="0"/>
                <w:sz w:val="16"/>
                <w:szCs w:val="16"/>
                <w:lang w:val="en-US"/>
              </w:rPr>
              <w:t>Daily</w:t>
            </w:r>
            <w:r w:rsidRPr="00791989">
              <w:rPr>
                <w:rFonts w:ascii="Verdana" w:hAnsi="Verdana" w:cs="Arial"/>
                <w:snapToGrid w:val="0"/>
                <w:sz w:val="16"/>
                <w:szCs w:val="16"/>
                <w:lang w:val="en-US"/>
              </w:rPr>
              <w:t xml:space="preserve"> of the Federation.</w:t>
            </w:r>
          </w:p>
        </w:tc>
      </w:tr>
      <w:tr w:rsidR="005A63A5" w:rsidRPr="00B05283" w14:paraId="1BA56EF4" w14:textId="771E7A98" w:rsidTr="00B05283">
        <w:tc>
          <w:tcPr>
            <w:tcW w:w="4675" w:type="dxa"/>
          </w:tcPr>
          <w:p w14:paraId="6ABACF09"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7520497"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66D33F5" w14:textId="5086F9EF" w:rsidTr="00B05283">
        <w:tc>
          <w:tcPr>
            <w:tcW w:w="4675" w:type="dxa"/>
          </w:tcPr>
          <w:p w14:paraId="349E4296" w14:textId="77777777" w:rsidR="005A63A5" w:rsidRPr="004C3608" w:rsidRDefault="005A63A5" w:rsidP="005A63A5">
            <w:pPr>
              <w:jc w:val="both"/>
              <w:rPr>
                <w:rFonts w:ascii="Verdana" w:hAnsi="Verdana" w:cs="Arial"/>
                <w:snapToGrid w:val="0"/>
                <w:sz w:val="16"/>
                <w:szCs w:val="16"/>
                <w:lang w:val="es-MX"/>
              </w:rPr>
            </w:pPr>
            <w:bookmarkStart w:id="54" w:name="Artículo_Segundo"/>
            <w:r w:rsidRPr="004C3608">
              <w:rPr>
                <w:rFonts w:ascii="Verdana" w:hAnsi="Verdana" w:cs="Arial"/>
                <w:b/>
                <w:bCs/>
                <w:snapToGrid w:val="0"/>
                <w:sz w:val="16"/>
                <w:szCs w:val="16"/>
                <w:lang w:val="es-MX"/>
              </w:rPr>
              <w:t>ARTICULO SEGUNDO</w:t>
            </w:r>
            <w:bookmarkEnd w:id="54"/>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Se abroga la Ley Reglamentaria del Artículo 27 Constitucional en Materia Nuclear, publicada en el Diario Oficial de la Federación de 26 de enero de 1979.</w:t>
            </w:r>
          </w:p>
        </w:tc>
        <w:tc>
          <w:tcPr>
            <w:tcW w:w="4675" w:type="dxa"/>
          </w:tcPr>
          <w:p w14:paraId="652F20EF" w14:textId="5738DAE7"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SECOND </w:t>
            </w:r>
            <w:proofErr w:type="gramStart"/>
            <w:r w:rsidRPr="00791989">
              <w:rPr>
                <w:rFonts w:ascii="Verdana" w:hAnsi="Verdana" w:cs="Arial"/>
                <w:b/>
                <w:bCs/>
                <w:snapToGrid w:val="0"/>
                <w:sz w:val="16"/>
                <w:szCs w:val="16"/>
                <w:lang w:val="en-US"/>
              </w:rPr>
              <w:t>ARTICLE.-</w:t>
            </w:r>
            <w:proofErr w:type="gramEnd"/>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 xml:space="preserve">The Regulatory Law of Constitutional Article 27 on Nuclear Matters, published in the Official </w:t>
            </w:r>
            <w:r w:rsidRPr="00791989">
              <w:rPr>
                <w:rFonts w:ascii="Verdana" w:hAnsi="Verdana" w:cs="Arial"/>
                <w:snapToGrid w:val="0"/>
                <w:sz w:val="16"/>
                <w:szCs w:val="16"/>
                <w:lang w:val="en-US"/>
              </w:rPr>
              <w:t>Daily</w:t>
            </w:r>
            <w:r w:rsidRPr="00791989">
              <w:rPr>
                <w:rFonts w:ascii="Verdana" w:hAnsi="Verdana" w:cs="Arial"/>
                <w:snapToGrid w:val="0"/>
                <w:sz w:val="16"/>
                <w:szCs w:val="16"/>
                <w:lang w:val="en-US"/>
              </w:rPr>
              <w:t xml:space="preserve"> of the Federation on January 26, 1979, is repealed.</w:t>
            </w:r>
          </w:p>
        </w:tc>
      </w:tr>
      <w:tr w:rsidR="005A63A5" w:rsidRPr="00B05283" w14:paraId="3E153519" w14:textId="5C0F6C3B" w:rsidTr="00B05283">
        <w:tc>
          <w:tcPr>
            <w:tcW w:w="4675" w:type="dxa"/>
          </w:tcPr>
          <w:p w14:paraId="166F121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56B7F37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5A0D5334" w14:textId="6A04FD5E" w:rsidTr="00B05283">
        <w:tc>
          <w:tcPr>
            <w:tcW w:w="4675" w:type="dxa"/>
          </w:tcPr>
          <w:p w14:paraId="4EA2E3E3" w14:textId="77777777" w:rsidR="005A63A5" w:rsidRPr="004C3608" w:rsidRDefault="005A63A5" w:rsidP="005A63A5">
            <w:pPr>
              <w:jc w:val="both"/>
              <w:rPr>
                <w:rFonts w:ascii="Verdana" w:hAnsi="Verdana" w:cs="Arial"/>
                <w:snapToGrid w:val="0"/>
                <w:sz w:val="16"/>
                <w:szCs w:val="16"/>
                <w:lang w:val="es-MX"/>
              </w:rPr>
            </w:pPr>
            <w:bookmarkStart w:id="55" w:name="Artículo_Tercero"/>
            <w:r w:rsidRPr="004C3608">
              <w:rPr>
                <w:rFonts w:ascii="Verdana" w:hAnsi="Verdana" w:cs="Arial"/>
                <w:b/>
                <w:bCs/>
                <w:snapToGrid w:val="0"/>
                <w:sz w:val="16"/>
                <w:szCs w:val="16"/>
                <w:lang w:val="es-MX"/>
              </w:rPr>
              <w:t xml:space="preserve">ARTICULO </w:t>
            </w:r>
            <w:proofErr w:type="gramStart"/>
            <w:r w:rsidRPr="004C3608">
              <w:rPr>
                <w:rFonts w:ascii="Verdana" w:hAnsi="Verdana" w:cs="Arial"/>
                <w:b/>
                <w:bCs/>
                <w:snapToGrid w:val="0"/>
                <w:sz w:val="16"/>
                <w:szCs w:val="16"/>
                <w:lang w:val="es-MX"/>
              </w:rPr>
              <w:t>TERCERO</w:t>
            </w:r>
            <w:bookmarkEnd w:id="55"/>
            <w:r w:rsidRPr="004C3608">
              <w:rPr>
                <w:rFonts w:ascii="Verdana" w:hAnsi="Verdana" w:cs="Arial"/>
                <w:b/>
                <w:bCs/>
                <w:snapToGrid w:val="0"/>
                <w:sz w:val="16"/>
                <w:szCs w:val="16"/>
                <w:lang w:val="es-MX"/>
              </w:rPr>
              <w:t>.-</w:t>
            </w:r>
            <w:proofErr w:type="gramEnd"/>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 xml:space="preserve">La Secretaría de Energía, Minas e Industria Paraestatal reubicará a los trabajadores de la Comisión Nacional de Energía Atómica en las áreas que, de acuerdo a su experiencia, permitan el mejor aprovechamiento de sus capacidades, respetando sus derechos laborales, en los términos de las disposiciones aplicables. Dicha Secretaría </w:t>
            </w:r>
            <w:proofErr w:type="gramStart"/>
            <w:r w:rsidRPr="004C3608">
              <w:rPr>
                <w:rFonts w:ascii="Verdana" w:hAnsi="Verdana" w:cs="Arial"/>
                <w:snapToGrid w:val="0"/>
                <w:sz w:val="16"/>
                <w:szCs w:val="16"/>
                <w:lang w:val="es-MX"/>
              </w:rPr>
              <w:t>determinará</w:t>
            </w:r>
            <w:proofErr w:type="gramEnd"/>
            <w:r w:rsidRPr="004C3608">
              <w:rPr>
                <w:rFonts w:ascii="Verdana" w:hAnsi="Verdana" w:cs="Arial"/>
                <w:snapToGrid w:val="0"/>
                <w:sz w:val="16"/>
                <w:szCs w:val="16"/>
                <w:lang w:val="es-MX"/>
              </w:rPr>
              <w:t xml:space="preserve"> asimismo, el destino de los bienes de la citada Comisión.</w:t>
            </w:r>
          </w:p>
        </w:tc>
        <w:tc>
          <w:tcPr>
            <w:tcW w:w="4675" w:type="dxa"/>
          </w:tcPr>
          <w:p w14:paraId="5C78DBC2" w14:textId="3B32BC1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THIRD </w:t>
            </w:r>
            <w:proofErr w:type="gramStart"/>
            <w:r w:rsidRPr="00791989">
              <w:rPr>
                <w:rFonts w:ascii="Verdana" w:hAnsi="Verdana" w:cs="Arial"/>
                <w:b/>
                <w:bCs/>
                <w:snapToGrid w:val="0"/>
                <w:sz w:val="16"/>
                <w:szCs w:val="16"/>
                <w:lang w:val="en-US"/>
              </w:rPr>
              <w:t>ARTICLE.-</w:t>
            </w:r>
            <w:proofErr w:type="gramEnd"/>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 xml:space="preserve">The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of Energy, Mines and </w:t>
            </w:r>
            <w:r>
              <w:rPr>
                <w:rFonts w:ascii="Verdana" w:hAnsi="Verdana" w:cs="Arial"/>
                <w:snapToGrid w:val="0"/>
                <w:sz w:val="16"/>
                <w:szCs w:val="16"/>
                <w:lang w:val="en-US"/>
              </w:rPr>
              <w:t>Interstate</w:t>
            </w:r>
            <w:r w:rsidRPr="00791989">
              <w:rPr>
                <w:rFonts w:ascii="Verdana" w:hAnsi="Verdana" w:cs="Arial"/>
                <w:snapToGrid w:val="0"/>
                <w:sz w:val="16"/>
                <w:szCs w:val="16"/>
                <w:lang w:val="en-US"/>
              </w:rPr>
              <w:t xml:space="preserve"> Industry will relocate the workers of the National Atomic Energy Commission in the areas that, according to their experience, allow the best use of their capacities, respecting their labor rights, under the terms of the provisions applicable. Said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will also determine the destination of the assets of the </w:t>
            </w:r>
            <w:proofErr w:type="gramStart"/>
            <w:r w:rsidRPr="00791989">
              <w:rPr>
                <w:rFonts w:ascii="Verdana" w:hAnsi="Verdana" w:cs="Arial"/>
                <w:snapToGrid w:val="0"/>
                <w:sz w:val="16"/>
                <w:szCs w:val="16"/>
                <w:lang w:val="en-US"/>
              </w:rPr>
              <w:t>aforementioned Commission</w:t>
            </w:r>
            <w:proofErr w:type="gramEnd"/>
            <w:r w:rsidRPr="00791989">
              <w:rPr>
                <w:rFonts w:ascii="Verdana" w:hAnsi="Verdana" w:cs="Arial"/>
                <w:snapToGrid w:val="0"/>
                <w:sz w:val="16"/>
                <w:szCs w:val="16"/>
                <w:lang w:val="en-US"/>
              </w:rPr>
              <w:t>.</w:t>
            </w:r>
          </w:p>
        </w:tc>
      </w:tr>
      <w:tr w:rsidR="005A63A5" w:rsidRPr="00B05283" w14:paraId="7DC5882D" w14:textId="23938ECD" w:rsidTr="00B05283">
        <w:tc>
          <w:tcPr>
            <w:tcW w:w="4675" w:type="dxa"/>
          </w:tcPr>
          <w:p w14:paraId="4C3DE6A1" w14:textId="77777777" w:rsidR="005A63A5" w:rsidRPr="00B05283" w:rsidRDefault="005A63A5" w:rsidP="005A63A5">
            <w:pPr>
              <w:jc w:val="both"/>
              <w:rPr>
                <w:rFonts w:ascii="Verdana" w:hAnsi="Verdana" w:cs="Arial"/>
                <w:snapToGrid w:val="0"/>
                <w:sz w:val="16"/>
                <w:szCs w:val="16"/>
                <w:lang w:val="en-US"/>
              </w:rPr>
            </w:pPr>
          </w:p>
        </w:tc>
        <w:tc>
          <w:tcPr>
            <w:tcW w:w="4675" w:type="dxa"/>
          </w:tcPr>
          <w:p w14:paraId="6EDA0278"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9B1C70B" w14:textId="3C9DB80B" w:rsidTr="00B05283">
        <w:tc>
          <w:tcPr>
            <w:tcW w:w="4675" w:type="dxa"/>
          </w:tcPr>
          <w:p w14:paraId="1E061073" w14:textId="77777777" w:rsidR="005A63A5" w:rsidRPr="004C3608" w:rsidRDefault="005A63A5" w:rsidP="005A63A5">
            <w:pPr>
              <w:jc w:val="both"/>
              <w:rPr>
                <w:rFonts w:ascii="Verdana" w:hAnsi="Verdana" w:cs="Arial"/>
                <w:snapToGrid w:val="0"/>
                <w:sz w:val="16"/>
                <w:szCs w:val="16"/>
                <w:lang w:val="es-MX"/>
              </w:rPr>
            </w:pPr>
            <w:bookmarkStart w:id="56" w:name="Artículo_Cuarto"/>
            <w:r w:rsidRPr="004C3608">
              <w:rPr>
                <w:rFonts w:ascii="Verdana" w:hAnsi="Verdana" w:cs="Arial"/>
                <w:b/>
                <w:bCs/>
                <w:snapToGrid w:val="0"/>
                <w:sz w:val="16"/>
                <w:szCs w:val="16"/>
                <w:lang w:val="es-MX"/>
              </w:rPr>
              <w:t xml:space="preserve">ARTICULO </w:t>
            </w:r>
            <w:proofErr w:type="gramStart"/>
            <w:r w:rsidRPr="004C3608">
              <w:rPr>
                <w:rFonts w:ascii="Verdana" w:hAnsi="Verdana" w:cs="Arial"/>
                <w:b/>
                <w:bCs/>
                <w:snapToGrid w:val="0"/>
                <w:sz w:val="16"/>
                <w:szCs w:val="16"/>
                <w:lang w:val="es-MX"/>
              </w:rPr>
              <w:t>CUARTO</w:t>
            </w:r>
            <w:bookmarkEnd w:id="56"/>
            <w:r w:rsidRPr="004C3608">
              <w:rPr>
                <w:rFonts w:ascii="Verdana" w:hAnsi="Verdana" w:cs="Arial"/>
                <w:b/>
                <w:bCs/>
                <w:snapToGrid w:val="0"/>
                <w:sz w:val="16"/>
                <w:szCs w:val="16"/>
                <w:lang w:val="es-MX"/>
              </w:rPr>
              <w:t>.-</w:t>
            </w:r>
            <w:proofErr w:type="gramEnd"/>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El Ejecutivo Federal, por conducto de la Secretaría de Programación y Presupuesto y con la participación de las Secretarías de la Contraloría General de la Federación y de Energía, Minas e Industria Paraestatal, dispondrá lo conducente a efecto de que se formule el programa de liquidación de Uranio Mexicano, y dictará las normas y lineamientos que lo regulen, incluyendo los relativos al aprovechamiento o destino de los bienes. El proceso de liquidación deberá concluirse antes del 31 de diciembre de 1985.</w:t>
            </w:r>
          </w:p>
        </w:tc>
        <w:tc>
          <w:tcPr>
            <w:tcW w:w="4675" w:type="dxa"/>
          </w:tcPr>
          <w:p w14:paraId="09AA60FB" w14:textId="2FFCDA5D"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FOUR.- _ </w:t>
            </w:r>
            <w:r w:rsidRPr="00791989">
              <w:rPr>
                <w:rFonts w:ascii="Verdana" w:hAnsi="Verdana" w:cs="Arial"/>
                <w:snapToGrid w:val="0"/>
                <w:sz w:val="16"/>
                <w:szCs w:val="16"/>
                <w:lang w:val="en-US"/>
              </w:rPr>
              <w:t xml:space="preserve">The Federal Executive, through the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of Programming and Budget and with the participation of the </w:t>
            </w:r>
            <w:r>
              <w:rPr>
                <w:rFonts w:ascii="Verdana" w:hAnsi="Verdana" w:cs="Arial"/>
                <w:snapToGrid w:val="0"/>
                <w:sz w:val="16"/>
                <w:szCs w:val="16"/>
                <w:lang w:val="en-US"/>
              </w:rPr>
              <w:t>Secretaries</w:t>
            </w:r>
            <w:r w:rsidRPr="00791989">
              <w:rPr>
                <w:rFonts w:ascii="Verdana" w:hAnsi="Verdana" w:cs="Arial"/>
                <w:snapToGrid w:val="0"/>
                <w:sz w:val="16"/>
                <w:szCs w:val="16"/>
                <w:lang w:val="en-US"/>
              </w:rPr>
              <w:t xml:space="preserve"> of the Comptroller General of the Federation and of Energy, Mines and </w:t>
            </w:r>
            <w:r>
              <w:rPr>
                <w:rFonts w:ascii="Verdana" w:hAnsi="Verdana" w:cs="Arial"/>
                <w:snapToGrid w:val="0"/>
                <w:sz w:val="16"/>
                <w:szCs w:val="16"/>
                <w:lang w:val="en-US"/>
              </w:rPr>
              <w:t>Interstate</w:t>
            </w:r>
            <w:r w:rsidRPr="00791989">
              <w:rPr>
                <w:rFonts w:ascii="Verdana" w:hAnsi="Verdana" w:cs="Arial"/>
                <w:snapToGrid w:val="0"/>
                <w:sz w:val="16"/>
                <w:szCs w:val="16"/>
                <w:lang w:val="en-US"/>
              </w:rPr>
              <w:t xml:space="preserve"> Industry, will provide what is necessary in order to formulate the liquidation program of Mexican Uranium, and will dictate the </w:t>
            </w:r>
            <w:r>
              <w:rPr>
                <w:rFonts w:ascii="Verdana" w:hAnsi="Verdana" w:cs="Arial"/>
                <w:snapToGrid w:val="0"/>
                <w:sz w:val="16"/>
                <w:szCs w:val="16"/>
                <w:lang w:val="en-US"/>
              </w:rPr>
              <w:t>standards</w:t>
            </w:r>
            <w:r w:rsidRPr="00791989">
              <w:rPr>
                <w:rFonts w:ascii="Verdana" w:hAnsi="Verdana" w:cs="Arial"/>
                <w:snapToGrid w:val="0"/>
                <w:sz w:val="16"/>
                <w:szCs w:val="16"/>
                <w:lang w:val="en-US"/>
              </w:rPr>
              <w:t xml:space="preserve"> and guidelines that regulate it, including those related to the use or destination of the goods. The liquidation process must be completed before December 31, 1985.</w:t>
            </w:r>
          </w:p>
        </w:tc>
      </w:tr>
      <w:tr w:rsidR="005A63A5" w:rsidRPr="00B05283" w14:paraId="4FB0B88A" w14:textId="68572EA2" w:rsidTr="00B05283">
        <w:tc>
          <w:tcPr>
            <w:tcW w:w="4675" w:type="dxa"/>
          </w:tcPr>
          <w:p w14:paraId="642DE4D5" w14:textId="77777777" w:rsidR="005A63A5" w:rsidRPr="00B05283" w:rsidRDefault="005A63A5" w:rsidP="005A63A5">
            <w:pPr>
              <w:jc w:val="both"/>
              <w:rPr>
                <w:rFonts w:ascii="Verdana" w:hAnsi="Verdana" w:cs="Arial"/>
                <w:snapToGrid w:val="0"/>
                <w:sz w:val="16"/>
                <w:szCs w:val="16"/>
                <w:lang w:val="en-US"/>
              </w:rPr>
            </w:pPr>
          </w:p>
        </w:tc>
        <w:tc>
          <w:tcPr>
            <w:tcW w:w="4675" w:type="dxa"/>
          </w:tcPr>
          <w:p w14:paraId="73A4F88E" w14:textId="77777777" w:rsidR="005A63A5" w:rsidRPr="00791989" w:rsidRDefault="005A63A5" w:rsidP="005A63A5">
            <w:pPr>
              <w:jc w:val="both"/>
              <w:rPr>
                <w:rFonts w:ascii="Verdana" w:hAnsi="Verdana" w:cs="Arial"/>
                <w:snapToGrid w:val="0"/>
                <w:sz w:val="16"/>
                <w:szCs w:val="16"/>
                <w:lang w:val="en-US"/>
              </w:rPr>
            </w:pPr>
          </w:p>
        </w:tc>
      </w:tr>
      <w:tr w:rsidR="005A63A5" w:rsidRPr="00B05283" w14:paraId="405C1824" w14:textId="1AE05B85" w:rsidTr="00B05283">
        <w:tc>
          <w:tcPr>
            <w:tcW w:w="4675" w:type="dxa"/>
          </w:tcPr>
          <w:p w14:paraId="49A454F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Los derechos laborales de los trabajadores de Uranio Mexicano quedarán a salvo, en los términos de las disposiciones contenidas en la Ley Federal del Trabajo y en el Contrato Colectivo correspondiente.</w:t>
            </w:r>
          </w:p>
        </w:tc>
        <w:tc>
          <w:tcPr>
            <w:tcW w:w="4675" w:type="dxa"/>
          </w:tcPr>
          <w:p w14:paraId="2C23C194" w14:textId="62D04CE8"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labor rights of </w:t>
            </w:r>
            <w:r>
              <w:rPr>
                <w:rFonts w:ascii="Verdana" w:hAnsi="Verdana" w:cs="Arial"/>
                <w:snapToGrid w:val="0"/>
                <w:sz w:val="16"/>
                <w:szCs w:val="16"/>
                <w:lang w:val="en-US"/>
              </w:rPr>
              <w:t>“</w:t>
            </w:r>
            <w:proofErr w:type="spellStart"/>
            <w:r w:rsidRPr="00791989">
              <w:rPr>
                <w:rFonts w:ascii="Verdana" w:hAnsi="Verdana" w:cs="Arial"/>
                <w:snapToGrid w:val="0"/>
                <w:sz w:val="16"/>
                <w:szCs w:val="16"/>
                <w:lang w:val="en-US"/>
              </w:rPr>
              <w:t>Uranio</w:t>
            </w:r>
            <w:proofErr w:type="spellEnd"/>
            <w:r w:rsidRPr="00791989">
              <w:rPr>
                <w:rFonts w:ascii="Verdana" w:hAnsi="Verdana" w:cs="Arial"/>
                <w:snapToGrid w:val="0"/>
                <w:sz w:val="16"/>
                <w:szCs w:val="16"/>
                <w:lang w:val="en-US"/>
              </w:rPr>
              <w:t xml:space="preserve"> </w:t>
            </w:r>
            <w:proofErr w:type="spellStart"/>
            <w:r w:rsidRPr="00791989">
              <w:rPr>
                <w:rFonts w:ascii="Verdana" w:hAnsi="Verdana" w:cs="Arial"/>
                <w:snapToGrid w:val="0"/>
                <w:sz w:val="16"/>
                <w:szCs w:val="16"/>
                <w:lang w:val="en-US"/>
              </w:rPr>
              <w:t>Mexicano</w:t>
            </w:r>
            <w:proofErr w:type="spellEnd"/>
            <w:r>
              <w:rPr>
                <w:rFonts w:ascii="Verdana" w:hAnsi="Verdana" w:cs="Arial"/>
                <w:snapToGrid w:val="0"/>
                <w:sz w:val="16"/>
                <w:szCs w:val="16"/>
                <w:lang w:val="en-US"/>
              </w:rPr>
              <w:t>”</w:t>
            </w:r>
            <w:r w:rsidRPr="00791989">
              <w:rPr>
                <w:rFonts w:ascii="Verdana" w:hAnsi="Verdana" w:cs="Arial"/>
                <w:snapToGrid w:val="0"/>
                <w:sz w:val="16"/>
                <w:szCs w:val="16"/>
                <w:lang w:val="en-US"/>
              </w:rPr>
              <w:t xml:space="preserve"> workers will be protected, under the terms of the provisions contained in the Federal Labor Law and in the corresponding Collective Agreement.</w:t>
            </w:r>
          </w:p>
        </w:tc>
      </w:tr>
      <w:tr w:rsidR="005A63A5" w:rsidRPr="00B05283" w14:paraId="12C695A9" w14:textId="72C61072" w:rsidTr="00B05283">
        <w:tc>
          <w:tcPr>
            <w:tcW w:w="4675" w:type="dxa"/>
          </w:tcPr>
          <w:p w14:paraId="2816EE7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3371E2C5" w14:textId="77777777" w:rsidR="005A63A5" w:rsidRPr="00791989" w:rsidRDefault="005A63A5" w:rsidP="005A63A5">
            <w:pPr>
              <w:jc w:val="both"/>
              <w:rPr>
                <w:rFonts w:ascii="Verdana" w:hAnsi="Verdana" w:cs="Arial"/>
                <w:snapToGrid w:val="0"/>
                <w:sz w:val="16"/>
                <w:szCs w:val="16"/>
                <w:lang w:val="en-US"/>
              </w:rPr>
            </w:pPr>
          </w:p>
        </w:tc>
      </w:tr>
      <w:tr w:rsidR="005A63A5" w:rsidRPr="00B05283" w14:paraId="22893F48" w14:textId="33157510" w:rsidTr="00B05283">
        <w:tc>
          <w:tcPr>
            <w:tcW w:w="4675" w:type="dxa"/>
          </w:tcPr>
          <w:p w14:paraId="67682CBD"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A propuesta de la dependencia coordinadora del sector correspondiente, el Ejecutivo Federal designará al </w:t>
            </w:r>
            <w:r w:rsidRPr="004C3608">
              <w:rPr>
                <w:rFonts w:ascii="Verdana" w:hAnsi="Verdana" w:cs="Arial"/>
                <w:snapToGrid w:val="0"/>
                <w:sz w:val="16"/>
                <w:szCs w:val="16"/>
                <w:lang w:val="es-MX"/>
              </w:rPr>
              <w:lastRenderedPageBreak/>
              <w:t>liquidador que llevará a cabo dicho proceso, el que gozará de las facultades inherentes a su responsabilidad, mismas que se consignarán en el documento de designación.</w:t>
            </w:r>
          </w:p>
        </w:tc>
        <w:tc>
          <w:tcPr>
            <w:tcW w:w="4675" w:type="dxa"/>
          </w:tcPr>
          <w:p w14:paraId="5938A3F4" w14:textId="427ABF0E"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lastRenderedPageBreak/>
              <w:t xml:space="preserve">At the proposal of the coordinating unit of the corresponding sector, the Federal Executive will </w:t>
            </w:r>
            <w:r w:rsidRPr="00791989">
              <w:rPr>
                <w:rFonts w:ascii="Verdana" w:hAnsi="Verdana" w:cs="Arial"/>
                <w:snapToGrid w:val="0"/>
                <w:sz w:val="16"/>
                <w:szCs w:val="16"/>
                <w:lang w:val="en-US"/>
              </w:rPr>
              <w:lastRenderedPageBreak/>
              <w:t>designate the liquidator who will carry out said process, who will enjoy the powers inherent to his responsibility, which will be consigned in the designation document.</w:t>
            </w:r>
          </w:p>
        </w:tc>
      </w:tr>
      <w:tr w:rsidR="005A63A5" w:rsidRPr="00B05283" w14:paraId="61899822" w14:textId="6CF6A9DF" w:rsidTr="00B05283">
        <w:tc>
          <w:tcPr>
            <w:tcW w:w="4675" w:type="dxa"/>
          </w:tcPr>
          <w:p w14:paraId="064D60DC" w14:textId="77777777" w:rsidR="005A63A5" w:rsidRPr="00B05283" w:rsidRDefault="005A63A5" w:rsidP="005A63A5">
            <w:pPr>
              <w:jc w:val="both"/>
              <w:rPr>
                <w:rFonts w:ascii="Verdana" w:hAnsi="Verdana" w:cs="Arial"/>
                <w:snapToGrid w:val="0"/>
                <w:sz w:val="16"/>
                <w:szCs w:val="16"/>
                <w:lang w:val="en-US"/>
              </w:rPr>
            </w:pPr>
          </w:p>
        </w:tc>
        <w:tc>
          <w:tcPr>
            <w:tcW w:w="4675" w:type="dxa"/>
          </w:tcPr>
          <w:p w14:paraId="4DDFAEDF" w14:textId="77777777" w:rsidR="005A63A5" w:rsidRPr="00791989" w:rsidRDefault="005A63A5" w:rsidP="005A63A5">
            <w:pPr>
              <w:jc w:val="both"/>
              <w:rPr>
                <w:rFonts w:ascii="Verdana" w:hAnsi="Verdana" w:cs="Arial"/>
                <w:snapToGrid w:val="0"/>
                <w:sz w:val="16"/>
                <w:szCs w:val="16"/>
                <w:lang w:val="en-US"/>
              </w:rPr>
            </w:pPr>
          </w:p>
        </w:tc>
      </w:tr>
      <w:tr w:rsidR="005A63A5" w:rsidRPr="00B05283" w14:paraId="30999F60" w14:textId="1944795B" w:rsidTr="00B05283">
        <w:tc>
          <w:tcPr>
            <w:tcW w:w="4675" w:type="dxa"/>
          </w:tcPr>
          <w:p w14:paraId="769E43BD" w14:textId="77777777" w:rsidR="005A63A5" w:rsidRPr="004C3608" w:rsidRDefault="005A63A5" w:rsidP="005A63A5">
            <w:pPr>
              <w:jc w:val="both"/>
              <w:rPr>
                <w:rFonts w:ascii="Verdana" w:hAnsi="Verdana" w:cs="Arial"/>
                <w:snapToGrid w:val="0"/>
                <w:sz w:val="16"/>
                <w:szCs w:val="16"/>
                <w:lang w:val="es-MX"/>
              </w:rPr>
            </w:pPr>
            <w:bookmarkStart w:id="57" w:name="Artículo_Quinto"/>
            <w:r w:rsidRPr="004C3608">
              <w:rPr>
                <w:rFonts w:ascii="Verdana" w:hAnsi="Verdana" w:cs="Arial"/>
                <w:b/>
                <w:bCs/>
                <w:snapToGrid w:val="0"/>
                <w:sz w:val="16"/>
                <w:szCs w:val="16"/>
                <w:lang w:val="es-MX"/>
              </w:rPr>
              <w:t xml:space="preserve">ARTICULO </w:t>
            </w:r>
            <w:proofErr w:type="gramStart"/>
            <w:r w:rsidRPr="004C3608">
              <w:rPr>
                <w:rFonts w:ascii="Verdana" w:hAnsi="Verdana" w:cs="Arial"/>
                <w:b/>
                <w:bCs/>
                <w:snapToGrid w:val="0"/>
                <w:sz w:val="16"/>
                <w:szCs w:val="16"/>
                <w:lang w:val="es-MX"/>
              </w:rPr>
              <w:t>QUINTO</w:t>
            </w:r>
            <w:bookmarkEnd w:id="57"/>
            <w:r w:rsidRPr="004C3608">
              <w:rPr>
                <w:rFonts w:ascii="Verdana" w:hAnsi="Verdana" w:cs="Arial"/>
                <w:b/>
                <w:bCs/>
                <w:snapToGrid w:val="0"/>
                <w:sz w:val="16"/>
                <w:szCs w:val="16"/>
                <w:lang w:val="es-MX"/>
              </w:rPr>
              <w:t>.-</w:t>
            </w:r>
            <w:proofErr w:type="gramEnd"/>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Las universidades, institutos, centros de investigación que posean combustibles nucleares en propiedad o arrendamiento, podrán conservar dichos combustibles, siempre que se ajusten a las normas de la presente Ley y a las disposiciones que al efecto expida la Secretaría de Energía, Minas e Industria Paraestatal. Dicha Secretaría se abstendrá de autorizar prórrogas a los contratos de arrendamiento mencionados o cualquier acto por el que se permita el uso o posesión de combustibles nucleares, salvo los establecidos en la presente Ley.</w:t>
            </w:r>
          </w:p>
        </w:tc>
        <w:tc>
          <w:tcPr>
            <w:tcW w:w="4675" w:type="dxa"/>
          </w:tcPr>
          <w:p w14:paraId="72F05173" w14:textId="1FAA3B3A"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ARTICLE </w:t>
            </w:r>
            <w:proofErr w:type="gramStart"/>
            <w:r w:rsidRPr="00791989">
              <w:rPr>
                <w:rFonts w:ascii="Verdana" w:hAnsi="Verdana" w:cs="Arial"/>
                <w:b/>
                <w:bCs/>
                <w:snapToGrid w:val="0"/>
                <w:sz w:val="16"/>
                <w:szCs w:val="16"/>
                <w:lang w:val="en-US"/>
              </w:rPr>
              <w:t>FIVE.-</w:t>
            </w:r>
            <w:proofErr w:type="gramEnd"/>
            <w:r w:rsidRPr="00791989">
              <w:rPr>
                <w:rFonts w:ascii="Verdana" w:hAnsi="Verdana" w:cs="Arial"/>
                <w:b/>
                <w:bCs/>
                <w:snapToGrid w:val="0"/>
                <w:sz w:val="16"/>
                <w:szCs w:val="16"/>
                <w:lang w:val="en-US"/>
              </w:rPr>
              <w:t xml:space="preserve"> </w:t>
            </w:r>
            <w:r w:rsidRPr="00791989">
              <w:rPr>
                <w:rFonts w:ascii="Verdana" w:hAnsi="Verdana" w:cs="Arial"/>
                <w:snapToGrid w:val="0"/>
                <w:sz w:val="16"/>
                <w:szCs w:val="16"/>
                <w:lang w:val="en-US"/>
              </w:rPr>
              <w:t xml:space="preserve">Universities, institutes, research centers that own or lease nuclear fuels, may keep said fuels, provided that they comply with the regulations of this Law and the provisions issued to that effect by the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of Energy, Mines and </w:t>
            </w:r>
            <w:r>
              <w:rPr>
                <w:rFonts w:ascii="Verdana" w:hAnsi="Verdana" w:cs="Arial"/>
                <w:snapToGrid w:val="0"/>
                <w:sz w:val="16"/>
                <w:szCs w:val="16"/>
                <w:lang w:val="en-US"/>
              </w:rPr>
              <w:t>Interstate</w:t>
            </w:r>
            <w:r w:rsidRPr="00791989">
              <w:rPr>
                <w:rFonts w:ascii="Verdana" w:hAnsi="Verdana" w:cs="Arial"/>
                <w:snapToGrid w:val="0"/>
                <w:sz w:val="16"/>
                <w:szCs w:val="16"/>
                <w:lang w:val="en-US"/>
              </w:rPr>
              <w:t xml:space="preserve"> Industry. Said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will refrain from authorizing extensions to the </w:t>
            </w:r>
            <w:proofErr w:type="gramStart"/>
            <w:r w:rsidRPr="00791989">
              <w:rPr>
                <w:rFonts w:ascii="Verdana" w:hAnsi="Verdana" w:cs="Arial"/>
                <w:snapToGrid w:val="0"/>
                <w:sz w:val="16"/>
                <w:szCs w:val="16"/>
                <w:lang w:val="en-US"/>
              </w:rPr>
              <w:t>aforementioned lease</w:t>
            </w:r>
            <w:proofErr w:type="gramEnd"/>
            <w:r w:rsidRPr="00791989">
              <w:rPr>
                <w:rFonts w:ascii="Verdana" w:hAnsi="Verdana" w:cs="Arial"/>
                <w:snapToGrid w:val="0"/>
                <w:sz w:val="16"/>
                <w:szCs w:val="16"/>
                <w:lang w:val="en-US"/>
              </w:rPr>
              <w:t xml:space="preserve"> contracts or any act that allows the use or possession of nuclear fuels, except those established in this Law.</w:t>
            </w:r>
          </w:p>
        </w:tc>
      </w:tr>
      <w:tr w:rsidR="005A63A5" w:rsidRPr="00B05283" w14:paraId="2F470B93" w14:textId="0871AE3A" w:rsidTr="00B05283">
        <w:tc>
          <w:tcPr>
            <w:tcW w:w="4675" w:type="dxa"/>
          </w:tcPr>
          <w:p w14:paraId="1083E72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C35ADE2" w14:textId="77777777" w:rsidR="005A63A5" w:rsidRPr="00791989" w:rsidRDefault="005A63A5" w:rsidP="005A63A5">
            <w:pPr>
              <w:jc w:val="both"/>
              <w:rPr>
                <w:rFonts w:ascii="Verdana" w:hAnsi="Verdana" w:cs="Arial"/>
                <w:snapToGrid w:val="0"/>
                <w:sz w:val="16"/>
                <w:szCs w:val="16"/>
                <w:lang w:val="en-US"/>
              </w:rPr>
            </w:pPr>
          </w:p>
        </w:tc>
      </w:tr>
      <w:tr w:rsidR="005A63A5" w:rsidRPr="00B05283" w14:paraId="66966FAA" w14:textId="025C5D2B" w:rsidTr="00B05283">
        <w:tc>
          <w:tcPr>
            <w:tcW w:w="4675" w:type="dxa"/>
          </w:tcPr>
          <w:p w14:paraId="5393C26B"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El Gobierno Federal, conforme a los programas y políticas de la planeación nacional de desarrollo, proveerá los combustibles nucleares que requieran las instituciones citadas para la realización de sus proyectos.</w:t>
            </w:r>
          </w:p>
        </w:tc>
        <w:tc>
          <w:tcPr>
            <w:tcW w:w="4675" w:type="dxa"/>
          </w:tcPr>
          <w:p w14:paraId="2C6EF897" w14:textId="77E4F9A3"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The Federal Government, in accordance with the national development planning programs and policies, will provide the nuclear fuels required by the </w:t>
            </w:r>
            <w:proofErr w:type="gramStart"/>
            <w:r w:rsidRPr="00791989">
              <w:rPr>
                <w:rFonts w:ascii="Verdana" w:hAnsi="Verdana" w:cs="Arial"/>
                <w:snapToGrid w:val="0"/>
                <w:sz w:val="16"/>
                <w:szCs w:val="16"/>
                <w:lang w:val="en-US"/>
              </w:rPr>
              <w:t>aforementioned institutions</w:t>
            </w:r>
            <w:proofErr w:type="gramEnd"/>
            <w:r w:rsidRPr="00791989">
              <w:rPr>
                <w:rFonts w:ascii="Verdana" w:hAnsi="Verdana" w:cs="Arial"/>
                <w:snapToGrid w:val="0"/>
                <w:sz w:val="16"/>
                <w:szCs w:val="16"/>
                <w:lang w:val="en-US"/>
              </w:rPr>
              <w:t xml:space="preserve"> to carry out their projects.</w:t>
            </w:r>
          </w:p>
        </w:tc>
      </w:tr>
      <w:tr w:rsidR="005A63A5" w:rsidRPr="00B05283" w14:paraId="19B65C1D" w14:textId="384374A7" w:rsidTr="00B05283">
        <w:tc>
          <w:tcPr>
            <w:tcW w:w="4675" w:type="dxa"/>
          </w:tcPr>
          <w:p w14:paraId="3446C312" w14:textId="77777777" w:rsidR="005A63A5" w:rsidRPr="00B05283" w:rsidRDefault="005A63A5" w:rsidP="005A63A5">
            <w:pPr>
              <w:jc w:val="both"/>
              <w:rPr>
                <w:rFonts w:ascii="Verdana" w:hAnsi="Verdana" w:cs="Arial"/>
                <w:b/>
                <w:bCs/>
                <w:snapToGrid w:val="0"/>
                <w:sz w:val="16"/>
                <w:szCs w:val="16"/>
                <w:lang w:val="en-US"/>
              </w:rPr>
            </w:pPr>
          </w:p>
        </w:tc>
        <w:tc>
          <w:tcPr>
            <w:tcW w:w="4675" w:type="dxa"/>
          </w:tcPr>
          <w:p w14:paraId="0EDEF334" w14:textId="77777777" w:rsidR="005A63A5" w:rsidRPr="00791989" w:rsidRDefault="005A63A5" w:rsidP="005A63A5">
            <w:pPr>
              <w:jc w:val="both"/>
              <w:rPr>
                <w:rFonts w:ascii="Verdana" w:hAnsi="Verdana" w:cs="Arial"/>
                <w:b/>
                <w:bCs/>
                <w:snapToGrid w:val="0"/>
                <w:sz w:val="16"/>
                <w:szCs w:val="16"/>
                <w:lang w:val="en-US"/>
              </w:rPr>
            </w:pPr>
          </w:p>
        </w:tc>
      </w:tr>
      <w:tr w:rsidR="005A63A5" w:rsidRPr="00B05283" w14:paraId="6F1811A3" w14:textId="1A24BEC6" w:rsidTr="00B05283">
        <w:tc>
          <w:tcPr>
            <w:tcW w:w="4675" w:type="dxa"/>
          </w:tcPr>
          <w:p w14:paraId="03F87E75" w14:textId="77777777" w:rsidR="005A63A5" w:rsidRPr="004C3608" w:rsidRDefault="005A63A5" w:rsidP="005A63A5">
            <w:pPr>
              <w:jc w:val="both"/>
              <w:rPr>
                <w:rFonts w:ascii="Verdana" w:hAnsi="Verdana" w:cs="Arial"/>
                <w:snapToGrid w:val="0"/>
                <w:sz w:val="16"/>
                <w:szCs w:val="16"/>
                <w:lang w:val="es-MX"/>
              </w:rPr>
            </w:pPr>
            <w:bookmarkStart w:id="58" w:name="Artículo_Sexto"/>
            <w:r w:rsidRPr="004C3608">
              <w:rPr>
                <w:rFonts w:ascii="Verdana" w:hAnsi="Verdana" w:cs="Arial"/>
                <w:b/>
                <w:bCs/>
                <w:snapToGrid w:val="0"/>
                <w:sz w:val="16"/>
                <w:szCs w:val="16"/>
                <w:lang w:val="es-MX"/>
              </w:rPr>
              <w:t xml:space="preserve">ARTICULO </w:t>
            </w:r>
            <w:proofErr w:type="gramStart"/>
            <w:r w:rsidRPr="004C3608">
              <w:rPr>
                <w:rFonts w:ascii="Verdana" w:hAnsi="Verdana" w:cs="Arial"/>
                <w:b/>
                <w:bCs/>
                <w:snapToGrid w:val="0"/>
                <w:sz w:val="16"/>
                <w:szCs w:val="16"/>
                <w:lang w:val="es-MX"/>
              </w:rPr>
              <w:t>SEXTO</w:t>
            </w:r>
            <w:bookmarkEnd w:id="58"/>
            <w:r w:rsidRPr="004C3608">
              <w:rPr>
                <w:rFonts w:ascii="Verdana" w:hAnsi="Verdana" w:cs="Arial"/>
                <w:b/>
                <w:bCs/>
                <w:snapToGrid w:val="0"/>
                <w:sz w:val="16"/>
                <w:szCs w:val="16"/>
                <w:lang w:val="es-MX"/>
              </w:rPr>
              <w:t>.-</w:t>
            </w:r>
            <w:proofErr w:type="gramEnd"/>
            <w:r w:rsidRPr="004C3608">
              <w:rPr>
                <w:rFonts w:ascii="Verdana" w:hAnsi="Verdana" w:cs="Arial"/>
                <w:b/>
                <w:bCs/>
                <w:snapToGrid w:val="0"/>
                <w:sz w:val="16"/>
                <w:szCs w:val="16"/>
                <w:lang w:val="es-MX"/>
              </w:rPr>
              <w:t xml:space="preserve"> </w:t>
            </w:r>
            <w:r w:rsidRPr="004C3608">
              <w:rPr>
                <w:rFonts w:ascii="Verdana" w:hAnsi="Verdana" w:cs="Arial"/>
                <w:snapToGrid w:val="0"/>
                <w:sz w:val="16"/>
                <w:szCs w:val="16"/>
                <w:lang w:val="es-MX"/>
              </w:rPr>
              <w:t>El Ejecutivo Federal podrá autorizar a la Comisión Federal de Electricidad la realización temporal de algunas de las actividades comprendidas en las fracciones IV y V del Artículo 18 de este Ordenamiento, en tanto la Secretaría a que hace mención el precepto esté en posibilidad de llevar a cabo las mismas.</w:t>
            </w:r>
          </w:p>
        </w:tc>
        <w:tc>
          <w:tcPr>
            <w:tcW w:w="4675" w:type="dxa"/>
          </w:tcPr>
          <w:p w14:paraId="0EB78434" w14:textId="316BCBB3" w:rsidR="005A63A5" w:rsidRPr="00791989" w:rsidRDefault="005A63A5" w:rsidP="005A63A5">
            <w:pPr>
              <w:jc w:val="both"/>
              <w:rPr>
                <w:rFonts w:ascii="Verdana" w:hAnsi="Verdana" w:cs="Arial"/>
                <w:b/>
                <w:bCs/>
                <w:snapToGrid w:val="0"/>
                <w:sz w:val="16"/>
                <w:szCs w:val="16"/>
                <w:lang w:val="en-US"/>
              </w:rPr>
            </w:pPr>
            <w:r w:rsidRPr="00791989">
              <w:rPr>
                <w:rFonts w:ascii="Verdana" w:hAnsi="Verdana" w:cs="Arial"/>
                <w:b/>
                <w:bCs/>
                <w:snapToGrid w:val="0"/>
                <w:sz w:val="16"/>
                <w:szCs w:val="16"/>
                <w:lang w:val="en-US"/>
              </w:rPr>
              <w:t xml:space="preserve">SIXTH ARTICLE.- </w:t>
            </w:r>
            <w:r w:rsidRPr="00791989">
              <w:rPr>
                <w:rFonts w:ascii="Verdana" w:hAnsi="Verdana" w:cs="Arial"/>
                <w:snapToGrid w:val="0"/>
                <w:sz w:val="16"/>
                <w:szCs w:val="16"/>
                <w:lang w:val="en-US"/>
              </w:rPr>
              <w:t xml:space="preserve">The Federal Executive may authorize the Federal Electricity Commission to temporarily carry out some of the activities included in sections IV and V of Article 18 of this Ordinance, while the </w:t>
            </w:r>
            <w:r w:rsidRPr="00791989">
              <w:rPr>
                <w:rFonts w:ascii="Verdana" w:hAnsi="Verdana" w:cs="Arial"/>
                <w:snapToGrid w:val="0"/>
                <w:sz w:val="16"/>
                <w:szCs w:val="16"/>
                <w:lang w:val="en-US"/>
              </w:rPr>
              <w:t>Secretary</w:t>
            </w:r>
            <w:r w:rsidRPr="00791989">
              <w:rPr>
                <w:rFonts w:ascii="Verdana" w:hAnsi="Verdana" w:cs="Arial"/>
                <w:snapToGrid w:val="0"/>
                <w:sz w:val="16"/>
                <w:szCs w:val="16"/>
                <w:lang w:val="en-US"/>
              </w:rPr>
              <w:t xml:space="preserve"> mentioned in the precept is in a position to carry out the same.</w:t>
            </w:r>
          </w:p>
        </w:tc>
      </w:tr>
      <w:tr w:rsidR="005A63A5" w:rsidRPr="00B05283" w14:paraId="31E5DD2C" w14:textId="3157834D" w:rsidTr="00B05283">
        <w:tc>
          <w:tcPr>
            <w:tcW w:w="4675" w:type="dxa"/>
          </w:tcPr>
          <w:p w14:paraId="096990D4" w14:textId="77777777" w:rsidR="005A63A5" w:rsidRPr="00B05283" w:rsidRDefault="005A63A5" w:rsidP="005A63A5">
            <w:pPr>
              <w:jc w:val="both"/>
              <w:rPr>
                <w:rFonts w:ascii="Verdana" w:hAnsi="Verdana" w:cs="Arial"/>
                <w:snapToGrid w:val="0"/>
                <w:sz w:val="16"/>
                <w:szCs w:val="16"/>
                <w:lang w:val="en-US"/>
              </w:rPr>
            </w:pPr>
          </w:p>
        </w:tc>
        <w:tc>
          <w:tcPr>
            <w:tcW w:w="4675" w:type="dxa"/>
          </w:tcPr>
          <w:p w14:paraId="0554F499" w14:textId="77777777" w:rsidR="005A63A5" w:rsidRPr="00791989" w:rsidRDefault="005A63A5" w:rsidP="005A63A5">
            <w:pPr>
              <w:jc w:val="both"/>
              <w:rPr>
                <w:rFonts w:ascii="Verdana" w:hAnsi="Verdana" w:cs="Arial"/>
                <w:snapToGrid w:val="0"/>
                <w:sz w:val="16"/>
                <w:szCs w:val="16"/>
                <w:lang w:val="en-US"/>
              </w:rPr>
            </w:pPr>
          </w:p>
        </w:tc>
      </w:tr>
      <w:tr w:rsidR="005A63A5" w:rsidRPr="004C3608" w14:paraId="183027A1" w14:textId="273839F8" w:rsidTr="00B05283">
        <w:tc>
          <w:tcPr>
            <w:tcW w:w="4675" w:type="dxa"/>
          </w:tcPr>
          <w:p w14:paraId="5A62B7C0"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México, D. F., 27 de diciembre de 1984.- </w:t>
            </w:r>
            <w:r w:rsidRPr="004C3608">
              <w:rPr>
                <w:rFonts w:ascii="Verdana" w:hAnsi="Verdana" w:cs="Arial"/>
                <w:b/>
                <w:bCs/>
                <w:snapToGrid w:val="0"/>
                <w:sz w:val="16"/>
                <w:szCs w:val="16"/>
                <w:lang w:val="es-MX"/>
              </w:rPr>
              <w:t>Enrique Soto Izquierdo</w:t>
            </w:r>
            <w:r w:rsidRPr="004C3608">
              <w:rPr>
                <w:rFonts w:ascii="Verdana" w:hAnsi="Verdana" w:cs="Arial"/>
                <w:snapToGrid w:val="0"/>
                <w:sz w:val="16"/>
                <w:szCs w:val="16"/>
                <w:lang w:val="es-MX"/>
              </w:rPr>
              <w:t xml:space="preserve">, D. P.- </w:t>
            </w:r>
            <w:r w:rsidRPr="004C3608">
              <w:rPr>
                <w:rFonts w:ascii="Verdana" w:hAnsi="Verdana" w:cs="Arial"/>
                <w:b/>
                <w:bCs/>
                <w:snapToGrid w:val="0"/>
                <w:sz w:val="16"/>
                <w:szCs w:val="16"/>
                <w:lang w:val="es-MX"/>
              </w:rPr>
              <w:t>Celso Humberto Delgado Ramírez</w:t>
            </w:r>
            <w:r w:rsidRPr="004C3608">
              <w:rPr>
                <w:rFonts w:ascii="Verdana" w:hAnsi="Verdana" w:cs="Arial"/>
                <w:snapToGrid w:val="0"/>
                <w:sz w:val="16"/>
                <w:szCs w:val="16"/>
                <w:lang w:val="es-MX"/>
              </w:rPr>
              <w:t xml:space="preserve">, S. P.- </w:t>
            </w:r>
            <w:r w:rsidRPr="004C3608">
              <w:rPr>
                <w:rFonts w:ascii="Verdana" w:hAnsi="Verdana" w:cs="Arial"/>
                <w:b/>
                <w:bCs/>
                <w:snapToGrid w:val="0"/>
                <w:sz w:val="16"/>
                <w:szCs w:val="16"/>
                <w:lang w:val="es-MX"/>
              </w:rPr>
              <w:t xml:space="preserve">Angélica </w:t>
            </w:r>
            <w:proofErr w:type="spellStart"/>
            <w:r w:rsidRPr="004C3608">
              <w:rPr>
                <w:rFonts w:ascii="Verdana" w:hAnsi="Verdana" w:cs="Arial"/>
                <w:b/>
                <w:bCs/>
                <w:snapToGrid w:val="0"/>
                <w:sz w:val="16"/>
                <w:szCs w:val="16"/>
                <w:lang w:val="es-MX"/>
              </w:rPr>
              <w:t>Paulín</w:t>
            </w:r>
            <w:proofErr w:type="spellEnd"/>
            <w:r w:rsidRPr="004C3608">
              <w:rPr>
                <w:rFonts w:ascii="Verdana" w:hAnsi="Verdana" w:cs="Arial"/>
                <w:b/>
                <w:bCs/>
                <w:snapToGrid w:val="0"/>
                <w:sz w:val="16"/>
                <w:szCs w:val="16"/>
                <w:lang w:val="es-MX"/>
              </w:rPr>
              <w:t xml:space="preserve"> Posada</w:t>
            </w:r>
            <w:r w:rsidRPr="004C3608">
              <w:rPr>
                <w:rFonts w:ascii="Verdana" w:hAnsi="Verdana" w:cs="Arial"/>
                <w:snapToGrid w:val="0"/>
                <w:sz w:val="16"/>
                <w:szCs w:val="16"/>
                <w:lang w:val="es-MX"/>
              </w:rPr>
              <w:t xml:space="preserve">, D. S.- </w:t>
            </w:r>
            <w:r w:rsidRPr="004C3608">
              <w:rPr>
                <w:rFonts w:ascii="Verdana" w:hAnsi="Verdana" w:cs="Arial"/>
                <w:b/>
                <w:bCs/>
                <w:snapToGrid w:val="0"/>
                <w:sz w:val="16"/>
                <w:szCs w:val="16"/>
                <w:lang w:val="es-MX"/>
              </w:rPr>
              <w:t>Rafael Armando Herrera Morales</w:t>
            </w:r>
            <w:r w:rsidRPr="004C3608">
              <w:rPr>
                <w:rFonts w:ascii="Verdana" w:hAnsi="Verdana" w:cs="Arial"/>
                <w:snapToGrid w:val="0"/>
                <w:sz w:val="16"/>
                <w:szCs w:val="16"/>
                <w:lang w:val="es-MX"/>
              </w:rPr>
              <w:t>, S. S.- Rúbricas.</w:t>
            </w:r>
          </w:p>
        </w:tc>
        <w:tc>
          <w:tcPr>
            <w:tcW w:w="4675" w:type="dxa"/>
          </w:tcPr>
          <w:p w14:paraId="3314B543" w14:textId="0DEC6935" w:rsidR="005A63A5" w:rsidRPr="00FB1103" w:rsidRDefault="005A63A5" w:rsidP="005A63A5">
            <w:pPr>
              <w:jc w:val="both"/>
              <w:rPr>
                <w:rFonts w:ascii="Verdana" w:hAnsi="Verdana" w:cs="Arial"/>
                <w:snapToGrid w:val="0"/>
                <w:sz w:val="16"/>
                <w:szCs w:val="16"/>
                <w:lang w:val="es-MX"/>
              </w:rPr>
            </w:pPr>
            <w:r w:rsidRPr="00791989">
              <w:rPr>
                <w:rFonts w:ascii="Verdana" w:hAnsi="Verdana" w:cs="Arial"/>
                <w:snapToGrid w:val="0"/>
                <w:sz w:val="16"/>
                <w:szCs w:val="16"/>
                <w:lang w:val="en-US"/>
              </w:rPr>
              <w:t xml:space="preserve">Mexico, DF, December 27, 1984.- </w:t>
            </w:r>
            <w:r w:rsidRPr="00FB1103">
              <w:rPr>
                <w:rFonts w:ascii="Verdana" w:hAnsi="Verdana" w:cs="Arial"/>
                <w:b/>
                <w:bCs/>
                <w:snapToGrid w:val="0"/>
                <w:sz w:val="16"/>
                <w:szCs w:val="16"/>
                <w:lang w:val="es-MX"/>
              </w:rPr>
              <w:t>Enrique Soto Izquierdo</w:t>
            </w:r>
            <w:r w:rsidRPr="00FB1103">
              <w:rPr>
                <w:rFonts w:ascii="Verdana" w:hAnsi="Verdana" w:cs="Arial"/>
                <w:b/>
                <w:bCs/>
                <w:snapToGrid w:val="0"/>
                <w:sz w:val="16"/>
                <w:szCs w:val="16"/>
                <w:lang w:val="es-MX"/>
              </w:rPr>
              <w:t>,</w:t>
            </w:r>
            <w:r w:rsidRPr="00FB1103">
              <w:rPr>
                <w:rFonts w:ascii="Verdana" w:hAnsi="Verdana" w:cs="Arial"/>
                <w:snapToGrid w:val="0"/>
                <w:sz w:val="16"/>
                <w:szCs w:val="16"/>
                <w:lang w:val="es-MX"/>
              </w:rPr>
              <w:t xml:space="preserve"> DP- </w:t>
            </w:r>
            <w:r w:rsidRPr="00FB1103">
              <w:rPr>
                <w:rFonts w:ascii="Verdana" w:hAnsi="Verdana" w:cs="Arial"/>
                <w:b/>
                <w:bCs/>
                <w:snapToGrid w:val="0"/>
                <w:sz w:val="16"/>
                <w:szCs w:val="16"/>
                <w:lang w:val="es-MX"/>
              </w:rPr>
              <w:t>Celso Humberto Delgado Ramírez</w:t>
            </w:r>
            <w:r w:rsidRPr="00FB1103">
              <w:rPr>
                <w:rFonts w:ascii="Verdana" w:hAnsi="Verdana" w:cs="Arial"/>
                <w:b/>
                <w:bCs/>
                <w:snapToGrid w:val="0"/>
                <w:sz w:val="16"/>
                <w:szCs w:val="16"/>
                <w:lang w:val="es-MX"/>
              </w:rPr>
              <w:t>,</w:t>
            </w:r>
            <w:r w:rsidRPr="00FB1103">
              <w:rPr>
                <w:rFonts w:ascii="Verdana" w:hAnsi="Verdana" w:cs="Arial"/>
                <w:snapToGrid w:val="0"/>
                <w:sz w:val="16"/>
                <w:szCs w:val="16"/>
                <w:lang w:val="es-MX"/>
              </w:rPr>
              <w:t xml:space="preserve"> SP- </w:t>
            </w:r>
            <w:r w:rsidRPr="00FB1103">
              <w:rPr>
                <w:rFonts w:ascii="Verdana" w:hAnsi="Verdana" w:cs="Arial"/>
                <w:b/>
                <w:bCs/>
                <w:snapToGrid w:val="0"/>
                <w:sz w:val="16"/>
                <w:szCs w:val="16"/>
                <w:lang w:val="es-MX"/>
              </w:rPr>
              <w:t xml:space="preserve">Angélica </w:t>
            </w:r>
            <w:proofErr w:type="spellStart"/>
            <w:r w:rsidRPr="00FB1103">
              <w:rPr>
                <w:rFonts w:ascii="Verdana" w:hAnsi="Verdana" w:cs="Arial"/>
                <w:b/>
                <w:bCs/>
                <w:snapToGrid w:val="0"/>
                <w:sz w:val="16"/>
                <w:szCs w:val="16"/>
                <w:lang w:val="es-MX"/>
              </w:rPr>
              <w:t>Paulín</w:t>
            </w:r>
            <w:proofErr w:type="spellEnd"/>
            <w:r w:rsidRPr="00FB1103">
              <w:rPr>
                <w:rFonts w:ascii="Verdana" w:hAnsi="Verdana" w:cs="Arial"/>
                <w:b/>
                <w:bCs/>
                <w:snapToGrid w:val="0"/>
                <w:sz w:val="16"/>
                <w:szCs w:val="16"/>
                <w:lang w:val="es-MX"/>
              </w:rPr>
              <w:t xml:space="preserve"> Posada</w:t>
            </w:r>
            <w:r w:rsidRPr="00FB1103">
              <w:rPr>
                <w:rFonts w:ascii="Verdana" w:hAnsi="Verdana" w:cs="Arial"/>
                <w:b/>
                <w:bCs/>
                <w:snapToGrid w:val="0"/>
                <w:sz w:val="16"/>
                <w:szCs w:val="16"/>
                <w:lang w:val="es-MX"/>
              </w:rPr>
              <w:t>,</w:t>
            </w:r>
            <w:r w:rsidRPr="00FB1103">
              <w:rPr>
                <w:rFonts w:ascii="Verdana" w:hAnsi="Verdana" w:cs="Arial"/>
                <w:snapToGrid w:val="0"/>
                <w:sz w:val="16"/>
                <w:szCs w:val="16"/>
                <w:lang w:val="es-MX"/>
              </w:rPr>
              <w:t xml:space="preserve"> DS- </w:t>
            </w:r>
            <w:r w:rsidRPr="00FB1103">
              <w:rPr>
                <w:rFonts w:ascii="Verdana" w:hAnsi="Verdana" w:cs="Arial"/>
                <w:b/>
                <w:bCs/>
                <w:snapToGrid w:val="0"/>
                <w:sz w:val="16"/>
                <w:szCs w:val="16"/>
                <w:lang w:val="es-MX"/>
              </w:rPr>
              <w:t>Rafael Armando Herrera Morales</w:t>
            </w:r>
            <w:r w:rsidRPr="00FB1103">
              <w:rPr>
                <w:rFonts w:ascii="Verdana" w:hAnsi="Verdana" w:cs="Arial"/>
                <w:b/>
                <w:bCs/>
                <w:snapToGrid w:val="0"/>
                <w:sz w:val="16"/>
                <w:szCs w:val="16"/>
                <w:lang w:val="es-MX"/>
              </w:rPr>
              <w:t>,</w:t>
            </w:r>
            <w:r w:rsidRPr="00FB1103">
              <w:rPr>
                <w:rFonts w:ascii="Verdana" w:hAnsi="Verdana" w:cs="Arial"/>
                <w:snapToGrid w:val="0"/>
                <w:sz w:val="16"/>
                <w:szCs w:val="16"/>
                <w:lang w:val="es-MX"/>
              </w:rPr>
              <w:t xml:space="preserve"> SS- </w:t>
            </w:r>
            <w:proofErr w:type="spellStart"/>
            <w:r w:rsidRPr="00FB1103">
              <w:rPr>
                <w:rFonts w:ascii="Verdana" w:hAnsi="Verdana" w:cs="Arial"/>
                <w:snapToGrid w:val="0"/>
                <w:sz w:val="16"/>
                <w:szCs w:val="16"/>
                <w:lang w:val="es-MX"/>
              </w:rPr>
              <w:t>Si</w:t>
            </w:r>
            <w:r>
              <w:rPr>
                <w:rFonts w:ascii="Verdana" w:hAnsi="Verdana" w:cs="Arial"/>
                <w:snapToGrid w:val="0"/>
                <w:sz w:val="16"/>
                <w:szCs w:val="16"/>
                <w:lang w:val="es-MX"/>
              </w:rPr>
              <w:t>gned</w:t>
            </w:r>
            <w:proofErr w:type="spellEnd"/>
            <w:r w:rsidRPr="00FB1103">
              <w:rPr>
                <w:rFonts w:ascii="Verdana" w:hAnsi="Verdana" w:cs="Arial"/>
                <w:snapToGrid w:val="0"/>
                <w:sz w:val="16"/>
                <w:szCs w:val="16"/>
                <w:lang w:val="es-MX"/>
              </w:rPr>
              <w:t>.</w:t>
            </w:r>
          </w:p>
        </w:tc>
      </w:tr>
      <w:tr w:rsidR="005A63A5" w:rsidRPr="004C3608" w14:paraId="14BFE169" w14:textId="3C7AA0D5" w:rsidTr="00B05283">
        <w:tc>
          <w:tcPr>
            <w:tcW w:w="4675" w:type="dxa"/>
          </w:tcPr>
          <w:p w14:paraId="0A6D0E07" w14:textId="77777777" w:rsidR="005A63A5" w:rsidRPr="004C3608" w:rsidRDefault="005A63A5" w:rsidP="005A63A5">
            <w:pPr>
              <w:jc w:val="both"/>
              <w:rPr>
                <w:rFonts w:ascii="Verdana" w:hAnsi="Verdana" w:cs="Arial"/>
                <w:snapToGrid w:val="0"/>
                <w:sz w:val="16"/>
                <w:szCs w:val="16"/>
                <w:lang w:val="es-MX"/>
              </w:rPr>
            </w:pPr>
          </w:p>
        </w:tc>
        <w:tc>
          <w:tcPr>
            <w:tcW w:w="4675" w:type="dxa"/>
          </w:tcPr>
          <w:p w14:paraId="4778EEE2" w14:textId="77777777" w:rsidR="005A63A5" w:rsidRPr="00FB1103" w:rsidRDefault="005A63A5" w:rsidP="005A63A5">
            <w:pPr>
              <w:jc w:val="both"/>
              <w:rPr>
                <w:rFonts w:ascii="Verdana" w:hAnsi="Verdana" w:cs="Arial"/>
                <w:snapToGrid w:val="0"/>
                <w:sz w:val="16"/>
                <w:szCs w:val="16"/>
                <w:lang w:val="es-MX"/>
              </w:rPr>
            </w:pPr>
          </w:p>
        </w:tc>
      </w:tr>
      <w:tr w:rsidR="005A63A5" w:rsidRPr="004C3608" w14:paraId="01FF272F" w14:textId="05713656" w:rsidTr="00B05283">
        <w:tc>
          <w:tcPr>
            <w:tcW w:w="4675" w:type="dxa"/>
          </w:tcPr>
          <w:p w14:paraId="20373BD5" w14:textId="77777777" w:rsidR="005A63A5" w:rsidRPr="004C3608" w:rsidRDefault="005A63A5" w:rsidP="005A63A5">
            <w:pPr>
              <w:jc w:val="both"/>
              <w:rPr>
                <w:rFonts w:ascii="Verdana" w:hAnsi="Verdana" w:cs="Arial"/>
                <w:snapToGrid w:val="0"/>
                <w:sz w:val="16"/>
                <w:szCs w:val="16"/>
                <w:lang w:val="es-MX"/>
              </w:rPr>
            </w:pPr>
            <w:r w:rsidRPr="004C3608">
              <w:rPr>
                <w:rFonts w:ascii="Verdana" w:hAnsi="Verdana" w:cs="Arial"/>
                <w:snapToGrid w:val="0"/>
                <w:sz w:val="16"/>
                <w:szCs w:val="16"/>
                <w:lang w:val="es-MX"/>
              </w:rPr>
              <w:t xml:space="preserve">En cumplimiento de lo dispuesto por la fracción I del Artículo 89 de la Constitución Política de los Estados Unidos Mexicanos y para su debida publicación y observancia, expido el presente Decreto en la residencia del Poder Ejecutivo Federal a los veintiocho días del mes de diciembre de mil novecientos ochenta y cuatro.- </w:t>
            </w:r>
            <w:r w:rsidRPr="004C3608">
              <w:rPr>
                <w:rFonts w:ascii="Verdana" w:hAnsi="Verdana" w:cs="Arial"/>
                <w:b/>
                <w:bCs/>
                <w:snapToGrid w:val="0"/>
                <w:sz w:val="16"/>
                <w:szCs w:val="16"/>
                <w:lang w:val="es-MX"/>
              </w:rPr>
              <w:t>Miguel de la Madrid H.</w:t>
            </w:r>
            <w:r w:rsidRPr="004C3608">
              <w:rPr>
                <w:rFonts w:ascii="Verdana" w:hAnsi="Verdana" w:cs="Arial"/>
                <w:snapToGrid w:val="0"/>
                <w:sz w:val="16"/>
                <w:szCs w:val="16"/>
                <w:lang w:val="es-MX"/>
              </w:rPr>
              <w:t xml:space="preserve">- Rúbrica.- El Secretario de Gobernación, </w:t>
            </w:r>
            <w:r w:rsidRPr="004C3608">
              <w:rPr>
                <w:rFonts w:ascii="Verdana" w:hAnsi="Verdana" w:cs="Arial"/>
                <w:b/>
                <w:bCs/>
                <w:snapToGrid w:val="0"/>
                <w:sz w:val="16"/>
                <w:szCs w:val="16"/>
                <w:lang w:val="es-MX"/>
              </w:rPr>
              <w:t>Manuel Bartlett D.</w:t>
            </w:r>
            <w:r w:rsidRPr="004C3608">
              <w:rPr>
                <w:rFonts w:ascii="Verdana" w:hAnsi="Verdana" w:cs="Arial"/>
                <w:snapToGrid w:val="0"/>
                <w:sz w:val="16"/>
                <w:szCs w:val="16"/>
                <w:lang w:val="es-MX"/>
              </w:rPr>
              <w:t xml:space="preserve"> Rúbrica.- El Secretario de Relaciones Exteriores, </w:t>
            </w:r>
            <w:r w:rsidRPr="004C3608">
              <w:rPr>
                <w:rFonts w:ascii="Verdana" w:hAnsi="Verdana" w:cs="Arial"/>
                <w:b/>
                <w:bCs/>
                <w:snapToGrid w:val="0"/>
                <w:sz w:val="16"/>
                <w:szCs w:val="16"/>
                <w:lang w:val="es-MX"/>
              </w:rPr>
              <w:t>Bernardo Sepúlveda Amor</w:t>
            </w:r>
            <w:r w:rsidRPr="004C3608">
              <w:rPr>
                <w:rFonts w:ascii="Verdana" w:hAnsi="Verdana" w:cs="Arial"/>
                <w:snapToGrid w:val="0"/>
                <w:sz w:val="16"/>
                <w:szCs w:val="16"/>
                <w:lang w:val="es-MX"/>
              </w:rPr>
              <w:t xml:space="preserve">.- Rúbrica.- El Secretario de la Defensa Nacional, </w:t>
            </w:r>
            <w:r w:rsidRPr="004C3608">
              <w:rPr>
                <w:rFonts w:ascii="Verdana" w:hAnsi="Verdana" w:cs="Arial"/>
                <w:b/>
                <w:bCs/>
                <w:snapToGrid w:val="0"/>
                <w:sz w:val="16"/>
                <w:szCs w:val="16"/>
                <w:lang w:val="es-MX"/>
              </w:rPr>
              <w:t>Juan Arévalo Gardoqui</w:t>
            </w:r>
            <w:r w:rsidRPr="004C3608">
              <w:rPr>
                <w:rFonts w:ascii="Verdana" w:hAnsi="Verdana" w:cs="Arial"/>
                <w:snapToGrid w:val="0"/>
                <w:sz w:val="16"/>
                <w:szCs w:val="16"/>
                <w:lang w:val="es-MX"/>
              </w:rPr>
              <w:t xml:space="preserve">.- Rúbrica.- El Secretario de Marina, </w:t>
            </w:r>
            <w:r w:rsidRPr="004C3608">
              <w:rPr>
                <w:rFonts w:ascii="Verdana" w:hAnsi="Verdana" w:cs="Arial"/>
                <w:b/>
                <w:bCs/>
                <w:snapToGrid w:val="0"/>
                <w:sz w:val="16"/>
                <w:szCs w:val="16"/>
                <w:lang w:val="es-MX"/>
              </w:rPr>
              <w:t>Miguel Angel Gómez Ortega</w:t>
            </w:r>
            <w:r w:rsidRPr="004C3608">
              <w:rPr>
                <w:rFonts w:ascii="Verdana" w:hAnsi="Verdana" w:cs="Arial"/>
                <w:snapToGrid w:val="0"/>
                <w:sz w:val="16"/>
                <w:szCs w:val="16"/>
                <w:lang w:val="es-MX"/>
              </w:rPr>
              <w:t xml:space="preserve">.- Rúbrica.- El Secretario de Hacienda y Crédito Público, </w:t>
            </w:r>
            <w:r w:rsidRPr="004C3608">
              <w:rPr>
                <w:rFonts w:ascii="Verdana" w:hAnsi="Verdana" w:cs="Arial"/>
                <w:b/>
                <w:bCs/>
                <w:snapToGrid w:val="0"/>
                <w:sz w:val="16"/>
                <w:szCs w:val="16"/>
                <w:lang w:val="es-MX"/>
              </w:rPr>
              <w:t>Jesús Silva Herzog Flores</w:t>
            </w:r>
            <w:r w:rsidRPr="004C3608">
              <w:rPr>
                <w:rFonts w:ascii="Verdana" w:hAnsi="Verdana" w:cs="Arial"/>
                <w:snapToGrid w:val="0"/>
                <w:sz w:val="16"/>
                <w:szCs w:val="16"/>
                <w:lang w:val="es-MX"/>
              </w:rPr>
              <w:t xml:space="preserve">.- Rúbrica.- El Secretario de Programación y Presupuesto, </w:t>
            </w:r>
            <w:r w:rsidRPr="004C3608">
              <w:rPr>
                <w:rFonts w:ascii="Verdana" w:hAnsi="Verdana" w:cs="Arial"/>
                <w:b/>
                <w:bCs/>
                <w:snapToGrid w:val="0"/>
                <w:sz w:val="16"/>
                <w:szCs w:val="16"/>
                <w:lang w:val="es-MX"/>
              </w:rPr>
              <w:t>Carlos Salinas de Gortari</w:t>
            </w:r>
            <w:r w:rsidRPr="004C3608">
              <w:rPr>
                <w:rFonts w:ascii="Verdana" w:hAnsi="Verdana" w:cs="Arial"/>
                <w:snapToGrid w:val="0"/>
                <w:sz w:val="16"/>
                <w:szCs w:val="16"/>
                <w:lang w:val="es-MX"/>
              </w:rPr>
              <w:t xml:space="preserve">.- Rúbrica.- El Secretario de la Contraloría General de la Federación, </w:t>
            </w:r>
            <w:r w:rsidRPr="004C3608">
              <w:rPr>
                <w:rFonts w:ascii="Verdana" w:hAnsi="Verdana" w:cs="Arial"/>
                <w:b/>
                <w:bCs/>
                <w:snapToGrid w:val="0"/>
                <w:sz w:val="16"/>
                <w:szCs w:val="16"/>
                <w:lang w:val="es-MX"/>
              </w:rPr>
              <w:t>Francisco Rojas Gutiérrez</w:t>
            </w:r>
            <w:r w:rsidRPr="004C3608">
              <w:rPr>
                <w:rFonts w:ascii="Verdana" w:hAnsi="Verdana" w:cs="Arial"/>
                <w:snapToGrid w:val="0"/>
                <w:sz w:val="16"/>
                <w:szCs w:val="16"/>
                <w:lang w:val="es-MX"/>
              </w:rPr>
              <w:t xml:space="preserve">.- Rúbrica.- El Secretario de Energía, Minas e Industria Paraestatal, </w:t>
            </w:r>
            <w:r w:rsidRPr="004C3608">
              <w:rPr>
                <w:rFonts w:ascii="Verdana" w:hAnsi="Verdana" w:cs="Arial"/>
                <w:b/>
                <w:bCs/>
                <w:snapToGrid w:val="0"/>
                <w:sz w:val="16"/>
                <w:szCs w:val="16"/>
                <w:lang w:val="es-MX"/>
              </w:rPr>
              <w:t>Francisco Labastida Ochoa</w:t>
            </w:r>
            <w:r w:rsidRPr="004C3608">
              <w:rPr>
                <w:rFonts w:ascii="Verdana" w:hAnsi="Verdana" w:cs="Arial"/>
                <w:snapToGrid w:val="0"/>
                <w:sz w:val="16"/>
                <w:szCs w:val="16"/>
                <w:lang w:val="es-MX"/>
              </w:rPr>
              <w:t xml:space="preserve">.- Rúbrica.- El Secretario de Comercio y Fomento Industrial, </w:t>
            </w:r>
            <w:r w:rsidRPr="004C3608">
              <w:rPr>
                <w:rFonts w:ascii="Verdana" w:hAnsi="Verdana" w:cs="Arial"/>
                <w:b/>
                <w:bCs/>
                <w:snapToGrid w:val="0"/>
                <w:sz w:val="16"/>
                <w:szCs w:val="16"/>
                <w:lang w:val="es-MX"/>
              </w:rPr>
              <w:t>Héctor Hernández Cervantes</w:t>
            </w:r>
            <w:r w:rsidRPr="004C3608">
              <w:rPr>
                <w:rFonts w:ascii="Verdana" w:hAnsi="Verdana" w:cs="Arial"/>
                <w:snapToGrid w:val="0"/>
                <w:sz w:val="16"/>
                <w:szCs w:val="16"/>
                <w:lang w:val="es-MX"/>
              </w:rPr>
              <w:t xml:space="preserve">.- Rúbrica.- El Secretario de Agricultura y Recursos Hidráulicos, </w:t>
            </w:r>
            <w:r w:rsidRPr="004C3608">
              <w:rPr>
                <w:rFonts w:ascii="Verdana" w:hAnsi="Verdana" w:cs="Arial"/>
                <w:b/>
                <w:bCs/>
                <w:snapToGrid w:val="0"/>
                <w:sz w:val="16"/>
                <w:szCs w:val="16"/>
                <w:lang w:val="es-MX"/>
              </w:rPr>
              <w:t>Eduardo Pesqueira Olea</w:t>
            </w:r>
            <w:r w:rsidRPr="004C3608">
              <w:rPr>
                <w:rFonts w:ascii="Verdana" w:hAnsi="Verdana" w:cs="Arial"/>
                <w:snapToGrid w:val="0"/>
                <w:sz w:val="16"/>
                <w:szCs w:val="16"/>
                <w:lang w:val="es-MX"/>
              </w:rPr>
              <w:t xml:space="preserve">.- Rúbrica.- El Secretario de Comunicaciones y Transportes, </w:t>
            </w:r>
            <w:r w:rsidRPr="004C3608">
              <w:rPr>
                <w:rFonts w:ascii="Verdana" w:hAnsi="Verdana" w:cs="Arial"/>
                <w:b/>
                <w:bCs/>
                <w:snapToGrid w:val="0"/>
                <w:sz w:val="16"/>
                <w:szCs w:val="16"/>
                <w:lang w:val="es-MX"/>
              </w:rPr>
              <w:t xml:space="preserve">Daniel Díaz </w:t>
            </w:r>
            <w:proofErr w:type="spellStart"/>
            <w:r w:rsidRPr="004C3608">
              <w:rPr>
                <w:rFonts w:ascii="Verdana" w:hAnsi="Verdana" w:cs="Arial"/>
                <w:b/>
                <w:bCs/>
                <w:snapToGrid w:val="0"/>
                <w:sz w:val="16"/>
                <w:szCs w:val="16"/>
                <w:lang w:val="es-MX"/>
              </w:rPr>
              <w:t>Díaz</w:t>
            </w:r>
            <w:proofErr w:type="spellEnd"/>
            <w:r w:rsidRPr="004C3608">
              <w:rPr>
                <w:rFonts w:ascii="Verdana" w:hAnsi="Verdana" w:cs="Arial"/>
                <w:snapToGrid w:val="0"/>
                <w:sz w:val="16"/>
                <w:szCs w:val="16"/>
                <w:lang w:val="es-MX"/>
              </w:rPr>
              <w:t xml:space="preserve">.- Rúbrica.- El Secretario de Desarrollo Urbano y Ecología, </w:t>
            </w:r>
            <w:r w:rsidRPr="004C3608">
              <w:rPr>
                <w:rFonts w:ascii="Verdana" w:hAnsi="Verdana" w:cs="Arial"/>
                <w:b/>
                <w:bCs/>
                <w:snapToGrid w:val="0"/>
                <w:sz w:val="16"/>
                <w:szCs w:val="16"/>
                <w:lang w:val="es-MX"/>
              </w:rPr>
              <w:t xml:space="preserve">Marcelo </w:t>
            </w:r>
            <w:proofErr w:type="spellStart"/>
            <w:r w:rsidRPr="004C3608">
              <w:rPr>
                <w:rFonts w:ascii="Verdana" w:hAnsi="Verdana" w:cs="Arial"/>
                <w:b/>
                <w:bCs/>
                <w:snapToGrid w:val="0"/>
                <w:sz w:val="16"/>
                <w:szCs w:val="16"/>
                <w:lang w:val="es-MX"/>
              </w:rPr>
              <w:t>Javelly</w:t>
            </w:r>
            <w:proofErr w:type="spellEnd"/>
            <w:r w:rsidRPr="004C3608">
              <w:rPr>
                <w:rFonts w:ascii="Verdana" w:hAnsi="Verdana" w:cs="Arial"/>
                <w:b/>
                <w:bCs/>
                <w:snapToGrid w:val="0"/>
                <w:sz w:val="16"/>
                <w:szCs w:val="16"/>
                <w:lang w:val="es-MX"/>
              </w:rPr>
              <w:t xml:space="preserve"> Girard</w:t>
            </w:r>
            <w:r w:rsidRPr="004C3608">
              <w:rPr>
                <w:rFonts w:ascii="Verdana" w:hAnsi="Verdana" w:cs="Arial"/>
                <w:snapToGrid w:val="0"/>
                <w:sz w:val="16"/>
                <w:szCs w:val="16"/>
                <w:lang w:val="es-MX"/>
              </w:rPr>
              <w:t xml:space="preserve">.- Rúbrica.- El Secretario de Educación Pública, </w:t>
            </w:r>
            <w:r w:rsidRPr="004C3608">
              <w:rPr>
                <w:rFonts w:ascii="Verdana" w:hAnsi="Verdana" w:cs="Arial"/>
                <w:b/>
                <w:bCs/>
                <w:snapToGrid w:val="0"/>
                <w:sz w:val="16"/>
                <w:szCs w:val="16"/>
                <w:lang w:val="es-MX"/>
              </w:rPr>
              <w:t>Jesús Reyes Heroles</w:t>
            </w:r>
            <w:r w:rsidRPr="004C3608">
              <w:rPr>
                <w:rFonts w:ascii="Verdana" w:hAnsi="Verdana" w:cs="Arial"/>
                <w:snapToGrid w:val="0"/>
                <w:sz w:val="16"/>
                <w:szCs w:val="16"/>
                <w:lang w:val="es-MX"/>
              </w:rPr>
              <w:t xml:space="preserve">.- Rúbrica.- El Secretario de Salubridad y Asistencia, </w:t>
            </w:r>
            <w:r w:rsidRPr="004C3608">
              <w:rPr>
                <w:rFonts w:ascii="Verdana" w:hAnsi="Verdana" w:cs="Arial"/>
                <w:b/>
                <w:bCs/>
                <w:snapToGrid w:val="0"/>
                <w:sz w:val="16"/>
                <w:szCs w:val="16"/>
                <w:lang w:val="es-MX"/>
              </w:rPr>
              <w:t>Guillermo Soberón Acevedo</w:t>
            </w:r>
            <w:r w:rsidRPr="004C3608">
              <w:rPr>
                <w:rFonts w:ascii="Verdana" w:hAnsi="Verdana" w:cs="Arial"/>
                <w:snapToGrid w:val="0"/>
                <w:sz w:val="16"/>
                <w:szCs w:val="16"/>
                <w:lang w:val="es-MX"/>
              </w:rPr>
              <w:t xml:space="preserve">.- Rúbrica.- El Secretario del Trabajo y Previsión Social, </w:t>
            </w:r>
            <w:r w:rsidRPr="004C3608">
              <w:rPr>
                <w:rFonts w:ascii="Verdana" w:hAnsi="Verdana" w:cs="Arial"/>
                <w:b/>
                <w:bCs/>
                <w:snapToGrid w:val="0"/>
                <w:sz w:val="16"/>
                <w:szCs w:val="16"/>
                <w:lang w:val="es-MX"/>
              </w:rPr>
              <w:t>Arsenio Farell Cubillas</w:t>
            </w:r>
            <w:r w:rsidRPr="004C3608">
              <w:rPr>
                <w:rFonts w:ascii="Verdana" w:hAnsi="Verdana" w:cs="Arial"/>
                <w:snapToGrid w:val="0"/>
                <w:sz w:val="16"/>
                <w:szCs w:val="16"/>
                <w:lang w:val="es-MX"/>
              </w:rPr>
              <w:t>.- Rúbrica.</w:t>
            </w:r>
          </w:p>
        </w:tc>
        <w:tc>
          <w:tcPr>
            <w:tcW w:w="4675" w:type="dxa"/>
          </w:tcPr>
          <w:p w14:paraId="633E39BC" w14:textId="71B38F7B" w:rsidR="005A63A5" w:rsidRPr="00791989" w:rsidRDefault="005A63A5" w:rsidP="005A63A5">
            <w:pPr>
              <w:jc w:val="both"/>
              <w:rPr>
                <w:rFonts w:ascii="Verdana" w:hAnsi="Verdana" w:cs="Arial"/>
                <w:snapToGrid w:val="0"/>
                <w:sz w:val="16"/>
                <w:szCs w:val="16"/>
                <w:lang w:val="en-US"/>
              </w:rPr>
            </w:pPr>
            <w:r w:rsidRPr="00791989">
              <w:rPr>
                <w:rFonts w:ascii="Verdana" w:hAnsi="Verdana" w:cs="Arial"/>
                <w:snapToGrid w:val="0"/>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Branch on the twenty-eighth day of December of one thousand nine hundred and eighty-four.- </w:t>
            </w:r>
            <w:r w:rsidRPr="00791989">
              <w:rPr>
                <w:rFonts w:ascii="Verdana" w:hAnsi="Verdana" w:cs="Arial"/>
                <w:b/>
                <w:bCs/>
                <w:snapToGrid w:val="0"/>
                <w:sz w:val="16"/>
                <w:szCs w:val="16"/>
                <w:lang w:val="en-US"/>
              </w:rPr>
              <w:t xml:space="preserve">Miguel de la Madrid H. </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the Interior, </w:t>
            </w:r>
            <w:r w:rsidRPr="00791989">
              <w:rPr>
                <w:rFonts w:ascii="Verdana" w:hAnsi="Verdana" w:cs="Arial"/>
                <w:b/>
                <w:bCs/>
                <w:snapToGrid w:val="0"/>
                <w:sz w:val="16"/>
                <w:szCs w:val="16"/>
                <w:lang w:val="en-US"/>
              </w:rPr>
              <w:t xml:space="preserve">Manuel Bartlett D.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Foreign Relations, </w:t>
            </w:r>
            <w:r w:rsidRPr="00791989">
              <w:rPr>
                <w:rFonts w:ascii="Verdana" w:hAnsi="Verdana" w:cs="Arial"/>
                <w:b/>
                <w:bCs/>
                <w:snapToGrid w:val="0"/>
                <w:sz w:val="16"/>
                <w:szCs w:val="16"/>
                <w:lang w:val="en-US"/>
              </w:rPr>
              <w:t xml:space="preserve">Bernardo </w:t>
            </w:r>
            <w:proofErr w:type="spellStart"/>
            <w:r w:rsidRPr="00791989">
              <w:rPr>
                <w:rFonts w:ascii="Verdana" w:hAnsi="Verdana" w:cs="Arial"/>
                <w:b/>
                <w:bCs/>
                <w:snapToGrid w:val="0"/>
                <w:sz w:val="16"/>
                <w:szCs w:val="16"/>
                <w:lang w:val="en-US"/>
              </w:rPr>
              <w:t>Sepúlveda</w:t>
            </w:r>
            <w:proofErr w:type="spellEnd"/>
            <w:r w:rsidRPr="00791989">
              <w:rPr>
                <w:rFonts w:ascii="Verdana" w:hAnsi="Verdana" w:cs="Arial"/>
                <w:b/>
                <w:bCs/>
                <w:snapToGrid w:val="0"/>
                <w:sz w:val="16"/>
                <w:szCs w:val="16"/>
                <w:lang w:val="en-US"/>
              </w:rPr>
              <w:t xml:space="preserve"> Amor</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National Defense, </w:t>
            </w:r>
            <w:r w:rsidRPr="00791989">
              <w:rPr>
                <w:rFonts w:ascii="Verdana" w:hAnsi="Verdana" w:cs="Arial"/>
                <w:b/>
                <w:bCs/>
                <w:snapToGrid w:val="0"/>
                <w:sz w:val="16"/>
                <w:szCs w:val="16"/>
                <w:lang w:val="en-US"/>
              </w:rPr>
              <w:t xml:space="preserve">Juan </w:t>
            </w:r>
            <w:proofErr w:type="spellStart"/>
            <w:r w:rsidRPr="00791989">
              <w:rPr>
                <w:rFonts w:ascii="Verdana" w:hAnsi="Verdana" w:cs="Arial"/>
                <w:b/>
                <w:bCs/>
                <w:snapToGrid w:val="0"/>
                <w:sz w:val="16"/>
                <w:szCs w:val="16"/>
                <w:lang w:val="en-US"/>
              </w:rPr>
              <w:t>Arévalo</w:t>
            </w:r>
            <w:proofErr w:type="spellEnd"/>
            <w:r w:rsidRPr="00791989">
              <w:rPr>
                <w:rFonts w:ascii="Verdana" w:hAnsi="Verdana" w:cs="Arial"/>
                <w:b/>
                <w:bCs/>
                <w:snapToGrid w:val="0"/>
                <w:sz w:val="16"/>
                <w:szCs w:val="16"/>
                <w:lang w:val="en-US"/>
              </w:rPr>
              <w:t xml:space="preserve"> </w:t>
            </w:r>
            <w:proofErr w:type="spellStart"/>
            <w:r w:rsidRPr="00791989">
              <w:rPr>
                <w:rFonts w:ascii="Verdana" w:hAnsi="Verdana" w:cs="Arial"/>
                <w:b/>
                <w:bCs/>
                <w:snapToGrid w:val="0"/>
                <w:sz w:val="16"/>
                <w:szCs w:val="16"/>
                <w:lang w:val="en-US"/>
              </w:rPr>
              <w:t>Gardoqui</w:t>
            </w:r>
            <w:proofErr w:type="spellEnd"/>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the Navy, </w:t>
            </w:r>
            <w:r w:rsidRPr="00791989">
              <w:rPr>
                <w:rFonts w:ascii="Verdana" w:hAnsi="Verdana" w:cs="Arial"/>
                <w:b/>
                <w:bCs/>
                <w:snapToGrid w:val="0"/>
                <w:sz w:val="16"/>
                <w:szCs w:val="16"/>
                <w:lang w:val="en-US"/>
              </w:rPr>
              <w:t>Miguel Angel Gómez Ortega</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Finance and Public Credit, </w:t>
            </w:r>
            <w:r w:rsidRPr="00791989">
              <w:rPr>
                <w:rFonts w:ascii="Verdana" w:hAnsi="Verdana" w:cs="Arial"/>
                <w:b/>
                <w:bCs/>
                <w:snapToGrid w:val="0"/>
                <w:sz w:val="16"/>
                <w:szCs w:val="16"/>
                <w:lang w:val="en-US"/>
              </w:rPr>
              <w:t>Jesús Silva Herzog Flores</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Programming and Budget, </w:t>
            </w:r>
            <w:r w:rsidRPr="00791989">
              <w:rPr>
                <w:rFonts w:ascii="Verdana" w:hAnsi="Verdana" w:cs="Arial"/>
                <w:b/>
                <w:bCs/>
                <w:snapToGrid w:val="0"/>
                <w:sz w:val="16"/>
                <w:szCs w:val="16"/>
                <w:lang w:val="en-US"/>
              </w:rPr>
              <w:t>Carlos Salinas de Gortari</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the Comptroller General of the Federation, </w:t>
            </w:r>
            <w:r w:rsidRPr="00791989">
              <w:rPr>
                <w:rFonts w:ascii="Verdana" w:hAnsi="Verdana" w:cs="Arial"/>
                <w:b/>
                <w:bCs/>
                <w:snapToGrid w:val="0"/>
                <w:sz w:val="16"/>
                <w:szCs w:val="16"/>
                <w:lang w:val="en-US"/>
              </w:rPr>
              <w:t>Francisco Rojas Gutiérrez</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Energy, Mines and </w:t>
            </w:r>
            <w:r>
              <w:rPr>
                <w:rFonts w:ascii="Verdana" w:hAnsi="Verdana" w:cs="Arial"/>
                <w:snapToGrid w:val="0"/>
                <w:sz w:val="16"/>
                <w:szCs w:val="16"/>
                <w:lang w:val="en-US"/>
              </w:rPr>
              <w:t>Interstate</w:t>
            </w:r>
            <w:r w:rsidRPr="00791989">
              <w:rPr>
                <w:rFonts w:ascii="Verdana" w:hAnsi="Verdana" w:cs="Arial"/>
                <w:snapToGrid w:val="0"/>
                <w:sz w:val="16"/>
                <w:szCs w:val="16"/>
                <w:lang w:val="en-US"/>
              </w:rPr>
              <w:t xml:space="preserve"> Industry, </w:t>
            </w:r>
            <w:r w:rsidRPr="00791989">
              <w:rPr>
                <w:rFonts w:ascii="Verdana" w:hAnsi="Verdana" w:cs="Arial"/>
                <w:b/>
                <w:bCs/>
                <w:snapToGrid w:val="0"/>
                <w:sz w:val="16"/>
                <w:szCs w:val="16"/>
                <w:lang w:val="en-US"/>
              </w:rPr>
              <w:t>Francisco Labastida Ochoa</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 Secretary of Commerce and Industrial Development, </w:t>
            </w:r>
            <w:r w:rsidRPr="00791989">
              <w:rPr>
                <w:rFonts w:ascii="Verdana" w:hAnsi="Verdana" w:cs="Arial"/>
                <w:b/>
                <w:bCs/>
                <w:snapToGrid w:val="0"/>
                <w:sz w:val="16"/>
                <w:szCs w:val="16"/>
                <w:lang w:val="en-US"/>
              </w:rPr>
              <w:t>Héctor Hernández Cervantes</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Agriculture and Hydraulic Resources, </w:t>
            </w:r>
            <w:r w:rsidRPr="00791989">
              <w:rPr>
                <w:rFonts w:ascii="Verdana" w:hAnsi="Verdana" w:cs="Arial"/>
                <w:b/>
                <w:bCs/>
                <w:snapToGrid w:val="0"/>
                <w:sz w:val="16"/>
                <w:szCs w:val="16"/>
                <w:lang w:val="en-US"/>
              </w:rPr>
              <w:t xml:space="preserve">Eduardo </w:t>
            </w:r>
            <w:proofErr w:type="spellStart"/>
            <w:r w:rsidRPr="00791989">
              <w:rPr>
                <w:rFonts w:ascii="Verdana" w:hAnsi="Verdana" w:cs="Arial"/>
                <w:b/>
                <w:bCs/>
                <w:snapToGrid w:val="0"/>
                <w:sz w:val="16"/>
                <w:szCs w:val="16"/>
                <w:lang w:val="en-US"/>
              </w:rPr>
              <w:t>Pesqueira</w:t>
            </w:r>
            <w:proofErr w:type="spellEnd"/>
            <w:r w:rsidRPr="00791989">
              <w:rPr>
                <w:rFonts w:ascii="Verdana" w:hAnsi="Verdana" w:cs="Arial"/>
                <w:b/>
                <w:bCs/>
                <w:snapToGrid w:val="0"/>
                <w:sz w:val="16"/>
                <w:szCs w:val="16"/>
                <w:lang w:val="en-US"/>
              </w:rPr>
              <w:t xml:space="preserve"> Olea</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Communications and Transportation, </w:t>
            </w:r>
            <w:r w:rsidRPr="00791989">
              <w:rPr>
                <w:rFonts w:ascii="Verdana" w:hAnsi="Verdana" w:cs="Arial"/>
                <w:b/>
                <w:bCs/>
                <w:snapToGrid w:val="0"/>
                <w:sz w:val="16"/>
                <w:szCs w:val="16"/>
                <w:lang w:val="en-US"/>
              </w:rPr>
              <w:t xml:space="preserve">Daniel Díaz </w:t>
            </w:r>
            <w:proofErr w:type="spellStart"/>
            <w:r w:rsidRPr="00791989">
              <w:rPr>
                <w:rFonts w:ascii="Verdana" w:hAnsi="Verdana" w:cs="Arial"/>
                <w:b/>
                <w:bCs/>
                <w:snapToGrid w:val="0"/>
                <w:sz w:val="16"/>
                <w:szCs w:val="16"/>
                <w:lang w:val="en-US"/>
              </w:rPr>
              <w:t>Díaz</w:t>
            </w:r>
            <w:proofErr w:type="spellEnd"/>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Secretary of Development Urban and Ecology, </w:t>
            </w:r>
            <w:r w:rsidRPr="00791989">
              <w:rPr>
                <w:rFonts w:ascii="Verdana" w:hAnsi="Verdana" w:cs="Arial"/>
                <w:b/>
                <w:bCs/>
                <w:snapToGrid w:val="0"/>
                <w:sz w:val="16"/>
                <w:szCs w:val="16"/>
                <w:lang w:val="en-US"/>
              </w:rPr>
              <w:t xml:space="preserve">Marcelo </w:t>
            </w:r>
            <w:proofErr w:type="spellStart"/>
            <w:r w:rsidRPr="00791989">
              <w:rPr>
                <w:rFonts w:ascii="Verdana" w:hAnsi="Verdana" w:cs="Arial"/>
                <w:b/>
                <w:bCs/>
                <w:snapToGrid w:val="0"/>
                <w:sz w:val="16"/>
                <w:szCs w:val="16"/>
                <w:lang w:val="en-US"/>
              </w:rPr>
              <w:t>Javelly</w:t>
            </w:r>
            <w:proofErr w:type="spellEnd"/>
            <w:r w:rsidRPr="00791989">
              <w:rPr>
                <w:rFonts w:ascii="Verdana" w:hAnsi="Verdana" w:cs="Arial"/>
                <w:b/>
                <w:bCs/>
                <w:snapToGrid w:val="0"/>
                <w:sz w:val="16"/>
                <w:szCs w:val="16"/>
                <w:lang w:val="en-US"/>
              </w:rPr>
              <w:t xml:space="preserve"> Girard</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Heading.- The Secretary of Public Education, </w:t>
            </w:r>
            <w:r w:rsidRPr="00791989">
              <w:rPr>
                <w:rFonts w:ascii="Verdana" w:hAnsi="Verdana" w:cs="Arial"/>
                <w:b/>
                <w:bCs/>
                <w:snapToGrid w:val="0"/>
                <w:sz w:val="16"/>
                <w:szCs w:val="16"/>
                <w:lang w:val="en-US"/>
              </w:rPr>
              <w:t xml:space="preserve">Jesús Reyes </w:t>
            </w:r>
            <w:proofErr w:type="spellStart"/>
            <w:r w:rsidRPr="00791989">
              <w:rPr>
                <w:rFonts w:ascii="Verdana" w:hAnsi="Verdana" w:cs="Arial"/>
                <w:b/>
                <w:bCs/>
                <w:snapToGrid w:val="0"/>
                <w:sz w:val="16"/>
                <w:szCs w:val="16"/>
                <w:lang w:val="en-US"/>
              </w:rPr>
              <w:t>Heroles</w:t>
            </w:r>
            <w:proofErr w:type="spellEnd"/>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Heading.- The Secretary of Health and Assistance, </w:t>
            </w:r>
            <w:r w:rsidRPr="00791989">
              <w:rPr>
                <w:rFonts w:ascii="Verdana" w:hAnsi="Verdana" w:cs="Arial"/>
                <w:b/>
                <w:bCs/>
                <w:snapToGrid w:val="0"/>
                <w:sz w:val="16"/>
                <w:szCs w:val="16"/>
                <w:lang w:val="en-US"/>
              </w:rPr>
              <w:t xml:space="preserve">Guillermo </w:t>
            </w:r>
            <w:proofErr w:type="spellStart"/>
            <w:r w:rsidRPr="00791989">
              <w:rPr>
                <w:rFonts w:ascii="Verdana" w:hAnsi="Verdana" w:cs="Arial"/>
                <w:b/>
                <w:bCs/>
                <w:snapToGrid w:val="0"/>
                <w:sz w:val="16"/>
                <w:szCs w:val="16"/>
                <w:lang w:val="en-US"/>
              </w:rPr>
              <w:t>Soberón</w:t>
            </w:r>
            <w:proofErr w:type="spellEnd"/>
            <w:r w:rsidRPr="00791989">
              <w:rPr>
                <w:rFonts w:ascii="Verdana" w:hAnsi="Verdana" w:cs="Arial"/>
                <w:b/>
                <w:bCs/>
                <w:snapToGrid w:val="0"/>
                <w:sz w:val="16"/>
                <w:szCs w:val="16"/>
                <w:lang w:val="en-US"/>
              </w:rPr>
              <w:t xml:space="preserve"> Acevedo</w:t>
            </w:r>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 xml:space="preserve">.- The </w:t>
            </w:r>
            <w:r w:rsidRPr="00791989">
              <w:rPr>
                <w:rFonts w:ascii="Verdana" w:hAnsi="Verdana" w:cs="Arial"/>
                <w:snapToGrid w:val="0"/>
                <w:sz w:val="16"/>
                <w:szCs w:val="16"/>
                <w:lang w:val="en-US"/>
              </w:rPr>
              <w:lastRenderedPageBreak/>
              <w:t xml:space="preserve">Secretary of Labor and Social Welfare, </w:t>
            </w:r>
            <w:r w:rsidRPr="00791989">
              <w:rPr>
                <w:rFonts w:ascii="Verdana" w:hAnsi="Verdana" w:cs="Arial"/>
                <w:b/>
                <w:bCs/>
                <w:snapToGrid w:val="0"/>
                <w:sz w:val="16"/>
                <w:szCs w:val="16"/>
                <w:lang w:val="en-US"/>
              </w:rPr>
              <w:t xml:space="preserve">Arsenio </w:t>
            </w:r>
            <w:proofErr w:type="spellStart"/>
            <w:r w:rsidRPr="00791989">
              <w:rPr>
                <w:rFonts w:ascii="Verdana" w:hAnsi="Verdana" w:cs="Arial"/>
                <w:b/>
                <w:bCs/>
                <w:snapToGrid w:val="0"/>
                <w:sz w:val="16"/>
                <w:szCs w:val="16"/>
                <w:lang w:val="en-US"/>
              </w:rPr>
              <w:t>Farell</w:t>
            </w:r>
            <w:proofErr w:type="spellEnd"/>
            <w:r w:rsidRPr="00791989">
              <w:rPr>
                <w:rFonts w:ascii="Verdana" w:hAnsi="Verdana" w:cs="Arial"/>
                <w:b/>
                <w:bCs/>
                <w:snapToGrid w:val="0"/>
                <w:sz w:val="16"/>
                <w:szCs w:val="16"/>
                <w:lang w:val="en-US"/>
              </w:rPr>
              <w:t xml:space="preserve"> </w:t>
            </w:r>
            <w:proofErr w:type="spellStart"/>
            <w:r w:rsidRPr="00791989">
              <w:rPr>
                <w:rFonts w:ascii="Verdana" w:hAnsi="Verdana" w:cs="Arial"/>
                <w:b/>
                <w:bCs/>
                <w:snapToGrid w:val="0"/>
                <w:sz w:val="16"/>
                <w:szCs w:val="16"/>
                <w:lang w:val="en-US"/>
              </w:rPr>
              <w:t>Cubillas</w:t>
            </w:r>
            <w:proofErr w:type="spellEnd"/>
            <w:r w:rsidRPr="00791989">
              <w:rPr>
                <w:rFonts w:ascii="Verdana" w:hAnsi="Verdana" w:cs="Arial"/>
                <w:b/>
                <w:bCs/>
                <w:snapToGrid w:val="0"/>
                <w:sz w:val="16"/>
                <w:szCs w:val="16"/>
                <w:lang w:val="en-US"/>
              </w:rPr>
              <w:t>.</w:t>
            </w:r>
            <w:r w:rsidRPr="00791989">
              <w:rPr>
                <w:rFonts w:ascii="Verdana" w:hAnsi="Verdana" w:cs="Arial"/>
                <w:snapToGrid w:val="0"/>
                <w:sz w:val="16"/>
                <w:szCs w:val="16"/>
                <w:lang w:val="en-US"/>
              </w:rPr>
              <w:t xml:space="preserve">- </w:t>
            </w:r>
            <w:r>
              <w:rPr>
                <w:rFonts w:ascii="Verdana" w:hAnsi="Verdana" w:cs="Arial"/>
                <w:snapToGrid w:val="0"/>
                <w:sz w:val="16"/>
                <w:szCs w:val="16"/>
                <w:lang w:val="en-US"/>
              </w:rPr>
              <w:t>Signed</w:t>
            </w:r>
            <w:r w:rsidRPr="00791989">
              <w:rPr>
                <w:rFonts w:ascii="Verdana" w:hAnsi="Verdana" w:cs="Arial"/>
                <w:snapToGrid w:val="0"/>
                <w:sz w:val="16"/>
                <w:szCs w:val="16"/>
                <w:lang w:val="en-US"/>
              </w:rPr>
              <w:t>.</w:t>
            </w:r>
          </w:p>
        </w:tc>
      </w:tr>
      <w:tr w:rsidR="005A63A5" w:rsidRPr="004C3608" w14:paraId="6AADEBDE" w14:textId="6539DFD9" w:rsidTr="00B05283">
        <w:tc>
          <w:tcPr>
            <w:tcW w:w="4675" w:type="dxa"/>
          </w:tcPr>
          <w:p w14:paraId="348EF085" w14:textId="77777777" w:rsidR="005A63A5" w:rsidRPr="004C3608" w:rsidRDefault="005A63A5" w:rsidP="005A63A5">
            <w:pPr>
              <w:jc w:val="both"/>
              <w:rPr>
                <w:rFonts w:ascii="Verdana" w:hAnsi="Verdana"/>
                <w:sz w:val="16"/>
                <w:szCs w:val="16"/>
                <w:lang w:val="es-MX"/>
              </w:rPr>
            </w:pPr>
          </w:p>
        </w:tc>
        <w:tc>
          <w:tcPr>
            <w:tcW w:w="4675" w:type="dxa"/>
          </w:tcPr>
          <w:p w14:paraId="784D8004" w14:textId="77777777" w:rsidR="005A63A5" w:rsidRPr="00791989" w:rsidRDefault="005A63A5" w:rsidP="005A63A5">
            <w:pPr>
              <w:jc w:val="both"/>
              <w:rPr>
                <w:rFonts w:ascii="Verdana" w:hAnsi="Verdana"/>
                <w:sz w:val="16"/>
                <w:szCs w:val="16"/>
                <w:lang w:val="en-US"/>
              </w:rPr>
            </w:pPr>
          </w:p>
        </w:tc>
      </w:tr>
    </w:tbl>
    <w:p w14:paraId="1FEA11D4" w14:textId="010EB953" w:rsidR="00660E70" w:rsidRPr="004C3608" w:rsidRDefault="00660E70" w:rsidP="004C3608">
      <w:pPr>
        <w:jc w:val="both"/>
        <w:rPr>
          <w:rFonts w:ascii="Verdana" w:hAnsi="Verdana"/>
          <w:sz w:val="16"/>
          <w:szCs w:val="16"/>
          <w:lang w:val="es-MX"/>
        </w:rPr>
      </w:pPr>
    </w:p>
    <w:sectPr w:rsidR="00660E70" w:rsidRPr="004C3608" w:rsidSect="004C3608">
      <w:headerReference w:type="default" r:id="rId7"/>
      <w:footerReference w:type="even" r:id="rId8"/>
      <w:footerReference w:type="default" r:id="rId9"/>
      <w:pgSz w:w="12240" w:h="15840"/>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1C75" w14:textId="77777777" w:rsidR="002E33E9" w:rsidRDefault="002E33E9">
      <w:r>
        <w:separator/>
      </w:r>
    </w:p>
  </w:endnote>
  <w:endnote w:type="continuationSeparator" w:id="0">
    <w:p w14:paraId="23BBBFFE" w14:textId="77777777" w:rsidR="002E33E9" w:rsidRDefault="002E3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B4E8" w14:textId="4694D31E" w:rsidR="00FD7E25" w:rsidRDefault="00FD7E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3608">
      <w:rPr>
        <w:rStyle w:val="PageNumber"/>
        <w:noProof/>
      </w:rPr>
      <w:t>2</w:t>
    </w:r>
    <w:r>
      <w:rPr>
        <w:rStyle w:val="PageNumber"/>
      </w:rPr>
      <w:fldChar w:fldCharType="end"/>
    </w:r>
  </w:p>
  <w:p w14:paraId="5B5FF9E0" w14:textId="77777777" w:rsidR="00FD7E25" w:rsidRDefault="00FD7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9A3E" w14:textId="6B26EB0A" w:rsidR="00FD7E25" w:rsidRPr="000D5864" w:rsidRDefault="000D5864" w:rsidP="000D5864">
    <w:pPr>
      <w:pStyle w:val="Footer"/>
      <w:rPr>
        <w:rFonts w:ascii="Verdana" w:hAnsi="Verdana"/>
        <w:b/>
        <w:bCs/>
        <w:sz w:val="16"/>
        <w:szCs w:val="16"/>
        <w:lang w:val="es-MX"/>
      </w:rPr>
    </w:pPr>
    <w:r w:rsidRPr="000D5864">
      <w:rPr>
        <w:rFonts w:ascii="Verdana" w:hAnsi="Verdana"/>
        <w:b/>
        <w:bCs/>
        <w:sz w:val="16"/>
        <w:szCs w:val="16"/>
        <w:lang w:val="es-MX"/>
      </w:rPr>
      <w:t xml:space="preserve">Derechos Reservados © 2023 Lic. Glenn Louis McBride                                                                 </w:t>
    </w:r>
    <w:r w:rsidRPr="000D5864">
      <w:rPr>
        <w:rFonts w:ascii="Verdana" w:hAnsi="Verdana"/>
        <w:b/>
        <w:bCs/>
        <w:sz w:val="16"/>
        <w:szCs w:val="16"/>
        <w:lang w:val="es-MX"/>
      </w:rPr>
      <w:fldChar w:fldCharType="begin"/>
    </w:r>
    <w:r w:rsidRPr="000D5864">
      <w:rPr>
        <w:rFonts w:ascii="Verdana" w:hAnsi="Verdana"/>
        <w:b/>
        <w:bCs/>
        <w:sz w:val="16"/>
        <w:szCs w:val="16"/>
        <w:lang w:val="es-MX"/>
      </w:rPr>
      <w:instrText xml:space="preserve"> PAGE   \* MERGEFORMAT </w:instrText>
    </w:r>
    <w:r w:rsidRPr="000D5864">
      <w:rPr>
        <w:rFonts w:ascii="Verdana" w:hAnsi="Verdana"/>
        <w:b/>
        <w:bCs/>
        <w:sz w:val="16"/>
        <w:szCs w:val="16"/>
        <w:lang w:val="es-MX"/>
      </w:rPr>
      <w:fldChar w:fldCharType="separate"/>
    </w:r>
    <w:r w:rsidRPr="000D5864">
      <w:rPr>
        <w:rFonts w:ascii="Verdana" w:hAnsi="Verdana"/>
        <w:b/>
        <w:bCs/>
        <w:noProof/>
        <w:sz w:val="16"/>
        <w:szCs w:val="16"/>
        <w:lang w:val="es-MX"/>
      </w:rPr>
      <w:t>1</w:t>
    </w:r>
    <w:r w:rsidRPr="000D5864">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9F450" w14:textId="77777777" w:rsidR="002E33E9" w:rsidRDefault="002E33E9">
      <w:r>
        <w:separator/>
      </w:r>
    </w:p>
  </w:footnote>
  <w:footnote w:type="continuationSeparator" w:id="0">
    <w:p w14:paraId="0280D320" w14:textId="77777777" w:rsidR="002E33E9" w:rsidRDefault="002E33E9">
      <w:r>
        <w:continuationSeparator/>
      </w:r>
    </w:p>
  </w:footnote>
  <w:footnote w:id="1">
    <w:p w14:paraId="79BBD6A0" w14:textId="77777777" w:rsidR="005A63A5" w:rsidRPr="00B05283" w:rsidRDefault="005A63A5" w:rsidP="00B05283">
      <w:pPr>
        <w:rPr>
          <w:rFonts w:ascii="Verdana" w:hAnsi="Verdana"/>
          <w:sz w:val="16"/>
          <w:szCs w:val="16"/>
          <w:lang w:val="en-US"/>
        </w:rPr>
      </w:pPr>
      <w:r>
        <w:rPr>
          <w:rStyle w:val="FootnoteReference"/>
        </w:rPr>
        <w:footnoteRef/>
      </w:r>
      <w:r w:rsidRPr="00B05283">
        <w:rPr>
          <w:lang w:val="en-US"/>
        </w:rPr>
        <w:t xml:space="preserve"> </w:t>
      </w:r>
      <w:r w:rsidRPr="00B05283">
        <w:rPr>
          <w:rFonts w:ascii="Verdana" w:hAnsi="Verdana"/>
          <w:sz w:val="16"/>
          <w:szCs w:val="16"/>
          <w:lang w:val="en-US"/>
        </w:rPr>
        <w:t xml:space="preserve">When the minimum daily wage is mentioned in legislation the “UMA” is used. (Unidad de </w:t>
      </w:r>
      <w:proofErr w:type="spellStart"/>
      <w:r w:rsidRPr="00B05283">
        <w:rPr>
          <w:rFonts w:ascii="Verdana" w:hAnsi="Verdana"/>
          <w:sz w:val="16"/>
          <w:szCs w:val="16"/>
          <w:lang w:val="en-US"/>
        </w:rPr>
        <w:t>Medida</w:t>
      </w:r>
      <w:proofErr w:type="spellEnd"/>
      <w:r w:rsidRPr="00B05283">
        <w:rPr>
          <w:rFonts w:ascii="Verdana" w:hAnsi="Verdana"/>
          <w:sz w:val="16"/>
          <w:szCs w:val="16"/>
          <w:lang w:val="en-US"/>
        </w:rPr>
        <w:t xml:space="preserve"> y </w:t>
      </w:r>
      <w:proofErr w:type="spellStart"/>
      <w:r w:rsidRPr="00B05283">
        <w:rPr>
          <w:rFonts w:ascii="Verdana" w:hAnsi="Verdana"/>
          <w:sz w:val="16"/>
          <w:szCs w:val="16"/>
          <w:lang w:val="en-US"/>
        </w:rPr>
        <w:t>Actualización</w:t>
      </w:r>
      <w:proofErr w:type="spellEnd"/>
      <w:r w:rsidRPr="00B05283">
        <w:rPr>
          <w:rFonts w:ascii="Verdana" w:hAnsi="Verdana"/>
          <w:sz w:val="16"/>
          <w:szCs w:val="16"/>
          <w:lang w:val="en-US"/>
        </w:rPr>
        <w:t xml:space="preserve">). On December 30, </w:t>
      </w:r>
      <w:proofErr w:type="gramStart"/>
      <w:r w:rsidRPr="00B05283">
        <w:rPr>
          <w:rFonts w:ascii="Verdana" w:hAnsi="Verdana"/>
          <w:sz w:val="16"/>
          <w:szCs w:val="16"/>
          <w:lang w:val="en-US"/>
        </w:rPr>
        <w:t>2016</w:t>
      </w:r>
      <w:proofErr w:type="gramEnd"/>
      <w:r w:rsidRPr="00B05283">
        <w:rPr>
          <w:rFonts w:ascii="Verdana" w:hAnsi="Verdana"/>
          <w:sz w:val="16"/>
          <w:szCs w:val="16"/>
          <w:lang w:val="en-US"/>
        </w:rPr>
        <w:t xml:space="preserve"> a new law (Ley para </w:t>
      </w:r>
      <w:proofErr w:type="spellStart"/>
      <w:r w:rsidRPr="00B05283">
        <w:rPr>
          <w:rFonts w:ascii="Verdana" w:hAnsi="Verdana"/>
          <w:sz w:val="16"/>
          <w:szCs w:val="16"/>
          <w:lang w:val="en-US"/>
        </w:rPr>
        <w:t>Determinar</w:t>
      </w:r>
      <w:proofErr w:type="spellEnd"/>
      <w:r w:rsidRPr="00B05283">
        <w:rPr>
          <w:rFonts w:ascii="Verdana" w:hAnsi="Verdana"/>
          <w:sz w:val="16"/>
          <w:szCs w:val="16"/>
          <w:lang w:val="en-US"/>
        </w:rPr>
        <w:t xml:space="preserve"> </w:t>
      </w:r>
      <w:proofErr w:type="spellStart"/>
      <w:r w:rsidRPr="00B05283">
        <w:rPr>
          <w:rFonts w:ascii="Verdana" w:hAnsi="Verdana"/>
          <w:sz w:val="16"/>
          <w:szCs w:val="16"/>
          <w:lang w:val="en-US"/>
        </w:rPr>
        <w:t>el</w:t>
      </w:r>
      <w:proofErr w:type="spellEnd"/>
      <w:r w:rsidRPr="00B05283">
        <w:rPr>
          <w:rFonts w:ascii="Verdana" w:hAnsi="Verdana"/>
          <w:sz w:val="16"/>
          <w:szCs w:val="16"/>
          <w:lang w:val="en-US"/>
        </w:rPr>
        <w:t xml:space="preserve"> Valor de la Unidad de </w:t>
      </w:r>
      <w:proofErr w:type="spellStart"/>
      <w:r w:rsidRPr="00B05283">
        <w:rPr>
          <w:rFonts w:ascii="Verdana" w:hAnsi="Verdana"/>
          <w:sz w:val="16"/>
          <w:szCs w:val="16"/>
          <w:lang w:val="en-US"/>
        </w:rPr>
        <w:t>Medida</w:t>
      </w:r>
      <w:proofErr w:type="spellEnd"/>
      <w:r w:rsidRPr="00B05283">
        <w:rPr>
          <w:rFonts w:ascii="Verdana" w:hAnsi="Verdana"/>
          <w:sz w:val="16"/>
          <w:szCs w:val="16"/>
          <w:lang w:val="en-US"/>
        </w:rPr>
        <w:t xml:space="preserve"> y </w:t>
      </w:r>
      <w:proofErr w:type="spellStart"/>
      <w:r w:rsidRPr="00B05283">
        <w:rPr>
          <w:rFonts w:ascii="Verdana" w:hAnsi="Verdana"/>
          <w:sz w:val="16"/>
          <w:szCs w:val="16"/>
          <w:lang w:val="en-US"/>
        </w:rPr>
        <w:t>Actualización</w:t>
      </w:r>
      <w:proofErr w:type="spellEnd"/>
      <w:r w:rsidRPr="00B05283">
        <w:rPr>
          <w:rFonts w:ascii="Verdana" w:hAnsi="Verdana"/>
          <w:sz w:val="16"/>
          <w:szCs w:val="16"/>
          <w:lang w:val="en-US"/>
        </w:rPr>
        <w:t xml:space="preserve">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w:t>
      </w:r>
      <w:proofErr w:type="gramStart"/>
      <w:r w:rsidRPr="00B05283">
        <w:rPr>
          <w:rFonts w:ascii="Verdana" w:hAnsi="Verdana"/>
          <w:sz w:val="16"/>
          <w:szCs w:val="16"/>
          <w:lang w:val="en-US"/>
        </w:rPr>
        <w:t>2017</w:t>
      </w:r>
      <w:proofErr w:type="gramEnd"/>
      <w:r w:rsidRPr="00B05283">
        <w:rPr>
          <w:rFonts w:ascii="Verdana" w:hAnsi="Verdana"/>
          <w:sz w:val="16"/>
          <w:szCs w:val="16"/>
          <w:lang w:val="en-US"/>
        </w:rPr>
        <w:t xml:space="preserve"> those sanctions and fees will be linked to the UMA. The UMA and the minimum daily wage are now different amounts and when a law or regulation indicates the “minimum daily”, the UMA is substituted. </w:t>
      </w:r>
    </w:p>
    <w:p w14:paraId="5EE2F7C7" w14:textId="3625A526" w:rsidR="005A63A5" w:rsidRPr="00B05283" w:rsidRDefault="005A63A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76B1" w14:textId="45320DE5" w:rsidR="000D5864" w:rsidRPr="000D5864" w:rsidRDefault="000D5864" w:rsidP="000D5864">
    <w:pPr>
      <w:pStyle w:val="Header"/>
      <w:tabs>
        <w:tab w:val="clear" w:pos="4419"/>
        <w:tab w:val="clear" w:pos="8838"/>
        <w:tab w:val="left" w:pos="4013"/>
      </w:tabs>
      <w:rPr>
        <w:rFonts w:ascii="Verdana" w:hAnsi="Verdana" w:cs="Tahoma"/>
        <w:b/>
        <w:bCs/>
        <w:sz w:val="16"/>
        <w:szCs w:val="16"/>
        <w:lang w:val="en-US"/>
      </w:rPr>
    </w:pPr>
    <w:r w:rsidRPr="000D5864">
      <w:rPr>
        <w:rFonts w:ascii="Verdana" w:hAnsi="Verdana" w:cs="Tahoma"/>
        <w:b/>
        <w:bCs/>
        <w:sz w:val="16"/>
        <w:szCs w:val="16"/>
        <w:lang w:val="en-US"/>
      </w:rPr>
      <w:t>REGULATORY LAW OF CONSTITUTIONAL ARTICLE 27 ON NUCLEAR MATTERS</w:t>
    </w:r>
    <w:r w:rsidRPr="000D5864">
      <w:rPr>
        <w:rFonts w:ascii="Verdana" w:hAnsi="Verdana" w:cs="Tahoma"/>
        <w:b/>
        <w:bCs/>
        <w:sz w:val="16"/>
        <w:szCs w:val="16"/>
        <w:lang w:val="en-US"/>
      </w:rPr>
      <w:t xml:space="preserve"> </w:t>
    </w:r>
  </w:p>
  <w:p w14:paraId="2C4BE6F4" w14:textId="4825AA1C" w:rsidR="000D5864" w:rsidRPr="000D5864" w:rsidRDefault="000D5864" w:rsidP="000D5864">
    <w:pPr>
      <w:pStyle w:val="Header"/>
      <w:tabs>
        <w:tab w:val="clear" w:pos="4419"/>
        <w:tab w:val="clear" w:pos="8838"/>
        <w:tab w:val="left" w:pos="4013"/>
      </w:tabs>
      <w:rPr>
        <w:lang w:val="en-US"/>
      </w:rPr>
    </w:pPr>
    <w:r>
      <w:rPr>
        <w:rFonts w:ascii="Verdana" w:hAnsi="Verdana" w:cs="Tahoma"/>
        <w:sz w:val="16"/>
        <w:szCs w:val="16"/>
        <w:lang w:val="en-US"/>
      </w:rPr>
      <w:t>Published in the DOF on February 4, 1985 – last reform published 09-04-2012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07"/>
    <w:rsid w:val="00081C39"/>
    <w:rsid w:val="000D5864"/>
    <w:rsid w:val="000E6427"/>
    <w:rsid w:val="00143B02"/>
    <w:rsid w:val="00166BA0"/>
    <w:rsid w:val="001750C4"/>
    <w:rsid w:val="00257407"/>
    <w:rsid w:val="002E33E9"/>
    <w:rsid w:val="002E342D"/>
    <w:rsid w:val="002F59C6"/>
    <w:rsid w:val="00316B32"/>
    <w:rsid w:val="00353CCD"/>
    <w:rsid w:val="00412B2E"/>
    <w:rsid w:val="00446310"/>
    <w:rsid w:val="0049677B"/>
    <w:rsid w:val="004C3608"/>
    <w:rsid w:val="00507B96"/>
    <w:rsid w:val="00527648"/>
    <w:rsid w:val="005763BF"/>
    <w:rsid w:val="005A63A5"/>
    <w:rsid w:val="005F1323"/>
    <w:rsid w:val="00654A27"/>
    <w:rsid w:val="00660E70"/>
    <w:rsid w:val="00691331"/>
    <w:rsid w:val="00791989"/>
    <w:rsid w:val="00795D20"/>
    <w:rsid w:val="008237B9"/>
    <w:rsid w:val="008523EA"/>
    <w:rsid w:val="008C4949"/>
    <w:rsid w:val="009001BE"/>
    <w:rsid w:val="00984E9D"/>
    <w:rsid w:val="009E3ACD"/>
    <w:rsid w:val="00A05FD0"/>
    <w:rsid w:val="00B05283"/>
    <w:rsid w:val="00B2067C"/>
    <w:rsid w:val="00B85BB3"/>
    <w:rsid w:val="00C16905"/>
    <w:rsid w:val="00DC0A32"/>
    <w:rsid w:val="00E54735"/>
    <w:rsid w:val="00EF37E4"/>
    <w:rsid w:val="00FB1103"/>
    <w:rsid w:val="00FD7E25"/>
    <w:rsid w:val="00FE48FF"/>
    <w:rsid w:val="00FE54BC"/>
    <w:rsid w:val="00FF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CDC49"/>
  <w15:chartTrackingRefBased/>
  <w15:docId w15:val="{12C2C27D-5DA0-4BC9-B6FA-D40B1361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Heading1">
    <w:name w:val="heading 1"/>
    <w:basedOn w:val="Normal"/>
    <w:next w:val="Normal"/>
    <w:qFormat/>
    <w:pPr>
      <w:keepNext/>
      <w:jc w:val="center"/>
      <w:outlineLvl w:val="0"/>
    </w:pPr>
    <w:rPr>
      <w:rFonts w:ascii="Arial" w:hAnsi="Arial" w:cs="Arial"/>
      <w:b/>
      <w:bCs/>
      <w:snapToGrid w:val="0"/>
      <w:sz w:val="2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rPr>
  </w:style>
  <w:style w:type="paragraph" w:styleId="BodyText">
    <w:name w:val="Body Text"/>
    <w:basedOn w:val="Normal"/>
    <w:pPr>
      <w:jc w:val="center"/>
    </w:pPr>
    <w:rPr>
      <w:rFonts w:ascii="Arial" w:hAnsi="Arial" w:cs="Arial"/>
      <w:b/>
      <w:bCs/>
      <w:snapToGrid w:val="0"/>
      <w:color w:val="008000"/>
      <w:sz w:val="24"/>
      <w:lang w:val="es-MX"/>
    </w:rPr>
  </w:style>
  <w:style w:type="paragraph" w:styleId="Footer">
    <w:name w:val="footer"/>
    <w:basedOn w:val="Normal"/>
    <w:link w:val="FooterChar"/>
    <w:uiPriority w:val="99"/>
    <w:pPr>
      <w:tabs>
        <w:tab w:val="center" w:pos="4419"/>
        <w:tab w:val="right" w:pos="8838"/>
      </w:tabs>
    </w:pPr>
  </w:style>
  <w:style w:type="character" w:styleId="PageNumber">
    <w:name w:val="page number"/>
    <w:basedOn w:val="DefaultParagraphFont"/>
  </w:style>
  <w:style w:type="paragraph" w:styleId="Header">
    <w:name w:val="header"/>
    <w:basedOn w:val="Normal"/>
    <w:link w:val="HeaderChar"/>
    <w:pPr>
      <w:tabs>
        <w:tab w:val="center" w:pos="4419"/>
        <w:tab w:val="right" w:pos="8838"/>
      </w:tabs>
    </w:pPr>
  </w:style>
  <w:style w:type="paragraph" w:styleId="BodyTextIndent">
    <w:name w:val="Body Text Indent"/>
    <w:basedOn w:val="Normal"/>
    <w:pPr>
      <w:ind w:firstLine="289"/>
      <w:jc w:val="both"/>
    </w:pPr>
    <w:rPr>
      <w:rFonts w:ascii="Arial" w:hAnsi="Arial" w:cs="Arial"/>
      <w:snapToGrid w:val="0"/>
      <w:lang w:val="es-MX"/>
    </w:rPr>
  </w:style>
  <w:style w:type="paragraph" w:customStyle="1" w:styleId="texto">
    <w:name w:val="texto"/>
    <w:basedOn w:val="Normal"/>
    <w:pPr>
      <w:spacing w:after="101" w:line="216" w:lineRule="atLeast"/>
      <w:ind w:firstLine="288"/>
      <w:jc w:val="both"/>
    </w:pPr>
    <w:rPr>
      <w:rFonts w:ascii="Arial" w:hAnsi="Arial" w:cs="Arial"/>
      <w:sz w:val="18"/>
      <w:lang w:val="es-ES_tradnl" w:eastAsia="es-MX"/>
    </w:rPr>
  </w:style>
  <w:style w:type="paragraph" w:customStyle="1" w:styleId="ANOTACION">
    <w:name w:val="ANOTACION"/>
    <w:basedOn w:val="Normal"/>
    <w:link w:val="ANOTACIONCar"/>
    <w:pPr>
      <w:spacing w:after="101" w:line="216" w:lineRule="atLeast"/>
      <w:jc w:val="center"/>
    </w:pPr>
    <w:rPr>
      <w:rFonts w:ascii="Arial" w:hAnsi="Arial"/>
      <w:b/>
      <w:sz w:val="18"/>
      <w:lang w:val="es-ES_tradnl"/>
    </w:rPr>
  </w:style>
  <w:style w:type="paragraph" w:customStyle="1" w:styleId="Texto0">
    <w:name w:val="Texto"/>
    <w:basedOn w:val="Normal"/>
    <w:link w:val="TextoCar"/>
    <w:rsid w:val="00166BA0"/>
    <w:pPr>
      <w:spacing w:after="101" w:line="216" w:lineRule="exact"/>
      <w:ind w:firstLine="288"/>
      <w:jc w:val="both"/>
    </w:pPr>
    <w:rPr>
      <w:rFonts w:ascii="Arial" w:hAnsi="Arial"/>
      <w:sz w:val="18"/>
    </w:rPr>
  </w:style>
  <w:style w:type="character" w:customStyle="1" w:styleId="TextoCar">
    <w:name w:val="Texto Car"/>
    <w:link w:val="Texto0"/>
    <w:locked/>
    <w:rsid w:val="00166BA0"/>
    <w:rPr>
      <w:rFonts w:ascii="Arial" w:hAnsi="Arial" w:cs="Arial"/>
      <w:sz w:val="18"/>
      <w:lang w:val="es-ES" w:eastAsia="es-ES"/>
    </w:rPr>
  </w:style>
  <w:style w:type="character" w:customStyle="1" w:styleId="ANOTACIONCar">
    <w:name w:val="ANOTACION Car"/>
    <w:link w:val="ANOTACION"/>
    <w:locked/>
    <w:rsid w:val="00660E70"/>
    <w:rPr>
      <w:rFonts w:ascii="Arial" w:hAnsi="Arial"/>
      <w:b/>
      <w:sz w:val="18"/>
      <w:lang w:val="es-ES_tradnl" w:eastAsia="es-ES"/>
    </w:rPr>
  </w:style>
  <w:style w:type="character" w:customStyle="1" w:styleId="HeaderChar">
    <w:name w:val="Header Char"/>
    <w:basedOn w:val="DefaultParagraphFont"/>
    <w:link w:val="Header"/>
    <w:rsid w:val="00527648"/>
    <w:rPr>
      <w:lang w:val="es-ES" w:eastAsia="es-ES"/>
    </w:rPr>
  </w:style>
  <w:style w:type="character" w:customStyle="1" w:styleId="FooterChar">
    <w:name w:val="Footer Char"/>
    <w:basedOn w:val="DefaultParagraphFont"/>
    <w:link w:val="Footer"/>
    <w:uiPriority w:val="99"/>
    <w:rsid w:val="001750C4"/>
    <w:rPr>
      <w:lang w:val="es-ES" w:eastAsia="es-ES"/>
    </w:rPr>
  </w:style>
  <w:style w:type="table" w:styleId="TableGrid">
    <w:name w:val="Table Grid"/>
    <w:basedOn w:val="TableNormal"/>
    <w:rsid w:val="004C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05283"/>
  </w:style>
  <w:style w:type="character" w:customStyle="1" w:styleId="FootnoteTextChar">
    <w:name w:val="Footnote Text Char"/>
    <w:basedOn w:val="DefaultParagraphFont"/>
    <w:link w:val="FootnoteText"/>
    <w:rsid w:val="00B05283"/>
    <w:rPr>
      <w:lang w:val="es-ES" w:eastAsia="es-ES"/>
    </w:rPr>
  </w:style>
  <w:style w:type="character" w:styleId="FootnoteReference">
    <w:name w:val="footnote reference"/>
    <w:basedOn w:val="DefaultParagraphFont"/>
    <w:rsid w:val="00B052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A65A3-69A8-41C3-BA76-71D23A84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16014</Words>
  <Characters>83275</Characters>
  <Application>Microsoft Office Word</Application>
  <DocSecurity>0</DocSecurity>
  <Lines>2871</Lines>
  <Paragraphs>827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Reglamentaria del Artículo 27 Constitucional en Materia Nuclear</vt:lpstr>
      <vt:lpstr>Ley Reglamentaria del Artículo 27 Constitucional en Materia Nuclear</vt:lpstr>
    </vt:vector>
  </TitlesOfParts>
  <Company>Cámara de Diputados del H. Congreso de la Unión</Company>
  <LinksUpToDate>false</LinksUpToDate>
  <CharactersWithSpaces>98462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REGULATORY LAW OF CONSTITUTIONAL ARTICLE 27 ON NUCLEAR MATTERS</dc:title>
  <dc:subject/>
  <dc:creator>TRANSLATED BY LIC GLENN LOUIS MCBRIDE</dc:creator>
  <cp:keywords/>
  <cp:lastModifiedBy>GLENN MCBRIDE</cp:lastModifiedBy>
  <cp:revision>2</cp:revision>
  <dcterms:created xsi:type="dcterms:W3CDTF">2023-01-24T23:17:00Z</dcterms:created>
  <dcterms:modified xsi:type="dcterms:W3CDTF">2023-01-24T23:17:00Z</dcterms:modified>
</cp:coreProperties>
</file>