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84"/>
      </w:tblGrid>
      <w:tr w:rsidR="00FC2769" w:rsidRPr="001318C4" w14:paraId="3576DA33" w14:textId="0A71B5CC" w:rsidTr="00FC2769">
        <w:tc>
          <w:tcPr>
            <w:tcW w:w="4788" w:type="dxa"/>
          </w:tcPr>
          <w:p w14:paraId="79EA882B" w14:textId="77777777" w:rsidR="00FC2769" w:rsidRPr="001318C4" w:rsidRDefault="00FC2769" w:rsidP="00FD1A09">
            <w:pPr>
              <w:pStyle w:val="Titulo1"/>
              <w:pBdr>
                <w:bottom w:val="none" w:sz="0" w:space="0" w:color="auto"/>
              </w:pBdr>
              <w:spacing w:before="0"/>
              <w:jc w:val="center"/>
              <w:rPr>
                <w:rFonts w:ascii="Verdana" w:hAnsi="Verdana" w:cs="Tahoma"/>
                <w:color w:val="008000"/>
                <w:sz w:val="16"/>
                <w:szCs w:val="16"/>
              </w:rPr>
            </w:pPr>
            <w:r w:rsidRPr="001318C4">
              <w:rPr>
                <w:rFonts w:ascii="Verdana" w:hAnsi="Verdana" w:cs="Tahoma"/>
                <w:color w:val="008000"/>
                <w:sz w:val="16"/>
                <w:szCs w:val="16"/>
              </w:rPr>
              <w:t xml:space="preserve">LEY FEDERAL PARA EL CONTROL DE SUSTANCIAS QUÍMICAS SUSCEPTIBLES DE DESVÍO PARA </w:t>
            </w:r>
            <w:smartTag w:uri="urn:schemas-microsoft-com:office:smarttags" w:element="PersonName">
              <w:smartTagPr>
                <w:attr w:name="ProductID" w:val="LA FABRICACIￓN DE"/>
              </w:smartTagPr>
              <w:r w:rsidRPr="001318C4">
                <w:rPr>
                  <w:rFonts w:ascii="Verdana" w:hAnsi="Verdana" w:cs="Tahoma"/>
                  <w:color w:val="008000"/>
                  <w:sz w:val="16"/>
                  <w:szCs w:val="16"/>
                </w:rPr>
                <w:t>LA FABRICACIÓN DE</w:t>
              </w:r>
            </w:smartTag>
            <w:r w:rsidRPr="001318C4">
              <w:rPr>
                <w:rFonts w:ascii="Verdana" w:hAnsi="Verdana" w:cs="Tahoma"/>
                <w:color w:val="008000"/>
                <w:sz w:val="16"/>
                <w:szCs w:val="16"/>
              </w:rPr>
              <w:t xml:space="preserve"> ARMAS QUÍMICAS</w:t>
            </w:r>
          </w:p>
        </w:tc>
        <w:tc>
          <w:tcPr>
            <w:tcW w:w="4788" w:type="dxa"/>
          </w:tcPr>
          <w:p w14:paraId="4757FBCC" w14:textId="7AAF961A" w:rsidR="00FC2769" w:rsidRPr="00FC2769" w:rsidRDefault="001318C4" w:rsidP="00FD1A09">
            <w:pPr>
              <w:pStyle w:val="Titulo1"/>
              <w:pBdr>
                <w:bottom w:val="none" w:sz="0" w:space="0" w:color="auto"/>
              </w:pBdr>
              <w:spacing w:before="0"/>
              <w:jc w:val="center"/>
              <w:rPr>
                <w:rFonts w:ascii="Verdana" w:hAnsi="Verdana" w:cs="Tahoma"/>
                <w:color w:val="008000"/>
                <w:sz w:val="16"/>
                <w:szCs w:val="16"/>
                <w:lang w:val="en-US"/>
              </w:rPr>
            </w:pPr>
            <w:r>
              <w:rPr>
                <w:rFonts w:ascii="Verdana" w:hAnsi="Verdana"/>
                <w:bCs/>
                <w:color w:val="008000"/>
                <w:sz w:val="16"/>
                <w:szCs w:val="16"/>
                <w:lang w:val="en-US"/>
              </w:rPr>
              <w:t>FEDERAL LAW FOR THE CONTROL OF CHEMICAL SUBSTANCES SUSCEPTIBLE TO DIVERSION FOR THE MANUFACTURE OF CHEMICAL WEAPONS   </w:t>
            </w:r>
          </w:p>
        </w:tc>
      </w:tr>
      <w:tr w:rsidR="00FC2769" w:rsidRPr="001318C4" w14:paraId="59C36BFE" w14:textId="15638CCA" w:rsidTr="00FC2769">
        <w:tc>
          <w:tcPr>
            <w:tcW w:w="4788" w:type="dxa"/>
          </w:tcPr>
          <w:p w14:paraId="2B9DA4AE" w14:textId="77777777" w:rsidR="00FC2769" w:rsidRPr="001318C4" w:rsidRDefault="00FC2769" w:rsidP="00FD1A09">
            <w:pPr>
              <w:pStyle w:val="Titulo1"/>
              <w:pBdr>
                <w:bottom w:val="none" w:sz="0" w:space="0" w:color="auto"/>
              </w:pBdr>
              <w:spacing w:before="0"/>
              <w:jc w:val="center"/>
              <w:rPr>
                <w:rFonts w:ascii="Verdana" w:hAnsi="Verdana" w:cs="Arial"/>
                <w:sz w:val="16"/>
                <w:szCs w:val="16"/>
              </w:rPr>
            </w:pPr>
          </w:p>
        </w:tc>
        <w:tc>
          <w:tcPr>
            <w:tcW w:w="4788" w:type="dxa"/>
          </w:tcPr>
          <w:p w14:paraId="271CE665" w14:textId="77777777" w:rsidR="00FC2769" w:rsidRPr="00FC2769" w:rsidRDefault="00FC2769" w:rsidP="00FD1A09">
            <w:pPr>
              <w:pStyle w:val="Titulo1"/>
              <w:pBdr>
                <w:bottom w:val="none" w:sz="0" w:space="0" w:color="auto"/>
              </w:pBdr>
              <w:spacing w:before="0"/>
              <w:jc w:val="center"/>
              <w:rPr>
                <w:rFonts w:ascii="Verdana" w:hAnsi="Verdana" w:cs="Arial"/>
                <w:sz w:val="16"/>
                <w:szCs w:val="16"/>
                <w:lang w:val="en-US"/>
              </w:rPr>
            </w:pPr>
          </w:p>
        </w:tc>
      </w:tr>
      <w:tr w:rsidR="00FC2769" w:rsidRPr="001318C4" w14:paraId="25043DCE" w14:textId="1ABF6F56" w:rsidTr="00FC2769">
        <w:tc>
          <w:tcPr>
            <w:tcW w:w="4788" w:type="dxa"/>
          </w:tcPr>
          <w:p w14:paraId="3912E5BC" w14:textId="77777777" w:rsidR="00FC2769" w:rsidRPr="001318C4" w:rsidRDefault="00FC2769" w:rsidP="00FD1A09">
            <w:pPr>
              <w:pStyle w:val="PlainText"/>
              <w:jc w:val="center"/>
              <w:rPr>
                <w:rFonts w:ascii="Verdana" w:eastAsia="MS Mincho" w:hAnsi="Verdana" w:cs="Tahoma"/>
                <w:b/>
                <w:bCs/>
                <w:sz w:val="16"/>
                <w:szCs w:val="16"/>
                <w:lang w:val="es-MX"/>
              </w:rPr>
            </w:pPr>
            <w:r w:rsidRPr="001318C4">
              <w:rPr>
                <w:rFonts w:ascii="Verdana" w:eastAsia="MS Mincho" w:hAnsi="Verdana" w:cs="Tahoma"/>
                <w:b/>
                <w:bCs/>
                <w:sz w:val="16"/>
                <w:szCs w:val="16"/>
                <w:lang w:val="es-MX"/>
              </w:rPr>
              <w:t xml:space="preserve">Nueva Ley publicada en el Diario Oficial de </w:t>
            </w:r>
            <w:smartTag w:uri="urn:schemas-microsoft-com:office:smarttags" w:element="PersonName">
              <w:smartTagPr>
                <w:attr w:name="ProductID" w:val="la Federaci￳n"/>
              </w:smartTagPr>
              <w:r w:rsidRPr="001318C4">
                <w:rPr>
                  <w:rFonts w:ascii="Verdana" w:eastAsia="MS Mincho" w:hAnsi="Verdana" w:cs="Tahoma"/>
                  <w:b/>
                  <w:bCs/>
                  <w:sz w:val="16"/>
                  <w:szCs w:val="16"/>
                  <w:lang w:val="es-MX"/>
                </w:rPr>
                <w:t>la Federación</w:t>
              </w:r>
            </w:smartTag>
            <w:r w:rsidRPr="001318C4">
              <w:rPr>
                <w:rFonts w:ascii="Verdana" w:eastAsia="MS Mincho" w:hAnsi="Verdana" w:cs="Tahoma"/>
                <w:b/>
                <w:bCs/>
                <w:sz w:val="16"/>
                <w:szCs w:val="16"/>
                <w:lang w:val="es-MX"/>
              </w:rPr>
              <w:t xml:space="preserve"> el 9 de junio de 2009</w:t>
            </w:r>
          </w:p>
        </w:tc>
        <w:tc>
          <w:tcPr>
            <w:tcW w:w="4788" w:type="dxa"/>
          </w:tcPr>
          <w:p w14:paraId="3D1EE406" w14:textId="58B98507" w:rsidR="00FC2769" w:rsidRPr="001318C4" w:rsidRDefault="001318C4" w:rsidP="00FD1A09">
            <w:pPr>
              <w:pStyle w:val="PlainText"/>
              <w:jc w:val="center"/>
              <w:rPr>
                <w:rFonts w:ascii="Verdana" w:eastAsia="MS Mincho" w:hAnsi="Verdana" w:cs="Tahoma"/>
                <w:b/>
                <w:bCs/>
                <w:sz w:val="16"/>
                <w:szCs w:val="16"/>
                <w:lang w:val="en-US"/>
              </w:rPr>
            </w:pPr>
            <w:r w:rsidRPr="001318C4">
              <w:rPr>
                <w:rFonts w:ascii="Verdana" w:hAnsi="Verdana"/>
                <w:b/>
                <w:bCs/>
                <w:sz w:val="16"/>
                <w:szCs w:val="16"/>
                <w:lang w:val="en-US"/>
              </w:rPr>
              <w:t>New Law published in the Official Daily of the Federation on June 9, 2009</w:t>
            </w:r>
          </w:p>
        </w:tc>
      </w:tr>
      <w:tr w:rsidR="00FC2769" w:rsidRPr="001318C4" w14:paraId="2B707EA0" w14:textId="651E9358" w:rsidTr="00FC2769">
        <w:tc>
          <w:tcPr>
            <w:tcW w:w="4788" w:type="dxa"/>
          </w:tcPr>
          <w:p w14:paraId="2EC3DFE1" w14:textId="77777777" w:rsidR="00FC2769" w:rsidRPr="001318C4" w:rsidRDefault="00FC2769" w:rsidP="00FD1A09">
            <w:pPr>
              <w:pStyle w:val="CommentText"/>
              <w:jc w:val="center"/>
              <w:rPr>
                <w:rFonts w:ascii="Verdana" w:hAnsi="Verdana" w:cs="Tahoma"/>
                <w:b/>
                <w:sz w:val="16"/>
                <w:szCs w:val="16"/>
                <w:lang w:val="es-MX"/>
              </w:rPr>
            </w:pPr>
          </w:p>
        </w:tc>
        <w:tc>
          <w:tcPr>
            <w:tcW w:w="4788" w:type="dxa"/>
          </w:tcPr>
          <w:p w14:paraId="610776A7" w14:textId="77777777" w:rsidR="00FC2769" w:rsidRPr="00FC2769" w:rsidRDefault="00FC2769" w:rsidP="00FD1A09">
            <w:pPr>
              <w:pStyle w:val="CommentText"/>
              <w:jc w:val="center"/>
              <w:rPr>
                <w:rFonts w:ascii="Verdana" w:hAnsi="Verdana" w:cs="Tahoma"/>
                <w:b/>
                <w:sz w:val="16"/>
                <w:szCs w:val="16"/>
                <w:lang w:val="en-US"/>
              </w:rPr>
            </w:pPr>
          </w:p>
        </w:tc>
      </w:tr>
      <w:tr w:rsidR="00FC2769" w:rsidRPr="00FC2769" w14:paraId="16BF471E" w14:textId="765FBCC8" w:rsidTr="00FC2769">
        <w:tc>
          <w:tcPr>
            <w:tcW w:w="4788" w:type="dxa"/>
          </w:tcPr>
          <w:p w14:paraId="15B68955" w14:textId="77777777" w:rsidR="00FC2769" w:rsidRPr="001318C4" w:rsidRDefault="00FC2769" w:rsidP="00FD1A09">
            <w:pPr>
              <w:pStyle w:val="CommentText"/>
              <w:jc w:val="center"/>
              <w:rPr>
                <w:rFonts w:ascii="Verdana" w:hAnsi="Verdana" w:cs="Tahoma"/>
                <w:b/>
                <w:sz w:val="16"/>
                <w:szCs w:val="16"/>
                <w:lang w:val="es-MX"/>
              </w:rPr>
            </w:pPr>
            <w:r w:rsidRPr="001318C4">
              <w:rPr>
                <w:rFonts w:ascii="Verdana" w:hAnsi="Verdana" w:cs="Tahoma"/>
                <w:b/>
                <w:sz w:val="16"/>
                <w:szCs w:val="16"/>
                <w:lang w:val="es-MX"/>
              </w:rPr>
              <w:t>TEXTO VIGENTE</w:t>
            </w:r>
          </w:p>
        </w:tc>
        <w:tc>
          <w:tcPr>
            <w:tcW w:w="4788" w:type="dxa"/>
          </w:tcPr>
          <w:p w14:paraId="51DA35DF" w14:textId="071F2B86" w:rsidR="00FC2769" w:rsidRPr="00FC2769" w:rsidRDefault="001318C4" w:rsidP="00FD1A09">
            <w:pPr>
              <w:pStyle w:val="CommentText"/>
              <w:jc w:val="center"/>
              <w:rPr>
                <w:rFonts w:ascii="Verdana" w:hAnsi="Verdana" w:cs="Tahoma"/>
                <w:b/>
                <w:sz w:val="16"/>
                <w:szCs w:val="16"/>
                <w:lang w:val="en-US"/>
              </w:rPr>
            </w:pPr>
            <w:r>
              <w:rPr>
                <w:rFonts w:ascii="Verdana" w:hAnsi="Verdana"/>
                <w:b/>
                <w:bCs/>
                <w:sz w:val="16"/>
                <w:szCs w:val="16"/>
                <w:lang w:val="en-US"/>
              </w:rPr>
              <w:t>CURRENT TEXT</w:t>
            </w:r>
          </w:p>
        </w:tc>
      </w:tr>
      <w:tr w:rsidR="00FC2769" w:rsidRPr="00FC2769" w14:paraId="096EA86A" w14:textId="3B519789" w:rsidTr="00FC2769">
        <w:tc>
          <w:tcPr>
            <w:tcW w:w="4788" w:type="dxa"/>
          </w:tcPr>
          <w:p w14:paraId="4317F715" w14:textId="77777777" w:rsidR="00FC2769" w:rsidRPr="001318C4" w:rsidRDefault="00FC2769" w:rsidP="00FD1A09">
            <w:pPr>
              <w:pStyle w:val="CommentText"/>
              <w:jc w:val="center"/>
              <w:rPr>
                <w:rFonts w:ascii="Verdana" w:hAnsi="Verdana" w:cs="Tahoma"/>
                <w:b/>
                <w:color w:val="CC3300"/>
                <w:sz w:val="16"/>
                <w:szCs w:val="16"/>
                <w:lang w:val="es-MX"/>
              </w:rPr>
            </w:pPr>
            <w:r w:rsidRPr="001318C4">
              <w:rPr>
                <w:rFonts w:ascii="Verdana" w:hAnsi="Verdana" w:cs="Tahoma"/>
                <w:b/>
                <w:color w:val="CC3300"/>
                <w:sz w:val="16"/>
                <w:szCs w:val="16"/>
                <w:lang w:val="es-MX"/>
              </w:rPr>
              <w:t>Última reforma publicada DOF 14-06-2024</w:t>
            </w:r>
          </w:p>
        </w:tc>
        <w:tc>
          <w:tcPr>
            <w:tcW w:w="4788" w:type="dxa"/>
          </w:tcPr>
          <w:p w14:paraId="442F2F59" w14:textId="39EC444F" w:rsidR="00FC2769" w:rsidRPr="00FC2769" w:rsidRDefault="001318C4" w:rsidP="00FD1A09">
            <w:pPr>
              <w:pStyle w:val="CommentText"/>
              <w:jc w:val="center"/>
              <w:rPr>
                <w:rFonts w:ascii="Verdana" w:hAnsi="Verdana" w:cs="Tahoma"/>
                <w:b/>
                <w:color w:val="CC3300"/>
                <w:sz w:val="16"/>
                <w:szCs w:val="16"/>
                <w:lang w:val="en-US"/>
              </w:rPr>
            </w:pPr>
            <w:r>
              <w:rPr>
                <w:rFonts w:ascii="Verdana" w:hAnsi="Verdana" w:cs="Tahoma"/>
                <w:b/>
                <w:color w:val="CC3300"/>
                <w:sz w:val="16"/>
                <w:szCs w:val="16"/>
                <w:lang w:val="en-US"/>
              </w:rPr>
              <w:t>Last reform published DOF 14-06-2024</w:t>
            </w:r>
          </w:p>
        </w:tc>
      </w:tr>
      <w:tr w:rsidR="00FC2769" w:rsidRPr="00FC2769" w14:paraId="24ADDD72" w14:textId="6138353C" w:rsidTr="00FC2769">
        <w:tc>
          <w:tcPr>
            <w:tcW w:w="4788" w:type="dxa"/>
          </w:tcPr>
          <w:p w14:paraId="753F9E6E" w14:textId="77777777" w:rsidR="00FC2769" w:rsidRPr="001318C4" w:rsidRDefault="00FC2769" w:rsidP="00FD1A09">
            <w:pPr>
              <w:pStyle w:val="Titulo1"/>
              <w:pBdr>
                <w:bottom w:val="none" w:sz="0" w:space="0" w:color="auto"/>
              </w:pBdr>
              <w:spacing w:before="0"/>
              <w:rPr>
                <w:rFonts w:ascii="Verdana" w:hAnsi="Verdana" w:cs="Arial"/>
                <w:b w:val="0"/>
                <w:sz w:val="16"/>
                <w:szCs w:val="16"/>
              </w:rPr>
            </w:pPr>
          </w:p>
        </w:tc>
        <w:tc>
          <w:tcPr>
            <w:tcW w:w="4788" w:type="dxa"/>
          </w:tcPr>
          <w:p w14:paraId="445F18B6" w14:textId="77777777" w:rsidR="00FC2769" w:rsidRPr="00FC2769" w:rsidRDefault="00FC2769" w:rsidP="00FD1A09">
            <w:pPr>
              <w:pStyle w:val="Titulo1"/>
              <w:pBdr>
                <w:bottom w:val="none" w:sz="0" w:space="0" w:color="auto"/>
              </w:pBdr>
              <w:spacing w:before="0"/>
              <w:rPr>
                <w:rFonts w:ascii="Verdana" w:hAnsi="Verdana" w:cs="Arial"/>
                <w:b w:val="0"/>
                <w:sz w:val="16"/>
                <w:szCs w:val="16"/>
                <w:lang w:val="en-US"/>
              </w:rPr>
            </w:pPr>
          </w:p>
        </w:tc>
      </w:tr>
      <w:tr w:rsidR="00FC2769" w:rsidRPr="00FC2769" w14:paraId="6E5612BC" w14:textId="0F43D6C3" w:rsidTr="00FC2769">
        <w:tc>
          <w:tcPr>
            <w:tcW w:w="4788" w:type="dxa"/>
          </w:tcPr>
          <w:p w14:paraId="3D151F14" w14:textId="77777777" w:rsidR="00FC2769" w:rsidRPr="001318C4" w:rsidRDefault="00FC2769" w:rsidP="00FD1A09">
            <w:pPr>
              <w:pStyle w:val="Titulo1"/>
              <w:pBdr>
                <w:bottom w:val="none" w:sz="0" w:space="0" w:color="auto"/>
              </w:pBdr>
              <w:spacing w:before="0"/>
              <w:rPr>
                <w:rFonts w:ascii="Verdana" w:hAnsi="Verdana" w:cs="Arial"/>
                <w:b w:val="0"/>
                <w:sz w:val="16"/>
                <w:szCs w:val="16"/>
              </w:rPr>
            </w:pPr>
          </w:p>
        </w:tc>
        <w:tc>
          <w:tcPr>
            <w:tcW w:w="4788" w:type="dxa"/>
          </w:tcPr>
          <w:p w14:paraId="3892A5BF" w14:textId="77777777" w:rsidR="00FC2769" w:rsidRPr="00FC2769" w:rsidRDefault="00FC2769" w:rsidP="00FD1A09">
            <w:pPr>
              <w:pStyle w:val="Titulo1"/>
              <w:pBdr>
                <w:bottom w:val="none" w:sz="0" w:space="0" w:color="auto"/>
              </w:pBdr>
              <w:spacing w:before="0"/>
              <w:rPr>
                <w:rFonts w:ascii="Verdana" w:hAnsi="Verdana" w:cs="Arial"/>
                <w:b w:val="0"/>
                <w:sz w:val="16"/>
                <w:szCs w:val="16"/>
                <w:lang w:val="en-US"/>
              </w:rPr>
            </w:pPr>
          </w:p>
        </w:tc>
      </w:tr>
      <w:tr w:rsidR="00FC2769" w:rsidRPr="00FC2769" w14:paraId="30F3D8D1" w14:textId="6CED5EFC" w:rsidTr="00FC2769">
        <w:tc>
          <w:tcPr>
            <w:tcW w:w="4788" w:type="dxa"/>
          </w:tcPr>
          <w:p w14:paraId="7719B9A5" w14:textId="77777777" w:rsidR="00FC2769" w:rsidRPr="001318C4" w:rsidRDefault="00FC2769" w:rsidP="00FD1A09">
            <w:pPr>
              <w:pStyle w:val="Titulo1"/>
              <w:pBdr>
                <w:bottom w:val="none" w:sz="0" w:space="0" w:color="auto"/>
              </w:pBdr>
              <w:spacing w:before="0"/>
              <w:rPr>
                <w:rFonts w:ascii="Verdana" w:hAnsi="Verdana" w:cs="Arial"/>
                <w:b w:val="0"/>
                <w:sz w:val="16"/>
                <w:szCs w:val="16"/>
              </w:rPr>
            </w:pPr>
          </w:p>
        </w:tc>
        <w:tc>
          <w:tcPr>
            <w:tcW w:w="4788" w:type="dxa"/>
          </w:tcPr>
          <w:p w14:paraId="6961D824" w14:textId="77777777" w:rsidR="00FC2769" w:rsidRPr="00FC2769" w:rsidRDefault="00FC2769" w:rsidP="00FD1A09">
            <w:pPr>
              <w:pStyle w:val="Titulo1"/>
              <w:pBdr>
                <w:bottom w:val="none" w:sz="0" w:space="0" w:color="auto"/>
              </w:pBdr>
              <w:spacing w:before="0"/>
              <w:rPr>
                <w:rFonts w:ascii="Verdana" w:hAnsi="Verdana" w:cs="Arial"/>
                <w:b w:val="0"/>
                <w:sz w:val="16"/>
                <w:szCs w:val="16"/>
                <w:lang w:val="en-US"/>
              </w:rPr>
            </w:pPr>
          </w:p>
        </w:tc>
      </w:tr>
      <w:tr w:rsidR="00FC2769" w:rsidRPr="001318C4" w14:paraId="24903E61" w14:textId="69ADBAD0" w:rsidTr="00FC2769">
        <w:tc>
          <w:tcPr>
            <w:tcW w:w="4788" w:type="dxa"/>
          </w:tcPr>
          <w:p w14:paraId="15D196BB" w14:textId="77777777" w:rsidR="00FC2769" w:rsidRPr="001318C4" w:rsidRDefault="00FC2769" w:rsidP="00FD1A09">
            <w:pPr>
              <w:pStyle w:val="Titulo2"/>
              <w:pBdr>
                <w:top w:val="none" w:sz="0" w:space="0" w:color="auto"/>
              </w:pBdr>
              <w:spacing w:after="0"/>
              <w:rPr>
                <w:rFonts w:ascii="Verdana" w:hAnsi="Verdana"/>
                <w:sz w:val="16"/>
                <w:szCs w:val="16"/>
              </w:rPr>
            </w:pPr>
            <w:r w:rsidRPr="001318C4">
              <w:rPr>
                <w:rFonts w:ascii="Verdana" w:hAnsi="Verdana"/>
                <w:sz w:val="16"/>
                <w:szCs w:val="16"/>
              </w:rPr>
              <w:t xml:space="preserve">Al margen un sello con el Escudo Nacional, que dice: Estados Unidos </w:t>
            </w:r>
            <w:proofErr w:type="gramStart"/>
            <w:r w:rsidRPr="001318C4">
              <w:rPr>
                <w:rFonts w:ascii="Verdana" w:hAnsi="Verdana"/>
                <w:sz w:val="16"/>
                <w:szCs w:val="16"/>
              </w:rPr>
              <w:t>Mexicanos.-</w:t>
            </w:r>
            <w:proofErr w:type="gramEnd"/>
            <w:r w:rsidRPr="001318C4">
              <w:rPr>
                <w:rFonts w:ascii="Verdana" w:hAnsi="Verdana"/>
                <w:sz w:val="16"/>
                <w:szCs w:val="16"/>
              </w:rPr>
              <w:t xml:space="preserve"> Presidencia de la República.</w:t>
            </w:r>
          </w:p>
        </w:tc>
        <w:tc>
          <w:tcPr>
            <w:tcW w:w="4788" w:type="dxa"/>
          </w:tcPr>
          <w:p w14:paraId="48E4A051" w14:textId="4862353E" w:rsidR="00FC2769" w:rsidRPr="00FC2769" w:rsidRDefault="001318C4" w:rsidP="00FD1A09">
            <w:pPr>
              <w:pStyle w:val="Titulo2"/>
              <w:pBdr>
                <w:top w:val="none" w:sz="0" w:space="0" w:color="auto"/>
              </w:pBdr>
              <w:spacing w:after="0"/>
              <w:rPr>
                <w:rFonts w:ascii="Verdana" w:hAnsi="Verdana"/>
                <w:sz w:val="16"/>
                <w:szCs w:val="16"/>
                <w:lang w:val="en-US"/>
              </w:rPr>
            </w:pPr>
            <w:r>
              <w:rPr>
                <w:rFonts w:ascii="Verdana" w:hAnsi="Verdana"/>
                <w:sz w:val="16"/>
                <w:szCs w:val="16"/>
                <w:lang w:val="en-US"/>
              </w:rPr>
              <w:t>In the margin a stamp with the National Seal, that says: United Mexican States. - Presidency of the Republic.</w:t>
            </w:r>
          </w:p>
        </w:tc>
      </w:tr>
      <w:tr w:rsidR="00FC2769" w:rsidRPr="001318C4" w14:paraId="77E40B25" w14:textId="05E72CB4" w:rsidTr="00FC2769">
        <w:tc>
          <w:tcPr>
            <w:tcW w:w="4788" w:type="dxa"/>
          </w:tcPr>
          <w:p w14:paraId="4CB5DCCA" w14:textId="77777777" w:rsidR="00FC2769" w:rsidRPr="001318C4" w:rsidRDefault="00FC2769" w:rsidP="00FD1A09">
            <w:pPr>
              <w:pStyle w:val="Titulo2"/>
              <w:pBdr>
                <w:top w:val="none" w:sz="0" w:space="0" w:color="auto"/>
              </w:pBdr>
              <w:spacing w:after="0"/>
              <w:rPr>
                <w:rFonts w:ascii="Verdana" w:hAnsi="Verdana"/>
                <w:sz w:val="16"/>
                <w:szCs w:val="16"/>
              </w:rPr>
            </w:pPr>
          </w:p>
        </w:tc>
        <w:tc>
          <w:tcPr>
            <w:tcW w:w="4788" w:type="dxa"/>
          </w:tcPr>
          <w:p w14:paraId="10AAB0BD" w14:textId="77777777" w:rsidR="00FC2769" w:rsidRPr="00FC2769" w:rsidRDefault="00FC2769" w:rsidP="00FD1A09">
            <w:pPr>
              <w:pStyle w:val="Titulo2"/>
              <w:pBdr>
                <w:top w:val="none" w:sz="0" w:space="0" w:color="auto"/>
              </w:pBdr>
              <w:spacing w:after="0"/>
              <w:rPr>
                <w:rFonts w:ascii="Verdana" w:hAnsi="Verdana"/>
                <w:sz w:val="16"/>
                <w:szCs w:val="16"/>
                <w:lang w:val="en-US"/>
              </w:rPr>
            </w:pPr>
          </w:p>
        </w:tc>
      </w:tr>
      <w:tr w:rsidR="00FC2769" w:rsidRPr="00FC2769" w14:paraId="626B07CF" w14:textId="7F4AF0BD" w:rsidTr="00FC2769">
        <w:tc>
          <w:tcPr>
            <w:tcW w:w="4788" w:type="dxa"/>
          </w:tcPr>
          <w:p w14:paraId="028C7B83" w14:textId="77777777" w:rsidR="00FC2769" w:rsidRPr="001318C4" w:rsidRDefault="00FC2769" w:rsidP="00FD1A09">
            <w:pPr>
              <w:pStyle w:val="Texto"/>
              <w:spacing w:after="0" w:line="240" w:lineRule="auto"/>
              <w:ind w:firstLine="0"/>
              <w:rPr>
                <w:rFonts w:ascii="Verdana" w:hAnsi="Verdana"/>
                <w:sz w:val="16"/>
                <w:szCs w:val="16"/>
                <w:lang w:val="es-MX"/>
              </w:rPr>
            </w:pPr>
            <w:r w:rsidRPr="001318C4">
              <w:rPr>
                <w:rFonts w:ascii="Verdana" w:hAnsi="Verdana"/>
                <w:b/>
                <w:sz w:val="16"/>
                <w:szCs w:val="16"/>
                <w:lang w:val="es-MX"/>
              </w:rPr>
              <w:t>FELIPE DE JESÚS CALDERÓN HINOJOSA</w:t>
            </w:r>
            <w:r w:rsidRPr="001318C4">
              <w:rPr>
                <w:rFonts w:ascii="Verdana" w:hAnsi="Verdana"/>
                <w:sz w:val="16"/>
                <w:szCs w:val="16"/>
                <w:lang w:val="es-MX"/>
              </w:rPr>
              <w:t xml:space="preserve">, </w:t>
            </w:r>
            <w:proofErr w:type="gramStart"/>
            <w:r w:rsidRPr="001318C4">
              <w:rPr>
                <w:rFonts w:ascii="Verdana" w:hAnsi="Verdana"/>
                <w:sz w:val="16"/>
                <w:szCs w:val="16"/>
                <w:lang w:val="es-MX"/>
              </w:rPr>
              <w:t>Presidente</w:t>
            </w:r>
            <w:proofErr w:type="gramEnd"/>
            <w:r w:rsidRPr="001318C4">
              <w:rPr>
                <w:rFonts w:ascii="Verdana" w:hAnsi="Verdana"/>
                <w:sz w:val="16"/>
                <w:szCs w:val="16"/>
                <w:lang w:val="es-MX"/>
              </w:rPr>
              <w:t xml:space="preserve"> de los Estados Unidos Mexicanos, a sus habitantes sabed:</w:t>
            </w:r>
          </w:p>
        </w:tc>
        <w:tc>
          <w:tcPr>
            <w:tcW w:w="4788" w:type="dxa"/>
          </w:tcPr>
          <w:p w14:paraId="790277B2" w14:textId="117F7A6F" w:rsidR="00FC2769" w:rsidRPr="00FC2769" w:rsidRDefault="001318C4" w:rsidP="00FD1A09">
            <w:pPr>
              <w:pStyle w:val="Texto"/>
              <w:spacing w:after="0" w:line="240" w:lineRule="auto"/>
              <w:ind w:firstLine="0"/>
              <w:rPr>
                <w:rFonts w:ascii="Verdana" w:hAnsi="Verdana"/>
                <w:b/>
                <w:sz w:val="16"/>
                <w:szCs w:val="16"/>
                <w:lang w:val="en-US"/>
              </w:rPr>
            </w:pPr>
            <w:r>
              <w:rPr>
                <w:rFonts w:ascii="Verdana" w:hAnsi="Verdana"/>
                <w:b/>
                <w:bCs/>
                <w:sz w:val="16"/>
                <w:szCs w:val="16"/>
                <w:lang w:val="en-US"/>
              </w:rPr>
              <w:t>FELIPE DE JESÚS CALDERÓN HINOJOSA</w:t>
            </w:r>
            <w:r>
              <w:rPr>
                <w:rFonts w:ascii="Verdana" w:hAnsi="Verdana"/>
                <w:sz w:val="16"/>
                <w:szCs w:val="16"/>
                <w:lang w:val="en-US"/>
              </w:rPr>
              <w:t>, President of the United Mexican States, to its inhabitants makes known:</w:t>
            </w:r>
          </w:p>
        </w:tc>
      </w:tr>
      <w:tr w:rsidR="00FC2769" w:rsidRPr="00FC2769" w14:paraId="054B10C3" w14:textId="6EB6DD60" w:rsidTr="00FC2769">
        <w:tc>
          <w:tcPr>
            <w:tcW w:w="4788" w:type="dxa"/>
          </w:tcPr>
          <w:p w14:paraId="3F178B62" w14:textId="77777777" w:rsidR="00FC2769" w:rsidRPr="001318C4" w:rsidRDefault="00FC2769" w:rsidP="00FD1A09">
            <w:pPr>
              <w:pStyle w:val="Texto"/>
              <w:spacing w:after="0" w:line="240" w:lineRule="auto"/>
              <w:ind w:firstLine="0"/>
              <w:rPr>
                <w:rFonts w:ascii="Verdana" w:hAnsi="Verdana"/>
                <w:sz w:val="16"/>
                <w:szCs w:val="16"/>
                <w:lang w:val="es-MX"/>
              </w:rPr>
            </w:pPr>
          </w:p>
        </w:tc>
        <w:tc>
          <w:tcPr>
            <w:tcW w:w="4788" w:type="dxa"/>
          </w:tcPr>
          <w:p w14:paraId="7857937F" w14:textId="77777777" w:rsidR="00FC2769" w:rsidRPr="00FC2769" w:rsidRDefault="00FC2769" w:rsidP="00FD1A09">
            <w:pPr>
              <w:pStyle w:val="Texto"/>
              <w:spacing w:after="0" w:line="240" w:lineRule="auto"/>
              <w:ind w:firstLine="0"/>
              <w:rPr>
                <w:rFonts w:ascii="Verdana" w:hAnsi="Verdana"/>
                <w:sz w:val="16"/>
                <w:szCs w:val="16"/>
                <w:lang w:val="en-US"/>
              </w:rPr>
            </w:pPr>
          </w:p>
        </w:tc>
      </w:tr>
      <w:tr w:rsidR="00FC2769" w:rsidRPr="00FC2769" w14:paraId="34D08476" w14:textId="52C2776E" w:rsidTr="00FC2769">
        <w:tc>
          <w:tcPr>
            <w:tcW w:w="4788" w:type="dxa"/>
          </w:tcPr>
          <w:p w14:paraId="2BCEBA5E" w14:textId="77777777" w:rsidR="00FC2769" w:rsidRPr="001318C4" w:rsidRDefault="00FC2769" w:rsidP="00FD1A09">
            <w:pPr>
              <w:pStyle w:val="Texto"/>
              <w:spacing w:after="0" w:line="240" w:lineRule="auto"/>
              <w:ind w:firstLine="0"/>
              <w:rPr>
                <w:rFonts w:ascii="Verdana" w:hAnsi="Verdana"/>
                <w:sz w:val="16"/>
                <w:szCs w:val="16"/>
                <w:lang w:val="es-MX"/>
              </w:rPr>
            </w:pPr>
            <w:r w:rsidRPr="001318C4">
              <w:rPr>
                <w:rFonts w:ascii="Verdana" w:hAnsi="Verdana"/>
                <w:sz w:val="16"/>
                <w:szCs w:val="16"/>
                <w:lang w:val="es-MX"/>
              </w:rPr>
              <w:t xml:space="preserve">Que el Honorable Congreso de </w:t>
            </w:r>
            <w:smartTag w:uri="urn:schemas-microsoft-com:office:smarttags" w:element="PersonName">
              <w:smartTagPr>
                <w:attr w:name="ProductID" w:val="la Uni￳n"/>
              </w:smartTagPr>
              <w:r w:rsidRPr="001318C4">
                <w:rPr>
                  <w:rFonts w:ascii="Verdana" w:hAnsi="Verdana"/>
                  <w:sz w:val="16"/>
                  <w:szCs w:val="16"/>
                  <w:lang w:val="es-MX"/>
                </w:rPr>
                <w:t>la Unión</w:t>
              </w:r>
            </w:smartTag>
            <w:r w:rsidRPr="001318C4">
              <w:rPr>
                <w:rFonts w:ascii="Verdana" w:hAnsi="Verdana"/>
                <w:sz w:val="16"/>
                <w:szCs w:val="16"/>
                <w:lang w:val="es-MX"/>
              </w:rPr>
              <w:t>, se ha servido dirigirme el siguiente</w:t>
            </w:r>
          </w:p>
        </w:tc>
        <w:tc>
          <w:tcPr>
            <w:tcW w:w="4788" w:type="dxa"/>
          </w:tcPr>
          <w:p w14:paraId="096CA064" w14:textId="3695BF8D" w:rsidR="00FC2769" w:rsidRPr="00FC2769" w:rsidRDefault="001318C4" w:rsidP="00FD1A09">
            <w:pPr>
              <w:pStyle w:val="Texto"/>
              <w:spacing w:after="0" w:line="240" w:lineRule="auto"/>
              <w:ind w:firstLine="0"/>
              <w:rPr>
                <w:rFonts w:ascii="Verdana" w:hAnsi="Verdana"/>
                <w:sz w:val="16"/>
                <w:szCs w:val="16"/>
                <w:lang w:val="en-US"/>
              </w:rPr>
            </w:pPr>
            <w:r>
              <w:rPr>
                <w:rFonts w:ascii="Verdana" w:hAnsi="Verdana"/>
                <w:sz w:val="16"/>
                <w:szCs w:val="16"/>
                <w:lang w:val="en-US"/>
              </w:rPr>
              <w:t>That the Honorable Congress of the Union, has served to direct to me the following</w:t>
            </w:r>
          </w:p>
        </w:tc>
      </w:tr>
      <w:tr w:rsidR="00FC2769" w:rsidRPr="00FC2769" w14:paraId="61590BE9" w14:textId="2751BF3F" w:rsidTr="00FC2769">
        <w:tc>
          <w:tcPr>
            <w:tcW w:w="4788" w:type="dxa"/>
          </w:tcPr>
          <w:p w14:paraId="3E767451" w14:textId="77777777" w:rsidR="00FC2769" w:rsidRPr="001318C4" w:rsidRDefault="00FC2769" w:rsidP="00FD1A09">
            <w:pPr>
              <w:pStyle w:val="Texto"/>
              <w:spacing w:after="0" w:line="240" w:lineRule="auto"/>
              <w:ind w:firstLine="0"/>
              <w:rPr>
                <w:rFonts w:ascii="Verdana" w:hAnsi="Verdana"/>
                <w:sz w:val="16"/>
                <w:szCs w:val="16"/>
                <w:lang w:val="es-MX"/>
              </w:rPr>
            </w:pPr>
          </w:p>
        </w:tc>
        <w:tc>
          <w:tcPr>
            <w:tcW w:w="4788" w:type="dxa"/>
          </w:tcPr>
          <w:p w14:paraId="0622A018" w14:textId="77777777" w:rsidR="00FC2769" w:rsidRPr="00FC2769" w:rsidRDefault="00FC2769" w:rsidP="00FD1A09">
            <w:pPr>
              <w:pStyle w:val="Texto"/>
              <w:spacing w:after="0" w:line="240" w:lineRule="auto"/>
              <w:ind w:firstLine="0"/>
              <w:rPr>
                <w:rFonts w:ascii="Verdana" w:hAnsi="Verdana"/>
                <w:sz w:val="16"/>
                <w:szCs w:val="16"/>
                <w:lang w:val="en-US"/>
              </w:rPr>
            </w:pPr>
          </w:p>
        </w:tc>
      </w:tr>
      <w:tr w:rsidR="00FC2769" w:rsidRPr="00FC2769" w14:paraId="73B6FC6C" w14:textId="796461C7" w:rsidTr="00FC2769">
        <w:tc>
          <w:tcPr>
            <w:tcW w:w="4788" w:type="dxa"/>
          </w:tcPr>
          <w:p w14:paraId="302AC43C" w14:textId="77777777" w:rsidR="00FC2769" w:rsidRPr="001318C4" w:rsidRDefault="00FC2769" w:rsidP="00FD1A09">
            <w:pPr>
              <w:pStyle w:val="ANOTACION"/>
              <w:spacing w:before="0" w:after="0"/>
              <w:rPr>
                <w:rFonts w:ascii="Verdana" w:hAnsi="Verdana" w:cs="Arial"/>
                <w:sz w:val="16"/>
                <w:szCs w:val="16"/>
                <w:lang w:val="es-MX"/>
              </w:rPr>
            </w:pPr>
            <w:r w:rsidRPr="001318C4">
              <w:rPr>
                <w:rFonts w:ascii="Verdana" w:hAnsi="Verdana" w:cs="Arial"/>
                <w:sz w:val="16"/>
                <w:szCs w:val="16"/>
                <w:lang w:val="es-MX"/>
              </w:rPr>
              <w:t>DECRETO</w:t>
            </w:r>
          </w:p>
        </w:tc>
        <w:tc>
          <w:tcPr>
            <w:tcW w:w="4788" w:type="dxa"/>
          </w:tcPr>
          <w:p w14:paraId="1B07FDD1" w14:textId="4A0FEACA" w:rsidR="00FC2769" w:rsidRPr="00FC2769" w:rsidRDefault="001318C4" w:rsidP="00FD1A09">
            <w:pPr>
              <w:pStyle w:val="ANOTACION"/>
              <w:spacing w:before="0" w:after="0"/>
              <w:rPr>
                <w:rFonts w:ascii="Verdana" w:hAnsi="Verdana" w:cs="Arial"/>
                <w:sz w:val="16"/>
                <w:szCs w:val="16"/>
                <w:lang w:val="en-US"/>
              </w:rPr>
            </w:pPr>
            <w:r>
              <w:rPr>
                <w:rFonts w:ascii="Verdana" w:hAnsi="Verdana"/>
                <w:bCs/>
                <w:sz w:val="16"/>
                <w:szCs w:val="16"/>
                <w:lang w:val="en-US"/>
              </w:rPr>
              <w:t>DECREE</w:t>
            </w:r>
          </w:p>
        </w:tc>
      </w:tr>
      <w:tr w:rsidR="00FC2769" w:rsidRPr="00FC2769" w14:paraId="3FEB0F20" w14:textId="1CA0EB68" w:rsidTr="00FC2769">
        <w:tc>
          <w:tcPr>
            <w:tcW w:w="4788" w:type="dxa"/>
          </w:tcPr>
          <w:p w14:paraId="4DFEB824" w14:textId="77777777" w:rsidR="00FC2769" w:rsidRPr="001318C4" w:rsidRDefault="00FC2769" w:rsidP="00FD1A09">
            <w:pPr>
              <w:pStyle w:val="ANOTACION"/>
              <w:spacing w:before="0" w:after="0"/>
              <w:rPr>
                <w:rFonts w:ascii="Verdana" w:hAnsi="Verdana" w:cs="Arial"/>
                <w:sz w:val="16"/>
                <w:szCs w:val="16"/>
                <w:lang w:val="es-MX"/>
              </w:rPr>
            </w:pPr>
          </w:p>
        </w:tc>
        <w:tc>
          <w:tcPr>
            <w:tcW w:w="4788" w:type="dxa"/>
          </w:tcPr>
          <w:p w14:paraId="6473BC43" w14:textId="77777777" w:rsidR="00FC2769" w:rsidRPr="00FC2769" w:rsidRDefault="00FC2769" w:rsidP="00FD1A09">
            <w:pPr>
              <w:pStyle w:val="ANOTACION"/>
              <w:spacing w:before="0" w:after="0"/>
              <w:rPr>
                <w:rFonts w:ascii="Verdana" w:hAnsi="Verdana" w:cs="Arial"/>
                <w:sz w:val="16"/>
                <w:szCs w:val="16"/>
                <w:lang w:val="en-US"/>
              </w:rPr>
            </w:pPr>
          </w:p>
        </w:tc>
      </w:tr>
      <w:tr w:rsidR="00FC2769" w:rsidRPr="00FC2769" w14:paraId="790F05C1" w14:textId="470A3B1E" w:rsidTr="00FC2769">
        <w:tc>
          <w:tcPr>
            <w:tcW w:w="4788" w:type="dxa"/>
          </w:tcPr>
          <w:p w14:paraId="37B0147E" w14:textId="77777777" w:rsidR="00FC2769" w:rsidRPr="001318C4" w:rsidRDefault="00FC2769" w:rsidP="00FD1A09">
            <w:pPr>
              <w:pStyle w:val="Texto"/>
              <w:spacing w:after="0" w:line="240" w:lineRule="auto"/>
              <w:ind w:firstLine="0"/>
              <w:rPr>
                <w:rFonts w:ascii="Verdana" w:hAnsi="Verdana"/>
                <w:sz w:val="16"/>
                <w:szCs w:val="16"/>
                <w:lang w:val="es-MX"/>
              </w:rPr>
            </w:pPr>
            <w:r w:rsidRPr="001318C4">
              <w:rPr>
                <w:rFonts w:ascii="Verdana" w:hAnsi="Verdana"/>
                <w:b/>
                <w:sz w:val="16"/>
                <w:szCs w:val="16"/>
                <w:lang w:val="es-MX"/>
              </w:rPr>
              <w:t>"</w:t>
            </w:r>
            <w:r w:rsidRPr="001318C4">
              <w:rPr>
                <w:rFonts w:ascii="Verdana" w:hAnsi="Verdana"/>
                <w:sz w:val="16"/>
                <w:szCs w:val="16"/>
                <w:lang w:val="es-MX"/>
              </w:rPr>
              <w:t xml:space="preserve">EL CONGRESO GENERAL DE LOS ESTADOS UNIDOS MEXICANOS, D E C R E T </w:t>
            </w:r>
            <w:proofErr w:type="gramStart"/>
            <w:r w:rsidRPr="001318C4">
              <w:rPr>
                <w:rFonts w:ascii="Verdana" w:hAnsi="Verdana"/>
                <w:sz w:val="16"/>
                <w:szCs w:val="16"/>
                <w:lang w:val="es-MX"/>
              </w:rPr>
              <w:t>A :</w:t>
            </w:r>
            <w:proofErr w:type="gramEnd"/>
          </w:p>
        </w:tc>
        <w:tc>
          <w:tcPr>
            <w:tcW w:w="4788" w:type="dxa"/>
          </w:tcPr>
          <w:p w14:paraId="6E8AD380" w14:textId="0612F0EA" w:rsidR="00FC2769" w:rsidRPr="00FC2769" w:rsidRDefault="001318C4" w:rsidP="00FD1A09">
            <w:pPr>
              <w:pStyle w:val="Texto"/>
              <w:spacing w:after="0" w:line="240" w:lineRule="auto"/>
              <w:ind w:firstLine="0"/>
              <w:rPr>
                <w:rFonts w:ascii="Verdana" w:hAnsi="Verdana"/>
                <w:b/>
                <w:sz w:val="16"/>
                <w:szCs w:val="16"/>
                <w:lang w:val="en-US"/>
              </w:rPr>
            </w:pPr>
            <w:r>
              <w:rPr>
                <w:rFonts w:ascii="Verdana" w:hAnsi="Verdana"/>
                <w:sz w:val="16"/>
                <w:szCs w:val="16"/>
                <w:lang w:val="en-US"/>
              </w:rPr>
              <w:t>THE GENERAL CONGRESS OF THE UNITED MEXICAN STATES, DECREES:</w:t>
            </w:r>
          </w:p>
        </w:tc>
      </w:tr>
      <w:tr w:rsidR="00FC2769" w:rsidRPr="00FC2769" w14:paraId="0F03132E" w14:textId="5EE0BB07" w:rsidTr="00FC2769">
        <w:tc>
          <w:tcPr>
            <w:tcW w:w="4788" w:type="dxa"/>
          </w:tcPr>
          <w:p w14:paraId="505CB11A" w14:textId="77777777" w:rsidR="00FC2769" w:rsidRPr="001318C4" w:rsidRDefault="00FC2769" w:rsidP="00FD1A09">
            <w:pPr>
              <w:pStyle w:val="Texto"/>
              <w:spacing w:after="0" w:line="240" w:lineRule="auto"/>
              <w:ind w:firstLine="0"/>
              <w:rPr>
                <w:rFonts w:ascii="Verdana" w:hAnsi="Verdana"/>
                <w:sz w:val="16"/>
                <w:szCs w:val="16"/>
                <w:lang w:val="es-MX"/>
              </w:rPr>
            </w:pPr>
          </w:p>
        </w:tc>
        <w:tc>
          <w:tcPr>
            <w:tcW w:w="4788" w:type="dxa"/>
          </w:tcPr>
          <w:p w14:paraId="6E73DA2D" w14:textId="77777777" w:rsidR="00FC2769" w:rsidRPr="00FC2769" w:rsidRDefault="00FC2769" w:rsidP="00FD1A09">
            <w:pPr>
              <w:pStyle w:val="Texto"/>
              <w:spacing w:after="0" w:line="240" w:lineRule="auto"/>
              <w:ind w:firstLine="0"/>
              <w:rPr>
                <w:rFonts w:ascii="Verdana" w:hAnsi="Verdana"/>
                <w:sz w:val="16"/>
                <w:szCs w:val="16"/>
                <w:lang w:val="en-US"/>
              </w:rPr>
            </w:pPr>
          </w:p>
        </w:tc>
      </w:tr>
      <w:tr w:rsidR="00FC2769" w:rsidRPr="00FC2769" w14:paraId="18102522" w14:textId="6D85D9FE" w:rsidTr="00FC2769">
        <w:tc>
          <w:tcPr>
            <w:tcW w:w="4788" w:type="dxa"/>
          </w:tcPr>
          <w:p w14:paraId="0403924C" w14:textId="77777777" w:rsidR="00FC2769" w:rsidRPr="001318C4" w:rsidRDefault="00FC2769" w:rsidP="00FD1A09">
            <w:pPr>
              <w:pStyle w:val="Texto"/>
              <w:spacing w:after="0" w:line="240" w:lineRule="auto"/>
              <w:ind w:firstLine="0"/>
              <w:rPr>
                <w:rFonts w:ascii="Verdana" w:hAnsi="Verdana"/>
                <w:b/>
                <w:color w:val="000000"/>
                <w:sz w:val="16"/>
                <w:szCs w:val="16"/>
                <w:lang w:val="es-MX"/>
              </w:rPr>
            </w:pPr>
            <w:r w:rsidRPr="001318C4">
              <w:rPr>
                <w:rFonts w:ascii="Verdana" w:hAnsi="Verdana"/>
                <w:b/>
                <w:color w:val="000000"/>
                <w:sz w:val="16"/>
                <w:szCs w:val="16"/>
                <w:lang w:val="es-MX"/>
              </w:rPr>
              <w:t xml:space="preserve">SE EXPIDE </w:t>
            </w:r>
            <w:smartTag w:uri="urn:schemas-microsoft-com:office:smarttags" w:element="PersonName">
              <w:smartTagPr>
                <w:attr w:name="ProductID" w:val="la Ley Federal"/>
              </w:smartTagPr>
              <w:r w:rsidRPr="001318C4">
                <w:rPr>
                  <w:rFonts w:ascii="Verdana" w:hAnsi="Verdana"/>
                  <w:b/>
                  <w:color w:val="000000"/>
                  <w:sz w:val="16"/>
                  <w:szCs w:val="16"/>
                  <w:lang w:val="es-MX"/>
                </w:rPr>
                <w:t>LA LEY FEDERAL</w:t>
              </w:r>
            </w:smartTag>
            <w:r w:rsidRPr="001318C4">
              <w:rPr>
                <w:rFonts w:ascii="Verdana" w:hAnsi="Verdana"/>
                <w:b/>
                <w:color w:val="000000"/>
                <w:sz w:val="16"/>
                <w:szCs w:val="16"/>
                <w:lang w:val="es-MX"/>
              </w:rPr>
              <w:t xml:space="preserve"> PARA EL CONTROL DE SUSTANCIAS QUÍMICAS SUSCEPTIBLES DE DESVÍO PARA </w:t>
            </w:r>
            <w:smartTag w:uri="urn:schemas-microsoft-com:office:smarttags" w:element="PersonName">
              <w:smartTagPr>
                <w:attr w:name="ProductID" w:val="LA FABRICACIￓN DE"/>
              </w:smartTagPr>
              <w:r w:rsidRPr="001318C4">
                <w:rPr>
                  <w:rFonts w:ascii="Verdana" w:hAnsi="Verdana"/>
                  <w:b/>
                  <w:color w:val="000000"/>
                  <w:sz w:val="16"/>
                  <w:szCs w:val="16"/>
                  <w:lang w:val="es-MX"/>
                </w:rPr>
                <w:t>LA FABRICACIÓN DE</w:t>
              </w:r>
            </w:smartTag>
            <w:r w:rsidRPr="001318C4">
              <w:rPr>
                <w:rFonts w:ascii="Verdana" w:hAnsi="Verdana"/>
                <w:b/>
                <w:color w:val="000000"/>
                <w:sz w:val="16"/>
                <w:szCs w:val="16"/>
                <w:lang w:val="es-MX"/>
              </w:rPr>
              <w:t xml:space="preserve"> ARMAS QUÍMICAS; Y ADICIONA UNA FRACCIÓN XVII AL ARTÍCULO 194 DEL CÓDIGO FEDERAL DE PROCEDIMIENTOS PENALES</w:t>
            </w:r>
          </w:p>
        </w:tc>
        <w:tc>
          <w:tcPr>
            <w:tcW w:w="4788" w:type="dxa"/>
          </w:tcPr>
          <w:p w14:paraId="4308E9F9" w14:textId="05B67E98" w:rsidR="00FC2769" w:rsidRPr="00FC2769" w:rsidRDefault="001318C4" w:rsidP="00FD1A09">
            <w:pPr>
              <w:pStyle w:val="Texto"/>
              <w:spacing w:after="0" w:line="240" w:lineRule="auto"/>
              <w:ind w:firstLine="0"/>
              <w:rPr>
                <w:rFonts w:ascii="Verdana" w:hAnsi="Verdana"/>
                <w:b/>
                <w:color w:val="000000"/>
                <w:sz w:val="16"/>
                <w:szCs w:val="16"/>
                <w:lang w:val="en-US"/>
              </w:rPr>
            </w:pPr>
            <w:r w:rsidRPr="001318C4">
              <w:rPr>
                <w:rFonts w:ascii="Verdana" w:hAnsi="Verdana"/>
                <w:b/>
                <w:bCs/>
                <w:sz w:val="16"/>
                <w:szCs w:val="16"/>
                <w:lang w:val="en-US"/>
              </w:rPr>
              <w:t>THE FEDERAL LAW FOR THE CONTROL OF CHEMICAL SUBSTANCES SUBJECT TO DIVERSION FOR THE MANUFACTURE OF CHEMICAL WEAPONS IS ISSUED; AND A SECTION XVII IS ADD</w:t>
            </w:r>
            <w:r>
              <w:rPr>
                <w:rFonts w:ascii="Verdana" w:hAnsi="Verdana"/>
                <w:b/>
                <w:bCs/>
                <w:sz w:val="16"/>
                <w:szCs w:val="16"/>
                <w:lang w:val="en-US"/>
              </w:rPr>
              <w:t>ED</w:t>
            </w:r>
            <w:r w:rsidRPr="001318C4">
              <w:rPr>
                <w:rFonts w:ascii="Verdana" w:hAnsi="Verdana"/>
                <w:b/>
                <w:bCs/>
                <w:sz w:val="16"/>
                <w:szCs w:val="16"/>
                <w:lang w:val="en-US"/>
              </w:rPr>
              <w:t xml:space="preserve"> TO ARTICLE 194 OF THE FEDERAL CODE OF CRIMINAL PROCEDURES</w:t>
            </w:r>
          </w:p>
        </w:tc>
      </w:tr>
      <w:tr w:rsidR="00FC2769" w:rsidRPr="00FC2769" w14:paraId="03301B3F" w14:textId="4804C34F" w:rsidTr="00FC2769">
        <w:tc>
          <w:tcPr>
            <w:tcW w:w="4788" w:type="dxa"/>
          </w:tcPr>
          <w:p w14:paraId="3E6D53AE" w14:textId="77777777" w:rsidR="00FC2769" w:rsidRPr="001318C4" w:rsidRDefault="00FC2769" w:rsidP="00FD1A09">
            <w:pPr>
              <w:pStyle w:val="Texto"/>
              <w:spacing w:after="0" w:line="240" w:lineRule="auto"/>
              <w:ind w:firstLine="0"/>
              <w:rPr>
                <w:rFonts w:ascii="Verdana" w:hAnsi="Verdana"/>
                <w:color w:val="000000"/>
                <w:sz w:val="16"/>
                <w:szCs w:val="16"/>
                <w:lang w:val="es-MX"/>
              </w:rPr>
            </w:pPr>
          </w:p>
        </w:tc>
        <w:tc>
          <w:tcPr>
            <w:tcW w:w="4788" w:type="dxa"/>
          </w:tcPr>
          <w:p w14:paraId="79C57CF8" w14:textId="77777777" w:rsidR="00FC2769" w:rsidRPr="00FC2769" w:rsidRDefault="00FC2769" w:rsidP="00FD1A09">
            <w:pPr>
              <w:pStyle w:val="Texto"/>
              <w:spacing w:after="0" w:line="240" w:lineRule="auto"/>
              <w:ind w:firstLine="0"/>
              <w:rPr>
                <w:rFonts w:ascii="Verdana" w:hAnsi="Verdana"/>
                <w:color w:val="000000"/>
                <w:sz w:val="16"/>
                <w:szCs w:val="16"/>
                <w:lang w:val="en-US"/>
              </w:rPr>
            </w:pPr>
          </w:p>
        </w:tc>
      </w:tr>
      <w:tr w:rsidR="00FC2769" w:rsidRPr="00FC2769" w14:paraId="667C9996" w14:textId="28583D0B" w:rsidTr="00FC2769">
        <w:tc>
          <w:tcPr>
            <w:tcW w:w="4788" w:type="dxa"/>
          </w:tcPr>
          <w:p w14:paraId="6791FBFA" w14:textId="77777777" w:rsidR="00FC2769" w:rsidRPr="001318C4" w:rsidRDefault="00FC2769" w:rsidP="00FD1A09">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 xml:space="preserve">ARTÍCULO PRIMERO. </w:t>
            </w:r>
            <w:r w:rsidRPr="001318C4">
              <w:rPr>
                <w:rFonts w:ascii="Verdana" w:hAnsi="Verdana"/>
                <w:color w:val="000000"/>
                <w:sz w:val="16"/>
                <w:szCs w:val="16"/>
                <w:lang w:val="es-MX"/>
              </w:rPr>
              <w:t xml:space="preserve">Se expide </w:t>
            </w:r>
            <w:smartTag w:uri="urn:schemas-microsoft-com:office:smarttags" w:element="PersonName">
              <w:smartTagPr>
                <w:attr w:name="ProductID" w:val="la Ley Federal"/>
              </w:smartTagPr>
              <w:r w:rsidRPr="001318C4">
                <w:rPr>
                  <w:rFonts w:ascii="Verdana" w:hAnsi="Verdana"/>
                  <w:color w:val="000000"/>
                  <w:sz w:val="16"/>
                  <w:szCs w:val="16"/>
                  <w:lang w:val="es-MX"/>
                </w:rPr>
                <w:t>la Ley Federal</w:t>
              </w:r>
            </w:smartTag>
            <w:r w:rsidRPr="001318C4">
              <w:rPr>
                <w:rFonts w:ascii="Verdana" w:hAnsi="Verdana"/>
                <w:color w:val="000000"/>
                <w:sz w:val="16"/>
                <w:szCs w:val="16"/>
                <w:lang w:val="es-MX"/>
              </w:rPr>
              <w:t xml:space="preserve"> para el Control de Sustancias Químicas Susceptibles de Desvío para </w:t>
            </w:r>
            <w:smartTag w:uri="urn:schemas-microsoft-com:office:smarttags" w:element="PersonName">
              <w:smartTagPr>
                <w:attr w:name="ProductID" w:val="la Fabricaci￳n"/>
              </w:smartTagPr>
              <w:r w:rsidRPr="001318C4">
                <w:rPr>
                  <w:rFonts w:ascii="Verdana" w:hAnsi="Verdana"/>
                  <w:color w:val="000000"/>
                  <w:sz w:val="16"/>
                  <w:szCs w:val="16"/>
                  <w:lang w:val="es-MX"/>
                </w:rPr>
                <w:t>la Fabricación</w:t>
              </w:r>
            </w:smartTag>
            <w:r w:rsidRPr="001318C4">
              <w:rPr>
                <w:rFonts w:ascii="Verdana" w:hAnsi="Verdana"/>
                <w:color w:val="000000"/>
                <w:sz w:val="16"/>
                <w:szCs w:val="16"/>
                <w:lang w:val="es-MX"/>
              </w:rPr>
              <w:t xml:space="preserve"> de Armas Químicas.</w:t>
            </w:r>
          </w:p>
        </w:tc>
        <w:tc>
          <w:tcPr>
            <w:tcW w:w="4788" w:type="dxa"/>
          </w:tcPr>
          <w:p w14:paraId="5C2A87B7" w14:textId="30EF2025" w:rsidR="00FC2769" w:rsidRPr="00FC2769" w:rsidRDefault="001318C4" w:rsidP="00FD1A09">
            <w:pPr>
              <w:pStyle w:val="Texto"/>
              <w:spacing w:after="0" w:line="240" w:lineRule="auto"/>
              <w:ind w:firstLine="0"/>
              <w:rPr>
                <w:rFonts w:ascii="Verdana" w:hAnsi="Verdana"/>
                <w:b/>
                <w:color w:val="000000"/>
                <w:sz w:val="16"/>
                <w:szCs w:val="16"/>
                <w:lang w:val="en-US"/>
              </w:rPr>
            </w:pPr>
            <w:r>
              <w:rPr>
                <w:rFonts w:ascii="Verdana" w:hAnsi="Verdana"/>
                <w:b/>
                <w:bCs/>
                <w:sz w:val="16"/>
                <w:szCs w:val="16"/>
                <w:lang w:val="en-US"/>
              </w:rPr>
              <w:t xml:space="preserve">FIRST ARTICLE. </w:t>
            </w:r>
            <w:r>
              <w:rPr>
                <w:rFonts w:ascii="Verdana" w:hAnsi="Verdana"/>
                <w:sz w:val="16"/>
                <w:szCs w:val="16"/>
                <w:lang w:val="en-US"/>
              </w:rPr>
              <w:t>The Federal Law for the Control of Chemical Substances Susceptible to Diversion for the Manufacture of Chemical Weapons is issued.</w:t>
            </w:r>
          </w:p>
        </w:tc>
      </w:tr>
      <w:tr w:rsidR="00FC2769" w:rsidRPr="00FC2769" w14:paraId="52892408" w14:textId="66A56493" w:rsidTr="00FC2769">
        <w:tc>
          <w:tcPr>
            <w:tcW w:w="4788" w:type="dxa"/>
          </w:tcPr>
          <w:p w14:paraId="551CF252" w14:textId="77777777" w:rsidR="00FC2769" w:rsidRPr="001318C4" w:rsidRDefault="00FC2769" w:rsidP="00FD1A09">
            <w:pPr>
              <w:pStyle w:val="Texto"/>
              <w:spacing w:after="0" w:line="240" w:lineRule="auto"/>
              <w:ind w:firstLine="0"/>
              <w:rPr>
                <w:rFonts w:ascii="Verdana" w:hAnsi="Verdana"/>
                <w:color w:val="000000"/>
                <w:sz w:val="16"/>
                <w:szCs w:val="16"/>
                <w:lang w:val="es-MX"/>
              </w:rPr>
            </w:pPr>
          </w:p>
        </w:tc>
        <w:tc>
          <w:tcPr>
            <w:tcW w:w="4788" w:type="dxa"/>
          </w:tcPr>
          <w:p w14:paraId="72104739" w14:textId="77777777" w:rsidR="00FC2769" w:rsidRPr="00FC2769" w:rsidRDefault="00FC2769" w:rsidP="00FD1A09">
            <w:pPr>
              <w:pStyle w:val="Texto"/>
              <w:spacing w:after="0" w:line="240" w:lineRule="auto"/>
              <w:ind w:firstLine="0"/>
              <w:rPr>
                <w:rFonts w:ascii="Verdana" w:hAnsi="Verdana"/>
                <w:color w:val="000000"/>
                <w:sz w:val="16"/>
                <w:szCs w:val="16"/>
                <w:lang w:val="en-US"/>
              </w:rPr>
            </w:pPr>
          </w:p>
        </w:tc>
      </w:tr>
      <w:tr w:rsidR="00FC2769" w:rsidRPr="00FC2769" w14:paraId="6EDCCA97" w14:textId="75893E27" w:rsidTr="00FC2769">
        <w:tc>
          <w:tcPr>
            <w:tcW w:w="4788" w:type="dxa"/>
          </w:tcPr>
          <w:p w14:paraId="7238247D" w14:textId="77777777" w:rsidR="00FC2769" w:rsidRPr="001318C4" w:rsidRDefault="00FC2769" w:rsidP="00FD1A09">
            <w:pPr>
              <w:pStyle w:val="ANOTACION"/>
              <w:spacing w:before="0" w:after="0"/>
              <w:rPr>
                <w:rFonts w:ascii="Verdana" w:hAnsi="Verdana" w:cs="Arial"/>
                <w:sz w:val="16"/>
                <w:szCs w:val="16"/>
                <w:lang w:val="es-MX"/>
              </w:rPr>
            </w:pPr>
            <w:r w:rsidRPr="001318C4">
              <w:rPr>
                <w:rFonts w:ascii="Verdana" w:hAnsi="Verdana" w:cs="Arial"/>
                <w:sz w:val="16"/>
                <w:szCs w:val="16"/>
                <w:lang w:val="es-MX"/>
              </w:rPr>
              <w:t xml:space="preserve">LEY FEDERAL PARA EL CONTROL DE SUSTANCIAS QUÍMICAS SUSCEPTIBLES DE DESVÍO PARA </w:t>
            </w:r>
            <w:smartTag w:uri="urn:schemas-microsoft-com:office:smarttags" w:element="PersonName">
              <w:smartTagPr>
                <w:attr w:name="ProductID" w:val="LA FABRICACIￓN DE"/>
              </w:smartTagPr>
              <w:r w:rsidRPr="001318C4">
                <w:rPr>
                  <w:rFonts w:ascii="Verdana" w:hAnsi="Verdana" w:cs="Arial"/>
                  <w:sz w:val="16"/>
                  <w:szCs w:val="16"/>
                  <w:lang w:val="es-MX"/>
                </w:rPr>
                <w:t>LA FABRICACIÓN DE</w:t>
              </w:r>
            </w:smartTag>
            <w:r w:rsidRPr="001318C4">
              <w:rPr>
                <w:rFonts w:ascii="Verdana" w:hAnsi="Verdana" w:cs="Arial"/>
                <w:sz w:val="16"/>
                <w:szCs w:val="16"/>
                <w:lang w:val="es-MX"/>
              </w:rPr>
              <w:t xml:space="preserve"> ARMAS QUÍMICAS.</w:t>
            </w:r>
          </w:p>
        </w:tc>
        <w:tc>
          <w:tcPr>
            <w:tcW w:w="4788" w:type="dxa"/>
          </w:tcPr>
          <w:p w14:paraId="2D226677" w14:textId="130DCD8F" w:rsidR="00FC2769" w:rsidRPr="00FC2769" w:rsidRDefault="001318C4" w:rsidP="00FD1A09">
            <w:pPr>
              <w:pStyle w:val="ANOTACION"/>
              <w:spacing w:before="0" w:after="0"/>
              <w:rPr>
                <w:rFonts w:ascii="Verdana" w:hAnsi="Verdana" w:cs="Arial"/>
                <w:sz w:val="16"/>
                <w:szCs w:val="16"/>
                <w:lang w:val="en-US"/>
              </w:rPr>
            </w:pPr>
            <w:r>
              <w:rPr>
                <w:rFonts w:ascii="Verdana" w:hAnsi="Verdana"/>
                <w:bCs/>
                <w:sz w:val="16"/>
                <w:szCs w:val="16"/>
                <w:lang w:val="en-US"/>
              </w:rPr>
              <w:t>FEDERAL LAW FOR THE CONTROL OF CHEMICAL SUBSTANCES SUSCEPTIBLES TO DIVERSION FOR THE MANUFACTURE OF CHEMICAL WEAPONS.</w:t>
            </w:r>
          </w:p>
        </w:tc>
      </w:tr>
      <w:tr w:rsidR="00FC2769" w:rsidRPr="00FC2769" w14:paraId="012FC18C" w14:textId="1BC1A64B" w:rsidTr="00FC2769">
        <w:tc>
          <w:tcPr>
            <w:tcW w:w="4788" w:type="dxa"/>
          </w:tcPr>
          <w:p w14:paraId="2754F460" w14:textId="77777777" w:rsidR="00FC2769" w:rsidRPr="001318C4" w:rsidRDefault="00FC2769" w:rsidP="00FD1A09">
            <w:pPr>
              <w:pStyle w:val="ANOTACION"/>
              <w:spacing w:before="0" w:after="0"/>
              <w:rPr>
                <w:rFonts w:ascii="Verdana" w:hAnsi="Verdana" w:cs="Arial"/>
                <w:sz w:val="16"/>
                <w:szCs w:val="16"/>
                <w:lang w:val="es-MX"/>
              </w:rPr>
            </w:pPr>
          </w:p>
        </w:tc>
        <w:tc>
          <w:tcPr>
            <w:tcW w:w="4788" w:type="dxa"/>
          </w:tcPr>
          <w:p w14:paraId="6F155486" w14:textId="77777777" w:rsidR="00FC2769" w:rsidRPr="00FC2769" w:rsidRDefault="00FC2769" w:rsidP="00FD1A09">
            <w:pPr>
              <w:pStyle w:val="ANOTACION"/>
              <w:spacing w:before="0" w:after="0"/>
              <w:rPr>
                <w:rFonts w:ascii="Verdana" w:hAnsi="Verdana" w:cs="Arial"/>
                <w:sz w:val="16"/>
                <w:szCs w:val="16"/>
                <w:lang w:val="en-US"/>
              </w:rPr>
            </w:pPr>
          </w:p>
        </w:tc>
      </w:tr>
      <w:tr w:rsidR="001318C4" w:rsidRPr="00FC2769" w14:paraId="27E16466" w14:textId="77777777" w:rsidTr="006706BF">
        <w:tc>
          <w:tcPr>
            <w:tcW w:w="4788" w:type="dxa"/>
            <w:shd w:val="clear" w:color="auto" w:fill="auto"/>
          </w:tcPr>
          <w:p w14:paraId="4E88F764" w14:textId="0C472967" w:rsidR="001318C4" w:rsidRPr="001318C4" w:rsidRDefault="001318C4" w:rsidP="001318C4">
            <w:pPr>
              <w:pStyle w:val="ANOTACION"/>
              <w:spacing w:before="0" w:after="0"/>
              <w:rPr>
                <w:rFonts w:ascii="Verdana" w:hAnsi="Verdana" w:cs="Arial"/>
                <w:b w:val="0"/>
                <w:bCs/>
                <w:sz w:val="16"/>
                <w:szCs w:val="16"/>
                <w:lang w:val="es-MX"/>
              </w:rPr>
            </w:pPr>
            <w:r w:rsidRPr="001318C4">
              <w:rPr>
                <w:rFonts w:ascii="Verdana" w:hAnsi="Verdana" w:cs="Arial"/>
                <w:sz w:val="16"/>
                <w:szCs w:val="16"/>
                <w:lang w:val="es-MX"/>
              </w:rPr>
              <w:t>ÍNDICE</w:t>
            </w:r>
          </w:p>
        </w:tc>
        <w:tc>
          <w:tcPr>
            <w:tcW w:w="4788" w:type="dxa"/>
          </w:tcPr>
          <w:p w14:paraId="7787980F" w14:textId="210C13A9" w:rsidR="001318C4" w:rsidRPr="001318C4" w:rsidRDefault="001318C4" w:rsidP="001318C4">
            <w:pPr>
              <w:pStyle w:val="ANOTACION"/>
              <w:spacing w:before="0" w:after="0"/>
              <w:rPr>
                <w:rFonts w:ascii="Verdana" w:hAnsi="Verdana" w:cs="Arial"/>
                <w:b w:val="0"/>
                <w:bCs/>
                <w:sz w:val="16"/>
                <w:szCs w:val="16"/>
                <w:lang w:val="en-US"/>
              </w:rPr>
            </w:pPr>
            <w:r>
              <w:rPr>
                <w:rFonts w:ascii="Verdana" w:hAnsi="Verdana"/>
                <w:bCs/>
                <w:sz w:val="16"/>
                <w:szCs w:val="16"/>
                <w:lang w:val="en-US"/>
              </w:rPr>
              <w:t>INDEX</w:t>
            </w:r>
          </w:p>
        </w:tc>
      </w:tr>
      <w:tr w:rsidR="001318C4" w:rsidRPr="00FC2769" w14:paraId="7613C243" w14:textId="77777777" w:rsidTr="00FC2769">
        <w:tc>
          <w:tcPr>
            <w:tcW w:w="4788" w:type="dxa"/>
          </w:tcPr>
          <w:p w14:paraId="42A45988" w14:textId="77777777" w:rsidR="001318C4" w:rsidRPr="001318C4" w:rsidRDefault="001318C4" w:rsidP="001318C4">
            <w:pPr>
              <w:pStyle w:val="ANOTACION"/>
              <w:spacing w:before="0" w:after="0"/>
              <w:jc w:val="both"/>
              <w:rPr>
                <w:rFonts w:ascii="Verdana" w:hAnsi="Verdana" w:cs="Arial"/>
                <w:b w:val="0"/>
                <w:bCs/>
                <w:sz w:val="16"/>
                <w:szCs w:val="16"/>
                <w:lang w:val="es-MX"/>
              </w:rPr>
            </w:pPr>
          </w:p>
        </w:tc>
        <w:tc>
          <w:tcPr>
            <w:tcW w:w="4788" w:type="dxa"/>
          </w:tcPr>
          <w:p w14:paraId="360B99B0" w14:textId="675AF98F"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Cs/>
                <w:sz w:val="16"/>
                <w:szCs w:val="16"/>
                <w:lang w:val="en-US"/>
              </w:rPr>
              <w:t> </w:t>
            </w:r>
          </w:p>
        </w:tc>
      </w:tr>
      <w:tr w:rsidR="001318C4" w:rsidRPr="00FC2769" w14:paraId="02AB9BF5" w14:textId="77777777" w:rsidTr="00FC2769">
        <w:tc>
          <w:tcPr>
            <w:tcW w:w="4788" w:type="dxa"/>
          </w:tcPr>
          <w:p w14:paraId="395B4B92" w14:textId="2824C183"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Cs/>
                <w:color w:val="000000"/>
                <w:sz w:val="16"/>
                <w:szCs w:val="16"/>
                <w:lang w:val="es-MX"/>
              </w:rPr>
              <w:t>TÍTULO PRIMERO</w:t>
            </w:r>
          </w:p>
        </w:tc>
        <w:tc>
          <w:tcPr>
            <w:tcW w:w="4788" w:type="dxa"/>
          </w:tcPr>
          <w:p w14:paraId="7E6EFB4C" w14:textId="25207AE9" w:rsidR="001318C4" w:rsidRPr="001318C4" w:rsidRDefault="001318C4" w:rsidP="001318C4">
            <w:pPr>
              <w:pStyle w:val="ANOTACION"/>
              <w:spacing w:before="0" w:after="0"/>
              <w:jc w:val="both"/>
              <w:rPr>
                <w:rFonts w:ascii="Verdana" w:hAnsi="Verdana" w:cs="Arial"/>
                <w:b w:val="0"/>
                <w:bCs/>
                <w:sz w:val="16"/>
                <w:szCs w:val="16"/>
                <w:lang w:val="en-US"/>
              </w:rPr>
            </w:pPr>
            <w:r w:rsidRPr="000B3E33">
              <w:rPr>
                <w:rFonts w:ascii="Verdana" w:hAnsi="Verdana"/>
                <w:bCs/>
                <w:sz w:val="16"/>
                <w:szCs w:val="16"/>
                <w:lang w:val="en-US"/>
              </w:rPr>
              <w:t>TITLE ONE</w:t>
            </w:r>
          </w:p>
        </w:tc>
      </w:tr>
      <w:tr w:rsidR="001318C4" w:rsidRPr="00FC2769" w14:paraId="276774C5" w14:textId="77777777" w:rsidTr="00FC2769">
        <w:tc>
          <w:tcPr>
            <w:tcW w:w="4788" w:type="dxa"/>
          </w:tcPr>
          <w:p w14:paraId="304E5349" w14:textId="6A17F896"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DISPOSICIONES GENERALES</w:t>
            </w:r>
          </w:p>
        </w:tc>
        <w:tc>
          <w:tcPr>
            <w:tcW w:w="4788" w:type="dxa"/>
          </w:tcPr>
          <w:p w14:paraId="47DDEA04" w14:textId="34A87852"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GENERAL PROVISIONS</w:t>
            </w:r>
          </w:p>
        </w:tc>
      </w:tr>
      <w:tr w:rsidR="001318C4" w:rsidRPr="00FC2769" w14:paraId="1B74CB18" w14:textId="77777777" w:rsidTr="00FC2769">
        <w:tc>
          <w:tcPr>
            <w:tcW w:w="4788" w:type="dxa"/>
          </w:tcPr>
          <w:p w14:paraId="088FECA6" w14:textId="3E1CB5DC"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CAPÍTULO ÚNICO</w:t>
            </w:r>
          </w:p>
        </w:tc>
        <w:tc>
          <w:tcPr>
            <w:tcW w:w="4788" w:type="dxa"/>
          </w:tcPr>
          <w:p w14:paraId="14765A59" w14:textId="6E798B1E"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SOLE CHAPTER</w:t>
            </w:r>
          </w:p>
        </w:tc>
      </w:tr>
      <w:tr w:rsidR="001318C4" w:rsidRPr="001318C4" w14:paraId="6989288E" w14:textId="77777777" w:rsidTr="00FC2769">
        <w:tc>
          <w:tcPr>
            <w:tcW w:w="4788" w:type="dxa"/>
          </w:tcPr>
          <w:p w14:paraId="329B8802" w14:textId="47DAE1B4"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OBJETO Y ÁMBITO DE APLICACIÓN</w:t>
            </w:r>
          </w:p>
        </w:tc>
        <w:tc>
          <w:tcPr>
            <w:tcW w:w="4788" w:type="dxa"/>
          </w:tcPr>
          <w:p w14:paraId="13BD8AF9" w14:textId="33118E22"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OBJECT AND SCOPE OF APPLICATION</w:t>
            </w:r>
          </w:p>
        </w:tc>
      </w:tr>
      <w:tr w:rsidR="001318C4" w:rsidRPr="00FC2769" w14:paraId="269F9CF0" w14:textId="77777777" w:rsidTr="00FC2769">
        <w:tc>
          <w:tcPr>
            <w:tcW w:w="4788" w:type="dxa"/>
          </w:tcPr>
          <w:p w14:paraId="76E9A85D" w14:textId="43867CBA"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Cs/>
                <w:color w:val="000000"/>
                <w:sz w:val="16"/>
                <w:szCs w:val="16"/>
                <w:lang w:val="es-MX"/>
              </w:rPr>
              <w:t>TÍTULO SEGUNDO</w:t>
            </w:r>
          </w:p>
        </w:tc>
        <w:tc>
          <w:tcPr>
            <w:tcW w:w="4788" w:type="dxa"/>
          </w:tcPr>
          <w:p w14:paraId="7CECE1CE" w14:textId="196BC543" w:rsidR="001318C4" w:rsidRPr="001318C4" w:rsidRDefault="001318C4" w:rsidP="001318C4">
            <w:pPr>
              <w:pStyle w:val="ANOTACION"/>
              <w:spacing w:before="0" w:after="0"/>
              <w:jc w:val="both"/>
              <w:rPr>
                <w:rFonts w:ascii="Verdana" w:hAnsi="Verdana" w:cs="Arial"/>
                <w:b w:val="0"/>
                <w:bCs/>
                <w:sz w:val="16"/>
                <w:szCs w:val="16"/>
                <w:lang w:val="en-US"/>
              </w:rPr>
            </w:pPr>
            <w:r w:rsidRPr="000B3E33">
              <w:rPr>
                <w:rFonts w:ascii="Verdana" w:hAnsi="Verdana"/>
                <w:bCs/>
                <w:sz w:val="16"/>
                <w:szCs w:val="16"/>
                <w:lang w:val="en-US"/>
              </w:rPr>
              <w:t>SECOND TITLE</w:t>
            </w:r>
          </w:p>
        </w:tc>
      </w:tr>
      <w:tr w:rsidR="001318C4" w:rsidRPr="001318C4" w14:paraId="59EEBC82" w14:textId="77777777" w:rsidTr="00FC2769">
        <w:tc>
          <w:tcPr>
            <w:tcW w:w="4788" w:type="dxa"/>
          </w:tcPr>
          <w:p w14:paraId="734B441E" w14:textId="567B5F13"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DE LAS OBLIGACIONES Y EL EJERCICIO DE ATRIBUCIONES</w:t>
            </w:r>
          </w:p>
        </w:tc>
        <w:tc>
          <w:tcPr>
            <w:tcW w:w="4788" w:type="dxa"/>
          </w:tcPr>
          <w:p w14:paraId="2981217F" w14:textId="55FB3D88"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THE OBLIGATIONS AND THE EXERCISE OF AUTHORITIES</w:t>
            </w:r>
          </w:p>
        </w:tc>
      </w:tr>
      <w:tr w:rsidR="001318C4" w:rsidRPr="00FC2769" w14:paraId="7B6BC17C" w14:textId="77777777" w:rsidTr="00FC2769">
        <w:tc>
          <w:tcPr>
            <w:tcW w:w="4788" w:type="dxa"/>
          </w:tcPr>
          <w:p w14:paraId="48F8C936" w14:textId="22747E3F"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CAPÍTULO PRIMERO</w:t>
            </w:r>
          </w:p>
        </w:tc>
        <w:tc>
          <w:tcPr>
            <w:tcW w:w="4788" w:type="dxa"/>
          </w:tcPr>
          <w:p w14:paraId="0B4BF111" w14:textId="6A1C09AE"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FIRST CHAPTER</w:t>
            </w:r>
          </w:p>
        </w:tc>
      </w:tr>
      <w:tr w:rsidR="001318C4" w:rsidRPr="00FC2769" w14:paraId="51E7D476" w14:textId="77777777" w:rsidTr="00FC2769">
        <w:tc>
          <w:tcPr>
            <w:tcW w:w="4788" w:type="dxa"/>
          </w:tcPr>
          <w:p w14:paraId="6F56F4D6" w14:textId="50AC4D66"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SUJETOS OBLIGADOS</w:t>
            </w:r>
          </w:p>
        </w:tc>
        <w:tc>
          <w:tcPr>
            <w:tcW w:w="4788" w:type="dxa"/>
          </w:tcPr>
          <w:p w14:paraId="75FBA4A2" w14:textId="7D221F30"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OBLIGATED SUBJECTS</w:t>
            </w:r>
          </w:p>
        </w:tc>
      </w:tr>
      <w:tr w:rsidR="001318C4" w:rsidRPr="00FC2769" w14:paraId="136C4AED" w14:textId="77777777" w:rsidTr="00FC2769">
        <w:tc>
          <w:tcPr>
            <w:tcW w:w="4788" w:type="dxa"/>
          </w:tcPr>
          <w:p w14:paraId="45CE8537" w14:textId="21136C2D"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CAPÍTULO SEGUNDO</w:t>
            </w:r>
          </w:p>
        </w:tc>
        <w:tc>
          <w:tcPr>
            <w:tcW w:w="4788" w:type="dxa"/>
          </w:tcPr>
          <w:p w14:paraId="1ED95A5C" w14:textId="0129B805"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SECOND CHAPTER</w:t>
            </w:r>
          </w:p>
        </w:tc>
      </w:tr>
      <w:tr w:rsidR="001318C4" w:rsidRPr="001318C4" w14:paraId="7CFD01EC" w14:textId="77777777" w:rsidTr="00FC2769">
        <w:tc>
          <w:tcPr>
            <w:tcW w:w="4788" w:type="dxa"/>
          </w:tcPr>
          <w:p w14:paraId="3C830EDC" w14:textId="388537BD"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DISTRIBUCIÓN DE COMPETENCIAS Y COORDINACIÓN</w:t>
            </w:r>
          </w:p>
        </w:tc>
        <w:tc>
          <w:tcPr>
            <w:tcW w:w="4788" w:type="dxa"/>
          </w:tcPr>
          <w:p w14:paraId="0ADDE092" w14:textId="69B80FAC"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DISTRIBUTION OF AUTHORITY AND COORDINATION</w:t>
            </w:r>
          </w:p>
        </w:tc>
      </w:tr>
      <w:tr w:rsidR="001318C4" w:rsidRPr="00FC2769" w14:paraId="6D501657" w14:textId="77777777" w:rsidTr="00FC2769">
        <w:tc>
          <w:tcPr>
            <w:tcW w:w="4788" w:type="dxa"/>
          </w:tcPr>
          <w:p w14:paraId="113FC67B" w14:textId="553E1FC3"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CAPÍTULO TERCERO</w:t>
            </w:r>
          </w:p>
        </w:tc>
        <w:tc>
          <w:tcPr>
            <w:tcW w:w="4788" w:type="dxa"/>
          </w:tcPr>
          <w:p w14:paraId="56AE0704" w14:textId="4B55535B"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THIRD CHAPTER</w:t>
            </w:r>
          </w:p>
        </w:tc>
      </w:tr>
      <w:tr w:rsidR="001318C4" w:rsidRPr="00FC2769" w14:paraId="35EC3C06" w14:textId="77777777" w:rsidTr="00FC2769">
        <w:tc>
          <w:tcPr>
            <w:tcW w:w="4788" w:type="dxa"/>
          </w:tcPr>
          <w:p w14:paraId="34760B68" w14:textId="236BA9E5"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AUTORIDAD NACIONAL</w:t>
            </w:r>
          </w:p>
        </w:tc>
        <w:tc>
          <w:tcPr>
            <w:tcW w:w="4788" w:type="dxa"/>
          </w:tcPr>
          <w:p w14:paraId="2FA05BBD" w14:textId="746175E1"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NATIONAL AUTHORITY</w:t>
            </w:r>
          </w:p>
        </w:tc>
      </w:tr>
      <w:tr w:rsidR="001318C4" w:rsidRPr="00FC2769" w14:paraId="13DC9686" w14:textId="77777777" w:rsidTr="00FC2769">
        <w:tc>
          <w:tcPr>
            <w:tcW w:w="4788" w:type="dxa"/>
          </w:tcPr>
          <w:p w14:paraId="42C78E44" w14:textId="59F421B6"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Cs/>
                <w:color w:val="000000"/>
                <w:sz w:val="16"/>
                <w:szCs w:val="16"/>
                <w:lang w:val="es-MX"/>
              </w:rPr>
              <w:t>TÍTULO TERCERO</w:t>
            </w:r>
          </w:p>
        </w:tc>
        <w:tc>
          <w:tcPr>
            <w:tcW w:w="4788" w:type="dxa"/>
          </w:tcPr>
          <w:p w14:paraId="7CA9A99B" w14:textId="05BE2F64" w:rsidR="001318C4" w:rsidRPr="001318C4" w:rsidRDefault="001318C4" w:rsidP="001318C4">
            <w:pPr>
              <w:pStyle w:val="ANOTACION"/>
              <w:spacing w:before="0" w:after="0"/>
              <w:jc w:val="both"/>
              <w:rPr>
                <w:rFonts w:ascii="Verdana" w:hAnsi="Verdana" w:cs="Arial"/>
                <w:b w:val="0"/>
                <w:bCs/>
                <w:sz w:val="16"/>
                <w:szCs w:val="16"/>
                <w:lang w:val="en-US"/>
              </w:rPr>
            </w:pPr>
            <w:r w:rsidRPr="000B3E33">
              <w:rPr>
                <w:rFonts w:ascii="Verdana" w:hAnsi="Verdana"/>
                <w:bCs/>
                <w:sz w:val="16"/>
                <w:szCs w:val="16"/>
                <w:lang w:val="en-US"/>
              </w:rPr>
              <w:t>THIRD TITLE</w:t>
            </w:r>
          </w:p>
        </w:tc>
      </w:tr>
      <w:tr w:rsidR="001318C4" w:rsidRPr="00FC2769" w14:paraId="159482B8" w14:textId="77777777" w:rsidTr="00FC2769">
        <w:tc>
          <w:tcPr>
            <w:tcW w:w="4788" w:type="dxa"/>
          </w:tcPr>
          <w:p w14:paraId="108745DC" w14:textId="6C2CD4DC"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DE LAS MEDIDAS DE CONTROL</w:t>
            </w:r>
          </w:p>
        </w:tc>
        <w:tc>
          <w:tcPr>
            <w:tcW w:w="4788" w:type="dxa"/>
          </w:tcPr>
          <w:p w14:paraId="308FBEB9" w14:textId="0EEEEB58"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CONTROL MEASURES</w:t>
            </w:r>
          </w:p>
        </w:tc>
      </w:tr>
      <w:tr w:rsidR="001318C4" w:rsidRPr="00FC2769" w14:paraId="37B43C7C" w14:textId="77777777" w:rsidTr="00FC2769">
        <w:tc>
          <w:tcPr>
            <w:tcW w:w="4788" w:type="dxa"/>
          </w:tcPr>
          <w:p w14:paraId="7D679991" w14:textId="7EC74656"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CAPÍTULO PRIMERO</w:t>
            </w:r>
          </w:p>
        </w:tc>
        <w:tc>
          <w:tcPr>
            <w:tcW w:w="4788" w:type="dxa"/>
          </w:tcPr>
          <w:p w14:paraId="0A7B4FE2" w14:textId="3DE25A5D"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FIRST CHAPTER</w:t>
            </w:r>
          </w:p>
        </w:tc>
      </w:tr>
      <w:tr w:rsidR="001318C4" w:rsidRPr="001318C4" w14:paraId="54105C97" w14:textId="77777777" w:rsidTr="00FC2769">
        <w:tc>
          <w:tcPr>
            <w:tcW w:w="4788" w:type="dxa"/>
          </w:tcPr>
          <w:p w14:paraId="18814168" w14:textId="2FB164D9"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REGISTRO NACIONAL PARA EL CONTROL DE SUSTANCIAS QUÍMICAS</w:t>
            </w:r>
          </w:p>
        </w:tc>
        <w:tc>
          <w:tcPr>
            <w:tcW w:w="4788" w:type="dxa"/>
          </w:tcPr>
          <w:p w14:paraId="31B6FCE3" w14:textId="4376A21D"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NATIONAL REGISTRY FOR THE CONTROL OF CHEMICAL SUBSTANCES</w:t>
            </w:r>
          </w:p>
        </w:tc>
      </w:tr>
      <w:tr w:rsidR="001318C4" w:rsidRPr="00FC2769" w14:paraId="0C8CB336" w14:textId="77777777" w:rsidTr="00FC2769">
        <w:tc>
          <w:tcPr>
            <w:tcW w:w="4788" w:type="dxa"/>
          </w:tcPr>
          <w:p w14:paraId="3848EA05" w14:textId="3935FEBD"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CAPÍTULO SEGUNDO</w:t>
            </w:r>
          </w:p>
        </w:tc>
        <w:tc>
          <w:tcPr>
            <w:tcW w:w="4788" w:type="dxa"/>
          </w:tcPr>
          <w:p w14:paraId="604685ED" w14:textId="677A6815"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SECOND CHAPTER</w:t>
            </w:r>
          </w:p>
        </w:tc>
      </w:tr>
      <w:tr w:rsidR="001318C4" w:rsidRPr="00FC2769" w14:paraId="296601D9" w14:textId="77777777" w:rsidTr="00FC2769">
        <w:tc>
          <w:tcPr>
            <w:tcW w:w="4788" w:type="dxa"/>
          </w:tcPr>
          <w:p w14:paraId="0CC3D77E" w14:textId="5DF7DC26"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DECLARACIONES</w:t>
            </w:r>
          </w:p>
        </w:tc>
        <w:tc>
          <w:tcPr>
            <w:tcW w:w="4788" w:type="dxa"/>
          </w:tcPr>
          <w:p w14:paraId="502EAB14" w14:textId="08C57493"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DECLARATIONS</w:t>
            </w:r>
          </w:p>
        </w:tc>
      </w:tr>
      <w:tr w:rsidR="001318C4" w:rsidRPr="00FC2769" w14:paraId="3E01E67D" w14:textId="77777777" w:rsidTr="00FC2769">
        <w:tc>
          <w:tcPr>
            <w:tcW w:w="4788" w:type="dxa"/>
          </w:tcPr>
          <w:p w14:paraId="4961A4AB" w14:textId="1A15EBEB"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CAPÍTULO TERCERO</w:t>
            </w:r>
          </w:p>
        </w:tc>
        <w:tc>
          <w:tcPr>
            <w:tcW w:w="4788" w:type="dxa"/>
          </w:tcPr>
          <w:p w14:paraId="41F70EDC" w14:textId="560858E8"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THIRD CHAPTER</w:t>
            </w:r>
          </w:p>
        </w:tc>
      </w:tr>
      <w:tr w:rsidR="001318C4" w:rsidRPr="00FC2769" w14:paraId="7AEEC6F5" w14:textId="77777777" w:rsidTr="00FC2769">
        <w:tc>
          <w:tcPr>
            <w:tcW w:w="4788" w:type="dxa"/>
          </w:tcPr>
          <w:p w14:paraId="69F417B5" w14:textId="1947A183"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INSPECCIONES NACIONALES</w:t>
            </w:r>
          </w:p>
        </w:tc>
        <w:tc>
          <w:tcPr>
            <w:tcW w:w="4788" w:type="dxa"/>
          </w:tcPr>
          <w:p w14:paraId="543E73D6" w14:textId="6C0BE146"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NATIONAL INSPECTIONS</w:t>
            </w:r>
          </w:p>
        </w:tc>
      </w:tr>
      <w:tr w:rsidR="001318C4" w:rsidRPr="00FC2769" w14:paraId="66451767" w14:textId="77777777" w:rsidTr="00FC2769">
        <w:tc>
          <w:tcPr>
            <w:tcW w:w="4788" w:type="dxa"/>
          </w:tcPr>
          <w:p w14:paraId="3553ACA0" w14:textId="1ECE2D99"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lastRenderedPageBreak/>
              <w:t>CAPÍTULO CUARTO</w:t>
            </w:r>
          </w:p>
        </w:tc>
        <w:tc>
          <w:tcPr>
            <w:tcW w:w="4788" w:type="dxa"/>
          </w:tcPr>
          <w:p w14:paraId="66124745" w14:textId="66B80119"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FOURTH CHAPTER</w:t>
            </w:r>
          </w:p>
        </w:tc>
      </w:tr>
      <w:tr w:rsidR="001318C4" w:rsidRPr="00FC2769" w14:paraId="74F2618B" w14:textId="77777777" w:rsidTr="00FC2769">
        <w:tc>
          <w:tcPr>
            <w:tcW w:w="4788" w:type="dxa"/>
          </w:tcPr>
          <w:p w14:paraId="039FB57F" w14:textId="3C0F16F7"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INSPECCIONES INTERNACIONALES</w:t>
            </w:r>
          </w:p>
        </w:tc>
        <w:tc>
          <w:tcPr>
            <w:tcW w:w="4788" w:type="dxa"/>
          </w:tcPr>
          <w:p w14:paraId="21026BE8" w14:textId="29F0D760"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INTERNATIONAL INSPECTIONS</w:t>
            </w:r>
          </w:p>
        </w:tc>
      </w:tr>
      <w:tr w:rsidR="001318C4" w:rsidRPr="00FC2769" w14:paraId="67895A54" w14:textId="77777777" w:rsidTr="00FC2769">
        <w:tc>
          <w:tcPr>
            <w:tcW w:w="4788" w:type="dxa"/>
          </w:tcPr>
          <w:p w14:paraId="11950F87" w14:textId="178348F5"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Cs/>
                <w:color w:val="000000"/>
                <w:sz w:val="16"/>
                <w:szCs w:val="16"/>
                <w:lang w:val="es-MX"/>
              </w:rPr>
              <w:t>TÍTULO CUARTO</w:t>
            </w:r>
          </w:p>
        </w:tc>
        <w:tc>
          <w:tcPr>
            <w:tcW w:w="4788" w:type="dxa"/>
          </w:tcPr>
          <w:p w14:paraId="1E81759A" w14:textId="229292A2" w:rsidR="001318C4" w:rsidRPr="001318C4" w:rsidRDefault="001318C4" w:rsidP="001318C4">
            <w:pPr>
              <w:pStyle w:val="ANOTACION"/>
              <w:spacing w:before="0" w:after="0"/>
              <w:jc w:val="both"/>
              <w:rPr>
                <w:rFonts w:ascii="Verdana" w:hAnsi="Verdana" w:cs="Arial"/>
                <w:b w:val="0"/>
                <w:bCs/>
                <w:sz w:val="16"/>
                <w:szCs w:val="16"/>
                <w:lang w:val="en-US"/>
              </w:rPr>
            </w:pPr>
            <w:r w:rsidRPr="000B3E33">
              <w:rPr>
                <w:rFonts w:ascii="Verdana" w:hAnsi="Verdana"/>
                <w:bCs/>
                <w:sz w:val="16"/>
                <w:szCs w:val="16"/>
                <w:lang w:val="en-US"/>
              </w:rPr>
              <w:t>FOURTH TITLE</w:t>
            </w:r>
          </w:p>
        </w:tc>
      </w:tr>
      <w:tr w:rsidR="001318C4" w:rsidRPr="00FC2769" w14:paraId="71B2E62B" w14:textId="77777777" w:rsidTr="00FC2769">
        <w:tc>
          <w:tcPr>
            <w:tcW w:w="4788" w:type="dxa"/>
          </w:tcPr>
          <w:p w14:paraId="1B5B2A00" w14:textId="6C100A18"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DE LAS SANCIONES</w:t>
            </w:r>
          </w:p>
        </w:tc>
        <w:tc>
          <w:tcPr>
            <w:tcW w:w="4788" w:type="dxa"/>
          </w:tcPr>
          <w:p w14:paraId="1367018B" w14:textId="3E60323B"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THE SANCTIONS</w:t>
            </w:r>
          </w:p>
        </w:tc>
      </w:tr>
      <w:tr w:rsidR="001318C4" w:rsidRPr="00FC2769" w14:paraId="6B93FF86" w14:textId="77777777" w:rsidTr="00FC2769">
        <w:tc>
          <w:tcPr>
            <w:tcW w:w="4788" w:type="dxa"/>
          </w:tcPr>
          <w:p w14:paraId="7734F40E" w14:textId="0B73D07D"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CAPÍTULO ÚNICO</w:t>
            </w:r>
          </w:p>
        </w:tc>
        <w:tc>
          <w:tcPr>
            <w:tcW w:w="4788" w:type="dxa"/>
          </w:tcPr>
          <w:p w14:paraId="4583C7C7" w14:textId="7511F0B9"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SOLE CHAPTER</w:t>
            </w:r>
          </w:p>
        </w:tc>
      </w:tr>
      <w:tr w:rsidR="001318C4" w:rsidRPr="00FC2769" w14:paraId="6D469D68" w14:textId="77777777" w:rsidTr="00FC2769">
        <w:tc>
          <w:tcPr>
            <w:tcW w:w="4788" w:type="dxa"/>
          </w:tcPr>
          <w:p w14:paraId="439275B7" w14:textId="4C4CD494"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DELITOS</w:t>
            </w:r>
          </w:p>
        </w:tc>
        <w:tc>
          <w:tcPr>
            <w:tcW w:w="4788" w:type="dxa"/>
          </w:tcPr>
          <w:p w14:paraId="64BACC90" w14:textId="3A8416D8"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CRIMINAL OFFENSES</w:t>
            </w:r>
          </w:p>
        </w:tc>
      </w:tr>
      <w:tr w:rsidR="001318C4" w:rsidRPr="00FC2769" w14:paraId="1640CA59" w14:textId="77777777" w:rsidTr="00FC2769">
        <w:tc>
          <w:tcPr>
            <w:tcW w:w="4788" w:type="dxa"/>
          </w:tcPr>
          <w:p w14:paraId="49118A9A" w14:textId="786D3794"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Cs/>
                <w:color w:val="000000"/>
                <w:sz w:val="16"/>
                <w:szCs w:val="16"/>
                <w:lang w:val="es-MX"/>
              </w:rPr>
              <w:t>TÍTULO QUINTO</w:t>
            </w:r>
          </w:p>
        </w:tc>
        <w:tc>
          <w:tcPr>
            <w:tcW w:w="4788" w:type="dxa"/>
          </w:tcPr>
          <w:p w14:paraId="40FF1E78" w14:textId="10FA242D" w:rsidR="001318C4" w:rsidRPr="001318C4" w:rsidRDefault="001318C4" w:rsidP="001318C4">
            <w:pPr>
              <w:pStyle w:val="ANOTACION"/>
              <w:spacing w:before="0" w:after="0"/>
              <w:jc w:val="both"/>
              <w:rPr>
                <w:rFonts w:ascii="Verdana" w:hAnsi="Verdana" w:cs="Arial"/>
                <w:b w:val="0"/>
                <w:bCs/>
                <w:sz w:val="16"/>
                <w:szCs w:val="16"/>
                <w:lang w:val="en-US"/>
              </w:rPr>
            </w:pPr>
            <w:r w:rsidRPr="000B3E33">
              <w:rPr>
                <w:rFonts w:ascii="Verdana" w:hAnsi="Verdana"/>
                <w:bCs/>
                <w:sz w:val="16"/>
                <w:szCs w:val="16"/>
                <w:lang w:val="en-US"/>
              </w:rPr>
              <w:t>FIFTH TITLE</w:t>
            </w:r>
          </w:p>
        </w:tc>
      </w:tr>
      <w:tr w:rsidR="001318C4" w:rsidRPr="00FC2769" w14:paraId="18AEF51F" w14:textId="77777777" w:rsidTr="00FC2769">
        <w:tc>
          <w:tcPr>
            <w:tcW w:w="4788" w:type="dxa"/>
          </w:tcPr>
          <w:p w14:paraId="4E9F6942" w14:textId="674A8C1E"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DEL PROCEDIMIENTO ADMINISTRATIVO</w:t>
            </w:r>
          </w:p>
        </w:tc>
        <w:tc>
          <w:tcPr>
            <w:tcW w:w="4788" w:type="dxa"/>
          </w:tcPr>
          <w:p w14:paraId="5495FA44" w14:textId="31EE3676"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THE ADMINISTRATIVE PROCEDURE</w:t>
            </w:r>
          </w:p>
        </w:tc>
      </w:tr>
      <w:tr w:rsidR="001318C4" w:rsidRPr="00FC2769" w14:paraId="723BE4D2" w14:textId="77777777" w:rsidTr="00FC2769">
        <w:tc>
          <w:tcPr>
            <w:tcW w:w="4788" w:type="dxa"/>
          </w:tcPr>
          <w:p w14:paraId="0AFE67C1" w14:textId="1AAC255C"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CAPÍTULO PRIMERO</w:t>
            </w:r>
          </w:p>
        </w:tc>
        <w:tc>
          <w:tcPr>
            <w:tcW w:w="4788" w:type="dxa"/>
          </w:tcPr>
          <w:p w14:paraId="5CDF0126" w14:textId="592201C1"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FIRST CHAPTER</w:t>
            </w:r>
          </w:p>
        </w:tc>
      </w:tr>
      <w:tr w:rsidR="001318C4" w:rsidRPr="00FC2769" w14:paraId="32E7946E" w14:textId="77777777" w:rsidTr="00FC2769">
        <w:tc>
          <w:tcPr>
            <w:tcW w:w="4788" w:type="dxa"/>
          </w:tcPr>
          <w:p w14:paraId="7EC63A35" w14:textId="08AA1FF5"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REGLAS GENERALES DEL PROCEDIMIENTO</w:t>
            </w:r>
          </w:p>
        </w:tc>
        <w:tc>
          <w:tcPr>
            <w:tcW w:w="4788" w:type="dxa"/>
          </w:tcPr>
          <w:p w14:paraId="15B3EF14" w14:textId="0198C17D"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GENERAL RULES OF PROCEDURE</w:t>
            </w:r>
          </w:p>
        </w:tc>
      </w:tr>
      <w:tr w:rsidR="001318C4" w:rsidRPr="00FC2769" w14:paraId="5F36B020" w14:textId="77777777" w:rsidTr="00FC2769">
        <w:tc>
          <w:tcPr>
            <w:tcW w:w="4788" w:type="dxa"/>
          </w:tcPr>
          <w:p w14:paraId="79360258" w14:textId="5C4396D3"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CAPÍTULO SEGUNDO</w:t>
            </w:r>
          </w:p>
        </w:tc>
        <w:tc>
          <w:tcPr>
            <w:tcW w:w="4788" w:type="dxa"/>
          </w:tcPr>
          <w:p w14:paraId="2804E7A0" w14:textId="27FE0242"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SECOND CHAPTER</w:t>
            </w:r>
          </w:p>
        </w:tc>
      </w:tr>
      <w:tr w:rsidR="001318C4" w:rsidRPr="00FC2769" w14:paraId="63FEE646" w14:textId="77777777" w:rsidTr="00FC2769">
        <w:tc>
          <w:tcPr>
            <w:tcW w:w="4788" w:type="dxa"/>
          </w:tcPr>
          <w:p w14:paraId="500FB502" w14:textId="56A9689B"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DEL RECURSO DE RECONSIDERACIÓN</w:t>
            </w:r>
          </w:p>
        </w:tc>
        <w:tc>
          <w:tcPr>
            <w:tcW w:w="4788" w:type="dxa"/>
          </w:tcPr>
          <w:p w14:paraId="059FF176" w14:textId="3C1ED8DA"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THE RECOURSE OF RECONSIDERATION</w:t>
            </w:r>
          </w:p>
        </w:tc>
      </w:tr>
      <w:tr w:rsidR="001318C4" w:rsidRPr="00FC2769" w14:paraId="4B9ABFC9" w14:textId="77777777" w:rsidTr="00FC2769">
        <w:tc>
          <w:tcPr>
            <w:tcW w:w="4788" w:type="dxa"/>
          </w:tcPr>
          <w:p w14:paraId="44D5044A" w14:textId="0671F52C"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CAPÍTULO TERCERO</w:t>
            </w:r>
          </w:p>
        </w:tc>
        <w:tc>
          <w:tcPr>
            <w:tcW w:w="4788" w:type="dxa"/>
          </w:tcPr>
          <w:p w14:paraId="3B126433" w14:textId="5CD74185"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THIRD CHAPTER</w:t>
            </w:r>
          </w:p>
        </w:tc>
      </w:tr>
      <w:tr w:rsidR="001318C4" w:rsidRPr="001318C4" w14:paraId="5E191526" w14:textId="77777777" w:rsidTr="00FC2769">
        <w:tc>
          <w:tcPr>
            <w:tcW w:w="4788" w:type="dxa"/>
          </w:tcPr>
          <w:p w14:paraId="0ABC51E6" w14:textId="48F96F6C"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color w:val="000000"/>
                <w:sz w:val="16"/>
                <w:szCs w:val="16"/>
                <w:lang w:val="es-MX"/>
              </w:rPr>
              <w:t>DEL TRÁMITE Y RESOLUCIÓN DEL RECURSO</w:t>
            </w:r>
          </w:p>
        </w:tc>
        <w:tc>
          <w:tcPr>
            <w:tcW w:w="4788" w:type="dxa"/>
          </w:tcPr>
          <w:p w14:paraId="759E89CB" w14:textId="24344F7D"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PROCESSING AND RESOLUTION OF THE RECOURSE</w:t>
            </w:r>
          </w:p>
        </w:tc>
      </w:tr>
      <w:tr w:rsidR="001318C4" w:rsidRPr="00FC2769" w14:paraId="0A0A3BFB" w14:textId="77777777" w:rsidTr="00FC2769">
        <w:tc>
          <w:tcPr>
            <w:tcW w:w="4788" w:type="dxa"/>
          </w:tcPr>
          <w:p w14:paraId="05DA2C4E" w14:textId="77777777" w:rsidR="001318C4" w:rsidRPr="001318C4" w:rsidRDefault="001318C4" w:rsidP="001318C4">
            <w:pPr>
              <w:pStyle w:val="Texto"/>
              <w:spacing w:after="0" w:line="240" w:lineRule="auto"/>
              <w:ind w:firstLine="0"/>
              <w:jc w:val="left"/>
              <w:rPr>
                <w:rFonts w:ascii="Verdana" w:hAnsi="Verdana"/>
                <w:bCs/>
                <w:sz w:val="16"/>
                <w:szCs w:val="16"/>
                <w:lang w:val="es-MX"/>
              </w:rPr>
            </w:pPr>
            <w:r w:rsidRPr="001318C4">
              <w:rPr>
                <w:rFonts w:ascii="Verdana" w:hAnsi="Verdana"/>
                <w:bCs/>
                <w:color w:val="000000"/>
                <w:sz w:val="16"/>
                <w:szCs w:val="16"/>
                <w:lang w:val="es-MX"/>
              </w:rPr>
              <w:t>AP</w:t>
            </w:r>
            <w:r w:rsidRPr="001318C4">
              <w:rPr>
                <w:rFonts w:ascii="Verdana" w:hAnsi="Verdana"/>
                <w:bCs/>
                <w:sz w:val="16"/>
                <w:szCs w:val="16"/>
                <w:lang w:val="es-MX"/>
              </w:rPr>
              <w:t>ÉNDICE UNO</w:t>
            </w:r>
          </w:p>
          <w:p w14:paraId="4F99CD1F" w14:textId="1DE2612A"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bCs/>
                <w:sz w:val="16"/>
                <w:szCs w:val="16"/>
                <w:lang w:val="es-MX"/>
              </w:rPr>
              <w:t xml:space="preserve">      LISTADO NACIONAL</w:t>
            </w:r>
          </w:p>
        </w:tc>
        <w:tc>
          <w:tcPr>
            <w:tcW w:w="4788" w:type="dxa"/>
          </w:tcPr>
          <w:p w14:paraId="10B63DE9" w14:textId="77777777" w:rsidR="001318C4" w:rsidRPr="000B3E33" w:rsidRDefault="001318C4" w:rsidP="001318C4">
            <w:pPr>
              <w:pStyle w:val="ANOTACION"/>
              <w:spacing w:before="0" w:after="0"/>
              <w:jc w:val="left"/>
              <w:rPr>
                <w:rFonts w:ascii="Verdana" w:hAnsi="Verdana"/>
                <w:b w:val="0"/>
                <w:bCs/>
                <w:sz w:val="16"/>
                <w:szCs w:val="16"/>
                <w:lang w:val="en-US"/>
              </w:rPr>
            </w:pPr>
            <w:r w:rsidRPr="000B3E33">
              <w:rPr>
                <w:rFonts w:ascii="Verdana" w:hAnsi="Verdana"/>
                <w:b w:val="0"/>
                <w:bCs/>
                <w:sz w:val="16"/>
                <w:szCs w:val="16"/>
                <w:lang w:val="en-US"/>
              </w:rPr>
              <w:t>APPENDIX ONE</w:t>
            </w:r>
          </w:p>
          <w:p w14:paraId="5A5F0330" w14:textId="3A71C938"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 xml:space="preserve">       </w:t>
            </w:r>
            <w:r w:rsidRPr="000B3E33">
              <w:rPr>
                <w:rFonts w:ascii="Verdana" w:hAnsi="Verdana"/>
                <w:b w:val="0"/>
                <w:bCs/>
                <w:sz w:val="16"/>
                <w:szCs w:val="16"/>
                <w:lang w:val="en-US"/>
              </w:rPr>
              <w:t>NATIONAL LIST</w:t>
            </w:r>
          </w:p>
        </w:tc>
      </w:tr>
      <w:tr w:rsidR="001318C4" w:rsidRPr="001318C4" w14:paraId="72EBD488" w14:textId="77777777" w:rsidTr="00FC2769">
        <w:tc>
          <w:tcPr>
            <w:tcW w:w="4788" w:type="dxa"/>
          </w:tcPr>
          <w:p w14:paraId="3A413E50" w14:textId="77777777" w:rsidR="001318C4" w:rsidRPr="001318C4" w:rsidRDefault="001318C4" w:rsidP="001318C4">
            <w:pPr>
              <w:pStyle w:val="Texto"/>
              <w:spacing w:after="0" w:line="240" w:lineRule="auto"/>
              <w:ind w:firstLine="0"/>
              <w:jc w:val="left"/>
              <w:rPr>
                <w:rFonts w:ascii="Verdana" w:hAnsi="Verdana"/>
                <w:bCs/>
                <w:sz w:val="16"/>
                <w:szCs w:val="16"/>
                <w:lang w:val="es-MX"/>
              </w:rPr>
            </w:pPr>
            <w:r w:rsidRPr="001318C4">
              <w:rPr>
                <w:rFonts w:ascii="Verdana" w:hAnsi="Verdana"/>
                <w:bCs/>
                <w:sz w:val="16"/>
                <w:szCs w:val="16"/>
                <w:lang w:val="es-MX"/>
              </w:rPr>
              <w:t>APÉNDICE DOS</w:t>
            </w:r>
          </w:p>
          <w:p w14:paraId="74005C26" w14:textId="77777777" w:rsidR="001318C4" w:rsidRPr="001318C4" w:rsidRDefault="001318C4" w:rsidP="001318C4">
            <w:pPr>
              <w:pStyle w:val="Texto"/>
              <w:spacing w:after="0" w:line="240" w:lineRule="auto"/>
              <w:ind w:firstLine="0"/>
              <w:jc w:val="left"/>
              <w:rPr>
                <w:rFonts w:ascii="Verdana" w:hAnsi="Verdana"/>
                <w:bCs/>
                <w:sz w:val="16"/>
                <w:szCs w:val="16"/>
                <w:lang w:val="es-MX"/>
              </w:rPr>
            </w:pPr>
            <w:r w:rsidRPr="001318C4">
              <w:rPr>
                <w:rFonts w:ascii="Verdana" w:hAnsi="Verdana"/>
                <w:bCs/>
                <w:sz w:val="16"/>
                <w:szCs w:val="16"/>
                <w:lang w:val="es-MX"/>
              </w:rPr>
              <w:t xml:space="preserve">      ESTADOS PARTE</w:t>
            </w:r>
          </w:p>
          <w:p w14:paraId="45ABC31B" w14:textId="4CDC1CE2" w:rsidR="001318C4" w:rsidRPr="001318C4" w:rsidRDefault="001318C4" w:rsidP="001318C4">
            <w:pPr>
              <w:pStyle w:val="ANOTACION"/>
              <w:spacing w:before="0" w:after="0"/>
              <w:jc w:val="both"/>
              <w:rPr>
                <w:rFonts w:ascii="Verdana" w:hAnsi="Verdana" w:cs="Arial"/>
                <w:b w:val="0"/>
                <w:bCs/>
                <w:sz w:val="16"/>
                <w:szCs w:val="16"/>
                <w:lang w:val="es-MX"/>
              </w:rPr>
            </w:pPr>
            <w:r w:rsidRPr="001318C4">
              <w:rPr>
                <w:rFonts w:ascii="Verdana" w:hAnsi="Verdana"/>
                <w:b w:val="0"/>
                <w:bCs/>
                <w:sz w:val="16"/>
                <w:szCs w:val="16"/>
                <w:lang w:val="es-MX"/>
              </w:rPr>
              <w:t xml:space="preserve">      ESTADOS NO PARTE</w:t>
            </w:r>
          </w:p>
        </w:tc>
        <w:tc>
          <w:tcPr>
            <w:tcW w:w="4788" w:type="dxa"/>
          </w:tcPr>
          <w:p w14:paraId="334CE657" w14:textId="77777777" w:rsidR="001318C4" w:rsidRPr="000B3E33" w:rsidRDefault="001318C4" w:rsidP="001318C4">
            <w:pPr>
              <w:pStyle w:val="ANOTACION"/>
              <w:spacing w:before="0" w:after="0"/>
              <w:jc w:val="left"/>
              <w:rPr>
                <w:rFonts w:ascii="Verdana" w:hAnsi="Verdana"/>
                <w:b w:val="0"/>
                <w:bCs/>
                <w:sz w:val="16"/>
                <w:szCs w:val="16"/>
                <w:lang w:val="en-US"/>
              </w:rPr>
            </w:pPr>
            <w:r w:rsidRPr="000B3E33">
              <w:rPr>
                <w:rFonts w:ascii="Verdana" w:hAnsi="Verdana"/>
                <w:b w:val="0"/>
                <w:bCs/>
                <w:sz w:val="16"/>
                <w:szCs w:val="16"/>
                <w:lang w:val="en-US"/>
              </w:rPr>
              <w:t xml:space="preserve">APPENDIX TWO </w:t>
            </w:r>
          </w:p>
          <w:p w14:paraId="282D6216" w14:textId="77777777" w:rsidR="001318C4" w:rsidRPr="000B3E33" w:rsidRDefault="001318C4" w:rsidP="001318C4">
            <w:pPr>
              <w:pStyle w:val="ANOTACION"/>
              <w:spacing w:before="0" w:after="0"/>
              <w:jc w:val="left"/>
              <w:rPr>
                <w:rFonts w:ascii="Verdana" w:hAnsi="Verdana"/>
                <w:b w:val="0"/>
                <w:bCs/>
                <w:sz w:val="16"/>
                <w:szCs w:val="16"/>
                <w:lang w:val="en-US"/>
              </w:rPr>
            </w:pPr>
            <w:r w:rsidRPr="000B3E33">
              <w:rPr>
                <w:rFonts w:ascii="Verdana" w:hAnsi="Verdana"/>
                <w:b w:val="0"/>
                <w:bCs/>
                <w:sz w:val="16"/>
                <w:szCs w:val="16"/>
                <w:lang w:val="en-US"/>
              </w:rPr>
              <w:t xml:space="preserve">      </w:t>
            </w:r>
            <w:r>
              <w:rPr>
                <w:rFonts w:ascii="Verdana" w:hAnsi="Verdana"/>
                <w:b w:val="0"/>
                <w:bCs/>
                <w:sz w:val="16"/>
                <w:szCs w:val="16"/>
                <w:lang w:val="en-US"/>
              </w:rPr>
              <w:t xml:space="preserve"> </w:t>
            </w:r>
            <w:r w:rsidRPr="000B3E33">
              <w:rPr>
                <w:rFonts w:ascii="Verdana" w:hAnsi="Verdana"/>
                <w:b w:val="0"/>
                <w:bCs/>
                <w:sz w:val="16"/>
                <w:szCs w:val="16"/>
                <w:lang w:val="en-US"/>
              </w:rPr>
              <w:t>STATES PARTIES</w:t>
            </w:r>
          </w:p>
          <w:p w14:paraId="6968C21D" w14:textId="7018AE98" w:rsidR="001318C4" w:rsidRPr="001318C4" w:rsidRDefault="001318C4" w:rsidP="001318C4">
            <w:pPr>
              <w:pStyle w:val="ANOTACION"/>
              <w:spacing w:before="0" w:after="0"/>
              <w:jc w:val="both"/>
              <w:rPr>
                <w:rFonts w:ascii="Verdana" w:hAnsi="Verdana" w:cs="Arial"/>
                <w:b w:val="0"/>
                <w:bCs/>
                <w:sz w:val="16"/>
                <w:szCs w:val="16"/>
                <w:lang w:val="en-US"/>
              </w:rPr>
            </w:pPr>
            <w:r>
              <w:rPr>
                <w:rFonts w:ascii="Verdana" w:hAnsi="Verdana"/>
                <w:b w:val="0"/>
                <w:bCs/>
                <w:sz w:val="16"/>
                <w:szCs w:val="16"/>
                <w:lang w:val="en-US"/>
              </w:rPr>
              <w:t xml:space="preserve">       </w:t>
            </w:r>
            <w:r w:rsidRPr="000B3E33">
              <w:rPr>
                <w:rFonts w:ascii="Verdana" w:hAnsi="Verdana"/>
                <w:b w:val="0"/>
                <w:bCs/>
                <w:sz w:val="16"/>
                <w:szCs w:val="16"/>
                <w:lang w:val="en-US"/>
              </w:rPr>
              <w:t>STATES NOT PARTIES</w:t>
            </w:r>
          </w:p>
        </w:tc>
      </w:tr>
      <w:tr w:rsidR="001318C4" w:rsidRPr="001318C4" w14:paraId="2E6045E7" w14:textId="77777777" w:rsidTr="00FC2769">
        <w:tc>
          <w:tcPr>
            <w:tcW w:w="4788" w:type="dxa"/>
          </w:tcPr>
          <w:p w14:paraId="5C456B3A" w14:textId="77777777" w:rsidR="001318C4" w:rsidRPr="001318C4" w:rsidRDefault="001318C4" w:rsidP="001318C4">
            <w:pPr>
              <w:pStyle w:val="ANOTACION"/>
              <w:spacing w:before="0" w:after="0"/>
              <w:jc w:val="both"/>
              <w:rPr>
                <w:rFonts w:ascii="Verdana" w:hAnsi="Verdana" w:cs="Arial"/>
                <w:b w:val="0"/>
                <w:bCs/>
                <w:sz w:val="16"/>
                <w:szCs w:val="16"/>
                <w:lang w:val="es-MX"/>
              </w:rPr>
            </w:pPr>
          </w:p>
        </w:tc>
        <w:tc>
          <w:tcPr>
            <w:tcW w:w="4788" w:type="dxa"/>
          </w:tcPr>
          <w:p w14:paraId="6E2F79CB" w14:textId="77777777" w:rsidR="001318C4" w:rsidRPr="001318C4" w:rsidRDefault="001318C4" w:rsidP="001318C4">
            <w:pPr>
              <w:pStyle w:val="ANOTACION"/>
              <w:spacing w:before="0" w:after="0"/>
              <w:jc w:val="both"/>
              <w:rPr>
                <w:rFonts w:ascii="Verdana" w:hAnsi="Verdana" w:cs="Arial"/>
                <w:b w:val="0"/>
                <w:bCs/>
                <w:sz w:val="16"/>
                <w:szCs w:val="16"/>
                <w:lang w:val="en-US"/>
              </w:rPr>
            </w:pPr>
          </w:p>
        </w:tc>
      </w:tr>
      <w:tr w:rsidR="001318C4" w:rsidRPr="001318C4" w14:paraId="695D94CF" w14:textId="77777777" w:rsidTr="00FC2769">
        <w:tc>
          <w:tcPr>
            <w:tcW w:w="4788" w:type="dxa"/>
          </w:tcPr>
          <w:p w14:paraId="4E468B3B" w14:textId="77777777" w:rsidR="001318C4" w:rsidRPr="001318C4" w:rsidRDefault="001318C4" w:rsidP="001318C4">
            <w:pPr>
              <w:pStyle w:val="ANOTACION"/>
              <w:spacing w:before="0" w:after="0"/>
              <w:jc w:val="both"/>
              <w:rPr>
                <w:rFonts w:ascii="Verdana" w:hAnsi="Verdana" w:cs="Arial"/>
                <w:b w:val="0"/>
                <w:bCs/>
                <w:sz w:val="16"/>
                <w:szCs w:val="16"/>
                <w:lang w:val="es-MX"/>
              </w:rPr>
            </w:pPr>
          </w:p>
        </w:tc>
        <w:tc>
          <w:tcPr>
            <w:tcW w:w="4788" w:type="dxa"/>
          </w:tcPr>
          <w:p w14:paraId="03583107" w14:textId="77777777" w:rsidR="001318C4" w:rsidRPr="001318C4" w:rsidRDefault="001318C4" w:rsidP="001318C4">
            <w:pPr>
              <w:pStyle w:val="ANOTACION"/>
              <w:spacing w:before="0" w:after="0"/>
              <w:jc w:val="both"/>
              <w:rPr>
                <w:rFonts w:ascii="Verdana" w:hAnsi="Verdana" w:cs="Arial"/>
                <w:b w:val="0"/>
                <w:bCs/>
                <w:sz w:val="16"/>
                <w:szCs w:val="16"/>
                <w:lang w:val="en-US"/>
              </w:rPr>
            </w:pPr>
          </w:p>
        </w:tc>
      </w:tr>
      <w:tr w:rsidR="001318C4" w:rsidRPr="00FC2769" w14:paraId="2670050B" w14:textId="20588B3F" w:rsidTr="00FC2769">
        <w:tc>
          <w:tcPr>
            <w:tcW w:w="4788" w:type="dxa"/>
          </w:tcPr>
          <w:p w14:paraId="2020D3F4" w14:textId="77777777" w:rsidR="001318C4" w:rsidRPr="001318C4" w:rsidRDefault="001318C4" w:rsidP="001318C4">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TÍTULO PRIMERO</w:t>
            </w:r>
          </w:p>
        </w:tc>
        <w:tc>
          <w:tcPr>
            <w:tcW w:w="4788" w:type="dxa"/>
          </w:tcPr>
          <w:p w14:paraId="7FE2BF62" w14:textId="41607E33" w:rsidR="001318C4" w:rsidRPr="00FC2769" w:rsidRDefault="001318C4" w:rsidP="001318C4">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TITLE ONE</w:t>
            </w:r>
          </w:p>
        </w:tc>
      </w:tr>
      <w:tr w:rsidR="001318C4" w:rsidRPr="00FC2769" w14:paraId="328FA7BF" w14:textId="38D50817" w:rsidTr="00FC2769">
        <w:tc>
          <w:tcPr>
            <w:tcW w:w="4788" w:type="dxa"/>
          </w:tcPr>
          <w:p w14:paraId="327E4E53" w14:textId="77777777" w:rsidR="001318C4" w:rsidRPr="001318C4" w:rsidRDefault="001318C4" w:rsidP="001318C4">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DISPOSICIONES GENERALES</w:t>
            </w:r>
          </w:p>
        </w:tc>
        <w:tc>
          <w:tcPr>
            <w:tcW w:w="4788" w:type="dxa"/>
          </w:tcPr>
          <w:p w14:paraId="5FA42D00" w14:textId="2DD634A2" w:rsidR="001318C4" w:rsidRPr="00FC2769" w:rsidRDefault="001318C4" w:rsidP="001318C4">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GENERAL PROVISIONS</w:t>
            </w:r>
          </w:p>
        </w:tc>
      </w:tr>
      <w:tr w:rsidR="001318C4" w:rsidRPr="00FC2769" w14:paraId="7BB180FC" w14:textId="385F4041" w:rsidTr="00FC2769">
        <w:tc>
          <w:tcPr>
            <w:tcW w:w="4788" w:type="dxa"/>
          </w:tcPr>
          <w:p w14:paraId="4C23278F" w14:textId="77777777" w:rsidR="001318C4" w:rsidRPr="001318C4" w:rsidRDefault="001318C4" w:rsidP="001318C4">
            <w:pPr>
              <w:pStyle w:val="Texto"/>
              <w:spacing w:after="0" w:line="240" w:lineRule="auto"/>
              <w:ind w:firstLine="0"/>
              <w:jc w:val="center"/>
              <w:rPr>
                <w:rFonts w:ascii="Verdana" w:hAnsi="Verdana"/>
                <w:b/>
                <w:color w:val="000000"/>
                <w:sz w:val="16"/>
                <w:szCs w:val="16"/>
                <w:lang w:val="es-MX"/>
              </w:rPr>
            </w:pPr>
          </w:p>
        </w:tc>
        <w:tc>
          <w:tcPr>
            <w:tcW w:w="4788" w:type="dxa"/>
          </w:tcPr>
          <w:p w14:paraId="3930BCA1" w14:textId="0DADF6FB" w:rsidR="001318C4" w:rsidRPr="00FC2769" w:rsidRDefault="001318C4" w:rsidP="001318C4">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 </w:t>
            </w:r>
          </w:p>
        </w:tc>
      </w:tr>
      <w:tr w:rsidR="001318C4" w:rsidRPr="00FC2769" w14:paraId="2DBDA1D8" w14:textId="1DC13D1D" w:rsidTr="00FC2769">
        <w:tc>
          <w:tcPr>
            <w:tcW w:w="4788" w:type="dxa"/>
          </w:tcPr>
          <w:p w14:paraId="63AE3895" w14:textId="77777777" w:rsidR="001318C4" w:rsidRPr="001318C4" w:rsidRDefault="001318C4" w:rsidP="001318C4">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CAPÍTULO ÚNICO</w:t>
            </w:r>
          </w:p>
        </w:tc>
        <w:tc>
          <w:tcPr>
            <w:tcW w:w="4788" w:type="dxa"/>
          </w:tcPr>
          <w:p w14:paraId="19524619" w14:textId="65E8C3A3" w:rsidR="001318C4" w:rsidRPr="00FC2769" w:rsidRDefault="001318C4" w:rsidP="001318C4">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SOLE CHAPTER</w:t>
            </w:r>
          </w:p>
        </w:tc>
      </w:tr>
      <w:tr w:rsidR="001318C4" w:rsidRPr="00FC2769" w14:paraId="35E4B3EC" w14:textId="0457E848" w:rsidTr="00FC2769">
        <w:tc>
          <w:tcPr>
            <w:tcW w:w="4788" w:type="dxa"/>
          </w:tcPr>
          <w:p w14:paraId="5EF69CA8" w14:textId="77777777" w:rsidR="001318C4" w:rsidRPr="001318C4" w:rsidRDefault="001318C4" w:rsidP="001318C4">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OBJETO Y ÁMBITO DE APLICACIÓN</w:t>
            </w:r>
          </w:p>
        </w:tc>
        <w:tc>
          <w:tcPr>
            <w:tcW w:w="4788" w:type="dxa"/>
          </w:tcPr>
          <w:p w14:paraId="3B76B24D" w14:textId="2DA636DB" w:rsidR="001318C4" w:rsidRPr="00FC2769" w:rsidRDefault="001318C4" w:rsidP="001318C4">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OBJECT AND SCOPE OF APPLICATION</w:t>
            </w:r>
          </w:p>
        </w:tc>
      </w:tr>
      <w:tr w:rsidR="001318C4" w:rsidRPr="00FC2769" w14:paraId="55AE6B6F" w14:textId="53A30AE3" w:rsidTr="00FC2769">
        <w:tc>
          <w:tcPr>
            <w:tcW w:w="4788" w:type="dxa"/>
          </w:tcPr>
          <w:p w14:paraId="21D724E0" w14:textId="77777777" w:rsidR="001318C4" w:rsidRPr="001318C4" w:rsidRDefault="001318C4" w:rsidP="001318C4">
            <w:pPr>
              <w:pStyle w:val="Texto"/>
              <w:spacing w:after="0" w:line="240" w:lineRule="auto"/>
              <w:ind w:firstLine="0"/>
              <w:jc w:val="center"/>
              <w:rPr>
                <w:rFonts w:ascii="Verdana" w:hAnsi="Verdana"/>
                <w:color w:val="000000"/>
                <w:sz w:val="16"/>
                <w:szCs w:val="16"/>
                <w:lang w:val="en-US"/>
              </w:rPr>
            </w:pPr>
          </w:p>
        </w:tc>
        <w:tc>
          <w:tcPr>
            <w:tcW w:w="4788" w:type="dxa"/>
          </w:tcPr>
          <w:p w14:paraId="30E59B47" w14:textId="5C9345F3" w:rsidR="001318C4" w:rsidRPr="00FC2769" w:rsidRDefault="001318C4" w:rsidP="001318C4">
            <w:pPr>
              <w:pStyle w:val="Texto"/>
              <w:spacing w:after="0" w:line="240" w:lineRule="auto"/>
              <w:ind w:firstLine="0"/>
              <w:jc w:val="center"/>
              <w:rPr>
                <w:rFonts w:ascii="Verdana" w:hAnsi="Verdana"/>
                <w:color w:val="000000"/>
                <w:sz w:val="16"/>
                <w:szCs w:val="16"/>
                <w:lang w:val="en-US"/>
              </w:rPr>
            </w:pPr>
            <w:r w:rsidRPr="00DA57A1">
              <w:rPr>
                <w:rFonts w:ascii="Verdana" w:hAnsi="Verdana"/>
                <w:sz w:val="16"/>
                <w:szCs w:val="16"/>
                <w:lang w:val="en-US"/>
              </w:rPr>
              <w:t> </w:t>
            </w:r>
          </w:p>
        </w:tc>
      </w:tr>
      <w:tr w:rsidR="001318C4" w:rsidRPr="00FC2769" w14:paraId="342DD6EC" w14:textId="7382D373" w:rsidTr="00FC2769">
        <w:tc>
          <w:tcPr>
            <w:tcW w:w="4788" w:type="dxa"/>
          </w:tcPr>
          <w:p w14:paraId="1F5C54CC" w14:textId="77777777" w:rsidR="001318C4" w:rsidRPr="001318C4" w:rsidRDefault="001318C4" w:rsidP="001318C4">
            <w:pPr>
              <w:pStyle w:val="Texto"/>
              <w:spacing w:after="0" w:line="240" w:lineRule="auto"/>
              <w:ind w:firstLine="0"/>
              <w:rPr>
                <w:rFonts w:ascii="Verdana" w:hAnsi="Verdana"/>
                <w:color w:val="000000"/>
                <w:sz w:val="16"/>
                <w:szCs w:val="16"/>
                <w:lang w:val="es-MX"/>
              </w:rPr>
            </w:pPr>
            <w:bookmarkStart w:id="0" w:name="Artículo_1"/>
            <w:r w:rsidRPr="001318C4">
              <w:rPr>
                <w:rFonts w:ascii="Verdana" w:hAnsi="Verdana"/>
                <w:b/>
                <w:color w:val="000000"/>
                <w:sz w:val="16"/>
                <w:szCs w:val="16"/>
                <w:lang w:val="es-MX"/>
              </w:rPr>
              <w:t>Artículo 1</w:t>
            </w:r>
            <w:bookmarkEnd w:id="0"/>
            <w:r w:rsidRPr="001318C4">
              <w:rPr>
                <w:rFonts w:ascii="Verdana" w:hAnsi="Verdana"/>
                <w:b/>
                <w:color w:val="000000"/>
                <w:sz w:val="16"/>
                <w:szCs w:val="16"/>
                <w:lang w:val="es-MX"/>
              </w:rPr>
              <w:t>.</w:t>
            </w:r>
            <w:r w:rsidRPr="001318C4">
              <w:rPr>
                <w:rFonts w:ascii="Verdana" w:hAnsi="Verdana"/>
                <w:color w:val="000000"/>
                <w:sz w:val="16"/>
                <w:szCs w:val="16"/>
                <w:lang w:val="es-MX"/>
              </w:rPr>
              <w:t xml:space="preserve"> La presente Ley es de orden público y de observancia general en el territorio de </w:t>
            </w:r>
            <w:smartTag w:uri="urn:schemas-microsoft-com:office:smarttags" w:element="PersonName">
              <w:smartTagPr>
                <w:attr w:name="ProductID" w:val="la Rep￺blica"/>
              </w:smartTagPr>
              <w:r w:rsidRPr="001318C4">
                <w:rPr>
                  <w:rFonts w:ascii="Verdana" w:hAnsi="Verdana"/>
                  <w:color w:val="000000"/>
                  <w:sz w:val="16"/>
                  <w:szCs w:val="16"/>
                  <w:lang w:val="es-MX"/>
                </w:rPr>
                <w:t>la República</w:t>
              </w:r>
            </w:smartTag>
            <w:r w:rsidRPr="001318C4">
              <w:rPr>
                <w:rFonts w:ascii="Verdana" w:hAnsi="Verdana"/>
                <w:color w:val="000000"/>
                <w:sz w:val="16"/>
                <w:szCs w:val="16"/>
                <w:lang w:val="es-MX"/>
              </w:rPr>
              <w:t xml:space="preserve"> y áreas bajo la jurisdicción del Estado mexicano, y tiene por objeto establecer medidas de control a los sujetos obligados que realicen Actividades Reguladas relacionadas con las sustancias químicas susceptibles de desvío, así como respecto de las instalaciones, tecnología, equipo especializado y corriente utilizado para dichas actividades.</w:t>
            </w:r>
          </w:p>
        </w:tc>
        <w:tc>
          <w:tcPr>
            <w:tcW w:w="4788" w:type="dxa"/>
          </w:tcPr>
          <w:p w14:paraId="7CF6C8C0" w14:textId="18EF65AE"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1. </w:t>
            </w:r>
            <w:r w:rsidRPr="00DA57A1">
              <w:rPr>
                <w:rFonts w:ascii="Verdana" w:hAnsi="Verdana"/>
                <w:sz w:val="16"/>
                <w:szCs w:val="16"/>
                <w:lang w:val="en-US"/>
              </w:rPr>
              <w:t xml:space="preserve">This Law is of public order and of general observance in the territory of the Republic and areas under the jurisdiction of the Mexican State, and its purpose is to establish control measures for the obligated subjects who carry out Regulated Activities related to chemical substances susceptible to diversion, as well as </w:t>
            </w:r>
            <w:proofErr w:type="gramStart"/>
            <w:r w:rsidRPr="00DA57A1">
              <w:rPr>
                <w:rFonts w:ascii="Verdana" w:hAnsi="Verdana"/>
                <w:sz w:val="16"/>
                <w:szCs w:val="16"/>
                <w:lang w:val="en-US"/>
              </w:rPr>
              <w:t>with regard to</w:t>
            </w:r>
            <w:proofErr w:type="gramEnd"/>
            <w:r w:rsidRPr="00DA57A1">
              <w:rPr>
                <w:rFonts w:ascii="Verdana" w:hAnsi="Verdana"/>
                <w:sz w:val="16"/>
                <w:szCs w:val="16"/>
                <w:lang w:val="en-US"/>
              </w:rPr>
              <w:t xml:space="preserve"> the facilities, technology, specialized equipment and current used for said activities.</w:t>
            </w:r>
          </w:p>
        </w:tc>
      </w:tr>
      <w:tr w:rsidR="001318C4" w:rsidRPr="00FC2769" w14:paraId="1D7B3230" w14:textId="22807632" w:rsidTr="00FC2769">
        <w:tc>
          <w:tcPr>
            <w:tcW w:w="4788" w:type="dxa"/>
          </w:tcPr>
          <w:p w14:paraId="5D9AFA24" w14:textId="77777777" w:rsidR="001318C4" w:rsidRPr="001318C4" w:rsidRDefault="001318C4" w:rsidP="001318C4">
            <w:pPr>
              <w:pStyle w:val="Texto"/>
              <w:spacing w:after="0" w:line="240" w:lineRule="auto"/>
              <w:ind w:firstLine="0"/>
              <w:rPr>
                <w:rFonts w:ascii="Verdana" w:hAnsi="Verdana"/>
                <w:color w:val="000000"/>
                <w:sz w:val="16"/>
                <w:szCs w:val="16"/>
                <w:lang w:val="en-US"/>
              </w:rPr>
            </w:pPr>
          </w:p>
        </w:tc>
        <w:tc>
          <w:tcPr>
            <w:tcW w:w="4788" w:type="dxa"/>
          </w:tcPr>
          <w:p w14:paraId="35432D2A" w14:textId="331C74FE" w:rsidR="001318C4" w:rsidRPr="00FC2769" w:rsidRDefault="001318C4" w:rsidP="001318C4">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1318C4" w:rsidRPr="00FC2769" w14:paraId="4F66FBD7" w14:textId="6D28654B" w:rsidTr="00FC2769">
        <w:tc>
          <w:tcPr>
            <w:tcW w:w="4788" w:type="dxa"/>
          </w:tcPr>
          <w:p w14:paraId="1A411FA0" w14:textId="77777777" w:rsidR="001318C4" w:rsidRPr="001318C4" w:rsidRDefault="001318C4" w:rsidP="001318C4">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Las medidas de control aplicables a los sujetos obligados son el registro, la declaración, la inspección, la revisión y controles a la importación, exportación y transporte.</w:t>
            </w:r>
          </w:p>
        </w:tc>
        <w:tc>
          <w:tcPr>
            <w:tcW w:w="4788" w:type="dxa"/>
          </w:tcPr>
          <w:p w14:paraId="41C2E190" w14:textId="65C0F143" w:rsidR="001318C4" w:rsidRPr="00FC2769" w:rsidRDefault="001318C4" w:rsidP="001318C4">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control measures applicable to obligated subjects are the registration, declaration, inspection, review and controls on import, export and transport.</w:t>
            </w:r>
          </w:p>
        </w:tc>
      </w:tr>
      <w:tr w:rsidR="001318C4" w:rsidRPr="00FC2769" w14:paraId="4F713363" w14:textId="6C5419C4" w:rsidTr="00FC2769">
        <w:tc>
          <w:tcPr>
            <w:tcW w:w="4788" w:type="dxa"/>
          </w:tcPr>
          <w:p w14:paraId="3CD84238" w14:textId="77777777" w:rsidR="001318C4" w:rsidRPr="001318C4" w:rsidRDefault="001318C4" w:rsidP="001318C4">
            <w:pPr>
              <w:pStyle w:val="Texto"/>
              <w:spacing w:after="0" w:line="240" w:lineRule="auto"/>
              <w:ind w:firstLine="0"/>
              <w:rPr>
                <w:rFonts w:ascii="Verdana" w:hAnsi="Verdana"/>
                <w:color w:val="000000"/>
                <w:sz w:val="16"/>
                <w:szCs w:val="16"/>
                <w:lang w:val="en-US"/>
              </w:rPr>
            </w:pPr>
          </w:p>
        </w:tc>
        <w:tc>
          <w:tcPr>
            <w:tcW w:w="4788" w:type="dxa"/>
          </w:tcPr>
          <w:p w14:paraId="716D66D7" w14:textId="35F49200" w:rsidR="001318C4" w:rsidRPr="00FC2769" w:rsidRDefault="001318C4" w:rsidP="001318C4">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1318C4" w:rsidRPr="00FC2769" w14:paraId="10AAE3C7" w14:textId="0D0F4304" w:rsidTr="00FC2769">
        <w:tc>
          <w:tcPr>
            <w:tcW w:w="4788" w:type="dxa"/>
          </w:tcPr>
          <w:p w14:paraId="44CD3D06" w14:textId="77777777" w:rsidR="001318C4" w:rsidRPr="001318C4" w:rsidRDefault="001318C4" w:rsidP="001318C4">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Las Actividades Reguladas y las prohibidas por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xml:space="preserve"> y por la presente Ley, son materia de Seguridad Nacional.</w:t>
            </w:r>
          </w:p>
        </w:tc>
        <w:tc>
          <w:tcPr>
            <w:tcW w:w="4788" w:type="dxa"/>
          </w:tcPr>
          <w:p w14:paraId="1D8A9C24" w14:textId="0291CABE" w:rsidR="001318C4" w:rsidRPr="00FC2769" w:rsidRDefault="001318C4" w:rsidP="001318C4">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Regulated Activities and those prohibited by the Convention and by this Law, are matters of National Security.</w:t>
            </w:r>
          </w:p>
        </w:tc>
      </w:tr>
      <w:tr w:rsidR="001318C4" w:rsidRPr="00FC2769" w14:paraId="66883E73" w14:textId="6994C095" w:rsidTr="00FC2769">
        <w:tc>
          <w:tcPr>
            <w:tcW w:w="4788" w:type="dxa"/>
          </w:tcPr>
          <w:p w14:paraId="06F0FF8B" w14:textId="77777777" w:rsidR="001318C4" w:rsidRPr="001318C4" w:rsidRDefault="001318C4" w:rsidP="001318C4">
            <w:pPr>
              <w:pStyle w:val="Texto"/>
              <w:spacing w:after="0" w:line="240" w:lineRule="auto"/>
              <w:ind w:firstLine="0"/>
              <w:rPr>
                <w:rFonts w:ascii="Verdana" w:hAnsi="Verdana"/>
                <w:color w:val="000000"/>
                <w:sz w:val="16"/>
                <w:szCs w:val="16"/>
                <w:lang w:val="en-US"/>
              </w:rPr>
            </w:pPr>
          </w:p>
        </w:tc>
        <w:tc>
          <w:tcPr>
            <w:tcW w:w="4788" w:type="dxa"/>
          </w:tcPr>
          <w:p w14:paraId="0AACF41E" w14:textId="2E1B8C1A" w:rsidR="001318C4" w:rsidRPr="00FC2769" w:rsidRDefault="001318C4" w:rsidP="001318C4">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1318C4" w:rsidRPr="001318C4" w14:paraId="4AC2AAF3" w14:textId="281DCA2A" w:rsidTr="00FC2769">
        <w:tc>
          <w:tcPr>
            <w:tcW w:w="4788" w:type="dxa"/>
          </w:tcPr>
          <w:p w14:paraId="13D0C282" w14:textId="77777777" w:rsidR="001318C4" w:rsidRPr="001318C4" w:rsidRDefault="001318C4" w:rsidP="001318C4">
            <w:pPr>
              <w:jc w:val="both"/>
              <w:rPr>
                <w:rFonts w:ascii="Verdana" w:hAnsi="Verdana" w:cs="Arial"/>
                <w:color w:val="000000"/>
                <w:sz w:val="16"/>
                <w:szCs w:val="16"/>
                <w:lang w:eastAsia="es-ES"/>
              </w:rPr>
            </w:pPr>
            <w:bookmarkStart w:id="1" w:name="Artículo_2"/>
            <w:r w:rsidRPr="001318C4">
              <w:rPr>
                <w:rFonts w:ascii="Verdana" w:hAnsi="Verdana" w:cs="Arial"/>
                <w:b/>
                <w:color w:val="000000"/>
                <w:sz w:val="16"/>
                <w:szCs w:val="16"/>
                <w:lang w:eastAsia="es-ES"/>
              </w:rPr>
              <w:t>Artículo 2</w:t>
            </w:r>
            <w:bookmarkEnd w:id="1"/>
            <w:r w:rsidRPr="001318C4">
              <w:rPr>
                <w:rFonts w:ascii="Verdana" w:hAnsi="Verdana" w:cs="Arial"/>
                <w:b/>
                <w:color w:val="000000"/>
                <w:sz w:val="16"/>
                <w:szCs w:val="16"/>
                <w:lang w:eastAsia="es-ES"/>
              </w:rPr>
              <w:t>.</w:t>
            </w:r>
            <w:r w:rsidRPr="001318C4">
              <w:rPr>
                <w:rFonts w:ascii="Verdana" w:hAnsi="Verdana" w:cs="Arial"/>
                <w:color w:val="000000"/>
                <w:sz w:val="16"/>
                <w:szCs w:val="16"/>
                <w:lang w:eastAsia="es-ES"/>
              </w:rPr>
              <w:t xml:space="preserve"> Para los efectos previstos en la presente Ley, se entenderá por:</w:t>
            </w:r>
          </w:p>
        </w:tc>
        <w:tc>
          <w:tcPr>
            <w:tcW w:w="4788" w:type="dxa"/>
          </w:tcPr>
          <w:p w14:paraId="19E167A1" w14:textId="71DA9A4F" w:rsidR="001318C4" w:rsidRPr="00FC2769" w:rsidRDefault="001318C4" w:rsidP="001318C4">
            <w:pPr>
              <w:jc w:val="both"/>
              <w:rPr>
                <w:rFonts w:ascii="Verdana" w:hAnsi="Verdana" w:cs="Arial"/>
                <w:b/>
                <w:color w:val="000000"/>
                <w:sz w:val="16"/>
                <w:szCs w:val="16"/>
                <w:lang w:val="en-US" w:eastAsia="es-ES"/>
              </w:rPr>
            </w:pPr>
            <w:r w:rsidRPr="00DA57A1">
              <w:rPr>
                <w:rFonts w:ascii="Verdana" w:hAnsi="Verdana"/>
                <w:b/>
                <w:bCs/>
                <w:sz w:val="16"/>
                <w:szCs w:val="16"/>
                <w:lang w:val="en-US"/>
              </w:rPr>
              <w:t xml:space="preserve">Article 2. </w:t>
            </w:r>
            <w:r w:rsidRPr="00DA57A1">
              <w:rPr>
                <w:rFonts w:ascii="Verdana" w:hAnsi="Verdana"/>
                <w:sz w:val="16"/>
                <w:szCs w:val="16"/>
                <w:lang w:val="en-US"/>
              </w:rPr>
              <w:t>For the purposes provided for in this Law, the following will be understood as:</w:t>
            </w:r>
          </w:p>
        </w:tc>
      </w:tr>
      <w:tr w:rsidR="001318C4" w:rsidRPr="00FC2769" w14:paraId="0DC44EED" w14:textId="77515211" w:rsidTr="00FC2769">
        <w:tc>
          <w:tcPr>
            <w:tcW w:w="4788" w:type="dxa"/>
          </w:tcPr>
          <w:p w14:paraId="29250F2F" w14:textId="77777777" w:rsidR="001318C4" w:rsidRPr="001318C4" w:rsidRDefault="001318C4" w:rsidP="001318C4">
            <w:pPr>
              <w:pStyle w:val="Texto"/>
              <w:spacing w:after="0" w:line="240" w:lineRule="auto"/>
              <w:ind w:firstLine="0"/>
              <w:rPr>
                <w:rFonts w:ascii="Verdana" w:hAnsi="Verdana"/>
                <w:color w:val="000000"/>
                <w:sz w:val="16"/>
                <w:szCs w:val="16"/>
                <w:lang w:val="en-US"/>
              </w:rPr>
            </w:pPr>
          </w:p>
        </w:tc>
        <w:tc>
          <w:tcPr>
            <w:tcW w:w="4788" w:type="dxa"/>
          </w:tcPr>
          <w:p w14:paraId="05C65A6E" w14:textId="6A5EC9E0" w:rsidR="001318C4" w:rsidRPr="00FC2769" w:rsidRDefault="001318C4" w:rsidP="001318C4">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1318C4" w:rsidRPr="00FC2769" w14:paraId="1279B2B9" w14:textId="2587D201" w:rsidTr="00FC2769">
        <w:tc>
          <w:tcPr>
            <w:tcW w:w="4788" w:type="dxa"/>
          </w:tcPr>
          <w:p w14:paraId="3F148D33" w14:textId="77777777" w:rsidR="001318C4" w:rsidRPr="001318C4" w:rsidRDefault="001318C4" w:rsidP="001318C4">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Actividades Reguladas:</w:t>
            </w:r>
          </w:p>
        </w:tc>
        <w:tc>
          <w:tcPr>
            <w:tcW w:w="4788" w:type="dxa"/>
          </w:tcPr>
          <w:p w14:paraId="66903200" w14:textId="517375E8"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Regulated Activities:              </w:t>
            </w:r>
          </w:p>
        </w:tc>
      </w:tr>
      <w:tr w:rsidR="001318C4" w:rsidRPr="00FC2769" w14:paraId="23DA4676" w14:textId="44DB0856" w:rsidTr="00FC2769">
        <w:tc>
          <w:tcPr>
            <w:tcW w:w="4788" w:type="dxa"/>
          </w:tcPr>
          <w:p w14:paraId="61CA2AD6" w14:textId="77777777" w:rsidR="001318C4" w:rsidRPr="001318C4" w:rsidRDefault="001318C4" w:rsidP="001318C4">
            <w:pPr>
              <w:pStyle w:val="Texto"/>
              <w:spacing w:after="0" w:line="240" w:lineRule="auto"/>
              <w:ind w:firstLine="0"/>
              <w:rPr>
                <w:rFonts w:ascii="Verdana" w:hAnsi="Verdana"/>
                <w:b/>
                <w:color w:val="000000"/>
                <w:sz w:val="16"/>
                <w:szCs w:val="16"/>
                <w:lang w:val="es-MX"/>
              </w:rPr>
            </w:pPr>
          </w:p>
        </w:tc>
        <w:tc>
          <w:tcPr>
            <w:tcW w:w="4788" w:type="dxa"/>
          </w:tcPr>
          <w:p w14:paraId="21DB9905" w14:textId="557F35D3"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318C4" w:rsidRPr="00FC2769" w14:paraId="7E45AB8F" w14:textId="008A1D20" w:rsidTr="00FC2769">
        <w:tc>
          <w:tcPr>
            <w:tcW w:w="4788" w:type="dxa"/>
          </w:tcPr>
          <w:p w14:paraId="07CDD3DE" w14:textId="77777777" w:rsidR="001318C4" w:rsidRPr="001318C4" w:rsidRDefault="001318C4" w:rsidP="001318C4">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a)</w:t>
            </w:r>
            <w:r w:rsidRPr="001318C4">
              <w:rPr>
                <w:rFonts w:ascii="Verdana" w:hAnsi="Verdana"/>
                <w:color w:val="000000"/>
                <w:sz w:val="16"/>
                <w:szCs w:val="16"/>
                <w:lang w:val="es-MX"/>
              </w:rPr>
              <w:tab/>
              <w:t>La elaboración, producción, consumo y transferencia de las sustancias químicas enunciadas en el Listado Nacional, y</w:t>
            </w:r>
          </w:p>
        </w:tc>
        <w:tc>
          <w:tcPr>
            <w:tcW w:w="4788" w:type="dxa"/>
          </w:tcPr>
          <w:p w14:paraId="4D8C12F7" w14:textId="0C40B2C0"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 </w:t>
            </w:r>
            <w:r w:rsidRPr="00DA57A1">
              <w:rPr>
                <w:rFonts w:ascii="Verdana" w:hAnsi="Verdana"/>
                <w:sz w:val="16"/>
                <w:szCs w:val="16"/>
                <w:lang w:val="en-US"/>
              </w:rPr>
              <w:t xml:space="preserve">The preparation, production, consumption and transfer of the chemical substances listed in the National List, and              </w:t>
            </w:r>
          </w:p>
        </w:tc>
      </w:tr>
      <w:tr w:rsidR="001318C4" w:rsidRPr="00FC2769" w14:paraId="3B81C6D9" w14:textId="11C06C5F" w:rsidTr="00FC2769">
        <w:tc>
          <w:tcPr>
            <w:tcW w:w="4788" w:type="dxa"/>
          </w:tcPr>
          <w:p w14:paraId="51D38AD4" w14:textId="77777777" w:rsidR="001318C4" w:rsidRPr="001318C4" w:rsidRDefault="001318C4" w:rsidP="001318C4">
            <w:pPr>
              <w:pStyle w:val="Texto"/>
              <w:spacing w:after="0" w:line="240" w:lineRule="auto"/>
              <w:ind w:firstLine="0"/>
              <w:rPr>
                <w:rFonts w:ascii="Verdana" w:hAnsi="Verdana"/>
                <w:b/>
                <w:color w:val="000000"/>
                <w:sz w:val="16"/>
                <w:szCs w:val="16"/>
                <w:lang w:val="en-US"/>
              </w:rPr>
            </w:pPr>
          </w:p>
        </w:tc>
        <w:tc>
          <w:tcPr>
            <w:tcW w:w="4788" w:type="dxa"/>
          </w:tcPr>
          <w:p w14:paraId="1E0A20E7" w14:textId="29163416"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318C4" w:rsidRPr="00FC2769" w14:paraId="7A7CBF13" w14:textId="059CEDBA" w:rsidTr="00FC2769">
        <w:tc>
          <w:tcPr>
            <w:tcW w:w="4788" w:type="dxa"/>
          </w:tcPr>
          <w:p w14:paraId="7CB658E2" w14:textId="77777777" w:rsidR="001318C4" w:rsidRPr="001318C4" w:rsidRDefault="001318C4" w:rsidP="001318C4">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b)</w:t>
            </w:r>
            <w:r w:rsidRPr="001318C4">
              <w:rPr>
                <w:rFonts w:ascii="Verdana" w:hAnsi="Verdana"/>
                <w:color w:val="000000"/>
                <w:sz w:val="16"/>
                <w:szCs w:val="16"/>
                <w:lang w:val="es-MX"/>
              </w:rPr>
              <w:tab/>
              <w:t>El desarrollo, conservación, comercialización, adquisición, Uso Final, empleo, posesión, tenencia, propiedad, Transbordo, transporte, Transmisión, confinamiento y destino de las sustancias químicas del Listado Nacional, así como de las instalaciones, tecnología, equipo especializado y corriente utilizado para dichas actividades;</w:t>
            </w:r>
          </w:p>
        </w:tc>
        <w:tc>
          <w:tcPr>
            <w:tcW w:w="4788" w:type="dxa"/>
          </w:tcPr>
          <w:p w14:paraId="7058A7B3" w14:textId="53D8FCA5"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b) </w:t>
            </w:r>
            <w:r w:rsidRPr="00DA57A1">
              <w:rPr>
                <w:rFonts w:ascii="Verdana" w:hAnsi="Verdana"/>
                <w:sz w:val="16"/>
                <w:szCs w:val="16"/>
                <w:lang w:val="en-US"/>
              </w:rPr>
              <w:t xml:space="preserve">The development, conservation, commercial distribution, acquisition, final use, employment, possession, custody, ownership, transshipment, transport, transmission, confinement and destination of the chemical substances on the National List, as well as the facilities, technology, specialized equipment and current used for said </w:t>
            </w:r>
            <w:proofErr w:type="gramStart"/>
            <w:r w:rsidRPr="00DA57A1">
              <w:rPr>
                <w:rFonts w:ascii="Verdana" w:hAnsi="Verdana"/>
                <w:sz w:val="16"/>
                <w:szCs w:val="16"/>
                <w:lang w:val="en-US"/>
              </w:rPr>
              <w:t>activities;   </w:t>
            </w:r>
            <w:proofErr w:type="gramEnd"/>
            <w:r w:rsidRPr="00DA57A1">
              <w:rPr>
                <w:rFonts w:ascii="Verdana" w:hAnsi="Verdana"/>
                <w:sz w:val="16"/>
                <w:szCs w:val="16"/>
                <w:lang w:val="en-US"/>
              </w:rPr>
              <w:t xml:space="preserve">           </w:t>
            </w:r>
          </w:p>
        </w:tc>
      </w:tr>
      <w:tr w:rsidR="001318C4" w:rsidRPr="00FC2769" w14:paraId="0D010BF6" w14:textId="14266189" w:rsidTr="00FC2769">
        <w:tc>
          <w:tcPr>
            <w:tcW w:w="4788" w:type="dxa"/>
          </w:tcPr>
          <w:p w14:paraId="1EBB282D" w14:textId="77777777" w:rsidR="001318C4" w:rsidRPr="001318C4" w:rsidRDefault="001318C4" w:rsidP="001318C4">
            <w:pPr>
              <w:pStyle w:val="Texto"/>
              <w:spacing w:after="0" w:line="240" w:lineRule="auto"/>
              <w:ind w:firstLine="0"/>
              <w:rPr>
                <w:rFonts w:ascii="Verdana" w:hAnsi="Verdana"/>
                <w:b/>
                <w:color w:val="000000"/>
                <w:sz w:val="16"/>
                <w:szCs w:val="16"/>
                <w:lang w:val="en-US"/>
              </w:rPr>
            </w:pPr>
          </w:p>
        </w:tc>
        <w:tc>
          <w:tcPr>
            <w:tcW w:w="4788" w:type="dxa"/>
          </w:tcPr>
          <w:p w14:paraId="1F7880A4" w14:textId="466118D0"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318C4" w:rsidRPr="00FC2769" w14:paraId="06069416" w14:textId="6CEBCC12" w:rsidTr="00FC2769">
        <w:tc>
          <w:tcPr>
            <w:tcW w:w="4788" w:type="dxa"/>
          </w:tcPr>
          <w:p w14:paraId="7C348606" w14:textId="77777777" w:rsidR="001318C4" w:rsidRPr="001318C4" w:rsidRDefault="001318C4" w:rsidP="001318C4">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 xml:space="preserve">Anexo sobre Confidencialidad: Anexo sobre </w:t>
            </w:r>
            <w:smartTag w:uri="urn:schemas-microsoft-com:office:smarttags" w:element="PersonName">
              <w:smartTagPr>
                <w:attr w:name="ProductID" w:val="la Protecci￳n"/>
              </w:smartTagPr>
              <w:r w:rsidRPr="001318C4">
                <w:rPr>
                  <w:rFonts w:ascii="Verdana" w:hAnsi="Verdana"/>
                  <w:color w:val="000000"/>
                  <w:sz w:val="16"/>
                  <w:szCs w:val="16"/>
                  <w:lang w:val="es-MX"/>
                </w:rPr>
                <w:t>la Protección</w:t>
              </w:r>
            </w:smartTag>
            <w:r w:rsidRPr="001318C4">
              <w:rPr>
                <w:rFonts w:ascii="Verdana" w:hAnsi="Verdana"/>
                <w:color w:val="000000"/>
                <w:sz w:val="16"/>
                <w:szCs w:val="16"/>
                <w:lang w:val="es-MX"/>
              </w:rPr>
              <w:t xml:space="preserve"> de </w:t>
            </w:r>
            <w:smartTag w:uri="urn:schemas-microsoft-com:office:smarttags" w:element="PersonName">
              <w:smartTagPr>
                <w:attr w:name="ProductID" w:val="la Informaci￳n Confidencial"/>
              </w:smartTagPr>
              <w:r w:rsidRPr="001318C4">
                <w:rPr>
                  <w:rFonts w:ascii="Verdana" w:hAnsi="Verdana"/>
                  <w:color w:val="000000"/>
                  <w:sz w:val="16"/>
                  <w:szCs w:val="16"/>
                  <w:lang w:val="es-MX"/>
                </w:rPr>
                <w:t>la Información Confidencial</w:t>
              </w:r>
            </w:smartTag>
            <w:r w:rsidRPr="001318C4">
              <w:rPr>
                <w:rFonts w:ascii="Verdana" w:hAnsi="Verdana"/>
                <w:color w:val="000000"/>
                <w:sz w:val="16"/>
                <w:szCs w:val="16"/>
                <w:lang w:val="es-MX"/>
              </w:rPr>
              <w:t xml:space="preserve"> de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w:t>
            </w:r>
          </w:p>
        </w:tc>
        <w:tc>
          <w:tcPr>
            <w:tcW w:w="4788" w:type="dxa"/>
          </w:tcPr>
          <w:p w14:paraId="2D00CD18" w14:textId="1601B95C"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Confidentiality Annex: Annex on the Protection of the Confidential Information of the </w:t>
            </w:r>
            <w:proofErr w:type="gramStart"/>
            <w:r w:rsidRPr="00DA57A1">
              <w:rPr>
                <w:rFonts w:ascii="Verdana" w:hAnsi="Verdana"/>
                <w:sz w:val="16"/>
                <w:szCs w:val="16"/>
                <w:lang w:val="en-US"/>
              </w:rPr>
              <w:t>Convention ;</w:t>
            </w:r>
            <w:proofErr w:type="gramEnd"/>
            <w:r w:rsidRPr="00DA57A1">
              <w:rPr>
                <w:rFonts w:ascii="Verdana" w:hAnsi="Verdana"/>
                <w:sz w:val="16"/>
                <w:szCs w:val="16"/>
                <w:lang w:val="en-US"/>
              </w:rPr>
              <w:t xml:space="preserve">              </w:t>
            </w:r>
          </w:p>
        </w:tc>
      </w:tr>
      <w:tr w:rsidR="001318C4" w:rsidRPr="00FC2769" w14:paraId="5292A020" w14:textId="12C8E39E" w:rsidTr="00FC2769">
        <w:tc>
          <w:tcPr>
            <w:tcW w:w="4788" w:type="dxa"/>
          </w:tcPr>
          <w:p w14:paraId="456BC5DE" w14:textId="77777777" w:rsidR="001318C4" w:rsidRPr="001318C4" w:rsidRDefault="001318C4" w:rsidP="001318C4">
            <w:pPr>
              <w:pStyle w:val="Texto"/>
              <w:spacing w:after="0" w:line="240" w:lineRule="auto"/>
              <w:ind w:firstLine="0"/>
              <w:rPr>
                <w:rFonts w:ascii="Verdana" w:hAnsi="Verdana"/>
                <w:b/>
                <w:color w:val="000000"/>
                <w:sz w:val="16"/>
                <w:szCs w:val="16"/>
                <w:lang w:val="en-US"/>
              </w:rPr>
            </w:pPr>
          </w:p>
        </w:tc>
        <w:tc>
          <w:tcPr>
            <w:tcW w:w="4788" w:type="dxa"/>
          </w:tcPr>
          <w:p w14:paraId="3FD0EC54" w14:textId="5B30B112"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318C4" w:rsidRPr="00FC2769" w14:paraId="076FD370" w14:textId="4D073ABE" w:rsidTr="00FC2769">
        <w:tc>
          <w:tcPr>
            <w:tcW w:w="4788" w:type="dxa"/>
          </w:tcPr>
          <w:p w14:paraId="5E15DA98" w14:textId="77777777" w:rsidR="001318C4" w:rsidRPr="001318C4" w:rsidRDefault="001318C4" w:rsidP="001318C4">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 xml:space="preserve">Anexo sobre Sustancias: Anexo sobre Sustancias Químicas de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w:t>
            </w:r>
          </w:p>
        </w:tc>
        <w:tc>
          <w:tcPr>
            <w:tcW w:w="4788" w:type="dxa"/>
          </w:tcPr>
          <w:p w14:paraId="296557E7" w14:textId="7605F7A5"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Annex on Substances: Annex on Chemical Substances of the </w:t>
            </w:r>
            <w:proofErr w:type="gramStart"/>
            <w:r w:rsidRPr="00DA57A1">
              <w:rPr>
                <w:rFonts w:ascii="Verdana" w:hAnsi="Verdana"/>
                <w:sz w:val="16"/>
                <w:szCs w:val="16"/>
                <w:lang w:val="en-US"/>
              </w:rPr>
              <w:t>Convention;   </w:t>
            </w:r>
            <w:proofErr w:type="gramEnd"/>
            <w:r w:rsidRPr="00DA57A1">
              <w:rPr>
                <w:rFonts w:ascii="Verdana" w:hAnsi="Verdana"/>
                <w:sz w:val="16"/>
                <w:szCs w:val="16"/>
                <w:lang w:val="en-US"/>
              </w:rPr>
              <w:t xml:space="preserve">           </w:t>
            </w:r>
          </w:p>
        </w:tc>
      </w:tr>
      <w:tr w:rsidR="001318C4" w:rsidRPr="00FC2769" w14:paraId="2604681B" w14:textId="2FE9FA55" w:rsidTr="00FC2769">
        <w:tc>
          <w:tcPr>
            <w:tcW w:w="4788" w:type="dxa"/>
          </w:tcPr>
          <w:p w14:paraId="680F1779" w14:textId="77777777" w:rsidR="001318C4" w:rsidRPr="001318C4" w:rsidRDefault="001318C4" w:rsidP="001318C4">
            <w:pPr>
              <w:pStyle w:val="Texto"/>
              <w:spacing w:after="0" w:line="240" w:lineRule="auto"/>
              <w:ind w:firstLine="0"/>
              <w:rPr>
                <w:rFonts w:ascii="Verdana" w:hAnsi="Verdana"/>
                <w:b/>
                <w:color w:val="000000"/>
                <w:sz w:val="16"/>
                <w:szCs w:val="16"/>
                <w:lang w:val="en-US"/>
              </w:rPr>
            </w:pPr>
          </w:p>
        </w:tc>
        <w:tc>
          <w:tcPr>
            <w:tcW w:w="4788" w:type="dxa"/>
          </w:tcPr>
          <w:p w14:paraId="3E35584F" w14:textId="5DFA7BA9"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318C4" w:rsidRPr="00FC2769" w14:paraId="230EDBCA" w14:textId="1F89A8D7" w:rsidTr="00FC2769">
        <w:tc>
          <w:tcPr>
            <w:tcW w:w="4788" w:type="dxa"/>
          </w:tcPr>
          <w:p w14:paraId="121AA3E9" w14:textId="77777777" w:rsidR="001318C4" w:rsidRPr="001318C4" w:rsidRDefault="001318C4" w:rsidP="001318C4">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t xml:space="preserve">Anexo sobre Verificación: Anexo sobre </w:t>
            </w:r>
            <w:smartTag w:uri="urn:schemas-microsoft-com:office:smarttags" w:element="PersonName">
              <w:smartTagPr>
                <w:attr w:name="ProductID" w:val="la Aplicaci￳n"/>
              </w:smartTagPr>
              <w:r w:rsidRPr="001318C4">
                <w:rPr>
                  <w:rFonts w:ascii="Verdana" w:hAnsi="Verdana"/>
                  <w:color w:val="000000"/>
                  <w:sz w:val="16"/>
                  <w:szCs w:val="16"/>
                  <w:lang w:val="es-MX"/>
                </w:rPr>
                <w:t>la Aplicación</w:t>
              </w:r>
            </w:smartTag>
            <w:r w:rsidRPr="001318C4">
              <w:rPr>
                <w:rFonts w:ascii="Verdana" w:hAnsi="Verdana"/>
                <w:color w:val="000000"/>
                <w:sz w:val="16"/>
                <w:szCs w:val="16"/>
                <w:lang w:val="es-MX"/>
              </w:rPr>
              <w:t xml:space="preserve"> y </w:t>
            </w:r>
            <w:smartTag w:uri="urn:schemas-microsoft-com:office:smarttags" w:element="PersonName">
              <w:smartTagPr>
                <w:attr w:name="ProductID" w:val="la Verificaci￳n"/>
              </w:smartTagPr>
              <w:r w:rsidRPr="001318C4">
                <w:rPr>
                  <w:rFonts w:ascii="Verdana" w:hAnsi="Verdana"/>
                  <w:color w:val="000000"/>
                  <w:sz w:val="16"/>
                  <w:szCs w:val="16"/>
                  <w:lang w:val="es-MX"/>
                </w:rPr>
                <w:t>la Verificación</w:t>
              </w:r>
            </w:smartTag>
            <w:r w:rsidRPr="001318C4">
              <w:rPr>
                <w:rFonts w:ascii="Verdana" w:hAnsi="Verdana"/>
                <w:color w:val="000000"/>
                <w:sz w:val="16"/>
                <w:szCs w:val="16"/>
                <w:lang w:val="es-MX"/>
              </w:rPr>
              <w:t xml:space="preserve"> de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w:t>
            </w:r>
          </w:p>
        </w:tc>
        <w:tc>
          <w:tcPr>
            <w:tcW w:w="4788" w:type="dxa"/>
          </w:tcPr>
          <w:p w14:paraId="7F1F0749" w14:textId="6D66F302"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Verification Annex: Annex on the application and Verification of the </w:t>
            </w:r>
            <w:proofErr w:type="gramStart"/>
            <w:r w:rsidRPr="00DA57A1">
              <w:rPr>
                <w:rFonts w:ascii="Verdana" w:hAnsi="Verdana"/>
                <w:sz w:val="16"/>
                <w:szCs w:val="16"/>
                <w:lang w:val="en-US"/>
              </w:rPr>
              <w:t>Convention;   </w:t>
            </w:r>
            <w:proofErr w:type="gramEnd"/>
            <w:r w:rsidRPr="00DA57A1">
              <w:rPr>
                <w:rFonts w:ascii="Verdana" w:hAnsi="Verdana"/>
                <w:sz w:val="16"/>
                <w:szCs w:val="16"/>
                <w:lang w:val="en-US"/>
              </w:rPr>
              <w:t xml:space="preserve">           </w:t>
            </w:r>
          </w:p>
        </w:tc>
      </w:tr>
      <w:tr w:rsidR="001318C4" w:rsidRPr="00FC2769" w14:paraId="436D957C" w14:textId="64676AC9" w:rsidTr="00FC2769">
        <w:tc>
          <w:tcPr>
            <w:tcW w:w="4788" w:type="dxa"/>
          </w:tcPr>
          <w:p w14:paraId="0C12AC6D" w14:textId="77777777" w:rsidR="001318C4" w:rsidRPr="001318C4" w:rsidRDefault="001318C4" w:rsidP="001318C4">
            <w:pPr>
              <w:pStyle w:val="Texto"/>
              <w:spacing w:after="0" w:line="240" w:lineRule="auto"/>
              <w:ind w:firstLine="0"/>
              <w:rPr>
                <w:rFonts w:ascii="Verdana" w:hAnsi="Verdana"/>
                <w:b/>
                <w:color w:val="000000"/>
                <w:sz w:val="16"/>
                <w:szCs w:val="16"/>
                <w:lang w:val="en-US"/>
              </w:rPr>
            </w:pPr>
          </w:p>
        </w:tc>
        <w:tc>
          <w:tcPr>
            <w:tcW w:w="4788" w:type="dxa"/>
          </w:tcPr>
          <w:p w14:paraId="6E78972E" w14:textId="21859428"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318C4" w:rsidRPr="00FC2769" w14:paraId="207AA5D9" w14:textId="234CAAB6" w:rsidTr="00FC2769">
        <w:tc>
          <w:tcPr>
            <w:tcW w:w="4788" w:type="dxa"/>
          </w:tcPr>
          <w:p w14:paraId="5E0C7F40" w14:textId="77777777" w:rsidR="001318C4" w:rsidRPr="001318C4" w:rsidRDefault="001318C4" w:rsidP="001318C4">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w:t>
            </w:r>
            <w:r w:rsidRPr="001318C4">
              <w:rPr>
                <w:rFonts w:ascii="Verdana" w:hAnsi="Verdana"/>
                <w:color w:val="000000"/>
                <w:sz w:val="16"/>
                <w:szCs w:val="16"/>
                <w:lang w:val="es-MX"/>
              </w:rPr>
              <w:tab/>
              <w:t>Arma Química: Conjunta o separadamente:</w:t>
            </w:r>
          </w:p>
        </w:tc>
        <w:tc>
          <w:tcPr>
            <w:tcW w:w="4788" w:type="dxa"/>
          </w:tcPr>
          <w:p w14:paraId="4F3DCA47" w14:textId="1C9182E6"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 </w:t>
            </w:r>
            <w:r w:rsidRPr="00DA57A1">
              <w:rPr>
                <w:rFonts w:ascii="Verdana" w:hAnsi="Verdana"/>
                <w:sz w:val="16"/>
                <w:szCs w:val="16"/>
                <w:lang w:val="en-US"/>
              </w:rPr>
              <w:t xml:space="preserve">Chemical Weapon: Jointly or separately:              </w:t>
            </w:r>
          </w:p>
        </w:tc>
      </w:tr>
      <w:tr w:rsidR="001318C4" w:rsidRPr="00FC2769" w14:paraId="5CC0D605" w14:textId="1085EE8C" w:rsidTr="00FC2769">
        <w:tc>
          <w:tcPr>
            <w:tcW w:w="4788" w:type="dxa"/>
          </w:tcPr>
          <w:p w14:paraId="1C394961" w14:textId="77777777" w:rsidR="001318C4" w:rsidRPr="001318C4" w:rsidRDefault="001318C4" w:rsidP="001318C4">
            <w:pPr>
              <w:pStyle w:val="Texto"/>
              <w:spacing w:after="0" w:line="240" w:lineRule="auto"/>
              <w:ind w:firstLine="0"/>
              <w:rPr>
                <w:rFonts w:ascii="Verdana" w:hAnsi="Verdana"/>
                <w:b/>
                <w:color w:val="000000"/>
                <w:sz w:val="16"/>
                <w:szCs w:val="16"/>
                <w:lang w:val="en-US"/>
              </w:rPr>
            </w:pPr>
          </w:p>
        </w:tc>
        <w:tc>
          <w:tcPr>
            <w:tcW w:w="4788" w:type="dxa"/>
          </w:tcPr>
          <w:p w14:paraId="7D1D21C9" w14:textId="15576628"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318C4" w:rsidRPr="00FC2769" w14:paraId="4F43D8ED" w14:textId="61A60D4F" w:rsidTr="00FC2769">
        <w:tc>
          <w:tcPr>
            <w:tcW w:w="4788" w:type="dxa"/>
          </w:tcPr>
          <w:p w14:paraId="6CDF581A" w14:textId="77777777" w:rsidR="001318C4" w:rsidRPr="001318C4" w:rsidRDefault="001318C4" w:rsidP="001318C4">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a)</w:t>
            </w:r>
            <w:r w:rsidRPr="001318C4">
              <w:rPr>
                <w:rFonts w:ascii="Verdana" w:hAnsi="Verdana"/>
                <w:color w:val="000000"/>
                <w:sz w:val="16"/>
                <w:szCs w:val="16"/>
                <w:lang w:val="es-MX"/>
              </w:rPr>
              <w:tab/>
              <w:t xml:space="preserve">Las sustancias químicas tóxicas o sus precursores, salvo cuando se destinen a fines no prohibidos por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siempre que los tipos y cantidades de que se trate sean compatibles con esos fines;</w:t>
            </w:r>
          </w:p>
        </w:tc>
        <w:tc>
          <w:tcPr>
            <w:tcW w:w="4788" w:type="dxa"/>
          </w:tcPr>
          <w:p w14:paraId="3A59821E" w14:textId="54F6D3A3"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 </w:t>
            </w:r>
            <w:r w:rsidRPr="00DA57A1">
              <w:rPr>
                <w:rFonts w:ascii="Verdana" w:hAnsi="Verdana"/>
                <w:sz w:val="16"/>
                <w:szCs w:val="16"/>
                <w:lang w:val="en-US"/>
              </w:rPr>
              <w:t xml:space="preserve">Toxic chemical substances or their precursors, except when used for purposes not prohibited by the Convention, provided that the types and quantities in question are compatible with those </w:t>
            </w:r>
            <w:proofErr w:type="gramStart"/>
            <w:r w:rsidRPr="00DA57A1">
              <w:rPr>
                <w:rFonts w:ascii="Verdana" w:hAnsi="Verdana"/>
                <w:sz w:val="16"/>
                <w:szCs w:val="16"/>
                <w:lang w:val="en-US"/>
              </w:rPr>
              <w:t>purposes;   </w:t>
            </w:r>
            <w:proofErr w:type="gramEnd"/>
            <w:r w:rsidRPr="00DA57A1">
              <w:rPr>
                <w:rFonts w:ascii="Verdana" w:hAnsi="Verdana"/>
                <w:sz w:val="16"/>
                <w:szCs w:val="16"/>
                <w:lang w:val="en-US"/>
              </w:rPr>
              <w:t xml:space="preserve">           </w:t>
            </w:r>
          </w:p>
        </w:tc>
      </w:tr>
      <w:tr w:rsidR="001318C4" w:rsidRPr="00FC2769" w14:paraId="2647131A" w14:textId="16E17A63" w:rsidTr="00FC2769">
        <w:tc>
          <w:tcPr>
            <w:tcW w:w="4788" w:type="dxa"/>
          </w:tcPr>
          <w:p w14:paraId="78E5E31F" w14:textId="77777777" w:rsidR="001318C4" w:rsidRPr="001318C4" w:rsidRDefault="001318C4" w:rsidP="001318C4">
            <w:pPr>
              <w:pStyle w:val="Texto"/>
              <w:spacing w:after="0" w:line="240" w:lineRule="auto"/>
              <w:ind w:firstLine="0"/>
              <w:rPr>
                <w:rFonts w:ascii="Verdana" w:hAnsi="Verdana"/>
                <w:b/>
                <w:color w:val="000000"/>
                <w:sz w:val="16"/>
                <w:szCs w:val="16"/>
                <w:lang w:val="en-US"/>
              </w:rPr>
            </w:pPr>
          </w:p>
        </w:tc>
        <w:tc>
          <w:tcPr>
            <w:tcW w:w="4788" w:type="dxa"/>
          </w:tcPr>
          <w:p w14:paraId="6320F85C" w14:textId="1C21FC84"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318C4" w:rsidRPr="00FC2769" w14:paraId="1B1ACCB8" w14:textId="02E4DDCF" w:rsidTr="00FC2769">
        <w:tc>
          <w:tcPr>
            <w:tcW w:w="4788" w:type="dxa"/>
          </w:tcPr>
          <w:p w14:paraId="0FB48339" w14:textId="77777777" w:rsidR="001318C4" w:rsidRPr="001318C4" w:rsidRDefault="001318C4" w:rsidP="001318C4">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b)</w:t>
            </w:r>
            <w:r w:rsidRPr="001318C4">
              <w:rPr>
                <w:rFonts w:ascii="Verdana" w:hAnsi="Verdana"/>
                <w:color w:val="000000"/>
                <w:sz w:val="16"/>
                <w:szCs w:val="16"/>
                <w:lang w:val="es-MX"/>
              </w:rPr>
              <w:tab/>
              <w:t>Las municiones o dispositivos destinados de modo expreso a causar la muerte o lesiones mediante las propiedades tóxicas de las sustancias especificadas en el inciso a) de esta fracción, que libere el empleo de dichas municiones o dispositivos, o</w:t>
            </w:r>
          </w:p>
        </w:tc>
        <w:tc>
          <w:tcPr>
            <w:tcW w:w="4788" w:type="dxa"/>
          </w:tcPr>
          <w:p w14:paraId="211DEF65" w14:textId="5EE127CC"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b) </w:t>
            </w:r>
            <w:r w:rsidRPr="00DA57A1">
              <w:rPr>
                <w:rFonts w:ascii="Verdana" w:hAnsi="Verdana"/>
                <w:sz w:val="16"/>
                <w:szCs w:val="16"/>
                <w:lang w:val="en-US"/>
              </w:rPr>
              <w:t xml:space="preserve">Ammunition or devices expressly intended to cause death or injury through the toxic properties of the substances specified in clause a) of this section, which liberates the employment of said ammunition or devices, or              </w:t>
            </w:r>
          </w:p>
        </w:tc>
      </w:tr>
      <w:tr w:rsidR="001318C4" w:rsidRPr="00FC2769" w14:paraId="3945E422" w14:textId="1475BB15" w:rsidTr="00FC2769">
        <w:tc>
          <w:tcPr>
            <w:tcW w:w="4788" w:type="dxa"/>
          </w:tcPr>
          <w:p w14:paraId="6E2C6C5B" w14:textId="77777777" w:rsidR="001318C4" w:rsidRPr="001318C4" w:rsidRDefault="001318C4" w:rsidP="001318C4">
            <w:pPr>
              <w:pStyle w:val="Texto"/>
              <w:spacing w:after="0" w:line="240" w:lineRule="auto"/>
              <w:ind w:firstLine="0"/>
              <w:rPr>
                <w:rFonts w:ascii="Verdana" w:hAnsi="Verdana"/>
                <w:b/>
                <w:color w:val="000000"/>
                <w:sz w:val="16"/>
                <w:szCs w:val="16"/>
                <w:lang w:val="en-US"/>
              </w:rPr>
            </w:pPr>
          </w:p>
        </w:tc>
        <w:tc>
          <w:tcPr>
            <w:tcW w:w="4788" w:type="dxa"/>
          </w:tcPr>
          <w:p w14:paraId="0396C064" w14:textId="7EC0A0C3"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318C4" w:rsidRPr="00FC2769" w14:paraId="4563325F" w14:textId="495F72CD" w:rsidTr="00FC2769">
        <w:tc>
          <w:tcPr>
            <w:tcW w:w="4788" w:type="dxa"/>
          </w:tcPr>
          <w:p w14:paraId="494DB69B" w14:textId="77777777" w:rsidR="001318C4" w:rsidRPr="001318C4" w:rsidRDefault="001318C4" w:rsidP="001318C4">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c)</w:t>
            </w:r>
            <w:r w:rsidRPr="001318C4">
              <w:rPr>
                <w:rFonts w:ascii="Verdana" w:hAnsi="Verdana"/>
                <w:b/>
                <w:color w:val="000000"/>
                <w:sz w:val="16"/>
                <w:szCs w:val="16"/>
                <w:lang w:val="es-MX"/>
              </w:rPr>
              <w:tab/>
            </w:r>
            <w:r w:rsidRPr="001318C4">
              <w:rPr>
                <w:rFonts w:ascii="Verdana" w:hAnsi="Verdana"/>
                <w:color w:val="000000"/>
                <w:sz w:val="16"/>
                <w:szCs w:val="16"/>
                <w:lang w:val="es-MX"/>
              </w:rPr>
              <w:t>Cualquier equipo destinado de modo expreso a ser utilizado directamente con el empleo de las municiones o dispositivos especificados en el inciso b) de esta fracción;</w:t>
            </w:r>
          </w:p>
        </w:tc>
        <w:tc>
          <w:tcPr>
            <w:tcW w:w="4788" w:type="dxa"/>
          </w:tcPr>
          <w:p w14:paraId="6DC3FE55" w14:textId="3EE44902"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c) </w:t>
            </w:r>
            <w:r w:rsidRPr="00DA57A1">
              <w:rPr>
                <w:rFonts w:ascii="Verdana" w:hAnsi="Verdana"/>
                <w:sz w:val="16"/>
                <w:szCs w:val="16"/>
                <w:lang w:val="en-US"/>
              </w:rPr>
              <w:t xml:space="preserve">Any equipment expressly intended to be used directly with the use of ammunition or devices specified in clause b) of this </w:t>
            </w:r>
            <w:proofErr w:type="gramStart"/>
            <w:r w:rsidRPr="00DA57A1">
              <w:rPr>
                <w:rFonts w:ascii="Verdana" w:hAnsi="Verdana"/>
                <w:sz w:val="16"/>
                <w:szCs w:val="16"/>
                <w:lang w:val="en-US"/>
              </w:rPr>
              <w:t>section;</w:t>
            </w:r>
            <w:r w:rsidRPr="00DA57A1">
              <w:rPr>
                <w:rFonts w:ascii="Verdana" w:hAnsi="Verdana"/>
                <w:b/>
                <w:bCs/>
                <w:sz w:val="16"/>
                <w:szCs w:val="16"/>
                <w:lang w:val="en-US"/>
              </w:rPr>
              <w:t>   </w:t>
            </w:r>
            <w:proofErr w:type="gramEnd"/>
            <w:r w:rsidRPr="00DA57A1">
              <w:rPr>
                <w:rFonts w:ascii="Verdana" w:hAnsi="Verdana"/>
                <w:b/>
                <w:bCs/>
                <w:sz w:val="16"/>
                <w:szCs w:val="16"/>
                <w:lang w:val="en-US"/>
              </w:rPr>
              <w:t xml:space="preserve">           </w:t>
            </w:r>
          </w:p>
        </w:tc>
      </w:tr>
      <w:tr w:rsidR="001318C4" w:rsidRPr="00FC2769" w14:paraId="7FEA3861" w14:textId="1300F73F" w:rsidTr="00FC2769">
        <w:tc>
          <w:tcPr>
            <w:tcW w:w="4788" w:type="dxa"/>
          </w:tcPr>
          <w:p w14:paraId="09904D18" w14:textId="77777777" w:rsidR="001318C4" w:rsidRPr="001318C4" w:rsidRDefault="001318C4" w:rsidP="001318C4">
            <w:pPr>
              <w:pStyle w:val="Texto"/>
              <w:spacing w:after="0" w:line="240" w:lineRule="auto"/>
              <w:ind w:firstLine="0"/>
              <w:rPr>
                <w:rFonts w:ascii="Verdana" w:hAnsi="Verdana"/>
                <w:b/>
                <w:color w:val="000000"/>
                <w:sz w:val="16"/>
                <w:szCs w:val="16"/>
                <w:lang w:val="en-US"/>
              </w:rPr>
            </w:pPr>
          </w:p>
        </w:tc>
        <w:tc>
          <w:tcPr>
            <w:tcW w:w="4788" w:type="dxa"/>
          </w:tcPr>
          <w:p w14:paraId="2719E2D0" w14:textId="56D1A86B"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318C4" w:rsidRPr="00FC2769" w14:paraId="2B200FE8" w14:textId="271EFE83" w:rsidTr="00FC2769">
        <w:tc>
          <w:tcPr>
            <w:tcW w:w="4788" w:type="dxa"/>
          </w:tcPr>
          <w:p w14:paraId="5781D6F3" w14:textId="77777777" w:rsidR="001318C4" w:rsidRPr="001318C4" w:rsidRDefault="001318C4" w:rsidP="001318C4">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w:t>
            </w:r>
            <w:r w:rsidRPr="001318C4">
              <w:rPr>
                <w:rFonts w:ascii="Verdana" w:hAnsi="Verdana"/>
                <w:color w:val="000000"/>
                <w:sz w:val="16"/>
                <w:szCs w:val="16"/>
                <w:lang w:val="es-MX"/>
              </w:rPr>
              <w:tab/>
              <w:t>Autoridad Nacional: Órgano auxiliar del Consejo, cuya finalidad es actuar como instancia de coordinación de las autoridades competentes y de enlace internacional para el cumplimiento de las obligaciones internacionales del Estado mexicano, en materia de no proliferación de armas químicas;</w:t>
            </w:r>
          </w:p>
        </w:tc>
        <w:tc>
          <w:tcPr>
            <w:tcW w:w="4788" w:type="dxa"/>
          </w:tcPr>
          <w:p w14:paraId="6B169CDD" w14:textId="4436F0C8" w:rsidR="001318C4" w:rsidRPr="00FC2769" w:rsidRDefault="001318C4" w:rsidP="001318C4">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VI. </w:t>
            </w:r>
            <w:r w:rsidRPr="00DA57A1">
              <w:rPr>
                <w:rFonts w:ascii="Verdana" w:hAnsi="Verdana"/>
                <w:sz w:val="16"/>
                <w:szCs w:val="16"/>
                <w:lang w:val="en-US"/>
              </w:rPr>
              <w:t xml:space="preserve">National Authority: Auxiliary body of the Council, whose purpose is to act as a coordinating body for the appropriate authorities and international liaison for the compliance to the international obligations of the Mexican State, in matters of non-proliferation of chemical weapons;              </w:t>
            </w:r>
          </w:p>
        </w:tc>
      </w:tr>
      <w:tr w:rsidR="001318C4" w:rsidRPr="00FC2769" w14:paraId="40847850" w14:textId="5D8CA9BE" w:rsidTr="00FC2769">
        <w:tc>
          <w:tcPr>
            <w:tcW w:w="4788" w:type="dxa"/>
          </w:tcPr>
          <w:p w14:paraId="080EF2C7" w14:textId="77777777" w:rsidR="001318C4" w:rsidRPr="001318C4" w:rsidRDefault="001318C4" w:rsidP="001318C4">
            <w:pPr>
              <w:pStyle w:val="Texto"/>
              <w:spacing w:after="0" w:line="240" w:lineRule="auto"/>
              <w:ind w:firstLine="0"/>
              <w:rPr>
                <w:rFonts w:ascii="Verdana" w:hAnsi="Verdana"/>
                <w:b/>
                <w:color w:val="000000"/>
                <w:sz w:val="16"/>
                <w:szCs w:val="16"/>
                <w:lang w:val="en-US"/>
              </w:rPr>
            </w:pPr>
          </w:p>
        </w:tc>
        <w:tc>
          <w:tcPr>
            <w:tcW w:w="4788" w:type="dxa"/>
          </w:tcPr>
          <w:p w14:paraId="7858C7BF" w14:textId="77777777" w:rsidR="001318C4" w:rsidRPr="00FC2769" w:rsidRDefault="001318C4" w:rsidP="001318C4">
            <w:pPr>
              <w:pStyle w:val="Texto"/>
              <w:spacing w:after="0" w:line="240" w:lineRule="auto"/>
              <w:ind w:firstLine="0"/>
              <w:rPr>
                <w:rFonts w:ascii="Verdana" w:hAnsi="Verdana"/>
                <w:b/>
                <w:color w:val="000000"/>
                <w:sz w:val="16"/>
                <w:szCs w:val="16"/>
                <w:lang w:val="en-US"/>
              </w:rPr>
            </w:pPr>
          </w:p>
        </w:tc>
      </w:tr>
      <w:tr w:rsidR="001318C4" w:rsidRPr="00FC2769" w14:paraId="1CAAE716" w14:textId="00F3CF8B" w:rsidTr="00FC2769">
        <w:tc>
          <w:tcPr>
            <w:tcW w:w="4788" w:type="dxa"/>
          </w:tcPr>
          <w:p w14:paraId="35085B7F" w14:textId="77777777" w:rsidR="001318C4" w:rsidRPr="001318C4" w:rsidRDefault="001318C4" w:rsidP="001318C4">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VII.</w:t>
            </w:r>
            <w:r w:rsidRPr="001318C4">
              <w:rPr>
                <w:rFonts w:ascii="Verdana" w:hAnsi="Verdana"/>
                <w:color w:val="000000"/>
                <w:sz w:val="16"/>
                <w:szCs w:val="16"/>
                <w:lang w:val="es-MX"/>
              </w:rPr>
              <w:tab/>
              <w:t xml:space="preserve">CAS (Chemical </w:t>
            </w:r>
            <w:proofErr w:type="spellStart"/>
            <w:r w:rsidRPr="001318C4">
              <w:rPr>
                <w:rFonts w:ascii="Verdana" w:hAnsi="Verdana"/>
                <w:color w:val="000000"/>
                <w:sz w:val="16"/>
                <w:szCs w:val="16"/>
                <w:lang w:val="es-MX"/>
              </w:rPr>
              <w:t>Abstracts</w:t>
            </w:r>
            <w:proofErr w:type="spellEnd"/>
            <w:r w:rsidRPr="001318C4">
              <w:rPr>
                <w:rFonts w:ascii="Verdana" w:hAnsi="Verdana"/>
                <w:color w:val="000000"/>
                <w:sz w:val="16"/>
                <w:szCs w:val="16"/>
                <w:lang w:val="es-MX"/>
              </w:rPr>
              <w:t xml:space="preserve"> </w:t>
            </w:r>
            <w:proofErr w:type="spellStart"/>
            <w:r w:rsidRPr="001318C4">
              <w:rPr>
                <w:rFonts w:ascii="Verdana" w:hAnsi="Verdana"/>
                <w:color w:val="000000"/>
                <w:sz w:val="16"/>
                <w:szCs w:val="16"/>
                <w:lang w:val="es-MX"/>
              </w:rPr>
              <w:t>Service</w:t>
            </w:r>
            <w:proofErr w:type="spellEnd"/>
            <w:r w:rsidRPr="001318C4">
              <w:rPr>
                <w:rFonts w:ascii="Verdana" w:hAnsi="Verdana"/>
                <w:color w:val="000000"/>
                <w:sz w:val="16"/>
                <w:szCs w:val="16"/>
                <w:lang w:val="es-MX"/>
              </w:rPr>
              <w:t xml:space="preserve">): Identificación numérica única para compuestos químicos, polímeros, secuencias biológicas preparadas y aleaciones, emitido por </w:t>
            </w:r>
            <w:smartTag w:uri="urn:schemas-microsoft-com:office:smarttags" w:element="PersonName">
              <w:smartTagPr>
                <w:attr w:name="ProductID" w:val="la Sociedad Qu￭mica"/>
              </w:smartTagPr>
              <w:r w:rsidRPr="001318C4">
                <w:rPr>
                  <w:rFonts w:ascii="Verdana" w:hAnsi="Verdana"/>
                  <w:color w:val="000000"/>
                  <w:sz w:val="16"/>
                  <w:szCs w:val="16"/>
                  <w:lang w:val="es-MX"/>
                </w:rPr>
                <w:t>la Sociedad Química</w:t>
              </w:r>
            </w:smartTag>
            <w:r w:rsidRPr="001318C4">
              <w:rPr>
                <w:rFonts w:ascii="Verdana" w:hAnsi="Verdana"/>
                <w:color w:val="000000"/>
                <w:sz w:val="16"/>
                <w:szCs w:val="16"/>
                <w:lang w:val="es-MX"/>
              </w:rPr>
              <w:t xml:space="preserve"> Americana;</w:t>
            </w:r>
          </w:p>
        </w:tc>
        <w:tc>
          <w:tcPr>
            <w:tcW w:w="4788" w:type="dxa"/>
          </w:tcPr>
          <w:p w14:paraId="246DC35E" w14:textId="06FA667D" w:rsidR="001318C4" w:rsidRPr="00FC2769" w:rsidRDefault="001318C4" w:rsidP="001318C4">
            <w:pPr>
              <w:pStyle w:val="Texto"/>
              <w:spacing w:after="0" w:line="240" w:lineRule="auto"/>
              <w:ind w:firstLine="0"/>
              <w:rPr>
                <w:rFonts w:ascii="Verdana" w:hAnsi="Verdana"/>
                <w:b/>
                <w:color w:val="000000"/>
                <w:sz w:val="16"/>
                <w:szCs w:val="16"/>
                <w:lang w:val="en-US"/>
              </w:rPr>
            </w:pPr>
            <w:r>
              <w:rPr>
                <w:rFonts w:ascii="Verdana" w:hAnsi="Verdana"/>
                <w:b/>
                <w:bCs/>
                <w:sz w:val="16"/>
                <w:szCs w:val="16"/>
                <w:lang w:val="en-US"/>
              </w:rPr>
              <w:t xml:space="preserve">VII. </w:t>
            </w:r>
            <w:r>
              <w:rPr>
                <w:rFonts w:ascii="Verdana" w:hAnsi="Verdana"/>
                <w:sz w:val="16"/>
                <w:szCs w:val="16"/>
                <w:lang w:val="en-US"/>
              </w:rPr>
              <w:t xml:space="preserve">CAS (Chemical Abstracts Service): Unique numerical identification for chemical compounds, polymers, prepared biological sequences and alloys, issued by the American Chemical </w:t>
            </w:r>
            <w:proofErr w:type="gramStart"/>
            <w:r>
              <w:rPr>
                <w:rFonts w:ascii="Verdana" w:hAnsi="Verdana"/>
                <w:sz w:val="16"/>
                <w:szCs w:val="16"/>
                <w:lang w:val="en-US"/>
              </w:rPr>
              <w:t>Society;   </w:t>
            </w:r>
            <w:proofErr w:type="gramEnd"/>
            <w:r>
              <w:rPr>
                <w:rFonts w:ascii="Verdana" w:hAnsi="Verdana"/>
                <w:sz w:val="16"/>
                <w:szCs w:val="16"/>
                <w:lang w:val="en-US"/>
              </w:rPr>
              <w:t>          </w:t>
            </w:r>
          </w:p>
        </w:tc>
      </w:tr>
      <w:tr w:rsidR="001318C4" w:rsidRPr="00FC2769" w14:paraId="5C2BB998" w14:textId="21ECA5A6" w:rsidTr="00FC2769">
        <w:tc>
          <w:tcPr>
            <w:tcW w:w="4788" w:type="dxa"/>
          </w:tcPr>
          <w:p w14:paraId="63700990" w14:textId="77777777" w:rsidR="001318C4" w:rsidRPr="001318C4" w:rsidRDefault="001318C4" w:rsidP="001318C4">
            <w:pPr>
              <w:pStyle w:val="Texto"/>
              <w:spacing w:after="0" w:line="240" w:lineRule="auto"/>
              <w:ind w:firstLine="0"/>
              <w:rPr>
                <w:rFonts w:ascii="Verdana" w:hAnsi="Verdana"/>
                <w:b/>
                <w:color w:val="000000"/>
                <w:sz w:val="16"/>
                <w:szCs w:val="16"/>
                <w:lang w:val="en-US"/>
              </w:rPr>
            </w:pPr>
          </w:p>
        </w:tc>
        <w:tc>
          <w:tcPr>
            <w:tcW w:w="4788" w:type="dxa"/>
          </w:tcPr>
          <w:p w14:paraId="0E9B8EA3" w14:textId="77777777" w:rsidR="001318C4" w:rsidRPr="00FC2769" w:rsidRDefault="001318C4" w:rsidP="001318C4">
            <w:pPr>
              <w:pStyle w:val="Texto"/>
              <w:spacing w:after="0" w:line="240" w:lineRule="auto"/>
              <w:ind w:firstLine="0"/>
              <w:rPr>
                <w:rFonts w:ascii="Verdana" w:hAnsi="Verdana"/>
                <w:b/>
                <w:color w:val="000000"/>
                <w:sz w:val="16"/>
                <w:szCs w:val="16"/>
                <w:lang w:val="en-US"/>
              </w:rPr>
            </w:pPr>
          </w:p>
        </w:tc>
      </w:tr>
      <w:tr w:rsidR="001318C4" w:rsidRPr="00FC2769" w14:paraId="70289417" w14:textId="00BBBD53" w:rsidTr="00FC2769">
        <w:tc>
          <w:tcPr>
            <w:tcW w:w="4788" w:type="dxa"/>
          </w:tcPr>
          <w:p w14:paraId="147BE5B9" w14:textId="77777777" w:rsidR="001318C4" w:rsidRPr="001318C4" w:rsidRDefault="001318C4" w:rsidP="001318C4">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 xml:space="preserve">VIII. </w:t>
            </w:r>
            <w:r w:rsidRPr="001318C4">
              <w:rPr>
                <w:rFonts w:ascii="Verdana" w:hAnsi="Verdana"/>
                <w:b/>
                <w:color w:val="000000"/>
                <w:sz w:val="16"/>
                <w:szCs w:val="16"/>
                <w:lang w:val="es-MX"/>
              </w:rPr>
              <w:tab/>
            </w:r>
            <w:r w:rsidRPr="001318C4">
              <w:rPr>
                <w:rFonts w:ascii="Verdana" w:hAnsi="Verdana"/>
                <w:color w:val="000000"/>
                <w:sz w:val="16"/>
                <w:szCs w:val="16"/>
                <w:lang w:val="es-MX"/>
              </w:rPr>
              <w:t>Centro: Centro Nacional de Inteligencia, órgano desconcentrado de la Secretaría de Seguridad y Protección Ciudadana;</w:t>
            </w:r>
          </w:p>
        </w:tc>
        <w:tc>
          <w:tcPr>
            <w:tcW w:w="4788" w:type="dxa"/>
          </w:tcPr>
          <w:p w14:paraId="3D5ADA87" w14:textId="5EA31643" w:rsidR="001318C4" w:rsidRPr="00FC2769" w:rsidRDefault="001318C4" w:rsidP="001318C4">
            <w:pPr>
              <w:pStyle w:val="Texto"/>
              <w:spacing w:after="0" w:line="240" w:lineRule="auto"/>
              <w:ind w:firstLine="0"/>
              <w:rPr>
                <w:rFonts w:ascii="Verdana" w:hAnsi="Verdana"/>
                <w:b/>
                <w:color w:val="000000"/>
                <w:sz w:val="16"/>
                <w:szCs w:val="16"/>
                <w:lang w:val="en-US"/>
              </w:rPr>
            </w:pPr>
            <w:r>
              <w:rPr>
                <w:rFonts w:ascii="Verdana" w:hAnsi="Verdana"/>
                <w:b/>
                <w:bCs/>
                <w:sz w:val="16"/>
                <w:szCs w:val="16"/>
                <w:lang w:val="en-US"/>
              </w:rPr>
              <w:t xml:space="preserve">VIII. </w:t>
            </w:r>
            <w:r>
              <w:rPr>
                <w:rFonts w:ascii="Verdana" w:hAnsi="Verdana"/>
                <w:sz w:val="16"/>
                <w:szCs w:val="16"/>
                <w:lang w:val="en-US"/>
              </w:rPr>
              <w:t xml:space="preserve">Center: </w:t>
            </w:r>
            <w:r>
              <w:rPr>
                <w:rFonts w:ascii="Verdana" w:hAnsi="Verdana"/>
                <w:sz w:val="16"/>
                <w:szCs w:val="16"/>
                <w:lang w:val="en-US"/>
              </w:rPr>
              <w:t xml:space="preserve">National Center of Intelligence, deconcentrated organ of the Secretary of Security and Citizen Protection; </w:t>
            </w:r>
          </w:p>
        </w:tc>
      </w:tr>
      <w:tr w:rsidR="001318C4" w:rsidRPr="00FC2769" w14:paraId="4F7E9C6C" w14:textId="617E462B" w:rsidTr="00FC2769">
        <w:tc>
          <w:tcPr>
            <w:tcW w:w="4788" w:type="dxa"/>
          </w:tcPr>
          <w:p w14:paraId="5FC624CC" w14:textId="77777777" w:rsidR="001318C4" w:rsidRPr="001318C4" w:rsidRDefault="001318C4" w:rsidP="001318C4">
            <w:pPr>
              <w:pStyle w:val="PlainText"/>
              <w:jc w:val="right"/>
              <w:rPr>
                <w:rFonts w:ascii="Verdana" w:eastAsia="MS Mincho" w:hAnsi="Verdana"/>
                <w:i/>
                <w:iCs/>
                <w:color w:val="0000FF"/>
                <w:sz w:val="16"/>
                <w:szCs w:val="16"/>
                <w:lang w:val="es-MX"/>
              </w:rPr>
            </w:pPr>
            <w:r w:rsidRPr="001318C4">
              <w:rPr>
                <w:rFonts w:ascii="Verdana" w:eastAsia="MS Mincho" w:hAnsi="Verdana"/>
                <w:i/>
                <w:iCs/>
                <w:color w:val="0000FF"/>
                <w:sz w:val="16"/>
                <w:szCs w:val="16"/>
                <w:lang w:val="es-MX"/>
              </w:rPr>
              <w:t>Fracción reformada DOF 14-06-2024</w:t>
            </w:r>
          </w:p>
        </w:tc>
        <w:tc>
          <w:tcPr>
            <w:tcW w:w="4788" w:type="dxa"/>
          </w:tcPr>
          <w:p w14:paraId="4456DA81" w14:textId="1F01607E" w:rsidR="001318C4" w:rsidRPr="00FC2769" w:rsidRDefault="001318C4" w:rsidP="001318C4">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 reformed DOF 14-06-2024</w:t>
            </w:r>
          </w:p>
        </w:tc>
      </w:tr>
      <w:tr w:rsidR="001318C4" w:rsidRPr="00FC2769" w14:paraId="0A6F981F" w14:textId="53095C81" w:rsidTr="00FC2769">
        <w:tc>
          <w:tcPr>
            <w:tcW w:w="4788" w:type="dxa"/>
          </w:tcPr>
          <w:p w14:paraId="4743ADCE" w14:textId="77777777" w:rsidR="001318C4" w:rsidRPr="001318C4" w:rsidRDefault="001318C4" w:rsidP="001318C4">
            <w:pPr>
              <w:pStyle w:val="Texto"/>
              <w:spacing w:after="0" w:line="240" w:lineRule="auto"/>
              <w:ind w:firstLine="0"/>
              <w:rPr>
                <w:rFonts w:ascii="Verdana" w:hAnsi="Verdana"/>
                <w:b/>
                <w:color w:val="000000"/>
                <w:sz w:val="16"/>
                <w:szCs w:val="16"/>
                <w:lang w:val="es-MX"/>
              </w:rPr>
            </w:pPr>
          </w:p>
        </w:tc>
        <w:tc>
          <w:tcPr>
            <w:tcW w:w="4788" w:type="dxa"/>
          </w:tcPr>
          <w:p w14:paraId="292EB24E" w14:textId="77777777" w:rsidR="001318C4" w:rsidRPr="00FC2769" w:rsidRDefault="001318C4" w:rsidP="001318C4">
            <w:pPr>
              <w:pStyle w:val="Texto"/>
              <w:spacing w:after="0" w:line="240" w:lineRule="auto"/>
              <w:ind w:firstLine="0"/>
              <w:rPr>
                <w:rFonts w:ascii="Verdana" w:hAnsi="Verdana"/>
                <w:b/>
                <w:color w:val="000000"/>
                <w:sz w:val="16"/>
                <w:szCs w:val="16"/>
                <w:lang w:val="en-US"/>
              </w:rPr>
            </w:pPr>
          </w:p>
        </w:tc>
      </w:tr>
      <w:tr w:rsidR="001318C4" w:rsidRPr="00FC2769" w14:paraId="02B5394F" w14:textId="7F7B3452" w:rsidTr="00FC2769">
        <w:tc>
          <w:tcPr>
            <w:tcW w:w="4788" w:type="dxa"/>
          </w:tcPr>
          <w:p w14:paraId="762BA065" w14:textId="77777777" w:rsidR="001318C4" w:rsidRPr="001318C4" w:rsidRDefault="001318C4" w:rsidP="001318C4">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IX.</w:t>
            </w:r>
            <w:r w:rsidRPr="001318C4">
              <w:rPr>
                <w:rFonts w:ascii="Verdana" w:hAnsi="Verdana"/>
                <w:color w:val="000000"/>
                <w:sz w:val="16"/>
                <w:szCs w:val="16"/>
                <w:lang w:val="es-MX"/>
              </w:rPr>
              <w:tab/>
              <w:t xml:space="preserve">Consejo: El Consejo de Seguridad Nacional previsto en </w:t>
            </w:r>
            <w:smartTag w:uri="urn:schemas-microsoft-com:office:smarttags" w:element="PersonName">
              <w:smartTagPr>
                <w:attr w:name="ProductID" w:val="la Ley"/>
              </w:smartTagPr>
              <w:r w:rsidRPr="001318C4">
                <w:rPr>
                  <w:rFonts w:ascii="Verdana" w:hAnsi="Verdana"/>
                  <w:color w:val="000000"/>
                  <w:sz w:val="16"/>
                  <w:szCs w:val="16"/>
                  <w:lang w:val="es-MX"/>
                </w:rPr>
                <w:t>la Ley</w:t>
              </w:r>
            </w:smartTag>
            <w:r w:rsidRPr="001318C4">
              <w:rPr>
                <w:rFonts w:ascii="Verdana" w:hAnsi="Verdana"/>
                <w:color w:val="000000"/>
                <w:sz w:val="16"/>
                <w:szCs w:val="16"/>
                <w:lang w:val="es-MX"/>
              </w:rPr>
              <w:t xml:space="preserve"> de Seguridad Nacional;</w:t>
            </w:r>
          </w:p>
        </w:tc>
        <w:tc>
          <w:tcPr>
            <w:tcW w:w="4788" w:type="dxa"/>
          </w:tcPr>
          <w:p w14:paraId="349333C3" w14:textId="1F7565A7" w:rsidR="001318C4" w:rsidRPr="001C7253" w:rsidRDefault="001C7253" w:rsidP="001318C4">
            <w:pPr>
              <w:pStyle w:val="Texto"/>
              <w:spacing w:after="0" w:line="240" w:lineRule="auto"/>
              <w:ind w:firstLine="0"/>
              <w:rPr>
                <w:rFonts w:ascii="Verdana" w:hAnsi="Verdana"/>
                <w:bCs/>
                <w:color w:val="000000"/>
                <w:sz w:val="16"/>
                <w:szCs w:val="16"/>
                <w:lang w:val="en-US"/>
              </w:rPr>
            </w:pPr>
            <w:r>
              <w:rPr>
                <w:rFonts w:ascii="Verdana" w:hAnsi="Verdana"/>
                <w:b/>
                <w:color w:val="000000"/>
                <w:sz w:val="16"/>
                <w:szCs w:val="16"/>
                <w:lang w:val="en-US"/>
              </w:rPr>
              <w:t xml:space="preserve">IX. </w:t>
            </w:r>
            <w:r>
              <w:rPr>
                <w:rFonts w:ascii="Verdana" w:hAnsi="Verdana"/>
                <w:bCs/>
                <w:color w:val="000000"/>
                <w:sz w:val="16"/>
                <w:szCs w:val="16"/>
                <w:lang w:val="en-US"/>
              </w:rPr>
              <w:t xml:space="preserve">Council: The Council of National Security detailed in the Law of National Security; </w:t>
            </w:r>
          </w:p>
        </w:tc>
      </w:tr>
      <w:tr w:rsidR="001318C4" w:rsidRPr="00FC2769" w14:paraId="0732118C" w14:textId="0E3590FE" w:rsidTr="00FC2769">
        <w:tc>
          <w:tcPr>
            <w:tcW w:w="4788" w:type="dxa"/>
          </w:tcPr>
          <w:p w14:paraId="7D642D7D" w14:textId="77777777" w:rsidR="001318C4" w:rsidRPr="001C7253" w:rsidRDefault="001318C4" w:rsidP="001318C4">
            <w:pPr>
              <w:pStyle w:val="Texto"/>
              <w:spacing w:after="0" w:line="240" w:lineRule="auto"/>
              <w:ind w:firstLine="0"/>
              <w:rPr>
                <w:rFonts w:ascii="Verdana" w:hAnsi="Verdana"/>
                <w:b/>
                <w:color w:val="000000"/>
                <w:sz w:val="16"/>
                <w:szCs w:val="16"/>
                <w:lang w:val="en-US"/>
              </w:rPr>
            </w:pPr>
          </w:p>
        </w:tc>
        <w:tc>
          <w:tcPr>
            <w:tcW w:w="4788" w:type="dxa"/>
          </w:tcPr>
          <w:p w14:paraId="380808E3" w14:textId="77777777" w:rsidR="001318C4" w:rsidRPr="00FC2769" w:rsidRDefault="001318C4" w:rsidP="001318C4">
            <w:pPr>
              <w:pStyle w:val="Texto"/>
              <w:spacing w:after="0" w:line="240" w:lineRule="auto"/>
              <w:ind w:firstLine="0"/>
              <w:rPr>
                <w:rFonts w:ascii="Verdana" w:hAnsi="Verdana"/>
                <w:b/>
                <w:color w:val="000000"/>
                <w:sz w:val="16"/>
                <w:szCs w:val="16"/>
                <w:lang w:val="en-US"/>
              </w:rPr>
            </w:pPr>
          </w:p>
        </w:tc>
      </w:tr>
      <w:tr w:rsidR="001C7253" w:rsidRPr="00FC2769" w14:paraId="41B007CB" w14:textId="2749B12D" w:rsidTr="00FC2769">
        <w:tc>
          <w:tcPr>
            <w:tcW w:w="4788" w:type="dxa"/>
          </w:tcPr>
          <w:p w14:paraId="26D7D917"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w:t>
            </w:r>
            <w:r w:rsidRPr="001318C4">
              <w:rPr>
                <w:rFonts w:ascii="Verdana" w:hAnsi="Verdana"/>
                <w:color w:val="000000"/>
                <w:sz w:val="16"/>
                <w:szCs w:val="16"/>
                <w:lang w:val="es-MX"/>
              </w:rPr>
              <w:tab/>
              <w:t xml:space="preserve">Convención: Convención sobre </w:t>
            </w:r>
            <w:smartTag w:uri="urn:schemas-microsoft-com:office:smarttags" w:element="PersonName">
              <w:smartTagPr>
                <w:attr w:name="ProductID" w:val="la Prohibici￳n"/>
              </w:smartTagPr>
              <w:r w:rsidRPr="001318C4">
                <w:rPr>
                  <w:rFonts w:ascii="Verdana" w:hAnsi="Verdana"/>
                  <w:color w:val="000000"/>
                  <w:sz w:val="16"/>
                  <w:szCs w:val="16"/>
                  <w:lang w:val="es-MX"/>
                </w:rPr>
                <w:t>la Prohibición</w:t>
              </w:r>
            </w:smartTag>
            <w:r w:rsidRPr="001318C4">
              <w:rPr>
                <w:rFonts w:ascii="Verdana" w:hAnsi="Verdana"/>
                <w:color w:val="000000"/>
                <w:sz w:val="16"/>
                <w:szCs w:val="16"/>
                <w:lang w:val="es-MX"/>
              </w:rPr>
              <w:t xml:space="preserve"> del Desarrollo, </w:t>
            </w:r>
            <w:smartTag w:uri="urn:schemas-microsoft-com:office:smarttags" w:element="PersonName">
              <w:smartTagPr>
                <w:attr w:name="ProductID" w:val="la Producci￳n"/>
              </w:smartTagPr>
              <w:r w:rsidRPr="001318C4">
                <w:rPr>
                  <w:rFonts w:ascii="Verdana" w:hAnsi="Verdana"/>
                  <w:color w:val="000000"/>
                  <w:sz w:val="16"/>
                  <w:szCs w:val="16"/>
                  <w:lang w:val="es-MX"/>
                </w:rPr>
                <w:t>la Producción</w:t>
              </w:r>
            </w:smartTag>
            <w:r w:rsidRPr="001318C4">
              <w:rPr>
                <w:rFonts w:ascii="Verdana" w:hAnsi="Verdana"/>
                <w:color w:val="000000"/>
                <w:sz w:val="16"/>
                <w:szCs w:val="16"/>
                <w:lang w:val="es-MX"/>
              </w:rPr>
              <w:t>, el Almacenamiento y el Empleo de Armas Químicas y sobre su Destrucción, así como sus respectivos anexos;</w:t>
            </w:r>
          </w:p>
        </w:tc>
        <w:tc>
          <w:tcPr>
            <w:tcW w:w="4788" w:type="dxa"/>
          </w:tcPr>
          <w:p w14:paraId="511ED47A" w14:textId="53547C7A"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 </w:t>
            </w:r>
            <w:r w:rsidRPr="00DA57A1">
              <w:rPr>
                <w:rFonts w:ascii="Verdana" w:hAnsi="Verdana"/>
                <w:sz w:val="16"/>
                <w:szCs w:val="16"/>
                <w:lang w:val="en-US"/>
              </w:rPr>
              <w:t xml:space="preserve">Convention: Convention on the Prohibition of the Development, Production, Storage and Use of Chemical Weapons and on their Destruction, as well as their respective </w:t>
            </w:r>
            <w:proofErr w:type="gramStart"/>
            <w:r w:rsidRPr="00DA57A1">
              <w:rPr>
                <w:rFonts w:ascii="Verdana" w:hAnsi="Verdana"/>
                <w:sz w:val="16"/>
                <w:szCs w:val="16"/>
                <w:lang w:val="en-US"/>
              </w:rPr>
              <w:t>annexes;   </w:t>
            </w:r>
            <w:proofErr w:type="gramEnd"/>
            <w:r w:rsidRPr="00DA57A1">
              <w:rPr>
                <w:rFonts w:ascii="Verdana" w:hAnsi="Verdana"/>
                <w:sz w:val="16"/>
                <w:szCs w:val="16"/>
                <w:lang w:val="en-US"/>
              </w:rPr>
              <w:t xml:space="preserve">           </w:t>
            </w:r>
          </w:p>
        </w:tc>
      </w:tr>
      <w:tr w:rsidR="001C7253" w:rsidRPr="00FC2769" w14:paraId="28B04E33" w14:textId="26CA30F3" w:rsidTr="00FC2769">
        <w:tc>
          <w:tcPr>
            <w:tcW w:w="4788" w:type="dxa"/>
          </w:tcPr>
          <w:p w14:paraId="1927D8AE"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35C4B1F2" w14:textId="6B383AD2"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46BD546E" w14:textId="55EB5852" w:rsidTr="00FC2769">
        <w:tc>
          <w:tcPr>
            <w:tcW w:w="4788" w:type="dxa"/>
          </w:tcPr>
          <w:p w14:paraId="0EB4BCD8"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XI.</w:t>
            </w:r>
            <w:r w:rsidRPr="001318C4">
              <w:rPr>
                <w:rFonts w:ascii="Verdana" w:hAnsi="Verdana"/>
                <w:color w:val="000000"/>
                <w:sz w:val="16"/>
                <w:szCs w:val="16"/>
                <w:lang w:val="es-MX"/>
              </w:rPr>
              <w:tab/>
              <w:t>Destino Final: Último destino de las sustancias químicas controladas bajo la presente Ley, que hayan sido objeto de Transferencia;</w:t>
            </w:r>
          </w:p>
        </w:tc>
        <w:tc>
          <w:tcPr>
            <w:tcW w:w="4788" w:type="dxa"/>
          </w:tcPr>
          <w:p w14:paraId="40A81F99" w14:textId="673576B5"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XI. </w:t>
            </w:r>
            <w:r w:rsidRPr="00DA57A1">
              <w:rPr>
                <w:rFonts w:ascii="Verdana" w:hAnsi="Verdana"/>
                <w:sz w:val="16"/>
                <w:szCs w:val="16"/>
                <w:lang w:val="en-US"/>
              </w:rPr>
              <w:t xml:space="preserve">Final Destination: Last destination of the chemical substances controlled under this Law, which have been subject to </w:t>
            </w:r>
            <w:proofErr w:type="gramStart"/>
            <w:r w:rsidRPr="00DA57A1">
              <w:rPr>
                <w:rFonts w:ascii="Verdana" w:hAnsi="Verdana"/>
                <w:sz w:val="16"/>
                <w:szCs w:val="16"/>
                <w:lang w:val="en-US"/>
              </w:rPr>
              <w:t>Transfer;   </w:t>
            </w:r>
            <w:proofErr w:type="gramEnd"/>
            <w:r w:rsidRPr="00DA57A1">
              <w:rPr>
                <w:rFonts w:ascii="Verdana" w:hAnsi="Verdana"/>
                <w:sz w:val="16"/>
                <w:szCs w:val="16"/>
                <w:lang w:val="en-US"/>
              </w:rPr>
              <w:t xml:space="preserve">           </w:t>
            </w:r>
          </w:p>
        </w:tc>
      </w:tr>
      <w:tr w:rsidR="001C7253" w:rsidRPr="00FC2769" w14:paraId="4B7E71C4" w14:textId="0CD11A4F" w:rsidTr="00FC2769">
        <w:tc>
          <w:tcPr>
            <w:tcW w:w="4788" w:type="dxa"/>
          </w:tcPr>
          <w:p w14:paraId="685CCF02"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4CEB077D" w14:textId="0917F7AA"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2F2F8768" w14:textId="6F8B287D" w:rsidTr="00FC2769">
        <w:tc>
          <w:tcPr>
            <w:tcW w:w="4788" w:type="dxa"/>
          </w:tcPr>
          <w:p w14:paraId="4CDF5793"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XII.</w:t>
            </w:r>
            <w:r w:rsidRPr="001318C4">
              <w:rPr>
                <w:rFonts w:ascii="Verdana" w:hAnsi="Verdana"/>
                <w:color w:val="000000"/>
                <w:sz w:val="16"/>
                <w:szCs w:val="16"/>
                <w:lang w:val="es-MX"/>
              </w:rPr>
              <w:tab/>
              <w:t xml:space="preserve">Desvío: La realización de cualquiera de las Actividades Reguladas para fines prohibidos por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xml:space="preserve"> o por la presente Ley;</w:t>
            </w:r>
          </w:p>
        </w:tc>
        <w:tc>
          <w:tcPr>
            <w:tcW w:w="4788" w:type="dxa"/>
          </w:tcPr>
          <w:p w14:paraId="489D3AB2" w14:textId="7784FC89"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XII. </w:t>
            </w:r>
            <w:r w:rsidRPr="00DA57A1">
              <w:rPr>
                <w:rFonts w:ascii="Verdana" w:hAnsi="Verdana"/>
                <w:sz w:val="16"/>
                <w:szCs w:val="16"/>
                <w:lang w:val="en-US"/>
              </w:rPr>
              <w:t xml:space="preserve">Diversion: The performance of any of the Regulated Activities for purposes prohibited by the Convention or by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1C7253" w:rsidRPr="00FC2769" w14:paraId="08148144" w14:textId="52E19F19" w:rsidTr="00FC2769">
        <w:tc>
          <w:tcPr>
            <w:tcW w:w="4788" w:type="dxa"/>
          </w:tcPr>
          <w:p w14:paraId="4D6A74ED"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34A15328" w14:textId="43D9146C"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1373094C" w14:textId="2BFFED8A" w:rsidTr="00FC2769">
        <w:tc>
          <w:tcPr>
            <w:tcW w:w="4788" w:type="dxa"/>
          </w:tcPr>
          <w:p w14:paraId="15AFC707"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XIII.</w:t>
            </w:r>
            <w:r w:rsidRPr="001318C4">
              <w:rPr>
                <w:rFonts w:ascii="Verdana" w:hAnsi="Verdana"/>
                <w:color w:val="000000"/>
                <w:sz w:val="16"/>
                <w:szCs w:val="16"/>
                <w:lang w:val="es-MX"/>
              </w:rPr>
              <w:tab/>
              <w:t xml:space="preserve">Estados Parte: Estados que han consentido en obligarse por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xml:space="preserve"> y con respecto a los cuales dicho tratado internacional está en vigor, los cuales se encuentran relacionados en el Apéndice Dos de esta Ley;</w:t>
            </w:r>
          </w:p>
        </w:tc>
        <w:tc>
          <w:tcPr>
            <w:tcW w:w="4788" w:type="dxa"/>
          </w:tcPr>
          <w:p w14:paraId="14488FF7" w14:textId="79F1486D"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XIII. </w:t>
            </w:r>
            <w:r w:rsidRPr="00DA57A1">
              <w:rPr>
                <w:rFonts w:ascii="Verdana" w:hAnsi="Verdana"/>
                <w:sz w:val="16"/>
                <w:szCs w:val="16"/>
                <w:lang w:val="en-US"/>
              </w:rPr>
              <w:t xml:space="preserve">Party States: States that have consented to be bound by the Convention and with respect to which said international treaty is in force, which are listed in Appendix Two of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1C7253" w:rsidRPr="00FC2769" w14:paraId="73B26150" w14:textId="3EC7BF7C" w:rsidTr="00FC2769">
        <w:tc>
          <w:tcPr>
            <w:tcW w:w="4788" w:type="dxa"/>
          </w:tcPr>
          <w:p w14:paraId="3F387377"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1009E033" w14:textId="38746B98"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0D5BF75F" w14:textId="65EACA6F" w:rsidTr="00FC2769">
        <w:tc>
          <w:tcPr>
            <w:tcW w:w="4788" w:type="dxa"/>
          </w:tcPr>
          <w:p w14:paraId="1D4C2609"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lastRenderedPageBreak/>
              <w:t>XIV.</w:t>
            </w:r>
            <w:r w:rsidRPr="001318C4">
              <w:rPr>
                <w:rFonts w:ascii="Verdana" w:hAnsi="Verdana"/>
                <w:color w:val="000000"/>
                <w:sz w:val="16"/>
                <w:szCs w:val="16"/>
                <w:lang w:val="es-MX"/>
              </w:rPr>
              <w:tab/>
              <w:t xml:space="preserve">Estados no Parte: Estados que no han consentido en obligarse por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xml:space="preserve"> y con respecto a los cuales dicho tratado internacional no está en vigor, los cuales se encuentran relacionados en el Apéndice Dos de esta Ley;</w:t>
            </w:r>
          </w:p>
        </w:tc>
        <w:tc>
          <w:tcPr>
            <w:tcW w:w="4788" w:type="dxa"/>
          </w:tcPr>
          <w:p w14:paraId="7B64F038" w14:textId="65507292"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XIV. </w:t>
            </w:r>
            <w:r w:rsidRPr="00DA57A1">
              <w:rPr>
                <w:rFonts w:ascii="Verdana" w:hAnsi="Verdana"/>
                <w:sz w:val="16"/>
                <w:szCs w:val="16"/>
                <w:lang w:val="en-US"/>
              </w:rPr>
              <w:t xml:space="preserve">Non-Party States: States that have not consented to be bound by the Convention and with respect to which said international treaty is not in force, which are listed in Appendix Two of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1C7253" w:rsidRPr="00FC2769" w14:paraId="20055213" w14:textId="6A6083C3" w:rsidTr="00FC2769">
        <w:tc>
          <w:tcPr>
            <w:tcW w:w="4788" w:type="dxa"/>
          </w:tcPr>
          <w:p w14:paraId="1C2DB1A9"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13ABAD94" w14:textId="5A482866"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00B61C98" w14:textId="3C2EC329" w:rsidTr="00FC2769">
        <w:tc>
          <w:tcPr>
            <w:tcW w:w="4788" w:type="dxa"/>
          </w:tcPr>
          <w:p w14:paraId="072A66CB"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XV.</w:t>
            </w:r>
            <w:r w:rsidRPr="001318C4">
              <w:rPr>
                <w:rFonts w:ascii="Verdana" w:hAnsi="Verdana"/>
                <w:color w:val="000000"/>
                <w:sz w:val="16"/>
                <w:szCs w:val="16"/>
                <w:lang w:val="es-MX"/>
              </w:rPr>
              <w:tab/>
              <w:t xml:space="preserve">Grupo de Inspección Internacional: Conjunto de inspectores y ayudantes de inspección designados por el </w:t>
            </w:r>
            <w:proofErr w:type="gramStart"/>
            <w:r w:rsidRPr="001318C4">
              <w:rPr>
                <w:rFonts w:ascii="Verdana" w:hAnsi="Verdana"/>
                <w:color w:val="000000"/>
                <w:sz w:val="16"/>
                <w:szCs w:val="16"/>
                <w:lang w:val="es-MX"/>
              </w:rPr>
              <w:t>Director General</w:t>
            </w:r>
            <w:proofErr w:type="gramEnd"/>
            <w:r w:rsidRPr="001318C4">
              <w:rPr>
                <w:rFonts w:ascii="Verdana" w:hAnsi="Verdana"/>
                <w:color w:val="000000"/>
                <w:sz w:val="16"/>
                <w:szCs w:val="16"/>
                <w:lang w:val="es-MX"/>
              </w:rPr>
              <w:t xml:space="preserve"> de </w:t>
            </w:r>
            <w:smartTag w:uri="urn:schemas-microsoft-com:office:smarttags" w:element="PersonName">
              <w:smartTagPr>
                <w:attr w:name="ProductID" w:val="la OPAQ"/>
              </w:smartTagPr>
              <w:r w:rsidRPr="001318C4">
                <w:rPr>
                  <w:rFonts w:ascii="Verdana" w:hAnsi="Verdana"/>
                  <w:color w:val="000000"/>
                  <w:sz w:val="16"/>
                  <w:szCs w:val="16"/>
                  <w:lang w:val="es-MX"/>
                </w:rPr>
                <w:t>la OPAQ</w:t>
              </w:r>
            </w:smartTag>
            <w:r w:rsidRPr="001318C4">
              <w:rPr>
                <w:rFonts w:ascii="Verdana" w:hAnsi="Verdana"/>
                <w:color w:val="000000"/>
                <w:sz w:val="16"/>
                <w:szCs w:val="16"/>
                <w:lang w:val="es-MX"/>
              </w:rPr>
              <w:t xml:space="preserve"> y aceptados por el Estado mexicano, que ingresan a territorio de </w:t>
            </w:r>
            <w:smartTag w:uri="urn:schemas-microsoft-com:office:smarttags" w:element="PersonName">
              <w:smartTagPr>
                <w:attr w:name="ProductID" w:val="la Rep￺blica"/>
              </w:smartTagPr>
              <w:r w:rsidRPr="001318C4">
                <w:rPr>
                  <w:rFonts w:ascii="Verdana" w:hAnsi="Verdana"/>
                  <w:color w:val="000000"/>
                  <w:sz w:val="16"/>
                  <w:szCs w:val="16"/>
                  <w:lang w:val="es-MX"/>
                </w:rPr>
                <w:t>la República</w:t>
              </w:r>
            </w:smartTag>
            <w:r w:rsidRPr="001318C4">
              <w:rPr>
                <w:rFonts w:ascii="Verdana" w:hAnsi="Verdana"/>
                <w:color w:val="000000"/>
                <w:sz w:val="16"/>
                <w:szCs w:val="16"/>
                <w:lang w:val="es-MX"/>
              </w:rPr>
              <w:t xml:space="preserve"> o áreas bajo la jurisdicción del Estado mexicano para llevar a cabo una Inspección Internacional;</w:t>
            </w:r>
          </w:p>
        </w:tc>
        <w:tc>
          <w:tcPr>
            <w:tcW w:w="4788" w:type="dxa"/>
          </w:tcPr>
          <w:p w14:paraId="6901BECE" w14:textId="1D42B756"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XV. </w:t>
            </w:r>
            <w:r w:rsidRPr="00DA57A1">
              <w:rPr>
                <w:rFonts w:ascii="Verdana" w:hAnsi="Verdana"/>
                <w:sz w:val="16"/>
                <w:szCs w:val="16"/>
                <w:lang w:val="en-US"/>
              </w:rPr>
              <w:t xml:space="preserve">International Inspection Group: Group of inspectors and inspection assistants appointed by the Director General of the OPCW (Organization for the Prohibition of Chemical Weapons) and accepted by the Mexican State, who enter the territory of the Republic or areas under the jurisdiction of the Mexican State to carry out an International </w:t>
            </w:r>
            <w:proofErr w:type="gramStart"/>
            <w:r w:rsidRPr="00DA57A1">
              <w:rPr>
                <w:rFonts w:ascii="Verdana" w:hAnsi="Verdana"/>
                <w:sz w:val="16"/>
                <w:szCs w:val="16"/>
                <w:lang w:val="en-US"/>
              </w:rPr>
              <w:t>Inspection;   </w:t>
            </w:r>
            <w:proofErr w:type="gramEnd"/>
            <w:r w:rsidRPr="00DA57A1">
              <w:rPr>
                <w:rFonts w:ascii="Verdana" w:hAnsi="Verdana"/>
                <w:sz w:val="16"/>
                <w:szCs w:val="16"/>
                <w:lang w:val="en-US"/>
              </w:rPr>
              <w:t xml:space="preserve">           </w:t>
            </w:r>
          </w:p>
        </w:tc>
      </w:tr>
      <w:tr w:rsidR="001C7253" w:rsidRPr="00FC2769" w14:paraId="1DB84FE7" w14:textId="0301C68C" w:rsidTr="00FC2769">
        <w:tc>
          <w:tcPr>
            <w:tcW w:w="4788" w:type="dxa"/>
          </w:tcPr>
          <w:p w14:paraId="65739216"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762A96F0" w14:textId="23800F66"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5F1E3187" w14:textId="5AED6A3A" w:rsidTr="00FC2769">
        <w:tc>
          <w:tcPr>
            <w:tcW w:w="4788" w:type="dxa"/>
          </w:tcPr>
          <w:p w14:paraId="42DE242A"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XVI.</w:t>
            </w:r>
            <w:r w:rsidRPr="001318C4">
              <w:rPr>
                <w:rFonts w:ascii="Verdana" w:hAnsi="Verdana"/>
                <w:color w:val="000000"/>
                <w:sz w:val="16"/>
                <w:szCs w:val="16"/>
                <w:lang w:val="es-MX"/>
              </w:rPr>
              <w:tab/>
              <w:t xml:space="preserve">Grupo de Inspección Nacional: Conjunto de inspectores y ayudantes de inspección designados por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para la realización de inspecciones nacionales;</w:t>
            </w:r>
          </w:p>
        </w:tc>
        <w:tc>
          <w:tcPr>
            <w:tcW w:w="4788" w:type="dxa"/>
          </w:tcPr>
          <w:p w14:paraId="61111959" w14:textId="02DB7587" w:rsidR="001C7253" w:rsidRPr="00FC2769" w:rsidRDefault="001C7253" w:rsidP="001C7253">
            <w:pPr>
              <w:pStyle w:val="Texto"/>
              <w:spacing w:after="0" w:line="240" w:lineRule="auto"/>
              <w:ind w:firstLine="0"/>
              <w:rPr>
                <w:rFonts w:ascii="Verdana" w:hAnsi="Verdana"/>
                <w:b/>
                <w:color w:val="000000"/>
                <w:sz w:val="16"/>
                <w:szCs w:val="16"/>
                <w:lang w:val="en-US"/>
              </w:rPr>
            </w:pPr>
            <w:r>
              <w:rPr>
                <w:rFonts w:ascii="Verdana" w:hAnsi="Verdana"/>
                <w:b/>
                <w:bCs/>
                <w:sz w:val="16"/>
                <w:szCs w:val="16"/>
                <w:lang w:val="en-US"/>
              </w:rPr>
              <w:t>X</w:t>
            </w:r>
            <w:r w:rsidRPr="00DA57A1">
              <w:rPr>
                <w:rFonts w:ascii="Verdana" w:hAnsi="Verdana"/>
                <w:b/>
                <w:bCs/>
                <w:sz w:val="16"/>
                <w:szCs w:val="16"/>
                <w:lang w:val="en-US"/>
              </w:rPr>
              <w:t xml:space="preserve">VI. </w:t>
            </w:r>
            <w:r w:rsidRPr="00DA57A1">
              <w:rPr>
                <w:rFonts w:ascii="Verdana" w:hAnsi="Verdana"/>
                <w:sz w:val="16"/>
                <w:szCs w:val="16"/>
                <w:lang w:val="en-US"/>
              </w:rPr>
              <w:t xml:space="preserve">National Inspection Group: Group of inspectors and inspection assistants designated by the Secretary, to carry out national </w:t>
            </w:r>
            <w:proofErr w:type="gramStart"/>
            <w:r w:rsidRPr="00DA57A1">
              <w:rPr>
                <w:rFonts w:ascii="Verdana" w:hAnsi="Verdana"/>
                <w:sz w:val="16"/>
                <w:szCs w:val="16"/>
                <w:lang w:val="en-US"/>
              </w:rPr>
              <w:t>inspections;   </w:t>
            </w:r>
            <w:proofErr w:type="gramEnd"/>
            <w:r w:rsidRPr="00DA57A1">
              <w:rPr>
                <w:rFonts w:ascii="Verdana" w:hAnsi="Verdana"/>
                <w:sz w:val="16"/>
                <w:szCs w:val="16"/>
                <w:lang w:val="en-US"/>
              </w:rPr>
              <w:t xml:space="preserve">           </w:t>
            </w:r>
          </w:p>
        </w:tc>
      </w:tr>
      <w:tr w:rsidR="001C7253" w:rsidRPr="00FC2769" w14:paraId="69960F8B" w14:textId="680642D9" w:rsidTr="00FC2769">
        <w:tc>
          <w:tcPr>
            <w:tcW w:w="4788" w:type="dxa"/>
          </w:tcPr>
          <w:p w14:paraId="245EF2D1"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533F5EAA" w14:textId="38387BBC"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5B2502D7" w14:textId="411F85CF" w:rsidTr="00FC2769">
        <w:tc>
          <w:tcPr>
            <w:tcW w:w="4788" w:type="dxa"/>
          </w:tcPr>
          <w:p w14:paraId="3CDF3C9C"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XVII.</w:t>
            </w:r>
            <w:r w:rsidRPr="001318C4">
              <w:rPr>
                <w:rFonts w:ascii="Verdana" w:hAnsi="Verdana"/>
                <w:color w:val="000000"/>
                <w:sz w:val="16"/>
                <w:szCs w:val="16"/>
                <w:lang w:val="es-MX"/>
              </w:rPr>
              <w:tab/>
              <w:t xml:space="preserve">Grupo Nacional de Acompañamiento: Servidores públicos mexicanos designados en cada caso por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para la realización de inspecciones internacionales y para vigilar las actividades de un Grupo de Inspección Internacional desde su entrada al territorio de </w:t>
            </w:r>
            <w:smartTag w:uri="urn:schemas-microsoft-com:office:smarttags" w:element="PersonName">
              <w:smartTagPr>
                <w:attr w:name="ProductID" w:val="la Rep￺blica"/>
              </w:smartTagPr>
              <w:r w:rsidRPr="001318C4">
                <w:rPr>
                  <w:rFonts w:ascii="Verdana" w:hAnsi="Verdana"/>
                  <w:color w:val="000000"/>
                  <w:sz w:val="16"/>
                  <w:szCs w:val="16"/>
                  <w:lang w:val="es-MX"/>
                </w:rPr>
                <w:t>la República</w:t>
              </w:r>
            </w:smartTag>
            <w:r w:rsidRPr="001318C4">
              <w:rPr>
                <w:rFonts w:ascii="Verdana" w:hAnsi="Verdana"/>
                <w:color w:val="000000"/>
                <w:sz w:val="16"/>
                <w:szCs w:val="16"/>
                <w:lang w:val="es-MX"/>
              </w:rPr>
              <w:t xml:space="preserve"> o áreas bajo la jurisdicción del Estado mexicano hasta la salida </w:t>
            </w:r>
            <w:proofErr w:type="gramStart"/>
            <w:r w:rsidRPr="001318C4">
              <w:rPr>
                <w:rFonts w:ascii="Verdana" w:hAnsi="Verdana"/>
                <w:color w:val="000000"/>
                <w:sz w:val="16"/>
                <w:szCs w:val="16"/>
                <w:lang w:val="es-MX"/>
              </w:rPr>
              <w:t>del mismo</w:t>
            </w:r>
            <w:proofErr w:type="gramEnd"/>
            <w:r w:rsidRPr="001318C4">
              <w:rPr>
                <w:rFonts w:ascii="Verdana" w:hAnsi="Verdana"/>
                <w:color w:val="000000"/>
                <w:sz w:val="16"/>
                <w:szCs w:val="16"/>
                <w:lang w:val="es-MX"/>
              </w:rPr>
              <w:t>;</w:t>
            </w:r>
          </w:p>
        </w:tc>
        <w:tc>
          <w:tcPr>
            <w:tcW w:w="4788" w:type="dxa"/>
          </w:tcPr>
          <w:p w14:paraId="715D3F2C" w14:textId="69EF9DE9"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XVII. </w:t>
            </w:r>
            <w:r w:rsidRPr="00DA57A1">
              <w:rPr>
                <w:rFonts w:ascii="Verdana" w:hAnsi="Verdana"/>
                <w:sz w:val="16"/>
                <w:szCs w:val="16"/>
                <w:lang w:val="en-US"/>
              </w:rPr>
              <w:t xml:space="preserve">National Accompaniment Group: Mexican public servants designated in each case by the Secretary, to carry out international inspections and to monitor the activities of an International Inspection Group from its entry into the territory of the Republic or areas under the jurisdiction of the Mexican State until the exit from the </w:t>
            </w:r>
            <w:proofErr w:type="gramStart"/>
            <w:r w:rsidRPr="00DA57A1">
              <w:rPr>
                <w:rFonts w:ascii="Verdana" w:hAnsi="Verdana"/>
                <w:sz w:val="16"/>
                <w:szCs w:val="16"/>
                <w:lang w:val="en-US"/>
              </w:rPr>
              <w:t>same;   </w:t>
            </w:r>
            <w:proofErr w:type="gramEnd"/>
            <w:r w:rsidRPr="00DA57A1">
              <w:rPr>
                <w:rFonts w:ascii="Verdana" w:hAnsi="Verdana"/>
                <w:sz w:val="16"/>
                <w:szCs w:val="16"/>
                <w:lang w:val="en-US"/>
              </w:rPr>
              <w:t xml:space="preserve">           </w:t>
            </w:r>
          </w:p>
        </w:tc>
      </w:tr>
      <w:tr w:rsidR="001C7253" w:rsidRPr="00FC2769" w14:paraId="0AF81C17" w14:textId="214D672F" w:rsidTr="00FC2769">
        <w:tc>
          <w:tcPr>
            <w:tcW w:w="4788" w:type="dxa"/>
          </w:tcPr>
          <w:p w14:paraId="35EAC799"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317C34A4" w14:textId="2889D07C"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04441B92" w14:textId="04FC44C2" w:rsidTr="00FC2769">
        <w:tc>
          <w:tcPr>
            <w:tcW w:w="4788" w:type="dxa"/>
          </w:tcPr>
          <w:p w14:paraId="6B5A5A39"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XVIII.</w:t>
            </w:r>
            <w:r w:rsidRPr="001318C4">
              <w:rPr>
                <w:rFonts w:ascii="Verdana" w:hAnsi="Verdana"/>
                <w:color w:val="000000"/>
                <w:sz w:val="16"/>
                <w:szCs w:val="16"/>
                <w:lang w:val="es-MX"/>
              </w:rPr>
              <w:tab/>
              <w:t xml:space="preserve">Inspección Internacional: Actividades de reconocimiento y vigilancia realizadas en el Polígono de Inspección por el Grupo de Inspección Internacional, a fin de verificar el cumplimiento de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w:t>
            </w:r>
          </w:p>
        </w:tc>
        <w:tc>
          <w:tcPr>
            <w:tcW w:w="4788" w:type="dxa"/>
          </w:tcPr>
          <w:p w14:paraId="5CE67D66" w14:textId="4A0FDA8C"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XVIII. </w:t>
            </w:r>
            <w:r w:rsidRPr="00DA57A1">
              <w:rPr>
                <w:rFonts w:ascii="Verdana" w:hAnsi="Verdana"/>
                <w:sz w:val="16"/>
                <w:szCs w:val="16"/>
                <w:lang w:val="en-US"/>
              </w:rPr>
              <w:t xml:space="preserve">International Inspection: Reconnaissance and surveillance activities carried out in the Inspection Area by the International Inspection Group, in order to verify compliance with the </w:t>
            </w:r>
            <w:proofErr w:type="gramStart"/>
            <w:r w:rsidRPr="00DA57A1">
              <w:rPr>
                <w:rFonts w:ascii="Verdana" w:hAnsi="Verdana"/>
                <w:sz w:val="16"/>
                <w:szCs w:val="16"/>
                <w:lang w:val="en-US"/>
              </w:rPr>
              <w:t>Convention;   </w:t>
            </w:r>
            <w:proofErr w:type="gramEnd"/>
            <w:r w:rsidRPr="00DA57A1">
              <w:rPr>
                <w:rFonts w:ascii="Verdana" w:hAnsi="Verdana"/>
                <w:sz w:val="16"/>
                <w:szCs w:val="16"/>
                <w:lang w:val="en-US"/>
              </w:rPr>
              <w:t xml:space="preserve">           </w:t>
            </w:r>
          </w:p>
        </w:tc>
      </w:tr>
      <w:tr w:rsidR="001C7253" w:rsidRPr="00FC2769" w14:paraId="5ED71336" w14:textId="1165915E" w:rsidTr="00FC2769">
        <w:tc>
          <w:tcPr>
            <w:tcW w:w="4788" w:type="dxa"/>
          </w:tcPr>
          <w:p w14:paraId="43E26204"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0086786D" w14:textId="5D3FFADC"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7B2E091F" w14:textId="41C6A6B1" w:rsidTr="00FC2769">
        <w:tc>
          <w:tcPr>
            <w:tcW w:w="4788" w:type="dxa"/>
          </w:tcPr>
          <w:p w14:paraId="7C08DDB3"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XIX.</w:t>
            </w:r>
            <w:r w:rsidRPr="001318C4">
              <w:rPr>
                <w:rFonts w:ascii="Verdana" w:hAnsi="Verdana"/>
                <w:color w:val="000000"/>
                <w:sz w:val="16"/>
                <w:szCs w:val="16"/>
                <w:lang w:val="es-MX"/>
              </w:rPr>
              <w:tab/>
              <w:t>Inspección Nacional: Actividades de reconocimiento y vigilancia realizadas en el Polígono de Inspección por el Grupo de Inspección Nacional, a fin de verificar el cumplimiento de esta Ley e instrumentos internacionales en la materia, de los que el Estado mexicano sea parte;</w:t>
            </w:r>
          </w:p>
        </w:tc>
        <w:tc>
          <w:tcPr>
            <w:tcW w:w="4788" w:type="dxa"/>
          </w:tcPr>
          <w:p w14:paraId="7CF5BDDF" w14:textId="7A87A721"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XIX. </w:t>
            </w:r>
            <w:r w:rsidRPr="00DA57A1">
              <w:rPr>
                <w:rFonts w:ascii="Verdana" w:hAnsi="Verdana"/>
                <w:sz w:val="16"/>
                <w:szCs w:val="16"/>
                <w:lang w:val="en-US"/>
              </w:rPr>
              <w:t xml:space="preserve">National Inspection: Recognition and surveillance activities carried out in the Inspection Area by the National Inspection Group, in order to verify compliance with this Law and international instruments on the matter, of which the Mexican State is a </w:t>
            </w:r>
            <w:proofErr w:type="gramStart"/>
            <w:r w:rsidRPr="00DA57A1">
              <w:rPr>
                <w:rFonts w:ascii="Verdana" w:hAnsi="Verdana"/>
                <w:sz w:val="16"/>
                <w:szCs w:val="16"/>
                <w:lang w:val="en-US"/>
              </w:rPr>
              <w:t>party;   </w:t>
            </w:r>
            <w:proofErr w:type="gramEnd"/>
            <w:r w:rsidRPr="00DA57A1">
              <w:rPr>
                <w:rFonts w:ascii="Verdana" w:hAnsi="Verdana"/>
                <w:sz w:val="16"/>
                <w:szCs w:val="16"/>
                <w:lang w:val="en-US"/>
              </w:rPr>
              <w:t xml:space="preserve">           </w:t>
            </w:r>
          </w:p>
        </w:tc>
      </w:tr>
      <w:tr w:rsidR="001C7253" w:rsidRPr="00FC2769" w14:paraId="76C1CC27" w14:textId="7A821D0D" w:rsidTr="00FC2769">
        <w:tc>
          <w:tcPr>
            <w:tcW w:w="4788" w:type="dxa"/>
          </w:tcPr>
          <w:p w14:paraId="3020D616"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6CA18477" w14:textId="41239BB1"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3F44FAD0" w14:textId="0B63B61B" w:rsidTr="00FC2769">
        <w:tc>
          <w:tcPr>
            <w:tcW w:w="4788" w:type="dxa"/>
          </w:tcPr>
          <w:p w14:paraId="03C1DCEC"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XX.</w:t>
            </w:r>
            <w:r w:rsidRPr="001318C4">
              <w:rPr>
                <w:rFonts w:ascii="Verdana" w:hAnsi="Verdana"/>
                <w:color w:val="000000"/>
                <w:sz w:val="16"/>
                <w:szCs w:val="16"/>
                <w:lang w:val="es-MX"/>
              </w:rPr>
              <w:tab/>
              <w:t xml:space="preserve">Instalación Única en Pequeña Escala: Todo equipo, así como cualquier edificio en que esté instalado dicho equipo, aprobado por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y utilizado en la producción de sustancias químicas del Grupo 1 del Listado Nacional para fines no prohibidos en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w:t>
            </w:r>
          </w:p>
        </w:tc>
        <w:tc>
          <w:tcPr>
            <w:tcW w:w="4788" w:type="dxa"/>
          </w:tcPr>
          <w:p w14:paraId="0B4DDA71" w14:textId="0E18B523"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XX. </w:t>
            </w:r>
            <w:r w:rsidRPr="00DA57A1">
              <w:rPr>
                <w:rFonts w:ascii="Verdana" w:hAnsi="Verdana"/>
                <w:sz w:val="16"/>
                <w:szCs w:val="16"/>
                <w:lang w:val="en-US"/>
              </w:rPr>
              <w:t xml:space="preserve">Single Small-Scale Facility: All equipment, as well as any building in which said equipment is installed, approved by the Secretary and used in the production of chemicals from Group 1 of the National List for purposes not prohibited in the </w:t>
            </w:r>
            <w:proofErr w:type="gramStart"/>
            <w:r w:rsidRPr="00DA57A1">
              <w:rPr>
                <w:rFonts w:ascii="Verdana" w:hAnsi="Verdana"/>
                <w:sz w:val="16"/>
                <w:szCs w:val="16"/>
                <w:lang w:val="en-US"/>
              </w:rPr>
              <w:t>Convention;   </w:t>
            </w:r>
            <w:proofErr w:type="gramEnd"/>
            <w:r w:rsidRPr="00DA57A1">
              <w:rPr>
                <w:rFonts w:ascii="Verdana" w:hAnsi="Verdana"/>
                <w:sz w:val="16"/>
                <w:szCs w:val="16"/>
                <w:lang w:val="en-US"/>
              </w:rPr>
              <w:t xml:space="preserve">           </w:t>
            </w:r>
          </w:p>
        </w:tc>
      </w:tr>
      <w:tr w:rsidR="001C7253" w:rsidRPr="00FC2769" w14:paraId="226CFDC6" w14:textId="44C1D01B" w:rsidTr="00FC2769">
        <w:tc>
          <w:tcPr>
            <w:tcW w:w="4788" w:type="dxa"/>
          </w:tcPr>
          <w:p w14:paraId="5456D66D"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5A597858" w14:textId="64E9BF67"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072CD5FB" w14:textId="356AAE52" w:rsidTr="00FC2769">
        <w:tc>
          <w:tcPr>
            <w:tcW w:w="4788" w:type="dxa"/>
          </w:tcPr>
          <w:p w14:paraId="4A50572A"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XXI.</w:t>
            </w:r>
            <w:r w:rsidRPr="001318C4">
              <w:rPr>
                <w:rFonts w:ascii="Verdana" w:hAnsi="Verdana"/>
                <w:color w:val="000000"/>
                <w:sz w:val="16"/>
                <w:szCs w:val="16"/>
                <w:lang w:val="es-MX"/>
              </w:rPr>
              <w:tab/>
              <w:t>Listado Nacional: Relación de las sustancias químicas sujetas a las medidas de control previstas en la presente Ley, relacionadas en el Apéndice Uno de la misma;</w:t>
            </w:r>
          </w:p>
        </w:tc>
        <w:tc>
          <w:tcPr>
            <w:tcW w:w="4788" w:type="dxa"/>
          </w:tcPr>
          <w:p w14:paraId="58AE5E46" w14:textId="7660BB64"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XXI. </w:t>
            </w:r>
            <w:r w:rsidRPr="00DA57A1">
              <w:rPr>
                <w:rFonts w:ascii="Verdana" w:hAnsi="Verdana"/>
                <w:sz w:val="16"/>
                <w:szCs w:val="16"/>
                <w:lang w:val="en-US"/>
              </w:rPr>
              <w:t xml:space="preserve">National List: List of chemical substances subject to the control measures provided for in this Law, listed in Appendix One of this </w:t>
            </w:r>
            <w:proofErr w:type="gramStart"/>
            <w:r w:rsidRPr="00DA57A1">
              <w:rPr>
                <w:rFonts w:ascii="Verdana" w:hAnsi="Verdana"/>
                <w:sz w:val="16"/>
                <w:szCs w:val="16"/>
                <w:lang w:val="en-US"/>
              </w:rPr>
              <w:t>Standard;   </w:t>
            </w:r>
            <w:proofErr w:type="gramEnd"/>
            <w:r w:rsidRPr="00DA57A1">
              <w:rPr>
                <w:rFonts w:ascii="Verdana" w:hAnsi="Verdana"/>
                <w:sz w:val="16"/>
                <w:szCs w:val="16"/>
                <w:lang w:val="en-US"/>
              </w:rPr>
              <w:t xml:space="preserve">           </w:t>
            </w:r>
          </w:p>
        </w:tc>
      </w:tr>
      <w:tr w:rsidR="001C7253" w:rsidRPr="00FC2769" w14:paraId="19C19D94" w14:textId="34637F25" w:rsidTr="00FC2769">
        <w:tc>
          <w:tcPr>
            <w:tcW w:w="4788" w:type="dxa"/>
          </w:tcPr>
          <w:p w14:paraId="5E19AAFD"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68116E81" w14:textId="7801D785"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743CD9DA" w14:textId="7FC93050" w:rsidTr="00FC2769">
        <w:tc>
          <w:tcPr>
            <w:tcW w:w="4788" w:type="dxa"/>
          </w:tcPr>
          <w:p w14:paraId="33C6FF4C"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XXII.</w:t>
            </w:r>
            <w:r w:rsidRPr="001318C4">
              <w:rPr>
                <w:rFonts w:ascii="Verdana" w:hAnsi="Verdana"/>
                <w:color w:val="000000"/>
                <w:sz w:val="16"/>
                <w:szCs w:val="16"/>
                <w:lang w:val="es-MX"/>
              </w:rPr>
              <w:tab/>
              <w:t xml:space="preserve">Mandato de Inspección Internacional: Instrucciones del </w:t>
            </w:r>
            <w:proofErr w:type="gramStart"/>
            <w:r w:rsidRPr="001318C4">
              <w:rPr>
                <w:rFonts w:ascii="Verdana" w:hAnsi="Verdana"/>
                <w:color w:val="000000"/>
                <w:sz w:val="16"/>
                <w:szCs w:val="16"/>
                <w:lang w:val="es-MX"/>
              </w:rPr>
              <w:t>Director General</w:t>
            </w:r>
            <w:proofErr w:type="gramEnd"/>
            <w:r w:rsidRPr="001318C4">
              <w:rPr>
                <w:rFonts w:ascii="Verdana" w:hAnsi="Verdana"/>
                <w:color w:val="000000"/>
                <w:sz w:val="16"/>
                <w:szCs w:val="16"/>
                <w:lang w:val="es-MX"/>
              </w:rPr>
              <w:t xml:space="preserve"> de </w:t>
            </w:r>
            <w:smartTag w:uri="urn:schemas-microsoft-com:office:smarttags" w:element="PersonName">
              <w:smartTagPr>
                <w:attr w:name="ProductID" w:val="la Secretar￭a T￩cnica"/>
              </w:smartTagPr>
              <w:r w:rsidRPr="001318C4">
                <w:rPr>
                  <w:rFonts w:ascii="Verdana" w:hAnsi="Verdana"/>
                  <w:color w:val="000000"/>
                  <w:sz w:val="16"/>
                  <w:szCs w:val="16"/>
                  <w:lang w:val="es-MX"/>
                </w:rPr>
                <w:t>la Secretaría Técnica</w:t>
              </w:r>
            </w:smartTag>
            <w:r w:rsidRPr="001318C4">
              <w:rPr>
                <w:rFonts w:ascii="Verdana" w:hAnsi="Verdana"/>
                <w:color w:val="000000"/>
                <w:sz w:val="16"/>
                <w:szCs w:val="16"/>
                <w:lang w:val="es-MX"/>
              </w:rPr>
              <w:t xml:space="preserve"> de </w:t>
            </w:r>
            <w:smartTag w:uri="urn:schemas-microsoft-com:office:smarttags" w:element="PersonName">
              <w:smartTagPr>
                <w:attr w:name="ProductID" w:val="la OPAQ"/>
              </w:smartTagPr>
              <w:r w:rsidRPr="001318C4">
                <w:rPr>
                  <w:rFonts w:ascii="Verdana" w:hAnsi="Verdana"/>
                  <w:color w:val="000000"/>
                  <w:sz w:val="16"/>
                  <w:szCs w:val="16"/>
                  <w:lang w:val="es-MX"/>
                </w:rPr>
                <w:t>la OPAQ</w:t>
              </w:r>
            </w:smartTag>
            <w:r w:rsidRPr="001318C4">
              <w:rPr>
                <w:rFonts w:ascii="Verdana" w:hAnsi="Verdana"/>
                <w:color w:val="000000"/>
                <w:sz w:val="16"/>
                <w:szCs w:val="16"/>
                <w:lang w:val="es-MX"/>
              </w:rPr>
              <w:t xml:space="preserve"> al Grupo de Inspección Internacional para la realización de una Inspección Internacional;</w:t>
            </w:r>
          </w:p>
        </w:tc>
        <w:tc>
          <w:tcPr>
            <w:tcW w:w="4788" w:type="dxa"/>
          </w:tcPr>
          <w:p w14:paraId="644F6B04" w14:textId="79B6149B"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XXII. </w:t>
            </w:r>
            <w:r w:rsidRPr="00DA57A1">
              <w:rPr>
                <w:rFonts w:ascii="Verdana" w:hAnsi="Verdana"/>
                <w:sz w:val="16"/>
                <w:szCs w:val="16"/>
                <w:lang w:val="en-US"/>
              </w:rPr>
              <w:t xml:space="preserve">International Inspection Mandate: Instructions from the Director General of the Technical Secretary of the OPCW to the International Inspection Group to carry out an International </w:t>
            </w:r>
            <w:proofErr w:type="gramStart"/>
            <w:r w:rsidRPr="00DA57A1">
              <w:rPr>
                <w:rFonts w:ascii="Verdana" w:hAnsi="Verdana"/>
                <w:sz w:val="16"/>
                <w:szCs w:val="16"/>
                <w:lang w:val="en-US"/>
              </w:rPr>
              <w:t>Inspection;   </w:t>
            </w:r>
            <w:proofErr w:type="gramEnd"/>
            <w:r w:rsidRPr="00DA57A1">
              <w:rPr>
                <w:rFonts w:ascii="Verdana" w:hAnsi="Verdana"/>
                <w:sz w:val="16"/>
                <w:szCs w:val="16"/>
                <w:lang w:val="en-US"/>
              </w:rPr>
              <w:t xml:space="preserve">           </w:t>
            </w:r>
          </w:p>
        </w:tc>
      </w:tr>
      <w:tr w:rsidR="001C7253" w:rsidRPr="00FC2769" w14:paraId="57EE47F0" w14:textId="55C95F54" w:rsidTr="00FC2769">
        <w:tc>
          <w:tcPr>
            <w:tcW w:w="4788" w:type="dxa"/>
          </w:tcPr>
          <w:p w14:paraId="5D7E78D4"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295B026B" w14:textId="594171EC"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29789CE5" w14:textId="237881BD" w:rsidTr="00FC2769">
        <w:tc>
          <w:tcPr>
            <w:tcW w:w="4788" w:type="dxa"/>
          </w:tcPr>
          <w:p w14:paraId="6B4AA3BE"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XXIII.</w:t>
            </w:r>
            <w:r w:rsidRPr="001318C4">
              <w:rPr>
                <w:rFonts w:ascii="Verdana" w:hAnsi="Verdana"/>
                <w:color w:val="000000"/>
                <w:sz w:val="16"/>
                <w:szCs w:val="16"/>
                <w:lang w:val="es-MX"/>
              </w:rPr>
              <w:tab/>
              <w:t xml:space="preserve">Mandato de Inspección Nacional: Instrucciones de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para la realización de una Inspección Nacional;</w:t>
            </w:r>
          </w:p>
        </w:tc>
        <w:tc>
          <w:tcPr>
            <w:tcW w:w="4788" w:type="dxa"/>
          </w:tcPr>
          <w:p w14:paraId="6115F258" w14:textId="3EBC4F10"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XXIII. </w:t>
            </w:r>
            <w:r w:rsidRPr="00DA57A1">
              <w:rPr>
                <w:rFonts w:ascii="Verdana" w:hAnsi="Verdana"/>
                <w:sz w:val="16"/>
                <w:szCs w:val="16"/>
                <w:lang w:val="en-US"/>
              </w:rPr>
              <w:t xml:space="preserve">National Inspection Mandate: Instructions from the Secretary for conducting a National </w:t>
            </w:r>
            <w:proofErr w:type="gramStart"/>
            <w:r w:rsidRPr="00DA57A1">
              <w:rPr>
                <w:rFonts w:ascii="Verdana" w:hAnsi="Verdana"/>
                <w:sz w:val="16"/>
                <w:szCs w:val="16"/>
                <w:lang w:val="en-US"/>
              </w:rPr>
              <w:t>Inspection;   </w:t>
            </w:r>
            <w:proofErr w:type="gramEnd"/>
            <w:r w:rsidRPr="00DA57A1">
              <w:rPr>
                <w:rFonts w:ascii="Verdana" w:hAnsi="Verdana"/>
                <w:sz w:val="16"/>
                <w:szCs w:val="16"/>
                <w:lang w:val="en-US"/>
              </w:rPr>
              <w:t xml:space="preserve">           </w:t>
            </w:r>
          </w:p>
        </w:tc>
      </w:tr>
      <w:tr w:rsidR="001C7253" w:rsidRPr="00FC2769" w14:paraId="7A03E47D" w14:textId="21FF0D23" w:rsidTr="00FC2769">
        <w:tc>
          <w:tcPr>
            <w:tcW w:w="4788" w:type="dxa"/>
          </w:tcPr>
          <w:p w14:paraId="1327D430"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50A7B229" w14:textId="5931FAF8"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7436C720" w14:textId="4C6A9C72" w:rsidTr="00FC2769">
        <w:tc>
          <w:tcPr>
            <w:tcW w:w="4788" w:type="dxa"/>
          </w:tcPr>
          <w:p w14:paraId="02619250"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XXIV.</w:t>
            </w:r>
            <w:r w:rsidRPr="001318C4">
              <w:rPr>
                <w:rFonts w:ascii="Verdana" w:hAnsi="Verdana"/>
                <w:color w:val="000000"/>
                <w:sz w:val="16"/>
                <w:szCs w:val="16"/>
                <w:lang w:val="es-MX"/>
              </w:rPr>
              <w:tab/>
              <w:t xml:space="preserve">Normas Generales: Normas Generales de Verificación contenidas en </w:t>
            </w:r>
            <w:smartTag w:uri="urn:schemas-microsoft-com:office:smarttags" w:element="PersonName">
              <w:smartTagPr>
                <w:attr w:name="ProductID" w:val="la Parte II"/>
              </w:smartTagPr>
              <w:r w:rsidRPr="001318C4">
                <w:rPr>
                  <w:rFonts w:ascii="Verdana" w:hAnsi="Verdana"/>
                  <w:color w:val="000000"/>
                  <w:sz w:val="16"/>
                  <w:szCs w:val="16"/>
                  <w:lang w:val="es-MX"/>
                </w:rPr>
                <w:t>la Parte II</w:t>
              </w:r>
            </w:smartTag>
            <w:r w:rsidRPr="001318C4">
              <w:rPr>
                <w:rFonts w:ascii="Verdana" w:hAnsi="Verdana"/>
                <w:color w:val="000000"/>
                <w:sz w:val="16"/>
                <w:szCs w:val="16"/>
                <w:lang w:val="es-MX"/>
              </w:rPr>
              <w:t xml:space="preserve"> del “Anexo sobre Verificación” de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w:t>
            </w:r>
          </w:p>
        </w:tc>
        <w:tc>
          <w:tcPr>
            <w:tcW w:w="4788" w:type="dxa"/>
          </w:tcPr>
          <w:p w14:paraId="31009B2E" w14:textId="6D75D3FB"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XXIV. </w:t>
            </w:r>
            <w:r w:rsidRPr="00DA57A1">
              <w:rPr>
                <w:rFonts w:ascii="Verdana" w:hAnsi="Verdana"/>
                <w:sz w:val="16"/>
                <w:szCs w:val="16"/>
                <w:lang w:val="en-US"/>
              </w:rPr>
              <w:t xml:space="preserve">General Standards: General Verification Standards contained in Part II of the “Verification Annex” of the </w:t>
            </w:r>
            <w:proofErr w:type="gramStart"/>
            <w:r w:rsidRPr="00DA57A1">
              <w:rPr>
                <w:rFonts w:ascii="Verdana" w:hAnsi="Verdana"/>
                <w:sz w:val="16"/>
                <w:szCs w:val="16"/>
                <w:lang w:val="en-US"/>
              </w:rPr>
              <w:t>Convention;   </w:t>
            </w:r>
            <w:proofErr w:type="gramEnd"/>
            <w:r w:rsidRPr="00DA57A1">
              <w:rPr>
                <w:rFonts w:ascii="Verdana" w:hAnsi="Verdana"/>
                <w:sz w:val="16"/>
                <w:szCs w:val="16"/>
                <w:lang w:val="en-US"/>
              </w:rPr>
              <w:t xml:space="preserve">           </w:t>
            </w:r>
          </w:p>
        </w:tc>
      </w:tr>
      <w:tr w:rsidR="001C7253" w:rsidRPr="00FC2769" w14:paraId="39B079EF" w14:textId="7F4DFE69" w:rsidTr="00FC2769">
        <w:tc>
          <w:tcPr>
            <w:tcW w:w="4788" w:type="dxa"/>
          </w:tcPr>
          <w:p w14:paraId="7481FC14"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6E260604" w14:textId="5C5246DB"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1297BB8D" w14:textId="43C1BBAB" w:rsidTr="00FC2769">
        <w:tc>
          <w:tcPr>
            <w:tcW w:w="4788" w:type="dxa"/>
          </w:tcPr>
          <w:p w14:paraId="4242AA9A"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lastRenderedPageBreak/>
              <w:t>XXV.</w:t>
            </w:r>
            <w:r w:rsidRPr="001318C4">
              <w:rPr>
                <w:rFonts w:ascii="Verdana" w:hAnsi="Verdana"/>
                <w:color w:val="000000"/>
                <w:sz w:val="16"/>
                <w:szCs w:val="16"/>
                <w:lang w:val="es-MX"/>
              </w:rPr>
              <w:tab/>
              <w:t xml:space="preserve">OPAQ: Organización para </w:t>
            </w:r>
            <w:smartTag w:uri="urn:schemas-microsoft-com:office:smarttags" w:element="PersonName">
              <w:smartTagPr>
                <w:attr w:name="ProductID" w:val="la Prohibici￳n"/>
              </w:smartTagPr>
              <w:r w:rsidRPr="001318C4">
                <w:rPr>
                  <w:rFonts w:ascii="Verdana" w:hAnsi="Verdana"/>
                  <w:color w:val="000000"/>
                  <w:sz w:val="16"/>
                  <w:szCs w:val="16"/>
                  <w:lang w:val="es-MX"/>
                </w:rPr>
                <w:t>la Prohibición</w:t>
              </w:r>
            </w:smartTag>
            <w:r w:rsidRPr="001318C4">
              <w:rPr>
                <w:rFonts w:ascii="Verdana" w:hAnsi="Verdana"/>
                <w:color w:val="000000"/>
                <w:sz w:val="16"/>
                <w:szCs w:val="16"/>
                <w:lang w:val="es-MX"/>
              </w:rPr>
              <w:t xml:space="preserve"> de las Armas Químicas;</w:t>
            </w:r>
          </w:p>
        </w:tc>
        <w:tc>
          <w:tcPr>
            <w:tcW w:w="4788" w:type="dxa"/>
          </w:tcPr>
          <w:p w14:paraId="7A495E78" w14:textId="5B75375E"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XXV. </w:t>
            </w:r>
            <w:r w:rsidRPr="00DA57A1">
              <w:rPr>
                <w:rFonts w:ascii="Verdana" w:hAnsi="Verdana"/>
                <w:sz w:val="16"/>
                <w:szCs w:val="16"/>
                <w:lang w:val="en-US"/>
              </w:rPr>
              <w:t xml:space="preserve">OPCW: Organization for the Prohibition of Chemical </w:t>
            </w:r>
            <w:proofErr w:type="gramStart"/>
            <w:r w:rsidRPr="00DA57A1">
              <w:rPr>
                <w:rFonts w:ascii="Verdana" w:hAnsi="Verdana"/>
                <w:sz w:val="16"/>
                <w:szCs w:val="16"/>
                <w:lang w:val="en-US"/>
              </w:rPr>
              <w:t>Weapons;   </w:t>
            </w:r>
            <w:proofErr w:type="gramEnd"/>
            <w:r w:rsidRPr="00DA57A1">
              <w:rPr>
                <w:rFonts w:ascii="Verdana" w:hAnsi="Verdana"/>
                <w:sz w:val="16"/>
                <w:szCs w:val="16"/>
                <w:lang w:val="en-US"/>
              </w:rPr>
              <w:t xml:space="preserve">           </w:t>
            </w:r>
          </w:p>
        </w:tc>
      </w:tr>
      <w:tr w:rsidR="001C7253" w:rsidRPr="00FC2769" w14:paraId="20DAE787" w14:textId="6BBA0924" w:rsidTr="00FC2769">
        <w:tc>
          <w:tcPr>
            <w:tcW w:w="4788" w:type="dxa"/>
          </w:tcPr>
          <w:p w14:paraId="6202CF63"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5AFDAB7A" w14:textId="3AD9FBFF"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1C28C5BB" w14:textId="50A85BD5" w:rsidTr="00FC2769">
        <w:tc>
          <w:tcPr>
            <w:tcW w:w="4788" w:type="dxa"/>
          </w:tcPr>
          <w:p w14:paraId="08F0E25D"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XXVI.</w:t>
            </w:r>
            <w:r w:rsidRPr="001318C4">
              <w:rPr>
                <w:rFonts w:ascii="Verdana" w:hAnsi="Verdana"/>
                <w:color w:val="000000"/>
                <w:sz w:val="16"/>
                <w:szCs w:val="16"/>
                <w:lang w:val="es-MX"/>
              </w:rPr>
              <w:tab/>
              <w:t>Polígono de Inspección: Toda instalación o zona sujeta a una Inspección Internacional o Nacional, vinculada con el desarrollo de Actividades Reguladas, que se haya definido específicamente en el correspondiente Mandato de Inspección Internacional o Nacional;</w:t>
            </w:r>
          </w:p>
        </w:tc>
        <w:tc>
          <w:tcPr>
            <w:tcW w:w="4788" w:type="dxa"/>
          </w:tcPr>
          <w:p w14:paraId="65D7E586" w14:textId="57A54039"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XXVI. </w:t>
            </w:r>
            <w:r w:rsidRPr="00DA57A1">
              <w:rPr>
                <w:rFonts w:ascii="Verdana" w:hAnsi="Verdana"/>
                <w:sz w:val="16"/>
                <w:szCs w:val="16"/>
                <w:lang w:val="en-US"/>
              </w:rPr>
              <w:t xml:space="preserve">Inspection Polygon: Any facility or area subject to an International or National Inspection, linked to the carrying out of Regulated Activities, which has been specifically defined in the corresponding International or National Inspection </w:t>
            </w:r>
            <w:proofErr w:type="gramStart"/>
            <w:r w:rsidRPr="00DA57A1">
              <w:rPr>
                <w:rFonts w:ascii="Verdana" w:hAnsi="Verdana"/>
                <w:sz w:val="16"/>
                <w:szCs w:val="16"/>
                <w:lang w:val="en-US"/>
              </w:rPr>
              <w:t>Mandate;   </w:t>
            </w:r>
            <w:proofErr w:type="gramEnd"/>
            <w:r w:rsidRPr="00DA57A1">
              <w:rPr>
                <w:rFonts w:ascii="Verdana" w:hAnsi="Verdana"/>
                <w:sz w:val="16"/>
                <w:szCs w:val="16"/>
                <w:lang w:val="en-US"/>
              </w:rPr>
              <w:t xml:space="preserve">           </w:t>
            </w:r>
          </w:p>
        </w:tc>
      </w:tr>
      <w:tr w:rsidR="001C7253" w:rsidRPr="00FC2769" w14:paraId="369D5B20" w14:textId="268D3C25" w:rsidTr="00FC2769">
        <w:tc>
          <w:tcPr>
            <w:tcW w:w="4788" w:type="dxa"/>
          </w:tcPr>
          <w:p w14:paraId="63365665"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13491197" w14:textId="799DBBB2"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009BD819" w14:textId="75347F88" w:rsidTr="00FC2769">
        <w:tc>
          <w:tcPr>
            <w:tcW w:w="4788" w:type="dxa"/>
          </w:tcPr>
          <w:p w14:paraId="4DBDACD2"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XXVII.</w:t>
            </w:r>
            <w:r w:rsidRPr="001318C4">
              <w:rPr>
                <w:rFonts w:ascii="Verdana" w:hAnsi="Verdana"/>
                <w:color w:val="000000"/>
                <w:sz w:val="16"/>
                <w:szCs w:val="16"/>
                <w:lang w:val="es-MX"/>
              </w:rPr>
              <w:tab/>
              <w:t xml:space="preserve">Registro: Registro Nacional para el Control de Sustancias Químicas Susceptibles de Desvío para </w:t>
            </w:r>
            <w:smartTag w:uri="urn:schemas-microsoft-com:office:smarttags" w:element="PersonName">
              <w:smartTagPr>
                <w:attr w:name="ProductID" w:val="la Fabricaci￳n"/>
              </w:smartTagPr>
              <w:r w:rsidRPr="001318C4">
                <w:rPr>
                  <w:rFonts w:ascii="Verdana" w:hAnsi="Verdana"/>
                  <w:color w:val="000000"/>
                  <w:sz w:val="16"/>
                  <w:szCs w:val="16"/>
                  <w:lang w:val="es-MX"/>
                </w:rPr>
                <w:t>la Fabricación</w:t>
              </w:r>
            </w:smartTag>
            <w:r w:rsidRPr="001318C4">
              <w:rPr>
                <w:rFonts w:ascii="Verdana" w:hAnsi="Verdana"/>
                <w:color w:val="000000"/>
                <w:sz w:val="16"/>
                <w:szCs w:val="16"/>
                <w:lang w:val="es-MX"/>
              </w:rPr>
              <w:t xml:space="preserve"> de Armas Químicas;</w:t>
            </w:r>
          </w:p>
        </w:tc>
        <w:tc>
          <w:tcPr>
            <w:tcW w:w="4788" w:type="dxa"/>
          </w:tcPr>
          <w:p w14:paraId="7A0D6EA7" w14:textId="33369892"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XXVII. </w:t>
            </w:r>
            <w:r w:rsidRPr="00DA57A1">
              <w:rPr>
                <w:rFonts w:ascii="Verdana" w:hAnsi="Verdana"/>
                <w:sz w:val="16"/>
                <w:szCs w:val="16"/>
                <w:lang w:val="en-US"/>
              </w:rPr>
              <w:t xml:space="preserve">Registry: National Registry for the Control of Chemical Substances Susceptible to diversion for the Manufacture of Chemical </w:t>
            </w:r>
            <w:proofErr w:type="gramStart"/>
            <w:r w:rsidRPr="00DA57A1">
              <w:rPr>
                <w:rFonts w:ascii="Verdana" w:hAnsi="Verdana"/>
                <w:sz w:val="16"/>
                <w:szCs w:val="16"/>
                <w:lang w:val="en-US"/>
              </w:rPr>
              <w:t>Weapons;   </w:t>
            </w:r>
            <w:proofErr w:type="gramEnd"/>
            <w:r w:rsidRPr="00DA57A1">
              <w:rPr>
                <w:rFonts w:ascii="Verdana" w:hAnsi="Verdana"/>
                <w:sz w:val="16"/>
                <w:szCs w:val="16"/>
                <w:lang w:val="en-US"/>
              </w:rPr>
              <w:t xml:space="preserve">           </w:t>
            </w:r>
          </w:p>
        </w:tc>
      </w:tr>
      <w:tr w:rsidR="001C7253" w:rsidRPr="00FC2769" w14:paraId="118BC53F" w14:textId="705AEC62" w:rsidTr="00FC2769">
        <w:tc>
          <w:tcPr>
            <w:tcW w:w="4788" w:type="dxa"/>
          </w:tcPr>
          <w:p w14:paraId="75BDE875"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6B2B6535" w14:textId="5087EB16"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2F616ECD" w14:textId="7AD69AF6" w:rsidTr="00FC2769">
        <w:tc>
          <w:tcPr>
            <w:tcW w:w="4788" w:type="dxa"/>
          </w:tcPr>
          <w:p w14:paraId="3A1AC0C1"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XXVIII.</w:t>
            </w:r>
            <w:r w:rsidRPr="001318C4">
              <w:rPr>
                <w:rFonts w:ascii="Verdana" w:hAnsi="Verdana"/>
                <w:color w:val="000000"/>
                <w:sz w:val="16"/>
                <w:szCs w:val="16"/>
                <w:lang w:val="es-MX"/>
              </w:rPr>
              <w:tab/>
              <w:t xml:space="preserve">Secretaría: Órgano ejecutivo de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xml:space="preserve"> que recae en el Centro, a través de la unidad administrativa denominada Dirección de Autoridad Nacional;</w:t>
            </w:r>
          </w:p>
        </w:tc>
        <w:tc>
          <w:tcPr>
            <w:tcW w:w="4788" w:type="dxa"/>
          </w:tcPr>
          <w:p w14:paraId="1603C130" w14:textId="095280DD"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XXVIII. </w:t>
            </w:r>
            <w:r w:rsidRPr="00DA57A1">
              <w:rPr>
                <w:rFonts w:ascii="Verdana" w:hAnsi="Verdana"/>
                <w:sz w:val="16"/>
                <w:szCs w:val="16"/>
                <w:lang w:val="en-US"/>
              </w:rPr>
              <w:t xml:space="preserve">Secretary: Executive body of the National Authority that corresponds to the Center, through the administrative unit called the National Authority </w:t>
            </w:r>
            <w:proofErr w:type="gramStart"/>
            <w:r w:rsidRPr="00DA57A1">
              <w:rPr>
                <w:rFonts w:ascii="Verdana" w:hAnsi="Verdana"/>
                <w:sz w:val="16"/>
                <w:szCs w:val="16"/>
                <w:lang w:val="en-US"/>
              </w:rPr>
              <w:t>Directorate;   </w:t>
            </w:r>
            <w:proofErr w:type="gramEnd"/>
            <w:r w:rsidRPr="00DA57A1">
              <w:rPr>
                <w:rFonts w:ascii="Verdana" w:hAnsi="Verdana"/>
                <w:sz w:val="16"/>
                <w:szCs w:val="16"/>
                <w:lang w:val="en-US"/>
              </w:rPr>
              <w:t xml:space="preserve">           </w:t>
            </w:r>
          </w:p>
        </w:tc>
      </w:tr>
      <w:tr w:rsidR="001C7253" w:rsidRPr="00FC2769" w14:paraId="235A0D3D" w14:textId="2916FE9E" w:rsidTr="00FC2769">
        <w:tc>
          <w:tcPr>
            <w:tcW w:w="4788" w:type="dxa"/>
          </w:tcPr>
          <w:p w14:paraId="47E47B46"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7232C55E" w14:textId="3D2657E8"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2433E1E2" w14:textId="20CA9C6A" w:rsidTr="00FC2769">
        <w:tc>
          <w:tcPr>
            <w:tcW w:w="4788" w:type="dxa"/>
          </w:tcPr>
          <w:p w14:paraId="50BAAAB6"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XXIX.</w:t>
            </w:r>
            <w:r w:rsidRPr="001318C4">
              <w:rPr>
                <w:rFonts w:ascii="Verdana" w:hAnsi="Verdana"/>
                <w:color w:val="000000"/>
                <w:sz w:val="16"/>
                <w:szCs w:val="16"/>
                <w:lang w:val="es-MX"/>
              </w:rPr>
              <w:tab/>
              <w:t xml:space="preserve">Sujeto Obligado: Cualquier persona física o moral que directa o indirectamente, de modo habitual u ocasional, realice, en territorio de </w:t>
            </w:r>
            <w:smartTag w:uri="urn:schemas-microsoft-com:office:smarttags" w:element="PersonName">
              <w:smartTagPr>
                <w:attr w:name="ProductID" w:val="la Rep￺blica"/>
              </w:smartTagPr>
              <w:r w:rsidRPr="001318C4">
                <w:rPr>
                  <w:rFonts w:ascii="Verdana" w:hAnsi="Verdana"/>
                  <w:color w:val="000000"/>
                  <w:sz w:val="16"/>
                  <w:szCs w:val="16"/>
                  <w:lang w:val="es-MX"/>
                </w:rPr>
                <w:t>la República</w:t>
              </w:r>
            </w:smartTag>
            <w:r w:rsidRPr="001318C4">
              <w:rPr>
                <w:rFonts w:ascii="Verdana" w:hAnsi="Verdana"/>
                <w:color w:val="000000"/>
                <w:sz w:val="16"/>
                <w:szCs w:val="16"/>
                <w:lang w:val="es-MX"/>
              </w:rPr>
              <w:t xml:space="preserve"> y en áreas bajo la jurisdicción del Estado mexicano, cualquiera de las Actividades Reguladas respecto de las sustancias químicas del Listado Nacional;</w:t>
            </w:r>
          </w:p>
        </w:tc>
        <w:tc>
          <w:tcPr>
            <w:tcW w:w="4788" w:type="dxa"/>
          </w:tcPr>
          <w:p w14:paraId="17DF4C54" w14:textId="03072CE9"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XXIX. </w:t>
            </w:r>
            <w:r w:rsidRPr="00DA57A1">
              <w:rPr>
                <w:rFonts w:ascii="Verdana" w:hAnsi="Verdana"/>
                <w:sz w:val="16"/>
                <w:szCs w:val="16"/>
                <w:lang w:val="en-US"/>
              </w:rPr>
              <w:t xml:space="preserve">Obligated Subject: Any individual or entity that directly or indirectly, regularly or occasionally, performs in the territory of the Republic and in areas under the jurisdiction of the Mexican State, any of the Regulated Activities with respect to chemical substances of the National </w:t>
            </w:r>
            <w:proofErr w:type="gramStart"/>
            <w:r w:rsidRPr="00DA57A1">
              <w:rPr>
                <w:rFonts w:ascii="Verdana" w:hAnsi="Verdana"/>
                <w:sz w:val="16"/>
                <w:szCs w:val="16"/>
                <w:lang w:val="en-US"/>
              </w:rPr>
              <w:t>List;   </w:t>
            </w:r>
            <w:proofErr w:type="gramEnd"/>
            <w:r w:rsidRPr="00DA57A1">
              <w:rPr>
                <w:rFonts w:ascii="Verdana" w:hAnsi="Verdana"/>
                <w:sz w:val="16"/>
                <w:szCs w:val="16"/>
                <w:lang w:val="en-US"/>
              </w:rPr>
              <w:t xml:space="preserve">            </w:t>
            </w:r>
          </w:p>
        </w:tc>
      </w:tr>
      <w:tr w:rsidR="001C7253" w:rsidRPr="00FC2769" w14:paraId="00E76D5A" w14:textId="6C7FE05F" w:rsidTr="00FC2769">
        <w:tc>
          <w:tcPr>
            <w:tcW w:w="4788" w:type="dxa"/>
          </w:tcPr>
          <w:p w14:paraId="756D65CD"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00CF7CA6" w14:textId="4552A104"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3918835A" w14:textId="32EDA194" w:rsidTr="00FC2769">
        <w:tc>
          <w:tcPr>
            <w:tcW w:w="4788" w:type="dxa"/>
          </w:tcPr>
          <w:p w14:paraId="495ABD2F"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XXX.</w:t>
            </w:r>
            <w:r w:rsidRPr="001318C4">
              <w:rPr>
                <w:rFonts w:ascii="Verdana" w:hAnsi="Verdana"/>
                <w:color w:val="000000"/>
                <w:sz w:val="16"/>
                <w:szCs w:val="16"/>
                <w:lang w:val="es-MX"/>
              </w:rPr>
              <w:tab/>
              <w:t>Transbordo: El cambio de transporte de las sustancias químicas del Listado Nacional, entre el punto inicial de carga y el Destino Final de las mismas;</w:t>
            </w:r>
          </w:p>
        </w:tc>
        <w:tc>
          <w:tcPr>
            <w:tcW w:w="4788" w:type="dxa"/>
          </w:tcPr>
          <w:p w14:paraId="615C8A39" w14:textId="0DF7DD0B"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XXX. </w:t>
            </w:r>
            <w:r w:rsidRPr="00DA57A1">
              <w:rPr>
                <w:rFonts w:ascii="Verdana" w:hAnsi="Verdana"/>
                <w:sz w:val="16"/>
                <w:szCs w:val="16"/>
                <w:lang w:val="en-US"/>
              </w:rPr>
              <w:t xml:space="preserve">Transshipment: The change of transport of the chemical substances on the National List, between the initial point of loading and their Final </w:t>
            </w:r>
            <w:proofErr w:type="gramStart"/>
            <w:r w:rsidRPr="00DA57A1">
              <w:rPr>
                <w:rFonts w:ascii="Verdana" w:hAnsi="Verdana"/>
                <w:sz w:val="16"/>
                <w:szCs w:val="16"/>
                <w:lang w:val="en-US"/>
              </w:rPr>
              <w:t>Destination;   </w:t>
            </w:r>
            <w:proofErr w:type="gramEnd"/>
            <w:r w:rsidRPr="00DA57A1">
              <w:rPr>
                <w:rFonts w:ascii="Verdana" w:hAnsi="Verdana"/>
                <w:sz w:val="16"/>
                <w:szCs w:val="16"/>
                <w:lang w:val="en-US"/>
              </w:rPr>
              <w:t xml:space="preserve">           </w:t>
            </w:r>
          </w:p>
        </w:tc>
      </w:tr>
      <w:tr w:rsidR="001C7253" w:rsidRPr="00FC2769" w14:paraId="0367353C" w14:textId="362FA1C9" w:rsidTr="00FC2769">
        <w:tc>
          <w:tcPr>
            <w:tcW w:w="4788" w:type="dxa"/>
          </w:tcPr>
          <w:p w14:paraId="7C73D960"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5C5E5B8F" w14:textId="78E79728"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12C1809B" w14:textId="2AEB57FD" w:rsidTr="00FC2769">
        <w:tc>
          <w:tcPr>
            <w:tcW w:w="4788" w:type="dxa"/>
          </w:tcPr>
          <w:p w14:paraId="2971EDEE"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XXXI.</w:t>
            </w:r>
            <w:r w:rsidRPr="001318C4">
              <w:rPr>
                <w:rFonts w:ascii="Verdana" w:hAnsi="Verdana"/>
                <w:color w:val="000000"/>
                <w:sz w:val="16"/>
                <w:szCs w:val="16"/>
                <w:lang w:val="es-MX"/>
              </w:rPr>
              <w:tab/>
              <w:t>Transferencia: Toda operación realizada a través de la importación, exportación o retorno;</w:t>
            </w:r>
          </w:p>
        </w:tc>
        <w:tc>
          <w:tcPr>
            <w:tcW w:w="4788" w:type="dxa"/>
          </w:tcPr>
          <w:p w14:paraId="219B52FD" w14:textId="679EC128"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XXXI. </w:t>
            </w:r>
            <w:r w:rsidRPr="00DA57A1">
              <w:rPr>
                <w:rFonts w:ascii="Verdana" w:hAnsi="Verdana"/>
                <w:sz w:val="16"/>
                <w:szCs w:val="16"/>
                <w:lang w:val="en-US"/>
              </w:rPr>
              <w:t xml:space="preserve">Transfer: Any operation carried out through import, export or </w:t>
            </w:r>
            <w:proofErr w:type="gramStart"/>
            <w:r w:rsidRPr="00DA57A1">
              <w:rPr>
                <w:rFonts w:ascii="Verdana" w:hAnsi="Verdana"/>
                <w:sz w:val="16"/>
                <w:szCs w:val="16"/>
                <w:lang w:val="en-US"/>
              </w:rPr>
              <w:t>return;   </w:t>
            </w:r>
            <w:proofErr w:type="gramEnd"/>
            <w:r w:rsidRPr="00DA57A1">
              <w:rPr>
                <w:rFonts w:ascii="Verdana" w:hAnsi="Verdana"/>
                <w:sz w:val="16"/>
                <w:szCs w:val="16"/>
                <w:lang w:val="en-US"/>
              </w:rPr>
              <w:t xml:space="preserve">           </w:t>
            </w:r>
          </w:p>
        </w:tc>
      </w:tr>
      <w:tr w:rsidR="001C7253" w:rsidRPr="00FC2769" w14:paraId="63157B34" w14:textId="5ECB71B9" w:rsidTr="00FC2769">
        <w:tc>
          <w:tcPr>
            <w:tcW w:w="4788" w:type="dxa"/>
          </w:tcPr>
          <w:p w14:paraId="246F762E"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3DD6C0CA" w14:textId="5064FD76"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742D7F3C" w14:textId="72AEE583" w:rsidTr="00FC2769">
        <w:tc>
          <w:tcPr>
            <w:tcW w:w="4788" w:type="dxa"/>
          </w:tcPr>
          <w:p w14:paraId="4A247872"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XXXII.</w:t>
            </w:r>
            <w:r w:rsidRPr="001318C4">
              <w:rPr>
                <w:rFonts w:ascii="Verdana" w:hAnsi="Verdana"/>
                <w:color w:val="000000"/>
                <w:sz w:val="16"/>
                <w:szCs w:val="16"/>
                <w:lang w:val="es-MX"/>
              </w:rPr>
              <w:tab/>
              <w:t>Transmisión: Toda operación realizada a través de arrendamiento, cesión, donación, entrega, comodato, tránsito, Transbordo o venta, de sustancias químicas del Listado Nacional, tecnología y equipo especializado y corriente relacionado, efectuada entre sujetos obligados;</w:t>
            </w:r>
          </w:p>
        </w:tc>
        <w:tc>
          <w:tcPr>
            <w:tcW w:w="4788" w:type="dxa"/>
          </w:tcPr>
          <w:p w14:paraId="3AA7D484" w14:textId="4D5C8137"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XXXII. </w:t>
            </w:r>
            <w:r w:rsidRPr="00DA57A1">
              <w:rPr>
                <w:rFonts w:ascii="Verdana" w:hAnsi="Verdana"/>
                <w:sz w:val="16"/>
                <w:szCs w:val="16"/>
                <w:lang w:val="en-US"/>
              </w:rPr>
              <w:t xml:space="preserve">Transmission: Any operation carried out through leasing, assignment, donation, delivery, loan, transit, transshipment or sale, of chemical substances from the National List, related technology and specialized equipment, carried out between obligated </w:t>
            </w:r>
            <w:proofErr w:type="gramStart"/>
            <w:r w:rsidRPr="00DA57A1">
              <w:rPr>
                <w:rFonts w:ascii="Verdana" w:hAnsi="Verdana"/>
                <w:sz w:val="16"/>
                <w:szCs w:val="16"/>
                <w:lang w:val="en-US"/>
              </w:rPr>
              <w:t>subjects;   </w:t>
            </w:r>
            <w:proofErr w:type="gramEnd"/>
            <w:r w:rsidRPr="00DA57A1">
              <w:rPr>
                <w:rFonts w:ascii="Verdana" w:hAnsi="Verdana"/>
                <w:sz w:val="16"/>
                <w:szCs w:val="16"/>
                <w:lang w:val="en-US"/>
              </w:rPr>
              <w:t xml:space="preserve">           </w:t>
            </w:r>
          </w:p>
        </w:tc>
      </w:tr>
      <w:tr w:rsidR="001C7253" w:rsidRPr="00FC2769" w14:paraId="417F79AF" w14:textId="5390A498" w:rsidTr="00FC2769">
        <w:tc>
          <w:tcPr>
            <w:tcW w:w="4788" w:type="dxa"/>
          </w:tcPr>
          <w:p w14:paraId="10770820"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6F07307C" w14:textId="70D603A7"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1497472D" w14:textId="01DBFA04" w:rsidTr="00FC2769">
        <w:tc>
          <w:tcPr>
            <w:tcW w:w="4788" w:type="dxa"/>
          </w:tcPr>
          <w:p w14:paraId="526C020B"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XXXIII.</w:t>
            </w:r>
            <w:r w:rsidRPr="001318C4">
              <w:rPr>
                <w:rFonts w:ascii="Verdana" w:hAnsi="Verdana"/>
                <w:color w:val="000000"/>
                <w:sz w:val="16"/>
                <w:szCs w:val="16"/>
                <w:lang w:val="es-MX"/>
              </w:rPr>
              <w:tab/>
              <w:t>Uso Final: Proceso último de producción, elaboración o consumo de las sustancias químicas del Listado Nacional, y</w:t>
            </w:r>
          </w:p>
        </w:tc>
        <w:tc>
          <w:tcPr>
            <w:tcW w:w="4788" w:type="dxa"/>
          </w:tcPr>
          <w:p w14:paraId="6F130D65" w14:textId="5D57145A"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XXXIII. </w:t>
            </w:r>
            <w:r w:rsidRPr="00DA57A1">
              <w:rPr>
                <w:rFonts w:ascii="Verdana" w:hAnsi="Verdana"/>
                <w:sz w:val="16"/>
                <w:szCs w:val="16"/>
                <w:lang w:val="en-US"/>
              </w:rPr>
              <w:t xml:space="preserve">Final Use: Final process of production, preparation or consumption of the chemical substances of the National List, and              </w:t>
            </w:r>
          </w:p>
        </w:tc>
      </w:tr>
      <w:tr w:rsidR="001C7253" w:rsidRPr="00FC2769" w14:paraId="27E39470" w14:textId="48F5C066" w:rsidTr="00FC2769">
        <w:tc>
          <w:tcPr>
            <w:tcW w:w="4788" w:type="dxa"/>
          </w:tcPr>
          <w:p w14:paraId="0A924166"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16E2D868" w14:textId="70B4B61B"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19A56018" w14:textId="1794CEF9" w:rsidTr="00FC2769">
        <w:tc>
          <w:tcPr>
            <w:tcW w:w="4788" w:type="dxa"/>
          </w:tcPr>
          <w:p w14:paraId="60C250DF"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XXXIV.</w:t>
            </w:r>
            <w:r w:rsidRPr="001318C4">
              <w:rPr>
                <w:rFonts w:ascii="Verdana" w:hAnsi="Verdana"/>
                <w:color w:val="000000"/>
                <w:sz w:val="16"/>
                <w:szCs w:val="16"/>
                <w:lang w:val="es-MX"/>
              </w:rPr>
              <w:tab/>
              <w:t>Usuario Final: Persona física o moral que dará un Uso Final a las sustancias químicas del Listado Nacional.</w:t>
            </w:r>
          </w:p>
        </w:tc>
        <w:tc>
          <w:tcPr>
            <w:tcW w:w="4788" w:type="dxa"/>
          </w:tcPr>
          <w:p w14:paraId="42D4DAFB" w14:textId="5FBB1BD9"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XXXIV. </w:t>
            </w:r>
            <w:r w:rsidRPr="00DA57A1">
              <w:rPr>
                <w:rFonts w:ascii="Verdana" w:hAnsi="Verdana"/>
                <w:sz w:val="16"/>
                <w:szCs w:val="16"/>
                <w:lang w:val="en-US"/>
              </w:rPr>
              <w:t xml:space="preserve">End User: Individual or Entity who will give an End Use to the chemical substances on the National List.              </w:t>
            </w:r>
          </w:p>
        </w:tc>
      </w:tr>
      <w:tr w:rsidR="001C7253" w:rsidRPr="00FC2769" w14:paraId="363129A3" w14:textId="7AE1B5AF" w:rsidTr="00FC2769">
        <w:tc>
          <w:tcPr>
            <w:tcW w:w="4788" w:type="dxa"/>
          </w:tcPr>
          <w:p w14:paraId="78642D77"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4003E6FF" w14:textId="28283F5B"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6FF35BE4" w14:textId="70C1982E" w:rsidTr="00FC2769">
        <w:tc>
          <w:tcPr>
            <w:tcW w:w="4788" w:type="dxa"/>
          </w:tcPr>
          <w:p w14:paraId="1717325A" w14:textId="77777777" w:rsidR="001C7253" w:rsidRPr="001318C4" w:rsidRDefault="001C7253" w:rsidP="001C7253">
            <w:pPr>
              <w:pStyle w:val="Texto"/>
              <w:spacing w:after="0" w:line="240" w:lineRule="auto"/>
              <w:ind w:firstLine="0"/>
              <w:rPr>
                <w:rFonts w:ascii="Verdana" w:hAnsi="Verdana"/>
                <w:color w:val="000000"/>
                <w:sz w:val="16"/>
                <w:szCs w:val="16"/>
                <w:lang w:val="es-MX"/>
              </w:rPr>
            </w:pPr>
            <w:bookmarkStart w:id="2" w:name="Artículo_3"/>
            <w:r w:rsidRPr="001318C4">
              <w:rPr>
                <w:rFonts w:ascii="Verdana" w:hAnsi="Verdana"/>
                <w:b/>
                <w:color w:val="000000"/>
                <w:sz w:val="16"/>
                <w:szCs w:val="16"/>
                <w:lang w:val="es-MX"/>
              </w:rPr>
              <w:t>Artículo 3</w:t>
            </w:r>
            <w:bookmarkEnd w:id="2"/>
            <w:r w:rsidRPr="001318C4">
              <w:rPr>
                <w:rFonts w:ascii="Verdana" w:hAnsi="Verdana"/>
                <w:b/>
                <w:color w:val="000000"/>
                <w:sz w:val="16"/>
                <w:szCs w:val="16"/>
                <w:lang w:val="es-MX"/>
              </w:rPr>
              <w:t>.</w:t>
            </w:r>
            <w:r w:rsidRPr="001318C4">
              <w:rPr>
                <w:rFonts w:ascii="Verdana" w:hAnsi="Verdana"/>
                <w:color w:val="000000"/>
                <w:sz w:val="16"/>
                <w:szCs w:val="16"/>
                <w:lang w:val="es-MX"/>
              </w:rPr>
              <w:t xml:space="preserve"> La aplicación de la presente Ley corresponderá al Ejecutivo Federal por conducto de:</w:t>
            </w:r>
          </w:p>
        </w:tc>
        <w:tc>
          <w:tcPr>
            <w:tcW w:w="4788" w:type="dxa"/>
          </w:tcPr>
          <w:p w14:paraId="4DF80ADB" w14:textId="2B1352A3"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3. </w:t>
            </w:r>
            <w:r w:rsidRPr="00DA57A1">
              <w:rPr>
                <w:rFonts w:ascii="Verdana" w:hAnsi="Verdana"/>
                <w:sz w:val="16"/>
                <w:szCs w:val="16"/>
                <w:lang w:val="en-US"/>
              </w:rPr>
              <w:t>The application of this Law will correspond to the Federal Executive through:</w:t>
            </w:r>
          </w:p>
        </w:tc>
      </w:tr>
      <w:tr w:rsidR="001C7253" w:rsidRPr="00FC2769" w14:paraId="70A058FA" w14:textId="3FC54DFF" w:rsidTr="00FC2769">
        <w:tc>
          <w:tcPr>
            <w:tcW w:w="4788" w:type="dxa"/>
          </w:tcPr>
          <w:p w14:paraId="661938AE"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0F4E12B2" w14:textId="1F56031F"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718263FF" w14:textId="412FEF16" w:rsidTr="00FC2769">
        <w:tc>
          <w:tcPr>
            <w:tcW w:w="4788" w:type="dxa"/>
          </w:tcPr>
          <w:p w14:paraId="528272FE"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de Gobernación;</w:t>
            </w:r>
          </w:p>
        </w:tc>
        <w:tc>
          <w:tcPr>
            <w:tcW w:w="4788" w:type="dxa"/>
          </w:tcPr>
          <w:p w14:paraId="66F3F036" w14:textId="41C26FD0"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The Secretary of </w:t>
            </w:r>
            <w:proofErr w:type="gramStart"/>
            <w:r w:rsidRPr="00DA57A1">
              <w:rPr>
                <w:rFonts w:ascii="Verdana" w:hAnsi="Verdana"/>
                <w:sz w:val="16"/>
                <w:szCs w:val="16"/>
                <w:lang w:val="en-US"/>
              </w:rPr>
              <w:t>Government;   </w:t>
            </w:r>
            <w:proofErr w:type="gramEnd"/>
            <w:r w:rsidRPr="00DA57A1">
              <w:rPr>
                <w:rFonts w:ascii="Verdana" w:hAnsi="Verdana"/>
                <w:sz w:val="16"/>
                <w:szCs w:val="16"/>
                <w:lang w:val="en-US"/>
              </w:rPr>
              <w:t xml:space="preserve">           </w:t>
            </w:r>
          </w:p>
        </w:tc>
      </w:tr>
      <w:tr w:rsidR="001C7253" w:rsidRPr="00FC2769" w14:paraId="5234B19D" w14:textId="375343ED" w:rsidTr="00FC2769">
        <w:tc>
          <w:tcPr>
            <w:tcW w:w="4788" w:type="dxa"/>
          </w:tcPr>
          <w:p w14:paraId="324312CB"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10619BB0" w14:textId="5B485734"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5F71D361" w14:textId="0B9E7872" w:rsidTr="00FC2769">
        <w:tc>
          <w:tcPr>
            <w:tcW w:w="4788" w:type="dxa"/>
          </w:tcPr>
          <w:p w14:paraId="4A8EB2E5"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b/>
                <w:color w:val="000000"/>
                <w:sz w:val="16"/>
                <w:szCs w:val="16"/>
                <w:lang w:val="es-MX"/>
              </w:rPr>
              <w:tab/>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de Relaciones Exteriores;</w:t>
            </w:r>
          </w:p>
        </w:tc>
        <w:tc>
          <w:tcPr>
            <w:tcW w:w="4788" w:type="dxa"/>
          </w:tcPr>
          <w:p w14:paraId="597F6828" w14:textId="01463B2A"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The Secretary of Foreign </w:t>
            </w:r>
            <w:proofErr w:type="gramStart"/>
            <w:r w:rsidRPr="00DA57A1">
              <w:rPr>
                <w:rFonts w:ascii="Verdana" w:hAnsi="Verdana"/>
                <w:sz w:val="16"/>
                <w:szCs w:val="16"/>
                <w:lang w:val="en-US"/>
              </w:rPr>
              <w:t>Relations;</w:t>
            </w:r>
            <w:r w:rsidRPr="00DA57A1">
              <w:rPr>
                <w:rFonts w:ascii="Verdana" w:hAnsi="Verdana"/>
                <w:b/>
                <w:bCs/>
                <w:sz w:val="16"/>
                <w:szCs w:val="16"/>
                <w:lang w:val="en-US"/>
              </w:rPr>
              <w:t>   </w:t>
            </w:r>
            <w:proofErr w:type="gramEnd"/>
            <w:r w:rsidRPr="00DA57A1">
              <w:rPr>
                <w:rFonts w:ascii="Verdana" w:hAnsi="Verdana"/>
                <w:b/>
                <w:bCs/>
                <w:sz w:val="16"/>
                <w:szCs w:val="16"/>
                <w:lang w:val="en-US"/>
              </w:rPr>
              <w:t xml:space="preserve">           </w:t>
            </w:r>
          </w:p>
        </w:tc>
      </w:tr>
      <w:tr w:rsidR="001C7253" w:rsidRPr="00FC2769" w14:paraId="6F669E8F" w14:textId="07CBAFF6" w:rsidTr="00FC2769">
        <w:tc>
          <w:tcPr>
            <w:tcW w:w="4788" w:type="dxa"/>
          </w:tcPr>
          <w:p w14:paraId="2CC7286D"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2C2A1349" w14:textId="7E58627E"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2C26F043" w14:textId="6532A3B8" w:rsidTr="00FC2769">
        <w:tc>
          <w:tcPr>
            <w:tcW w:w="4788" w:type="dxa"/>
          </w:tcPr>
          <w:p w14:paraId="4EDDC04C"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de </w:t>
            </w:r>
            <w:smartTag w:uri="urn:schemas-microsoft-com:office:smarttags" w:element="PersonName">
              <w:smartTagPr>
                <w:attr w:name="ProductID" w:val="la Defensa Nacional"/>
              </w:smartTagPr>
              <w:r w:rsidRPr="001318C4">
                <w:rPr>
                  <w:rFonts w:ascii="Verdana" w:hAnsi="Verdana"/>
                  <w:color w:val="000000"/>
                  <w:sz w:val="16"/>
                  <w:szCs w:val="16"/>
                  <w:lang w:val="es-MX"/>
                </w:rPr>
                <w:t>la Defensa Nacional</w:t>
              </w:r>
            </w:smartTag>
            <w:r w:rsidRPr="001318C4">
              <w:rPr>
                <w:rFonts w:ascii="Verdana" w:hAnsi="Verdana"/>
                <w:color w:val="000000"/>
                <w:sz w:val="16"/>
                <w:szCs w:val="16"/>
                <w:lang w:val="es-MX"/>
              </w:rPr>
              <w:t>;</w:t>
            </w:r>
          </w:p>
        </w:tc>
        <w:tc>
          <w:tcPr>
            <w:tcW w:w="4788" w:type="dxa"/>
          </w:tcPr>
          <w:p w14:paraId="62BFBFA1" w14:textId="755B08B0"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The Secretary of National </w:t>
            </w:r>
            <w:proofErr w:type="gramStart"/>
            <w:r w:rsidRPr="00DA57A1">
              <w:rPr>
                <w:rFonts w:ascii="Verdana" w:hAnsi="Verdana"/>
                <w:sz w:val="16"/>
                <w:szCs w:val="16"/>
                <w:lang w:val="en-US"/>
              </w:rPr>
              <w:t>Defense;   </w:t>
            </w:r>
            <w:proofErr w:type="gramEnd"/>
            <w:r w:rsidRPr="00DA57A1">
              <w:rPr>
                <w:rFonts w:ascii="Verdana" w:hAnsi="Verdana"/>
                <w:sz w:val="16"/>
                <w:szCs w:val="16"/>
                <w:lang w:val="en-US"/>
              </w:rPr>
              <w:t xml:space="preserve">           </w:t>
            </w:r>
          </w:p>
        </w:tc>
      </w:tr>
      <w:tr w:rsidR="001C7253" w:rsidRPr="00FC2769" w14:paraId="50F3A669" w14:textId="71277201" w:rsidTr="00FC2769">
        <w:tc>
          <w:tcPr>
            <w:tcW w:w="4788" w:type="dxa"/>
          </w:tcPr>
          <w:p w14:paraId="6CDC0D35"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114D8D7F" w14:textId="4048816C"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7D714D82" w14:textId="673A01CC" w:rsidTr="00FC2769">
        <w:tc>
          <w:tcPr>
            <w:tcW w:w="4788" w:type="dxa"/>
          </w:tcPr>
          <w:p w14:paraId="2E43E33C"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de Marina;</w:t>
            </w:r>
          </w:p>
        </w:tc>
        <w:tc>
          <w:tcPr>
            <w:tcW w:w="4788" w:type="dxa"/>
          </w:tcPr>
          <w:p w14:paraId="3763E5F2" w14:textId="3899EDF1"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The Secretary of </w:t>
            </w:r>
            <w:proofErr w:type="gramStart"/>
            <w:r w:rsidRPr="00DA57A1">
              <w:rPr>
                <w:rFonts w:ascii="Verdana" w:hAnsi="Verdana"/>
                <w:sz w:val="16"/>
                <w:szCs w:val="16"/>
                <w:lang w:val="en-US"/>
              </w:rPr>
              <w:t>Navy;   </w:t>
            </w:r>
            <w:proofErr w:type="gramEnd"/>
            <w:r w:rsidRPr="00DA57A1">
              <w:rPr>
                <w:rFonts w:ascii="Verdana" w:hAnsi="Verdana"/>
                <w:sz w:val="16"/>
                <w:szCs w:val="16"/>
                <w:lang w:val="en-US"/>
              </w:rPr>
              <w:t xml:space="preserve">           </w:t>
            </w:r>
          </w:p>
        </w:tc>
      </w:tr>
      <w:tr w:rsidR="001C7253" w:rsidRPr="00FC2769" w14:paraId="5F566D91" w14:textId="0E7951E7" w:rsidTr="00FC2769">
        <w:tc>
          <w:tcPr>
            <w:tcW w:w="4788" w:type="dxa"/>
          </w:tcPr>
          <w:p w14:paraId="7EB776D3"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5F47CE5A" w14:textId="044A0B00"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1C7253" w:rsidRPr="00FC2769" w14:paraId="1935C200" w14:textId="60C43ED1" w:rsidTr="00FC2769">
        <w:tc>
          <w:tcPr>
            <w:tcW w:w="4788" w:type="dxa"/>
          </w:tcPr>
          <w:p w14:paraId="11B649B1"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w:t>
            </w:r>
            <w:r w:rsidRPr="001318C4">
              <w:rPr>
                <w:rFonts w:ascii="Verdana" w:hAnsi="Verdana"/>
                <w:b/>
                <w:color w:val="000000"/>
                <w:sz w:val="16"/>
                <w:szCs w:val="16"/>
                <w:lang w:val="es-MX"/>
              </w:rPr>
              <w:tab/>
            </w:r>
            <w:r w:rsidRPr="001318C4">
              <w:rPr>
                <w:rFonts w:ascii="Verdana" w:hAnsi="Verdana"/>
                <w:color w:val="000000"/>
                <w:sz w:val="16"/>
                <w:szCs w:val="16"/>
                <w:lang w:val="es-MX"/>
              </w:rPr>
              <w:t>La Secretaría de Seguridad y Protección Ciudadana;</w:t>
            </w:r>
          </w:p>
        </w:tc>
        <w:tc>
          <w:tcPr>
            <w:tcW w:w="4788" w:type="dxa"/>
          </w:tcPr>
          <w:p w14:paraId="63AAB5E2" w14:textId="3F61597A" w:rsidR="001C7253" w:rsidRPr="00FC2769" w:rsidRDefault="001C7253" w:rsidP="001C725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 </w:t>
            </w:r>
            <w:r w:rsidRPr="00DA57A1">
              <w:rPr>
                <w:rFonts w:ascii="Verdana" w:hAnsi="Verdana"/>
                <w:sz w:val="16"/>
                <w:szCs w:val="16"/>
                <w:lang w:val="en-US"/>
              </w:rPr>
              <w:t>The Secretary of Public Security</w:t>
            </w:r>
            <w:r>
              <w:rPr>
                <w:rFonts w:ascii="Verdana" w:hAnsi="Verdana"/>
                <w:sz w:val="16"/>
                <w:szCs w:val="16"/>
                <w:lang w:val="en-US"/>
              </w:rPr>
              <w:t xml:space="preserve"> and Citizen </w:t>
            </w:r>
            <w:proofErr w:type="gramStart"/>
            <w:r>
              <w:rPr>
                <w:rFonts w:ascii="Verdana" w:hAnsi="Verdana"/>
                <w:sz w:val="16"/>
                <w:szCs w:val="16"/>
                <w:lang w:val="en-US"/>
              </w:rPr>
              <w:t>Protection</w:t>
            </w:r>
            <w:r w:rsidRPr="00DA57A1">
              <w:rPr>
                <w:rFonts w:ascii="Verdana" w:hAnsi="Verdana"/>
                <w:sz w:val="16"/>
                <w:szCs w:val="16"/>
                <w:lang w:val="en-US"/>
              </w:rPr>
              <w:t>;</w:t>
            </w:r>
            <w:r w:rsidRPr="00DA57A1">
              <w:rPr>
                <w:rFonts w:ascii="Verdana" w:hAnsi="Verdana"/>
                <w:b/>
                <w:bCs/>
                <w:sz w:val="16"/>
                <w:szCs w:val="16"/>
                <w:lang w:val="en-US"/>
              </w:rPr>
              <w:t>   </w:t>
            </w:r>
            <w:proofErr w:type="gramEnd"/>
            <w:r w:rsidRPr="00DA57A1">
              <w:rPr>
                <w:rFonts w:ascii="Verdana" w:hAnsi="Verdana"/>
                <w:b/>
                <w:bCs/>
                <w:sz w:val="16"/>
                <w:szCs w:val="16"/>
                <w:lang w:val="en-US"/>
              </w:rPr>
              <w:t xml:space="preserve">           </w:t>
            </w:r>
          </w:p>
        </w:tc>
      </w:tr>
      <w:tr w:rsidR="001C7253" w:rsidRPr="00FC2769" w14:paraId="0E2D0B6C" w14:textId="271096C4" w:rsidTr="00FC2769">
        <w:tc>
          <w:tcPr>
            <w:tcW w:w="4788" w:type="dxa"/>
          </w:tcPr>
          <w:p w14:paraId="3E604467" w14:textId="77777777" w:rsidR="001C7253" w:rsidRPr="001318C4" w:rsidRDefault="001C7253" w:rsidP="001C7253">
            <w:pPr>
              <w:pStyle w:val="PlainText"/>
              <w:jc w:val="right"/>
              <w:rPr>
                <w:rFonts w:ascii="Verdana" w:eastAsia="MS Mincho" w:hAnsi="Verdana"/>
                <w:i/>
                <w:iCs/>
                <w:color w:val="0000FF"/>
                <w:sz w:val="16"/>
                <w:szCs w:val="16"/>
                <w:lang w:val="es-MX"/>
              </w:rPr>
            </w:pPr>
            <w:r w:rsidRPr="001318C4">
              <w:rPr>
                <w:rFonts w:ascii="Verdana" w:eastAsia="MS Mincho" w:hAnsi="Verdana"/>
                <w:i/>
                <w:iCs/>
                <w:color w:val="0000FF"/>
                <w:sz w:val="16"/>
                <w:szCs w:val="16"/>
                <w:lang w:val="es-MX"/>
              </w:rPr>
              <w:t>Fracción reformada DOF 14-06-2024</w:t>
            </w:r>
          </w:p>
        </w:tc>
        <w:tc>
          <w:tcPr>
            <w:tcW w:w="4788" w:type="dxa"/>
          </w:tcPr>
          <w:p w14:paraId="427493C0" w14:textId="411803BF" w:rsidR="001C7253" w:rsidRPr="00FC2769" w:rsidRDefault="001C7253" w:rsidP="001C7253">
            <w:pPr>
              <w:pStyle w:val="PlainText"/>
              <w:jc w:val="right"/>
              <w:rPr>
                <w:rFonts w:ascii="Verdana" w:eastAsia="MS Mincho" w:hAnsi="Verdana"/>
                <w:i/>
                <w:iCs/>
                <w:color w:val="0000FF"/>
                <w:sz w:val="16"/>
                <w:szCs w:val="16"/>
                <w:lang w:val="en-US"/>
              </w:rPr>
            </w:pPr>
            <w:r>
              <w:rPr>
                <w:rFonts w:ascii="Verdana" w:hAnsi="Verdana"/>
                <w:i/>
                <w:iCs/>
                <w:color w:val="0000FA"/>
                <w:sz w:val="16"/>
                <w:szCs w:val="16"/>
                <w:lang w:val="en-US"/>
              </w:rPr>
              <w:t>Section reformed DOF 14-06-2024</w:t>
            </w:r>
            <w:r w:rsidRPr="00DA57A1">
              <w:rPr>
                <w:rFonts w:ascii="Verdana" w:hAnsi="Verdana"/>
                <w:b/>
                <w:bCs/>
                <w:sz w:val="16"/>
                <w:szCs w:val="16"/>
                <w:lang w:val="en-US"/>
              </w:rPr>
              <w:t> </w:t>
            </w:r>
          </w:p>
        </w:tc>
      </w:tr>
      <w:tr w:rsidR="001C7253" w:rsidRPr="00FC2769" w14:paraId="565B4D07" w14:textId="0D550F95" w:rsidTr="00FC2769">
        <w:tc>
          <w:tcPr>
            <w:tcW w:w="4788" w:type="dxa"/>
          </w:tcPr>
          <w:p w14:paraId="711BE634" w14:textId="77777777" w:rsidR="001C7253" w:rsidRPr="001318C4" w:rsidRDefault="001C7253" w:rsidP="001C7253">
            <w:pPr>
              <w:pStyle w:val="Texto"/>
              <w:spacing w:after="0" w:line="240" w:lineRule="auto"/>
              <w:ind w:firstLine="0"/>
              <w:rPr>
                <w:rFonts w:ascii="Verdana" w:hAnsi="Verdana"/>
                <w:b/>
                <w:color w:val="000000"/>
                <w:sz w:val="16"/>
                <w:szCs w:val="16"/>
                <w:lang w:val="es-MX"/>
              </w:rPr>
            </w:pPr>
          </w:p>
        </w:tc>
        <w:tc>
          <w:tcPr>
            <w:tcW w:w="4788" w:type="dxa"/>
          </w:tcPr>
          <w:p w14:paraId="13439103" w14:textId="67F6BBAF" w:rsidR="001C7253" w:rsidRPr="00FC2769" w:rsidRDefault="001C7253" w:rsidP="001C7253">
            <w:pPr>
              <w:pStyle w:val="Texto"/>
              <w:spacing w:after="0" w:line="240" w:lineRule="auto"/>
              <w:ind w:firstLine="0"/>
              <w:rPr>
                <w:rFonts w:ascii="Verdana" w:hAnsi="Verdana"/>
                <w:b/>
                <w:color w:val="000000"/>
                <w:sz w:val="16"/>
                <w:szCs w:val="16"/>
                <w:lang w:val="en-US"/>
              </w:rPr>
            </w:pPr>
          </w:p>
        </w:tc>
      </w:tr>
      <w:tr w:rsidR="001C7253" w:rsidRPr="00FC2769" w14:paraId="2AF96010" w14:textId="221ED750" w:rsidTr="00FC2769">
        <w:tc>
          <w:tcPr>
            <w:tcW w:w="4788" w:type="dxa"/>
          </w:tcPr>
          <w:p w14:paraId="07A6F45E"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w:t>
            </w:r>
            <w:r w:rsidRPr="001318C4">
              <w:rPr>
                <w:rFonts w:ascii="Verdana" w:hAnsi="Verdana"/>
                <w:color w:val="000000"/>
                <w:sz w:val="16"/>
                <w:szCs w:val="16"/>
                <w:lang w:val="es-MX"/>
              </w:rPr>
              <w:tab/>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de Medio Ambiente y Recursos Naturales;</w:t>
            </w:r>
          </w:p>
        </w:tc>
        <w:tc>
          <w:tcPr>
            <w:tcW w:w="4788" w:type="dxa"/>
          </w:tcPr>
          <w:p w14:paraId="1436ECE2" w14:textId="4EAC3E1F" w:rsidR="001C7253" w:rsidRPr="00FC2769" w:rsidRDefault="006734F6" w:rsidP="001C7253">
            <w:pPr>
              <w:pStyle w:val="Texto"/>
              <w:spacing w:after="0" w:line="240" w:lineRule="auto"/>
              <w:ind w:firstLine="0"/>
              <w:rPr>
                <w:rFonts w:ascii="Verdana" w:hAnsi="Verdana"/>
                <w:b/>
                <w:color w:val="000000"/>
                <w:sz w:val="16"/>
                <w:szCs w:val="16"/>
                <w:lang w:val="en-US"/>
              </w:rPr>
            </w:pPr>
            <w:r>
              <w:rPr>
                <w:rFonts w:ascii="Verdana" w:hAnsi="Verdana"/>
                <w:b/>
                <w:bCs/>
                <w:sz w:val="16"/>
                <w:szCs w:val="16"/>
                <w:lang w:val="en-US"/>
              </w:rPr>
              <w:t xml:space="preserve">VI. </w:t>
            </w:r>
            <w:r>
              <w:rPr>
                <w:rFonts w:ascii="Verdana" w:hAnsi="Verdana"/>
                <w:sz w:val="16"/>
                <w:szCs w:val="16"/>
                <w:lang w:val="en-US"/>
              </w:rPr>
              <w:t xml:space="preserve">The Secretary of the Environment and Natural </w:t>
            </w:r>
            <w:proofErr w:type="gramStart"/>
            <w:r>
              <w:rPr>
                <w:rFonts w:ascii="Verdana" w:hAnsi="Verdana"/>
                <w:sz w:val="16"/>
                <w:szCs w:val="16"/>
                <w:lang w:val="en-US"/>
              </w:rPr>
              <w:t>Resources;   </w:t>
            </w:r>
            <w:proofErr w:type="gramEnd"/>
            <w:r>
              <w:rPr>
                <w:rFonts w:ascii="Verdana" w:hAnsi="Verdana"/>
                <w:sz w:val="16"/>
                <w:szCs w:val="16"/>
                <w:lang w:val="en-US"/>
              </w:rPr>
              <w:t>          </w:t>
            </w:r>
          </w:p>
        </w:tc>
      </w:tr>
      <w:tr w:rsidR="001C7253" w:rsidRPr="00FC2769" w14:paraId="2C31E14A" w14:textId="1A2A6542" w:rsidTr="00FC2769">
        <w:tc>
          <w:tcPr>
            <w:tcW w:w="4788" w:type="dxa"/>
          </w:tcPr>
          <w:p w14:paraId="3BE71C35" w14:textId="77777777" w:rsidR="001C7253" w:rsidRPr="006734F6"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677B4F92" w14:textId="1580704F" w:rsidR="001C7253" w:rsidRPr="00FC2769" w:rsidRDefault="001C7253" w:rsidP="001C7253">
            <w:pPr>
              <w:pStyle w:val="Texto"/>
              <w:spacing w:after="0" w:line="240" w:lineRule="auto"/>
              <w:ind w:firstLine="0"/>
              <w:rPr>
                <w:rFonts w:ascii="Verdana" w:hAnsi="Verdana"/>
                <w:b/>
                <w:color w:val="000000"/>
                <w:sz w:val="16"/>
                <w:szCs w:val="16"/>
                <w:lang w:val="en-US"/>
              </w:rPr>
            </w:pPr>
          </w:p>
        </w:tc>
      </w:tr>
      <w:tr w:rsidR="001C7253" w:rsidRPr="00FC2769" w14:paraId="6559E888" w14:textId="00A86F88" w:rsidTr="00FC2769">
        <w:tc>
          <w:tcPr>
            <w:tcW w:w="4788" w:type="dxa"/>
          </w:tcPr>
          <w:p w14:paraId="109CAB07"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VII.</w:t>
            </w:r>
            <w:r w:rsidRPr="001318C4">
              <w:rPr>
                <w:rFonts w:ascii="Verdana" w:hAnsi="Verdana"/>
                <w:color w:val="000000"/>
                <w:sz w:val="16"/>
                <w:szCs w:val="16"/>
                <w:lang w:val="es-MX"/>
              </w:rPr>
              <w:tab/>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de Economía;</w:t>
            </w:r>
          </w:p>
        </w:tc>
        <w:tc>
          <w:tcPr>
            <w:tcW w:w="4788" w:type="dxa"/>
          </w:tcPr>
          <w:p w14:paraId="58CB5F90" w14:textId="3789DC5C" w:rsidR="001C7253" w:rsidRPr="00FC2769" w:rsidRDefault="006734F6" w:rsidP="001C7253">
            <w:pPr>
              <w:pStyle w:val="Texto"/>
              <w:spacing w:after="0" w:line="240" w:lineRule="auto"/>
              <w:ind w:firstLine="0"/>
              <w:rPr>
                <w:rFonts w:ascii="Verdana" w:hAnsi="Verdana"/>
                <w:b/>
                <w:color w:val="000000"/>
                <w:sz w:val="16"/>
                <w:szCs w:val="16"/>
                <w:lang w:val="en-US"/>
              </w:rPr>
            </w:pPr>
            <w:r>
              <w:rPr>
                <w:rFonts w:ascii="Verdana" w:hAnsi="Verdana"/>
                <w:b/>
                <w:bCs/>
                <w:sz w:val="16"/>
                <w:szCs w:val="16"/>
                <w:lang w:val="en-US"/>
              </w:rPr>
              <w:t xml:space="preserve">VII. </w:t>
            </w:r>
            <w:r>
              <w:rPr>
                <w:rFonts w:ascii="Verdana" w:hAnsi="Verdana"/>
                <w:sz w:val="16"/>
                <w:szCs w:val="16"/>
                <w:lang w:val="en-US"/>
              </w:rPr>
              <w:t xml:space="preserve">The Secretary of </w:t>
            </w:r>
            <w:proofErr w:type="gramStart"/>
            <w:r>
              <w:rPr>
                <w:rFonts w:ascii="Verdana" w:hAnsi="Verdana"/>
                <w:sz w:val="16"/>
                <w:szCs w:val="16"/>
                <w:lang w:val="en-US"/>
              </w:rPr>
              <w:t>Economy;   </w:t>
            </w:r>
            <w:proofErr w:type="gramEnd"/>
            <w:r>
              <w:rPr>
                <w:rFonts w:ascii="Verdana" w:hAnsi="Verdana"/>
                <w:sz w:val="16"/>
                <w:szCs w:val="16"/>
                <w:lang w:val="en-US"/>
              </w:rPr>
              <w:t>          </w:t>
            </w:r>
          </w:p>
        </w:tc>
      </w:tr>
      <w:tr w:rsidR="001C7253" w:rsidRPr="00FC2769" w14:paraId="75B4E0E9" w14:textId="0D1E0922" w:rsidTr="00FC2769">
        <w:tc>
          <w:tcPr>
            <w:tcW w:w="4788" w:type="dxa"/>
          </w:tcPr>
          <w:p w14:paraId="453AA410" w14:textId="77777777" w:rsidR="001C7253" w:rsidRPr="006734F6"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545118EB" w14:textId="5D045661" w:rsidR="001C7253" w:rsidRPr="00FC2769" w:rsidRDefault="001C7253" w:rsidP="001C7253">
            <w:pPr>
              <w:pStyle w:val="Texto"/>
              <w:spacing w:after="0" w:line="240" w:lineRule="auto"/>
              <w:ind w:firstLine="0"/>
              <w:rPr>
                <w:rFonts w:ascii="Verdana" w:hAnsi="Verdana"/>
                <w:b/>
                <w:color w:val="000000"/>
                <w:sz w:val="16"/>
                <w:szCs w:val="16"/>
                <w:lang w:val="en-US"/>
              </w:rPr>
            </w:pPr>
          </w:p>
        </w:tc>
      </w:tr>
      <w:tr w:rsidR="001C7253" w:rsidRPr="00FC2769" w14:paraId="2C593CB8" w14:textId="4635D8B8" w:rsidTr="00FC2769">
        <w:tc>
          <w:tcPr>
            <w:tcW w:w="4788" w:type="dxa"/>
          </w:tcPr>
          <w:p w14:paraId="37254873"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VIII.</w:t>
            </w:r>
            <w:r w:rsidRPr="001318C4">
              <w:rPr>
                <w:rFonts w:ascii="Verdana" w:hAnsi="Verdana"/>
                <w:b/>
                <w:color w:val="000000"/>
                <w:sz w:val="16"/>
                <w:szCs w:val="16"/>
                <w:lang w:val="es-MX"/>
              </w:rPr>
              <w:tab/>
            </w:r>
            <w:r w:rsidRPr="001318C4">
              <w:rPr>
                <w:rFonts w:ascii="Verdana" w:hAnsi="Verdana"/>
                <w:color w:val="000000"/>
                <w:sz w:val="16"/>
                <w:szCs w:val="16"/>
                <w:lang w:val="es-MX"/>
              </w:rPr>
              <w:t>La Secretaría de Agricultura y Desarrollo Rural;</w:t>
            </w:r>
          </w:p>
        </w:tc>
        <w:tc>
          <w:tcPr>
            <w:tcW w:w="4788" w:type="dxa"/>
          </w:tcPr>
          <w:p w14:paraId="1AC7F385" w14:textId="65004FC3" w:rsidR="001C7253" w:rsidRPr="00FC2769" w:rsidRDefault="006734F6" w:rsidP="001C7253">
            <w:pPr>
              <w:pStyle w:val="Texto"/>
              <w:spacing w:after="0" w:line="240" w:lineRule="auto"/>
              <w:ind w:firstLine="0"/>
              <w:rPr>
                <w:rFonts w:ascii="Verdana" w:hAnsi="Verdana"/>
                <w:b/>
                <w:color w:val="000000"/>
                <w:sz w:val="16"/>
                <w:szCs w:val="16"/>
                <w:lang w:val="en-US"/>
              </w:rPr>
            </w:pPr>
            <w:r>
              <w:rPr>
                <w:rFonts w:ascii="Verdana" w:hAnsi="Verdana"/>
                <w:b/>
                <w:bCs/>
                <w:sz w:val="16"/>
                <w:szCs w:val="16"/>
                <w:lang w:val="en-US"/>
              </w:rPr>
              <w:t xml:space="preserve">VIII. </w:t>
            </w:r>
            <w:r>
              <w:rPr>
                <w:rFonts w:ascii="Verdana" w:hAnsi="Verdana"/>
                <w:sz w:val="16"/>
                <w:szCs w:val="16"/>
                <w:lang w:val="en-US"/>
              </w:rPr>
              <w:t>The Secretary of Agriculture</w:t>
            </w:r>
            <w:r>
              <w:rPr>
                <w:rFonts w:ascii="Verdana" w:hAnsi="Verdana"/>
                <w:sz w:val="16"/>
                <w:szCs w:val="16"/>
                <w:lang w:val="en-US"/>
              </w:rPr>
              <w:t xml:space="preserve"> and</w:t>
            </w:r>
            <w:r>
              <w:rPr>
                <w:rFonts w:ascii="Verdana" w:hAnsi="Verdana"/>
                <w:sz w:val="16"/>
                <w:szCs w:val="16"/>
                <w:lang w:val="en-US"/>
              </w:rPr>
              <w:t xml:space="preserve"> Rural </w:t>
            </w:r>
            <w:proofErr w:type="gramStart"/>
            <w:r>
              <w:rPr>
                <w:rFonts w:ascii="Verdana" w:hAnsi="Verdana"/>
                <w:sz w:val="16"/>
                <w:szCs w:val="16"/>
                <w:lang w:val="en-US"/>
              </w:rPr>
              <w:t>Development;   </w:t>
            </w:r>
            <w:proofErr w:type="gramEnd"/>
            <w:r>
              <w:rPr>
                <w:rFonts w:ascii="Verdana" w:hAnsi="Verdana"/>
                <w:sz w:val="16"/>
                <w:szCs w:val="16"/>
                <w:lang w:val="en-US"/>
              </w:rPr>
              <w:t>          </w:t>
            </w:r>
          </w:p>
        </w:tc>
      </w:tr>
      <w:tr w:rsidR="001C7253" w:rsidRPr="001C7253" w14:paraId="6DF89D3D" w14:textId="03D605A5" w:rsidTr="00FC2769">
        <w:tc>
          <w:tcPr>
            <w:tcW w:w="4788" w:type="dxa"/>
          </w:tcPr>
          <w:p w14:paraId="767B299F" w14:textId="77777777" w:rsidR="001C7253" w:rsidRPr="001318C4" w:rsidRDefault="001C7253" w:rsidP="001C7253">
            <w:pPr>
              <w:pStyle w:val="PlainText"/>
              <w:jc w:val="right"/>
              <w:rPr>
                <w:rFonts w:ascii="Verdana" w:eastAsia="MS Mincho" w:hAnsi="Verdana"/>
                <w:i/>
                <w:iCs/>
                <w:color w:val="0000FF"/>
                <w:sz w:val="16"/>
                <w:szCs w:val="16"/>
                <w:lang w:val="es-MX"/>
              </w:rPr>
            </w:pPr>
            <w:r w:rsidRPr="001318C4">
              <w:rPr>
                <w:rFonts w:ascii="Verdana" w:eastAsia="MS Mincho" w:hAnsi="Verdana"/>
                <w:i/>
                <w:iCs/>
                <w:color w:val="0000FF"/>
                <w:sz w:val="16"/>
                <w:szCs w:val="16"/>
                <w:lang w:val="es-MX"/>
              </w:rPr>
              <w:t>Fracción reformada DOF 14-06-2024</w:t>
            </w:r>
          </w:p>
        </w:tc>
        <w:tc>
          <w:tcPr>
            <w:tcW w:w="4788" w:type="dxa"/>
          </w:tcPr>
          <w:p w14:paraId="44A333A1" w14:textId="07B37D07" w:rsidR="001C7253" w:rsidRPr="00FC2769" w:rsidRDefault="006734F6" w:rsidP="001C7253">
            <w:pPr>
              <w:pStyle w:val="PlainText"/>
              <w:jc w:val="right"/>
              <w:rPr>
                <w:rFonts w:ascii="Verdana" w:eastAsia="MS Mincho" w:hAnsi="Verdana"/>
                <w:i/>
                <w:iCs/>
                <w:color w:val="0000FF"/>
                <w:sz w:val="16"/>
                <w:szCs w:val="16"/>
                <w:lang w:val="en-US"/>
              </w:rPr>
            </w:pPr>
            <w:r>
              <w:rPr>
                <w:rFonts w:ascii="Verdana" w:hAnsi="Verdana"/>
                <w:i/>
                <w:iCs/>
                <w:color w:val="0000FA"/>
                <w:sz w:val="16"/>
                <w:szCs w:val="16"/>
                <w:lang w:val="en-US"/>
              </w:rPr>
              <w:t>Section reformed DOF 14-06-2024</w:t>
            </w:r>
            <w:r w:rsidRPr="00DA57A1">
              <w:rPr>
                <w:rFonts w:ascii="Verdana" w:hAnsi="Verdana"/>
                <w:b/>
                <w:bCs/>
                <w:sz w:val="16"/>
                <w:szCs w:val="16"/>
                <w:lang w:val="en-US"/>
              </w:rPr>
              <w:t> </w:t>
            </w:r>
          </w:p>
        </w:tc>
      </w:tr>
      <w:tr w:rsidR="001C7253" w:rsidRPr="00FC2769" w14:paraId="4032F635" w14:textId="4400732A" w:rsidTr="00FC2769">
        <w:tc>
          <w:tcPr>
            <w:tcW w:w="4788" w:type="dxa"/>
          </w:tcPr>
          <w:p w14:paraId="75B51D53" w14:textId="77777777" w:rsidR="001C7253" w:rsidRPr="001C7253" w:rsidRDefault="001C7253" w:rsidP="001C7253">
            <w:pPr>
              <w:pStyle w:val="Texto"/>
              <w:spacing w:after="0" w:line="240" w:lineRule="auto"/>
              <w:ind w:firstLine="0"/>
              <w:rPr>
                <w:rFonts w:ascii="Verdana" w:hAnsi="Verdana"/>
                <w:color w:val="000000"/>
                <w:sz w:val="16"/>
                <w:szCs w:val="16"/>
                <w:lang w:val="en-US"/>
              </w:rPr>
            </w:pPr>
          </w:p>
        </w:tc>
        <w:tc>
          <w:tcPr>
            <w:tcW w:w="4788" w:type="dxa"/>
          </w:tcPr>
          <w:p w14:paraId="604EFDA1" w14:textId="61C89FA5" w:rsidR="001C7253" w:rsidRPr="00FC2769" w:rsidRDefault="001C7253" w:rsidP="001C7253">
            <w:pPr>
              <w:pStyle w:val="Texto"/>
              <w:spacing w:after="0" w:line="240" w:lineRule="auto"/>
              <w:ind w:firstLine="0"/>
              <w:rPr>
                <w:rFonts w:ascii="Verdana" w:hAnsi="Verdana"/>
                <w:color w:val="000000"/>
                <w:sz w:val="16"/>
                <w:szCs w:val="16"/>
                <w:lang w:val="en-US"/>
              </w:rPr>
            </w:pPr>
          </w:p>
        </w:tc>
      </w:tr>
      <w:tr w:rsidR="001C7253" w:rsidRPr="00FC2769" w14:paraId="1A4D04CA" w14:textId="5164EE7E" w:rsidTr="00FC2769">
        <w:tc>
          <w:tcPr>
            <w:tcW w:w="4788" w:type="dxa"/>
          </w:tcPr>
          <w:p w14:paraId="7E1C2F3C"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IX.</w:t>
            </w:r>
            <w:r w:rsidRPr="001318C4">
              <w:rPr>
                <w:rFonts w:ascii="Verdana" w:hAnsi="Verdana"/>
                <w:b/>
                <w:color w:val="000000"/>
                <w:sz w:val="16"/>
                <w:szCs w:val="16"/>
                <w:lang w:val="es-MX"/>
              </w:rPr>
              <w:tab/>
            </w:r>
            <w:r w:rsidRPr="001318C4">
              <w:rPr>
                <w:rFonts w:ascii="Verdana" w:hAnsi="Verdana"/>
                <w:color w:val="000000"/>
                <w:sz w:val="16"/>
                <w:szCs w:val="16"/>
                <w:lang w:val="es-MX"/>
              </w:rPr>
              <w:t>La Secretaría de Infraestructura, Comunicaciones y Transportes;</w:t>
            </w:r>
          </w:p>
        </w:tc>
        <w:tc>
          <w:tcPr>
            <w:tcW w:w="4788" w:type="dxa"/>
          </w:tcPr>
          <w:p w14:paraId="281E2BEB" w14:textId="6C21E542" w:rsidR="001C7253" w:rsidRPr="00FC2769" w:rsidRDefault="006734F6" w:rsidP="001C7253">
            <w:pPr>
              <w:pStyle w:val="Texto"/>
              <w:spacing w:after="0" w:line="240" w:lineRule="auto"/>
              <w:ind w:firstLine="0"/>
              <w:rPr>
                <w:rFonts w:ascii="Verdana" w:hAnsi="Verdana"/>
                <w:b/>
                <w:color w:val="000000"/>
                <w:sz w:val="16"/>
                <w:szCs w:val="16"/>
                <w:lang w:val="en-US"/>
              </w:rPr>
            </w:pPr>
            <w:r>
              <w:rPr>
                <w:rFonts w:ascii="Verdana" w:hAnsi="Verdana"/>
                <w:b/>
                <w:bCs/>
                <w:sz w:val="16"/>
                <w:szCs w:val="16"/>
                <w:lang w:val="en-US"/>
              </w:rPr>
              <w:t xml:space="preserve">IX. </w:t>
            </w:r>
            <w:r>
              <w:rPr>
                <w:rFonts w:ascii="Verdana" w:hAnsi="Verdana"/>
                <w:sz w:val="16"/>
                <w:szCs w:val="16"/>
                <w:lang w:val="en-US"/>
              </w:rPr>
              <w:t>The Secretary of</w:t>
            </w:r>
            <w:r>
              <w:rPr>
                <w:rFonts w:ascii="Verdana" w:hAnsi="Verdana"/>
                <w:sz w:val="16"/>
                <w:szCs w:val="16"/>
                <w:lang w:val="en-US"/>
              </w:rPr>
              <w:t xml:space="preserve"> Infrastructure,</w:t>
            </w:r>
            <w:r>
              <w:rPr>
                <w:rFonts w:ascii="Verdana" w:hAnsi="Verdana"/>
                <w:sz w:val="16"/>
                <w:szCs w:val="16"/>
                <w:lang w:val="en-US"/>
              </w:rPr>
              <w:t xml:space="preserve"> Communications and </w:t>
            </w:r>
            <w:proofErr w:type="gramStart"/>
            <w:r>
              <w:rPr>
                <w:rFonts w:ascii="Verdana" w:hAnsi="Verdana"/>
                <w:sz w:val="16"/>
                <w:szCs w:val="16"/>
                <w:lang w:val="en-US"/>
              </w:rPr>
              <w:t>Transportation;   </w:t>
            </w:r>
            <w:proofErr w:type="gramEnd"/>
            <w:r>
              <w:rPr>
                <w:rFonts w:ascii="Verdana" w:hAnsi="Verdana"/>
                <w:sz w:val="16"/>
                <w:szCs w:val="16"/>
                <w:lang w:val="en-US"/>
              </w:rPr>
              <w:t>          </w:t>
            </w:r>
          </w:p>
        </w:tc>
      </w:tr>
      <w:tr w:rsidR="001C7253" w:rsidRPr="006734F6" w14:paraId="5A0E79B2" w14:textId="2887AF8A" w:rsidTr="00FC2769">
        <w:tc>
          <w:tcPr>
            <w:tcW w:w="4788" w:type="dxa"/>
          </w:tcPr>
          <w:p w14:paraId="17BD73C1" w14:textId="77777777" w:rsidR="001C7253" w:rsidRPr="001318C4" w:rsidRDefault="001C7253" w:rsidP="001C7253">
            <w:pPr>
              <w:pStyle w:val="PlainText"/>
              <w:jc w:val="right"/>
              <w:rPr>
                <w:rFonts w:ascii="Verdana" w:eastAsia="MS Mincho" w:hAnsi="Verdana"/>
                <w:i/>
                <w:iCs/>
                <w:color w:val="0000FF"/>
                <w:sz w:val="16"/>
                <w:szCs w:val="16"/>
                <w:lang w:val="es-MX"/>
              </w:rPr>
            </w:pPr>
            <w:r w:rsidRPr="001318C4">
              <w:rPr>
                <w:rFonts w:ascii="Verdana" w:eastAsia="MS Mincho" w:hAnsi="Verdana"/>
                <w:i/>
                <w:iCs/>
                <w:color w:val="0000FF"/>
                <w:sz w:val="16"/>
                <w:szCs w:val="16"/>
                <w:lang w:val="es-MX"/>
              </w:rPr>
              <w:t>Fracción reformada DOF 14-06-2024</w:t>
            </w:r>
          </w:p>
        </w:tc>
        <w:tc>
          <w:tcPr>
            <w:tcW w:w="4788" w:type="dxa"/>
          </w:tcPr>
          <w:p w14:paraId="7865FA73" w14:textId="016E09CC" w:rsidR="001C7253" w:rsidRPr="00FC2769" w:rsidRDefault="006734F6" w:rsidP="001C7253">
            <w:pPr>
              <w:pStyle w:val="PlainText"/>
              <w:jc w:val="right"/>
              <w:rPr>
                <w:rFonts w:ascii="Verdana" w:eastAsia="MS Mincho" w:hAnsi="Verdana"/>
                <w:i/>
                <w:iCs/>
                <w:color w:val="0000FF"/>
                <w:sz w:val="16"/>
                <w:szCs w:val="16"/>
                <w:lang w:val="en-US"/>
              </w:rPr>
            </w:pPr>
            <w:r>
              <w:rPr>
                <w:rFonts w:ascii="Verdana" w:hAnsi="Verdana"/>
                <w:i/>
                <w:iCs/>
                <w:color w:val="0000FA"/>
                <w:sz w:val="16"/>
                <w:szCs w:val="16"/>
                <w:lang w:val="en-US"/>
              </w:rPr>
              <w:t>Section reformed DOF 14-06-2024</w:t>
            </w:r>
            <w:r>
              <w:rPr>
                <w:rFonts w:ascii="Verdana" w:hAnsi="Verdana"/>
                <w:b/>
                <w:bCs/>
                <w:sz w:val="16"/>
                <w:szCs w:val="16"/>
                <w:lang w:val="en-US"/>
              </w:rPr>
              <w:t> </w:t>
            </w:r>
          </w:p>
        </w:tc>
      </w:tr>
      <w:tr w:rsidR="001C7253" w:rsidRPr="00FC2769" w14:paraId="02AD0E8E" w14:textId="7B460C41" w:rsidTr="00FC2769">
        <w:tc>
          <w:tcPr>
            <w:tcW w:w="4788" w:type="dxa"/>
          </w:tcPr>
          <w:p w14:paraId="785F7F8C" w14:textId="77777777" w:rsidR="001C7253" w:rsidRPr="006734F6"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49510AD4" w14:textId="17270B12" w:rsidR="001C7253" w:rsidRPr="00FC2769" w:rsidRDefault="001C7253" w:rsidP="001C7253">
            <w:pPr>
              <w:pStyle w:val="Texto"/>
              <w:spacing w:after="0" w:line="240" w:lineRule="auto"/>
              <w:ind w:firstLine="0"/>
              <w:rPr>
                <w:rFonts w:ascii="Verdana" w:hAnsi="Verdana"/>
                <w:b/>
                <w:color w:val="000000"/>
                <w:sz w:val="16"/>
                <w:szCs w:val="16"/>
                <w:lang w:val="en-US"/>
              </w:rPr>
            </w:pPr>
          </w:p>
        </w:tc>
      </w:tr>
      <w:tr w:rsidR="001C7253" w:rsidRPr="00FC2769" w14:paraId="51F35812" w14:textId="4519528A" w:rsidTr="00FC2769">
        <w:tc>
          <w:tcPr>
            <w:tcW w:w="4788" w:type="dxa"/>
          </w:tcPr>
          <w:p w14:paraId="44141841"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w:t>
            </w:r>
            <w:r w:rsidRPr="001318C4">
              <w:rPr>
                <w:rFonts w:ascii="Verdana" w:hAnsi="Verdana"/>
                <w:color w:val="000000"/>
                <w:sz w:val="16"/>
                <w:szCs w:val="16"/>
                <w:lang w:val="es-MX"/>
              </w:rPr>
              <w:tab/>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de Salud;</w:t>
            </w:r>
          </w:p>
        </w:tc>
        <w:tc>
          <w:tcPr>
            <w:tcW w:w="4788" w:type="dxa"/>
          </w:tcPr>
          <w:p w14:paraId="778044B5" w14:textId="28861CD5" w:rsidR="001C7253" w:rsidRPr="00FC2769" w:rsidRDefault="006734F6" w:rsidP="001C7253">
            <w:pPr>
              <w:pStyle w:val="Texto"/>
              <w:spacing w:after="0" w:line="240" w:lineRule="auto"/>
              <w:ind w:firstLine="0"/>
              <w:rPr>
                <w:rFonts w:ascii="Verdana" w:hAnsi="Verdana"/>
                <w:b/>
                <w:color w:val="000000"/>
                <w:sz w:val="16"/>
                <w:szCs w:val="16"/>
                <w:lang w:val="en-US"/>
              </w:rPr>
            </w:pPr>
            <w:r>
              <w:rPr>
                <w:rFonts w:ascii="Verdana" w:hAnsi="Verdana"/>
                <w:b/>
                <w:bCs/>
                <w:sz w:val="16"/>
                <w:szCs w:val="16"/>
                <w:lang w:val="en-US"/>
              </w:rPr>
              <w:t xml:space="preserve">X. </w:t>
            </w:r>
            <w:r>
              <w:rPr>
                <w:rFonts w:ascii="Verdana" w:hAnsi="Verdana"/>
                <w:sz w:val="16"/>
                <w:szCs w:val="16"/>
                <w:lang w:val="en-US"/>
              </w:rPr>
              <w:t xml:space="preserve">The Secretary of </w:t>
            </w:r>
            <w:proofErr w:type="gramStart"/>
            <w:r>
              <w:rPr>
                <w:rFonts w:ascii="Verdana" w:hAnsi="Verdana"/>
                <w:sz w:val="16"/>
                <w:szCs w:val="16"/>
                <w:lang w:val="en-US"/>
              </w:rPr>
              <w:t>Health;   </w:t>
            </w:r>
            <w:proofErr w:type="gramEnd"/>
            <w:r>
              <w:rPr>
                <w:rFonts w:ascii="Verdana" w:hAnsi="Verdana"/>
                <w:sz w:val="16"/>
                <w:szCs w:val="16"/>
                <w:lang w:val="en-US"/>
              </w:rPr>
              <w:t>          </w:t>
            </w:r>
          </w:p>
        </w:tc>
      </w:tr>
      <w:tr w:rsidR="001C7253" w:rsidRPr="00FC2769" w14:paraId="68269CAC" w14:textId="0ED8C606" w:rsidTr="00FC2769">
        <w:tc>
          <w:tcPr>
            <w:tcW w:w="4788" w:type="dxa"/>
          </w:tcPr>
          <w:p w14:paraId="7F868EF0" w14:textId="77777777" w:rsidR="001C7253" w:rsidRPr="006734F6"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2D3187CF" w14:textId="6FB82ECD" w:rsidR="001C7253" w:rsidRPr="00FC2769" w:rsidRDefault="001C7253" w:rsidP="001C7253">
            <w:pPr>
              <w:pStyle w:val="Texto"/>
              <w:spacing w:after="0" w:line="240" w:lineRule="auto"/>
              <w:ind w:firstLine="0"/>
              <w:rPr>
                <w:rFonts w:ascii="Verdana" w:hAnsi="Verdana"/>
                <w:b/>
                <w:color w:val="000000"/>
                <w:sz w:val="16"/>
                <w:szCs w:val="16"/>
                <w:lang w:val="en-US"/>
              </w:rPr>
            </w:pPr>
          </w:p>
        </w:tc>
      </w:tr>
      <w:tr w:rsidR="001C7253" w:rsidRPr="00FC2769" w14:paraId="6437A5F4" w14:textId="6033C971" w:rsidTr="00FC2769">
        <w:tc>
          <w:tcPr>
            <w:tcW w:w="4788" w:type="dxa"/>
          </w:tcPr>
          <w:p w14:paraId="2C556CB2"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XI.</w:t>
            </w:r>
            <w:r w:rsidRPr="001318C4">
              <w:rPr>
                <w:rFonts w:ascii="Verdana" w:hAnsi="Verdana"/>
                <w:b/>
                <w:color w:val="000000"/>
                <w:sz w:val="16"/>
                <w:szCs w:val="16"/>
                <w:lang w:val="es-MX"/>
              </w:rPr>
              <w:tab/>
            </w:r>
            <w:r w:rsidRPr="001318C4">
              <w:rPr>
                <w:rFonts w:ascii="Verdana" w:hAnsi="Verdana"/>
                <w:color w:val="000000"/>
                <w:sz w:val="16"/>
                <w:szCs w:val="16"/>
                <w:lang w:val="es-MX"/>
              </w:rPr>
              <w:t>Derogada.</w:t>
            </w:r>
          </w:p>
        </w:tc>
        <w:tc>
          <w:tcPr>
            <w:tcW w:w="4788" w:type="dxa"/>
          </w:tcPr>
          <w:p w14:paraId="3DC3EB90" w14:textId="61B9EB99" w:rsidR="001C7253" w:rsidRPr="006734F6" w:rsidRDefault="006734F6" w:rsidP="001C7253">
            <w:pPr>
              <w:pStyle w:val="Texto"/>
              <w:spacing w:after="0" w:line="240" w:lineRule="auto"/>
              <w:ind w:firstLine="0"/>
              <w:rPr>
                <w:rFonts w:ascii="Verdana" w:hAnsi="Verdana"/>
                <w:bCs/>
                <w:color w:val="000000"/>
                <w:sz w:val="16"/>
                <w:szCs w:val="16"/>
                <w:lang w:val="en-US"/>
              </w:rPr>
            </w:pPr>
            <w:r>
              <w:rPr>
                <w:rFonts w:ascii="Verdana" w:hAnsi="Verdana"/>
                <w:b/>
                <w:color w:val="000000"/>
                <w:sz w:val="16"/>
                <w:szCs w:val="16"/>
                <w:lang w:val="en-US"/>
              </w:rPr>
              <w:t xml:space="preserve">XI. </w:t>
            </w:r>
            <w:r>
              <w:rPr>
                <w:rFonts w:ascii="Verdana" w:hAnsi="Verdana"/>
                <w:bCs/>
                <w:color w:val="000000"/>
                <w:sz w:val="16"/>
                <w:szCs w:val="16"/>
                <w:lang w:val="en-US"/>
              </w:rPr>
              <w:t>Cancelled</w:t>
            </w:r>
          </w:p>
        </w:tc>
      </w:tr>
      <w:tr w:rsidR="001C7253" w:rsidRPr="00FC2769" w14:paraId="34A8E8D1" w14:textId="2030C24A" w:rsidTr="00FC2769">
        <w:tc>
          <w:tcPr>
            <w:tcW w:w="4788" w:type="dxa"/>
          </w:tcPr>
          <w:p w14:paraId="45E671CF" w14:textId="77777777" w:rsidR="001C7253" w:rsidRPr="001318C4" w:rsidRDefault="001C7253" w:rsidP="001C7253">
            <w:pPr>
              <w:pStyle w:val="PlainText"/>
              <w:jc w:val="right"/>
              <w:rPr>
                <w:rFonts w:ascii="Verdana" w:eastAsia="MS Mincho" w:hAnsi="Verdana"/>
                <w:i/>
                <w:iCs/>
                <w:color w:val="0000FF"/>
                <w:sz w:val="16"/>
                <w:szCs w:val="16"/>
                <w:lang w:val="es-MX"/>
              </w:rPr>
            </w:pPr>
            <w:r w:rsidRPr="001318C4">
              <w:rPr>
                <w:rFonts w:ascii="Verdana" w:eastAsia="MS Mincho" w:hAnsi="Verdana"/>
                <w:i/>
                <w:iCs/>
                <w:color w:val="0000FF"/>
                <w:sz w:val="16"/>
                <w:szCs w:val="16"/>
                <w:lang w:val="es-MX"/>
              </w:rPr>
              <w:t>Fracción derogada DOF 14-06-2024</w:t>
            </w:r>
          </w:p>
        </w:tc>
        <w:tc>
          <w:tcPr>
            <w:tcW w:w="4788" w:type="dxa"/>
          </w:tcPr>
          <w:p w14:paraId="099A5599" w14:textId="4D1E2812" w:rsidR="001C7253" w:rsidRPr="00FC2769" w:rsidRDefault="006734F6" w:rsidP="001C7253">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 cancelled DOF 14-06-2024</w:t>
            </w:r>
          </w:p>
        </w:tc>
      </w:tr>
      <w:tr w:rsidR="001C7253" w:rsidRPr="00FC2769" w14:paraId="2C5B796E" w14:textId="00D2715A" w:rsidTr="00FC2769">
        <w:tc>
          <w:tcPr>
            <w:tcW w:w="4788" w:type="dxa"/>
          </w:tcPr>
          <w:p w14:paraId="4EF872DD" w14:textId="77777777" w:rsidR="001C7253" w:rsidRPr="001318C4" w:rsidRDefault="001C7253" w:rsidP="001C7253">
            <w:pPr>
              <w:pStyle w:val="Texto"/>
              <w:spacing w:after="0" w:line="240" w:lineRule="auto"/>
              <w:ind w:firstLine="0"/>
              <w:rPr>
                <w:rFonts w:ascii="Verdana" w:hAnsi="Verdana"/>
                <w:b/>
                <w:color w:val="000000"/>
                <w:sz w:val="16"/>
                <w:szCs w:val="16"/>
                <w:lang w:val="es-MX"/>
              </w:rPr>
            </w:pPr>
          </w:p>
        </w:tc>
        <w:tc>
          <w:tcPr>
            <w:tcW w:w="4788" w:type="dxa"/>
          </w:tcPr>
          <w:p w14:paraId="245347F6" w14:textId="4C6209F8" w:rsidR="001C7253" w:rsidRPr="00FC2769" w:rsidRDefault="001C7253" w:rsidP="001C7253">
            <w:pPr>
              <w:pStyle w:val="Texto"/>
              <w:spacing w:after="0" w:line="240" w:lineRule="auto"/>
              <w:ind w:firstLine="0"/>
              <w:rPr>
                <w:rFonts w:ascii="Verdana" w:hAnsi="Verdana"/>
                <w:b/>
                <w:color w:val="000000"/>
                <w:sz w:val="16"/>
                <w:szCs w:val="16"/>
                <w:lang w:val="en-US"/>
              </w:rPr>
            </w:pPr>
          </w:p>
        </w:tc>
      </w:tr>
      <w:tr w:rsidR="001C7253" w:rsidRPr="00FC2769" w14:paraId="6E70DBFE" w14:textId="29FC8009" w:rsidTr="00FC2769">
        <w:tc>
          <w:tcPr>
            <w:tcW w:w="4788" w:type="dxa"/>
          </w:tcPr>
          <w:p w14:paraId="4C4E2F13"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XII.</w:t>
            </w:r>
            <w:r w:rsidRPr="001318C4">
              <w:rPr>
                <w:rFonts w:ascii="Verdana" w:hAnsi="Verdana"/>
                <w:b/>
                <w:color w:val="000000"/>
                <w:sz w:val="16"/>
                <w:szCs w:val="16"/>
                <w:lang w:val="es-MX"/>
              </w:rPr>
              <w:tab/>
            </w:r>
            <w:r w:rsidRPr="001318C4">
              <w:rPr>
                <w:rFonts w:ascii="Verdana" w:hAnsi="Verdana"/>
                <w:color w:val="000000"/>
                <w:sz w:val="16"/>
                <w:szCs w:val="16"/>
                <w:lang w:val="es-MX"/>
              </w:rPr>
              <w:t>El Servicio de Administración Tributaria;</w:t>
            </w:r>
          </w:p>
        </w:tc>
        <w:tc>
          <w:tcPr>
            <w:tcW w:w="4788" w:type="dxa"/>
          </w:tcPr>
          <w:p w14:paraId="56C8AC2D" w14:textId="65DE1B99" w:rsidR="001C7253" w:rsidRPr="00FC2769" w:rsidRDefault="006734F6" w:rsidP="001C7253">
            <w:pPr>
              <w:pStyle w:val="Texto"/>
              <w:spacing w:after="0" w:line="240" w:lineRule="auto"/>
              <w:ind w:firstLine="0"/>
              <w:rPr>
                <w:rFonts w:ascii="Verdana" w:hAnsi="Verdana"/>
                <w:b/>
                <w:color w:val="000000"/>
                <w:sz w:val="16"/>
                <w:szCs w:val="16"/>
                <w:lang w:val="en-US"/>
              </w:rPr>
            </w:pPr>
            <w:r>
              <w:rPr>
                <w:rFonts w:ascii="Verdana" w:hAnsi="Verdana"/>
                <w:b/>
                <w:bCs/>
                <w:sz w:val="16"/>
                <w:szCs w:val="16"/>
                <w:lang w:val="en-US"/>
              </w:rPr>
              <w:t xml:space="preserve">XII. </w:t>
            </w:r>
            <w:r>
              <w:rPr>
                <w:rFonts w:ascii="Verdana" w:hAnsi="Verdana"/>
                <w:sz w:val="16"/>
                <w:szCs w:val="16"/>
                <w:lang w:val="en-US"/>
              </w:rPr>
              <w:t>The Tax Administration Service, and             </w:t>
            </w:r>
          </w:p>
        </w:tc>
      </w:tr>
      <w:tr w:rsidR="001C7253" w:rsidRPr="00FC2769" w14:paraId="7CCFEEA7" w14:textId="6B8226CE" w:rsidTr="00FC2769">
        <w:tc>
          <w:tcPr>
            <w:tcW w:w="4788" w:type="dxa"/>
          </w:tcPr>
          <w:p w14:paraId="7AB49548" w14:textId="77777777" w:rsidR="001C7253" w:rsidRPr="001318C4" w:rsidRDefault="001C7253" w:rsidP="001C7253">
            <w:pPr>
              <w:pStyle w:val="PlainText"/>
              <w:jc w:val="right"/>
              <w:rPr>
                <w:rFonts w:ascii="Verdana" w:eastAsia="MS Mincho" w:hAnsi="Verdana"/>
                <w:i/>
                <w:iCs/>
                <w:color w:val="0000FF"/>
                <w:sz w:val="16"/>
                <w:szCs w:val="16"/>
                <w:lang w:val="es-MX"/>
              </w:rPr>
            </w:pPr>
            <w:r w:rsidRPr="001318C4">
              <w:rPr>
                <w:rFonts w:ascii="Verdana" w:eastAsia="MS Mincho" w:hAnsi="Verdana"/>
                <w:i/>
                <w:iCs/>
                <w:color w:val="0000FF"/>
                <w:sz w:val="16"/>
                <w:szCs w:val="16"/>
                <w:lang w:val="es-MX"/>
              </w:rPr>
              <w:t>Fracción reformada DOF 14-06-2024</w:t>
            </w:r>
          </w:p>
        </w:tc>
        <w:tc>
          <w:tcPr>
            <w:tcW w:w="4788" w:type="dxa"/>
          </w:tcPr>
          <w:p w14:paraId="7B1796EE" w14:textId="52A47FC2" w:rsidR="001C7253" w:rsidRPr="00FC2769" w:rsidRDefault="006734F6" w:rsidP="001C7253">
            <w:pPr>
              <w:pStyle w:val="PlainText"/>
              <w:jc w:val="right"/>
              <w:rPr>
                <w:rFonts w:ascii="Verdana" w:eastAsia="MS Mincho" w:hAnsi="Verdana"/>
                <w:i/>
                <w:iCs/>
                <w:color w:val="0000FF"/>
                <w:sz w:val="16"/>
                <w:szCs w:val="16"/>
                <w:lang w:val="en-US"/>
              </w:rPr>
            </w:pPr>
            <w:r>
              <w:rPr>
                <w:rFonts w:ascii="Verdana" w:hAnsi="Verdana"/>
                <w:i/>
                <w:iCs/>
                <w:color w:val="0000FA"/>
                <w:sz w:val="16"/>
                <w:szCs w:val="16"/>
                <w:lang w:val="en-US"/>
              </w:rPr>
              <w:t>Section reformed DOF 14-06-2024</w:t>
            </w:r>
            <w:r>
              <w:rPr>
                <w:rFonts w:ascii="Verdana" w:hAnsi="Verdana"/>
                <w:b/>
                <w:bCs/>
                <w:sz w:val="16"/>
                <w:szCs w:val="16"/>
                <w:lang w:val="en-US"/>
              </w:rPr>
              <w:t> </w:t>
            </w:r>
          </w:p>
        </w:tc>
      </w:tr>
      <w:tr w:rsidR="001C7253" w:rsidRPr="00FC2769" w14:paraId="2F98573F" w14:textId="53063074" w:rsidTr="00FC2769">
        <w:tc>
          <w:tcPr>
            <w:tcW w:w="4788" w:type="dxa"/>
          </w:tcPr>
          <w:p w14:paraId="5003747A" w14:textId="77777777" w:rsidR="001C7253" w:rsidRPr="001318C4" w:rsidRDefault="001C7253" w:rsidP="001C7253">
            <w:pPr>
              <w:pStyle w:val="Texto"/>
              <w:spacing w:after="0" w:line="240" w:lineRule="auto"/>
              <w:ind w:firstLine="0"/>
              <w:rPr>
                <w:rFonts w:ascii="Verdana" w:hAnsi="Verdana"/>
                <w:color w:val="000000"/>
                <w:sz w:val="16"/>
                <w:szCs w:val="16"/>
                <w:lang w:val="es-MX"/>
              </w:rPr>
            </w:pPr>
          </w:p>
        </w:tc>
        <w:tc>
          <w:tcPr>
            <w:tcW w:w="4788" w:type="dxa"/>
          </w:tcPr>
          <w:p w14:paraId="2F7DC60E" w14:textId="5C601998" w:rsidR="001C7253" w:rsidRPr="00FC2769" w:rsidRDefault="001C7253" w:rsidP="001C7253">
            <w:pPr>
              <w:pStyle w:val="Texto"/>
              <w:spacing w:after="0" w:line="240" w:lineRule="auto"/>
              <w:ind w:firstLine="0"/>
              <w:rPr>
                <w:rFonts w:ascii="Verdana" w:hAnsi="Verdana"/>
                <w:color w:val="000000"/>
                <w:sz w:val="16"/>
                <w:szCs w:val="16"/>
                <w:lang w:val="en-US"/>
              </w:rPr>
            </w:pPr>
          </w:p>
        </w:tc>
      </w:tr>
      <w:tr w:rsidR="001C7253" w:rsidRPr="00FC2769" w14:paraId="7C7D3722" w14:textId="0723E0DB" w:rsidTr="00FC2769">
        <w:tc>
          <w:tcPr>
            <w:tcW w:w="4788" w:type="dxa"/>
          </w:tcPr>
          <w:p w14:paraId="0257C716"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XII Bis.</w:t>
            </w:r>
            <w:r w:rsidRPr="001318C4">
              <w:rPr>
                <w:rFonts w:ascii="Verdana" w:hAnsi="Verdana"/>
                <w:b/>
                <w:color w:val="000000"/>
                <w:sz w:val="16"/>
                <w:szCs w:val="16"/>
                <w:lang w:val="es-MX"/>
              </w:rPr>
              <w:tab/>
            </w:r>
            <w:r w:rsidRPr="001318C4">
              <w:rPr>
                <w:rFonts w:ascii="Verdana" w:hAnsi="Verdana"/>
                <w:color w:val="000000"/>
                <w:sz w:val="16"/>
                <w:szCs w:val="16"/>
                <w:lang w:val="es-MX"/>
              </w:rPr>
              <w:t>La Agencia Nacional de Aduanas de México, y</w:t>
            </w:r>
          </w:p>
        </w:tc>
        <w:tc>
          <w:tcPr>
            <w:tcW w:w="4788" w:type="dxa"/>
          </w:tcPr>
          <w:p w14:paraId="0675D5E7" w14:textId="59CCC822" w:rsidR="001C7253" w:rsidRPr="006734F6" w:rsidRDefault="006734F6" w:rsidP="001C7253">
            <w:pPr>
              <w:pStyle w:val="Texto"/>
              <w:spacing w:after="0" w:line="240" w:lineRule="auto"/>
              <w:ind w:firstLine="0"/>
              <w:rPr>
                <w:rFonts w:ascii="Verdana" w:hAnsi="Verdana"/>
                <w:bCs/>
                <w:color w:val="000000"/>
                <w:sz w:val="16"/>
                <w:szCs w:val="16"/>
                <w:lang w:val="en-US"/>
              </w:rPr>
            </w:pPr>
            <w:r>
              <w:rPr>
                <w:rFonts w:ascii="Verdana" w:hAnsi="Verdana"/>
                <w:b/>
                <w:color w:val="000000"/>
                <w:sz w:val="16"/>
                <w:szCs w:val="16"/>
                <w:lang w:val="en-US"/>
              </w:rPr>
              <w:t xml:space="preserve">XII Bis. </w:t>
            </w:r>
            <w:r>
              <w:rPr>
                <w:rFonts w:ascii="Verdana" w:hAnsi="Verdana"/>
                <w:bCs/>
                <w:color w:val="000000"/>
                <w:sz w:val="16"/>
                <w:szCs w:val="16"/>
                <w:lang w:val="en-US"/>
              </w:rPr>
              <w:t>The National Agency of Customs of Mexico, and</w:t>
            </w:r>
          </w:p>
        </w:tc>
      </w:tr>
      <w:tr w:rsidR="001C7253" w:rsidRPr="001C7253" w14:paraId="58BFFC61" w14:textId="719BB610" w:rsidTr="00FC2769">
        <w:tc>
          <w:tcPr>
            <w:tcW w:w="4788" w:type="dxa"/>
          </w:tcPr>
          <w:p w14:paraId="6AB910A2" w14:textId="77777777" w:rsidR="001C7253" w:rsidRPr="001318C4" w:rsidRDefault="001C7253" w:rsidP="001C7253">
            <w:pPr>
              <w:pStyle w:val="PlainText"/>
              <w:jc w:val="right"/>
              <w:rPr>
                <w:rFonts w:ascii="Verdana" w:eastAsia="MS Mincho" w:hAnsi="Verdana"/>
                <w:i/>
                <w:iCs/>
                <w:color w:val="0000FF"/>
                <w:sz w:val="16"/>
                <w:szCs w:val="16"/>
                <w:lang w:val="es-MX"/>
              </w:rPr>
            </w:pPr>
            <w:r w:rsidRPr="001318C4">
              <w:rPr>
                <w:rFonts w:ascii="Verdana" w:eastAsia="MS Mincho" w:hAnsi="Verdana"/>
                <w:i/>
                <w:iCs/>
                <w:color w:val="0000FF"/>
                <w:sz w:val="16"/>
                <w:szCs w:val="16"/>
                <w:lang w:val="es-MX"/>
              </w:rPr>
              <w:t>Fracción adicionada DOF 14-06-2024</w:t>
            </w:r>
          </w:p>
        </w:tc>
        <w:tc>
          <w:tcPr>
            <w:tcW w:w="4788" w:type="dxa"/>
          </w:tcPr>
          <w:p w14:paraId="7DA47806" w14:textId="2E068380" w:rsidR="001C7253" w:rsidRPr="00FC2769" w:rsidRDefault="006734F6" w:rsidP="001C7253">
            <w:pPr>
              <w:pStyle w:val="PlainText"/>
              <w:jc w:val="right"/>
              <w:rPr>
                <w:rFonts w:ascii="Verdana" w:eastAsia="MS Mincho" w:hAnsi="Verdana"/>
                <w:i/>
                <w:iCs/>
                <w:color w:val="0000FF"/>
                <w:sz w:val="16"/>
                <w:szCs w:val="16"/>
                <w:lang w:val="en-US"/>
              </w:rPr>
            </w:pPr>
            <w:r>
              <w:rPr>
                <w:rFonts w:ascii="Verdana" w:hAnsi="Verdana"/>
                <w:i/>
                <w:iCs/>
                <w:color w:val="0000FA"/>
                <w:sz w:val="16"/>
                <w:szCs w:val="16"/>
                <w:lang w:val="en-US"/>
              </w:rPr>
              <w:t xml:space="preserve">Section </w:t>
            </w:r>
            <w:r>
              <w:rPr>
                <w:rFonts w:ascii="Verdana" w:hAnsi="Verdana"/>
                <w:i/>
                <w:iCs/>
                <w:color w:val="0000FA"/>
                <w:sz w:val="16"/>
                <w:szCs w:val="16"/>
                <w:lang w:val="en-US"/>
              </w:rPr>
              <w:t>added</w:t>
            </w:r>
            <w:r>
              <w:rPr>
                <w:rFonts w:ascii="Verdana" w:hAnsi="Verdana"/>
                <w:i/>
                <w:iCs/>
                <w:color w:val="0000FA"/>
                <w:sz w:val="16"/>
                <w:szCs w:val="16"/>
                <w:lang w:val="en-US"/>
              </w:rPr>
              <w:t xml:space="preserve"> DOF 14-06-2024</w:t>
            </w:r>
            <w:r>
              <w:rPr>
                <w:rFonts w:ascii="Verdana" w:hAnsi="Verdana"/>
                <w:b/>
                <w:bCs/>
                <w:sz w:val="16"/>
                <w:szCs w:val="16"/>
                <w:lang w:val="en-US"/>
              </w:rPr>
              <w:t> </w:t>
            </w:r>
          </w:p>
        </w:tc>
      </w:tr>
      <w:tr w:rsidR="001C7253" w:rsidRPr="00FC2769" w14:paraId="7532BBC9" w14:textId="299D73E5" w:rsidTr="00FC2769">
        <w:tc>
          <w:tcPr>
            <w:tcW w:w="4788" w:type="dxa"/>
          </w:tcPr>
          <w:p w14:paraId="5841F3CC" w14:textId="77777777" w:rsidR="001C7253" w:rsidRPr="001C7253" w:rsidRDefault="001C7253" w:rsidP="001C7253">
            <w:pPr>
              <w:pStyle w:val="Texto"/>
              <w:spacing w:after="0" w:line="240" w:lineRule="auto"/>
              <w:ind w:firstLine="0"/>
              <w:rPr>
                <w:rFonts w:ascii="Verdana" w:hAnsi="Verdana"/>
                <w:b/>
                <w:color w:val="000000"/>
                <w:sz w:val="16"/>
                <w:szCs w:val="16"/>
                <w:lang w:val="en-US"/>
              </w:rPr>
            </w:pPr>
          </w:p>
        </w:tc>
        <w:tc>
          <w:tcPr>
            <w:tcW w:w="4788" w:type="dxa"/>
          </w:tcPr>
          <w:p w14:paraId="1873D975" w14:textId="77777777" w:rsidR="001C7253" w:rsidRPr="00FC2769" w:rsidRDefault="001C7253" w:rsidP="001C7253">
            <w:pPr>
              <w:pStyle w:val="Texto"/>
              <w:spacing w:after="0" w:line="240" w:lineRule="auto"/>
              <w:ind w:firstLine="0"/>
              <w:rPr>
                <w:rFonts w:ascii="Verdana" w:hAnsi="Verdana"/>
                <w:b/>
                <w:color w:val="000000"/>
                <w:sz w:val="16"/>
                <w:szCs w:val="16"/>
                <w:lang w:val="en-US"/>
              </w:rPr>
            </w:pPr>
          </w:p>
        </w:tc>
      </w:tr>
      <w:tr w:rsidR="001C7253" w:rsidRPr="00FC2769" w14:paraId="5F8243C3" w14:textId="2F6A1900" w:rsidTr="00FC2769">
        <w:tc>
          <w:tcPr>
            <w:tcW w:w="4788" w:type="dxa"/>
          </w:tcPr>
          <w:p w14:paraId="365B16B1"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XIII.</w:t>
            </w:r>
            <w:r w:rsidRPr="001318C4">
              <w:rPr>
                <w:rFonts w:ascii="Verdana" w:hAnsi="Verdana"/>
                <w:color w:val="000000"/>
                <w:sz w:val="16"/>
                <w:szCs w:val="16"/>
                <w:lang w:val="es-MX"/>
              </w:rPr>
              <w:tab/>
              <w:t>La Autoridad Nacional.</w:t>
            </w:r>
          </w:p>
        </w:tc>
        <w:tc>
          <w:tcPr>
            <w:tcW w:w="4788" w:type="dxa"/>
          </w:tcPr>
          <w:p w14:paraId="144DD105" w14:textId="3ADD17D5" w:rsidR="001C7253" w:rsidRPr="00FC2769" w:rsidRDefault="006734F6" w:rsidP="001C7253">
            <w:pPr>
              <w:pStyle w:val="Texto"/>
              <w:spacing w:after="0" w:line="240" w:lineRule="auto"/>
              <w:ind w:firstLine="0"/>
              <w:rPr>
                <w:rFonts w:ascii="Verdana" w:hAnsi="Verdana"/>
                <w:b/>
                <w:color w:val="000000"/>
                <w:sz w:val="16"/>
                <w:szCs w:val="16"/>
                <w:lang w:val="en-US"/>
              </w:rPr>
            </w:pPr>
            <w:r>
              <w:rPr>
                <w:rFonts w:ascii="Verdana" w:hAnsi="Verdana"/>
                <w:b/>
                <w:bCs/>
                <w:sz w:val="16"/>
                <w:szCs w:val="16"/>
                <w:lang w:val="en-US"/>
              </w:rPr>
              <w:t xml:space="preserve">XIII. </w:t>
            </w:r>
            <w:r>
              <w:rPr>
                <w:rFonts w:ascii="Verdana" w:hAnsi="Verdana"/>
                <w:sz w:val="16"/>
                <w:szCs w:val="16"/>
                <w:lang w:val="en-US"/>
              </w:rPr>
              <w:t>The National Authority.             </w:t>
            </w:r>
          </w:p>
        </w:tc>
      </w:tr>
      <w:tr w:rsidR="001C7253" w:rsidRPr="00FC2769" w14:paraId="62BB71A0" w14:textId="08587341" w:rsidTr="00FC2769">
        <w:tc>
          <w:tcPr>
            <w:tcW w:w="4788" w:type="dxa"/>
          </w:tcPr>
          <w:p w14:paraId="236E8A46" w14:textId="77777777" w:rsidR="001C7253" w:rsidRPr="001318C4" w:rsidRDefault="001C7253" w:rsidP="001C7253">
            <w:pPr>
              <w:pStyle w:val="Texto"/>
              <w:spacing w:after="0" w:line="240" w:lineRule="auto"/>
              <w:ind w:firstLine="0"/>
              <w:rPr>
                <w:rFonts w:ascii="Verdana" w:hAnsi="Verdana"/>
                <w:color w:val="000000"/>
                <w:sz w:val="16"/>
                <w:szCs w:val="16"/>
                <w:lang w:val="es-MX"/>
              </w:rPr>
            </w:pPr>
          </w:p>
        </w:tc>
        <w:tc>
          <w:tcPr>
            <w:tcW w:w="4788" w:type="dxa"/>
          </w:tcPr>
          <w:p w14:paraId="444A2E33" w14:textId="77777777" w:rsidR="001C7253" w:rsidRPr="00FC2769" w:rsidRDefault="001C7253" w:rsidP="001C7253">
            <w:pPr>
              <w:pStyle w:val="Texto"/>
              <w:spacing w:after="0" w:line="240" w:lineRule="auto"/>
              <w:ind w:firstLine="0"/>
              <w:rPr>
                <w:rFonts w:ascii="Verdana" w:hAnsi="Verdana"/>
                <w:color w:val="000000"/>
                <w:sz w:val="16"/>
                <w:szCs w:val="16"/>
                <w:lang w:val="en-US"/>
              </w:rPr>
            </w:pPr>
          </w:p>
        </w:tc>
      </w:tr>
      <w:tr w:rsidR="001C7253" w:rsidRPr="006734F6" w14:paraId="26FB8434" w14:textId="6CDB2D19" w:rsidTr="00FC2769">
        <w:tc>
          <w:tcPr>
            <w:tcW w:w="4788" w:type="dxa"/>
          </w:tcPr>
          <w:p w14:paraId="4C02EAEE" w14:textId="77777777" w:rsidR="001C7253" w:rsidRPr="001318C4" w:rsidRDefault="001C7253" w:rsidP="001C7253">
            <w:pPr>
              <w:jc w:val="both"/>
              <w:rPr>
                <w:rFonts w:ascii="Verdana" w:hAnsi="Verdana" w:cs="Arial"/>
                <w:color w:val="000000"/>
                <w:sz w:val="16"/>
                <w:szCs w:val="16"/>
                <w:lang w:eastAsia="es-ES"/>
              </w:rPr>
            </w:pPr>
            <w:r w:rsidRPr="001318C4">
              <w:rPr>
                <w:rFonts w:ascii="Verdana" w:hAnsi="Verdana" w:cs="Arial"/>
                <w:color w:val="000000"/>
                <w:sz w:val="16"/>
                <w:szCs w:val="16"/>
                <w:lang w:eastAsia="es-ES"/>
              </w:rPr>
              <w:t xml:space="preserve">Asimismo, participará en su implementación la </w:t>
            </w:r>
            <w:proofErr w:type="gramStart"/>
            <w:r w:rsidRPr="001318C4">
              <w:rPr>
                <w:rFonts w:ascii="Verdana" w:hAnsi="Verdana" w:cs="Arial"/>
                <w:color w:val="000000"/>
                <w:sz w:val="16"/>
                <w:szCs w:val="16"/>
                <w:lang w:eastAsia="es-ES"/>
              </w:rPr>
              <w:t>Fiscalía General</w:t>
            </w:r>
            <w:proofErr w:type="gramEnd"/>
            <w:r w:rsidRPr="001318C4">
              <w:rPr>
                <w:rFonts w:ascii="Verdana" w:hAnsi="Verdana" w:cs="Arial"/>
                <w:color w:val="000000"/>
                <w:sz w:val="16"/>
                <w:szCs w:val="16"/>
                <w:lang w:eastAsia="es-ES"/>
              </w:rPr>
              <w:t xml:space="preserve"> de la República.</w:t>
            </w:r>
          </w:p>
        </w:tc>
        <w:tc>
          <w:tcPr>
            <w:tcW w:w="4788" w:type="dxa"/>
          </w:tcPr>
          <w:p w14:paraId="2F5DF85E" w14:textId="0C919D27" w:rsidR="001C7253" w:rsidRPr="00FC2769" w:rsidRDefault="006734F6" w:rsidP="001C7253">
            <w:pPr>
              <w:jc w:val="both"/>
              <w:rPr>
                <w:rFonts w:ascii="Verdana" w:hAnsi="Verdana" w:cs="Arial"/>
                <w:color w:val="000000"/>
                <w:sz w:val="16"/>
                <w:szCs w:val="16"/>
                <w:lang w:val="en-US" w:eastAsia="es-ES"/>
              </w:rPr>
            </w:pPr>
            <w:r>
              <w:rPr>
                <w:rFonts w:ascii="Verdana" w:hAnsi="Verdana" w:cs="Arial"/>
                <w:color w:val="000000"/>
                <w:sz w:val="16"/>
                <w:szCs w:val="16"/>
                <w:lang w:val="en-US" w:eastAsia="es-ES"/>
              </w:rPr>
              <w:t xml:space="preserve">In addition, the General Fiscal authority of the Republic. </w:t>
            </w:r>
          </w:p>
        </w:tc>
      </w:tr>
      <w:tr w:rsidR="001C7253" w:rsidRPr="00FC2769" w14:paraId="48374364" w14:textId="430DF15C" w:rsidTr="00FC2769">
        <w:tc>
          <w:tcPr>
            <w:tcW w:w="4788" w:type="dxa"/>
          </w:tcPr>
          <w:p w14:paraId="1A0B8D45" w14:textId="77777777" w:rsidR="001C7253" w:rsidRPr="001318C4" w:rsidRDefault="001C7253" w:rsidP="001C7253">
            <w:pPr>
              <w:pStyle w:val="PlainText"/>
              <w:jc w:val="right"/>
              <w:rPr>
                <w:rFonts w:ascii="Verdana" w:eastAsia="MS Mincho" w:hAnsi="Verdana"/>
                <w:i/>
                <w:iCs/>
                <w:color w:val="0000FF"/>
                <w:sz w:val="16"/>
                <w:szCs w:val="16"/>
                <w:lang w:val="es-MX"/>
              </w:rPr>
            </w:pPr>
            <w:r w:rsidRPr="001318C4">
              <w:rPr>
                <w:rFonts w:ascii="Verdana" w:eastAsia="MS Mincho" w:hAnsi="Verdana"/>
                <w:i/>
                <w:iCs/>
                <w:color w:val="0000FF"/>
                <w:sz w:val="16"/>
                <w:szCs w:val="16"/>
                <w:lang w:val="es-MX"/>
              </w:rPr>
              <w:t>Párrafo adicionado DOF 14-06-2024</w:t>
            </w:r>
          </w:p>
        </w:tc>
        <w:tc>
          <w:tcPr>
            <w:tcW w:w="4788" w:type="dxa"/>
          </w:tcPr>
          <w:p w14:paraId="08F12DA4" w14:textId="1B137F4E" w:rsidR="001C7253" w:rsidRPr="00FC2769" w:rsidRDefault="006734F6" w:rsidP="001C7253">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Paragraph added DOF 14-06-2024</w:t>
            </w:r>
          </w:p>
        </w:tc>
      </w:tr>
      <w:tr w:rsidR="001C7253" w:rsidRPr="00FC2769" w14:paraId="153E603B" w14:textId="2770B08A" w:rsidTr="00FC2769">
        <w:tc>
          <w:tcPr>
            <w:tcW w:w="4788" w:type="dxa"/>
          </w:tcPr>
          <w:p w14:paraId="0B213D6E" w14:textId="77777777" w:rsidR="001C7253" w:rsidRPr="001318C4" w:rsidRDefault="001C7253" w:rsidP="001C7253">
            <w:pPr>
              <w:pStyle w:val="Texto"/>
              <w:spacing w:after="0" w:line="240" w:lineRule="auto"/>
              <w:ind w:firstLine="0"/>
              <w:rPr>
                <w:rFonts w:ascii="Verdana" w:hAnsi="Verdana"/>
                <w:color w:val="000000"/>
                <w:sz w:val="16"/>
                <w:szCs w:val="16"/>
                <w:lang w:val="es-MX"/>
              </w:rPr>
            </w:pPr>
          </w:p>
        </w:tc>
        <w:tc>
          <w:tcPr>
            <w:tcW w:w="4788" w:type="dxa"/>
          </w:tcPr>
          <w:p w14:paraId="29316E4F" w14:textId="77777777" w:rsidR="001C7253" w:rsidRPr="00FC2769" w:rsidRDefault="001C7253" w:rsidP="001C7253">
            <w:pPr>
              <w:pStyle w:val="Texto"/>
              <w:spacing w:after="0" w:line="240" w:lineRule="auto"/>
              <w:ind w:firstLine="0"/>
              <w:rPr>
                <w:rFonts w:ascii="Verdana" w:hAnsi="Verdana"/>
                <w:color w:val="000000"/>
                <w:sz w:val="16"/>
                <w:szCs w:val="16"/>
                <w:lang w:val="en-US"/>
              </w:rPr>
            </w:pPr>
          </w:p>
        </w:tc>
      </w:tr>
      <w:tr w:rsidR="001C7253" w:rsidRPr="00FC2769" w14:paraId="033DB172" w14:textId="68618DCF" w:rsidTr="00FC2769">
        <w:tc>
          <w:tcPr>
            <w:tcW w:w="4788" w:type="dxa"/>
          </w:tcPr>
          <w:p w14:paraId="14FE84EA"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Las autoridades a que se refiere el presente </w:t>
            </w:r>
            <w:proofErr w:type="gramStart"/>
            <w:r w:rsidRPr="001318C4">
              <w:rPr>
                <w:rFonts w:ascii="Verdana" w:hAnsi="Verdana"/>
                <w:color w:val="000000"/>
                <w:sz w:val="16"/>
                <w:szCs w:val="16"/>
                <w:lang w:val="es-MX"/>
              </w:rPr>
              <w:t>artículo,</w:t>
            </w:r>
            <w:proofErr w:type="gramEnd"/>
            <w:r w:rsidRPr="001318C4">
              <w:rPr>
                <w:rFonts w:ascii="Verdana" w:hAnsi="Verdana"/>
                <w:color w:val="000000"/>
                <w:sz w:val="16"/>
                <w:szCs w:val="16"/>
                <w:lang w:val="es-MX"/>
              </w:rPr>
              <w:t xml:space="preserve"> actuarán en el ámbito de sus respectivas competencias en términos de las disposiciones aplicables, en lo que se refiere al control de las importaciones, exportaciones y demás trámites administrativos respecto de las sustancias químicas del Listado Nacional, así como en la coordinación interinstitucional derivada de la aplicación de la presente Ley y el ejercicio de las demás facultades que les correspondan.</w:t>
            </w:r>
          </w:p>
        </w:tc>
        <w:tc>
          <w:tcPr>
            <w:tcW w:w="4788" w:type="dxa"/>
          </w:tcPr>
          <w:p w14:paraId="018A387C" w14:textId="3053B597" w:rsidR="001C7253" w:rsidRPr="00FC2769" w:rsidRDefault="006734F6" w:rsidP="001C7253">
            <w:pPr>
              <w:pStyle w:val="Texto"/>
              <w:spacing w:after="0" w:line="240" w:lineRule="auto"/>
              <w:ind w:firstLine="0"/>
              <w:rPr>
                <w:rFonts w:ascii="Verdana" w:hAnsi="Verdana"/>
                <w:color w:val="000000"/>
                <w:sz w:val="16"/>
                <w:szCs w:val="16"/>
                <w:lang w:val="en-US"/>
              </w:rPr>
            </w:pPr>
            <w:r>
              <w:rPr>
                <w:rFonts w:ascii="Verdana" w:hAnsi="Verdana"/>
                <w:sz w:val="16"/>
                <w:szCs w:val="16"/>
                <w:lang w:val="en-US"/>
              </w:rPr>
              <w:t xml:space="preserve">The authorities referred to in this article shall act within the scope of their respective authority under the terms of the applicable provisions, </w:t>
            </w:r>
            <w:proofErr w:type="gramStart"/>
            <w:r>
              <w:rPr>
                <w:rFonts w:ascii="Verdana" w:hAnsi="Verdana"/>
                <w:sz w:val="16"/>
                <w:szCs w:val="16"/>
                <w:lang w:val="en-US"/>
              </w:rPr>
              <w:t>with regard to</w:t>
            </w:r>
            <w:proofErr w:type="gramEnd"/>
            <w:r>
              <w:rPr>
                <w:rFonts w:ascii="Verdana" w:hAnsi="Verdana"/>
                <w:sz w:val="16"/>
                <w:szCs w:val="16"/>
                <w:lang w:val="en-US"/>
              </w:rPr>
              <w:t xml:space="preserve"> the control of imports, exports, and other administrative procedures with respect to chemical substances from the National List, as well as in the inter-institutional coordination derived from the application of this Law and the exercise of the other powers that correspond to them.</w:t>
            </w:r>
          </w:p>
        </w:tc>
      </w:tr>
      <w:tr w:rsidR="001C7253" w:rsidRPr="00FC2769" w14:paraId="05271084" w14:textId="2EA5B14F" w:rsidTr="00FC2769">
        <w:tc>
          <w:tcPr>
            <w:tcW w:w="4788" w:type="dxa"/>
          </w:tcPr>
          <w:p w14:paraId="70CD0ADF" w14:textId="77777777" w:rsidR="001C7253" w:rsidRPr="006734F6" w:rsidRDefault="001C7253" w:rsidP="001C7253">
            <w:pPr>
              <w:pStyle w:val="Texto"/>
              <w:spacing w:after="0" w:line="240" w:lineRule="auto"/>
              <w:ind w:firstLine="0"/>
              <w:rPr>
                <w:rFonts w:ascii="Verdana" w:hAnsi="Verdana"/>
                <w:color w:val="000000"/>
                <w:sz w:val="16"/>
                <w:szCs w:val="16"/>
                <w:lang w:val="en-US"/>
              </w:rPr>
            </w:pPr>
          </w:p>
        </w:tc>
        <w:tc>
          <w:tcPr>
            <w:tcW w:w="4788" w:type="dxa"/>
          </w:tcPr>
          <w:p w14:paraId="258FE963" w14:textId="77777777" w:rsidR="001C7253" w:rsidRPr="00FC2769" w:rsidRDefault="001C7253" w:rsidP="001C7253">
            <w:pPr>
              <w:pStyle w:val="Texto"/>
              <w:spacing w:after="0" w:line="240" w:lineRule="auto"/>
              <w:ind w:firstLine="0"/>
              <w:rPr>
                <w:rFonts w:ascii="Verdana" w:hAnsi="Verdana"/>
                <w:color w:val="000000"/>
                <w:sz w:val="16"/>
                <w:szCs w:val="16"/>
                <w:lang w:val="en-US"/>
              </w:rPr>
            </w:pPr>
          </w:p>
        </w:tc>
      </w:tr>
      <w:tr w:rsidR="001C7253" w:rsidRPr="00FC2769" w14:paraId="1CD5338C" w14:textId="1CF93719" w:rsidTr="00FC2769">
        <w:tc>
          <w:tcPr>
            <w:tcW w:w="4788" w:type="dxa"/>
          </w:tcPr>
          <w:p w14:paraId="46B159F7"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Las dependencias, instituciones y órganos cuyos titulares sean integrantes del Consejo, serán autoridades competentes para aplicar la presente Ley de acuerdo con sus atribuciones legales y demás disposiciones jurídicas, en el marco del esquema de coordinación de acciones previsto en </w:t>
            </w:r>
            <w:smartTag w:uri="urn:schemas-microsoft-com:office:smarttags" w:element="PersonName">
              <w:smartTagPr>
                <w:attr w:name="ProductID" w:val="la Ley"/>
              </w:smartTagPr>
              <w:r w:rsidRPr="001318C4">
                <w:rPr>
                  <w:rFonts w:ascii="Verdana" w:hAnsi="Verdana"/>
                  <w:color w:val="000000"/>
                  <w:sz w:val="16"/>
                  <w:szCs w:val="16"/>
                  <w:lang w:val="es-MX"/>
                </w:rPr>
                <w:t>la Ley</w:t>
              </w:r>
            </w:smartTag>
            <w:r w:rsidRPr="001318C4">
              <w:rPr>
                <w:rFonts w:ascii="Verdana" w:hAnsi="Verdana"/>
                <w:color w:val="000000"/>
                <w:sz w:val="16"/>
                <w:szCs w:val="16"/>
                <w:lang w:val="es-MX"/>
              </w:rPr>
              <w:t xml:space="preserve"> de Seguridad Nacional y sus disposiciones reglamentarias.</w:t>
            </w:r>
          </w:p>
        </w:tc>
        <w:tc>
          <w:tcPr>
            <w:tcW w:w="4788" w:type="dxa"/>
          </w:tcPr>
          <w:p w14:paraId="1FC377CA" w14:textId="6E7F3DFD" w:rsidR="001C7253" w:rsidRPr="00FC2769" w:rsidRDefault="006734F6" w:rsidP="001C7253">
            <w:pPr>
              <w:pStyle w:val="Texto"/>
              <w:spacing w:after="0" w:line="240" w:lineRule="auto"/>
              <w:ind w:firstLine="0"/>
              <w:rPr>
                <w:rFonts w:ascii="Verdana" w:hAnsi="Verdana"/>
                <w:color w:val="000000"/>
                <w:sz w:val="16"/>
                <w:szCs w:val="16"/>
                <w:lang w:val="en-US"/>
              </w:rPr>
            </w:pPr>
            <w:r>
              <w:rPr>
                <w:rFonts w:ascii="Verdana" w:hAnsi="Verdana"/>
                <w:sz w:val="16"/>
                <w:szCs w:val="16"/>
                <w:lang w:val="en-US"/>
              </w:rPr>
              <w:t>The departments, institutions and bodies whose Heads are members of the Council, will be the appropriate authorities to apply this Law in accordance with their legal attributions and other legal provisions, within the framework of the action coordination scheme provided for in the National Security Law and its regulatory provisions.</w:t>
            </w:r>
          </w:p>
        </w:tc>
      </w:tr>
      <w:tr w:rsidR="001C7253" w:rsidRPr="00FC2769" w14:paraId="0E106C17" w14:textId="28D736F8" w:rsidTr="00FC2769">
        <w:tc>
          <w:tcPr>
            <w:tcW w:w="4788" w:type="dxa"/>
          </w:tcPr>
          <w:p w14:paraId="3A273B08" w14:textId="77777777" w:rsidR="001C7253" w:rsidRPr="006734F6" w:rsidRDefault="001C7253" w:rsidP="001C7253">
            <w:pPr>
              <w:pStyle w:val="Texto"/>
              <w:spacing w:after="0" w:line="240" w:lineRule="auto"/>
              <w:ind w:firstLine="0"/>
              <w:rPr>
                <w:rFonts w:ascii="Verdana" w:hAnsi="Verdana"/>
                <w:color w:val="000000"/>
                <w:sz w:val="16"/>
                <w:szCs w:val="16"/>
                <w:lang w:val="en-US"/>
              </w:rPr>
            </w:pPr>
          </w:p>
        </w:tc>
        <w:tc>
          <w:tcPr>
            <w:tcW w:w="4788" w:type="dxa"/>
          </w:tcPr>
          <w:p w14:paraId="63649B3A" w14:textId="77777777" w:rsidR="001C7253" w:rsidRPr="00FC2769" w:rsidRDefault="001C7253" w:rsidP="001C7253">
            <w:pPr>
              <w:pStyle w:val="Texto"/>
              <w:spacing w:after="0" w:line="240" w:lineRule="auto"/>
              <w:ind w:firstLine="0"/>
              <w:rPr>
                <w:rFonts w:ascii="Verdana" w:hAnsi="Verdana"/>
                <w:color w:val="000000"/>
                <w:sz w:val="16"/>
                <w:szCs w:val="16"/>
                <w:lang w:val="en-US"/>
              </w:rPr>
            </w:pPr>
          </w:p>
        </w:tc>
      </w:tr>
      <w:tr w:rsidR="001C7253" w:rsidRPr="006734F6" w14:paraId="132645B1" w14:textId="25A3DB13" w:rsidTr="00FC2769">
        <w:tc>
          <w:tcPr>
            <w:tcW w:w="4788" w:type="dxa"/>
          </w:tcPr>
          <w:p w14:paraId="270F5B17" w14:textId="77777777" w:rsidR="001C7253" w:rsidRPr="001318C4" w:rsidRDefault="001C7253" w:rsidP="001C7253">
            <w:pPr>
              <w:jc w:val="both"/>
              <w:rPr>
                <w:rFonts w:ascii="Verdana" w:hAnsi="Verdana" w:cs="Arial"/>
                <w:color w:val="000000"/>
                <w:sz w:val="16"/>
                <w:szCs w:val="16"/>
                <w:lang w:eastAsia="es-ES"/>
              </w:rPr>
            </w:pPr>
            <w:r w:rsidRPr="001318C4">
              <w:rPr>
                <w:rFonts w:ascii="Verdana" w:hAnsi="Verdana" w:cs="Arial"/>
                <w:color w:val="000000"/>
                <w:sz w:val="16"/>
                <w:szCs w:val="16"/>
                <w:lang w:eastAsia="es-ES"/>
              </w:rPr>
              <w:t xml:space="preserve">La persona Titular de la Secretaría de Seguridad y Protección Ciudadana, previa opinión de la Autoridad </w:t>
            </w:r>
            <w:proofErr w:type="gramStart"/>
            <w:r w:rsidRPr="001318C4">
              <w:rPr>
                <w:rFonts w:ascii="Verdana" w:hAnsi="Verdana" w:cs="Arial"/>
                <w:color w:val="000000"/>
                <w:sz w:val="16"/>
                <w:szCs w:val="16"/>
                <w:lang w:eastAsia="es-ES"/>
              </w:rPr>
              <w:t>Nacional,</w:t>
            </w:r>
            <w:proofErr w:type="gramEnd"/>
            <w:r w:rsidRPr="001318C4">
              <w:rPr>
                <w:rFonts w:ascii="Verdana" w:hAnsi="Verdana" w:cs="Arial"/>
                <w:color w:val="000000"/>
                <w:sz w:val="16"/>
                <w:szCs w:val="16"/>
                <w:lang w:eastAsia="es-ES"/>
              </w:rPr>
              <w:t xml:space="preserve"> determinará mediante acuerdo que deberá publicarse en el Diario Oficial de la Federación, la adición o supresión de sustancias químicas que se sujetarán o excluirán del Listado Nacional (Apéndice Uno), y actualizará la relación de Estados Parte y No Parte de la Convención (Apéndice Dos).</w:t>
            </w:r>
          </w:p>
        </w:tc>
        <w:tc>
          <w:tcPr>
            <w:tcW w:w="4788" w:type="dxa"/>
          </w:tcPr>
          <w:p w14:paraId="1A181F5A" w14:textId="43E1F87D" w:rsidR="001C7253" w:rsidRPr="00FC2769" w:rsidRDefault="006734F6" w:rsidP="001C7253">
            <w:pPr>
              <w:jc w:val="both"/>
              <w:rPr>
                <w:rFonts w:ascii="Verdana" w:hAnsi="Verdana" w:cs="Arial"/>
                <w:color w:val="000000"/>
                <w:sz w:val="16"/>
                <w:szCs w:val="16"/>
                <w:lang w:val="en-US" w:eastAsia="es-ES"/>
              </w:rPr>
            </w:pPr>
            <w:r w:rsidRPr="006734F6">
              <w:rPr>
                <w:rFonts w:ascii="Verdana" w:hAnsi="Verdana" w:cs="Arial"/>
                <w:color w:val="000000"/>
                <w:sz w:val="16"/>
                <w:szCs w:val="16"/>
                <w:lang w:val="en-US" w:eastAsia="es-ES"/>
              </w:rPr>
              <w:t>The Head of the Secretar</w:t>
            </w:r>
            <w:r>
              <w:rPr>
                <w:rFonts w:ascii="Verdana" w:hAnsi="Verdana" w:cs="Arial"/>
                <w:color w:val="000000"/>
                <w:sz w:val="16"/>
                <w:szCs w:val="16"/>
                <w:lang w:val="en-US" w:eastAsia="es-ES"/>
              </w:rPr>
              <w:t>y</w:t>
            </w:r>
            <w:r w:rsidRPr="006734F6">
              <w:rPr>
                <w:rFonts w:ascii="Verdana" w:hAnsi="Verdana" w:cs="Arial"/>
                <w:color w:val="000000"/>
                <w:sz w:val="16"/>
                <w:szCs w:val="16"/>
                <w:lang w:val="en-US" w:eastAsia="es-ES"/>
              </w:rPr>
              <w:t xml:space="preserve"> for Security and Citizen Protection, after obtaining the opinion of the National Authority, will determine through an agreement that must be published in the Official </w:t>
            </w:r>
            <w:r>
              <w:rPr>
                <w:rFonts w:ascii="Verdana" w:hAnsi="Verdana" w:cs="Arial"/>
                <w:color w:val="000000"/>
                <w:sz w:val="16"/>
                <w:szCs w:val="16"/>
                <w:lang w:val="en-US" w:eastAsia="es-ES"/>
              </w:rPr>
              <w:t>Daily</w:t>
            </w:r>
            <w:r w:rsidRPr="006734F6">
              <w:rPr>
                <w:rFonts w:ascii="Verdana" w:hAnsi="Verdana" w:cs="Arial"/>
                <w:color w:val="000000"/>
                <w:sz w:val="16"/>
                <w:szCs w:val="16"/>
                <w:lang w:val="en-US" w:eastAsia="es-ES"/>
              </w:rPr>
              <w:t xml:space="preserve"> of the Federation, the addition or deletion of chemical substances that will be subject to or excluded from the National List (Appendix One), and will update the list of States Parties and Non-Parties to the Convention (Appendix Two).</w:t>
            </w:r>
          </w:p>
        </w:tc>
      </w:tr>
      <w:tr w:rsidR="001C7253" w:rsidRPr="00FC2769" w14:paraId="13A35A84" w14:textId="2A77830F" w:rsidTr="00FC2769">
        <w:tc>
          <w:tcPr>
            <w:tcW w:w="4788" w:type="dxa"/>
          </w:tcPr>
          <w:p w14:paraId="3E4C63F4" w14:textId="77777777" w:rsidR="001C7253" w:rsidRPr="001318C4" w:rsidRDefault="001C7253" w:rsidP="001C7253">
            <w:pPr>
              <w:pStyle w:val="PlainText"/>
              <w:jc w:val="right"/>
              <w:rPr>
                <w:rFonts w:ascii="Verdana" w:eastAsia="MS Mincho" w:hAnsi="Verdana"/>
                <w:i/>
                <w:iCs/>
                <w:color w:val="0000FF"/>
                <w:sz w:val="16"/>
                <w:szCs w:val="16"/>
                <w:lang w:val="es-MX"/>
              </w:rPr>
            </w:pPr>
            <w:r w:rsidRPr="001318C4">
              <w:rPr>
                <w:rFonts w:ascii="Verdana" w:eastAsia="MS Mincho" w:hAnsi="Verdana"/>
                <w:i/>
                <w:iCs/>
                <w:color w:val="0000FF"/>
                <w:sz w:val="16"/>
                <w:szCs w:val="16"/>
                <w:lang w:val="es-MX"/>
              </w:rPr>
              <w:t>Párrafo adicionado DOF 14-06-2024</w:t>
            </w:r>
          </w:p>
        </w:tc>
        <w:tc>
          <w:tcPr>
            <w:tcW w:w="4788" w:type="dxa"/>
          </w:tcPr>
          <w:p w14:paraId="45EB953D" w14:textId="02C9FB95" w:rsidR="001C7253" w:rsidRPr="00FC2769" w:rsidRDefault="006734F6" w:rsidP="001C7253">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Paragraph added DOF 14-06-2024</w:t>
            </w:r>
          </w:p>
        </w:tc>
      </w:tr>
      <w:tr w:rsidR="001C7253" w:rsidRPr="00FC2769" w14:paraId="72446D9D" w14:textId="79C9273D" w:rsidTr="00FC2769">
        <w:tc>
          <w:tcPr>
            <w:tcW w:w="4788" w:type="dxa"/>
          </w:tcPr>
          <w:p w14:paraId="7CD42961" w14:textId="77777777" w:rsidR="001C7253" w:rsidRPr="001318C4" w:rsidRDefault="001C7253" w:rsidP="001C7253">
            <w:pPr>
              <w:pStyle w:val="Texto"/>
              <w:spacing w:after="0" w:line="240" w:lineRule="auto"/>
              <w:ind w:firstLine="0"/>
              <w:rPr>
                <w:rFonts w:ascii="Verdana" w:hAnsi="Verdana"/>
                <w:color w:val="000000"/>
                <w:sz w:val="16"/>
                <w:szCs w:val="16"/>
                <w:lang w:val="es-MX"/>
              </w:rPr>
            </w:pPr>
          </w:p>
        </w:tc>
        <w:tc>
          <w:tcPr>
            <w:tcW w:w="4788" w:type="dxa"/>
          </w:tcPr>
          <w:p w14:paraId="34F34672" w14:textId="77777777" w:rsidR="001C7253" w:rsidRPr="00FC2769" w:rsidRDefault="001C7253" w:rsidP="001C7253">
            <w:pPr>
              <w:pStyle w:val="Texto"/>
              <w:spacing w:after="0" w:line="240" w:lineRule="auto"/>
              <w:ind w:firstLine="0"/>
              <w:rPr>
                <w:rFonts w:ascii="Verdana" w:hAnsi="Verdana"/>
                <w:color w:val="000000"/>
                <w:sz w:val="16"/>
                <w:szCs w:val="16"/>
                <w:lang w:val="en-US"/>
              </w:rPr>
            </w:pPr>
          </w:p>
        </w:tc>
      </w:tr>
      <w:tr w:rsidR="001C7253" w:rsidRPr="00FC2769" w14:paraId="716123DF" w14:textId="73E263D8" w:rsidTr="00FC2769">
        <w:tc>
          <w:tcPr>
            <w:tcW w:w="4788" w:type="dxa"/>
          </w:tcPr>
          <w:p w14:paraId="462E1825" w14:textId="77777777" w:rsidR="001C7253" w:rsidRPr="001318C4" w:rsidRDefault="001C7253" w:rsidP="001C7253">
            <w:pPr>
              <w:pStyle w:val="Texto"/>
              <w:spacing w:after="0" w:line="240" w:lineRule="auto"/>
              <w:ind w:firstLine="0"/>
              <w:rPr>
                <w:rFonts w:ascii="Verdana" w:hAnsi="Verdana"/>
                <w:color w:val="000000"/>
                <w:sz w:val="16"/>
                <w:szCs w:val="16"/>
                <w:lang w:val="es-MX"/>
              </w:rPr>
            </w:pPr>
            <w:bookmarkStart w:id="3" w:name="Artículo_4"/>
            <w:r w:rsidRPr="001318C4">
              <w:rPr>
                <w:rFonts w:ascii="Verdana" w:hAnsi="Verdana"/>
                <w:b/>
                <w:color w:val="000000"/>
                <w:sz w:val="16"/>
                <w:szCs w:val="16"/>
                <w:lang w:val="es-MX"/>
              </w:rPr>
              <w:t xml:space="preserve">Artículo </w:t>
            </w:r>
            <w:smartTag w:uri="urn:schemas-microsoft-com:office:smarttags" w:element="metricconverter">
              <w:smartTagPr>
                <w:attr w:name="ProductID" w:val="4. A"/>
              </w:smartTagPr>
              <w:r w:rsidRPr="001318C4">
                <w:rPr>
                  <w:rFonts w:ascii="Verdana" w:hAnsi="Verdana"/>
                  <w:b/>
                  <w:color w:val="000000"/>
                  <w:sz w:val="16"/>
                  <w:szCs w:val="16"/>
                  <w:lang w:val="es-MX"/>
                </w:rPr>
                <w:t>4</w:t>
              </w:r>
              <w:bookmarkEnd w:id="3"/>
              <w:r w:rsidRPr="001318C4">
                <w:rPr>
                  <w:rFonts w:ascii="Verdana" w:hAnsi="Verdana"/>
                  <w:b/>
                  <w:color w:val="000000"/>
                  <w:sz w:val="16"/>
                  <w:szCs w:val="16"/>
                  <w:lang w:val="es-MX"/>
                </w:rPr>
                <w:t>.</w:t>
              </w:r>
              <w:r w:rsidRPr="001318C4">
                <w:rPr>
                  <w:rFonts w:ascii="Verdana" w:hAnsi="Verdana"/>
                  <w:color w:val="000000"/>
                  <w:sz w:val="16"/>
                  <w:szCs w:val="16"/>
                  <w:lang w:val="es-MX"/>
                </w:rPr>
                <w:t xml:space="preserve"> A</w:t>
              </w:r>
            </w:smartTag>
            <w:r w:rsidRPr="001318C4">
              <w:rPr>
                <w:rFonts w:ascii="Verdana" w:hAnsi="Verdana"/>
                <w:color w:val="000000"/>
                <w:sz w:val="16"/>
                <w:szCs w:val="16"/>
                <w:lang w:val="es-MX"/>
              </w:rPr>
              <w:t xml:space="preserve"> falta de previsión expresa en la presente Ley, se aplicará supletoriamente </w:t>
            </w:r>
            <w:smartTag w:uri="urn:schemas-microsoft-com:office:smarttags" w:element="PersonName">
              <w:smartTagPr>
                <w:attr w:name="ProductID" w:val="la Ley"/>
              </w:smartTagPr>
              <w:r w:rsidRPr="001318C4">
                <w:rPr>
                  <w:rFonts w:ascii="Verdana" w:hAnsi="Verdana"/>
                  <w:color w:val="000000"/>
                  <w:sz w:val="16"/>
                  <w:szCs w:val="16"/>
                  <w:lang w:val="es-MX"/>
                </w:rPr>
                <w:t>la Ley</w:t>
              </w:r>
            </w:smartTag>
            <w:r w:rsidRPr="001318C4">
              <w:rPr>
                <w:rFonts w:ascii="Verdana" w:hAnsi="Verdana"/>
                <w:color w:val="000000"/>
                <w:sz w:val="16"/>
                <w:szCs w:val="16"/>
                <w:lang w:val="es-MX"/>
              </w:rPr>
              <w:t xml:space="preserve"> de Seguridad Nacional y el Código Federal de Procedimientos Civiles, sin perjuicio de lo que establezca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xml:space="preserve"> y otros tratados internacionales en la materia, de los que el Estado mexicano sea parte. En las notificaciones, requerimientos, inspecciones, revisiones y consultas previstas en esta Ley, se aplicará de manera supletoria lo establecido en el Código Fiscal de la Federación.</w:t>
            </w:r>
          </w:p>
        </w:tc>
        <w:tc>
          <w:tcPr>
            <w:tcW w:w="4788" w:type="dxa"/>
          </w:tcPr>
          <w:p w14:paraId="4F1D4CE7" w14:textId="51996C54" w:rsidR="001C7253" w:rsidRPr="00FC2769" w:rsidRDefault="006734F6" w:rsidP="001C7253">
            <w:pPr>
              <w:pStyle w:val="Texto"/>
              <w:spacing w:after="0" w:line="240" w:lineRule="auto"/>
              <w:ind w:firstLine="0"/>
              <w:rPr>
                <w:rFonts w:ascii="Verdana" w:hAnsi="Verdana"/>
                <w:b/>
                <w:color w:val="000000"/>
                <w:sz w:val="16"/>
                <w:szCs w:val="16"/>
                <w:lang w:val="en-US"/>
              </w:rPr>
            </w:pPr>
            <w:r>
              <w:rPr>
                <w:rFonts w:ascii="Verdana" w:hAnsi="Verdana"/>
                <w:b/>
                <w:bCs/>
                <w:sz w:val="16"/>
                <w:szCs w:val="16"/>
                <w:lang w:val="en-US"/>
              </w:rPr>
              <w:t xml:space="preserve">Article 4. </w:t>
            </w:r>
            <w:r>
              <w:rPr>
                <w:rFonts w:ascii="Verdana" w:hAnsi="Verdana"/>
                <w:sz w:val="16"/>
                <w:szCs w:val="16"/>
                <w:lang w:val="en-US"/>
              </w:rPr>
              <w:t xml:space="preserve">In the case of lack of an express provision in this Law, the Law of National Security and the Federal Code of Civil Procedures will apply supplementally, without prejudice to </w:t>
            </w:r>
            <w:r>
              <w:rPr>
                <w:rFonts w:ascii="Verdana" w:hAnsi="Verdana"/>
                <w:sz w:val="16"/>
                <w:szCs w:val="16"/>
                <w:lang w:val="en-US"/>
              </w:rPr>
              <w:t>that established by</w:t>
            </w:r>
            <w:r>
              <w:rPr>
                <w:rFonts w:ascii="Verdana" w:hAnsi="Verdana"/>
                <w:sz w:val="16"/>
                <w:szCs w:val="16"/>
                <w:lang w:val="en-US"/>
              </w:rPr>
              <w:t xml:space="preserve"> the Convention and other international treaties in the field, of which this Mexican State is party. In the notifications, requirements, inspections, reviews and consultations provided for in this Law, the provisions of the Fiscal Code of the Federation will be applied in a supplementary manner.</w:t>
            </w:r>
          </w:p>
        </w:tc>
      </w:tr>
      <w:tr w:rsidR="001C7253" w:rsidRPr="00FC2769" w14:paraId="369F18EF" w14:textId="321C2870" w:rsidTr="00FC2769">
        <w:tc>
          <w:tcPr>
            <w:tcW w:w="4788" w:type="dxa"/>
          </w:tcPr>
          <w:p w14:paraId="36AA1973" w14:textId="77777777" w:rsidR="001C7253" w:rsidRPr="006734F6" w:rsidRDefault="001C7253" w:rsidP="001C7253">
            <w:pPr>
              <w:pStyle w:val="Texto"/>
              <w:spacing w:after="0" w:line="240" w:lineRule="auto"/>
              <w:ind w:firstLine="0"/>
              <w:rPr>
                <w:rFonts w:ascii="Verdana" w:hAnsi="Verdana"/>
                <w:color w:val="000000"/>
                <w:sz w:val="16"/>
                <w:szCs w:val="16"/>
                <w:lang w:val="en-US"/>
              </w:rPr>
            </w:pPr>
          </w:p>
        </w:tc>
        <w:tc>
          <w:tcPr>
            <w:tcW w:w="4788" w:type="dxa"/>
          </w:tcPr>
          <w:p w14:paraId="7D482773" w14:textId="77777777" w:rsidR="001C7253" w:rsidRPr="00FC2769" w:rsidRDefault="001C7253" w:rsidP="001C7253">
            <w:pPr>
              <w:pStyle w:val="Texto"/>
              <w:spacing w:after="0" w:line="240" w:lineRule="auto"/>
              <w:ind w:firstLine="0"/>
              <w:rPr>
                <w:rFonts w:ascii="Verdana" w:hAnsi="Verdana"/>
                <w:color w:val="000000"/>
                <w:sz w:val="16"/>
                <w:szCs w:val="16"/>
                <w:lang w:val="en-US"/>
              </w:rPr>
            </w:pPr>
          </w:p>
        </w:tc>
      </w:tr>
      <w:tr w:rsidR="001C7253" w:rsidRPr="00FC2769" w14:paraId="743C0ABB" w14:textId="541E7404" w:rsidTr="00FC2769">
        <w:tc>
          <w:tcPr>
            <w:tcW w:w="4788" w:type="dxa"/>
          </w:tcPr>
          <w:p w14:paraId="108C5F98" w14:textId="77777777" w:rsidR="001C7253" w:rsidRPr="001318C4" w:rsidRDefault="001C7253" w:rsidP="001C7253">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No será aplicable a la materia regulada por la presente Ley, </w:t>
            </w:r>
            <w:smartTag w:uri="urn:schemas-microsoft-com:office:smarttags" w:element="PersonName">
              <w:smartTagPr>
                <w:attr w:name="ProductID" w:val="la Ley Federal"/>
              </w:smartTagPr>
              <w:r w:rsidRPr="001318C4">
                <w:rPr>
                  <w:rFonts w:ascii="Verdana" w:hAnsi="Verdana"/>
                  <w:color w:val="000000"/>
                  <w:sz w:val="16"/>
                  <w:szCs w:val="16"/>
                  <w:lang w:val="es-MX"/>
                </w:rPr>
                <w:t>la Ley Federal</w:t>
              </w:r>
            </w:smartTag>
            <w:r w:rsidRPr="001318C4">
              <w:rPr>
                <w:rFonts w:ascii="Verdana" w:hAnsi="Verdana"/>
                <w:color w:val="000000"/>
                <w:sz w:val="16"/>
                <w:szCs w:val="16"/>
                <w:lang w:val="es-MX"/>
              </w:rPr>
              <w:t xml:space="preserve"> de Procedimiento Administrativo.</w:t>
            </w:r>
          </w:p>
        </w:tc>
        <w:tc>
          <w:tcPr>
            <w:tcW w:w="4788" w:type="dxa"/>
          </w:tcPr>
          <w:p w14:paraId="2F55A66E" w14:textId="59EFEF75" w:rsidR="001C7253" w:rsidRPr="00FC2769" w:rsidRDefault="00557DFF" w:rsidP="001C7253">
            <w:pPr>
              <w:pStyle w:val="Texto"/>
              <w:spacing w:after="0" w:line="240" w:lineRule="auto"/>
              <w:ind w:firstLine="0"/>
              <w:rPr>
                <w:rFonts w:ascii="Verdana" w:hAnsi="Verdana"/>
                <w:color w:val="000000"/>
                <w:sz w:val="16"/>
                <w:szCs w:val="16"/>
                <w:lang w:val="en-US"/>
              </w:rPr>
            </w:pPr>
            <w:r>
              <w:rPr>
                <w:rFonts w:ascii="Verdana" w:hAnsi="Verdana"/>
                <w:color w:val="000000"/>
                <w:sz w:val="16"/>
                <w:szCs w:val="16"/>
                <w:lang w:val="en-US"/>
              </w:rPr>
              <w:t>The Federal Law of Administrative Procedure will not be applicable to the matters regulated by this Law.</w:t>
            </w:r>
          </w:p>
        </w:tc>
      </w:tr>
      <w:tr w:rsidR="001C7253" w:rsidRPr="00FC2769" w14:paraId="18E5209C" w14:textId="03DE8FCC" w:rsidTr="00FC2769">
        <w:tc>
          <w:tcPr>
            <w:tcW w:w="4788" w:type="dxa"/>
          </w:tcPr>
          <w:p w14:paraId="3E7490D5" w14:textId="77777777" w:rsidR="001C7253" w:rsidRPr="00557DFF" w:rsidRDefault="001C7253" w:rsidP="001C7253">
            <w:pPr>
              <w:pStyle w:val="Texto"/>
              <w:spacing w:after="0" w:line="240" w:lineRule="auto"/>
              <w:ind w:firstLine="0"/>
              <w:rPr>
                <w:rFonts w:ascii="Verdana" w:hAnsi="Verdana"/>
                <w:color w:val="000000"/>
                <w:sz w:val="16"/>
                <w:szCs w:val="16"/>
                <w:lang w:val="en-US"/>
              </w:rPr>
            </w:pPr>
          </w:p>
        </w:tc>
        <w:tc>
          <w:tcPr>
            <w:tcW w:w="4788" w:type="dxa"/>
          </w:tcPr>
          <w:p w14:paraId="0C3F43AE" w14:textId="77777777" w:rsidR="001C7253" w:rsidRPr="00FC2769" w:rsidRDefault="001C7253" w:rsidP="001C7253">
            <w:pPr>
              <w:pStyle w:val="Texto"/>
              <w:spacing w:after="0" w:line="240" w:lineRule="auto"/>
              <w:ind w:firstLine="0"/>
              <w:rPr>
                <w:rFonts w:ascii="Verdana" w:hAnsi="Verdana"/>
                <w:color w:val="000000"/>
                <w:sz w:val="16"/>
                <w:szCs w:val="16"/>
                <w:lang w:val="en-US"/>
              </w:rPr>
            </w:pPr>
          </w:p>
        </w:tc>
      </w:tr>
      <w:tr w:rsidR="001C7253" w:rsidRPr="00FC2769" w14:paraId="68F36D39" w14:textId="72141105" w:rsidTr="00FC2769">
        <w:tc>
          <w:tcPr>
            <w:tcW w:w="4788" w:type="dxa"/>
          </w:tcPr>
          <w:p w14:paraId="2920C35C" w14:textId="77777777" w:rsidR="001C7253" w:rsidRPr="001318C4" w:rsidRDefault="001C7253" w:rsidP="001C7253">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TÍTULO SEGUNDO</w:t>
            </w:r>
          </w:p>
        </w:tc>
        <w:tc>
          <w:tcPr>
            <w:tcW w:w="4788" w:type="dxa"/>
          </w:tcPr>
          <w:p w14:paraId="06DDF078" w14:textId="6296ED88" w:rsidR="001C7253" w:rsidRPr="00FC2769" w:rsidRDefault="00557DFF" w:rsidP="001C7253">
            <w:pPr>
              <w:pStyle w:val="Texto"/>
              <w:spacing w:after="0" w:line="240" w:lineRule="auto"/>
              <w:ind w:firstLine="0"/>
              <w:jc w:val="center"/>
              <w:rPr>
                <w:rFonts w:ascii="Verdana" w:hAnsi="Verdana"/>
                <w:b/>
                <w:color w:val="000000"/>
                <w:sz w:val="16"/>
                <w:szCs w:val="16"/>
                <w:lang w:val="en-US"/>
              </w:rPr>
            </w:pPr>
            <w:r>
              <w:rPr>
                <w:rFonts w:ascii="Verdana" w:hAnsi="Verdana"/>
                <w:b/>
                <w:bCs/>
                <w:sz w:val="16"/>
                <w:szCs w:val="16"/>
                <w:lang w:val="en-US"/>
              </w:rPr>
              <w:t>SECOND TITLE</w:t>
            </w:r>
          </w:p>
        </w:tc>
      </w:tr>
      <w:tr w:rsidR="001C7253" w:rsidRPr="00FC2769" w14:paraId="11640982" w14:textId="0B5EE49E" w:rsidTr="00FC2769">
        <w:tc>
          <w:tcPr>
            <w:tcW w:w="4788" w:type="dxa"/>
          </w:tcPr>
          <w:p w14:paraId="5DB20483" w14:textId="77777777" w:rsidR="001C7253" w:rsidRPr="001318C4" w:rsidRDefault="001C7253" w:rsidP="001C7253">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DE LAS OBLIGACIONES Y EL EJERCICIO DE ATRIBUCIONES</w:t>
            </w:r>
          </w:p>
        </w:tc>
        <w:tc>
          <w:tcPr>
            <w:tcW w:w="4788" w:type="dxa"/>
          </w:tcPr>
          <w:p w14:paraId="52753DA4" w14:textId="1C9200D0" w:rsidR="001C7253" w:rsidRPr="00FC2769" w:rsidRDefault="00557DFF" w:rsidP="001C7253">
            <w:pPr>
              <w:pStyle w:val="Texto"/>
              <w:spacing w:after="0" w:line="240" w:lineRule="auto"/>
              <w:ind w:firstLine="0"/>
              <w:jc w:val="center"/>
              <w:rPr>
                <w:rFonts w:ascii="Verdana" w:hAnsi="Verdana"/>
                <w:b/>
                <w:color w:val="000000"/>
                <w:sz w:val="16"/>
                <w:szCs w:val="16"/>
                <w:lang w:val="en-US"/>
              </w:rPr>
            </w:pPr>
            <w:r>
              <w:rPr>
                <w:rFonts w:ascii="Verdana" w:hAnsi="Verdana"/>
                <w:b/>
                <w:bCs/>
                <w:sz w:val="16"/>
                <w:szCs w:val="16"/>
                <w:lang w:val="en-US"/>
              </w:rPr>
              <w:t>THE OBLIGATIONS AND THE EXERCISE OF AUTHORIT</w:t>
            </w:r>
            <w:r>
              <w:rPr>
                <w:rFonts w:ascii="Verdana" w:hAnsi="Verdana"/>
                <w:b/>
                <w:bCs/>
                <w:sz w:val="16"/>
                <w:szCs w:val="16"/>
                <w:lang w:val="en-US"/>
              </w:rPr>
              <w:t>Y</w:t>
            </w:r>
          </w:p>
        </w:tc>
      </w:tr>
      <w:tr w:rsidR="001C7253" w:rsidRPr="00FC2769" w14:paraId="75D9B230" w14:textId="76CA97EA" w:rsidTr="00FC2769">
        <w:tc>
          <w:tcPr>
            <w:tcW w:w="4788" w:type="dxa"/>
          </w:tcPr>
          <w:p w14:paraId="45CD73A1" w14:textId="77777777" w:rsidR="001C7253" w:rsidRPr="00557DFF" w:rsidRDefault="001C7253" w:rsidP="001C7253">
            <w:pPr>
              <w:pStyle w:val="Texto"/>
              <w:spacing w:after="0" w:line="240" w:lineRule="auto"/>
              <w:ind w:firstLine="0"/>
              <w:jc w:val="center"/>
              <w:rPr>
                <w:rFonts w:ascii="Verdana" w:hAnsi="Verdana"/>
                <w:color w:val="000000"/>
                <w:sz w:val="16"/>
                <w:szCs w:val="16"/>
                <w:lang w:val="en-US"/>
              </w:rPr>
            </w:pPr>
          </w:p>
        </w:tc>
        <w:tc>
          <w:tcPr>
            <w:tcW w:w="4788" w:type="dxa"/>
          </w:tcPr>
          <w:p w14:paraId="5532D5F5" w14:textId="77777777" w:rsidR="001C7253" w:rsidRPr="00FC2769" w:rsidRDefault="001C7253" w:rsidP="001C7253">
            <w:pPr>
              <w:pStyle w:val="Texto"/>
              <w:spacing w:after="0" w:line="240" w:lineRule="auto"/>
              <w:ind w:firstLine="0"/>
              <w:jc w:val="center"/>
              <w:rPr>
                <w:rFonts w:ascii="Verdana" w:hAnsi="Verdana"/>
                <w:color w:val="000000"/>
                <w:sz w:val="16"/>
                <w:szCs w:val="16"/>
                <w:lang w:val="en-US"/>
              </w:rPr>
            </w:pPr>
          </w:p>
        </w:tc>
      </w:tr>
      <w:tr w:rsidR="001C7253" w:rsidRPr="00FC2769" w14:paraId="7FA4CDE9" w14:textId="1A46EBDA" w:rsidTr="00FC2769">
        <w:tc>
          <w:tcPr>
            <w:tcW w:w="4788" w:type="dxa"/>
          </w:tcPr>
          <w:p w14:paraId="3B95DF50" w14:textId="77777777" w:rsidR="001C7253" w:rsidRPr="001318C4" w:rsidRDefault="001C7253" w:rsidP="001C7253">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CAPÍTULO PRIMERO</w:t>
            </w:r>
          </w:p>
        </w:tc>
        <w:tc>
          <w:tcPr>
            <w:tcW w:w="4788" w:type="dxa"/>
          </w:tcPr>
          <w:p w14:paraId="2DD2C77D" w14:textId="338AF985" w:rsidR="001C7253" w:rsidRPr="00FC2769" w:rsidRDefault="00557DFF" w:rsidP="001C7253">
            <w:pPr>
              <w:pStyle w:val="Texto"/>
              <w:spacing w:after="0" w:line="240" w:lineRule="auto"/>
              <w:ind w:firstLine="0"/>
              <w:jc w:val="center"/>
              <w:rPr>
                <w:rFonts w:ascii="Verdana" w:hAnsi="Verdana"/>
                <w:b/>
                <w:color w:val="000000"/>
                <w:sz w:val="16"/>
                <w:szCs w:val="16"/>
                <w:lang w:val="en-US"/>
              </w:rPr>
            </w:pPr>
            <w:r>
              <w:rPr>
                <w:rFonts w:ascii="Verdana" w:hAnsi="Verdana"/>
                <w:b/>
                <w:bCs/>
                <w:sz w:val="16"/>
                <w:szCs w:val="16"/>
                <w:lang w:val="en-US"/>
              </w:rPr>
              <w:t>FIRST CHAPTER</w:t>
            </w:r>
          </w:p>
        </w:tc>
      </w:tr>
      <w:tr w:rsidR="001C7253" w:rsidRPr="00FC2769" w14:paraId="6D79FFE3" w14:textId="0A3BD038" w:rsidTr="00FC2769">
        <w:tc>
          <w:tcPr>
            <w:tcW w:w="4788" w:type="dxa"/>
          </w:tcPr>
          <w:p w14:paraId="707C5948" w14:textId="77777777" w:rsidR="001C7253" w:rsidRPr="001318C4" w:rsidRDefault="001C7253" w:rsidP="001C7253">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SUJETOS OBLIGADOS</w:t>
            </w:r>
          </w:p>
        </w:tc>
        <w:tc>
          <w:tcPr>
            <w:tcW w:w="4788" w:type="dxa"/>
          </w:tcPr>
          <w:p w14:paraId="33AFA499" w14:textId="0672FC35" w:rsidR="001C7253" w:rsidRPr="00FC2769" w:rsidRDefault="00557DFF" w:rsidP="001C7253">
            <w:pPr>
              <w:pStyle w:val="Texto"/>
              <w:spacing w:after="0" w:line="240" w:lineRule="auto"/>
              <w:ind w:firstLine="0"/>
              <w:jc w:val="center"/>
              <w:rPr>
                <w:rFonts w:ascii="Verdana" w:hAnsi="Verdana"/>
                <w:b/>
                <w:color w:val="000000"/>
                <w:sz w:val="16"/>
                <w:szCs w:val="16"/>
                <w:lang w:val="en-US"/>
              </w:rPr>
            </w:pPr>
            <w:r>
              <w:rPr>
                <w:rFonts w:ascii="Verdana" w:hAnsi="Verdana"/>
                <w:b/>
                <w:bCs/>
                <w:sz w:val="16"/>
                <w:szCs w:val="16"/>
                <w:lang w:val="en-US"/>
              </w:rPr>
              <w:t>OBLIGATED SUBJECTS</w:t>
            </w:r>
          </w:p>
        </w:tc>
      </w:tr>
      <w:tr w:rsidR="001C7253" w:rsidRPr="00FC2769" w14:paraId="39FF3DFA" w14:textId="744A5A85" w:rsidTr="00FC2769">
        <w:tc>
          <w:tcPr>
            <w:tcW w:w="4788" w:type="dxa"/>
          </w:tcPr>
          <w:p w14:paraId="7C5A947B" w14:textId="77777777" w:rsidR="001C7253" w:rsidRPr="001318C4" w:rsidRDefault="001C7253" w:rsidP="001C7253">
            <w:pPr>
              <w:pStyle w:val="Texto"/>
              <w:spacing w:after="0" w:line="240" w:lineRule="auto"/>
              <w:ind w:firstLine="0"/>
              <w:jc w:val="center"/>
              <w:rPr>
                <w:rFonts w:ascii="Verdana" w:hAnsi="Verdana"/>
                <w:color w:val="000000"/>
                <w:sz w:val="16"/>
                <w:szCs w:val="16"/>
                <w:lang w:val="es-MX"/>
              </w:rPr>
            </w:pPr>
          </w:p>
        </w:tc>
        <w:tc>
          <w:tcPr>
            <w:tcW w:w="4788" w:type="dxa"/>
          </w:tcPr>
          <w:p w14:paraId="637F9175" w14:textId="77777777" w:rsidR="001C7253" w:rsidRPr="00FC2769" w:rsidRDefault="001C7253" w:rsidP="001C7253">
            <w:pPr>
              <w:pStyle w:val="Texto"/>
              <w:spacing w:after="0" w:line="240" w:lineRule="auto"/>
              <w:ind w:firstLine="0"/>
              <w:jc w:val="center"/>
              <w:rPr>
                <w:rFonts w:ascii="Verdana" w:hAnsi="Verdana"/>
                <w:color w:val="000000"/>
                <w:sz w:val="16"/>
                <w:szCs w:val="16"/>
                <w:lang w:val="en-US"/>
              </w:rPr>
            </w:pPr>
          </w:p>
        </w:tc>
      </w:tr>
      <w:tr w:rsidR="001C7253" w:rsidRPr="00FC2769" w14:paraId="6EDA2FCA" w14:textId="2FFC1A22" w:rsidTr="00FC2769">
        <w:tc>
          <w:tcPr>
            <w:tcW w:w="4788" w:type="dxa"/>
          </w:tcPr>
          <w:p w14:paraId="0FF96D13" w14:textId="77777777" w:rsidR="001C7253" w:rsidRPr="001318C4" w:rsidRDefault="001C7253" w:rsidP="001C7253">
            <w:pPr>
              <w:pStyle w:val="Texto"/>
              <w:spacing w:after="0" w:line="240" w:lineRule="auto"/>
              <w:ind w:firstLine="0"/>
              <w:rPr>
                <w:rFonts w:ascii="Verdana" w:hAnsi="Verdana"/>
                <w:color w:val="000000"/>
                <w:sz w:val="16"/>
                <w:szCs w:val="16"/>
                <w:lang w:val="es-MX"/>
              </w:rPr>
            </w:pPr>
            <w:bookmarkStart w:id="4" w:name="Artículo_5"/>
            <w:r w:rsidRPr="001318C4">
              <w:rPr>
                <w:rFonts w:ascii="Verdana" w:hAnsi="Verdana"/>
                <w:b/>
                <w:color w:val="000000"/>
                <w:sz w:val="16"/>
                <w:szCs w:val="16"/>
                <w:lang w:val="es-MX"/>
              </w:rPr>
              <w:t>Artículo 5</w:t>
            </w:r>
            <w:bookmarkEnd w:id="4"/>
            <w:r w:rsidRPr="001318C4">
              <w:rPr>
                <w:rFonts w:ascii="Verdana" w:hAnsi="Verdana"/>
                <w:b/>
                <w:color w:val="000000"/>
                <w:sz w:val="16"/>
                <w:szCs w:val="16"/>
                <w:lang w:val="es-MX"/>
              </w:rPr>
              <w:t>.</w:t>
            </w:r>
            <w:r w:rsidRPr="001318C4">
              <w:rPr>
                <w:rFonts w:ascii="Verdana" w:hAnsi="Verdana"/>
                <w:color w:val="000000"/>
                <w:sz w:val="16"/>
                <w:szCs w:val="16"/>
                <w:lang w:val="es-MX"/>
              </w:rPr>
              <w:t xml:space="preserve"> Los sujetos obligados deberán:</w:t>
            </w:r>
          </w:p>
        </w:tc>
        <w:tc>
          <w:tcPr>
            <w:tcW w:w="4788" w:type="dxa"/>
          </w:tcPr>
          <w:p w14:paraId="75836204" w14:textId="70AE1170" w:rsidR="001C7253" w:rsidRPr="00FC2769" w:rsidRDefault="00557DFF" w:rsidP="001C7253">
            <w:pPr>
              <w:pStyle w:val="Texto"/>
              <w:spacing w:after="0" w:line="240" w:lineRule="auto"/>
              <w:ind w:firstLine="0"/>
              <w:rPr>
                <w:rFonts w:ascii="Verdana" w:hAnsi="Verdana"/>
                <w:b/>
                <w:color w:val="000000"/>
                <w:sz w:val="16"/>
                <w:szCs w:val="16"/>
                <w:lang w:val="en-US"/>
              </w:rPr>
            </w:pPr>
            <w:r>
              <w:rPr>
                <w:rFonts w:ascii="Verdana" w:hAnsi="Verdana"/>
                <w:b/>
                <w:bCs/>
                <w:sz w:val="16"/>
                <w:szCs w:val="16"/>
                <w:lang w:val="en-US"/>
              </w:rPr>
              <w:t xml:space="preserve">Article 5. </w:t>
            </w:r>
            <w:r>
              <w:rPr>
                <w:rFonts w:ascii="Verdana" w:hAnsi="Verdana"/>
                <w:sz w:val="16"/>
                <w:szCs w:val="16"/>
                <w:lang w:val="en-US"/>
              </w:rPr>
              <w:t>Obligated subjects must:</w:t>
            </w:r>
          </w:p>
        </w:tc>
      </w:tr>
      <w:tr w:rsidR="001C7253" w:rsidRPr="00FC2769" w14:paraId="154F01EA" w14:textId="4C542139" w:rsidTr="00FC2769">
        <w:tc>
          <w:tcPr>
            <w:tcW w:w="4788" w:type="dxa"/>
          </w:tcPr>
          <w:p w14:paraId="436859EF" w14:textId="77777777" w:rsidR="001C7253" w:rsidRPr="001318C4" w:rsidRDefault="001C7253" w:rsidP="001C7253">
            <w:pPr>
              <w:pStyle w:val="Texto"/>
              <w:spacing w:after="0" w:line="240" w:lineRule="auto"/>
              <w:ind w:firstLine="0"/>
              <w:rPr>
                <w:rFonts w:ascii="Verdana" w:hAnsi="Verdana"/>
                <w:color w:val="000000"/>
                <w:sz w:val="16"/>
                <w:szCs w:val="16"/>
                <w:lang w:val="es-MX"/>
              </w:rPr>
            </w:pPr>
          </w:p>
        </w:tc>
        <w:tc>
          <w:tcPr>
            <w:tcW w:w="4788" w:type="dxa"/>
          </w:tcPr>
          <w:p w14:paraId="528B6597" w14:textId="77777777" w:rsidR="001C7253" w:rsidRPr="00FC2769" w:rsidRDefault="001C7253" w:rsidP="001C7253">
            <w:pPr>
              <w:pStyle w:val="Texto"/>
              <w:spacing w:after="0" w:line="240" w:lineRule="auto"/>
              <w:ind w:firstLine="0"/>
              <w:rPr>
                <w:rFonts w:ascii="Verdana" w:hAnsi="Verdana"/>
                <w:color w:val="000000"/>
                <w:sz w:val="16"/>
                <w:szCs w:val="16"/>
                <w:lang w:val="en-US"/>
              </w:rPr>
            </w:pPr>
          </w:p>
        </w:tc>
      </w:tr>
      <w:tr w:rsidR="00557DFF" w:rsidRPr="00FC2769" w14:paraId="61B23412" w14:textId="48C5428C" w:rsidTr="00FC2769">
        <w:tc>
          <w:tcPr>
            <w:tcW w:w="4788" w:type="dxa"/>
          </w:tcPr>
          <w:p w14:paraId="13092A8E"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 xml:space="preserve">Solicitar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su inscripción en el Registro, previo al inicio de cualquiera de las Actividades Reguladas a que se refiere el artículo 2, fracción I, inciso a) de esta Ley;</w:t>
            </w:r>
          </w:p>
        </w:tc>
        <w:tc>
          <w:tcPr>
            <w:tcW w:w="4788" w:type="dxa"/>
          </w:tcPr>
          <w:p w14:paraId="5296D5E4" w14:textId="77F80E8B"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Request from the Secretary their enrollment in the Registry, prior to the commencement of any of the Regulated Activities referred to in article 2, section I, clause a) of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557DFF" w:rsidRPr="00FC2769" w14:paraId="4FC9AB8E" w14:textId="7F986E48" w:rsidTr="00FC2769">
        <w:tc>
          <w:tcPr>
            <w:tcW w:w="4788" w:type="dxa"/>
          </w:tcPr>
          <w:p w14:paraId="0C847002"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15CBB3EC" w14:textId="0252D4F9"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2804A47C" w14:textId="42C230A3" w:rsidTr="00FC2769">
        <w:tc>
          <w:tcPr>
            <w:tcW w:w="4788" w:type="dxa"/>
          </w:tcPr>
          <w:p w14:paraId="06C75496"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 xml:space="preserve">Una vez inscrito en el Registro, presentar, dentro de los plazos establecidos en la presente Ley, la declaración inicial y las declaraciones anuales ante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w:t>
            </w:r>
          </w:p>
        </w:tc>
        <w:tc>
          <w:tcPr>
            <w:tcW w:w="4788" w:type="dxa"/>
          </w:tcPr>
          <w:p w14:paraId="2ED0B721" w14:textId="195A362D"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Once registered in the Registry, submit, with</w:t>
            </w:r>
            <w:r>
              <w:rPr>
                <w:rFonts w:ascii="Verdana" w:hAnsi="Verdana"/>
                <w:sz w:val="16"/>
                <w:szCs w:val="16"/>
                <w:lang w:val="en-US"/>
              </w:rPr>
              <w:t>in</w:t>
            </w:r>
            <w:r w:rsidRPr="00DA57A1">
              <w:rPr>
                <w:rFonts w:ascii="Verdana" w:hAnsi="Verdana"/>
                <w:sz w:val="16"/>
                <w:szCs w:val="16"/>
                <w:lang w:val="en-US"/>
              </w:rPr>
              <w:t xml:space="preserve"> the terms established in this Law, the initial declaration and the annual declarations before the </w:t>
            </w:r>
            <w:proofErr w:type="gramStart"/>
            <w:r w:rsidRPr="00DA57A1">
              <w:rPr>
                <w:rFonts w:ascii="Verdana" w:hAnsi="Verdana"/>
                <w:sz w:val="16"/>
                <w:szCs w:val="16"/>
                <w:lang w:val="en-US"/>
              </w:rPr>
              <w:t>Secretary;   </w:t>
            </w:r>
            <w:proofErr w:type="gramEnd"/>
            <w:r w:rsidRPr="00DA57A1">
              <w:rPr>
                <w:rFonts w:ascii="Verdana" w:hAnsi="Verdana"/>
                <w:sz w:val="16"/>
                <w:szCs w:val="16"/>
                <w:lang w:val="en-US"/>
              </w:rPr>
              <w:t xml:space="preserve">           </w:t>
            </w:r>
          </w:p>
        </w:tc>
      </w:tr>
      <w:tr w:rsidR="00557DFF" w:rsidRPr="00FC2769" w14:paraId="4F6DEC46" w14:textId="180E45A2" w:rsidTr="00FC2769">
        <w:tc>
          <w:tcPr>
            <w:tcW w:w="4788" w:type="dxa"/>
          </w:tcPr>
          <w:p w14:paraId="5526E00B"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769206C1" w14:textId="0F00E600"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01ACF3C0" w14:textId="5B1A0F13" w:rsidTr="00FC2769">
        <w:tc>
          <w:tcPr>
            <w:tcW w:w="4788" w:type="dxa"/>
          </w:tcPr>
          <w:p w14:paraId="470E10F2"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 xml:space="preserve">Entregar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la información y documentación adicional que ésta última requiera para el cumplimiento de sus atribuciones;</w:t>
            </w:r>
          </w:p>
        </w:tc>
        <w:tc>
          <w:tcPr>
            <w:tcW w:w="4788" w:type="dxa"/>
          </w:tcPr>
          <w:p w14:paraId="11C13A93" w14:textId="30844F30"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Deliver to the Secretary the additional information and documentation that the latter requires for the compliance to its </w:t>
            </w:r>
            <w:proofErr w:type="gramStart"/>
            <w:r w:rsidRPr="00DA57A1">
              <w:rPr>
                <w:rFonts w:ascii="Verdana" w:hAnsi="Verdana"/>
                <w:sz w:val="16"/>
                <w:szCs w:val="16"/>
                <w:lang w:val="en-US"/>
              </w:rPr>
              <w:t>authority;   </w:t>
            </w:r>
            <w:proofErr w:type="gramEnd"/>
            <w:r w:rsidRPr="00DA57A1">
              <w:rPr>
                <w:rFonts w:ascii="Verdana" w:hAnsi="Verdana"/>
                <w:sz w:val="16"/>
                <w:szCs w:val="16"/>
                <w:lang w:val="en-US"/>
              </w:rPr>
              <w:t xml:space="preserve">           </w:t>
            </w:r>
          </w:p>
        </w:tc>
      </w:tr>
      <w:tr w:rsidR="00557DFF" w:rsidRPr="00FC2769" w14:paraId="7022CDA9" w14:textId="3CF0D7BE" w:rsidTr="00FC2769">
        <w:tc>
          <w:tcPr>
            <w:tcW w:w="4788" w:type="dxa"/>
          </w:tcPr>
          <w:p w14:paraId="630FCC70"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7E9172A8" w14:textId="5EDEBF53"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5880D628" w14:textId="2CE880AF" w:rsidTr="00FC2769">
        <w:tc>
          <w:tcPr>
            <w:tcW w:w="4788" w:type="dxa"/>
          </w:tcPr>
          <w:p w14:paraId="0238CF99"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t xml:space="preserve">Mantener actualizada la totalidad de la información proporcionada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mediante la presentación de declaraciones complementarias, las cuales deberán presentarse dentro del plazo de cinco días hábiles contados a partir del día siguiente en que sucedió el hecho que motivó la actualización. En casos de pérdida, robo o extravío de sustancias químicas del Listado Nacional, los sujetos obligados deberán informar de ello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a través de una declaración complementaria, dentro del término de veinticuatro horas, contadas a partir del evento; adicionalmente deberán realizar la denuncia de hechos ante el Ministerio Público de </w:t>
            </w:r>
            <w:smartTag w:uri="urn:schemas-microsoft-com:office:smarttags" w:element="PersonName">
              <w:smartTagPr>
                <w:attr w:name="ProductID" w:val="la Federaci￳n"/>
              </w:smartTagPr>
              <w:r w:rsidRPr="001318C4">
                <w:rPr>
                  <w:rFonts w:ascii="Verdana" w:hAnsi="Verdana"/>
                  <w:color w:val="000000"/>
                  <w:sz w:val="16"/>
                  <w:szCs w:val="16"/>
                  <w:lang w:val="es-MX"/>
                </w:rPr>
                <w:t>la Federación</w:t>
              </w:r>
            </w:smartTag>
            <w:r w:rsidRPr="001318C4">
              <w:rPr>
                <w:rFonts w:ascii="Verdana" w:hAnsi="Verdana"/>
                <w:color w:val="000000"/>
                <w:sz w:val="16"/>
                <w:szCs w:val="16"/>
                <w:lang w:val="es-MX"/>
              </w:rPr>
              <w:t>;</w:t>
            </w:r>
          </w:p>
        </w:tc>
        <w:tc>
          <w:tcPr>
            <w:tcW w:w="4788" w:type="dxa"/>
          </w:tcPr>
          <w:p w14:paraId="6E9D718B" w14:textId="78A22BEF"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Maintain up to date all the information provided to the Secretary by submitting supplementary statements, which must be submitted within a period of five business days from the day after the event that motivated the update </w:t>
            </w:r>
            <w:proofErr w:type="gramStart"/>
            <w:r w:rsidRPr="00DA57A1">
              <w:rPr>
                <w:rFonts w:ascii="Verdana" w:hAnsi="Verdana"/>
                <w:sz w:val="16"/>
                <w:szCs w:val="16"/>
                <w:lang w:val="en-US"/>
              </w:rPr>
              <w:t>occurred</w:t>
            </w:r>
            <w:proofErr w:type="gramEnd"/>
            <w:r w:rsidRPr="00DA57A1">
              <w:rPr>
                <w:rFonts w:ascii="Verdana" w:hAnsi="Verdana"/>
                <w:sz w:val="16"/>
                <w:szCs w:val="16"/>
                <w:lang w:val="en-US"/>
              </w:rPr>
              <w:t xml:space="preserve">. In cases of loss, theft or misplacement of chemical substances from the National List, the obligated subjects must inform the Secretary of this, through a complementary declaration, within a term of twenty-four hours, counted from the event; in </w:t>
            </w:r>
            <w:proofErr w:type="gramStart"/>
            <w:r w:rsidRPr="00DA57A1">
              <w:rPr>
                <w:rFonts w:ascii="Verdana" w:hAnsi="Verdana"/>
                <w:sz w:val="16"/>
                <w:szCs w:val="16"/>
                <w:lang w:val="en-US"/>
              </w:rPr>
              <w:t>addition</w:t>
            </w:r>
            <w:proofErr w:type="gramEnd"/>
            <w:r w:rsidRPr="00DA57A1">
              <w:rPr>
                <w:rFonts w:ascii="Verdana" w:hAnsi="Verdana"/>
                <w:sz w:val="16"/>
                <w:szCs w:val="16"/>
                <w:lang w:val="en-US"/>
              </w:rPr>
              <w:t xml:space="preserve"> they must make a complaint of the acts before </w:t>
            </w:r>
            <w:proofErr w:type="spellStart"/>
            <w:r w:rsidRPr="00DA57A1">
              <w:rPr>
                <w:rFonts w:ascii="Verdana" w:hAnsi="Verdana"/>
                <w:i/>
                <w:iCs/>
                <w:sz w:val="16"/>
                <w:szCs w:val="16"/>
                <w:lang w:val="en-US"/>
              </w:rPr>
              <w:t>Ministerio</w:t>
            </w:r>
            <w:proofErr w:type="spellEnd"/>
            <w:r w:rsidRPr="00DA57A1">
              <w:rPr>
                <w:rFonts w:ascii="Verdana" w:hAnsi="Verdana"/>
                <w:i/>
                <w:iCs/>
                <w:sz w:val="16"/>
                <w:szCs w:val="16"/>
                <w:lang w:val="en-US"/>
              </w:rPr>
              <w:t xml:space="preserve"> Público de la </w:t>
            </w:r>
            <w:proofErr w:type="spellStart"/>
            <w:r w:rsidRPr="00DA57A1">
              <w:rPr>
                <w:rFonts w:ascii="Verdana" w:hAnsi="Verdana"/>
                <w:i/>
                <w:iCs/>
                <w:sz w:val="16"/>
                <w:szCs w:val="16"/>
                <w:lang w:val="en-US"/>
              </w:rPr>
              <w:t>Federación</w:t>
            </w:r>
            <w:proofErr w:type="spellEnd"/>
            <w:r w:rsidRPr="00DA57A1">
              <w:rPr>
                <w:rFonts w:ascii="Verdana" w:hAnsi="Verdana"/>
                <w:i/>
                <w:iCs/>
                <w:sz w:val="16"/>
                <w:szCs w:val="16"/>
                <w:lang w:val="en-US"/>
              </w:rPr>
              <w:t>;</w:t>
            </w:r>
            <w:r w:rsidRPr="00DA57A1">
              <w:rPr>
                <w:rStyle w:val="FootnoteReference"/>
                <w:rFonts w:ascii="Verdana" w:hAnsi="Verdana"/>
                <w:i/>
                <w:iCs/>
                <w:sz w:val="16"/>
                <w:szCs w:val="16"/>
                <w:lang w:val="en-US"/>
              </w:rPr>
              <w:footnoteReference w:id="1"/>
            </w:r>
            <w:r w:rsidRPr="00DA57A1">
              <w:rPr>
                <w:rFonts w:ascii="Verdana" w:hAnsi="Verdana"/>
                <w:i/>
                <w:iCs/>
                <w:sz w:val="16"/>
                <w:szCs w:val="16"/>
                <w:lang w:val="en-US"/>
              </w:rPr>
              <w:t xml:space="preserve"> </w:t>
            </w:r>
          </w:p>
        </w:tc>
      </w:tr>
      <w:tr w:rsidR="00557DFF" w:rsidRPr="00FC2769" w14:paraId="016ECB99" w14:textId="2919D5A3" w:rsidTr="00FC2769">
        <w:tc>
          <w:tcPr>
            <w:tcW w:w="4788" w:type="dxa"/>
          </w:tcPr>
          <w:p w14:paraId="61A49180"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5F2596AB" w14:textId="7675303A"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203C02B6" w14:textId="401210C3" w:rsidTr="00FC2769">
        <w:tc>
          <w:tcPr>
            <w:tcW w:w="4788" w:type="dxa"/>
          </w:tcPr>
          <w:p w14:paraId="128555DF"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w:t>
            </w:r>
            <w:r w:rsidRPr="001318C4">
              <w:rPr>
                <w:rFonts w:ascii="Verdana" w:hAnsi="Verdana"/>
                <w:color w:val="000000"/>
                <w:sz w:val="16"/>
                <w:szCs w:val="16"/>
                <w:lang w:val="es-MX"/>
              </w:rPr>
              <w:tab/>
              <w:t xml:space="preserve">Declarar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las instalaciones, equipo, tecnología, complejos industriales y demás bienes relativos a la producción de sustancias químicas del Listado Nacional, excepto los polígonos que producen exclusivamente explosivos o hidrocarburos;</w:t>
            </w:r>
          </w:p>
        </w:tc>
        <w:tc>
          <w:tcPr>
            <w:tcW w:w="4788" w:type="dxa"/>
          </w:tcPr>
          <w:p w14:paraId="1019DF3C" w14:textId="08C81836"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 </w:t>
            </w:r>
            <w:r w:rsidRPr="00DA57A1">
              <w:rPr>
                <w:rFonts w:ascii="Verdana" w:hAnsi="Verdana"/>
                <w:sz w:val="16"/>
                <w:szCs w:val="16"/>
                <w:lang w:val="en-US"/>
              </w:rPr>
              <w:t xml:space="preserve">Declare to the Secretary, the facilities, equipment, technology, industrial complexes and other goods related to the production of chemical substances on the National List, except for the industrial parks that exclusively produce explosives or </w:t>
            </w:r>
            <w:proofErr w:type="gramStart"/>
            <w:r w:rsidRPr="00DA57A1">
              <w:rPr>
                <w:rFonts w:ascii="Verdana" w:hAnsi="Verdana"/>
                <w:sz w:val="16"/>
                <w:szCs w:val="16"/>
                <w:lang w:val="en-US"/>
              </w:rPr>
              <w:t>hydrocarbons;   </w:t>
            </w:r>
            <w:proofErr w:type="gramEnd"/>
            <w:r w:rsidRPr="00DA57A1">
              <w:rPr>
                <w:rFonts w:ascii="Verdana" w:hAnsi="Verdana"/>
                <w:sz w:val="16"/>
                <w:szCs w:val="16"/>
                <w:lang w:val="en-US"/>
              </w:rPr>
              <w:t xml:space="preserve">           </w:t>
            </w:r>
          </w:p>
        </w:tc>
      </w:tr>
      <w:tr w:rsidR="00557DFF" w:rsidRPr="00FC2769" w14:paraId="075F7478" w14:textId="4B95C4D5" w:rsidTr="00FC2769">
        <w:tc>
          <w:tcPr>
            <w:tcW w:w="4788" w:type="dxa"/>
          </w:tcPr>
          <w:p w14:paraId="3940D606"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4BACF685" w14:textId="7F557BE5"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528002CE" w14:textId="457A2FAC" w:rsidTr="00FC2769">
        <w:tc>
          <w:tcPr>
            <w:tcW w:w="4788" w:type="dxa"/>
          </w:tcPr>
          <w:p w14:paraId="7403D7F0"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w:t>
            </w:r>
            <w:r w:rsidRPr="001318C4">
              <w:rPr>
                <w:rFonts w:ascii="Verdana" w:hAnsi="Verdana"/>
                <w:color w:val="000000"/>
                <w:sz w:val="16"/>
                <w:szCs w:val="16"/>
                <w:lang w:val="es-MX"/>
              </w:rPr>
              <w:tab/>
              <w:t xml:space="preserve">Permitir el acceso al Polígono de Inspección, la revisión de cualquier bien mueble e inmueble que se encuentre dentro del mismo y otorgar todas las facilidades, informes y documentos para la ejecución de las medidas de control establecidas en la presente Ley a cargo de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o de </w:t>
            </w:r>
            <w:smartTag w:uri="urn:schemas-microsoft-com:office:smarttags" w:element="PersonName">
              <w:smartTagPr>
                <w:attr w:name="ProductID" w:val="la OPAQ"/>
              </w:smartTagPr>
              <w:r w:rsidRPr="001318C4">
                <w:rPr>
                  <w:rFonts w:ascii="Verdana" w:hAnsi="Verdana"/>
                  <w:color w:val="000000"/>
                  <w:sz w:val="16"/>
                  <w:szCs w:val="16"/>
                  <w:lang w:val="es-MX"/>
                </w:rPr>
                <w:t>la OPAQ</w:t>
              </w:r>
            </w:smartTag>
            <w:r w:rsidRPr="001318C4">
              <w:rPr>
                <w:rFonts w:ascii="Verdana" w:hAnsi="Verdana"/>
                <w:color w:val="000000"/>
                <w:sz w:val="16"/>
                <w:szCs w:val="16"/>
                <w:lang w:val="es-MX"/>
              </w:rPr>
              <w:t>;</w:t>
            </w:r>
          </w:p>
        </w:tc>
        <w:tc>
          <w:tcPr>
            <w:tcW w:w="4788" w:type="dxa"/>
          </w:tcPr>
          <w:p w14:paraId="7B83ADC7" w14:textId="47BE5C3A"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VI. </w:t>
            </w:r>
            <w:r w:rsidRPr="00DA57A1">
              <w:rPr>
                <w:rFonts w:ascii="Verdana" w:hAnsi="Verdana"/>
                <w:sz w:val="16"/>
                <w:szCs w:val="16"/>
                <w:lang w:val="en-US"/>
              </w:rPr>
              <w:t xml:space="preserve">Permit access to the Inspection Polygon, the inspection of any structure or property that is within it and grant all the facilities, reports and documents for the execution of the control measures established in this Law by the Secretary or the </w:t>
            </w:r>
            <w:proofErr w:type="gramStart"/>
            <w:r w:rsidRPr="00DA57A1">
              <w:rPr>
                <w:rFonts w:ascii="Verdana" w:hAnsi="Verdana"/>
                <w:sz w:val="16"/>
                <w:szCs w:val="16"/>
                <w:lang w:val="en-US"/>
              </w:rPr>
              <w:t>OP</w:t>
            </w:r>
            <w:r>
              <w:rPr>
                <w:rFonts w:ascii="Verdana" w:hAnsi="Verdana"/>
                <w:sz w:val="16"/>
                <w:szCs w:val="16"/>
                <w:lang w:val="en-US"/>
              </w:rPr>
              <w:t>CW</w:t>
            </w:r>
            <w:r w:rsidRPr="00DA57A1">
              <w:rPr>
                <w:rFonts w:ascii="Verdana" w:hAnsi="Verdana"/>
                <w:sz w:val="16"/>
                <w:szCs w:val="16"/>
                <w:lang w:val="en-US"/>
              </w:rPr>
              <w:t>;   </w:t>
            </w:r>
            <w:proofErr w:type="gramEnd"/>
            <w:r w:rsidRPr="00DA57A1">
              <w:rPr>
                <w:rFonts w:ascii="Verdana" w:hAnsi="Verdana"/>
                <w:sz w:val="16"/>
                <w:szCs w:val="16"/>
                <w:lang w:val="en-US"/>
              </w:rPr>
              <w:t xml:space="preserve">           </w:t>
            </w:r>
          </w:p>
        </w:tc>
      </w:tr>
      <w:tr w:rsidR="00557DFF" w:rsidRPr="00FC2769" w14:paraId="3D5FA801" w14:textId="05AE9266" w:rsidTr="00FC2769">
        <w:tc>
          <w:tcPr>
            <w:tcW w:w="4788" w:type="dxa"/>
          </w:tcPr>
          <w:p w14:paraId="13F872FA"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15330423" w14:textId="5E417D5D"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0166E1CB" w14:textId="61326537" w:rsidTr="00FC2769">
        <w:tc>
          <w:tcPr>
            <w:tcW w:w="4788" w:type="dxa"/>
          </w:tcPr>
          <w:p w14:paraId="19BCF745"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VII.</w:t>
            </w:r>
            <w:r w:rsidRPr="001318C4">
              <w:rPr>
                <w:rFonts w:ascii="Verdana" w:hAnsi="Verdana"/>
                <w:color w:val="000000"/>
                <w:sz w:val="16"/>
                <w:szCs w:val="16"/>
                <w:lang w:val="es-MX"/>
              </w:rPr>
              <w:tab/>
              <w:t xml:space="preserve">Cumplir los requerimientos que le sean notificados por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w:t>
            </w:r>
          </w:p>
        </w:tc>
        <w:tc>
          <w:tcPr>
            <w:tcW w:w="4788" w:type="dxa"/>
          </w:tcPr>
          <w:p w14:paraId="6561D927" w14:textId="11733759"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VII. </w:t>
            </w:r>
            <w:r w:rsidRPr="00DA57A1">
              <w:rPr>
                <w:rFonts w:ascii="Verdana" w:hAnsi="Verdana"/>
                <w:sz w:val="16"/>
                <w:szCs w:val="16"/>
                <w:lang w:val="en-US"/>
              </w:rPr>
              <w:t xml:space="preserve">Comply with the requirements notified by the </w:t>
            </w:r>
            <w:proofErr w:type="gramStart"/>
            <w:r w:rsidRPr="00DA57A1">
              <w:rPr>
                <w:rFonts w:ascii="Verdana" w:hAnsi="Verdana"/>
                <w:sz w:val="16"/>
                <w:szCs w:val="16"/>
                <w:lang w:val="en-US"/>
              </w:rPr>
              <w:t>Secretary;   </w:t>
            </w:r>
            <w:proofErr w:type="gramEnd"/>
            <w:r w:rsidRPr="00DA57A1">
              <w:rPr>
                <w:rFonts w:ascii="Verdana" w:hAnsi="Verdana"/>
                <w:sz w:val="16"/>
                <w:szCs w:val="16"/>
                <w:lang w:val="en-US"/>
              </w:rPr>
              <w:t xml:space="preserve">           </w:t>
            </w:r>
          </w:p>
        </w:tc>
      </w:tr>
      <w:tr w:rsidR="00557DFF" w:rsidRPr="00FC2769" w14:paraId="4EC436CB" w14:textId="75D495C4" w:rsidTr="00FC2769">
        <w:tc>
          <w:tcPr>
            <w:tcW w:w="4788" w:type="dxa"/>
          </w:tcPr>
          <w:p w14:paraId="62F0E669"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77826FEB" w14:textId="0C1F0DA7"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622B7880" w14:textId="620C83FA" w:rsidTr="00FC2769">
        <w:tc>
          <w:tcPr>
            <w:tcW w:w="4788" w:type="dxa"/>
          </w:tcPr>
          <w:p w14:paraId="5876D739"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VIII.</w:t>
            </w:r>
            <w:r w:rsidRPr="001318C4">
              <w:rPr>
                <w:rFonts w:ascii="Verdana" w:hAnsi="Verdana"/>
                <w:color w:val="000000"/>
                <w:sz w:val="16"/>
                <w:szCs w:val="16"/>
                <w:lang w:val="es-MX"/>
              </w:rPr>
              <w:tab/>
              <w:t xml:space="preserve">Acreditar ante las autoridades competentes que cuentan con el certificado de Uso Final a que se refiere la fracción III del artículo 8 de esta Ley, a fin de </w:t>
            </w:r>
            <w:r w:rsidRPr="001318C4">
              <w:rPr>
                <w:rFonts w:ascii="Verdana" w:hAnsi="Verdana"/>
                <w:color w:val="000000"/>
                <w:sz w:val="16"/>
                <w:szCs w:val="16"/>
                <w:lang w:val="es-MX"/>
              </w:rPr>
              <w:lastRenderedPageBreak/>
              <w:t>que se les otorgue el permiso de exportación correspondiente;</w:t>
            </w:r>
          </w:p>
        </w:tc>
        <w:tc>
          <w:tcPr>
            <w:tcW w:w="4788" w:type="dxa"/>
          </w:tcPr>
          <w:p w14:paraId="15300688" w14:textId="1E5B7B9D"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lastRenderedPageBreak/>
              <w:t xml:space="preserve">VIII. </w:t>
            </w:r>
            <w:r w:rsidRPr="00DA57A1">
              <w:rPr>
                <w:rFonts w:ascii="Verdana" w:hAnsi="Verdana"/>
                <w:sz w:val="16"/>
                <w:szCs w:val="16"/>
                <w:lang w:val="en-US"/>
              </w:rPr>
              <w:t xml:space="preserve">Accredit before the appropriate authorities that they have the End Use certificate referred to in section </w:t>
            </w:r>
            <w:r w:rsidRPr="00DA57A1">
              <w:rPr>
                <w:rFonts w:ascii="Verdana" w:hAnsi="Verdana"/>
                <w:sz w:val="16"/>
                <w:szCs w:val="16"/>
                <w:lang w:val="en-US"/>
              </w:rPr>
              <w:lastRenderedPageBreak/>
              <w:t xml:space="preserve">III of article 8 of this Law, in order to be granted the corresponding export </w:t>
            </w:r>
            <w:proofErr w:type="gramStart"/>
            <w:r w:rsidRPr="00DA57A1">
              <w:rPr>
                <w:rFonts w:ascii="Verdana" w:hAnsi="Verdana"/>
                <w:sz w:val="16"/>
                <w:szCs w:val="16"/>
                <w:lang w:val="en-US"/>
              </w:rPr>
              <w:t>permit;   </w:t>
            </w:r>
            <w:proofErr w:type="gramEnd"/>
            <w:r w:rsidRPr="00DA57A1">
              <w:rPr>
                <w:rFonts w:ascii="Verdana" w:hAnsi="Verdana"/>
                <w:sz w:val="16"/>
                <w:szCs w:val="16"/>
                <w:lang w:val="en-US"/>
              </w:rPr>
              <w:t xml:space="preserve">           </w:t>
            </w:r>
          </w:p>
        </w:tc>
      </w:tr>
      <w:tr w:rsidR="00557DFF" w:rsidRPr="00FC2769" w14:paraId="6EBF2C12" w14:textId="6E775AC8" w:rsidTr="00FC2769">
        <w:tc>
          <w:tcPr>
            <w:tcW w:w="4788" w:type="dxa"/>
          </w:tcPr>
          <w:p w14:paraId="38BABBB0"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73E2A084" w14:textId="36A1F580"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2E99AF76" w14:textId="5834DD84" w:rsidTr="00FC2769">
        <w:tc>
          <w:tcPr>
            <w:tcW w:w="4788" w:type="dxa"/>
          </w:tcPr>
          <w:p w14:paraId="370AA646"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IX.</w:t>
            </w:r>
            <w:r w:rsidRPr="001318C4">
              <w:rPr>
                <w:rFonts w:ascii="Verdana" w:hAnsi="Verdana"/>
                <w:color w:val="000000"/>
                <w:sz w:val="16"/>
                <w:szCs w:val="16"/>
                <w:lang w:val="es-MX"/>
              </w:rPr>
              <w:tab/>
              <w:t xml:space="preserve">Obtener la autorización y registro por parte de la autoridad con competencia para regular y controlar los servicios de transporte federal de carga, para efectuar el transporte de sustancias químicas del Listado Nacional, debiendo declarar las unidades que habilitará para prestar dicho servicio de transporte de </w:t>
            </w:r>
            <w:proofErr w:type="gramStart"/>
            <w:r w:rsidRPr="001318C4">
              <w:rPr>
                <w:rFonts w:ascii="Verdana" w:hAnsi="Verdana"/>
                <w:color w:val="000000"/>
                <w:sz w:val="16"/>
                <w:szCs w:val="16"/>
                <w:lang w:val="es-MX"/>
              </w:rPr>
              <w:t>las mismas</w:t>
            </w:r>
            <w:proofErr w:type="gramEnd"/>
            <w:r w:rsidRPr="001318C4">
              <w:rPr>
                <w:rFonts w:ascii="Verdana" w:hAnsi="Verdana"/>
                <w:color w:val="000000"/>
                <w:sz w:val="16"/>
                <w:szCs w:val="16"/>
                <w:lang w:val="es-MX"/>
              </w:rPr>
              <w:t>, conforme a lo previsto en las disposiciones aplicables;</w:t>
            </w:r>
          </w:p>
        </w:tc>
        <w:tc>
          <w:tcPr>
            <w:tcW w:w="4788" w:type="dxa"/>
          </w:tcPr>
          <w:p w14:paraId="7F22EAA4" w14:textId="7E540391"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IX. </w:t>
            </w:r>
            <w:r w:rsidRPr="00DA57A1">
              <w:rPr>
                <w:rFonts w:ascii="Verdana" w:hAnsi="Verdana"/>
                <w:sz w:val="16"/>
                <w:szCs w:val="16"/>
                <w:lang w:val="en-US"/>
              </w:rPr>
              <w:t xml:space="preserve">Obtain authorization and registration from the authority with jurisdiction for regulating and controlling services for federal cargo transport, to carry out the transport of chemical substances on the National List, having to declare the units that will be enabled to provide said transport service of the same, in accordance with that detailed in the applicable </w:t>
            </w:r>
            <w:proofErr w:type="gramStart"/>
            <w:r w:rsidRPr="00DA57A1">
              <w:rPr>
                <w:rFonts w:ascii="Verdana" w:hAnsi="Verdana"/>
                <w:sz w:val="16"/>
                <w:szCs w:val="16"/>
                <w:lang w:val="en-US"/>
              </w:rPr>
              <w:t>provisions;   </w:t>
            </w:r>
            <w:proofErr w:type="gramEnd"/>
            <w:r w:rsidRPr="00DA57A1">
              <w:rPr>
                <w:rFonts w:ascii="Verdana" w:hAnsi="Verdana"/>
                <w:sz w:val="16"/>
                <w:szCs w:val="16"/>
                <w:lang w:val="en-US"/>
              </w:rPr>
              <w:t xml:space="preserve">           </w:t>
            </w:r>
          </w:p>
        </w:tc>
      </w:tr>
      <w:tr w:rsidR="00557DFF" w:rsidRPr="00FC2769" w14:paraId="185E822F" w14:textId="79907FAC" w:rsidTr="00FC2769">
        <w:tc>
          <w:tcPr>
            <w:tcW w:w="4788" w:type="dxa"/>
          </w:tcPr>
          <w:p w14:paraId="58ED0826"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377EF17B" w14:textId="7819CA3B"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45D56937" w14:textId="1C02C93D" w:rsidTr="00FC2769">
        <w:tc>
          <w:tcPr>
            <w:tcW w:w="4788" w:type="dxa"/>
          </w:tcPr>
          <w:p w14:paraId="7CB4F985"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w:t>
            </w:r>
            <w:r w:rsidRPr="001318C4">
              <w:rPr>
                <w:rFonts w:ascii="Verdana" w:hAnsi="Verdana"/>
                <w:color w:val="000000"/>
                <w:sz w:val="16"/>
                <w:szCs w:val="16"/>
                <w:lang w:val="es-MX"/>
              </w:rPr>
              <w:tab/>
              <w:t>Instalar y cerciorarse de que los vehículos, semirremolques, contenedores, carros de ferrocarril o cualquier medio que sirva de continente para el transporte de sustancias químicas del Listado Nacional, cuenten con dispositivo de geolocalización o georreferenciación satelital radioeléctrico o de tecnología similar, conforme a lo previsto en las disposiciones aplicables;</w:t>
            </w:r>
          </w:p>
        </w:tc>
        <w:tc>
          <w:tcPr>
            <w:tcW w:w="4788" w:type="dxa"/>
          </w:tcPr>
          <w:p w14:paraId="31EEDC90" w14:textId="107043AE"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 </w:t>
            </w:r>
            <w:r w:rsidRPr="00DA57A1">
              <w:rPr>
                <w:rFonts w:ascii="Verdana" w:hAnsi="Verdana"/>
                <w:sz w:val="16"/>
                <w:szCs w:val="16"/>
                <w:lang w:val="en-US"/>
              </w:rPr>
              <w:t xml:space="preserve">Install and make sure that the vehicles, semi-trailers, containers, railroad cars or any means that serve as a container for the transport of chemical substances on the National List, have a radioelectric satellite geolocation or georeferencing device, or similar technology, in accordance with that detailed in the applicable </w:t>
            </w:r>
            <w:proofErr w:type="gramStart"/>
            <w:r w:rsidRPr="00DA57A1">
              <w:rPr>
                <w:rFonts w:ascii="Verdana" w:hAnsi="Verdana"/>
                <w:sz w:val="16"/>
                <w:szCs w:val="16"/>
                <w:lang w:val="en-US"/>
              </w:rPr>
              <w:t>provisions;   </w:t>
            </w:r>
            <w:proofErr w:type="gramEnd"/>
            <w:r w:rsidRPr="00DA57A1">
              <w:rPr>
                <w:rFonts w:ascii="Verdana" w:hAnsi="Verdana"/>
                <w:sz w:val="16"/>
                <w:szCs w:val="16"/>
                <w:lang w:val="en-US"/>
              </w:rPr>
              <w:t xml:space="preserve">           </w:t>
            </w:r>
          </w:p>
        </w:tc>
      </w:tr>
      <w:tr w:rsidR="00557DFF" w:rsidRPr="00FC2769" w14:paraId="4AFE30DC" w14:textId="33904B04" w:rsidTr="00FC2769">
        <w:tc>
          <w:tcPr>
            <w:tcW w:w="4788" w:type="dxa"/>
          </w:tcPr>
          <w:p w14:paraId="27322D3C"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419AB5F7" w14:textId="3DE122A2"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24C15187" w14:textId="67439294" w:rsidTr="00FC2769">
        <w:tc>
          <w:tcPr>
            <w:tcW w:w="4788" w:type="dxa"/>
          </w:tcPr>
          <w:p w14:paraId="14A54E80"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XI.</w:t>
            </w:r>
            <w:r w:rsidRPr="001318C4">
              <w:rPr>
                <w:rFonts w:ascii="Verdana" w:hAnsi="Verdana"/>
                <w:color w:val="000000"/>
                <w:sz w:val="16"/>
                <w:szCs w:val="16"/>
                <w:lang w:val="es-MX"/>
              </w:rPr>
              <w:tab/>
              <w:t xml:space="preserve">Solicitar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la autorización de </w:t>
            </w:r>
            <w:smartTag w:uri="urn:schemas-microsoft-com:office:smarttags" w:element="PersonName">
              <w:smartTagPr>
                <w:attr w:name="ProductID" w:val="la Instalaci￳n"/>
              </w:smartTagPr>
              <w:r w:rsidRPr="001318C4">
                <w:rPr>
                  <w:rFonts w:ascii="Verdana" w:hAnsi="Verdana"/>
                  <w:color w:val="000000"/>
                  <w:sz w:val="16"/>
                  <w:szCs w:val="16"/>
                  <w:lang w:val="es-MX"/>
                </w:rPr>
                <w:t>la Instalación</w:t>
              </w:r>
            </w:smartTag>
            <w:r w:rsidRPr="001318C4">
              <w:rPr>
                <w:rFonts w:ascii="Verdana" w:hAnsi="Verdana"/>
                <w:color w:val="000000"/>
                <w:sz w:val="16"/>
                <w:szCs w:val="16"/>
                <w:lang w:val="es-MX"/>
              </w:rPr>
              <w:t xml:space="preserve"> Única en Pequeña Escala y de las instalaciones alternas a que se refiere la fracción IV del artículo 7 de la presente Ley;</w:t>
            </w:r>
          </w:p>
        </w:tc>
        <w:tc>
          <w:tcPr>
            <w:tcW w:w="4788" w:type="dxa"/>
          </w:tcPr>
          <w:p w14:paraId="265B2D68" w14:textId="00FA7214"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XI. </w:t>
            </w:r>
            <w:r w:rsidRPr="00DA57A1">
              <w:rPr>
                <w:rFonts w:ascii="Verdana" w:hAnsi="Verdana"/>
                <w:sz w:val="16"/>
                <w:szCs w:val="16"/>
                <w:lang w:val="en-US"/>
              </w:rPr>
              <w:t xml:space="preserve">Request from the Secretary the authorization of the Single Small-Scale Installation and the alternative facilities referred to in section IV of article 7 of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557DFF" w:rsidRPr="00FC2769" w14:paraId="612E1EE1" w14:textId="12E9A901" w:rsidTr="00FC2769">
        <w:tc>
          <w:tcPr>
            <w:tcW w:w="4788" w:type="dxa"/>
          </w:tcPr>
          <w:p w14:paraId="27617765"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29054403" w14:textId="22F718D9"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201778A1" w14:textId="4A0EE6DB" w:rsidTr="00FC2769">
        <w:tc>
          <w:tcPr>
            <w:tcW w:w="4788" w:type="dxa"/>
          </w:tcPr>
          <w:p w14:paraId="416378A0"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XII.</w:t>
            </w:r>
            <w:r w:rsidRPr="001318C4">
              <w:rPr>
                <w:rFonts w:ascii="Verdana" w:hAnsi="Verdana"/>
                <w:color w:val="000000"/>
                <w:sz w:val="16"/>
                <w:szCs w:val="16"/>
                <w:lang w:val="es-MX"/>
              </w:rPr>
              <w:tab/>
              <w:t>Tramitar ante la autoridad competente, los permisos o autorizaciones de importación o exportación de las sustancias químicas del Listado Nacional, de conformidad con lo dispuesto en las disposiciones administrativas que para tal efecto emitan dichas autoridades, así como en los ordenamientos aplicables;</w:t>
            </w:r>
          </w:p>
        </w:tc>
        <w:tc>
          <w:tcPr>
            <w:tcW w:w="4788" w:type="dxa"/>
          </w:tcPr>
          <w:p w14:paraId="38BB2924" w14:textId="29C6B8F4"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XII. </w:t>
            </w:r>
            <w:r w:rsidRPr="00DA57A1">
              <w:rPr>
                <w:rFonts w:ascii="Verdana" w:hAnsi="Verdana"/>
                <w:sz w:val="16"/>
                <w:szCs w:val="16"/>
                <w:lang w:val="en-US"/>
              </w:rPr>
              <w:t xml:space="preserve">To process before the appropriate </w:t>
            </w:r>
            <w:r w:rsidRPr="00DA57A1">
              <w:rPr>
                <w:rFonts w:ascii="Verdana" w:hAnsi="Verdana"/>
                <w:sz w:val="16"/>
                <w:szCs w:val="16"/>
                <w:lang w:val="en-US"/>
              </w:rPr>
              <w:t>authority,</w:t>
            </w:r>
            <w:r w:rsidRPr="00DA57A1">
              <w:rPr>
                <w:rFonts w:ascii="Verdana" w:hAnsi="Verdana"/>
                <w:sz w:val="16"/>
                <w:szCs w:val="16"/>
                <w:lang w:val="en-US"/>
              </w:rPr>
              <w:t xml:space="preserve"> the permits or authorizations for the import or export of the chemical substances on the National List, in accordance with that detailed in the administrative provisions issued for this purpose by said authorities, as well as the applicable </w:t>
            </w:r>
            <w:proofErr w:type="gramStart"/>
            <w:r w:rsidRPr="00DA57A1">
              <w:rPr>
                <w:rFonts w:ascii="Verdana" w:hAnsi="Verdana"/>
                <w:sz w:val="16"/>
                <w:szCs w:val="16"/>
                <w:lang w:val="en-US"/>
              </w:rPr>
              <w:t>regulations;   </w:t>
            </w:r>
            <w:proofErr w:type="gramEnd"/>
            <w:r w:rsidRPr="00DA57A1">
              <w:rPr>
                <w:rFonts w:ascii="Verdana" w:hAnsi="Verdana"/>
                <w:sz w:val="16"/>
                <w:szCs w:val="16"/>
                <w:lang w:val="en-US"/>
              </w:rPr>
              <w:t xml:space="preserve">           </w:t>
            </w:r>
          </w:p>
        </w:tc>
      </w:tr>
      <w:tr w:rsidR="00557DFF" w:rsidRPr="00FC2769" w14:paraId="7FB29453" w14:textId="7F260BC9" w:rsidTr="00FC2769">
        <w:tc>
          <w:tcPr>
            <w:tcW w:w="4788" w:type="dxa"/>
          </w:tcPr>
          <w:p w14:paraId="3F7B7E8C"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719F29AF" w14:textId="7B86ED3D"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427201C9" w14:textId="020F0E99" w:rsidTr="00FC2769">
        <w:tc>
          <w:tcPr>
            <w:tcW w:w="4788" w:type="dxa"/>
          </w:tcPr>
          <w:p w14:paraId="00F141B2"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XIII.</w:t>
            </w:r>
            <w:r w:rsidRPr="001318C4">
              <w:rPr>
                <w:rFonts w:ascii="Verdana" w:hAnsi="Verdana"/>
                <w:color w:val="000000"/>
                <w:sz w:val="16"/>
                <w:szCs w:val="16"/>
                <w:lang w:val="es-MX"/>
              </w:rPr>
              <w:tab/>
              <w:t xml:space="preserve">Realizar las Actividades Reguladas, únicamente para fines no prohibidos por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xml:space="preserve"> y la presente Ley;</w:t>
            </w:r>
          </w:p>
        </w:tc>
        <w:tc>
          <w:tcPr>
            <w:tcW w:w="4788" w:type="dxa"/>
          </w:tcPr>
          <w:p w14:paraId="16AFA5FA" w14:textId="02482D08"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XIII. </w:t>
            </w:r>
            <w:r w:rsidRPr="00DA57A1">
              <w:rPr>
                <w:rFonts w:ascii="Verdana" w:hAnsi="Verdana"/>
                <w:sz w:val="16"/>
                <w:szCs w:val="16"/>
                <w:lang w:val="en-US"/>
              </w:rPr>
              <w:t xml:space="preserve">Carry out the Regulated Activities, only for purposes not prohibited by the Convention and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557DFF" w:rsidRPr="00FC2769" w14:paraId="702192D2" w14:textId="6B7F299B" w:rsidTr="00FC2769">
        <w:tc>
          <w:tcPr>
            <w:tcW w:w="4788" w:type="dxa"/>
          </w:tcPr>
          <w:p w14:paraId="2ABB57BC"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086C2296" w14:textId="25F446BA"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55C6E750" w14:textId="377790F6" w:rsidTr="00FC2769">
        <w:tc>
          <w:tcPr>
            <w:tcW w:w="4788" w:type="dxa"/>
          </w:tcPr>
          <w:p w14:paraId="530A8616"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XIV.</w:t>
            </w:r>
            <w:r w:rsidRPr="001318C4">
              <w:rPr>
                <w:rFonts w:ascii="Verdana" w:hAnsi="Verdana"/>
                <w:color w:val="000000"/>
                <w:sz w:val="16"/>
                <w:szCs w:val="16"/>
                <w:lang w:val="es-MX"/>
              </w:rPr>
              <w:tab/>
              <w:t xml:space="preserve">Informar a las autoridades competentes para autorizar, regular y controlar la entrada y salida de sustancias químicas del Listado Nacional del territorio de </w:t>
            </w:r>
            <w:smartTag w:uri="urn:schemas-microsoft-com:office:smarttags" w:element="PersonName">
              <w:smartTagPr>
                <w:attr w:name="ProductID" w:val="la Rep￺blica"/>
              </w:smartTagPr>
              <w:r w:rsidRPr="001318C4">
                <w:rPr>
                  <w:rFonts w:ascii="Verdana" w:hAnsi="Verdana"/>
                  <w:color w:val="000000"/>
                  <w:sz w:val="16"/>
                  <w:szCs w:val="16"/>
                  <w:lang w:val="es-MX"/>
                </w:rPr>
                <w:t>la República</w:t>
              </w:r>
            </w:smartTag>
            <w:r w:rsidRPr="001318C4">
              <w:rPr>
                <w:rFonts w:ascii="Verdana" w:hAnsi="Verdana"/>
                <w:color w:val="000000"/>
                <w:sz w:val="16"/>
                <w:szCs w:val="16"/>
                <w:lang w:val="es-MX"/>
              </w:rPr>
              <w:t xml:space="preserve"> o de áreas bajo la jurisdicción del Estado mexicano, los datos relativos al Destino, Usuario y Uso Final de dichas sustancias, y</w:t>
            </w:r>
          </w:p>
        </w:tc>
        <w:tc>
          <w:tcPr>
            <w:tcW w:w="4788" w:type="dxa"/>
          </w:tcPr>
          <w:p w14:paraId="0100F740" w14:textId="274A179B"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XIV. </w:t>
            </w:r>
            <w:r w:rsidRPr="00DA57A1">
              <w:rPr>
                <w:rFonts w:ascii="Verdana" w:hAnsi="Verdana"/>
                <w:sz w:val="16"/>
                <w:szCs w:val="16"/>
                <w:lang w:val="en-US"/>
              </w:rPr>
              <w:t xml:space="preserve">Inform the appropriate authorities to authorize, regulate and control the entry and exit of chemical substances on the National List from the territory of the Republic or areas under the jurisdiction of the Mexican State or, the data related to the Destination, User and Final Use of said substances, and              </w:t>
            </w:r>
          </w:p>
        </w:tc>
      </w:tr>
      <w:tr w:rsidR="00557DFF" w:rsidRPr="00FC2769" w14:paraId="2DC3ABB0" w14:textId="1D1A097A" w:rsidTr="00FC2769">
        <w:tc>
          <w:tcPr>
            <w:tcW w:w="4788" w:type="dxa"/>
          </w:tcPr>
          <w:p w14:paraId="4AA4C26D"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0AEA3BC8" w14:textId="60784B1B"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3F5CAE88" w14:textId="570417F2" w:rsidTr="00FC2769">
        <w:tc>
          <w:tcPr>
            <w:tcW w:w="4788" w:type="dxa"/>
          </w:tcPr>
          <w:p w14:paraId="469E3B7B"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XV.</w:t>
            </w:r>
            <w:r w:rsidRPr="001318C4">
              <w:rPr>
                <w:rFonts w:ascii="Verdana" w:hAnsi="Verdana"/>
                <w:color w:val="000000"/>
                <w:sz w:val="16"/>
                <w:szCs w:val="16"/>
                <w:lang w:val="es-MX"/>
              </w:rPr>
              <w:tab/>
              <w:t>Las demás que se deriven de la presente Ley y de otras disposiciones jurídicas aplicables.</w:t>
            </w:r>
          </w:p>
        </w:tc>
        <w:tc>
          <w:tcPr>
            <w:tcW w:w="4788" w:type="dxa"/>
          </w:tcPr>
          <w:p w14:paraId="53178E85" w14:textId="01E634B0"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XV. </w:t>
            </w:r>
            <w:r w:rsidRPr="00DA57A1">
              <w:rPr>
                <w:rFonts w:ascii="Verdana" w:hAnsi="Verdana"/>
                <w:sz w:val="16"/>
                <w:szCs w:val="16"/>
                <w:lang w:val="en-US"/>
              </w:rPr>
              <w:t xml:space="preserve">All others that derive from this Law and from other applicable legal provisions.              </w:t>
            </w:r>
          </w:p>
        </w:tc>
      </w:tr>
      <w:tr w:rsidR="00557DFF" w:rsidRPr="00FC2769" w14:paraId="6316F034" w14:textId="49C3602E" w:rsidTr="00FC2769">
        <w:tc>
          <w:tcPr>
            <w:tcW w:w="4788" w:type="dxa"/>
          </w:tcPr>
          <w:p w14:paraId="61A070DE"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674D92B6" w14:textId="777FEA4C"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513818D1" w14:textId="26022D54" w:rsidTr="00FC2769">
        <w:tc>
          <w:tcPr>
            <w:tcW w:w="4788" w:type="dxa"/>
          </w:tcPr>
          <w:p w14:paraId="0209E8E4" w14:textId="77777777" w:rsidR="00557DFF" w:rsidRPr="001318C4" w:rsidRDefault="00557DFF" w:rsidP="00557DFF">
            <w:pPr>
              <w:pStyle w:val="Texto"/>
              <w:spacing w:after="0" w:line="240" w:lineRule="auto"/>
              <w:ind w:firstLine="0"/>
              <w:rPr>
                <w:rFonts w:ascii="Verdana" w:hAnsi="Verdana"/>
                <w:color w:val="000000"/>
                <w:sz w:val="16"/>
                <w:szCs w:val="16"/>
                <w:lang w:val="es-MX"/>
              </w:rPr>
            </w:pPr>
            <w:bookmarkStart w:id="5" w:name="Artículo_6"/>
            <w:r w:rsidRPr="001318C4">
              <w:rPr>
                <w:rFonts w:ascii="Verdana" w:hAnsi="Verdana"/>
                <w:b/>
                <w:color w:val="000000"/>
                <w:sz w:val="16"/>
                <w:szCs w:val="16"/>
                <w:lang w:val="es-MX"/>
              </w:rPr>
              <w:t>Artículo 6</w:t>
            </w:r>
            <w:bookmarkEnd w:id="5"/>
            <w:r w:rsidRPr="001318C4">
              <w:rPr>
                <w:rFonts w:ascii="Verdana" w:hAnsi="Verdana"/>
                <w:b/>
                <w:color w:val="000000"/>
                <w:sz w:val="16"/>
                <w:szCs w:val="16"/>
                <w:lang w:val="es-MX"/>
              </w:rPr>
              <w:t>.</w:t>
            </w:r>
            <w:r w:rsidRPr="001318C4">
              <w:rPr>
                <w:rFonts w:ascii="Verdana" w:hAnsi="Verdana"/>
                <w:color w:val="000000"/>
                <w:sz w:val="16"/>
                <w:szCs w:val="16"/>
                <w:lang w:val="es-MX"/>
              </w:rPr>
              <w:t xml:space="preserve"> Los sujetos obligados que </w:t>
            </w:r>
            <w:proofErr w:type="gramStart"/>
            <w:r w:rsidRPr="001318C4">
              <w:rPr>
                <w:rFonts w:ascii="Verdana" w:hAnsi="Verdana"/>
                <w:color w:val="000000"/>
                <w:sz w:val="16"/>
                <w:szCs w:val="16"/>
                <w:lang w:val="es-MX"/>
              </w:rPr>
              <w:t>elaboren,</w:t>
            </w:r>
            <w:proofErr w:type="gramEnd"/>
            <w:r w:rsidRPr="001318C4">
              <w:rPr>
                <w:rFonts w:ascii="Verdana" w:hAnsi="Verdana"/>
                <w:color w:val="000000"/>
                <w:sz w:val="16"/>
                <w:szCs w:val="16"/>
                <w:lang w:val="es-MX"/>
              </w:rPr>
              <w:t xml:space="preserve"> produzcan, consuman, importen, retornen o transmitan sustancias químicas relacionadas en el Listado Nacional, en estado puro o en mezcla, conforme a las disposiciones que al efecto se emitan, están obligados a informar por escrito al comprador o receptor, la existencia de obligaciones de declaración y de sujeción a medidas de control previstas en la presente Ley.</w:t>
            </w:r>
          </w:p>
        </w:tc>
        <w:tc>
          <w:tcPr>
            <w:tcW w:w="4788" w:type="dxa"/>
          </w:tcPr>
          <w:p w14:paraId="3C91C7DB" w14:textId="014C65D1"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6. </w:t>
            </w:r>
            <w:r w:rsidRPr="00DA57A1">
              <w:rPr>
                <w:rFonts w:ascii="Verdana" w:hAnsi="Verdana"/>
                <w:sz w:val="16"/>
                <w:szCs w:val="16"/>
                <w:lang w:val="en-US"/>
              </w:rPr>
              <w:t>Obligated subjects that prepare, produce, consume, import, return or transmit chemical substances related in the National List, in their pure state or in a mixture, in accordance with the provisions that are issued for this purpose, are obligated to inform the buyer or recipient in writing, the existence of reporting obligations and subject to control measures provided for in this Law.</w:t>
            </w:r>
          </w:p>
        </w:tc>
      </w:tr>
      <w:tr w:rsidR="00557DFF" w:rsidRPr="00FC2769" w14:paraId="1FE1D8CD" w14:textId="3FACFC51" w:rsidTr="00FC2769">
        <w:tc>
          <w:tcPr>
            <w:tcW w:w="4788" w:type="dxa"/>
          </w:tcPr>
          <w:p w14:paraId="701CE749" w14:textId="77777777" w:rsidR="00557DFF" w:rsidRPr="00557DFF" w:rsidRDefault="00557DFF" w:rsidP="00557DFF">
            <w:pPr>
              <w:pStyle w:val="Texto"/>
              <w:spacing w:after="0" w:line="240" w:lineRule="auto"/>
              <w:ind w:firstLine="0"/>
              <w:rPr>
                <w:rFonts w:ascii="Verdana" w:hAnsi="Verdana"/>
                <w:color w:val="000000"/>
                <w:sz w:val="16"/>
                <w:szCs w:val="16"/>
                <w:lang w:val="en-US"/>
              </w:rPr>
            </w:pPr>
          </w:p>
        </w:tc>
        <w:tc>
          <w:tcPr>
            <w:tcW w:w="4788" w:type="dxa"/>
          </w:tcPr>
          <w:p w14:paraId="6A588E82" w14:textId="6AEAC53C" w:rsidR="00557DFF" w:rsidRPr="00FC2769" w:rsidRDefault="00557DFF" w:rsidP="00557DFF">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57DFF" w:rsidRPr="00FC2769" w14:paraId="5CAE8464" w14:textId="625FFE52" w:rsidTr="00FC2769">
        <w:tc>
          <w:tcPr>
            <w:tcW w:w="4788" w:type="dxa"/>
          </w:tcPr>
          <w:p w14:paraId="3646FEEC" w14:textId="77777777" w:rsidR="00557DFF" w:rsidRPr="001318C4" w:rsidRDefault="00557DFF" w:rsidP="00557DFF">
            <w:pPr>
              <w:pStyle w:val="Texto"/>
              <w:spacing w:after="0" w:line="240" w:lineRule="auto"/>
              <w:ind w:firstLine="0"/>
              <w:rPr>
                <w:rFonts w:ascii="Verdana" w:hAnsi="Verdana"/>
                <w:color w:val="000000"/>
                <w:sz w:val="16"/>
                <w:szCs w:val="16"/>
                <w:lang w:val="es-MX"/>
              </w:rPr>
            </w:pPr>
            <w:bookmarkStart w:id="6" w:name="Artículo_7"/>
            <w:r w:rsidRPr="001318C4">
              <w:rPr>
                <w:rFonts w:ascii="Verdana" w:hAnsi="Verdana"/>
                <w:b/>
                <w:color w:val="000000"/>
                <w:sz w:val="16"/>
                <w:szCs w:val="16"/>
                <w:lang w:val="es-MX"/>
              </w:rPr>
              <w:t>Artículo 7</w:t>
            </w:r>
            <w:bookmarkEnd w:id="6"/>
            <w:r w:rsidRPr="001318C4">
              <w:rPr>
                <w:rFonts w:ascii="Verdana" w:hAnsi="Verdana"/>
                <w:b/>
                <w:color w:val="000000"/>
                <w:sz w:val="16"/>
                <w:szCs w:val="16"/>
                <w:lang w:val="es-MX"/>
              </w:rPr>
              <w:t>.</w:t>
            </w:r>
            <w:r w:rsidRPr="001318C4">
              <w:rPr>
                <w:rFonts w:ascii="Verdana" w:hAnsi="Verdana"/>
                <w:color w:val="000000"/>
                <w:sz w:val="16"/>
                <w:szCs w:val="16"/>
                <w:lang w:val="es-MX"/>
              </w:rPr>
              <w:t xml:space="preserve"> Respecto de las sustancias químicas del Grupo 1 del Listado Nacional, los sujetos obligados deberán cumplir con lo siguiente:</w:t>
            </w:r>
          </w:p>
        </w:tc>
        <w:tc>
          <w:tcPr>
            <w:tcW w:w="4788" w:type="dxa"/>
          </w:tcPr>
          <w:p w14:paraId="17AC7B9D" w14:textId="4B9D857C"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7. </w:t>
            </w:r>
            <w:proofErr w:type="gramStart"/>
            <w:r w:rsidRPr="00DA57A1">
              <w:rPr>
                <w:rFonts w:ascii="Verdana" w:hAnsi="Verdana"/>
                <w:sz w:val="16"/>
                <w:szCs w:val="16"/>
                <w:lang w:val="en-US"/>
              </w:rPr>
              <w:t>With regard to</w:t>
            </w:r>
            <w:proofErr w:type="gramEnd"/>
            <w:r w:rsidRPr="00DA57A1">
              <w:rPr>
                <w:rFonts w:ascii="Verdana" w:hAnsi="Verdana"/>
                <w:sz w:val="16"/>
                <w:szCs w:val="16"/>
                <w:lang w:val="en-US"/>
              </w:rPr>
              <w:t xml:space="preserve"> the chemical substances of Group 1 of the National List, the obligated subjects must comply with the following:</w:t>
            </w:r>
          </w:p>
        </w:tc>
      </w:tr>
      <w:tr w:rsidR="00557DFF" w:rsidRPr="00FC2769" w14:paraId="303F5058" w14:textId="4F0EF81F" w:rsidTr="00FC2769">
        <w:tc>
          <w:tcPr>
            <w:tcW w:w="4788" w:type="dxa"/>
          </w:tcPr>
          <w:p w14:paraId="2E19D64F" w14:textId="77777777" w:rsidR="00557DFF" w:rsidRPr="00557DFF" w:rsidRDefault="00557DFF" w:rsidP="00557DFF">
            <w:pPr>
              <w:pStyle w:val="Texto"/>
              <w:spacing w:after="0" w:line="240" w:lineRule="auto"/>
              <w:ind w:firstLine="0"/>
              <w:rPr>
                <w:rFonts w:ascii="Verdana" w:hAnsi="Verdana"/>
                <w:color w:val="000000"/>
                <w:sz w:val="16"/>
                <w:szCs w:val="16"/>
                <w:lang w:val="en-US"/>
              </w:rPr>
            </w:pPr>
          </w:p>
        </w:tc>
        <w:tc>
          <w:tcPr>
            <w:tcW w:w="4788" w:type="dxa"/>
          </w:tcPr>
          <w:p w14:paraId="0C519F0C" w14:textId="7516C0A2" w:rsidR="00557DFF" w:rsidRPr="00FC2769" w:rsidRDefault="00557DFF" w:rsidP="00557DFF">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57DFF" w:rsidRPr="00FC2769" w14:paraId="1E5B874A" w14:textId="324F4469" w:rsidTr="00FC2769">
        <w:tc>
          <w:tcPr>
            <w:tcW w:w="4788" w:type="dxa"/>
          </w:tcPr>
          <w:p w14:paraId="07FA09ED"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Producir, adquirir, conservar, transferir y emplear dichas sustancias químicas, únicamente en los casos siguientes:</w:t>
            </w:r>
          </w:p>
        </w:tc>
        <w:tc>
          <w:tcPr>
            <w:tcW w:w="4788" w:type="dxa"/>
          </w:tcPr>
          <w:p w14:paraId="26003AB3" w14:textId="04E8F7D9"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Produce, acquire, conserve, transfer and use said chemical substances, only in the following cases:              </w:t>
            </w:r>
          </w:p>
        </w:tc>
      </w:tr>
      <w:tr w:rsidR="00557DFF" w:rsidRPr="00FC2769" w14:paraId="20A409A9" w14:textId="71D8B499" w:rsidTr="00FC2769">
        <w:tc>
          <w:tcPr>
            <w:tcW w:w="4788" w:type="dxa"/>
          </w:tcPr>
          <w:p w14:paraId="3861F295"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21954E0A" w14:textId="7878F002"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0FDC757B" w14:textId="77DFA43B" w:rsidTr="00FC2769">
        <w:tc>
          <w:tcPr>
            <w:tcW w:w="4788" w:type="dxa"/>
          </w:tcPr>
          <w:p w14:paraId="50134F77"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lastRenderedPageBreak/>
              <w:t>a)</w:t>
            </w:r>
            <w:r w:rsidRPr="001318C4">
              <w:rPr>
                <w:rFonts w:ascii="Verdana" w:hAnsi="Verdana"/>
                <w:color w:val="000000"/>
                <w:sz w:val="16"/>
                <w:szCs w:val="16"/>
                <w:lang w:val="es-MX"/>
              </w:rPr>
              <w:tab/>
              <w:t>Cuando las sustancias químicas se destinen a fines de investigación, médicos, farmacéuticos o de protección contra sustancias químicas tóxicas y contra armas químicas, y</w:t>
            </w:r>
          </w:p>
        </w:tc>
        <w:tc>
          <w:tcPr>
            <w:tcW w:w="4788" w:type="dxa"/>
          </w:tcPr>
          <w:p w14:paraId="59AC5A07" w14:textId="529C7510"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 </w:t>
            </w:r>
            <w:r w:rsidRPr="00DA57A1">
              <w:rPr>
                <w:rFonts w:ascii="Verdana" w:hAnsi="Verdana"/>
                <w:sz w:val="16"/>
                <w:szCs w:val="16"/>
                <w:lang w:val="en-US"/>
              </w:rPr>
              <w:t xml:space="preserve">When the chemical substances are used for research, medical, pharmaceutical or protection purposes against toxic chemicals and chemical weapons, and              </w:t>
            </w:r>
          </w:p>
        </w:tc>
      </w:tr>
      <w:tr w:rsidR="00557DFF" w:rsidRPr="00FC2769" w14:paraId="14EFF8B1" w14:textId="44069C47" w:rsidTr="00FC2769">
        <w:tc>
          <w:tcPr>
            <w:tcW w:w="4788" w:type="dxa"/>
          </w:tcPr>
          <w:p w14:paraId="17939CB8"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4CA6328C" w14:textId="5743B5DC"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6EAF81F6" w14:textId="1EEE0E23" w:rsidTr="00FC2769">
        <w:tc>
          <w:tcPr>
            <w:tcW w:w="4788" w:type="dxa"/>
          </w:tcPr>
          <w:p w14:paraId="55245A78"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b)</w:t>
            </w:r>
            <w:r w:rsidRPr="001318C4">
              <w:rPr>
                <w:rFonts w:ascii="Verdana" w:hAnsi="Verdana"/>
                <w:color w:val="000000"/>
                <w:sz w:val="16"/>
                <w:szCs w:val="16"/>
                <w:lang w:val="es-MX"/>
              </w:rPr>
              <w:tab/>
              <w:t xml:space="preserve">Cuando los tipos y cantidades de sustancias químicas se limiten estrictamente a los que puedan justificarse ante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para los fines citados en el inciso anterior, conforme a los límites cuantitativos que al efecto se emitan a través de las disposiciones administrativas a que se refiere la fracción IX del artículo 9 de la presente Ley;</w:t>
            </w:r>
          </w:p>
        </w:tc>
        <w:tc>
          <w:tcPr>
            <w:tcW w:w="4788" w:type="dxa"/>
          </w:tcPr>
          <w:p w14:paraId="2DA1100F" w14:textId="5BA4AAF6"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b) </w:t>
            </w:r>
            <w:r w:rsidRPr="00DA57A1">
              <w:rPr>
                <w:rFonts w:ascii="Verdana" w:hAnsi="Verdana"/>
                <w:sz w:val="16"/>
                <w:szCs w:val="16"/>
                <w:lang w:val="en-US"/>
              </w:rPr>
              <w:t xml:space="preserve">When the types and quantities of chemical substances are strictly limited to those that can be justified before the Secretary for the purposes mentioned in the preceding paragraph, in accordance with the quantitative limits that are issued for that purpose through the administrative provisions referred to in section IX of article 9 of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557DFF" w:rsidRPr="00FC2769" w14:paraId="195FA416" w14:textId="16F1E3E5" w:rsidTr="00FC2769">
        <w:tc>
          <w:tcPr>
            <w:tcW w:w="4788" w:type="dxa"/>
          </w:tcPr>
          <w:p w14:paraId="5E19A86F"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58C096DD" w14:textId="573F8ABD"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34E88946" w14:textId="6F6891D8" w:rsidTr="00FC2769">
        <w:tc>
          <w:tcPr>
            <w:tcW w:w="4788" w:type="dxa"/>
          </w:tcPr>
          <w:p w14:paraId="052699D7"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 xml:space="preserve">Realizar transferencias respecto de dichas sustancias químicas, únicamente para fines de investigación, médicos, farmacéuticos o de protección contra sustancias químicas tóxicas y contra armas químicas, en los tipos y cantidades a que se refiere la fracción I inciso b) del presente artículo, y siempre que se trate de transferencias a Estados Parte de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xml:space="preserve"> y éstos cuenten con mecanismos para prohibir </w:t>
            </w:r>
            <w:smartTag w:uri="urn:schemas-microsoft-com:office:smarttags" w:element="PersonName">
              <w:smartTagPr>
                <w:attr w:name="ProductID" w:val="la Transferencia"/>
              </w:smartTagPr>
              <w:r w:rsidRPr="001318C4">
                <w:rPr>
                  <w:rFonts w:ascii="Verdana" w:hAnsi="Verdana"/>
                  <w:color w:val="000000"/>
                  <w:sz w:val="16"/>
                  <w:szCs w:val="16"/>
                  <w:lang w:val="es-MX"/>
                </w:rPr>
                <w:t>la Transferencia</w:t>
              </w:r>
            </w:smartTag>
            <w:r w:rsidRPr="001318C4">
              <w:rPr>
                <w:rFonts w:ascii="Verdana" w:hAnsi="Verdana"/>
                <w:color w:val="000000"/>
                <w:sz w:val="16"/>
                <w:szCs w:val="16"/>
                <w:lang w:val="es-MX"/>
              </w:rPr>
              <w:t xml:space="preserve"> a un tercer Estado;</w:t>
            </w:r>
          </w:p>
        </w:tc>
        <w:tc>
          <w:tcPr>
            <w:tcW w:w="4788" w:type="dxa"/>
          </w:tcPr>
          <w:p w14:paraId="19B00B73" w14:textId="3BBA59AA"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Carry out transfers regarding said chemical substances, solely for research for medical, pharmaceutical or protection purposes against toxic chemical substances and against chemical weapons, in the types and quantities referred to in section I, clause b) of this article, and provided it deals with transfers to States Party to the Convention and they have mechanisms to prohibit the transfer to a third </w:t>
            </w:r>
            <w:proofErr w:type="gramStart"/>
            <w:r w:rsidRPr="00DA57A1">
              <w:rPr>
                <w:rFonts w:ascii="Verdana" w:hAnsi="Verdana"/>
                <w:sz w:val="16"/>
                <w:szCs w:val="16"/>
                <w:lang w:val="en-US"/>
              </w:rPr>
              <w:t>State;   </w:t>
            </w:r>
            <w:proofErr w:type="gramEnd"/>
            <w:r w:rsidRPr="00DA57A1">
              <w:rPr>
                <w:rFonts w:ascii="Verdana" w:hAnsi="Verdana"/>
                <w:sz w:val="16"/>
                <w:szCs w:val="16"/>
                <w:lang w:val="en-US"/>
              </w:rPr>
              <w:t xml:space="preserve">           </w:t>
            </w:r>
          </w:p>
        </w:tc>
      </w:tr>
      <w:tr w:rsidR="00557DFF" w:rsidRPr="00FC2769" w14:paraId="57627E2E" w14:textId="11B3F78C" w:rsidTr="00FC2769">
        <w:tc>
          <w:tcPr>
            <w:tcW w:w="4788" w:type="dxa"/>
          </w:tcPr>
          <w:p w14:paraId="57E716CC"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402C7540" w14:textId="770EA2E6"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33E2D226" w14:textId="049AE55B" w:rsidTr="00FC2769">
        <w:tc>
          <w:tcPr>
            <w:tcW w:w="4788" w:type="dxa"/>
          </w:tcPr>
          <w:p w14:paraId="788F7E07"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 xml:space="preserve">Notificar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con un mínimo de treinta días hábiles y un máximo de cuarenta días hábiles de anticipación, </w:t>
            </w:r>
            <w:smartTag w:uri="urn:schemas-microsoft-com:office:smarttags" w:element="PersonName">
              <w:smartTagPr>
                <w:attr w:name="ProductID" w:val="la Transferencia"/>
              </w:smartTagPr>
              <w:r w:rsidRPr="001318C4">
                <w:rPr>
                  <w:rFonts w:ascii="Verdana" w:hAnsi="Verdana"/>
                  <w:color w:val="000000"/>
                  <w:sz w:val="16"/>
                  <w:szCs w:val="16"/>
                  <w:lang w:val="es-MX"/>
                </w:rPr>
                <w:t>la Transferencia</w:t>
              </w:r>
            </w:smartTag>
            <w:r w:rsidRPr="001318C4">
              <w:rPr>
                <w:rFonts w:ascii="Verdana" w:hAnsi="Verdana"/>
                <w:color w:val="000000"/>
                <w:sz w:val="16"/>
                <w:szCs w:val="16"/>
                <w:lang w:val="es-MX"/>
              </w:rPr>
              <w:t xml:space="preserve"> de dichas sustancias químicas, en cuyo caso,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otorgará al Sujeto Obligado una constancia de notificación, la cual será requisito indispensable para la autorización de todos los trámites administrativos relacionados con dichas transferencias ante las autoridades correspondientes.</w:t>
            </w:r>
          </w:p>
        </w:tc>
        <w:tc>
          <w:tcPr>
            <w:tcW w:w="4788" w:type="dxa"/>
          </w:tcPr>
          <w:p w14:paraId="455D8403" w14:textId="187FEA78"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Notify the Secretary, with a minimum of thirty business days and a maximum </w:t>
            </w:r>
            <w:r w:rsidRPr="00DA57A1">
              <w:rPr>
                <w:rFonts w:ascii="Verdana" w:hAnsi="Verdana"/>
                <w:sz w:val="16"/>
                <w:szCs w:val="16"/>
                <w:lang w:val="en-US"/>
              </w:rPr>
              <w:t>of forty business days of advance notice</w:t>
            </w:r>
            <w:r w:rsidRPr="00DA57A1">
              <w:rPr>
                <w:rFonts w:ascii="Verdana" w:hAnsi="Verdana"/>
                <w:sz w:val="16"/>
                <w:szCs w:val="16"/>
                <w:lang w:val="en-US"/>
              </w:rPr>
              <w:t xml:space="preserve"> of the Transfer of said chemical substances, in which case, the Secretary will grant the Obligated Subject a proof of notification, which will be an essential requirement for the authorization of all the administrative procedures related to said transfers before the corresponding authorities.              </w:t>
            </w:r>
          </w:p>
        </w:tc>
      </w:tr>
      <w:tr w:rsidR="00557DFF" w:rsidRPr="00FC2769" w14:paraId="0DD39896" w14:textId="2F9E4A85" w:rsidTr="00FC2769">
        <w:tc>
          <w:tcPr>
            <w:tcW w:w="4788" w:type="dxa"/>
          </w:tcPr>
          <w:p w14:paraId="1FA4BC2C" w14:textId="77777777" w:rsidR="00557DFF" w:rsidRPr="00557DFF" w:rsidRDefault="00557DFF" w:rsidP="00557DFF">
            <w:pPr>
              <w:pStyle w:val="Texto"/>
              <w:spacing w:after="0" w:line="240" w:lineRule="auto"/>
              <w:ind w:firstLine="0"/>
              <w:rPr>
                <w:rFonts w:ascii="Verdana" w:hAnsi="Verdana"/>
                <w:color w:val="000000"/>
                <w:sz w:val="16"/>
                <w:szCs w:val="16"/>
                <w:lang w:val="en-US"/>
              </w:rPr>
            </w:pPr>
          </w:p>
        </w:tc>
        <w:tc>
          <w:tcPr>
            <w:tcW w:w="4788" w:type="dxa"/>
          </w:tcPr>
          <w:p w14:paraId="669DAB94" w14:textId="2D0F7277" w:rsidR="00557DFF" w:rsidRPr="00FC2769" w:rsidRDefault="00557DFF" w:rsidP="00557DFF">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57DFF" w:rsidRPr="00FC2769" w14:paraId="2CF2CAE2" w14:textId="49CC2FBF" w:rsidTr="00FC2769">
        <w:tc>
          <w:tcPr>
            <w:tcW w:w="4788" w:type="dxa"/>
          </w:tcPr>
          <w:p w14:paraId="0991799A"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557DFF">
              <w:rPr>
                <w:rFonts w:ascii="Verdana" w:hAnsi="Verdana"/>
                <w:color w:val="000000"/>
                <w:sz w:val="16"/>
                <w:szCs w:val="16"/>
                <w:lang w:val="en-US"/>
              </w:rPr>
              <w:tab/>
            </w:r>
            <w:r w:rsidRPr="001318C4">
              <w:rPr>
                <w:rFonts w:ascii="Verdana" w:hAnsi="Verdana"/>
                <w:color w:val="000000"/>
                <w:sz w:val="16"/>
                <w:szCs w:val="16"/>
                <w:lang w:val="es-MX"/>
              </w:rPr>
              <w:t xml:space="preserve">Tratándose de transferencias de la sustancia denominada </w:t>
            </w:r>
            <w:proofErr w:type="spellStart"/>
            <w:r w:rsidRPr="001318C4">
              <w:rPr>
                <w:rFonts w:ascii="Verdana" w:hAnsi="Verdana"/>
                <w:color w:val="000000"/>
                <w:sz w:val="16"/>
                <w:szCs w:val="16"/>
                <w:lang w:val="es-MX"/>
              </w:rPr>
              <w:t>saxitosina</w:t>
            </w:r>
            <w:proofErr w:type="spellEnd"/>
            <w:r w:rsidRPr="001318C4">
              <w:rPr>
                <w:rFonts w:ascii="Verdana" w:hAnsi="Verdana"/>
                <w:color w:val="000000"/>
                <w:sz w:val="16"/>
                <w:szCs w:val="16"/>
                <w:lang w:val="es-MX"/>
              </w:rPr>
              <w:t xml:space="preserve">, en cantidades no superiores a cinco miligramos, para fines médicos o diagnósticos, la notificación a que se refiere el párrafo </w:t>
            </w:r>
            <w:proofErr w:type="gramStart"/>
            <w:r w:rsidRPr="001318C4">
              <w:rPr>
                <w:rFonts w:ascii="Verdana" w:hAnsi="Verdana"/>
                <w:color w:val="000000"/>
                <w:sz w:val="16"/>
                <w:szCs w:val="16"/>
                <w:lang w:val="es-MX"/>
              </w:rPr>
              <w:t>anterior,</w:t>
            </w:r>
            <w:proofErr w:type="gramEnd"/>
            <w:r w:rsidRPr="001318C4">
              <w:rPr>
                <w:rFonts w:ascii="Verdana" w:hAnsi="Verdana"/>
                <w:color w:val="000000"/>
                <w:sz w:val="16"/>
                <w:szCs w:val="16"/>
                <w:lang w:val="es-MX"/>
              </w:rPr>
              <w:t xml:space="preserve"> deberá realizarse por lo menos cinco días hábiles previos a </w:t>
            </w:r>
            <w:smartTag w:uri="urn:schemas-microsoft-com:office:smarttags" w:element="PersonName">
              <w:smartTagPr>
                <w:attr w:name="ProductID" w:val="la Transferencia"/>
              </w:smartTagPr>
              <w:r w:rsidRPr="001318C4">
                <w:rPr>
                  <w:rFonts w:ascii="Verdana" w:hAnsi="Verdana"/>
                  <w:color w:val="000000"/>
                  <w:sz w:val="16"/>
                  <w:szCs w:val="16"/>
                  <w:lang w:val="es-MX"/>
                </w:rPr>
                <w:t>la Transferencia</w:t>
              </w:r>
            </w:smartTag>
            <w:r w:rsidRPr="001318C4">
              <w:rPr>
                <w:rFonts w:ascii="Verdana" w:hAnsi="Verdana"/>
                <w:color w:val="000000"/>
                <w:sz w:val="16"/>
                <w:szCs w:val="16"/>
                <w:lang w:val="es-MX"/>
              </w:rPr>
              <w:t>;</w:t>
            </w:r>
          </w:p>
        </w:tc>
        <w:tc>
          <w:tcPr>
            <w:tcW w:w="4788" w:type="dxa"/>
          </w:tcPr>
          <w:p w14:paraId="39508A34" w14:textId="44A6FEEB" w:rsidR="00557DFF" w:rsidRPr="00FC2769" w:rsidRDefault="00557DFF" w:rsidP="00557DFF">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In the case of transfers of the substance called saxitoxin, in amounts not exceeding five milligrams, for medical or diagnostic purposes, the notification referred to in the preceding paragraph must be made at least five business days prior to the Transfer;</w:t>
            </w:r>
          </w:p>
        </w:tc>
      </w:tr>
      <w:tr w:rsidR="00557DFF" w:rsidRPr="00FC2769" w14:paraId="29300E92" w14:textId="61D2C23B" w:rsidTr="00FC2769">
        <w:tc>
          <w:tcPr>
            <w:tcW w:w="4788" w:type="dxa"/>
          </w:tcPr>
          <w:p w14:paraId="795E13F1"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6D724D5D" w14:textId="558E6658"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5F17B4D3" w14:textId="550ED342" w:rsidTr="00FC2769">
        <w:tc>
          <w:tcPr>
            <w:tcW w:w="4788" w:type="dxa"/>
          </w:tcPr>
          <w:p w14:paraId="33ABC0FF"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t xml:space="preserve">Producir dichas sustancias químicas en una Instalación Única en Pequeña Escala, previamente autorizada por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en cuyo caso la producción se deberá realizar en recipientes de reacción de líneas de producción no configuradas para una operación continua. El volumen de cada recipiente de reacción no deberá exceder de cien litros y el volumen total de todos los recipientes de reacción cuyo volumen exceda de cinco litros, no deberá exceder de quinientos litros. Se podrá producir en una instalación alterna a </w:t>
            </w:r>
            <w:smartTag w:uri="urn:schemas-microsoft-com:office:smarttags" w:element="PersonName">
              <w:smartTagPr>
                <w:attr w:name="ProductID" w:val="la Instalaci￳n"/>
              </w:smartTagPr>
              <w:r w:rsidRPr="001318C4">
                <w:rPr>
                  <w:rFonts w:ascii="Verdana" w:hAnsi="Verdana"/>
                  <w:color w:val="000000"/>
                  <w:sz w:val="16"/>
                  <w:szCs w:val="16"/>
                  <w:lang w:val="es-MX"/>
                </w:rPr>
                <w:t>la Instalación</w:t>
              </w:r>
            </w:smartTag>
            <w:r w:rsidRPr="001318C4">
              <w:rPr>
                <w:rFonts w:ascii="Verdana" w:hAnsi="Verdana"/>
                <w:color w:val="000000"/>
                <w:sz w:val="16"/>
                <w:szCs w:val="16"/>
                <w:lang w:val="es-MX"/>
              </w:rPr>
              <w:t xml:space="preserve"> Única en Pequeña Escala, en los casos siguientes:</w:t>
            </w:r>
          </w:p>
        </w:tc>
        <w:tc>
          <w:tcPr>
            <w:tcW w:w="4788" w:type="dxa"/>
          </w:tcPr>
          <w:p w14:paraId="34CB692A" w14:textId="52F92A2A"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Produce said chemical substances in a Single Small-Scale Facility, previously authorized by the Secretary, in which case the production must be carried out in reaction vessels on production lines not configured for continuous operation. The volume of each reaction vessel must not exceed one hundred liters and the total volume of all reaction vessels whose volume exceeds five liters, must not exceed five hundred liters. It may be produced in an alternative installation to the Single Small-Scale Installation, in the following cases:              </w:t>
            </w:r>
          </w:p>
        </w:tc>
      </w:tr>
      <w:tr w:rsidR="00557DFF" w:rsidRPr="00FC2769" w14:paraId="0DF8AD03" w14:textId="7A8E3018" w:rsidTr="00FC2769">
        <w:tc>
          <w:tcPr>
            <w:tcW w:w="4788" w:type="dxa"/>
          </w:tcPr>
          <w:p w14:paraId="2B80F9B7"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3BD7FFA1" w14:textId="3BD37230"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06102925" w14:textId="6876A784" w:rsidTr="00FC2769">
        <w:tc>
          <w:tcPr>
            <w:tcW w:w="4788" w:type="dxa"/>
          </w:tcPr>
          <w:p w14:paraId="1812032A"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a)</w:t>
            </w:r>
            <w:r w:rsidRPr="001318C4">
              <w:rPr>
                <w:rFonts w:ascii="Verdana" w:hAnsi="Verdana"/>
                <w:color w:val="000000"/>
                <w:sz w:val="16"/>
                <w:szCs w:val="16"/>
                <w:lang w:val="es-MX"/>
              </w:rPr>
              <w:tab/>
              <w:t xml:space="preserve">Cuando la producción sea para fines de protección contra sustancias químicas tóxicas y contra armas químicas, siempre que la cantidad total no rebase diez kilogramos al año por instalación alterna y dicha instalación haya sido aprobada por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w:t>
            </w:r>
          </w:p>
        </w:tc>
        <w:tc>
          <w:tcPr>
            <w:tcW w:w="4788" w:type="dxa"/>
          </w:tcPr>
          <w:p w14:paraId="2B055F9A" w14:textId="39D0689D"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 </w:t>
            </w:r>
            <w:r w:rsidRPr="00DA57A1">
              <w:rPr>
                <w:rFonts w:ascii="Verdana" w:hAnsi="Verdana"/>
                <w:sz w:val="16"/>
                <w:szCs w:val="16"/>
                <w:lang w:val="en-US"/>
              </w:rPr>
              <w:t xml:space="preserve">When the production is for the purpose of protection against toxic chemical substances and against chemical weapons, provided that the total quantity does not exceed ten kilograms per year per alternative installation and said installation has been approved by the </w:t>
            </w:r>
            <w:proofErr w:type="gramStart"/>
            <w:r w:rsidRPr="00DA57A1">
              <w:rPr>
                <w:rFonts w:ascii="Verdana" w:hAnsi="Verdana"/>
                <w:sz w:val="16"/>
                <w:szCs w:val="16"/>
                <w:lang w:val="en-US"/>
              </w:rPr>
              <w:t>Secretary;   </w:t>
            </w:r>
            <w:proofErr w:type="gramEnd"/>
            <w:r w:rsidRPr="00DA57A1">
              <w:rPr>
                <w:rFonts w:ascii="Verdana" w:hAnsi="Verdana"/>
                <w:sz w:val="16"/>
                <w:szCs w:val="16"/>
                <w:lang w:val="en-US"/>
              </w:rPr>
              <w:t xml:space="preserve">           </w:t>
            </w:r>
          </w:p>
        </w:tc>
      </w:tr>
      <w:tr w:rsidR="00557DFF" w:rsidRPr="00FC2769" w14:paraId="6D028B2A" w14:textId="083158F6" w:rsidTr="00FC2769">
        <w:tc>
          <w:tcPr>
            <w:tcW w:w="4788" w:type="dxa"/>
          </w:tcPr>
          <w:p w14:paraId="35071D79"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682E89D1" w14:textId="0B4A2C53"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766E95D3" w14:textId="5C69F675" w:rsidTr="00FC2769">
        <w:tc>
          <w:tcPr>
            <w:tcW w:w="4788" w:type="dxa"/>
          </w:tcPr>
          <w:p w14:paraId="15A1ACCB"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b)</w:t>
            </w:r>
            <w:r w:rsidRPr="001318C4">
              <w:rPr>
                <w:rFonts w:ascii="Verdana" w:hAnsi="Verdana"/>
                <w:color w:val="000000"/>
                <w:sz w:val="16"/>
                <w:szCs w:val="16"/>
                <w:lang w:val="es-MX"/>
              </w:rPr>
              <w:tab/>
              <w:t xml:space="preserve">Cuando la producción sea para fines de investigación, médicos o farmacéuticos y rebase la cantidad de cien gramos al año por instalación alterna, siempre que la cantidad total no sea superior a diez kilogramos al año por instalación alterna y dicha instalación haya sido autorizada por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y</w:t>
            </w:r>
          </w:p>
        </w:tc>
        <w:tc>
          <w:tcPr>
            <w:tcW w:w="4788" w:type="dxa"/>
          </w:tcPr>
          <w:p w14:paraId="6820D70B" w14:textId="37932519"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b) </w:t>
            </w:r>
            <w:r w:rsidRPr="00DA57A1">
              <w:rPr>
                <w:rFonts w:ascii="Verdana" w:hAnsi="Verdana"/>
                <w:sz w:val="16"/>
                <w:szCs w:val="16"/>
                <w:lang w:val="en-US"/>
              </w:rPr>
              <w:t xml:space="preserve">When the production is for medical or pharmaceutical research and exceeds the amount of one hundred grams per year per alternate installation, provided that the total quantity does not exceed ten kilograms per year per alternate installation and said installation has been that authorized by the Secretary, and              </w:t>
            </w:r>
          </w:p>
        </w:tc>
      </w:tr>
      <w:tr w:rsidR="00557DFF" w:rsidRPr="00FC2769" w14:paraId="63FEB9A6" w14:textId="4EE6BA74" w:rsidTr="00FC2769">
        <w:tc>
          <w:tcPr>
            <w:tcW w:w="4788" w:type="dxa"/>
          </w:tcPr>
          <w:p w14:paraId="0B76B4B2"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048BDED8" w14:textId="23030BB9"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57DFF" w:rsidRPr="00FC2769" w14:paraId="2C053873" w14:textId="04F0AAC3" w:rsidTr="00FC2769">
        <w:tc>
          <w:tcPr>
            <w:tcW w:w="4788" w:type="dxa"/>
          </w:tcPr>
          <w:p w14:paraId="3E24FCDB"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c)</w:t>
            </w:r>
            <w:r w:rsidRPr="001318C4">
              <w:rPr>
                <w:rFonts w:ascii="Verdana" w:hAnsi="Verdana"/>
                <w:color w:val="000000"/>
                <w:sz w:val="16"/>
                <w:szCs w:val="16"/>
                <w:lang w:val="es-MX"/>
              </w:rPr>
              <w:tab/>
              <w:t>Se podrá llevar a cabo la síntesis de sustancias químicas del Grupo 1 del Listado Nacional para fines de investigación, médicos o farmacéuticos, pero no para fines de protección contra sustancias químicas tóxicas y contra armas químicas, en laboratorios, siempre que la cantidad sea inferior a cien gramos al año por instalación alterna y dicha instalación haya sido autorizada por la Secretaría.</w:t>
            </w:r>
          </w:p>
        </w:tc>
        <w:tc>
          <w:tcPr>
            <w:tcW w:w="4788" w:type="dxa"/>
          </w:tcPr>
          <w:p w14:paraId="1FD3A759" w14:textId="46E5714D"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c) </w:t>
            </w:r>
            <w:r w:rsidRPr="00DA57A1">
              <w:rPr>
                <w:rFonts w:ascii="Verdana" w:hAnsi="Verdana"/>
                <w:sz w:val="16"/>
                <w:szCs w:val="16"/>
                <w:lang w:val="en-US"/>
              </w:rPr>
              <w:t xml:space="preserve">The synthesis of chemical substances from Group 1 of the National List may be carried out for medical or pharmaceutical research purposes, but not for purposes of protection against toxic chemical substances and against chemical weapons, in laboratories, provided that the quantity is less than one hundred grams per year per alternate installation and said installation has been authorized by the Secretary.              </w:t>
            </w:r>
          </w:p>
        </w:tc>
      </w:tr>
      <w:tr w:rsidR="00557DFF" w:rsidRPr="00FC2769" w14:paraId="1AC7246F" w14:textId="15C7D721" w:rsidTr="00FC2769">
        <w:tc>
          <w:tcPr>
            <w:tcW w:w="4788" w:type="dxa"/>
          </w:tcPr>
          <w:p w14:paraId="5F5353EA" w14:textId="77777777" w:rsidR="00557DFF" w:rsidRPr="00557DFF" w:rsidRDefault="00557DFF" w:rsidP="00557DFF">
            <w:pPr>
              <w:pStyle w:val="Texto"/>
              <w:spacing w:after="0" w:line="240" w:lineRule="auto"/>
              <w:ind w:firstLine="0"/>
              <w:rPr>
                <w:rFonts w:ascii="Verdana" w:hAnsi="Verdana"/>
                <w:sz w:val="16"/>
                <w:szCs w:val="16"/>
                <w:lang w:val="en-US"/>
              </w:rPr>
            </w:pPr>
          </w:p>
        </w:tc>
        <w:tc>
          <w:tcPr>
            <w:tcW w:w="4788" w:type="dxa"/>
          </w:tcPr>
          <w:p w14:paraId="2E94BFA4" w14:textId="6B38808B" w:rsidR="00557DFF" w:rsidRPr="00FC2769" w:rsidRDefault="00557DFF" w:rsidP="00557DFF">
            <w:pPr>
              <w:pStyle w:val="Texto"/>
              <w:spacing w:after="0" w:line="240" w:lineRule="auto"/>
              <w:ind w:firstLine="0"/>
              <w:rPr>
                <w:rFonts w:ascii="Verdana" w:hAnsi="Verdana"/>
                <w:sz w:val="16"/>
                <w:szCs w:val="16"/>
                <w:lang w:val="en-US"/>
              </w:rPr>
            </w:pPr>
            <w:r w:rsidRPr="00DA57A1">
              <w:rPr>
                <w:rFonts w:ascii="Verdana" w:hAnsi="Verdana"/>
                <w:sz w:val="16"/>
                <w:szCs w:val="16"/>
                <w:lang w:val="en-US"/>
              </w:rPr>
              <w:t> </w:t>
            </w:r>
          </w:p>
        </w:tc>
      </w:tr>
      <w:tr w:rsidR="00557DFF" w:rsidRPr="00FC2769" w14:paraId="366C5A23" w14:textId="1B88C854" w:rsidTr="00FC2769">
        <w:tc>
          <w:tcPr>
            <w:tcW w:w="4788" w:type="dxa"/>
          </w:tcPr>
          <w:p w14:paraId="64CD636E" w14:textId="77777777" w:rsidR="00557DFF" w:rsidRPr="001318C4" w:rsidRDefault="00557DFF" w:rsidP="00557DFF">
            <w:pPr>
              <w:pStyle w:val="Texto"/>
              <w:spacing w:after="0" w:line="240" w:lineRule="auto"/>
              <w:ind w:firstLine="0"/>
              <w:rPr>
                <w:rFonts w:ascii="Verdana" w:hAnsi="Verdana"/>
                <w:sz w:val="16"/>
                <w:szCs w:val="16"/>
                <w:lang w:val="es-MX"/>
              </w:rPr>
            </w:pPr>
            <w:r w:rsidRPr="001318C4">
              <w:rPr>
                <w:rFonts w:ascii="Verdana" w:hAnsi="Verdana"/>
                <w:sz w:val="16"/>
                <w:szCs w:val="16"/>
                <w:lang w:val="es-MX"/>
              </w:rPr>
              <w:t>Las instalaciones alternas estarán exentas de las medidas de declaración e inspección a que se refiere la presente Ley, y</w:t>
            </w:r>
          </w:p>
        </w:tc>
        <w:tc>
          <w:tcPr>
            <w:tcW w:w="4788" w:type="dxa"/>
          </w:tcPr>
          <w:p w14:paraId="6979F882" w14:textId="71A85213" w:rsidR="00557DFF" w:rsidRPr="00FC2769" w:rsidRDefault="00557DFF" w:rsidP="00557DFF">
            <w:pPr>
              <w:pStyle w:val="Texto"/>
              <w:spacing w:after="0" w:line="240" w:lineRule="auto"/>
              <w:ind w:firstLine="0"/>
              <w:rPr>
                <w:rFonts w:ascii="Verdana" w:hAnsi="Verdana"/>
                <w:sz w:val="16"/>
                <w:szCs w:val="16"/>
                <w:lang w:val="en-US"/>
              </w:rPr>
            </w:pPr>
            <w:r w:rsidRPr="00DA57A1">
              <w:rPr>
                <w:rFonts w:ascii="Verdana" w:hAnsi="Verdana"/>
                <w:sz w:val="16"/>
                <w:szCs w:val="16"/>
                <w:lang w:val="en-US"/>
              </w:rPr>
              <w:t>The alternative facilities will be exempt from the declaration and inspection measures referred to in this Law, and</w:t>
            </w:r>
          </w:p>
        </w:tc>
      </w:tr>
      <w:tr w:rsidR="00557DFF" w:rsidRPr="00FC2769" w14:paraId="0078D360" w14:textId="073F83B3" w:rsidTr="00FC2769">
        <w:tc>
          <w:tcPr>
            <w:tcW w:w="4788" w:type="dxa"/>
          </w:tcPr>
          <w:p w14:paraId="75CACF1F" w14:textId="77777777" w:rsidR="00557DFF" w:rsidRPr="00557DFF" w:rsidRDefault="00557DFF" w:rsidP="00557DFF">
            <w:pPr>
              <w:pStyle w:val="Texto"/>
              <w:spacing w:after="0" w:line="240" w:lineRule="auto"/>
              <w:ind w:firstLine="0"/>
              <w:rPr>
                <w:rFonts w:ascii="Verdana" w:hAnsi="Verdana"/>
                <w:sz w:val="16"/>
                <w:szCs w:val="16"/>
                <w:lang w:val="en-US"/>
              </w:rPr>
            </w:pPr>
          </w:p>
        </w:tc>
        <w:tc>
          <w:tcPr>
            <w:tcW w:w="4788" w:type="dxa"/>
          </w:tcPr>
          <w:p w14:paraId="2AAC0FCB" w14:textId="61618D39" w:rsidR="00557DFF" w:rsidRPr="00FC2769" w:rsidRDefault="00557DFF" w:rsidP="00557DFF">
            <w:pPr>
              <w:pStyle w:val="Texto"/>
              <w:spacing w:after="0" w:line="240" w:lineRule="auto"/>
              <w:ind w:firstLine="0"/>
              <w:rPr>
                <w:rFonts w:ascii="Verdana" w:hAnsi="Verdana"/>
                <w:sz w:val="16"/>
                <w:szCs w:val="16"/>
                <w:lang w:val="en-US"/>
              </w:rPr>
            </w:pPr>
            <w:r w:rsidRPr="00DA57A1">
              <w:rPr>
                <w:rFonts w:ascii="Verdana" w:hAnsi="Verdana"/>
                <w:sz w:val="16"/>
                <w:szCs w:val="16"/>
                <w:lang w:val="en-US"/>
              </w:rPr>
              <w:t> </w:t>
            </w:r>
          </w:p>
        </w:tc>
      </w:tr>
      <w:tr w:rsidR="00557DFF" w:rsidRPr="00FC2769" w14:paraId="759E1C9C" w14:textId="25E6A734" w:rsidTr="00FC2769">
        <w:tc>
          <w:tcPr>
            <w:tcW w:w="4788" w:type="dxa"/>
          </w:tcPr>
          <w:p w14:paraId="3651A7C6" w14:textId="77777777" w:rsidR="00557DFF" w:rsidRPr="001318C4" w:rsidRDefault="00557DFF" w:rsidP="00557DFF">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w:t>
            </w:r>
            <w:r w:rsidRPr="001318C4">
              <w:rPr>
                <w:rFonts w:ascii="Verdana" w:hAnsi="Verdana"/>
                <w:color w:val="000000"/>
                <w:sz w:val="16"/>
                <w:szCs w:val="16"/>
                <w:lang w:val="es-MX"/>
              </w:rPr>
              <w:tab/>
              <w:t>Asignar la máxima prioridad a la seguridad de la población y la protección del medio ambiente, durante la realización de cualquiera de las Actividades Reguladas y procesos secundarios, conforme a las disposiciones aplicables, así como en las normas contenidas en los instrumentos internacionales de los que el Estado mexicano sea Parte.</w:t>
            </w:r>
          </w:p>
        </w:tc>
        <w:tc>
          <w:tcPr>
            <w:tcW w:w="4788" w:type="dxa"/>
          </w:tcPr>
          <w:p w14:paraId="1CA9422C" w14:textId="7673BA51" w:rsidR="00557DFF" w:rsidRPr="00FC2769" w:rsidRDefault="00557DFF" w:rsidP="00557DFF">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 </w:t>
            </w:r>
            <w:r w:rsidRPr="00DA57A1">
              <w:rPr>
                <w:rFonts w:ascii="Verdana" w:hAnsi="Verdana"/>
                <w:sz w:val="16"/>
                <w:szCs w:val="16"/>
                <w:lang w:val="en-US"/>
              </w:rPr>
              <w:t xml:space="preserve">Assign the highest priority to the safety of the population and the protection of the environment, during the performance of any of the Regulated Activities and secondary processes, in accordance with the applicable provisions, as well as the standards contained in the international instruments of those to which the Mexican State is a Party.              </w:t>
            </w:r>
          </w:p>
        </w:tc>
      </w:tr>
      <w:tr w:rsidR="00557DFF" w:rsidRPr="00FC2769" w14:paraId="56BFD053" w14:textId="245C4204" w:rsidTr="00FC2769">
        <w:tc>
          <w:tcPr>
            <w:tcW w:w="4788" w:type="dxa"/>
          </w:tcPr>
          <w:p w14:paraId="4DBC957E" w14:textId="77777777" w:rsidR="00557DFF" w:rsidRPr="00557DFF" w:rsidRDefault="00557DFF" w:rsidP="00557DFF">
            <w:pPr>
              <w:pStyle w:val="Texto"/>
              <w:spacing w:after="0" w:line="240" w:lineRule="auto"/>
              <w:ind w:firstLine="0"/>
              <w:rPr>
                <w:rFonts w:ascii="Verdana" w:hAnsi="Verdana"/>
                <w:b/>
                <w:color w:val="000000"/>
                <w:sz w:val="16"/>
                <w:szCs w:val="16"/>
                <w:lang w:val="en-US"/>
              </w:rPr>
            </w:pPr>
          </w:p>
        </w:tc>
        <w:tc>
          <w:tcPr>
            <w:tcW w:w="4788" w:type="dxa"/>
          </w:tcPr>
          <w:p w14:paraId="025D577E" w14:textId="77777777" w:rsidR="00557DFF" w:rsidRPr="00FC2769" w:rsidRDefault="00557DFF" w:rsidP="00557DFF">
            <w:pPr>
              <w:pStyle w:val="Texto"/>
              <w:spacing w:after="0" w:line="240" w:lineRule="auto"/>
              <w:ind w:firstLine="0"/>
              <w:rPr>
                <w:rFonts w:ascii="Verdana" w:hAnsi="Verdana"/>
                <w:b/>
                <w:color w:val="000000"/>
                <w:sz w:val="16"/>
                <w:szCs w:val="16"/>
                <w:lang w:val="en-US"/>
              </w:rPr>
            </w:pPr>
          </w:p>
        </w:tc>
      </w:tr>
      <w:tr w:rsidR="00CC0803" w:rsidRPr="00FC2769" w14:paraId="1D5FD714" w14:textId="51F22D8D" w:rsidTr="00FC2769">
        <w:tc>
          <w:tcPr>
            <w:tcW w:w="4788" w:type="dxa"/>
          </w:tcPr>
          <w:p w14:paraId="17A7D9EB" w14:textId="77777777" w:rsidR="00CC0803" w:rsidRPr="001318C4" w:rsidRDefault="00CC0803" w:rsidP="00CC0803">
            <w:pPr>
              <w:pStyle w:val="Texto"/>
              <w:spacing w:after="0" w:line="240" w:lineRule="auto"/>
              <w:ind w:firstLine="0"/>
              <w:rPr>
                <w:rFonts w:ascii="Verdana" w:hAnsi="Verdana"/>
                <w:color w:val="000000"/>
                <w:sz w:val="16"/>
                <w:szCs w:val="16"/>
                <w:lang w:val="es-MX"/>
              </w:rPr>
            </w:pPr>
            <w:bookmarkStart w:id="7" w:name="Artículo_8"/>
            <w:r w:rsidRPr="001318C4">
              <w:rPr>
                <w:rFonts w:ascii="Verdana" w:hAnsi="Verdana"/>
                <w:b/>
                <w:color w:val="000000"/>
                <w:sz w:val="16"/>
                <w:szCs w:val="16"/>
                <w:lang w:val="es-MX"/>
              </w:rPr>
              <w:t>Artículo 8</w:t>
            </w:r>
            <w:bookmarkEnd w:id="7"/>
            <w:r w:rsidRPr="001318C4">
              <w:rPr>
                <w:rFonts w:ascii="Verdana" w:hAnsi="Verdana"/>
                <w:b/>
                <w:color w:val="000000"/>
                <w:sz w:val="16"/>
                <w:szCs w:val="16"/>
                <w:lang w:val="es-MX"/>
              </w:rPr>
              <w:t>.</w:t>
            </w:r>
            <w:r w:rsidRPr="001318C4">
              <w:rPr>
                <w:rFonts w:ascii="Verdana" w:hAnsi="Verdana"/>
                <w:color w:val="000000"/>
                <w:sz w:val="16"/>
                <w:szCs w:val="16"/>
                <w:lang w:val="es-MX"/>
              </w:rPr>
              <w:t xml:space="preserve"> Queda prohibido a los sujetos obligados:</w:t>
            </w:r>
          </w:p>
        </w:tc>
        <w:tc>
          <w:tcPr>
            <w:tcW w:w="4788" w:type="dxa"/>
          </w:tcPr>
          <w:p w14:paraId="52CA5D94" w14:textId="46A51BD2"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8. </w:t>
            </w:r>
            <w:r w:rsidRPr="00DA57A1">
              <w:rPr>
                <w:rFonts w:ascii="Verdana" w:hAnsi="Verdana"/>
                <w:sz w:val="16"/>
                <w:szCs w:val="16"/>
                <w:lang w:val="en-US"/>
              </w:rPr>
              <w:t>It is prohibited for the obligated subjects to:</w:t>
            </w:r>
          </w:p>
        </w:tc>
      </w:tr>
      <w:tr w:rsidR="00CC0803" w:rsidRPr="00FC2769" w14:paraId="7FD09D5B" w14:textId="3874E210" w:rsidTr="00FC2769">
        <w:tc>
          <w:tcPr>
            <w:tcW w:w="4788" w:type="dxa"/>
          </w:tcPr>
          <w:p w14:paraId="00CAD16B" w14:textId="77777777" w:rsidR="00CC0803" w:rsidRPr="00CC0803" w:rsidRDefault="00CC0803" w:rsidP="00CC0803">
            <w:pPr>
              <w:pStyle w:val="Texto"/>
              <w:spacing w:after="0" w:line="240" w:lineRule="auto"/>
              <w:ind w:firstLine="0"/>
              <w:rPr>
                <w:rFonts w:ascii="Verdana" w:hAnsi="Verdana"/>
                <w:b/>
                <w:color w:val="000000"/>
                <w:sz w:val="16"/>
                <w:szCs w:val="16"/>
                <w:lang w:val="en-US"/>
              </w:rPr>
            </w:pPr>
          </w:p>
        </w:tc>
        <w:tc>
          <w:tcPr>
            <w:tcW w:w="4788" w:type="dxa"/>
          </w:tcPr>
          <w:p w14:paraId="77115DD8" w14:textId="4729283F"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681515C9" w14:textId="704A2618" w:rsidTr="00FC2769">
        <w:tc>
          <w:tcPr>
            <w:tcW w:w="4788" w:type="dxa"/>
          </w:tcPr>
          <w:p w14:paraId="0131A1B4"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 xml:space="preserve">Realizar transferencias de sustancias químicas del Grupo 1 del Listado Nacional a Estados no Parte de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w:t>
            </w:r>
          </w:p>
        </w:tc>
        <w:tc>
          <w:tcPr>
            <w:tcW w:w="4788" w:type="dxa"/>
          </w:tcPr>
          <w:p w14:paraId="67A46605" w14:textId="10F9D461"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Carry out transfers of chemical substances from Group 1 of the National List to States not Party to the </w:t>
            </w:r>
            <w:proofErr w:type="gramStart"/>
            <w:r w:rsidRPr="00DA57A1">
              <w:rPr>
                <w:rFonts w:ascii="Verdana" w:hAnsi="Verdana"/>
                <w:sz w:val="16"/>
                <w:szCs w:val="16"/>
                <w:lang w:val="en-US"/>
              </w:rPr>
              <w:t>Convention;   </w:t>
            </w:r>
            <w:proofErr w:type="gramEnd"/>
            <w:r w:rsidRPr="00DA57A1">
              <w:rPr>
                <w:rFonts w:ascii="Verdana" w:hAnsi="Verdana"/>
                <w:sz w:val="16"/>
                <w:szCs w:val="16"/>
                <w:lang w:val="en-US"/>
              </w:rPr>
              <w:t xml:space="preserve">           </w:t>
            </w:r>
          </w:p>
        </w:tc>
      </w:tr>
      <w:tr w:rsidR="00CC0803" w:rsidRPr="00FC2769" w14:paraId="4F4682F2" w14:textId="28EABF09" w:rsidTr="00FC2769">
        <w:tc>
          <w:tcPr>
            <w:tcW w:w="4788" w:type="dxa"/>
          </w:tcPr>
          <w:p w14:paraId="0BF19DFC" w14:textId="77777777" w:rsidR="00CC0803" w:rsidRPr="00CC0803" w:rsidRDefault="00CC0803" w:rsidP="00CC0803">
            <w:pPr>
              <w:pStyle w:val="Texto"/>
              <w:spacing w:after="0" w:line="240" w:lineRule="auto"/>
              <w:ind w:firstLine="0"/>
              <w:rPr>
                <w:rFonts w:ascii="Verdana" w:hAnsi="Verdana"/>
                <w:b/>
                <w:color w:val="000000"/>
                <w:sz w:val="16"/>
                <w:szCs w:val="16"/>
                <w:lang w:val="en-US"/>
              </w:rPr>
            </w:pPr>
          </w:p>
        </w:tc>
        <w:tc>
          <w:tcPr>
            <w:tcW w:w="4788" w:type="dxa"/>
          </w:tcPr>
          <w:p w14:paraId="50AF815A" w14:textId="5B553865"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0FE7A153" w14:textId="780245AA" w:rsidTr="00FC2769">
        <w:tc>
          <w:tcPr>
            <w:tcW w:w="4788" w:type="dxa"/>
          </w:tcPr>
          <w:p w14:paraId="5F1A52CE"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 xml:space="preserve">Realizar transferencias de sustancias químicas de los Grupos 2 y 4 del Listado Nacional a Estados no Parte de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w:t>
            </w:r>
          </w:p>
        </w:tc>
        <w:tc>
          <w:tcPr>
            <w:tcW w:w="4788" w:type="dxa"/>
          </w:tcPr>
          <w:p w14:paraId="0A378126" w14:textId="6F616C81"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Carry out transfers of chemical substances from Groups 2 and 4 of the National List to States not party to the </w:t>
            </w:r>
            <w:proofErr w:type="gramStart"/>
            <w:r w:rsidRPr="00DA57A1">
              <w:rPr>
                <w:rFonts w:ascii="Verdana" w:hAnsi="Verdana"/>
                <w:sz w:val="16"/>
                <w:szCs w:val="16"/>
                <w:lang w:val="en-US"/>
              </w:rPr>
              <w:t>Convention;   </w:t>
            </w:r>
            <w:proofErr w:type="gramEnd"/>
            <w:r w:rsidRPr="00DA57A1">
              <w:rPr>
                <w:rFonts w:ascii="Verdana" w:hAnsi="Verdana"/>
                <w:sz w:val="16"/>
                <w:szCs w:val="16"/>
                <w:lang w:val="en-US"/>
              </w:rPr>
              <w:t xml:space="preserve">           </w:t>
            </w:r>
          </w:p>
        </w:tc>
      </w:tr>
      <w:tr w:rsidR="00CC0803" w:rsidRPr="00FC2769" w14:paraId="4CA60CFD" w14:textId="0E6241FC" w:rsidTr="00FC2769">
        <w:tc>
          <w:tcPr>
            <w:tcW w:w="4788" w:type="dxa"/>
          </w:tcPr>
          <w:p w14:paraId="4424A3A0" w14:textId="77777777" w:rsidR="00CC0803" w:rsidRPr="00CC0803" w:rsidRDefault="00CC0803" w:rsidP="00CC0803">
            <w:pPr>
              <w:pStyle w:val="Texto"/>
              <w:spacing w:after="0" w:line="240" w:lineRule="auto"/>
              <w:ind w:firstLine="0"/>
              <w:rPr>
                <w:rFonts w:ascii="Verdana" w:hAnsi="Verdana"/>
                <w:b/>
                <w:color w:val="000000"/>
                <w:sz w:val="16"/>
                <w:szCs w:val="16"/>
                <w:lang w:val="en-US"/>
              </w:rPr>
            </w:pPr>
          </w:p>
        </w:tc>
        <w:tc>
          <w:tcPr>
            <w:tcW w:w="4788" w:type="dxa"/>
          </w:tcPr>
          <w:p w14:paraId="6A8A1658" w14:textId="078C8DB3"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3D01AEDB" w14:textId="4E8817D8" w:rsidTr="00FC2769">
        <w:tc>
          <w:tcPr>
            <w:tcW w:w="4788" w:type="dxa"/>
          </w:tcPr>
          <w:p w14:paraId="194D13EA"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 xml:space="preserve">Realizar exportaciones y sus retornos, de sustancias químicas del Grupo 3 del Listado Nacional, a Estados no Parte de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xml:space="preserve">, sin recibir previamente de la autoridad competente de dicho Estado receptor el certificado de Uso Final en el que se garantice que se destinarán únicamente para fines no prohibidos por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xml:space="preserve"> y que no serán transferidas a un tercer Estado. Dicho certificado, </w:t>
            </w:r>
            <w:proofErr w:type="gramStart"/>
            <w:r w:rsidRPr="001318C4">
              <w:rPr>
                <w:rFonts w:ascii="Verdana" w:hAnsi="Verdana"/>
                <w:color w:val="000000"/>
                <w:sz w:val="16"/>
                <w:szCs w:val="16"/>
                <w:lang w:val="es-MX"/>
              </w:rPr>
              <w:t>de acuerdo a</w:t>
            </w:r>
            <w:proofErr w:type="gramEnd"/>
            <w:r w:rsidRPr="001318C4">
              <w:rPr>
                <w:rFonts w:ascii="Verdana" w:hAnsi="Verdana"/>
                <w:color w:val="000000"/>
                <w:sz w:val="16"/>
                <w:szCs w:val="16"/>
                <w:lang w:val="es-MX"/>
              </w:rPr>
              <w:t xml:space="preserve"> lo dispuesto por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deberá precisar:</w:t>
            </w:r>
          </w:p>
        </w:tc>
        <w:tc>
          <w:tcPr>
            <w:tcW w:w="4788" w:type="dxa"/>
          </w:tcPr>
          <w:p w14:paraId="56078632" w14:textId="3624B0D1"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To carry out exportations and their returns of chemical substances from Group 3 of the National List, to States not Party to the Convention, without previously receiving from the appropriate authority of said receiving State the certificate of End Use in which it is guaranteed that they will be destined only for purposes not prohibited by the Convention and that they will not be transferred to a third State. Said certificate, in accordance with the provisions of the Convention, must specify:              </w:t>
            </w:r>
          </w:p>
        </w:tc>
      </w:tr>
      <w:tr w:rsidR="00CC0803" w:rsidRPr="00FC2769" w14:paraId="37A35A50" w14:textId="79B40600" w:rsidTr="00FC2769">
        <w:tc>
          <w:tcPr>
            <w:tcW w:w="4788" w:type="dxa"/>
          </w:tcPr>
          <w:p w14:paraId="049DDFE7" w14:textId="77777777" w:rsidR="00CC0803" w:rsidRPr="00CC0803" w:rsidRDefault="00CC0803" w:rsidP="00CC0803">
            <w:pPr>
              <w:pStyle w:val="Texto"/>
              <w:spacing w:after="0" w:line="240" w:lineRule="auto"/>
              <w:ind w:firstLine="0"/>
              <w:rPr>
                <w:rFonts w:ascii="Verdana" w:hAnsi="Verdana"/>
                <w:b/>
                <w:color w:val="000000"/>
                <w:sz w:val="16"/>
                <w:szCs w:val="16"/>
                <w:lang w:val="en-US"/>
              </w:rPr>
            </w:pPr>
          </w:p>
        </w:tc>
        <w:tc>
          <w:tcPr>
            <w:tcW w:w="4788" w:type="dxa"/>
          </w:tcPr>
          <w:p w14:paraId="0A57260A" w14:textId="38A022E2"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12760E8A" w14:textId="4C5B00CF" w:rsidTr="00FC2769">
        <w:tc>
          <w:tcPr>
            <w:tcW w:w="4788" w:type="dxa"/>
          </w:tcPr>
          <w:p w14:paraId="10CC8E26"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a)</w:t>
            </w:r>
            <w:r w:rsidRPr="001318C4">
              <w:rPr>
                <w:rFonts w:ascii="Verdana" w:hAnsi="Verdana"/>
                <w:color w:val="000000"/>
                <w:sz w:val="16"/>
                <w:szCs w:val="16"/>
                <w:lang w:val="es-MX"/>
              </w:rPr>
              <w:tab/>
              <w:t>El tipo y cantidad de esas sustancias químicas;</w:t>
            </w:r>
          </w:p>
        </w:tc>
        <w:tc>
          <w:tcPr>
            <w:tcW w:w="4788" w:type="dxa"/>
          </w:tcPr>
          <w:p w14:paraId="5A3AE15C" w14:textId="72671396"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 </w:t>
            </w:r>
            <w:r w:rsidRPr="00DA57A1">
              <w:rPr>
                <w:rFonts w:ascii="Verdana" w:hAnsi="Verdana"/>
                <w:sz w:val="16"/>
                <w:szCs w:val="16"/>
                <w:lang w:val="en-US"/>
              </w:rPr>
              <w:t xml:space="preserve">The type and quantity of these chemical </w:t>
            </w:r>
            <w:proofErr w:type="gramStart"/>
            <w:r w:rsidRPr="00DA57A1">
              <w:rPr>
                <w:rFonts w:ascii="Verdana" w:hAnsi="Verdana"/>
                <w:sz w:val="16"/>
                <w:szCs w:val="16"/>
                <w:lang w:val="en-US"/>
              </w:rPr>
              <w:t>substances;   </w:t>
            </w:r>
            <w:proofErr w:type="gramEnd"/>
            <w:r w:rsidRPr="00DA57A1">
              <w:rPr>
                <w:rFonts w:ascii="Verdana" w:hAnsi="Verdana"/>
                <w:sz w:val="16"/>
                <w:szCs w:val="16"/>
                <w:lang w:val="en-US"/>
              </w:rPr>
              <w:t xml:space="preserve">           </w:t>
            </w:r>
          </w:p>
        </w:tc>
      </w:tr>
      <w:tr w:rsidR="00CC0803" w:rsidRPr="00FC2769" w14:paraId="06634E4F" w14:textId="1FE4704C" w:rsidTr="00FC2769">
        <w:tc>
          <w:tcPr>
            <w:tcW w:w="4788" w:type="dxa"/>
          </w:tcPr>
          <w:p w14:paraId="56188997" w14:textId="77777777" w:rsidR="00CC0803" w:rsidRPr="00CC0803" w:rsidRDefault="00CC0803" w:rsidP="00CC0803">
            <w:pPr>
              <w:pStyle w:val="Texto"/>
              <w:spacing w:after="0" w:line="240" w:lineRule="auto"/>
              <w:ind w:firstLine="0"/>
              <w:rPr>
                <w:rFonts w:ascii="Verdana" w:hAnsi="Verdana"/>
                <w:b/>
                <w:color w:val="000000"/>
                <w:sz w:val="16"/>
                <w:szCs w:val="16"/>
                <w:lang w:val="en-US"/>
              </w:rPr>
            </w:pPr>
          </w:p>
        </w:tc>
        <w:tc>
          <w:tcPr>
            <w:tcW w:w="4788" w:type="dxa"/>
          </w:tcPr>
          <w:p w14:paraId="19B4E057" w14:textId="77675960"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1F38A250" w14:textId="4B0F1D15" w:rsidTr="00FC2769">
        <w:tc>
          <w:tcPr>
            <w:tcW w:w="4788" w:type="dxa"/>
          </w:tcPr>
          <w:p w14:paraId="2ABFE81E"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b)</w:t>
            </w:r>
            <w:r w:rsidRPr="001318C4">
              <w:rPr>
                <w:rFonts w:ascii="Verdana" w:hAnsi="Verdana"/>
                <w:color w:val="000000"/>
                <w:sz w:val="16"/>
                <w:szCs w:val="16"/>
                <w:lang w:val="es-MX"/>
              </w:rPr>
              <w:tab/>
              <w:t>El Uso Final de las mismas, y</w:t>
            </w:r>
          </w:p>
        </w:tc>
        <w:tc>
          <w:tcPr>
            <w:tcW w:w="4788" w:type="dxa"/>
          </w:tcPr>
          <w:p w14:paraId="1DDB804E" w14:textId="52DCA9B1"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b) </w:t>
            </w:r>
            <w:r w:rsidRPr="00DA57A1">
              <w:rPr>
                <w:rFonts w:ascii="Verdana" w:hAnsi="Verdana"/>
                <w:sz w:val="16"/>
                <w:szCs w:val="16"/>
                <w:lang w:val="en-US"/>
              </w:rPr>
              <w:t xml:space="preserve">The Final Use of the same, and              </w:t>
            </w:r>
          </w:p>
        </w:tc>
      </w:tr>
      <w:tr w:rsidR="00CC0803" w:rsidRPr="00FC2769" w14:paraId="51BFF9F9" w14:textId="08D5E35E" w:rsidTr="00FC2769">
        <w:tc>
          <w:tcPr>
            <w:tcW w:w="4788" w:type="dxa"/>
          </w:tcPr>
          <w:p w14:paraId="5AB7A19D" w14:textId="77777777" w:rsidR="00CC0803" w:rsidRPr="00CC0803" w:rsidRDefault="00CC0803" w:rsidP="00CC0803">
            <w:pPr>
              <w:pStyle w:val="Texto"/>
              <w:spacing w:after="0" w:line="240" w:lineRule="auto"/>
              <w:ind w:firstLine="0"/>
              <w:rPr>
                <w:rFonts w:ascii="Verdana" w:hAnsi="Verdana"/>
                <w:b/>
                <w:color w:val="000000"/>
                <w:sz w:val="16"/>
                <w:szCs w:val="16"/>
                <w:lang w:val="en-US"/>
              </w:rPr>
            </w:pPr>
          </w:p>
        </w:tc>
        <w:tc>
          <w:tcPr>
            <w:tcW w:w="4788" w:type="dxa"/>
          </w:tcPr>
          <w:p w14:paraId="10803503" w14:textId="7666C1D7"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1F8D3EC0" w14:textId="217E7FD8" w:rsidTr="00FC2769">
        <w:tc>
          <w:tcPr>
            <w:tcW w:w="4788" w:type="dxa"/>
          </w:tcPr>
          <w:p w14:paraId="4CE59B8D"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c)</w:t>
            </w:r>
            <w:r w:rsidRPr="001318C4">
              <w:rPr>
                <w:rFonts w:ascii="Verdana" w:hAnsi="Verdana"/>
                <w:color w:val="000000"/>
                <w:sz w:val="16"/>
                <w:szCs w:val="16"/>
                <w:lang w:val="es-MX"/>
              </w:rPr>
              <w:tab/>
              <w:t>El nombre y la dirección del Usuario Final.</w:t>
            </w:r>
          </w:p>
        </w:tc>
        <w:tc>
          <w:tcPr>
            <w:tcW w:w="4788" w:type="dxa"/>
          </w:tcPr>
          <w:p w14:paraId="0CFB4D73" w14:textId="5F274D70" w:rsidR="00CC0803" w:rsidRPr="00FC2769" w:rsidRDefault="00CC0803" w:rsidP="00CC0803">
            <w:pPr>
              <w:pStyle w:val="Texto"/>
              <w:spacing w:after="0" w:line="240" w:lineRule="auto"/>
              <w:ind w:firstLine="0"/>
              <w:rPr>
                <w:rFonts w:ascii="Verdana" w:hAnsi="Verdana"/>
                <w:b/>
                <w:color w:val="000000"/>
                <w:sz w:val="16"/>
                <w:szCs w:val="16"/>
                <w:lang w:val="en-US"/>
              </w:rPr>
            </w:pPr>
            <w:proofErr w:type="gramStart"/>
            <w:r w:rsidRPr="00DA57A1">
              <w:rPr>
                <w:rFonts w:ascii="Verdana" w:hAnsi="Verdana"/>
                <w:b/>
                <w:bCs/>
                <w:sz w:val="16"/>
                <w:szCs w:val="16"/>
                <w:lang w:val="en-US"/>
              </w:rPr>
              <w:t>c )</w:t>
            </w:r>
            <w:proofErr w:type="gramEnd"/>
            <w:r w:rsidRPr="00DA57A1">
              <w:rPr>
                <w:rFonts w:ascii="Verdana" w:hAnsi="Verdana"/>
                <w:b/>
                <w:bCs/>
                <w:sz w:val="16"/>
                <w:szCs w:val="16"/>
                <w:lang w:val="en-US"/>
              </w:rPr>
              <w:t xml:space="preserve"> </w:t>
            </w:r>
            <w:r w:rsidRPr="00DA57A1">
              <w:rPr>
                <w:rFonts w:ascii="Verdana" w:hAnsi="Verdana"/>
                <w:sz w:val="16"/>
                <w:szCs w:val="16"/>
                <w:lang w:val="en-US"/>
              </w:rPr>
              <w:t xml:space="preserve">The name and address of the End User.              </w:t>
            </w:r>
          </w:p>
        </w:tc>
      </w:tr>
      <w:tr w:rsidR="00CC0803" w:rsidRPr="00FC2769" w14:paraId="71D90DF2" w14:textId="1FD6EF4C" w:rsidTr="00FC2769">
        <w:tc>
          <w:tcPr>
            <w:tcW w:w="4788" w:type="dxa"/>
          </w:tcPr>
          <w:p w14:paraId="08AD0D04" w14:textId="77777777" w:rsidR="00CC0803" w:rsidRPr="00CC0803" w:rsidRDefault="00CC0803" w:rsidP="00CC0803">
            <w:pPr>
              <w:pStyle w:val="Texto"/>
              <w:spacing w:after="0" w:line="240" w:lineRule="auto"/>
              <w:ind w:firstLine="0"/>
              <w:rPr>
                <w:rFonts w:ascii="Verdana" w:hAnsi="Verdana"/>
                <w:color w:val="000000"/>
                <w:sz w:val="16"/>
                <w:szCs w:val="16"/>
                <w:lang w:val="en-US"/>
              </w:rPr>
            </w:pPr>
          </w:p>
        </w:tc>
        <w:tc>
          <w:tcPr>
            <w:tcW w:w="4788" w:type="dxa"/>
          </w:tcPr>
          <w:p w14:paraId="13A70B22" w14:textId="01D2B71B" w:rsidR="00CC0803" w:rsidRPr="00FC2769" w:rsidRDefault="00CC0803" w:rsidP="00CC08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CC0803" w:rsidRPr="00FC2769" w14:paraId="1C9B2D1F" w14:textId="0A62C6A3" w:rsidTr="00FC2769">
        <w:tc>
          <w:tcPr>
            <w:tcW w:w="4788" w:type="dxa"/>
          </w:tcPr>
          <w:p w14:paraId="2EF8DF4C"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Para los efectos de la fracción III de este artículo, las autorizaciones para la exportación de las sustancias químicas del Grupo 3 del Listado Nacional, sólo se emitirán cuando los sujetos obligados acrediten que cuentan con el certificado de Uso Final a que se refiere dicha fracción.</w:t>
            </w:r>
          </w:p>
        </w:tc>
        <w:tc>
          <w:tcPr>
            <w:tcW w:w="4788" w:type="dxa"/>
          </w:tcPr>
          <w:p w14:paraId="0A6AFFEF" w14:textId="0BC72C20" w:rsidR="00CC0803" w:rsidRPr="00FC2769" w:rsidRDefault="00CC0803" w:rsidP="00CC08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For the purposes of section III of this article, authorizations for the export of chemicals from Group 3 of the National List will only be issued when the obligated subjects certify that they have the End Use certificate referred to in said Section.</w:t>
            </w:r>
          </w:p>
        </w:tc>
      </w:tr>
      <w:tr w:rsidR="00CC0803" w:rsidRPr="00FC2769" w14:paraId="1C255661" w14:textId="45E92773" w:rsidTr="00FC2769">
        <w:tc>
          <w:tcPr>
            <w:tcW w:w="4788" w:type="dxa"/>
          </w:tcPr>
          <w:p w14:paraId="081EAED2" w14:textId="77777777" w:rsidR="00CC0803" w:rsidRPr="00CC0803" w:rsidRDefault="00CC0803" w:rsidP="00CC0803">
            <w:pPr>
              <w:pStyle w:val="Texto"/>
              <w:spacing w:after="0" w:line="240" w:lineRule="auto"/>
              <w:ind w:firstLine="0"/>
              <w:rPr>
                <w:rFonts w:ascii="Verdana" w:hAnsi="Verdana"/>
                <w:color w:val="000000"/>
                <w:sz w:val="16"/>
                <w:szCs w:val="16"/>
                <w:lang w:val="en-US"/>
              </w:rPr>
            </w:pPr>
          </w:p>
        </w:tc>
        <w:tc>
          <w:tcPr>
            <w:tcW w:w="4788" w:type="dxa"/>
          </w:tcPr>
          <w:p w14:paraId="1C9B4663" w14:textId="72F48CA2" w:rsidR="00CC0803" w:rsidRPr="00FC2769" w:rsidRDefault="00CC0803" w:rsidP="00CC08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CC0803" w:rsidRPr="00FC2769" w14:paraId="53C92462" w14:textId="0BE8151E" w:rsidTr="00FC2769">
        <w:tc>
          <w:tcPr>
            <w:tcW w:w="4788" w:type="dxa"/>
          </w:tcPr>
          <w:p w14:paraId="5F6F8188" w14:textId="77777777" w:rsidR="00CC0803" w:rsidRPr="001318C4" w:rsidRDefault="00CC0803" w:rsidP="00CC0803">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CAPÍTULO SEGUNDO</w:t>
            </w:r>
          </w:p>
        </w:tc>
        <w:tc>
          <w:tcPr>
            <w:tcW w:w="4788" w:type="dxa"/>
          </w:tcPr>
          <w:p w14:paraId="617EC882" w14:textId="2AC41EDA" w:rsidR="00CC0803" w:rsidRPr="00FC2769" w:rsidRDefault="00CC0803" w:rsidP="00CC0803">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SECOND CHAPTER</w:t>
            </w:r>
          </w:p>
        </w:tc>
      </w:tr>
      <w:tr w:rsidR="00CC0803" w:rsidRPr="00FC2769" w14:paraId="302F1BA1" w14:textId="57DF0E4C" w:rsidTr="00FC2769">
        <w:tc>
          <w:tcPr>
            <w:tcW w:w="4788" w:type="dxa"/>
          </w:tcPr>
          <w:p w14:paraId="6685A59B" w14:textId="77777777" w:rsidR="00CC0803" w:rsidRPr="001318C4" w:rsidRDefault="00CC0803" w:rsidP="00CC0803">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DISTRIBUCIÓN DE COMPETENCIAS Y COORDINACIÓN</w:t>
            </w:r>
          </w:p>
        </w:tc>
        <w:tc>
          <w:tcPr>
            <w:tcW w:w="4788" w:type="dxa"/>
          </w:tcPr>
          <w:p w14:paraId="2334691B" w14:textId="40E04D10" w:rsidR="00CC0803" w:rsidRPr="00FC2769" w:rsidRDefault="00CC0803" w:rsidP="00CC0803">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DISTRIBUTION OF AUTHORITY AND COORDINATION</w:t>
            </w:r>
          </w:p>
        </w:tc>
      </w:tr>
      <w:tr w:rsidR="00CC0803" w:rsidRPr="00FC2769" w14:paraId="316ABCE9" w14:textId="2CB0EF13" w:rsidTr="00FC2769">
        <w:tc>
          <w:tcPr>
            <w:tcW w:w="4788" w:type="dxa"/>
          </w:tcPr>
          <w:p w14:paraId="1A43ADAE" w14:textId="77777777" w:rsidR="00CC0803" w:rsidRPr="00CC0803" w:rsidRDefault="00CC0803" w:rsidP="00CC0803">
            <w:pPr>
              <w:pStyle w:val="Texto"/>
              <w:spacing w:after="0" w:line="240" w:lineRule="auto"/>
              <w:ind w:firstLine="0"/>
              <w:jc w:val="center"/>
              <w:rPr>
                <w:rFonts w:ascii="Verdana" w:hAnsi="Verdana"/>
                <w:color w:val="000000"/>
                <w:sz w:val="16"/>
                <w:szCs w:val="16"/>
                <w:lang w:val="en-US"/>
              </w:rPr>
            </w:pPr>
          </w:p>
        </w:tc>
        <w:tc>
          <w:tcPr>
            <w:tcW w:w="4788" w:type="dxa"/>
          </w:tcPr>
          <w:p w14:paraId="1AD08392" w14:textId="77F93DAB" w:rsidR="00CC0803" w:rsidRPr="00FC2769" w:rsidRDefault="00CC0803" w:rsidP="00CC0803">
            <w:pPr>
              <w:pStyle w:val="Texto"/>
              <w:spacing w:after="0" w:line="240" w:lineRule="auto"/>
              <w:ind w:firstLine="0"/>
              <w:jc w:val="center"/>
              <w:rPr>
                <w:rFonts w:ascii="Verdana" w:hAnsi="Verdana"/>
                <w:color w:val="000000"/>
                <w:sz w:val="16"/>
                <w:szCs w:val="16"/>
                <w:lang w:val="en-US"/>
              </w:rPr>
            </w:pPr>
            <w:r w:rsidRPr="00DA57A1">
              <w:rPr>
                <w:rFonts w:ascii="Verdana" w:hAnsi="Verdana"/>
                <w:sz w:val="16"/>
                <w:szCs w:val="16"/>
                <w:lang w:val="en-US"/>
              </w:rPr>
              <w:t> </w:t>
            </w:r>
          </w:p>
        </w:tc>
      </w:tr>
      <w:tr w:rsidR="00CC0803" w:rsidRPr="00FC2769" w14:paraId="6E062F6B" w14:textId="4C543F72" w:rsidTr="00FC2769">
        <w:tc>
          <w:tcPr>
            <w:tcW w:w="4788" w:type="dxa"/>
          </w:tcPr>
          <w:p w14:paraId="66DE022C" w14:textId="77777777" w:rsidR="00CC0803" w:rsidRPr="001318C4" w:rsidRDefault="00CC0803" w:rsidP="00CC0803">
            <w:pPr>
              <w:pStyle w:val="Texto"/>
              <w:spacing w:after="0" w:line="240" w:lineRule="auto"/>
              <w:ind w:firstLine="0"/>
              <w:rPr>
                <w:rFonts w:ascii="Verdana" w:hAnsi="Verdana"/>
                <w:color w:val="000000"/>
                <w:sz w:val="16"/>
                <w:szCs w:val="16"/>
                <w:lang w:val="es-MX"/>
              </w:rPr>
            </w:pPr>
            <w:bookmarkStart w:id="8" w:name="Artículo_9"/>
            <w:r w:rsidRPr="001318C4">
              <w:rPr>
                <w:rFonts w:ascii="Verdana" w:hAnsi="Verdana"/>
                <w:b/>
                <w:color w:val="000000"/>
                <w:sz w:val="16"/>
                <w:szCs w:val="16"/>
                <w:lang w:val="es-MX"/>
              </w:rPr>
              <w:t>Artículo 9</w:t>
            </w:r>
            <w:bookmarkEnd w:id="8"/>
            <w:r w:rsidRPr="001318C4">
              <w:rPr>
                <w:rFonts w:ascii="Verdana" w:hAnsi="Verdana"/>
                <w:b/>
                <w:color w:val="000000"/>
                <w:sz w:val="16"/>
                <w:szCs w:val="16"/>
                <w:lang w:val="es-MX"/>
              </w:rPr>
              <w:t>.</w:t>
            </w:r>
            <w:r w:rsidRPr="001318C4">
              <w:rPr>
                <w:rFonts w:ascii="Verdana" w:hAnsi="Verdana"/>
                <w:color w:val="000000"/>
                <w:sz w:val="16"/>
                <w:szCs w:val="16"/>
                <w:lang w:val="es-MX"/>
              </w:rPr>
              <w:t xml:space="preserve"> Las autoridades a que se refiere el artículo 3 de esta Ley, en el ámbito de sus respectivas competencias, deberán:</w:t>
            </w:r>
          </w:p>
        </w:tc>
        <w:tc>
          <w:tcPr>
            <w:tcW w:w="4788" w:type="dxa"/>
          </w:tcPr>
          <w:p w14:paraId="5712D639" w14:textId="0827E501"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9. </w:t>
            </w:r>
            <w:r w:rsidRPr="00DA57A1">
              <w:rPr>
                <w:rFonts w:ascii="Verdana" w:hAnsi="Verdana"/>
                <w:sz w:val="16"/>
                <w:szCs w:val="16"/>
                <w:lang w:val="en-US"/>
              </w:rPr>
              <w:t xml:space="preserve">The authorities referred to in article 3 of this Law, within the scope of their respective </w:t>
            </w:r>
            <w:r>
              <w:rPr>
                <w:rFonts w:ascii="Verdana" w:hAnsi="Verdana"/>
                <w:sz w:val="16"/>
                <w:szCs w:val="16"/>
                <w:lang w:val="en-US"/>
              </w:rPr>
              <w:t>authority</w:t>
            </w:r>
            <w:r w:rsidRPr="00DA57A1">
              <w:rPr>
                <w:rFonts w:ascii="Verdana" w:hAnsi="Verdana"/>
                <w:sz w:val="16"/>
                <w:szCs w:val="16"/>
                <w:lang w:val="en-US"/>
              </w:rPr>
              <w:t>, must:</w:t>
            </w:r>
          </w:p>
        </w:tc>
      </w:tr>
      <w:tr w:rsidR="00CC0803" w:rsidRPr="00FC2769" w14:paraId="45A89772" w14:textId="08B1326F" w:rsidTr="00FC2769">
        <w:tc>
          <w:tcPr>
            <w:tcW w:w="4788" w:type="dxa"/>
          </w:tcPr>
          <w:p w14:paraId="7E56091D" w14:textId="77777777" w:rsidR="00CC0803" w:rsidRPr="00CC0803" w:rsidRDefault="00CC0803" w:rsidP="00CC0803">
            <w:pPr>
              <w:pStyle w:val="Texto"/>
              <w:spacing w:after="0" w:line="240" w:lineRule="auto"/>
              <w:ind w:firstLine="0"/>
              <w:rPr>
                <w:rFonts w:ascii="Verdana" w:hAnsi="Verdana"/>
                <w:color w:val="000000"/>
                <w:sz w:val="16"/>
                <w:szCs w:val="16"/>
                <w:lang w:val="en-US"/>
              </w:rPr>
            </w:pPr>
          </w:p>
        </w:tc>
        <w:tc>
          <w:tcPr>
            <w:tcW w:w="4788" w:type="dxa"/>
          </w:tcPr>
          <w:p w14:paraId="10E88B1E" w14:textId="6B5C09BE" w:rsidR="00CC0803" w:rsidRPr="00FC2769" w:rsidRDefault="00CC0803" w:rsidP="00CC08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CC0803" w:rsidRPr="00FC2769" w14:paraId="35981053" w14:textId="442DB99E" w:rsidTr="00FC2769">
        <w:tc>
          <w:tcPr>
            <w:tcW w:w="4788" w:type="dxa"/>
          </w:tcPr>
          <w:p w14:paraId="6FC6B845"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lastRenderedPageBreak/>
              <w:t>I.</w:t>
            </w:r>
            <w:r w:rsidRPr="001318C4">
              <w:rPr>
                <w:rFonts w:ascii="Verdana" w:hAnsi="Verdana"/>
                <w:color w:val="000000"/>
                <w:sz w:val="16"/>
                <w:szCs w:val="16"/>
                <w:lang w:val="es-MX"/>
              </w:rPr>
              <w:tab/>
              <w:t xml:space="preserve">Atender con oportunidad los avisos, opiniones y requerimientos de información que emita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xml:space="preserve"> y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w:t>
            </w:r>
          </w:p>
        </w:tc>
        <w:tc>
          <w:tcPr>
            <w:tcW w:w="4788" w:type="dxa"/>
          </w:tcPr>
          <w:p w14:paraId="2936B353" w14:textId="4F15B92C"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Pr>
                <w:rFonts w:ascii="Verdana" w:hAnsi="Verdana"/>
                <w:sz w:val="16"/>
                <w:szCs w:val="16"/>
                <w:lang w:val="en-US"/>
              </w:rPr>
              <w:t>P</w:t>
            </w:r>
            <w:r w:rsidRPr="00DA57A1">
              <w:rPr>
                <w:rFonts w:ascii="Verdana" w:hAnsi="Verdana"/>
                <w:sz w:val="16"/>
                <w:szCs w:val="16"/>
                <w:lang w:val="en-US"/>
              </w:rPr>
              <w:t>romptly</w:t>
            </w:r>
            <w:r w:rsidRPr="00DA57A1">
              <w:rPr>
                <w:rFonts w:ascii="Verdana" w:hAnsi="Verdana"/>
                <w:b/>
                <w:bCs/>
                <w:sz w:val="16"/>
                <w:szCs w:val="16"/>
                <w:lang w:val="en-US"/>
              </w:rPr>
              <w:t xml:space="preserve"> </w:t>
            </w:r>
            <w:r w:rsidRPr="00DA57A1">
              <w:rPr>
                <w:rFonts w:ascii="Verdana" w:hAnsi="Verdana"/>
                <w:sz w:val="16"/>
                <w:szCs w:val="16"/>
                <w:lang w:val="en-US"/>
              </w:rPr>
              <w:t xml:space="preserve">attend to the notices, opinions and requests for information issued by the National Authority and the </w:t>
            </w:r>
            <w:proofErr w:type="gramStart"/>
            <w:r w:rsidRPr="00DA57A1">
              <w:rPr>
                <w:rFonts w:ascii="Verdana" w:hAnsi="Verdana"/>
                <w:sz w:val="16"/>
                <w:szCs w:val="16"/>
                <w:lang w:val="en-US"/>
              </w:rPr>
              <w:t>Secretary;   </w:t>
            </w:r>
            <w:proofErr w:type="gramEnd"/>
            <w:r w:rsidRPr="00DA57A1">
              <w:rPr>
                <w:rFonts w:ascii="Verdana" w:hAnsi="Verdana"/>
                <w:sz w:val="16"/>
                <w:szCs w:val="16"/>
                <w:lang w:val="en-US"/>
              </w:rPr>
              <w:t xml:space="preserve">           </w:t>
            </w:r>
          </w:p>
        </w:tc>
      </w:tr>
      <w:tr w:rsidR="00CC0803" w:rsidRPr="00FC2769" w14:paraId="7B1F85F2" w14:textId="328A3139" w:rsidTr="00FC2769">
        <w:tc>
          <w:tcPr>
            <w:tcW w:w="4788" w:type="dxa"/>
          </w:tcPr>
          <w:p w14:paraId="25B7114D" w14:textId="77777777" w:rsidR="00CC0803" w:rsidRPr="00CC0803" w:rsidRDefault="00CC0803" w:rsidP="00CC0803">
            <w:pPr>
              <w:pStyle w:val="Texto"/>
              <w:spacing w:after="0" w:line="240" w:lineRule="auto"/>
              <w:ind w:firstLine="0"/>
              <w:rPr>
                <w:rFonts w:ascii="Verdana" w:hAnsi="Verdana"/>
                <w:b/>
                <w:color w:val="000000"/>
                <w:sz w:val="16"/>
                <w:szCs w:val="16"/>
                <w:lang w:val="en-US"/>
              </w:rPr>
            </w:pPr>
          </w:p>
        </w:tc>
        <w:tc>
          <w:tcPr>
            <w:tcW w:w="4788" w:type="dxa"/>
          </w:tcPr>
          <w:p w14:paraId="7A8F28C7" w14:textId="135587A7"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74D4D61D" w14:textId="611C48A9" w:rsidTr="00FC2769">
        <w:tc>
          <w:tcPr>
            <w:tcW w:w="4788" w:type="dxa"/>
          </w:tcPr>
          <w:p w14:paraId="03627FFE"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 xml:space="preserve">En los casos de aquellas autoridades con competencia para controlar la entrada y salida de mercancías a territorio de </w:t>
            </w:r>
            <w:smartTag w:uri="urn:schemas-microsoft-com:office:smarttags" w:element="PersonName">
              <w:smartTagPr>
                <w:attr w:name="ProductID" w:val="la Rep￺blica"/>
              </w:smartTagPr>
              <w:r w:rsidRPr="001318C4">
                <w:rPr>
                  <w:rFonts w:ascii="Verdana" w:hAnsi="Verdana"/>
                  <w:color w:val="000000"/>
                  <w:sz w:val="16"/>
                  <w:szCs w:val="16"/>
                  <w:lang w:val="es-MX"/>
                </w:rPr>
                <w:t>la República</w:t>
              </w:r>
            </w:smartTag>
            <w:r w:rsidRPr="001318C4">
              <w:rPr>
                <w:rFonts w:ascii="Verdana" w:hAnsi="Verdana"/>
                <w:color w:val="000000"/>
                <w:sz w:val="16"/>
                <w:szCs w:val="16"/>
                <w:lang w:val="es-MX"/>
              </w:rPr>
              <w:t xml:space="preserve"> o áreas bajo la jurisdicción del Estado mexicano, dar aviso dentro del plazo y en los términos que establezca el Reglamento de la presente Ley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de la importación, exportación y retorno de sustancias químicas del Listado Nacional, el cual deberá incluir los datos relativos a la operación, declarados por los sujetos obligados;</w:t>
            </w:r>
          </w:p>
        </w:tc>
        <w:tc>
          <w:tcPr>
            <w:tcW w:w="4788" w:type="dxa"/>
          </w:tcPr>
          <w:p w14:paraId="151C6AAA" w14:textId="5341DE8B"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In the cases of those authorities with the authority to control the entry and exit of merchandise to the territory of the Republic or areas under the jurisdiction of the Mexican State, to give notice within the term and under the terms established by the Regulation of this Law to the Secretary, of the import, export and return of chemical substances from the National List, which must include the data related to the operation, declared by the obligated subjects;              </w:t>
            </w:r>
          </w:p>
        </w:tc>
      </w:tr>
      <w:tr w:rsidR="00CC0803" w:rsidRPr="00FC2769" w14:paraId="0789A5E6" w14:textId="7E34CB7A" w:rsidTr="00FC2769">
        <w:tc>
          <w:tcPr>
            <w:tcW w:w="4788" w:type="dxa"/>
          </w:tcPr>
          <w:p w14:paraId="24270222" w14:textId="77777777" w:rsidR="00CC0803" w:rsidRPr="00CC0803" w:rsidRDefault="00CC0803" w:rsidP="00CC0803">
            <w:pPr>
              <w:pStyle w:val="Texto"/>
              <w:spacing w:after="0" w:line="240" w:lineRule="auto"/>
              <w:ind w:firstLine="0"/>
              <w:rPr>
                <w:rFonts w:ascii="Verdana" w:hAnsi="Verdana"/>
                <w:b/>
                <w:color w:val="000000"/>
                <w:sz w:val="16"/>
                <w:szCs w:val="16"/>
                <w:lang w:val="en-US"/>
              </w:rPr>
            </w:pPr>
          </w:p>
        </w:tc>
        <w:tc>
          <w:tcPr>
            <w:tcW w:w="4788" w:type="dxa"/>
          </w:tcPr>
          <w:p w14:paraId="4A6F11B6" w14:textId="21036246"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23812D88" w14:textId="22075FD7" w:rsidTr="00FC2769">
        <w:tc>
          <w:tcPr>
            <w:tcW w:w="4788" w:type="dxa"/>
          </w:tcPr>
          <w:p w14:paraId="46AE3056"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 xml:space="preserve">En los casos de aquellas autoridades con competencia para otorgar autorizaciones, licencias o permisos relacionados con la importación de sustancias químicas del Listado Nacional, dar aviso dentro del plazo y en los términos que establezca el Reglamento de la presente Ley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respecto de los datos relativos a la operación, al Destino, Usuario y Uso Final declarado por los sujetos obligados y atender las recomendaciones que al respecto emita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xml:space="preserve">, a través de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w:t>
            </w:r>
          </w:p>
        </w:tc>
        <w:tc>
          <w:tcPr>
            <w:tcW w:w="4788" w:type="dxa"/>
          </w:tcPr>
          <w:p w14:paraId="0FF48417" w14:textId="19DDE0DD"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In the cases of those authorities with authority to grant authorizations, licenses or permits related to the importation of chemical substances from the National List, to give notice within the term and under the terms established by the Regulation of this Law to the Secretary, with respect to the data related to the operation, to the Destination, User and Final Use declared by the obligated subjects and to attend to the recommendations issued in this regard by the National Authority, through the Secretary;              </w:t>
            </w:r>
          </w:p>
        </w:tc>
      </w:tr>
      <w:tr w:rsidR="00CC0803" w:rsidRPr="00FC2769" w14:paraId="35DAEEB5" w14:textId="327C16AF" w:rsidTr="00FC2769">
        <w:tc>
          <w:tcPr>
            <w:tcW w:w="4788" w:type="dxa"/>
          </w:tcPr>
          <w:p w14:paraId="2DBC8F87" w14:textId="77777777" w:rsidR="00CC0803" w:rsidRPr="00CC0803" w:rsidRDefault="00CC0803" w:rsidP="00CC0803">
            <w:pPr>
              <w:pStyle w:val="Texto"/>
              <w:spacing w:after="0" w:line="240" w:lineRule="auto"/>
              <w:ind w:firstLine="0"/>
              <w:rPr>
                <w:rFonts w:ascii="Verdana" w:hAnsi="Verdana"/>
                <w:b/>
                <w:color w:val="000000"/>
                <w:sz w:val="16"/>
                <w:szCs w:val="16"/>
                <w:lang w:val="en-US"/>
              </w:rPr>
            </w:pPr>
          </w:p>
        </w:tc>
        <w:tc>
          <w:tcPr>
            <w:tcW w:w="4788" w:type="dxa"/>
          </w:tcPr>
          <w:p w14:paraId="5D7F177B" w14:textId="7008320F"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62D29C0E" w14:textId="6FB4B6B4" w:rsidTr="00FC2769">
        <w:tc>
          <w:tcPr>
            <w:tcW w:w="4788" w:type="dxa"/>
          </w:tcPr>
          <w:p w14:paraId="2B04663A"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t xml:space="preserve">Consultar de manera obligatoria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previo a la emisión de cualquier autorización, permiso o licencia, en el ejercicio de sus atribuciones, relacionadas con la exportación, elaboración, producción y consumo, respecto de las sustancias químicas del Listado Nacional, para lo cual deberá incluir los datos relativos a la operación, al Destino, Usuario y Uso Final declarado por los sujetos obligados.</w:t>
            </w:r>
          </w:p>
        </w:tc>
        <w:tc>
          <w:tcPr>
            <w:tcW w:w="4788" w:type="dxa"/>
          </w:tcPr>
          <w:p w14:paraId="02D1FC40" w14:textId="05755700"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To obligatorily consult with the Secretary, prior to the issuance of any authorization, permit or license, in the exercise of its authority, related to the export, preparation, production and consumption, regarding the chemical substances of the National List, to which must include the data related to the operation, Destination, User and Final Use declared by the obligated subjects.              </w:t>
            </w:r>
          </w:p>
        </w:tc>
      </w:tr>
      <w:tr w:rsidR="00CC0803" w:rsidRPr="00FC2769" w14:paraId="2277003A" w14:textId="4CC6C33E" w:rsidTr="00FC2769">
        <w:tc>
          <w:tcPr>
            <w:tcW w:w="4788" w:type="dxa"/>
          </w:tcPr>
          <w:p w14:paraId="44B9AEE2" w14:textId="77777777" w:rsidR="00CC0803" w:rsidRPr="00CC0803" w:rsidRDefault="00CC0803" w:rsidP="00CC0803">
            <w:pPr>
              <w:pStyle w:val="Texto"/>
              <w:spacing w:after="0" w:line="240" w:lineRule="auto"/>
              <w:ind w:firstLine="0"/>
              <w:rPr>
                <w:rFonts w:ascii="Verdana" w:hAnsi="Verdana"/>
                <w:color w:val="000000"/>
                <w:sz w:val="16"/>
                <w:szCs w:val="16"/>
                <w:lang w:val="en-US"/>
              </w:rPr>
            </w:pPr>
          </w:p>
        </w:tc>
        <w:tc>
          <w:tcPr>
            <w:tcW w:w="4788" w:type="dxa"/>
          </w:tcPr>
          <w:p w14:paraId="003D10E0" w14:textId="01973DB2" w:rsidR="00CC0803" w:rsidRPr="00FC2769" w:rsidRDefault="00CC0803" w:rsidP="00CC08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CC0803" w:rsidRPr="00FC2769" w14:paraId="09CC396C" w14:textId="41BD0258" w:rsidTr="00FC2769">
        <w:tc>
          <w:tcPr>
            <w:tcW w:w="4788" w:type="dxa"/>
          </w:tcPr>
          <w:p w14:paraId="4A5068AB"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CC0803">
              <w:rPr>
                <w:rFonts w:ascii="Verdana" w:hAnsi="Verdana"/>
                <w:color w:val="000000"/>
                <w:sz w:val="16"/>
                <w:szCs w:val="16"/>
                <w:lang w:val="en-US"/>
              </w:rPr>
              <w:tab/>
            </w:r>
            <w:r w:rsidRPr="001318C4">
              <w:rPr>
                <w:rFonts w:ascii="Verdana" w:hAnsi="Verdana"/>
                <w:color w:val="000000"/>
                <w:sz w:val="16"/>
                <w:szCs w:val="16"/>
                <w:lang w:val="es-MX"/>
              </w:rPr>
              <w:t xml:space="preserve">La consulta a que se refiere el párrafo anterior deberá formularse y desahogarse dentro de los plazos y en los términos que establezca el Reglamento de la presente Ley, y se realizará a efecto de que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verifique el cumplimiento de las obligaciones registrales y declarativas, así como verificar que el Sujeto Obligado cuente con el certificado de Uso Final previsto en la fracción VIII del artículo 5 de la presente Ley, a cargo de los sujetos obligados;</w:t>
            </w:r>
          </w:p>
        </w:tc>
        <w:tc>
          <w:tcPr>
            <w:tcW w:w="4788" w:type="dxa"/>
          </w:tcPr>
          <w:p w14:paraId="0B0FC0D1" w14:textId="22268CF7" w:rsidR="00CC0803" w:rsidRPr="00FC2769" w:rsidRDefault="00CC0803" w:rsidP="00CC08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consultation referred to in the preceding paragraph must be formulated and released under the terms and under the terms established by the Regulation of this Law, and will be carried out in order for the Secretary to verify compliance with the registration and declarative obligations, as well as how to verify that the Obligated Subject has the End Use certificate provided for in section VIII of article 5 of this Law, charged to the obligated subjects;</w:t>
            </w:r>
          </w:p>
        </w:tc>
      </w:tr>
      <w:tr w:rsidR="00CC0803" w:rsidRPr="00FC2769" w14:paraId="3D15CD7D" w14:textId="7664C16D" w:rsidTr="00FC2769">
        <w:tc>
          <w:tcPr>
            <w:tcW w:w="4788" w:type="dxa"/>
          </w:tcPr>
          <w:p w14:paraId="7AC39AC7" w14:textId="77777777" w:rsidR="00CC0803" w:rsidRPr="00CC0803" w:rsidRDefault="00CC0803" w:rsidP="00CC0803">
            <w:pPr>
              <w:pStyle w:val="Texto"/>
              <w:spacing w:after="0" w:line="240" w:lineRule="auto"/>
              <w:ind w:firstLine="0"/>
              <w:rPr>
                <w:rFonts w:ascii="Verdana" w:hAnsi="Verdana"/>
                <w:b/>
                <w:color w:val="000000"/>
                <w:sz w:val="16"/>
                <w:szCs w:val="16"/>
                <w:lang w:val="en-US"/>
              </w:rPr>
            </w:pPr>
          </w:p>
        </w:tc>
        <w:tc>
          <w:tcPr>
            <w:tcW w:w="4788" w:type="dxa"/>
          </w:tcPr>
          <w:p w14:paraId="125D78F2" w14:textId="3BFA9528"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24C31A57" w14:textId="26F5A99E" w:rsidTr="00FC2769">
        <w:tc>
          <w:tcPr>
            <w:tcW w:w="4788" w:type="dxa"/>
          </w:tcPr>
          <w:p w14:paraId="0878FE5E"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w:t>
            </w:r>
            <w:r w:rsidRPr="001318C4">
              <w:rPr>
                <w:rFonts w:ascii="Verdana" w:hAnsi="Verdana"/>
                <w:color w:val="000000"/>
                <w:sz w:val="16"/>
                <w:szCs w:val="16"/>
                <w:lang w:val="es-MX"/>
              </w:rPr>
              <w:tab/>
              <w:t xml:space="preserve">Adoptar y aplicar las medidas administrativas necesarias, en el ámbito de sus respectivas competencias, para atender los avisos e informes que emita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xml:space="preserve"> y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en relación con hechos o actos que contravengan lo dispuesto en la presente Ley;</w:t>
            </w:r>
          </w:p>
        </w:tc>
        <w:tc>
          <w:tcPr>
            <w:tcW w:w="4788" w:type="dxa"/>
          </w:tcPr>
          <w:p w14:paraId="3978D3BD" w14:textId="1738F211"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 </w:t>
            </w:r>
            <w:r w:rsidRPr="00DA57A1">
              <w:rPr>
                <w:rFonts w:ascii="Verdana" w:hAnsi="Verdana"/>
                <w:sz w:val="16"/>
                <w:szCs w:val="16"/>
                <w:lang w:val="en-US"/>
              </w:rPr>
              <w:t xml:space="preserve">To adopt and apply the necessary administrative measures, within the scope of their respective authority, to attend to the notices and reports issued by the National Authority and the Secretary, in relation to facts or acts that contravene the provisions of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CC0803" w:rsidRPr="00FC2769" w14:paraId="173A17DE" w14:textId="6B5FBC1F" w:rsidTr="00FC2769">
        <w:tc>
          <w:tcPr>
            <w:tcW w:w="4788" w:type="dxa"/>
          </w:tcPr>
          <w:p w14:paraId="6BD64C4D" w14:textId="77777777" w:rsidR="00CC0803" w:rsidRPr="00CC0803" w:rsidRDefault="00CC0803" w:rsidP="00CC0803">
            <w:pPr>
              <w:pStyle w:val="Texto"/>
              <w:spacing w:after="0" w:line="240" w:lineRule="auto"/>
              <w:ind w:firstLine="0"/>
              <w:rPr>
                <w:rFonts w:ascii="Verdana" w:hAnsi="Verdana"/>
                <w:b/>
                <w:color w:val="000000"/>
                <w:sz w:val="16"/>
                <w:szCs w:val="16"/>
                <w:lang w:val="en-US"/>
              </w:rPr>
            </w:pPr>
          </w:p>
        </w:tc>
        <w:tc>
          <w:tcPr>
            <w:tcW w:w="4788" w:type="dxa"/>
          </w:tcPr>
          <w:p w14:paraId="52C0CF85" w14:textId="7EAB3FC0"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16B5BE18" w14:textId="49E60EA3" w:rsidTr="00FC2769">
        <w:tc>
          <w:tcPr>
            <w:tcW w:w="4788" w:type="dxa"/>
          </w:tcPr>
          <w:p w14:paraId="2AB256B9"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w:t>
            </w:r>
            <w:r w:rsidRPr="001318C4">
              <w:rPr>
                <w:rFonts w:ascii="Verdana" w:hAnsi="Verdana"/>
                <w:color w:val="000000"/>
                <w:sz w:val="16"/>
                <w:szCs w:val="16"/>
                <w:lang w:val="es-MX"/>
              </w:rPr>
              <w:tab/>
              <w:t xml:space="preserve">Regular en el territorio de </w:t>
            </w:r>
            <w:smartTag w:uri="urn:schemas-microsoft-com:office:smarttags" w:element="PersonName">
              <w:smartTagPr>
                <w:attr w:name="ProductID" w:val="la Rep￺blica"/>
              </w:smartTagPr>
              <w:r w:rsidRPr="001318C4">
                <w:rPr>
                  <w:rFonts w:ascii="Verdana" w:hAnsi="Verdana"/>
                  <w:color w:val="000000"/>
                  <w:sz w:val="16"/>
                  <w:szCs w:val="16"/>
                  <w:lang w:val="es-MX"/>
                </w:rPr>
                <w:t>la República</w:t>
              </w:r>
            </w:smartTag>
            <w:r w:rsidRPr="001318C4">
              <w:rPr>
                <w:rFonts w:ascii="Verdana" w:hAnsi="Verdana"/>
                <w:color w:val="000000"/>
                <w:sz w:val="16"/>
                <w:szCs w:val="16"/>
                <w:lang w:val="es-MX"/>
              </w:rPr>
              <w:t xml:space="preserve"> y áreas bajo la jurisdicción del Estado mexicano el transporte de sustancias químicas del Listado Nacional, integrando y administrando el registro de transportistas y medios de transporte correspondiente, así como vigilar el cumplimiento de las disposiciones reglamentarias que al efecto se expidan;</w:t>
            </w:r>
          </w:p>
        </w:tc>
        <w:tc>
          <w:tcPr>
            <w:tcW w:w="4788" w:type="dxa"/>
          </w:tcPr>
          <w:p w14:paraId="19CC5D95" w14:textId="0AB9B731"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VI. </w:t>
            </w:r>
            <w:r w:rsidRPr="00DA57A1">
              <w:rPr>
                <w:rFonts w:ascii="Verdana" w:hAnsi="Verdana"/>
                <w:sz w:val="16"/>
                <w:szCs w:val="16"/>
                <w:lang w:val="en-US"/>
              </w:rPr>
              <w:t xml:space="preserve">To regulate in the territory of the Republic and areas under the jurisdiction of the Mexican State the transport of chemical substances from the National List, integrating and managing the registry of carriers and corresponding means of transport, as well as monitoring compliance with the regulatory provisions that are established for this purpose are </w:t>
            </w:r>
            <w:proofErr w:type="gramStart"/>
            <w:r w:rsidRPr="00DA57A1">
              <w:rPr>
                <w:rFonts w:ascii="Verdana" w:hAnsi="Verdana"/>
                <w:sz w:val="16"/>
                <w:szCs w:val="16"/>
                <w:lang w:val="en-US"/>
              </w:rPr>
              <w:t>issued;   </w:t>
            </w:r>
            <w:proofErr w:type="gramEnd"/>
            <w:r w:rsidRPr="00DA57A1">
              <w:rPr>
                <w:rFonts w:ascii="Verdana" w:hAnsi="Verdana"/>
                <w:sz w:val="16"/>
                <w:szCs w:val="16"/>
                <w:lang w:val="en-US"/>
              </w:rPr>
              <w:t xml:space="preserve">           </w:t>
            </w:r>
          </w:p>
        </w:tc>
      </w:tr>
      <w:tr w:rsidR="00CC0803" w:rsidRPr="00FC2769" w14:paraId="1E48E4F6" w14:textId="502ED2DA" w:rsidTr="00FC2769">
        <w:tc>
          <w:tcPr>
            <w:tcW w:w="4788" w:type="dxa"/>
          </w:tcPr>
          <w:p w14:paraId="554A4BC0" w14:textId="77777777" w:rsidR="00CC0803" w:rsidRPr="00CC0803" w:rsidRDefault="00CC0803" w:rsidP="00CC0803">
            <w:pPr>
              <w:pStyle w:val="Texto"/>
              <w:spacing w:after="0" w:line="240" w:lineRule="auto"/>
              <w:ind w:firstLine="0"/>
              <w:rPr>
                <w:rFonts w:ascii="Verdana" w:hAnsi="Verdana"/>
                <w:b/>
                <w:color w:val="000000"/>
                <w:sz w:val="16"/>
                <w:szCs w:val="16"/>
                <w:lang w:val="en-US"/>
              </w:rPr>
            </w:pPr>
          </w:p>
        </w:tc>
        <w:tc>
          <w:tcPr>
            <w:tcW w:w="4788" w:type="dxa"/>
          </w:tcPr>
          <w:p w14:paraId="2F5BD81A" w14:textId="11B591D2"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0C6AF524" w14:textId="717E2E4A" w:rsidTr="00FC2769">
        <w:tc>
          <w:tcPr>
            <w:tcW w:w="4788" w:type="dxa"/>
          </w:tcPr>
          <w:p w14:paraId="6D846D88"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VII.</w:t>
            </w:r>
            <w:r w:rsidRPr="001318C4">
              <w:rPr>
                <w:rFonts w:ascii="Verdana" w:hAnsi="Verdana"/>
                <w:color w:val="000000"/>
                <w:sz w:val="16"/>
                <w:szCs w:val="16"/>
                <w:lang w:val="es-MX"/>
              </w:rPr>
              <w:tab/>
              <w:t xml:space="preserve">Requerir y verificar la instalación en los vehículos, semirremolques, contenedores, carros de ferrocarril o cualquier medio que sirva de continente para el transporte de sustancias químicas del Listado Nacional, de un dispositivo de geolocalización o </w:t>
            </w:r>
            <w:proofErr w:type="spellStart"/>
            <w:r w:rsidRPr="001318C4">
              <w:rPr>
                <w:rFonts w:ascii="Verdana" w:hAnsi="Verdana"/>
                <w:color w:val="000000"/>
                <w:sz w:val="16"/>
                <w:szCs w:val="16"/>
                <w:lang w:val="es-MX"/>
              </w:rPr>
              <w:lastRenderedPageBreak/>
              <w:t>georeferenciación</w:t>
            </w:r>
            <w:proofErr w:type="spellEnd"/>
            <w:r w:rsidRPr="001318C4">
              <w:rPr>
                <w:rFonts w:ascii="Verdana" w:hAnsi="Verdana"/>
                <w:color w:val="000000"/>
                <w:sz w:val="16"/>
                <w:szCs w:val="16"/>
                <w:lang w:val="es-MX"/>
              </w:rPr>
              <w:t xml:space="preserve"> satelital radioeléctrico o de tecnología similar, conforme a las disposiciones aplicables;</w:t>
            </w:r>
          </w:p>
        </w:tc>
        <w:tc>
          <w:tcPr>
            <w:tcW w:w="4788" w:type="dxa"/>
          </w:tcPr>
          <w:p w14:paraId="10C2CCB7" w14:textId="7DA7CF8C"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lastRenderedPageBreak/>
              <w:t xml:space="preserve">VII. </w:t>
            </w:r>
            <w:r w:rsidRPr="00DA57A1">
              <w:rPr>
                <w:rFonts w:ascii="Verdana" w:hAnsi="Verdana"/>
                <w:sz w:val="16"/>
                <w:szCs w:val="16"/>
                <w:lang w:val="en-US"/>
              </w:rPr>
              <w:t xml:space="preserve">To require and verify the installation in vehicles, semi-trailers, containers, railroad cars or any means that serves as a container for the transport of chemical substances from the National List, of a radioelectric satellite geolocation or georeferencing device or similar </w:t>
            </w:r>
            <w:r w:rsidRPr="00DA57A1">
              <w:rPr>
                <w:rFonts w:ascii="Verdana" w:hAnsi="Verdana"/>
                <w:sz w:val="16"/>
                <w:szCs w:val="16"/>
                <w:lang w:val="en-US"/>
              </w:rPr>
              <w:lastRenderedPageBreak/>
              <w:t xml:space="preserve">technology, in accordance with the applicable </w:t>
            </w:r>
            <w:proofErr w:type="gramStart"/>
            <w:r w:rsidRPr="00DA57A1">
              <w:rPr>
                <w:rFonts w:ascii="Verdana" w:hAnsi="Verdana"/>
                <w:sz w:val="16"/>
                <w:szCs w:val="16"/>
                <w:lang w:val="en-US"/>
              </w:rPr>
              <w:t>provisions;   </w:t>
            </w:r>
            <w:proofErr w:type="gramEnd"/>
            <w:r w:rsidRPr="00DA57A1">
              <w:rPr>
                <w:rFonts w:ascii="Verdana" w:hAnsi="Verdana"/>
                <w:sz w:val="16"/>
                <w:szCs w:val="16"/>
                <w:lang w:val="en-US"/>
              </w:rPr>
              <w:t xml:space="preserve">           </w:t>
            </w:r>
          </w:p>
        </w:tc>
      </w:tr>
      <w:tr w:rsidR="00CC0803" w:rsidRPr="00FC2769" w14:paraId="252E0B15" w14:textId="1C343777" w:rsidTr="00FC2769">
        <w:tc>
          <w:tcPr>
            <w:tcW w:w="4788" w:type="dxa"/>
          </w:tcPr>
          <w:p w14:paraId="7E4B2DEE" w14:textId="77777777" w:rsidR="00CC0803" w:rsidRPr="00CC0803" w:rsidRDefault="00CC0803" w:rsidP="00CC0803">
            <w:pPr>
              <w:pStyle w:val="Texto"/>
              <w:spacing w:after="0" w:line="240" w:lineRule="auto"/>
              <w:ind w:firstLine="0"/>
              <w:rPr>
                <w:rFonts w:ascii="Verdana" w:hAnsi="Verdana"/>
                <w:b/>
                <w:color w:val="000000"/>
                <w:sz w:val="16"/>
                <w:szCs w:val="16"/>
                <w:lang w:val="en-US"/>
              </w:rPr>
            </w:pPr>
          </w:p>
        </w:tc>
        <w:tc>
          <w:tcPr>
            <w:tcW w:w="4788" w:type="dxa"/>
          </w:tcPr>
          <w:p w14:paraId="1A407F70" w14:textId="29D218C9"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32C0A245" w14:textId="3765AFCC" w:rsidTr="00FC2769">
        <w:tc>
          <w:tcPr>
            <w:tcW w:w="4788" w:type="dxa"/>
          </w:tcPr>
          <w:p w14:paraId="726BF5C6"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VIII.</w:t>
            </w:r>
            <w:r w:rsidRPr="001318C4">
              <w:rPr>
                <w:rFonts w:ascii="Verdana" w:hAnsi="Verdana"/>
                <w:color w:val="000000"/>
                <w:sz w:val="16"/>
                <w:szCs w:val="16"/>
                <w:lang w:val="es-MX"/>
              </w:rPr>
              <w:tab/>
              <w:t xml:space="preserve">Dar cumplimiento a los acuerdos que emita el Consejo y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y</w:t>
            </w:r>
          </w:p>
        </w:tc>
        <w:tc>
          <w:tcPr>
            <w:tcW w:w="4788" w:type="dxa"/>
          </w:tcPr>
          <w:p w14:paraId="53160338" w14:textId="7C0D9249"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VIII. </w:t>
            </w:r>
            <w:r w:rsidRPr="00DA57A1">
              <w:rPr>
                <w:rFonts w:ascii="Verdana" w:hAnsi="Verdana"/>
                <w:sz w:val="16"/>
                <w:szCs w:val="16"/>
                <w:lang w:val="en-US"/>
              </w:rPr>
              <w:t xml:space="preserve">To comply with the agreements issued by the Council and the National Authority, and              </w:t>
            </w:r>
          </w:p>
        </w:tc>
      </w:tr>
      <w:tr w:rsidR="00CC0803" w:rsidRPr="00FC2769" w14:paraId="4F705C2A" w14:textId="0E865A95" w:rsidTr="00FC2769">
        <w:tc>
          <w:tcPr>
            <w:tcW w:w="4788" w:type="dxa"/>
          </w:tcPr>
          <w:p w14:paraId="231DF5ED" w14:textId="77777777" w:rsidR="00CC0803" w:rsidRPr="00CC0803" w:rsidRDefault="00CC0803" w:rsidP="00CC0803">
            <w:pPr>
              <w:pStyle w:val="Texto"/>
              <w:spacing w:after="0" w:line="240" w:lineRule="auto"/>
              <w:ind w:firstLine="0"/>
              <w:rPr>
                <w:rFonts w:ascii="Verdana" w:hAnsi="Verdana"/>
                <w:b/>
                <w:color w:val="000000"/>
                <w:sz w:val="16"/>
                <w:szCs w:val="16"/>
                <w:lang w:val="en-US"/>
              </w:rPr>
            </w:pPr>
          </w:p>
        </w:tc>
        <w:tc>
          <w:tcPr>
            <w:tcW w:w="4788" w:type="dxa"/>
          </w:tcPr>
          <w:p w14:paraId="534DB46F" w14:textId="2FB1EE5C"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4008F95B" w14:textId="670FE9E7" w:rsidTr="00FC2769">
        <w:tc>
          <w:tcPr>
            <w:tcW w:w="4788" w:type="dxa"/>
          </w:tcPr>
          <w:p w14:paraId="248C93A5"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IX.</w:t>
            </w:r>
            <w:r w:rsidRPr="001318C4">
              <w:rPr>
                <w:rFonts w:ascii="Verdana" w:hAnsi="Verdana"/>
                <w:color w:val="000000"/>
                <w:sz w:val="16"/>
                <w:szCs w:val="16"/>
                <w:lang w:val="es-MX"/>
              </w:rPr>
              <w:t xml:space="preserve"> </w:t>
            </w:r>
            <w:r w:rsidRPr="001318C4">
              <w:rPr>
                <w:rFonts w:ascii="Verdana" w:hAnsi="Verdana"/>
                <w:color w:val="000000"/>
                <w:sz w:val="16"/>
                <w:szCs w:val="16"/>
                <w:lang w:val="es-MX"/>
              </w:rPr>
              <w:tab/>
              <w:t>Emitir las disposiciones administrativas en las que se establezca el límite cuantitativo de sustancias químicas del Grupo 1 del Listado Nacional que podrán destinar los sujetos obligados a la producción, adquisición, conservación empleo y Transferencia, mismas que deberán ser publicadas en el Diario Oficial de la Federación.</w:t>
            </w:r>
          </w:p>
        </w:tc>
        <w:tc>
          <w:tcPr>
            <w:tcW w:w="4788" w:type="dxa"/>
          </w:tcPr>
          <w:p w14:paraId="688D2C1D" w14:textId="5812125E"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IX. </w:t>
            </w:r>
            <w:r w:rsidRPr="00DA57A1">
              <w:rPr>
                <w:rFonts w:ascii="Verdana" w:hAnsi="Verdana"/>
                <w:sz w:val="16"/>
                <w:szCs w:val="16"/>
                <w:lang w:val="en-US"/>
              </w:rPr>
              <w:t xml:space="preserve">To issue the administrative provisions within the quantitative limit of chemical substances in Group 1 of the National List that can designate the obligated subjects for the production, acquisition, maintenance jobs and transfer, the same must be published in the Official Daily of the Federation.               </w:t>
            </w:r>
          </w:p>
        </w:tc>
      </w:tr>
      <w:tr w:rsidR="00CC0803" w:rsidRPr="00FC2769" w14:paraId="12053FFC" w14:textId="0AE255A4" w:rsidTr="00FC2769">
        <w:tc>
          <w:tcPr>
            <w:tcW w:w="4788" w:type="dxa"/>
          </w:tcPr>
          <w:p w14:paraId="3352FEC9" w14:textId="77777777" w:rsidR="00CC0803" w:rsidRPr="00CC0803" w:rsidRDefault="00CC0803" w:rsidP="00CC0803">
            <w:pPr>
              <w:pStyle w:val="Texto"/>
              <w:spacing w:after="0" w:line="240" w:lineRule="auto"/>
              <w:ind w:firstLine="0"/>
              <w:rPr>
                <w:rFonts w:ascii="Verdana" w:hAnsi="Verdana"/>
                <w:color w:val="000000"/>
                <w:sz w:val="16"/>
                <w:szCs w:val="16"/>
                <w:lang w:val="en-US"/>
              </w:rPr>
            </w:pPr>
          </w:p>
        </w:tc>
        <w:tc>
          <w:tcPr>
            <w:tcW w:w="4788" w:type="dxa"/>
          </w:tcPr>
          <w:p w14:paraId="27FC26C8" w14:textId="48577CE9" w:rsidR="00CC0803" w:rsidRPr="00FC2769" w:rsidRDefault="00CC0803" w:rsidP="00CC08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CC0803" w:rsidRPr="00FC2769" w14:paraId="039F87F9" w14:textId="0F6894F6" w:rsidTr="00FC2769">
        <w:tc>
          <w:tcPr>
            <w:tcW w:w="4788" w:type="dxa"/>
          </w:tcPr>
          <w:p w14:paraId="6E746DA7"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Las autoridades a que se refiere el artículo 3 de esta Ley, con competencia para regular y controlar los servicios de transporte federal de carga, tendrán la facultad de otorgar permisos y autorizaciones en materia de transporte de sustancias químicas del Listado Nacional.</w:t>
            </w:r>
          </w:p>
        </w:tc>
        <w:tc>
          <w:tcPr>
            <w:tcW w:w="4788" w:type="dxa"/>
          </w:tcPr>
          <w:p w14:paraId="3A274DBA" w14:textId="5F5FCB89" w:rsidR="00CC0803" w:rsidRPr="00FC2769" w:rsidRDefault="00CC0803" w:rsidP="00CC08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authorities referred to in article 3 of this Law, with the authority to regulate and control the federal cargo transportation services, will have the power to grant permits and authorizations for the transportation of chemical substances from the National List.</w:t>
            </w:r>
          </w:p>
        </w:tc>
      </w:tr>
      <w:tr w:rsidR="00CC0803" w:rsidRPr="00FC2769" w14:paraId="3FD3C2D8" w14:textId="10DDA06E" w:rsidTr="00FC2769">
        <w:tc>
          <w:tcPr>
            <w:tcW w:w="4788" w:type="dxa"/>
          </w:tcPr>
          <w:p w14:paraId="1A3008F1" w14:textId="77777777" w:rsidR="00CC0803" w:rsidRPr="00CC0803" w:rsidRDefault="00CC0803" w:rsidP="00CC0803">
            <w:pPr>
              <w:pStyle w:val="Texto"/>
              <w:spacing w:after="0" w:line="240" w:lineRule="auto"/>
              <w:ind w:firstLine="0"/>
              <w:rPr>
                <w:rFonts w:ascii="Verdana" w:hAnsi="Verdana"/>
                <w:color w:val="000000"/>
                <w:sz w:val="16"/>
                <w:szCs w:val="16"/>
                <w:lang w:val="en-US"/>
              </w:rPr>
            </w:pPr>
          </w:p>
        </w:tc>
        <w:tc>
          <w:tcPr>
            <w:tcW w:w="4788" w:type="dxa"/>
          </w:tcPr>
          <w:p w14:paraId="216056DB" w14:textId="79103F40" w:rsidR="00CC0803" w:rsidRPr="00FC2769" w:rsidRDefault="00CC0803" w:rsidP="00CC08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CC0803" w:rsidRPr="00FC2769" w14:paraId="5FEC2E0C" w14:textId="07F0E08F" w:rsidTr="00FC2769">
        <w:tc>
          <w:tcPr>
            <w:tcW w:w="4788" w:type="dxa"/>
          </w:tcPr>
          <w:p w14:paraId="39E6A246"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El incumplimiento a lo dispuesto por este artículo será causa de responsabilidad administrativa, con independencia de las responsabilidades civiles y penales que resulten aplicables.</w:t>
            </w:r>
          </w:p>
        </w:tc>
        <w:tc>
          <w:tcPr>
            <w:tcW w:w="4788" w:type="dxa"/>
          </w:tcPr>
          <w:p w14:paraId="3EE38EFD" w14:textId="7F577D72" w:rsidR="00CC0803" w:rsidRPr="00FC2769" w:rsidRDefault="00CC0803" w:rsidP="00CC08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Failure to comply with the provisions of this article will be cause of administrative responsibility, regardless of the civil and criminal responsibilities that are applicable.</w:t>
            </w:r>
          </w:p>
        </w:tc>
      </w:tr>
      <w:tr w:rsidR="00CC0803" w:rsidRPr="00FC2769" w14:paraId="1C4E63C1" w14:textId="3AF14CDD" w:rsidTr="00FC2769">
        <w:tc>
          <w:tcPr>
            <w:tcW w:w="4788" w:type="dxa"/>
          </w:tcPr>
          <w:p w14:paraId="02AF5B4E" w14:textId="77777777" w:rsidR="00CC0803" w:rsidRPr="00CC0803" w:rsidRDefault="00CC0803" w:rsidP="00CC0803">
            <w:pPr>
              <w:pStyle w:val="Texto"/>
              <w:spacing w:after="0" w:line="240" w:lineRule="auto"/>
              <w:ind w:firstLine="0"/>
              <w:rPr>
                <w:rFonts w:ascii="Verdana" w:hAnsi="Verdana"/>
                <w:color w:val="000000"/>
                <w:sz w:val="16"/>
                <w:szCs w:val="16"/>
                <w:lang w:val="en-US"/>
              </w:rPr>
            </w:pPr>
          </w:p>
        </w:tc>
        <w:tc>
          <w:tcPr>
            <w:tcW w:w="4788" w:type="dxa"/>
          </w:tcPr>
          <w:p w14:paraId="561E82AA" w14:textId="77777777" w:rsidR="00CC0803" w:rsidRPr="00FC2769" w:rsidRDefault="00CC0803" w:rsidP="00CC0803">
            <w:pPr>
              <w:pStyle w:val="Texto"/>
              <w:spacing w:after="0" w:line="240" w:lineRule="auto"/>
              <w:ind w:firstLine="0"/>
              <w:rPr>
                <w:rFonts w:ascii="Verdana" w:hAnsi="Verdana"/>
                <w:color w:val="000000"/>
                <w:sz w:val="16"/>
                <w:szCs w:val="16"/>
                <w:lang w:val="en-US"/>
              </w:rPr>
            </w:pPr>
          </w:p>
        </w:tc>
      </w:tr>
      <w:tr w:rsidR="00CC0803" w:rsidRPr="00FC2769" w14:paraId="1E17352B" w14:textId="6B879F6D" w:rsidTr="00FC2769">
        <w:tc>
          <w:tcPr>
            <w:tcW w:w="4788" w:type="dxa"/>
          </w:tcPr>
          <w:p w14:paraId="0655A13C" w14:textId="77777777" w:rsidR="00CC0803" w:rsidRPr="001318C4" w:rsidRDefault="00CC0803" w:rsidP="00CC0803">
            <w:pPr>
              <w:pStyle w:val="Texto"/>
              <w:spacing w:after="0" w:line="240" w:lineRule="auto"/>
              <w:ind w:firstLine="0"/>
              <w:rPr>
                <w:rFonts w:ascii="Verdana" w:hAnsi="Verdana"/>
                <w:color w:val="000000"/>
                <w:sz w:val="16"/>
                <w:szCs w:val="16"/>
                <w:lang w:val="es-MX"/>
              </w:rPr>
            </w:pPr>
            <w:bookmarkStart w:id="9" w:name="Artículo_10"/>
            <w:r w:rsidRPr="001318C4">
              <w:rPr>
                <w:rFonts w:ascii="Verdana" w:hAnsi="Verdana"/>
                <w:b/>
                <w:color w:val="000000"/>
                <w:sz w:val="16"/>
                <w:szCs w:val="16"/>
                <w:lang w:val="es-MX"/>
              </w:rPr>
              <w:t>Artículo 10</w:t>
            </w:r>
            <w:bookmarkEnd w:id="9"/>
            <w:r w:rsidRPr="001318C4">
              <w:rPr>
                <w:rFonts w:ascii="Verdana" w:hAnsi="Verdana"/>
                <w:b/>
                <w:color w:val="000000"/>
                <w:sz w:val="16"/>
                <w:szCs w:val="16"/>
                <w:lang w:val="es-MX"/>
              </w:rPr>
              <w:t>.</w:t>
            </w:r>
            <w:r w:rsidRPr="001318C4">
              <w:rPr>
                <w:rFonts w:ascii="Verdana" w:hAnsi="Verdana"/>
                <w:color w:val="000000"/>
                <w:sz w:val="16"/>
                <w:szCs w:val="16"/>
                <w:lang w:val="es-MX"/>
              </w:rPr>
              <w:t xml:space="preserve"> Las transferencias de las sustancias químicas del Listado Nacional, se sujetarán adicionalmente, a las regulaciones y restricciones no arancelarias, emitidas por las autoridades conforme a sus atribuciones en materia de comercio exterior, conforme a lo establecido en los tratados internacionales de los que el Estado mexicano forma parte, esta Ley, </w:t>
            </w:r>
            <w:smartTag w:uri="urn:schemas-microsoft-com:office:smarttags" w:element="PersonName">
              <w:smartTagPr>
                <w:attr w:name="ProductID" w:val="la Ley"/>
              </w:smartTagPr>
              <w:r w:rsidRPr="001318C4">
                <w:rPr>
                  <w:rFonts w:ascii="Verdana" w:hAnsi="Verdana"/>
                  <w:color w:val="000000"/>
                  <w:sz w:val="16"/>
                  <w:szCs w:val="16"/>
                  <w:lang w:val="es-MX"/>
                </w:rPr>
                <w:t>la Ley</w:t>
              </w:r>
            </w:smartTag>
            <w:r w:rsidRPr="001318C4">
              <w:rPr>
                <w:rFonts w:ascii="Verdana" w:hAnsi="Verdana"/>
                <w:color w:val="000000"/>
                <w:sz w:val="16"/>
                <w:szCs w:val="16"/>
                <w:lang w:val="es-MX"/>
              </w:rPr>
              <w:t xml:space="preserve"> de Comercio Exterior, </w:t>
            </w:r>
            <w:smartTag w:uri="urn:schemas-microsoft-com:office:smarttags" w:element="PersonName">
              <w:smartTagPr>
                <w:attr w:name="ProductID" w:val="la Ley Aduanera"/>
              </w:smartTagPr>
              <w:r w:rsidRPr="001318C4">
                <w:rPr>
                  <w:rFonts w:ascii="Verdana" w:hAnsi="Verdana"/>
                  <w:color w:val="000000"/>
                  <w:sz w:val="16"/>
                  <w:szCs w:val="16"/>
                  <w:lang w:val="es-MX"/>
                </w:rPr>
                <w:t>la Ley Aduanera</w:t>
              </w:r>
            </w:smartTag>
            <w:r w:rsidRPr="001318C4">
              <w:rPr>
                <w:rFonts w:ascii="Verdana" w:hAnsi="Verdana"/>
                <w:color w:val="000000"/>
                <w:sz w:val="16"/>
                <w:szCs w:val="16"/>
                <w:lang w:val="es-MX"/>
              </w:rPr>
              <w:t xml:space="preserve">, </w:t>
            </w:r>
            <w:smartTag w:uri="urn:schemas-microsoft-com:office:smarttags" w:element="PersonName">
              <w:smartTagPr>
                <w:attr w:name="ProductID" w:val="la Ley General"/>
              </w:smartTagPr>
              <w:r w:rsidRPr="001318C4">
                <w:rPr>
                  <w:rFonts w:ascii="Verdana" w:hAnsi="Verdana"/>
                  <w:color w:val="000000"/>
                  <w:sz w:val="16"/>
                  <w:szCs w:val="16"/>
                  <w:lang w:val="es-MX"/>
                </w:rPr>
                <w:t>la Ley General</w:t>
              </w:r>
            </w:smartTag>
            <w:r w:rsidRPr="001318C4">
              <w:rPr>
                <w:rFonts w:ascii="Verdana" w:hAnsi="Verdana"/>
                <w:color w:val="000000"/>
                <w:sz w:val="16"/>
                <w:szCs w:val="16"/>
                <w:lang w:val="es-MX"/>
              </w:rPr>
              <w:t xml:space="preserve"> de Salud, </w:t>
            </w:r>
            <w:smartTag w:uri="urn:schemas-microsoft-com:office:smarttags" w:element="PersonName">
              <w:smartTagPr>
                <w:attr w:name="ProductID" w:val="la Ley Federal"/>
              </w:smartTagPr>
              <w:r w:rsidRPr="001318C4">
                <w:rPr>
                  <w:rFonts w:ascii="Verdana" w:hAnsi="Verdana"/>
                  <w:color w:val="000000"/>
                  <w:sz w:val="16"/>
                  <w:szCs w:val="16"/>
                  <w:lang w:val="es-MX"/>
                </w:rPr>
                <w:t>la Ley Federal</w:t>
              </w:r>
            </w:smartTag>
            <w:r w:rsidRPr="001318C4">
              <w:rPr>
                <w:rFonts w:ascii="Verdana" w:hAnsi="Verdana"/>
                <w:color w:val="000000"/>
                <w:sz w:val="16"/>
                <w:szCs w:val="16"/>
                <w:lang w:val="es-MX"/>
              </w:rPr>
              <w:t xml:space="preserve"> de Competencia Económica, </w:t>
            </w:r>
            <w:smartTag w:uri="urn:schemas-microsoft-com:office:smarttags" w:element="PersonName">
              <w:smartTagPr>
                <w:attr w:name="ProductID" w:val="la Ley General"/>
              </w:smartTagPr>
              <w:r w:rsidRPr="001318C4">
                <w:rPr>
                  <w:rFonts w:ascii="Verdana" w:hAnsi="Verdana"/>
                  <w:color w:val="000000"/>
                  <w:sz w:val="16"/>
                  <w:szCs w:val="16"/>
                  <w:lang w:val="es-MX"/>
                </w:rPr>
                <w:t>la Ley General</w:t>
              </w:r>
            </w:smartTag>
            <w:r w:rsidRPr="001318C4">
              <w:rPr>
                <w:rFonts w:ascii="Verdana" w:hAnsi="Verdana"/>
                <w:color w:val="000000"/>
                <w:sz w:val="16"/>
                <w:szCs w:val="16"/>
                <w:lang w:val="es-MX"/>
              </w:rPr>
              <w:t xml:space="preserve"> para </w:t>
            </w:r>
            <w:smartTag w:uri="urn:schemas-microsoft-com:office:smarttags" w:element="PersonName">
              <w:smartTagPr>
                <w:attr w:name="ProductID" w:val="la Prevenci￳n"/>
              </w:smartTagPr>
              <w:r w:rsidRPr="001318C4">
                <w:rPr>
                  <w:rFonts w:ascii="Verdana" w:hAnsi="Verdana"/>
                  <w:color w:val="000000"/>
                  <w:sz w:val="16"/>
                  <w:szCs w:val="16"/>
                  <w:lang w:val="es-MX"/>
                </w:rPr>
                <w:t>la Prevención</w:t>
              </w:r>
            </w:smartTag>
            <w:r w:rsidRPr="001318C4">
              <w:rPr>
                <w:rFonts w:ascii="Verdana" w:hAnsi="Verdana"/>
                <w:color w:val="000000"/>
                <w:sz w:val="16"/>
                <w:szCs w:val="16"/>
                <w:lang w:val="es-MX"/>
              </w:rPr>
              <w:t xml:space="preserve"> y Gestión Integral de los Residuos, </w:t>
            </w:r>
            <w:smartTag w:uri="urn:schemas-microsoft-com:office:smarttags" w:element="PersonName">
              <w:smartTagPr>
                <w:attr w:name="ProductID" w:val="la Ley Federal"/>
              </w:smartTagPr>
              <w:r w:rsidRPr="001318C4">
                <w:rPr>
                  <w:rFonts w:ascii="Verdana" w:hAnsi="Verdana"/>
                  <w:color w:val="000000"/>
                  <w:sz w:val="16"/>
                  <w:szCs w:val="16"/>
                  <w:lang w:val="es-MX"/>
                </w:rPr>
                <w:t>la Ley Federal</w:t>
              </w:r>
            </w:smartTag>
            <w:r w:rsidRPr="001318C4">
              <w:rPr>
                <w:rFonts w:ascii="Verdana" w:hAnsi="Verdana"/>
                <w:color w:val="000000"/>
                <w:sz w:val="16"/>
                <w:szCs w:val="16"/>
                <w:lang w:val="es-MX"/>
              </w:rPr>
              <w:t xml:space="preserve"> de Armas de Fuego y Explosivos y los demás ordenamientos jurídicos que resulten aplicables.</w:t>
            </w:r>
          </w:p>
        </w:tc>
        <w:tc>
          <w:tcPr>
            <w:tcW w:w="4788" w:type="dxa"/>
          </w:tcPr>
          <w:p w14:paraId="4CFC1979" w14:textId="7BD3C49D"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10. </w:t>
            </w:r>
            <w:r w:rsidRPr="00DA57A1">
              <w:rPr>
                <w:rFonts w:ascii="Verdana" w:hAnsi="Verdana"/>
                <w:sz w:val="16"/>
                <w:szCs w:val="16"/>
                <w:lang w:val="en-US"/>
              </w:rPr>
              <w:t>The transfers of chemical substances from the National List will be additionally subject to non-tariff regulations and restrictions, issued by the authorities in accordance with their authority over foreign trade, in accordance with the provisions of international treaties of which the Mexican State is party, this Law, the Foreign Trade Law, the Customs Law, the General Health Law, the Federal Law on Economic Competition, the General Law for the Prevention and Integral Management of Wastes, the Federal Law of Firearms and Explosives and all other legal regulations that are applicable.</w:t>
            </w:r>
          </w:p>
        </w:tc>
      </w:tr>
      <w:tr w:rsidR="00CC0803" w:rsidRPr="00FC2769" w14:paraId="18B99DC7" w14:textId="7E6A20FA" w:rsidTr="00FC2769">
        <w:tc>
          <w:tcPr>
            <w:tcW w:w="4788" w:type="dxa"/>
          </w:tcPr>
          <w:p w14:paraId="7B5F7933" w14:textId="77777777" w:rsidR="00CC0803" w:rsidRPr="00CC0803" w:rsidRDefault="00CC0803" w:rsidP="00CC0803">
            <w:pPr>
              <w:pStyle w:val="Texto"/>
              <w:spacing w:after="0" w:line="240" w:lineRule="auto"/>
              <w:ind w:firstLine="0"/>
              <w:rPr>
                <w:rFonts w:ascii="Verdana" w:hAnsi="Verdana"/>
                <w:color w:val="000000"/>
                <w:sz w:val="16"/>
                <w:szCs w:val="16"/>
                <w:lang w:val="en-US"/>
              </w:rPr>
            </w:pPr>
          </w:p>
        </w:tc>
        <w:tc>
          <w:tcPr>
            <w:tcW w:w="4788" w:type="dxa"/>
          </w:tcPr>
          <w:p w14:paraId="488017D9" w14:textId="062AB5B2" w:rsidR="00CC0803" w:rsidRPr="00FC2769" w:rsidRDefault="00CC0803" w:rsidP="00CC08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CC0803" w:rsidRPr="00FC2769" w14:paraId="626F85AA" w14:textId="751FB193" w:rsidTr="00FC2769">
        <w:tc>
          <w:tcPr>
            <w:tcW w:w="4788" w:type="dxa"/>
          </w:tcPr>
          <w:p w14:paraId="23E6A5B3"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Las autoridades a que se refiere el artículo 3 de esta Ley, con competencia para controlar, regular y restringir las importaciones, exportaciones y retornos de mercancías, tendrán la atribución de emitir las autorizaciones o permisos previos respecto de las sustancias químicas del Listado Nacional.</w:t>
            </w:r>
          </w:p>
        </w:tc>
        <w:tc>
          <w:tcPr>
            <w:tcW w:w="4788" w:type="dxa"/>
          </w:tcPr>
          <w:p w14:paraId="5BEC5B1F" w14:textId="2F892E7A" w:rsidR="00CC0803" w:rsidRPr="00FC2769" w:rsidRDefault="00CC0803" w:rsidP="00CC08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authorities referred to in article 3 of this Law, with authority to control, regulate and restrict imports, exports and returns of merchandise, will have the power to issue prior authorizations or permits regarding chemical substances on the National List.</w:t>
            </w:r>
          </w:p>
        </w:tc>
      </w:tr>
      <w:tr w:rsidR="00CC0803" w:rsidRPr="00FC2769" w14:paraId="02CECB80" w14:textId="1570A4E2" w:rsidTr="00FC2769">
        <w:tc>
          <w:tcPr>
            <w:tcW w:w="4788" w:type="dxa"/>
          </w:tcPr>
          <w:p w14:paraId="6B67A917" w14:textId="77777777" w:rsidR="00CC0803" w:rsidRPr="00CC0803" w:rsidRDefault="00CC0803" w:rsidP="00CC0803">
            <w:pPr>
              <w:pStyle w:val="Texto"/>
              <w:spacing w:after="0" w:line="240" w:lineRule="auto"/>
              <w:ind w:firstLine="0"/>
              <w:rPr>
                <w:rFonts w:ascii="Verdana" w:hAnsi="Verdana"/>
                <w:color w:val="000000"/>
                <w:sz w:val="16"/>
                <w:szCs w:val="16"/>
                <w:lang w:val="en-US"/>
              </w:rPr>
            </w:pPr>
          </w:p>
        </w:tc>
        <w:tc>
          <w:tcPr>
            <w:tcW w:w="4788" w:type="dxa"/>
          </w:tcPr>
          <w:p w14:paraId="1D7225CE" w14:textId="3CC8DCBB" w:rsidR="00CC0803" w:rsidRPr="00FC2769" w:rsidRDefault="00CC0803" w:rsidP="00CC08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CC0803" w:rsidRPr="00FC2769" w14:paraId="03CE8681" w14:textId="3F21100D" w:rsidTr="00FC2769">
        <w:tc>
          <w:tcPr>
            <w:tcW w:w="4788" w:type="dxa"/>
          </w:tcPr>
          <w:p w14:paraId="52618F97" w14:textId="77777777" w:rsidR="00CC0803" w:rsidRPr="001318C4" w:rsidRDefault="00CC0803" w:rsidP="00CC0803">
            <w:pPr>
              <w:pStyle w:val="Texto"/>
              <w:spacing w:after="0" w:line="240" w:lineRule="auto"/>
              <w:ind w:firstLine="0"/>
              <w:rPr>
                <w:rFonts w:ascii="Verdana" w:hAnsi="Verdana"/>
                <w:color w:val="000000"/>
                <w:sz w:val="16"/>
                <w:szCs w:val="16"/>
                <w:lang w:val="es-MX"/>
              </w:rPr>
            </w:pPr>
            <w:bookmarkStart w:id="10" w:name="Artículo_11"/>
            <w:r w:rsidRPr="001318C4">
              <w:rPr>
                <w:rFonts w:ascii="Verdana" w:hAnsi="Verdana"/>
                <w:b/>
                <w:color w:val="000000"/>
                <w:sz w:val="16"/>
                <w:szCs w:val="16"/>
                <w:lang w:val="es-MX"/>
              </w:rPr>
              <w:t>Artículo 11</w:t>
            </w:r>
            <w:bookmarkEnd w:id="10"/>
            <w:r w:rsidRPr="001318C4">
              <w:rPr>
                <w:rFonts w:ascii="Verdana" w:hAnsi="Verdana"/>
                <w:b/>
                <w:color w:val="000000"/>
                <w:sz w:val="16"/>
                <w:szCs w:val="16"/>
                <w:lang w:val="es-MX"/>
              </w:rPr>
              <w:t>.</w:t>
            </w:r>
            <w:r w:rsidRPr="001318C4">
              <w:rPr>
                <w:rFonts w:ascii="Verdana" w:hAnsi="Verdana"/>
                <w:color w:val="000000"/>
                <w:sz w:val="16"/>
                <w:szCs w:val="16"/>
                <w:lang w:val="es-MX"/>
              </w:rPr>
              <w:t xml:space="preserve"> Las dependencias o entidades de </w:t>
            </w:r>
            <w:smartTag w:uri="urn:schemas-microsoft-com:office:smarttags" w:element="PersonName">
              <w:smartTagPr>
                <w:attr w:name="ProductID" w:val="la Administraci￳n P￺blica"/>
              </w:smartTagPr>
              <w:r w:rsidRPr="001318C4">
                <w:rPr>
                  <w:rFonts w:ascii="Verdana" w:hAnsi="Verdana"/>
                  <w:color w:val="000000"/>
                  <w:sz w:val="16"/>
                  <w:szCs w:val="16"/>
                  <w:lang w:val="es-MX"/>
                </w:rPr>
                <w:t>la Administración Pública</w:t>
              </w:r>
            </w:smartTag>
            <w:r w:rsidRPr="001318C4">
              <w:rPr>
                <w:rFonts w:ascii="Verdana" w:hAnsi="Verdana"/>
                <w:color w:val="000000"/>
                <w:sz w:val="16"/>
                <w:szCs w:val="16"/>
                <w:lang w:val="es-MX"/>
              </w:rPr>
              <w:t xml:space="preserve"> Federal que, de acuerdo al ámbito de su competencia, les corresponda expedir cualquier autorización, permiso o licencia que se relacione con la exportación, elaboración, producción y consumo de las sustancias químicas del Listado Nacional, deberán negar o, en su caso, revocar dichas autorizaciones, permisos o licencias, cuando los sujetos obligados incurran en alguna de las siguientes causales, sin perjuicio de lo previsto en otras disposiciones aplicables:</w:t>
            </w:r>
          </w:p>
        </w:tc>
        <w:tc>
          <w:tcPr>
            <w:tcW w:w="4788" w:type="dxa"/>
          </w:tcPr>
          <w:p w14:paraId="72718FBF" w14:textId="00C8C6AF"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11. </w:t>
            </w:r>
            <w:r w:rsidRPr="00DA57A1">
              <w:rPr>
                <w:rFonts w:ascii="Verdana" w:hAnsi="Verdana"/>
                <w:sz w:val="16"/>
                <w:szCs w:val="16"/>
                <w:lang w:val="en-US"/>
              </w:rPr>
              <w:t>The departments or entities of the Federal Public Administration that, according to the scope of their authority, it corresponds to issue any authorization, permit or license related to the export, preparation, production and consumption of the chemical substances on the National List, must deny or, where appropriate, revoke said authorizations, permits or licenses, when the obligated subjects incur any of the following causes, without prejudice to the provisions of other applicable provisions:</w:t>
            </w:r>
          </w:p>
        </w:tc>
      </w:tr>
      <w:tr w:rsidR="00CC0803" w:rsidRPr="00FC2769" w14:paraId="243079BD" w14:textId="09A4881A" w:rsidTr="00FC2769">
        <w:tc>
          <w:tcPr>
            <w:tcW w:w="4788" w:type="dxa"/>
          </w:tcPr>
          <w:p w14:paraId="250AA389" w14:textId="77777777" w:rsidR="00CC0803" w:rsidRPr="00CC0803" w:rsidRDefault="00CC0803" w:rsidP="00CC0803">
            <w:pPr>
              <w:pStyle w:val="Texto"/>
              <w:spacing w:after="0" w:line="240" w:lineRule="auto"/>
              <w:ind w:firstLine="0"/>
              <w:rPr>
                <w:rFonts w:ascii="Verdana" w:hAnsi="Verdana"/>
                <w:color w:val="000000"/>
                <w:sz w:val="16"/>
                <w:szCs w:val="16"/>
                <w:lang w:val="en-US"/>
              </w:rPr>
            </w:pPr>
          </w:p>
        </w:tc>
        <w:tc>
          <w:tcPr>
            <w:tcW w:w="4788" w:type="dxa"/>
          </w:tcPr>
          <w:p w14:paraId="08060EB6" w14:textId="317AC566" w:rsidR="00CC0803" w:rsidRPr="00FC2769" w:rsidRDefault="00CC0803" w:rsidP="00CC08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CC0803" w:rsidRPr="00FC2769" w14:paraId="0FB92069" w14:textId="6B6F179C" w:rsidTr="00FC2769">
        <w:tc>
          <w:tcPr>
            <w:tcW w:w="4788" w:type="dxa"/>
          </w:tcPr>
          <w:p w14:paraId="72BB1FA0"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Incumplan las obligaciones previstas en los artículos 5, fracción VIII y 6 de esta Ley;</w:t>
            </w:r>
          </w:p>
        </w:tc>
        <w:tc>
          <w:tcPr>
            <w:tcW w:w="4788" w:type="dxa"/>
          </w:tcPr>
          <w:p w14:paraId="1FE99E0E" w14:textId="4DF398C5"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They do not comply with the obligations set forth in articles 5, section VIII and 6 of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CC0803" w:rsidRPr="00FC2769" w14:paraId="100FEDE8" w14:textId="60614598" w:rsidTr="00FC2769">
        <w:tc>
          <w:tcPr>
            <w:tcW w:w="4788" w:type="dxa"/>
          </w:tcPr>
          <w:p w14:paraId="4C1D032F" w14:textId="77777777" w:rsidR="00CC0803" w:rsidRPr="00CC0803" w:rsidRDefault="00CC0803" w:rsidP="00CC0803">
            <w:pPr>
              <w:pStyle w:val="Texto"/>
              <w:spacing w:after="0" w:line="240" w:lineRule="auto"/>
              <w:ind w:firstLine="0"/>
              <w:rPr>
                <w:rFonts w:ascii="Verdana" w:hAnsi="Verdana"/>
                <w:b/>
                <w:color w:val="000000"/>
                <w:sz w:val="16"/>
                <w:szCs w:val="16"/>
                <w:lang w:val="en-US"/>
              </w:rPr>
            </w:pPr>
          </w:p>
        </w:tc>
        <w:tc>
          <w:tcPr>
            <w:tcW w:w="4788" w:type="dxa"/>
          </w:tcPr>
          <w:p w14:paraId="0EB7AF24" w14:textId="1538A42F"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3783C00C" w14:textId="37C6A02A" w:rsidTr="00FC2769">
        <w:tc>
          <w:tcPr>
            <w:tcW w:w="4788" w:type="dxa"/>
          </w:tcPr>
          <w:p w14:paraId="4E2689DD"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Omitan desahogar en el plazo señalado los requerimientos o avisos previstos en la presente Ley;</w:t>
            </w:r>
          </w:p>
        </w:tc>
        <w:tc>
          <w:tcPr>
            <w:tcW w:w="4788" w:type="dxa"/>
          </w:tcPr>
          <w:p w14:paraId="59FB4BEA" w14:textId="38FF5C5E"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They omit releasing the requirements or notices provided for in this Law within the period </w:t>
            </w:r>
            <w:proofErr w:type="gramStart"/>
            <w:r w:rsidRPr="00DA57A1">
              <w:rPr>
                <w:rFonts w:ascii="Verdana" w:hAnsi="Verdana"/>
                <w:sz w:val="16"/>
                <w:szCs w:val="16"/>
                <w:lang w:val="en-US"/>
              </w:rPr>
              <w:t>indicated;   </w:t>
            </w:r>
            <w:proofErr w:type="gramEnd"/>
            <w:r w:rsidRPr="00DA57A1">
              <w:rPr>
                <w:rFonts w:ascii="Verdana" w:hAnsi="Verdana"/>
                <w:sz w:val="16"/>
                <w:szCs w:val="16"/>
                <w:lang w:val="en-US"/>
              </w:rPr>
              <w:t xml:space="preserve">           </w:t>
            </w:r>
          </w:p>
        </w:tc>
      </w:tr>
      <w:tr w:rsidR="00CC0803" w:rsidRPr="00FC2769" w14:paraId="367ECCBC" w14:textId="189C35FD" w:rsidTr="00FC2769">
        <w:tc>
          <w:tcPr>
            <w:tcW w:w="4788" w:type="dxa"/>
          </w:tcPr>
          <w:p w14:paraId="546B6141" w14:textId="77777777" w:rsidR="00CC0803" w:rsidRPr="00CC0803" w:rsidRDefault="00CC0803" w:rsidP="00CC0803">
            <w:pPr>
              <w:pStyle w:val="Texto"/>
              <w:spacing w:after="0" w:line="240" w:lineRule="auto"/>
              <w:ind w:firstLine="0"/>
              <w:rPr>
                <w:rFonts w:ascii="Verdana" w:hAnsi="Verdana"/>
                <w:b/>
                <w:color w:val="000000"/>
                <w:sz w:val="16"/>
                <w:szCs w:val="16"/>
                <w:lang w:val="en-US"/>
              </w:rPr>
            </w:pPr>
          </w:p>
        </w:tc>
        <w:tc>
          <w:tcPr>
            <w:tcW w:w="4788" w:type="dxa"/>
          </w:tcPr>
          <w:p w14:paraId="3BCFE68E" w14:textId="37874BF4"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2A7A6537" w14:textId="31CC9F8B" w:rsidTr="00FC2769">
        <w:tc>
          <w:tcPr>
            <w:tcW w:w="4788" w:type="dxa"/>
          </w:tcPr>
          <w:p w14:paraId="39812522"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lastRenderedPageBreak/>
              <w:t>III.</w:t>
            </w:r>
            <w:r w:rsidRPr="001318C4">
              <w:rPr>
                <w:rFonts w:ascii="Verdana" w:hAnsi="Verdana"/>
                <w:color w:val="000000"/>
                <w:sz w:val="16"/>
                <w:szCs w:val="16"/>
                <w:lang w:val="es-MX"/>
              </w:rPr>
              <w:tab/>
              <w:t>Presenten la información o documentación requerida en las visitas de inspección internacionales o nacionales, con datos alterados;</w:t>
            </w:r>
          </w:p>
        </w:tc>
        <w:tc>
          <w:tcPr>
            <w:tcW w:w="4788" w:type="dxa"/>
          </w:tcPr>
          <w:p w14:paraId="121155B1" w14:textId="5C79A642"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They present the information or documentation required in the international or national inspection visits, with altered </w:t>
            </w:r>
            <w:proofErr w:type="gramStart"/>
            <w:r w:rsidRPr="00DA57A1">
              <w:rPr>
                <w:rFonts w:ascii="Verdana" w:hAnsi="Verdana"/>
                <w:sz w:val="16"/>
                <w:szCs w:val="16"/>
                <w:lang w:val="en-US"/>
              </w:rPr>
              <w:t>data;   </w:t>
            </w:r>
            <w:proofErr w:type="gramEnd"/>
            <w:r w:rsidRPr="00DA57A1">
              <w:rPr>
                <w:rFonts w:ascii="Verdana" w:hAnsi="Verdana"/>
                <w:sz w:val="16"/>
                <w:szCs w:val="16"/>
                <w:lang w:val="en-US"/>
              </w:rPr>
              <w:t xml:space="preserve">           </w:t>
            </w:r>
          </w:p>
        </w:tc>
      </w:tr>
      <w:tr w:rsidR="00CC0803" w:rsidRPr="00FC2769" w14:paraId="2323C665" w14:textId="3E1111A3" w:rsidTr="00FC2769">
        <w:tc>
          <w:tcPr>
            <w:tcW w:w="4788" w:type="dxa"/>
          </w:tcPr>
          <w:p w14:paraId="3489BCFB" w14:textId="77777777" w:rsidR="00CC0803" w:rsidRPr="00CC0803" w:rsidRDefault="00CC0803" w:rsidP="00CC0803">
            <w:pPr>
              <w:pStyle w:val="Texto"/>
              <w:spacing w:after="0" w:line="240" w:lineRule="auto"/>
              <w:ind w:firstLine="0"/>
              <w:rPr>
                <w:rFonts w:ascii="Verdana" w:hAnsi="Verdana"/>
                <w:b/>
                <w:color w:val="000000"/>
                <w:sz w:val="16"/>
                <w:szCs w:val="16"/>
                <w:lang w:val="en-US"/>
              </w:rPr>
            </w:pPr>
          </w:p>
        </w:tc>
        <w:tc>
          <w:tcPr>
            <w:tcW w:w="4788" w:type="dxa"/>
          </w:tcPr>
          <w:p w14:paraId="2FDE65BE" w14:textId="41EC0AEB"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55BEB7AA" w14:textId="01F20777" w:rsidTr="00FC2769">
        <w:tc>
          <w:tcPr>
            <w:tcW w:w="4788" w:type="dxa"/>
          </w:tcPr>
          <w:p w14:paraId="2E7EE909" w14:textId="77777777" w:rsidR="00CC0803" w:rsidRPr="001318C4" w:rsidRDefault="00CC0803" w:rsidP="00CC08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t>Omitan solicitar su inscripción en el Registro, y</w:t>
            </w:r>
          </w:p>
        </w:tc>
        <w:tc>
          <w:tcPr>
            <w:tcW w:w="4788" w:type="dxa"/>
          </w:tcPr>
          <w:p w14:paraId="3D1500C0" w14:textId="176BA427"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They omit requesting their enrollment in the Registry, and              </w:t>
            </w:r>
          </w:p>
        </w:tc>
      </w:tr>
      <w:tr w:rsidR="00CC0803" w:rsidRPr="00FC2769" w14:paraId="5203CC33" w14:textId="69CA9925" w:rsidTr="00FC2769">
        <w:tc>
          <w:tcPr>
            <w:tcW w:w="4788" w:type="dxa"/>
          </w:tcPr>
          <w:p w14:paraId="1098D3D8" w14:textId="77777777" w:rsidR="00CC0803" w:rsidRPr="00CC0803" w:rsidRDefault="00CC0803" w:rsidP="00CC0803">
            <w:pPr>
              <w:pStyle w:val="Texto"/>
              <w:spacing w:after="0" w:line="240" w:lineRule="auto"/>
              <w:ind w:firstLine="0"/>
              <w:rPr>
                <w:rFonts w:ascii="Verdana" w:hAnsi="Verdana"/>
                <w:b/>
                <w:color w:val="000000"/>
                <w:sz w:val="16"/>
                <w:szCs w:val="16"/>
                <w:lang w:val="en-US"/>
              </w:rPr>
            </w:pPr>
          </w:p>
        </w:tc>
        <w:tc>
          <w:tcPr>
            <w:tcW w:w="4788" w:type="dxa"/>
          </w:tcPr>
          <w:p w14:paraId="1C6217A8" w14:textId="17852A49"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6589BAC8" w14:textId="7A323B21" w:rsidTr="00FC2769">
        <w:tc>
          <w:tcPr>
            <w:tcW w:w="4788" w:type="dxa"/>
          </w:tcPr>
          <w:p w14:paraId="76BDAC59" w14:textId="77777777" w:rsidR="00CC0803" w:rsidRPr="001318C4" w:rsidRDefault="00CC0803" w:rsidP="00CC0803">
            <w:pPr>
              <w:pStyle w:val="Texto"/>
              <w:spacing w:after="0" w:line="240" w:lineRule="auto"/>
              <w:ind w:firstLine="0"/>
              <w:rPr>
                <w:rFonts w:ascii="Verdana" w:hAnsi="Verdana"/>
                <w:color w:val="000000"/>
                <w:sz w:val="16"/>
                <w:szCs w:val="16"/>
                <w:lang w:val="es-MX"/>
              </w:rPr>
            </w:pPr>
            <w:proofErr w:type="gramStart"/>
            <w:r w:rsidRPr="001318C4">
              <w:rPr>
                <w:rFonts w:ascii="Verdana" w:hAnsi="Verdana"/>
                <w:b/>
                <w:color w:val="000000"/>
                <w:sz w:val="16"/>
                <w:szCs w:val="16"/>
                <w:lang w:val="es-MX"/>
              </w:rPr>
              <w:t>V.</w:t>
            </w:r>
            <w:r w:rsidRPr="001318C4">
              <w:rPr>
                <w:rFonts w:ascii="Verdana" w:hAnsi="Verdana"/>
                <w:color w:val="000000"/>
                <w:sz w:val="16"/>
                <w:szCs w:val="16"/>
                <w:lang w:val="es-MX"/>
              </w:rPr>
              <w:tab/>
              <w:t>Omitan</w:t>
            </w:r>
            <w:proofErr w:type="gramEnd"/>
            <w:r w:rsidRPr="001318C4">
              <w:rPr>
                <w:rFonts w:ascii="Verdana" w:hAnsi="Verdana"/>
                <w:color w:val="000000"/>
                <w:sz w:val="16"/>
                <w:szCs w:val="16"/>
                <w:lang w:val="es-MX"/>
              </w:rPr>
              <w:t xml:space="preserve"> presentar su declaración Inicial, Anual o complementaria.</w:t>
            </w:r>
          </w:p>
        </w:tc>
        <w:tc>
          <w:tcPr>
            <w:tcW w:w="4788" w:type="dxa"/>
          </w:tcPr>
          <w:p w14:paraId="74135C8B" w14:textId="6AB3FC3F" w:rsidR="00CC0803" w:rsidRPr="00FC2769" w:rsidRDefault="00CC0803" w:rsidP="00CC08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 </w:t>
            </w:r>
            <w:r w:rsidRPr="00DA57A1">
              <w:rPr>
                <w:rFonts w:ascii="Verdana" w:hAnsi="Verdana"/>
                <w:sz w:val="16"/>
                <w:szCs w:val="16"/>
                <w:lang w:val="en-US"/>
              </w:rPr>
              <w:t xml:space="preserve">They omit presenting their Initial, Annual or complementary declaration.              </w:t>
            </w:r>
          </w:p>
        </w:tc>
      </w:tr>
      <w:tr w:rsidR="00CC0803" w:rsidRPr="00FC2769" w14:paraId="03859FD8" w14:textId="25D22E91" w:rsidTr="00FC2769">
        <w:tc>
          <w:tcPr>
            <w:tcW w:w="4788" w:type="dxa"/>
          </w:tcPr>
          <w:p w14:paraId="6FCF6C96" w14:textId="77777777" w:rsidR="00CC0803" w:rsidRPr="00CC0803" w:rsidRDefault="00CC0803" w:rsidP="00CC0803">
            <w:pPr>
              <w:pStyle w:val="Texto"/>
              <w:spacing w:after="0" w:line="240" w:lineRule="auto"/>
              <w:ind w:firstLine="0"/>
              <w:jc w:val="center"/>
              <w:rPr>
                <w:rFonts w:ascii="Verdana" w:hAnsi="Verdana"/>
                <w:b/>
                <w:color w:val="000000"/>
                <w:sz w:val="16"/>
                <w:szCs w:val="16"/>
                <w:lang w:val="en-US"/>
              </w:rPr>
            </w:pPr>
          </w:p>
        </w:tc>
        <w:tc>
          <w:tcPr>
            <w:tcW w:w="4788" w:type="dxa"/>
          </w:tcPr>
          <w:p w14:paraId="0B514413" w14:textId="15E0F2E7" w:rsidR="00CC0803" w:rsidRPr="00FC2769" w:rsidRDefault="00CC0803" w:rsidP="00CC0803">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 </w:t>
            </w:r>
          </w:p>
        </w:tc>
      </w:tr>
      <w:tr w:rsidR="00CC0803" w:rsidRPr="00FC2769" w14:paraId="38A1FFB9" w14:textId="47AD46BF" w:rsidTr="00FC2769">
        <w:tc>
          <w:tcPr>
            <w:tcW w:w="4788" w:type="dxa"/>
          </w:tcPr>
          <w:p w14:paraId="3851E3EE" w14:textId="77777777" w:rsidR="00CC0803" w:rsidRPr="001318C4" w:rsidRDefault="00CC0803" w:rsidP="00CC0803">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CAPÍTULO TERCERO</w:t>
            </w:r>
          </w:p>
        </w:tc>
        <w:tc>
          <w:tcPr>
            <w:tcW w:w="4788" w:type="dxa"/>
          </w:tcPr>
          <w:p w14:paraId="5D7FEFEA" w14:textId="71D33E9D" w:rsidR="00CC0803" w:rsidRPr="00FC2769" w:rsidRDefault="00CC0803" w:rsidP="00CC0803">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THIRD CHAPTER</w:t>
            </w:r>
          </w:p>
        </w:tc>
      </w:tr>
      <w:tr w:rsidR="00CC0803" w:rsidRPr="00FC2769" w14:paraId="4D381CE1" w14:textId="1023DEBE" w:rsidTr="00FC2769">
        <w:tc>
          <w:tcPr>
            <w:tcW w:w="4788" w:type="dxa"/>
          </w:tcPr>
          <w:p w14:paraId="39DC2304" w14:textId="77777777" w:rsidR="00CC0803" w:rsidRPr="001318C4" w:rsidRDefault="00CC0803" w:rsidP="00CC0803">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AUTORIDAD NACIONAL</w:t>
            </w:r>
          </w:p>
        </w:tc>
        <w:tc>
          <w:tcPr>
            <w:tcW w:w="4788" w:type="dxa"/>
          </w:tcPr>
          <w:p w14:paraId="4B24E6BB" w14:textId="5015FDCD" w:rsidR="00CC0803" w:rsidRPr="00FC2769" w:rsidRDefault="00CC0803" w:rsidP="00CC0803">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NATIONAL AUTHORITY</w:t>
            </w:r>
          </w:p>
        </w:tc>
      </w:tr>
      <w:tr w:rsidR="00CC0803" w:rsidRPr="00FC2769" w14:paraId="57E01655" w14:textId="61B46741" w:rsidTr="00FC2769">
        <w:tc>
          <w:tcPr>
            <w:tcW w:w="4788" w:type="dxa"/>
          </w:tcPr>
          <w:p w14:paraId="7CB8C810" w14:textId="77777777" w:rsidR="00CC0803" w:rsidRPr="001318C4" w:rsidRDefault="00CC0803" w:rsidP="00CC0803">
            <w:pPr>
              <w:pStyle w:val="Texto"/>
              <w:spacing w:after="0" w:line="240" w:lineRule="auto"/>
              <w:ind w:firstLine="0"/>
              <w:jc w:val="center"/>
              <w:rPr>
                <w:rFonts w:ascii="Verdana" w:hAnsi="Verdana"/>
                <w:color w:val="000000"/>
                <w:sz w:val="16"/>
                <w:szCs w:val="16"/>
                <w:lang w:val="es-MX"/>
              </w:rPr>
            </w:pPr>
          </w:p>
        </w:tc>
        <w:tc>
          <w:tcPr>
            <w:tcW w:w="4788" w:type="dxa"/>
          </w:tcPr>
          <w:p w14:paraId="60EA01DA" w14:textId="76B6898C" w:rsidR="00CC0803" w:rsidRPr="00FC2769" w:rsidRDefault="00CC0803" w:rsidP="00CC0803">
            <w:pPr>
              <w:pStyle w:val="Texto"/>
              <w:spacing w:after="0" w:line="240" w:lineRule="auto"/>
              <w:ind w:firstLine="0"/>
              <w:jc w:val="center"/>
              <w:rPr>
                <w:rFonts w:ascii="Verdana" w:hAnsi="Verdana"/>
                <w:color w:val="000000"/>
                <w:sz w:val="16"/>
                <w:szCs w:val="16"/>
                <w:lang w:val="en-US"/>
              </w:rPr>
            </w:pPr>
            <w:r w:rsidRPr="00DA57A1">
              <w:rPr>
                <w:rFonts w:ascii="Verdana" w:hAnsi="Verdana"/>
                <w:sz w:val="16"/>
                <w:szCs w:val="16"/>
                <w:lang w:val="en-US"/>
              </w:rPr>
              <w:t> </w:t>
            </w:r>
          </w:p>
        </w:tc>
      </w:tr>
      <w:tr w:rsidR="00CC0803" w:rsidRPr="00CC0803" w14:paraId="18A22B9F" w14:textId="0C55EEDA" w:rsidTr="00FC2769">
        <w:tc>
          <w:tcPr>
            <w:tcW w:w="4788" w:type="dxa"/>
          </w:tcPr>
          <w:p w14:paraId="4AC592EB" w14:textId="77777777" w:rsidR="00CC0803" w:rsidRPr="001318C4" w:rsidRDefault="00CC0803" w:rsidP="00CC0803">
            <w:pPr>
              <w:jc w:val="both"/>
              <w:rPr>
                <w:rFonts w:ascii="Verdana" w:hAnsi="Verdana" w:cs="Arial"/>
                <w:color w:val="000000"/>
                <w:sz w:val="16"/>
                <w:szCs w:val="16"/>
                <w:lang w:eastAsia="es-ES"/>
              </w:rPr>
            </w:pPr>
            <w:bookmarkStart w:id="11" w:name="Artículo_12"/>
            <w:r w:rsidRPr="001318C4">
              <w:rPr>
                <w:rFonts w:ascii="Verdana" w:hAnsi="Verdana" w:cs="Arial"/>
                <w:b/>
                <w:color w:val="000000"/>
                <w:sz w:val="16"/>
                <w:szCs w:val="16"/>
                <w:lang w:eastAsia="es-ES"/>
              </w:rPr>
              <w:t>Artículo 12</w:t>
            </w:r>
            <w:bookmarkEnd w:id="11"/>
            <w:r w:rsidRPr="001318C4">
              <w:rPr>
                <w:rFonts w:ascii="Verdana" w:hAnsi="Verdana" w:cs="Arial"/>
                <w:b/>
                <w:color w:val="000000"/>
                <w:sz w:val="16"/>
                <w:szCs w:val="16"/>
                <w:lang w:eastAsia="es-ES"/>
              </w:rPr>
              <w:t>.</w:t>
            </w:r>
            <w:r w:rsidRPr="001318C4">
              <w:rPr>
                <w:rFonts w:ascii="Verdana" w:hAnsi="Verdana" w:cs="Arial"/>
                <w:color w:val="000000"/>
                <w:sz w:val="16"/>
                <w:szCs w:val="16"/>
                <w:lang w:eastAsia="es-ES"/>
              </w:rPr>
              <w:t xml:space="preserve"> La Autoridad Nacional estará presidida por la Secretaría de Seguridad y Protección Ciudadana e integrada por representantes de las secretarías de Gobernación; Infraestructura, Comunicaciones y Transportes; de la Defensa Nacional; Hacienda y Crédito Público; Marina; Relaciones Exteriores; así como del Centro. Dichos representantes deberán tener como mínimo el nivel de subsecretaría de Estado o su equivalente, y podrán designar a sus respectivos suplentes, quienes deberán tener el nivel jerárquico inmediato inferior.</w:t>
            </w:r>
          </w:p>
        </w:tc>
        <w:tc>
          <w:tcPr>
            <w:tcW w:w="4788" w:type="dxa"/>
          </w:tcPr>
          <w:p w14:paraId="57B8CED3" w14:textId="7CA7F03D" w:rsidR="00CC0803" w:rsidRPr="00FC2769" w:rsidRDefault="00CC0803" w:rsidP="00CC0803">
            <w:pPr>
              <w:jc w:val="both"/>
              <w:rPr>
                <w:rFonts w:ascii="Verdana" w:hAnsi="Verdana" w:cs="Arial"/>
                <w:b/>
                <w:color w:val="000000"/>
                <w:sz w:val="16"/>
                <w:szCs w:val="16"/>
                <w:lang w:val="en-US" w:eastAsia="es-ES"/>
              </w:rPr>
            </w:pPr>
            <w:r w:rsidRPr="00DA57A1">
              <w:rPr>
                <w:rFonts w:ascii="Verdana" w:hAnsi="Verdana"/>
                <w:b/>
                <w:bCs/>
                <w:sz w:val="16"/>
                <w:szCs w:val="16"/>
                <w:lang w:val="en-US"/>
              </w:rPr>
              <w:t xml:space="preserve">Article 12. </w:t>
            </w:r>
            <w:r w:rsidRPr="00DA57A1">
              <w:rPr>
                <w:rFonts w:ascii="Verdana" w:hAnsi="Verdana"/>
                <w:sz w:val="16"/>
                <w:szCs w:val="16"/>
                <w:lang w:val="en-US"/>
              </w:rPr>
              <w:t xml:space="preserve">The National Authority will be chaired by the Secretary of </w:t>
            </w:r>
            <w:r>
              <w:rPr>
                <w:rFonts w:ascii="Verdana" w:hAnsi="Verdana"/>
                <w:sz w:val="16"/>
                <w:szCs w:val="16"/>
                <w:lang w:val="en-US"/>
              </w:rPr>
              <w:t>Security and Citizen Protection</w:t>
            </w:r>
            <w:r w:rsidRPr="00DA57A1">
              <w:rPr>
                <w:rFonts w:ascii="Verdana" w:hAnsi="Verdana"/>
                <w:sz w:val="16"/>
                <w:szCs w:val="16"/>
                <w:lang w:val="en-US"/>
              </w:rPr>
              <w:t xml:space="preserve"> and made up of representatives of the Secretaries of </w:t>
            </w:r>
            <w:r>
              <w:rPr>
                <w:rFonts w:ascii="Verdana" w:hAnsi="Verdana"/>
                <w:sz w:val="16"/>
                <w:szCs w:val="16"/>
                <w:lang w:val="en-US"/>
              </w:rPr>
              <w:t xml:space="preserve">Infrastructure, </w:t>
            </w:r>
            <w:r w:rsidRPr="00DA57A1">
              <w:rPr>
                <w:rFonts w:ascii="Verdana" w:hAnsi="Verdana"/>
                <w:sz w:val="16"/>
                <w:szCs w:val="16"/>
                <w:lang w:val="en-US"/>
              </w:rPr>
              <w:t>Communications and Transportation; National Defense; Finance and Public Credit; Navy; Foreign Relations; as well as the Center. Said representatives must have at least the level of Under</w:t>
            </w:r>
            <w:r>
              <w:rPr>
                <w:rFonts w:ascii="Verdana" w:hAnsi="Verdana"/>
                <w:sz w:val="16"/>
                <w:szCs w:val="16"/>
                <w:lang w:val="en-US"/>
              </w:rPr>
              <w:t>-</w:t>
            </w:r>
            <w:r w:rsidRPr="00DA57A1">
              <w:rPr>
                <w:rFonts w:ascii="Verdana" w:hAnsi="Verdana"/>
                <w:sz w:val="16"/>
                <w:szCs w:val="16"/>
                <w:lang w:val="en-US"/>
              </w:rPr>
              <w:t xml:space="preserve">secretaries of State or their equivalent, who may designate their respective alternates, who must have the immediately lower hierarchical level. </w:t>
            </w:r>
          </w:p>
        </w:tc>
      </w:tr>
      <w:tr w:rsidR="00CC0803" w:rsidRPr="00FC2769" w14:paraId="0CB95E55" w14:textId="67E3663E" w:rsidTr="00FC2769">
        <w:tc>
          <w:tcPr>
            <w:tcW w:w="4788" w:type="dxa"/>
          </w:tcPr>
          <w:p w14:paraId="20703BF8" w14:textId="77777777" w:rsidR="00CC0803" w:rsidRPr="001318C4" w:rsidRDefault="00CC0803" w:rsidP="00CC0803">
            <w:pPr>
              <w:pStyle w:val="PlainText"/>
              <w:jc w:val="right"/>
              <w:rPr>
                <w:rFonts w:ascii="Verdana" w:eastAsia="MS Mincho" w:hAnsi="Verdana"/>
                <w:i/>
                <w:iCs/>
                <w:color w:val="0000FF"/>
                <w:sz w:val="16"/>
                <w:szCs w:val="16"/>
                <w:lang w:val="es-MX"/>
              </w:rPr>
            </w:pPr>
            <w:r w:rsidRPr="001318C4">
              <w:rPr>
                <w:rFonts w:ascii="Verdana" w:eastAsia="MS Mincho" w:hAnsi="Verdana"/>
                <w:i/>
                <w:iCs/>
                <w:color w:val="0000FF"/>
                <w:sz w:val="16"/>
                <w:szCs w:val="16"/>
                <w:lang w:val="es-MX"/>
              </w:rPr>
              <w:t>Párrafo reformado DOF 20-05-2021, 14-06-2024</w:t>
            </w:r>
          </w:p>
        </w:tc>
        <w:tc>
          <w:tcPr>
            <w:tcW w:w="4788" w:type="dxa"/>
          </w:tcPr>
          <w:p w14:paraId="19D64074" w14:textId="584C0CE0" w:rsidR="00CC0803" w:rsidRPr="00CC0803" w:rsidRDefault="00CC0803" w:rsidP="00CC0803">
            <w:pPr>
              <w:pStyle w:val="PlainText"/>
              <w:jc w:val="right"/>
              <w:rPr>
                <w:rFonts w:ascii="Verdana" w:eastAsia="MS Mincho" w:hAnsi="Verdana"/>
                <w:i/>
                <w:iCs/>
                <w:color w:val="0000FA"/>
                <w:sz w:val="16"/>
                <w:szCs w:val="16"/>
                <w:lang w:val="en-US"/>
              </w:rPr>
            </w:pPr>
            <w:r w:rsidRPr="00CC0803">
              <w:rPr>
                <w:rFonts w:ascii="Verdana" w:hAnsi="Verdana"/>
                <w:i/>
                <w:iCs/>
                <w:color w:val="0000FA"/>
                <w:sz w:val="16"/>
                <w:szCs w:val="16"/>
                <w:lang w:val="en-US"/>
              </w:rPr>
              <w:t>Paragraph reformed DOF 20-05-2021, 14-06-2024</w:t>
            </w:r>
            <w:r w:rsidRPr="00CC0803">
              <w:rPr>
                <w:rFonts w:ascii="Verdana" w:hAnsi="Verdana"/>
                <w:i/>
                <w:iCs/>
                <w:color w:val="0000FA"/>
                <w:sz w:val="16"/>
                <w:szCs w:val="16"/>
                <w:lang w:val="en-US"/>
              </w:rPr>
              <w:t> </w:t>
            </w:r>
          </w:p>
        </w:tc>
      </w:tr>
      <w:tr w:rsidR="00CC0803" w:rsidRPr="00CC0803" w14:paraId="32F77D98" w14:textId="4B735325" w:rsidTr="00FC2769">
        <w:tc>
          <w:tcPr>
            <w:tcW w:w="4788" w:type="dxa"/>
          </w:tcPr>
          <w:p w14:paraId="3E649010" w14:textId="77777777" w:rsidR="00CC0803" w:rsidRPr="001318C4" w:rsidRDefault="00CC0803" w:rsidP="00CC0803">
            <w:pPr>
              <w:pStyle w:val="Texto"/>
              <w:spacing w:after="0" w:line="240" w:lineRule="auto"/>
              <w:ind w:firstLine="0"/>
              <w:rPr>
                <w:rFonts w:ascii="Verdana" w:hAnsi="Verdana"/>
                <w:sz w:val="16"/>
                <w:szCs w:val="16"/>
                <w:lang w:val="es-MX"/>
              </w:rPr>
            </w:pPr>
          </w:p>
        </w:tc>
        <w:tc>
          <w:tcPr>
            <w:tcW w:w="4788" w:type="dxa"/>
          </w:tcPr>
          <w:p w14:paraId="22498457" w14:textId="5558003C" w:rsidR="00CC0803" w:rsidRPr="00CC0803" w:rsidRDefault="00CC0803" w:rsidP="00CC0803">
            <w:pPr>
              <w:pStyle w:val="Texto"/>
              <w:spacing w:after="0" w:line="240" w:lineRule="auto"/>
              <w:ind w:firstLine="0"/>
              <w:rPr>
                <w:rFonts w:ascii="Verdana" w:hAnsi="Verdana"/>
                <w:i/>
                <w:iCs/>
                <w:color w:val="0000FA"/>
                <w:sz w:val="16"/>
                <w:szCs w:val="16"/>
                <w:lang w:val="en-US"/>
              </w:rPr>
            </w:pPr>
          </w:p>
        </w:tc>
      </w:tr>
      <w:tr w:rsidR="00CC0803" w:rsidRPr="00CC0803" w14:paraId="3F91F258" w14:textId="7966C589" w:rsidTr="00FC2769">
        <w:tc>
          <w:tcPr>
            <w:tcW w:w="4788" w:type="dxa"/>
          </w:tcPr>
          <w:p w14:paraId="5B9A0A82" w14:textId="77777777" w:rsidR="00CC0803" w:rsidRPr="001318C4" w:rsidRDefault="00CC0803" w:rsidP="00CC0803">
            <w:pPr>
              <w:jc w:val="both"/>
              <w:rPr>
                <w:rFonts w:ascii="Verdana" w:hAnsi="Verdana" w:cs="Arial"/>
                <w:color w:val="000000"/>
                <w:sz w:val="16"/>
                <w:szCs w:val="16"/>
                <w:lang w:eastAsia="es-ES"/>
              </w:rPr>
            </w:pPr>
            <w:r w:rsidRPr="001318C4">
              <w:rPr>
                <w:rFonts w:ascii="Verdana" w:hAnsi="Verdana" w:cs="Arial"/>
                <w:color w:val="000000"/>
                <w:sz w:val="16"/>
                <w:szCs w:val="16"/>
                <w:lang w:eastAsia="es-ES"/>
              </w:rPr>
              <w:t>Para un mejor conocimiento, por parte de sus integrantes, de los asuntos que se sometan a consideración de la Autoridad Nacional, podrán asistir a sus sesiones, en carácter de invitados, representantes de las secretarías de Agricultura y Desarrollo Rural; Economía; Medio Ambiente y Recursos Naturales, y Salud, así como representantes de otras dependencias o entidades de la Administración Pública Federal, del Servicio de Administración Tributaria, de la Agencia Nacional de Aduanas de México, de la Fiscalía General de la República o de algún otro organismo público o privado, cuando los asuntos a tratar así lo requieran, a propuesta de cualquiera de sus integrantes.</w:t>
            </w:r>
          </w:p>
        </w:tc>
        <w:tc>
          <w:tcPr>
            <w:tcW w:w="4788" w:type="dxa"/>
          </w:tcPr>
          <w:p w14:paraId="76B500FE" w14:textId="324FA1D8" w:rsidR="00CC0803" w:rsidRPr="00FC2769" w:rsidRDefault="00CC0803" w:rsidP="00CC0803">
            <w:pPr>
              <w:jc w:val="both"/>
              <w:rPr>
                <w:rFonts w:ascii="Verdana" w:hAnsi="Verdana" w:cs="Arial"/>
                <w:color w:val="000000"/>
                <w:sz w:val="16"/>
                <w:szCs w:val="16"/>
                <w:lang w:val="en-US" w:eastAsia="es-ES"/>
              </w:rPr>
            </w:pPr>
            <w:r w:rsidRPr="00DA57A1">
              <w:rPr>
                <w:rFonts w:ascii="Verdana" w:hAnsi="Verdana"/>
                <w:sz w:val="16"/>
                <w:szCs w:val="16"/>
                <w:lang w:val="en-US"/>
              </w:rPr>
              <w:t>For a better understanding, on the part of its members, of the matters submitted for consideration by the National Authority, they may attend its meetings in the capacity of guests, representatives of the Secretaries of Agriculture</w:t>
            </w:r>
            <w:r>
              <w:rPr>
                <w:rFonts w:ascii="Verdana" w:hAnsi="Verdana"/>
                <w:sz w:val="16"/>
                <w:szCs w:val="16"/>
                <w:lang w:val="en-US"/>
              </w:rPr>
              <w:t xml:space="preserve"> and</w:t>
            </w:r>
            <w:r w:rsidRPr="00DA57A1">
              <w:rPr>
                <w:rFonts w:ascii="Verdana" w:hAnsi="Verdana"/>
                <w:sz w:val="16"/>
                <w:szCs w:val="16"/>
                <w:lang w:val="en-US"/>
              </w:rPr>
              <w:t xml:space="preserve"> Rural Development; Economy; Environment and Natural Resources; and Health, as well as representatives from other departments or entities of Federal Public Administration,</w:t>
            </w:r>
            <w:r>
              <w:rPr>
                <w:rFonts w:ascii="Verdana" w:hAnsi="Verdana"/>
                <w:sz w:val="16"/>
                <w:szCs w:val="16"/>
                <w:lang w:val="en-US"/>
              </w:rPr>
              <w:t xml:space="preserve"> the Tax Administration Service, National Agency of Customs of Mexico, General Fiscal of the Republic</w:t>
            </w:r>
            <w:r w:rsidRPr="00DA57A1">
              <w:rPr>
                <w:rFonts w:ascii="Verdana" w:hAnsi="Verdana"/>
                <w:sz w:val="16"/>
                <w:szCs w:val="16"/>
                <w:lang w:val="en-US"/>
              </w:rPr>
              <w:t xml:space="preserve"> or some other public or private body, when the issues to be addressed so require, on a proposal from any of its members.</w:t>
            </w:r>
          </w:p>
        </w:tc>
      </w:tr>
      <w:tr w:rsidR="00CC0803" w:rsidRPr="00CC0803" w14:paraId="0A32071D" w14:textId="18F40397" w:rsidTr="00FC2769">
        <w:tc>
          <w:tcPr>
            <w:tcW w:w="4788" w:type="dxa"/>
          </w:tcPr>
          <w:p w14:paraId="5D0B00FE" w14:textId="77777777" w:rsidR="00CC0803" w:rsidRPr="001318C4" w:rsidRDefault="00CC0803" w:rsidP="00CC0803">
            <w:pPr>
              <w:pStyle w:val="PlainText"/>
              <w:jc w:val="right"/>
              <w:rPr>
                <w:rFonts w:ascii="Verdana" w:eastAsia="MS Mincho" w:hAnsi="Verdana"/>
                <w:i/>
                <w:iCs/>
                <w:color w:val="0000FF"/>
                <w:sz w:val="16"/>
                <w:szCs w:val="16"/>
                <w:lang w:val="es-MX"/>
              </w:rPr>
            </w:pPr>
            <w:r w:rsidRPr="001318C4">
              <w:rPr>
                <w:rFonts w:ascii="Verdana" w:eastAsia="MS Mincho" w:hAnsi="Verdana"/>
                <w:i/>
                <w:iCs/>
                <w:color w:val="0000FF"/>
                <w:sz w:val="16"/>
                <w:szCs w:val="16"/>
                <w:lang w:val="es-MX"/>
              </w:rPr>
              <w:t>Párrafo reformado DOF 20-05-2021, 14-06-2024</w:t>
            </w:r>
          </w:p>
        </w:tc>
        <w:tc>
          <w:tcPr>
            <w:tcW w:w="4788" w:type="dxa"/>
          </w:tcPr>
          <w:p w14:paraId="643A804F" w14:textId="78FD7C4E" w:rsidR="00CC0803" w:rsidRPr="00FC2769" w:rsidRDefault="00BC4498" w:rsidP="00CC0803">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Paragraph reformed DOF 20-05-2021, 14-06-2024</w:t>
            </w:r>
          </w:p>
        </w:tc>
      </w:tr>
      <w:tr w:rsidR="00CC0803" w:rsidRPr="00FC2769" w14:paraId="21F1DA55" w14:textId="33594957" w:rsidTr="00FC2769">
        <w:tc>
          <w:tcPr>
            <w:tcW w:w="4788" w:type="dxa"/>
          </w:tcPr>
          <w:p w14:paraId="3C479A29" w14:textId="77777777" w:rsidR="00CC0803" w:rsidRPr="00CC0803" w:rsidRDefault="00CC0803" w:rsidP="00CC0803">
            <w:pPr>
              <w:pStyle w:val="Texto"/>
              <w:spacing w:after="0" w:line="240" w:lineRule="auto"/>
              <w:ind w:firstLine="0"/>
              <w:rPr>
                <w:rFonts w:ascii="Verdana" w:hAnsi="Verdana"/>
                <w:color w:val="000000"/>
                <w:sz w:val="16"/>
                <w:szCs w:val="16"/>
                <w:lang w:val="en-US"/>
              </w:rPr>
            </w:pPr>
          </w:p>
        </w:tc>
        <w:tc>
          <w:tcPr>
            <w:tcW w:w="4788" w:type="dxa"/>
          </w:tcPr>
          <w:p w14:paraId="035F6500" w14:textId="0877D683" w:rsidR="00CC0803" w:rsidRPr="00FC2769" w:rsidRDefault="00CC0803" w:rsidP="00CC0803">
            <w:pPr>
              <w:pStyle w:val="Texto"/>
              <w:spacing w:after="0" w:line="240" w:lineRule="auto"/>
              <w:ind w:firstLine="0"/>
              <w:rPr>
                <w:rFonts w:ascii="Verdana" w:hAnsi="Verdana"/>
                <w:color w:val="000000"/>
                <w:sz w:val="16"/>
                <w:szCs w:val="16"/>
                <w:lang w:val="en-US"/>
              </w:rPr>
            </w:pPr>
          </w:p>
        </w:tc>
      </w:tr>
      <w:tr w:rsidR="00BC4498" w:rsidRPr="00FC2769" w14:paraId="178BAF2D" w14:textId="7DB27508" w:rsidTr="00FC2769">
        <w:tc>
          <w:tcPr>
            <w:tcW w:w="4788" w:type="dxa"/>
          </w:tcPr>
          <w:p w14:paraId="5651B4A3" w14:textId="77777777" w:rsidR="00BC4498" w:rsidRPr="002D5E5B" w:rsidRDefault="00BC4498" w:rsidP="00BC4498">
            <w:pPr>
              <w:pStyle w:val="Texto"/>
              <w:spacing w:after="0" w:line="240" w:lineRule="auto"/>
              <w:ind w:firstLine="0"/>
              <w:rPr>
                <w:rFonts w:ascii="Verdana" w:hAnsi="Verdana"/>
                <w:color w:val="000000"/>
                <w:sz w:val="16"/>
                <w:szCs w:val="16"/>
                <w:lang w:val="es-MX"/>
              </w:rPr>
            </w:pPr>
            <w:r w:rsidRPr="002D5E5B">
              <w:rPr>
                <w:rFonts w:ascii="Verdana" w:hAnsi="Verdana"/>
                <w:color w:val="000000"/>
                <w:sz w:val="16"/>
                <w:szCs w:val="16"/>
                <w:lang w:val="es-MX"/>
              </w:rPr>
              <w:t xml:space="preserve">Para efectos de la presente Ley, </w:t>
            </w:r>
            <w:smartTag w:uri="urn:schemas-microsoft-com:office:smarttags" w:element="PersonName">
              <w:smartTagPr>
                <w:attr w:name="ProductID" w:val="la Autoridad Nacional"/>
              </w:smartTagPr>
              <w:r w:rsidRPr="002D5E5B">
                <w:rPr>
                  <w:rFonts w:ascii="Verdana" w:hAnsi="Verdana"/>
                  <w:color w:val="000000"/>
                  <w:sz w:val="16"/>
                  <w:szCs w:val="16"/>
                  <w:lang w:val="es-MX"/>
                </w:rPr>
                <w:t>la Autoridad Nacional</w:t>
              </w:r>
            </w:smartTag>
            <w:r w:rsidRPr="002D5E5B">
              <w:rPr>
                <w:rFonts w:ascii="Verdana" w:hAnsi="Verdana"/>
                <w:color w:val="000000"/>
                <w:sz w:val="16"/>
                <w:szCs w:val="16"/>
                <w:lang w:val="es-MX"/>
              </w:rPr>
              <w:t xml:space="preserve"> tendrá las siguientes funciones:</w:t>
            </w:r>
          </w:p>
        </w:tc>
        <w:tc>
          <w:tcPr>
            <w:tcW w:w="4788" w:type="dxa"/>
          </w:tcPr>
          <w:p w14:paraId="4240B169" w14:textId="44B1D351" w:rsidR="00BC4498" w:rsidRPr="002D5E5B" w:rsidRDefault="00BC4498" w:rsidP="00BC4498">
            <w:pPr>
              <w:pStyle w:val="Texto"/>
              <w:spacing w:after="0" w:line="240" w:lineRule="auto"/>
              <w:ind w:firstLine="0"/>
              <w:rPr>
                <w:rFonts w:ascii="Verdana" w:hAnsi="Verdana"/>
                <w:color w:val="000000"/>
                <w:sz w:val="16"/>
                <w:szCs w:val="16"/>
                <w:lang w:val="en-US"/>
              </w:rPr>
            </w:pPr>
            <w:r w:rsidRPr="002D5E5B">
              <w:rPr>
                <w:rFonts w:ascii="Verdana" w:hAnsi="Verdana"/>
                <w:sz w:val="16"/>
                <w:szCs w:val="16"/>
                <w:lang w:val="en-US"/>
              </w:rPr>
              <w:t>For the purposes of this Law, the National Authority will have the following functions:</w:t>
            </w:r>
          </w:p>
        </w:tc>
      </w:tr>
      <w:tr w:rsidR="00BC4498" w:rsidRPr="00FC2769" w14:paraId="0659F0DB" w14:textId="46E2EC93" w:rsidTr="00FC2769">
        <w:tc>
          <w:tcPr>
            <w:tcW w:w="4788" w:type="dxa"/>
          </w:tcPr>
          <w:p w14:paraId="64CC22A5" w14:textId="77777777" w:rsidR="00BC4498" w:rsidRPr="00CC0803" w:rsidRDefault="00BC4498" w:rsidP="00BC4498">
            <w:pPr>
              <w:pStyle w:val="Texto"/>
              <w:spacing w:after="0" w:line="240" w:lineRule="auto"/>
              <w:ind w:firstLine="0"/>
              <w:rPr>
                <w:rFonts w:ascii="Verdana" w:hAnsi="Verdana"/>
                <w:color w:val="000000"/>
                <w:sz w:val="16"/>
                <w:szCs w:val="16"/>
                <w:lang w:val="en-US"/>
              </w:rPr>
            </w:pPr>
          </w:p>
        </w:tc>
        <w:tc>
          <w:tcPr>
            <w:tcW w:w="4788" w:type="dxa"/>
          </w:tcPr>
          <w:p w14:paraId="0A9A9EAB" w14:textId="7504AF5A" w:rsidR="00BC4498" w:rsidRPr="00FC2769" w:rsidRDefault="00BC4498" w:rsidP="00BC4498">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BC4498" w:rsidRPr="00FC2769" w14:paraId="307BDC6C" w14:textId="68C5C2BC" w:rsidTr="00FC2769">
        <w:tc>
          <w:tcPr>
            <w:tcW w:w="4788" w:type="dxa"/>
          </w:tcPr>
          <w:p w14:paraId="4379BE07"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 xml:space="preserve">Coordinar las actividades de las dependencias y entidades de </w:t>
            </w:r>
            <w:smartTag w:uri="urn:schemas-microsoft-com:office:smarttags" w:element="PersonName">
              <w:smartTagPr>
                <w:attr w:name="ProductID" w:val="la Administraci￳n P￺blica"/>
              </w:smartTagPr>
              <w:r w:rsidRPr="001318C4">
                <w:rPr>
                  <w:rFonts w:ascii="Verdana" w:hAnsi="Verdana"/>
                  <w:color w:val="000000"/>
                  <w:sz w:val="16"/>
                  <w:szCs w:val="16"/>
                  <w:lang w:val="es-MX"/>
                </w:rPr>
                <w:t>la Administración Pública</w:t>
              </w:r>
            </w:smartTag>
            <w:r w:rsidRPr="001318C4">
              <w:rPr>
                <w:rFonts w:ascii="Verdana" w:hAnsi="Verdana"/>
                <w:color w:val="000000"/>
                <w:sz w:val="16"/>
                <w:szCs w:val="16"/>
                <w:lang w:val="es-MX"/>
              </w:rPr>
              <w:t xml:space="preserve"> Federal en la aplicación de la presente Ley y en el cumplimiento de las obligaciones previstas en los instrumentos internacionales de los que el Estado mexicano es parte, en materia de no proliferación de armas químicas;</w:t>
            </w:r>
          </w:p>
        </w:tc>
        <w:tc>
          <w:tcPr>
            <w:tcW w:w="4788" w:type="dxa"/>
          </w:tcPr>
          <w:p w14:paraId="05CCA47B" w14:textId="4FC8033C"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To coordinate the activities of the departments and entities of the Federal Public Administration in the application of this Law and in compliance to the obligations set forth in the international instruments to which the Mexican State is a party, in matters of nonproliferation of chemical </w:t>
            </w:r>
            <w:proofErr w:type="gramStart"/>
            <w:r w:rsidRPr="00DA57A1">
              <w:rPr>
                <w:rFonts w:ascii="Verdana" w:hAnsi="Verdana"/>
                <w:sz w:val="16"/>
                <w:szCs w:val="16"/>
                <w:lang w:val="en-US"/>
              </w:rPr>
              <w:t>weapons;   </w:t>
            </w:r>
            <w:proofErr w:type="gramEnd"/>
            <w:r w:rsidRPr="00DA57A1">
              <w:rPr>
                <w:rFonts w:ascii="Verdana" w:hAnsi="Verdana"/>
                <w:sz w:val="16"/>
                <w:szCs w:val="16"/>
                <w:lang w:val="en-US"/>
              </w:rPr>
              <w:t xml:space="preserve">           </w:t>
            </w:r>
          </w:p>
        </w:tc>
      </w:tr>
      <w:tr w:rsidR="00BC4498" w:rsidRPr="00FC2769" w14:paraId="6B2D651B" w14:textId="16CEB1AB" w:rsidTr="00FC2769">
        <w:tc>
          <w:tcPr>
            <w:tcW w:w="4788" w:type="dxa"/>
          </w:tcPr>
          <w:p w14:paraId="1AC3F8D3"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12829C54" w14:textId="4730F23B"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7B08872E" w14:textId="37B406A0" w:rsidTr="00FC2769">
        <w:tc>
          <w:tcPr>
            <w:tcW w:w="4788" w:type="dxa"/>
          </w:tcPr>
          <w:p w14:paraId="478CAE53"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 xml:space="preserve">Establecer, a través de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de Relaciones Exteriores, un enlace eficaz entre el Estado mexicano y los organismos internacionales en materia de no proliferación de armas químicas, así como con los Estados Parte de los instrumentos internacionales en la materia;</w:t>
            </w:r>
          </w:p>
        </w:tc>
        <w:tc>
          <w:tcPr>
            <w:tcW w:w="4788" w:type="dxa"/>
          </w:tcPr>
          <w:p w14:paraId="106F063D" w14:textId="3BC9AEAE"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To establish, through the Secretary of Foreign Relations, an effective link between the Mexican State and international organizations on the matter of non-proliferation of chemical weapons, as well as with the States Parties to international instruments on the </w:t>
            </w:r>
            <w:proofErr w:type="gramStart"/>
            <w:r w:rsidRPr="00DA57A1">
              <w:rPr>
                <w:rFonts w:ascii="Verdana" w:hAnsi="Verdana"/>
                <w:sz w:val="16"/>
                <w:szCs w:val="16"/>
                <w:lang w:val="en-US"/>
              </w:rPr>
              <w:t>matter;   </w:t>
            </w:r>
            <w:proofErr w:type="gramEnd"/>
            <w:r w:rsidRPr="00DA57A1">
              <w:rPr>
                <w:rFonts w:ascii="Verdana" w:hAnsi="Verdana"/>
                <w:sz w:val="16"/>
                <w:szCs w:val="16"/>
                <w:lang w:val="en-US"/>
              </w:rPr>
              <w:t xml:space="preserve">           </w:t>
            </w:r>
          </w:p>
        </w:tc>
      </w:tr>
      <w:tr w:rsidR="00BC4498" w:rsidRPr="00FC2769" w14:paraId="04E946F6" w14:textId="0E4F0B09" w:rsidTr="00FC2769">
        <w:tc>
          <w:tcPr>
            <w:tcW w:w="4788" w:type="dxa"/>
          </w:tcPr>
          <w:p w14:paraId="1136F888"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09670694" w14:textId="433F1C9B"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25619646" w14:textId="507418FB" w:rsidTr="00FC2769">
        <w:tc>
          <w:tcPr>
            <w:tcW w:w="4788" w:type="dxa"/>
          </w:tcPr>
          <w:p w14:paraId="0453FEC6"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Analizar y, en su caso, proponer al Consejo la promoción de medidas legislativas, reglamentarias y administrativas para el cumplimiento de los instrumentos internacionales de los que el Estado mexicano es parte, en materia de no proliferación de armas químicas;</w:t>
            </w:r>
          </w:p>
        </w:tc>
        <w:tc>
          <w:tcPr>
            <w:tcW w:w="4788" w:type="dxa"/>
          </w:tcPr>
          <w:p w14:paraId="10EF3E63" w14:textId="67394684"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To analyze and, where appropriate, propose to the Council the promotion of legislative, regulatory, and administrative measures for compliance with international instruments to which the Mexican State is not a party, regarding the non-proliferation of chemical </w:t>
            </w:r>
            <w:proofErr w:type="gramStart"/>
            <w:r w:rsidRPr="00DA57A1">
              <w:rPr>
                <w:rFonts w:ascii="Verdana" w:hAnsi="Verdana"/>
                <w:sz w:val="16"/>
                <w:szCs w:val="16"/>
                <w:lang w:val="en-US"/>
              </w:rPr>
              <w:t>weapons;   </w:t>
            </w:r>
            <w:proofErr w:type="gramEnd"/>
            <w:r w:rsidRPr="00DA57A1">
              <w:rPr>
                <w:rFonts w:ascii="Verdana" w:hAnsi="Verdana"/>
                <w:sz w:val="16"/>
                <w:szCs w:val="16"/>
                <w:lang w:val="en-US"/>
              </w:rPr>
              <w:t xml:space="preserve">           </w:t>
            </w:r>
          </w:p>
        </w:tc>
      </w:tr>
      <w:tr w:rsidR="00BC4498" w:rsidRPr="00FC2769" w14:paraId="33A5A59E" w14:textId="45391057" w:rsidTr="00FC2769">
        <w:tc>
          <w:tcPr>
            <w:tcW w:w="4788" w:type="dxa"/>
          </w:tcPr>
          <w:p w14:paraId="2BCEB294"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3934B22C" w14:textId="1B53187D"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54AF4011" w14:textId="35A41049" w:rsidTr="00FC2769">
        <w:tc>
          <w:tcPr>
            <w:tcW w:w="4788" w:type="dxa"/>
          </w:tcPr>
          <w:p w14:paraId="74CF6DAB"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lastRenderedPageBreak/>
              <w:t>IV.</w:t>
            </w:r>
            <w:r w:rsidRPr="001318C4">
              <w:rPr>
                <w:rFonts w:ascii="Verdana" w:hAnsi="Verdana"/>
                <w:color w:val="000000"/>
                <w:sz w:val="16"/>
                <w:szCs w:val="16"/>
                <w:lang w:val="es-MX"/>
              </w:rPr>
              <w:tab/>
              <w:t>Allegarse de todo documento, dato o muestra relativos al manejo de las sustancias químicas del Listado Nacional por parte de los sujetos obligados, a fin de dar cumplimiento oportuno a las obligaciones derivadas de los instrumentos internacionales de los que el Estado mexicano es parte, en materia de no proliferación de armas químicas;</w:t>
            </w:r>
          </w:p>
        </w:tc>
        <w:tc>
          <w:tcPr>
            <w:tcW w:w="4788" w:type="dxa"/>
          </w:tcPr>
          <w:p w14:paraId="7211933D" w14:textId="52702C7F"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002D5E5B" w:rsidRPr="002D5E5B">
              <w:rPr>
                <w:rFonts w:ascii="Verdana" w:hAnsi="Verdana"/>
                <w:sz w:val="16"/>
                <w:szCs w:val="16"/>
                <w:lang w:val="en-US"/>
              </w:rPr>
              <w:t>To o</w:t>
            </w:r>
            <w:r w:rsidRPr="002D5E5B">
              <w:rPr>
                <w:rFonts w:ascii="Verdana" w:hAnsi="Verdana"/>
                <w:sz w:val="16"/>
                <w:szCs w:val="16"/>
                <w:lang w:val="en-US"/>
              </w:rPr>
              <w:t>b</w:t>
            </w:r>
            <w:r w:rsidRPr="00DA57A1">
              <w:rPr>
                <w:rFonts w:ascii="Verdana" w:hAnsi="Verdana"/>
                <w:sz w:val="16"/>
                <w:szCs w:val="16"/>
                <w:lang w:val="en-US"/>
              </w:rPr>
              <w:t xml:space="preserve">tain any document, data or sample related to the handling of chemical substances on the National List by the obligated subjects, in order to timely comply with the obligations derived from the international instruments to which the Mexican State is a party, in matters of non-proliferation of chemical </w:t>
            </w:r>
            <w:proofErr w:type="gramStart"/>
            <w:r w:rsidRPr="00DA57A1">
              <w:rPr>
                <w:rFonts w:ascii="Verdana" w:hAnsi="Verdana"/>
                <w:sz w:val="16"/>
                <w:szCs w:val="16"/>
                <w:lang w:val="en-US"/>
              </w:rPr>
              <w:t>weapons;   </w:t>
            </w:r>
            <w:proofErr w:type="gramEnd"/>
            <w:r w:rsidRPr="00DA57A1">
              <w:rPr>
                <w:rFonts w:ascii="Verdana" w:hAnsi="Verdana"/>
                <w:sz w:val="16"/>
                <w:szCs w:val="16"/>
                <w:lang w:val="en-US"/>
              </w:rPr>
              <w:t xml:space="preserve">           </w:t>
            </w:r>
          </w:p>
        </w:tc>
      </w:tr>
      <w:tr w:rsidR="00BC4498" w:rsidRPr="00FC2769" w14:paraId="596BF012" w14:textId="274A7962" w:rsidTr="00FC2769">
        <w:tc>
          <w:tcPr>
            <w:tcW w:w="4788" w:type="dxa"/>
          </w:tcPr>
          <w:p w14:paraId="6239AB42"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6F1F5F91" w14:textId="5411CD94"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372A87DF" w14:textId="21A23C02" w:rsidTr="00FC2769">
        <w:tc>
          <w:tcPr>
            <w:tcW w:w="4788" w:type="dxa"/>
          </w:tcPr>
          <w:p w14:paraId="1CE5CE5D"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w:t>
            </w:r>
            <w:r w:rsidRPr="001318C4">
              <w:rPr>
                <w:rFonts w:ascii="Verdana" w:hAnsi="Verdana"/>
                <w:color w:val="000000"/>
                <w:sz w:val="16"/>
                <w:szCs w:val="16"/>
                <w:lang w:val="es-MX"/>
              </w:rPr>
              <w:tab/>
              <w:t xml:space="preserve">Proponer a las autoridades competentes, la emisión de disposiciones administrativas en las que se establezca el límite cuantitativo de sustancias químicas del Grupo 1 del Listado Nacional, que podrán destinar los sujetos obligados a la producción, adquisición, conservación, empleo y Transferencia, mismos que deberán publicarse en el Diario Oficial de </w:t>
            </w:r>
            <w:smartTag w:uri="urn:schemas-microsoft-com:office:smarttags" w:element="PersonName">
              <w:smartTagPr>
                <w:attr w:name="ProductID" w:val="la Federaci￳n"/>
              </w:smartTagPr>
              <w:r w:rsidRPr="001318C4">
                <w:rPr>
                  <w:rFonts w:ascii="Verdana" w:hAnsi="Verdana"/>
                  <w:color w:val="000000"/>
                  <w:sz w:val="16"/>
                  <w:szCs w:val="16"/>
                  <w:lang w:val="es-MX"/>
                </w:rPr>
                <w:t>la Federación</w:t>
              </w:r>
            </w:smartTag>
            <w:r w:rsidRPr="001318C4">
              <w:rPr>
                <w:rFonts w:ascii="Verdana" w:hAnsi="Verdana"/>
                <w:color w:val="000000"/>
                <w:sz w:val="16"/>
                <w:szCs w:val="16"/>
                <w:lang w:val="es-MX"/>
              </w:rPr>
              <w:t>;</w:t>
            </w:r>
          </w:p>
        </w:tc>
        <w:tc>
          <w:tcPr>
            <w:tcW w:w="4788" w:type="dxa"/>
          </w:tcPr>
          <w:p w14:paraId="67E4D5CA" w14:textId="4A087A16"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 </w:t>
            </w:r>
            <w:r w:rsidRPr="00DA57A1">
              <w:rPr>
                <w:rFonts w:ascii="Verdana" w:hAnsi="Verdana"/>
                <w:sz w:val="16"/>
                <w:szCs w:val="16"/>
                <w:lang w:val="en-US"/>
              </w:rPr>
              <w:t xml:space="preserve">To propose to the appropriate authorities, the issuance of administrative provisions in which the quantitative limit of chemical substances of Group 1 of the National List is established, which may designate the obligated subjects for the production, acquisition, conservation, employment and transfer, which must be published in the Official Daily of the </w:t>
            </w:r>
            <w:proofErr w:type="gramStart"/>
            <w:r w:rsidRPr="00DA57A1">
              <w:rPr>
                <w:rFonts w:ascii="Verdana" w:hAnsi="Verdana"/>
                <w:sz w:val="16"/>
                <w:szCs w:val="16"/>
                <w:lang w:val="en-US"/>
              </w:rPr>
              <w:t>Federation;   </w:t>
            </w:r>
            <w:proofErr w:type="gramEnd"/>
            <w:r w:rsidRPr="00DA57A1">
              <w:rPr>
                <w:rFonts w:ascii="Verdana" w:hAnsi="Verdana"/>
                <w:sz w:val="16"/>
                <w:szCs w:val="16"/>
                <w:lang w:val="en-US"/>
              </w:rPr>
              <w:t xml:space="preserve">           </w:t>
            </w:r>
          </w:p>
        </w:tc>
      </w:tr>
      <w:tr w:rsidR="00BC4498" w:rsidRPr="00FC2769" w14:paraId="4953E229" w14:textId="50EAA802" w:rsidTr="00FC2769">
        <w:tc>
          <w:tcPr>
            <w:tcW w:w="4788" w:type="dxa"/>
          </w:tcPr>
          <w:p w14:paraId="75AB57CA"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553C37B5" w14:textId="4240773B"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5F2F505A" w14:textId="0231F293" w:rsidTr="00FC2769">
        <w:tc>
          <w:tcPr>
            <w:tcW w:w="4788" w:type="dxa"/>
          </w:tcPr>
          <w:p w14:paraId="32180973"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w:t>
            </w:r>
            <w:r w:rsidRPr="001318C4">
              <w:rPr>
                <w:rFonts w:ascii="Verdana" w:hAnsi="Verdana"/>
                <w:color w:val="000000"/>
                <w:sz w:val="16"/>
                <w:szCs w:val="16"/>
                <w:lang w:val="es-MX"/>
              </w:rPr>
              <w:tab/>
              <w:t>Proponer a las autoridades competentes, los mecanismos para el control de las Actividades Reguladas y prohibidas;</w:t>
            </w:r>
          </w:p>
        </w:tc>
        <w:tc>
          <w:tcPr>
            <w:tcW w:w="4788" w:type="dxa"/>
          </w:tcPr>
          <w:p w14:paraId="5133A062" w14:textId="3E2AF916"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VI. </w:t>
            </w:r>
            <w:r w:rsidRPr="00DA57A1">
              <w:rPr>
                <w:rFonts w:ascii="Verdana" w:hAnsi="Verdana"/>
                <w:sz w:val="16"/>
                <w:szCs w:val="16"/>
                <w:lang w:val="en-US"/>
              </w:rPr>
              <w:t xml:space="preserve">To propose to the appropriate authorities, the mechanisms for the control of Regulated and prohibited </w:t>
            </w:r>
            <w:proofErr w:type="gramStart"/>
            <w:r w:rsidRPr="00DA57A1">
              <w:rPr>
                <w:rFonts w:ascii="Verdana" w:hAnsi="Verdana"/>
                <w:sz w:val="16"/>
                <w:szCs w:val="16"/>
                <w:lang w:val="en-US"/>
              </w:rPr>
              <w:t>Activities;   </w:t>
            </w:r>
            <w:proofErr w:type="gramEnd"/>
            <w:r w:rsidRPr="00DA57A1">
              <w:rPr>
                <w:rFonts w:ascii="Verdana" w:hAnsi="Verdana"/>
                <w:sz w:val="16"/>
                <w:szCs w:val="16"/>
                <w:lang w:val="en-US"/>
              </w:rPr>
              <w:t xml:space="preserve">           </w:t>
            </w:r>
          </w:p>
        </w:tc>
      </w:tr>
      <w:tr w:rsidR="00BC4498" w:rsidRPr="00FC2769" w14:paraId="361CADE9" w14:textId="449CA52C" w:rsidTr="00FC2769">
        <w:tc>
          <w:tcPr>
            <w:tcW w:w="4788" w:type="dxa"/>
          </w:tcPr>
          <w:p w14:paraId="352A62CA"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48796419" w14:textId="11A294FD"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4A1F9A23" w14:textId="7401E81F" w:rsidTr="00FC2769">
        <w:tc>
          <w:tcPr>
            <w:tcW w:w="4788" w:type="dxa"/>
          </w:tcPr>
          <w:p w14:paraId="054884E9"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VII.</w:t>
            </w:r>
            <w:r w:rsidRPr="001318C4">
              <w:rPr>
                <w:rFonts w:ascii="Verdana" w:hAnsi="Verdana"/>
                <w:color w:val="000000"/>
                <w:sz w:val="16"/>
                <w:szCs w:val="16"/>
                <w:lang w:val="es-MX"/>
              </w:rPr>
              <w:tab/>
              <w:t xml:space="preserve">Autorizar, en su caso, los mecanismos automatizados con dependencias y entidades de </w:t>
            </w:r>
            <w:smartTag w:uri="urn:schemas-microsoft-com:office:smarttags" w:element="PersonName">
              <w:smartTagPr>
                <w:attr w:name="ProductID" w:val="la Administraci￳n P￺blica"/>
              </w:smartTagPr>
              <w:r w:rsidRPr="001318C4">
                <w:rPr>
                  <w:rFonts w:ascii="Verdana" w:hAnsi="Verdana"/>
                  <w:color w:val="000000"/>
                  <w:sz w:val="16"/>
                  <w:szCs w:val="16"/>
                  <w:lang w:val="es-MX"/>
                </w:rPr>
                <w:t>la Administración Pública</w:t>
              </w:r>
            </w:smartTag>
            <w:r w:rsidRPr="001318C4">
              <w:rPr>
                <w:rFonts w:ascii="Verdana" w:hAnsi="Verdana"/>
                <w:color w:val="000000"/>
                <w:sz w:val="16"/>
                <w:szCs w:val="16"/>
                <w:lang w:val="es-MX"/>
              </w:rPr>
              <w:t xml:space="preserve"> Federal, para el control de las operaciones de comercio exterior respecto de las sustancias químicas del Listado Nacional propuestos por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y</w:t>
            </w:r>
          </w:p>
        </w:tc>
        <w:tc>
          <w:tcPr>
            <w:tcW w:w="4788" w:type="dxa"/>
          </w:tcPr>
          <w:p w14:paraId="0832F3B0" w14:textId="253A7924"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VII. </w:t>
            </w:r>
            <w:r w:rsidRPr="00DA57A1">
              <w:rPr>
                <w:rFonts w:ascii="Verdana" w:hAnsi="Verdana"/>
                <w:sz w:val="16"/>
                <w:szCs w:val="16"/>
                <w:lang w:val="en-US"/>
              </w:rPr>
              <w:t xml:space="preserve">To authorize, where appropriate, automated mechanisms with departments and entities of the Federal Public Administration, for the control of foreign trade operations with respect to chemical substances on the National List proposed by the Secretary, and              </w:t>
            </w:r>
          </w:p>
        </w:tc>
      </w:tr>
      <w:tr w:rsidR="00BC4498" w:rsidRPr="00FC2769" w14:paraId="0F0E6C85" w14:textId="25BB5552" w:rsidTr="00FC2769">
        <w:tc>
          <w:tcPr>
            <w:tcW w:w="4788" w:type="dxa"/>
          </w:tcPr>
          <w:p w14:paraId="39691319"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1EC4EEFA" w14:textId="4F461BA4"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587F177D" w14:textId="0410AB8A" w:rsidTr="00FC2769">
        <w:tc>
          <w:tcPr>
            <w:tcW w:w="4788" w:type="dxa"/>
          </w:tcPr>
          <w:p w14:paraId="3765D3E7"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VIII.</w:t>
            </w:r>
            <w:r w:rsidRPr="001318C4">
              <w:rPr>
                <w:rFonts w:ascii="Verdana" w:hAnsi="Verdana"/>
                <w:color w:val="000000"/>
                <w:sz w:val="16"/>
                <w:szCs w:val="16"/>
                <w:lang w:val="es-MX"/>
              </w:rPr>
              <w:tab/>
              <w:t>Las demás que se deriven de la presente Ley y demás ordenamientos jurídicos aplicables.</w:t>
            </w:r>
          </w:p>
        </w:tc>
        <w:tc>
          <w:tcPr>
            <w:tcW w:w="4788" w:type="dxa"/>
          </w:tcPr>
          <w:p w14:paraId="0E9181E3" w14:textId="4F9F39F2"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VIII. </w:t>
            </w:r>
            <w:r w:rsidRPr="00DA57A1">
              <w:rPr>
                <w:rFonts w:ascii="Verdana" w:hAnsi="Verdana"/>
                <w:sz w:val="16"/>
                <w:szCs w:val="16"/>
                <w:lang w:val="en-US"/>
              </w:rPr>
              <w:t xml:space="preserve">All others that are derived from this Law and other applicable legal systems.              </w:t>
            </w:r>
          </w:p>
        </w:tc>
      </w:tr>
      <w:tr w:rsidR="00BC4498" w:rsidRPr="00FC2769" w14:paraId="1F68CDCD" w14:textId="7F309024" w:rsidTr="00FC2769">
        <w:tc>
          <w:tcPr>
            <w:tcW w:w="4788" w:type="dxa"/>
          </w:tcPr>
          <w:p w14:paraId="1EB4F6B2"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0516BB81" w14:textId="2A7ECAD0"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6BCADE49" w14:textId="5423F23E" w:rsidTr="00FC2769">
        <w:tc>
          <w:tcPr>
            <w:tcW w:w="4788" w:type="dxa"/>
          </w:tcPr>
          <w:p w14:paraId="12AC01B9" w14:textId="77777777" w:rsidR="00BC4498" w:rsidRPr="001318C4" w:rsidRDefault="00BC4498" w:rsidP="00BC4498">
            <w:pPr>
              <w:pStyle w:val="Texto"/>
              <w:spacing w:after="0" w:line="240" w:lineRule="auto"/>
              <w:ind w:firstLine="0"/>
              <w:rPr>
                <w:rFonts w:ascii="Verdana" w:hAnsi="Verdana"/>
                <w:color w:val="000000"/>
                <w:sz w:val="16"/>
                <w:szCs w:val="16"/>
                <w:lang w:val="es-MX"/>
              </w:rPr>
            </w:pPr>
            <w:bookmarkStart w:id="12" w:name="Artículo_13"/>
            <w:r w:rsidRPr="001318C4">
              <w:rPr>
                <w:rFonts w:ascii="Verdana" w:hAnsi="Verdana"/>
                <w:b/>
                <w:color w:val="000000"/>
                <w:sz w:val="16"/>
                <w:szCs w:val="16"/>
                <w:lang w:val="es-MX"/>
              </w:rPr>
              <w:t>Artículo 13</w:t>
            </w:r>
            <w:bookmarkEnd w:id="12"/>
            <w:r w:rsidRPr="001318C4">
              <w:rPr>
                <w:rFonts w:ascii="Verdana" w:hAnsi="Verdana"/>
                <w:b/>
                <w:color w:val="000000"/>
                <w:sz w:val="16"/>
                <w:szCs w:val="16"/>
                <w:lang w:val="es-MX"/>
              </w:rPr>
              <w:t>.</w:t>
            </w:r>
            <w:r w:rsidRPr="001318C4">
              <w:rPr>
                <w:rFonts w:ascii="Verdana" w:hAnsi="Verdana"/>
                <w:color w:val="000000"/>
                <w:sz w:val="16"/>
                <w:szCs w:val="16"/>
                <w:lang w:val="es-MX"/>
              </w:rPr>
              <w:t xml:space="preserv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será la autoridad competente para la aplicación en todo el territorio nacional de las medidas de control previstas en la presente Ley, y tendrá las siguientes atribuciones:</w:t>
            </w:r>
          </w:p>
        </w:tc>
        <w:tc>
          <w:tcPr>
            <w:tcW w:w="4788" w:type="dxa"/>
          </w:tcPr>
          <w:p w14:paraId="02111F13" w14:textId="5D37557E"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13. </w:t>
            </w:r>
            <w:r w:rsidRPr="00DA57A1">
              <w:rPr>
                <w:rFonts w:ascii="Verdana" w:hAnsi="Verdana"/>
                <w:sz w:val="16"/>
                <w:szCs w:val="16"/>
                <w:lang w:val="en-US"/>
              </w:rPr>
              <w:t xml:space="preserve">The Secretary will be the appropriate authority for the application throughout the national territory of the control measures provided for in this Law, and will have the following authorities: </w:t>
            </w:r>
          </w:p>
        </w:tc>
      </w:tr>
      <w:tr w:rsidR="00BC4498" w:rsidRPr="00FC2769" w14:paraId="0927DA4A" w14:textId="65E1DA9E" w:rsidTr="00FC2769">
        <w:tc>
          <w:tcPr>
            <w:tcW w:w="4788" w:type="dxa"/>
          </w:tcPr>
          <w:p w14:paraId="60BE8CAE" w14:textId="77777777" w:rsidR="00BC4498" w:rsidRPr="00CC0803" w:rsidRDefault="00BC4498" w:rsidP="00BC4498">
            <w:pPr>
              <w:pStyle w:val="Texto"/>
              <w:spacing w:after="0" w:line="240" w:lineRule="auto"/>
              <w:ind w:firstLine="0"/>
              <w:rPr>
                <w:rFonts w:ascii="Verdana" w:hAnsi="Verdana"/>
                <w:color w:val="000000"/>
                <w:sz w:val="16"/>
                <w:szCs w:val="16"/>
                <w:lang w:val="en-US"/>
              </w:rPr>
            </w:pPr>
          </w:p>
        </w:tc>
        <w:tc>
          <w:tcPr>
            <w:tcW w:w="4788" w:type="dxa"/>
          </w:tcPr>
          <w:p w14:paraId="248CBA84" w14:textId="2ED7AB00" w:rsidR="00BC4498" w:rsidRPr="00FC2769" w:rsidRDefault="00BC4498" w:rsidP="00BC4498">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BC4498" w:rsidRPr="00FC2769" w14:paraId="3A7623EF" w14:textId="45DC1FA3" w:rsidTr="00FC2769">
        <w:tc>
          <w:tcPr>
            <w:tcW w:w="4788" w:type="dxa"/>
          </w:tcPr>
          <w:p w14:paraId="58EDEBA6"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Integrar y administrar el Registro;</w:t>
            </w:r>
          </w:p>
        </w:tc>
        <w:tc>
          <w:tcPr>
            <w:tcW w:w="4788" w:type="dxa"/>
          </w:tcPr>
          <w:p w14:paraId="28B68735" w14:textId="22C7EBE1"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To integrate and administer the </w:t>
            </w:r>
            <w:proofErr w:type="gramStart"/>
            <w:r w:rsidRPr="00DA57A1">
              <w:rPr>
                <w:rFonts w:ascii="Verdana" w:hAnsi="Verdana"/>
                <w:sz w:val="16"/>
                <w:szCs w:val="16"/>
                <w:lang w:val="en-US"/>
              </w:rPr>
              <w:t>Registry;   </w:t>
            </w:r>
            <w:proofErr w:type="gramEnd"/>
            <w:r w:rsidRPr="00DA57A1">
              <w:rPr>
                <w:rFonts w:ascii="Verdana" w:hAnsi="Verdana"/>
                <w:sz w:val="16"/>
                <w:szCs w:val="16"/>
                <w:lang w:val="en-US"/>
              </w:rPr>
              <w:t xml:space="preserve">           </w:t>
            </w:r>
          </w:p>
        </w:tc>
      </w:tr>
      <w:tr w:rsidR="00BC4498" w:rsidRPr="00FC2769" w14:paraId="70552C2D" w14:textId="7D6DD1AB" w:rsidTr="00FC2769">
        <w:tc>
          <w:tcPr>
            <w:tcW w:w="4788" w:type="dxa"/>
          </w:tcPr>
          <w:p w14:paraId="614D5F7D"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79119005" w14:textId="6AB0D826"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4875DE0A" w14:textId="31CEF63F" w:rsidTr="00FC2769">
        <w:tc>
          <w:tcPr>
            <w:tcW w:w="4788" w:type="dxa"/>
          </w:tcPr>
          <w:p w14:paraId="0E8CBE86"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Expedir las constancias de inscripción al Registro, así como las constancias de declaraciones que correspondan conforme a este ordenamiento;</w:t>
            </w:r>
          </w:p>
        </w:tc>
        <w:tc>
          <w:tcPr>
            <w:tcW w:w="4788" w:type="dxa"/>
          </w:tcPr>
          <w:p w14:paraId="6BC98E0D" w14:textId="1D61199A"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To issue the inscription certificates to the Registry, as well as the corresponding declarations certificates in accordance with this </w:t>
            </w:r>
            <w:proofErr w:type="gramStart"/>
            <w:r w:rsidRPr="00DA57A1">
              <w:rPr>
                <w:rFonts w:ascii="Verdana" w:hAnsi="Verdana"/>
                <w:sz w:val="16"/>
                <w:szCs w:val="16"/>
                <w:lang w:val="en-US"/>
              </w:rPr>
              <w:t>ordinance;   </w:t>
            </w:r>
            <w:proofErr w:type="gramEnd"/>
            <w:r w:rsidRPr="00DA57A1">
              <w:rPr>
                <w:rFonts w:ascii="Verdana" w:hAnsi="Verdana"/>
                <w:sz w:val="16"/>
                <w:szCs w:val="16"/>
                <w:lang w:val="en-US"/>
              </w:rPr>
              <w:t xml:space="preserve">           </w:t>
            </w:r>
          </w:p>
        </w:tc>
      </w:tr>
      <w:tr w:rsidR="00BC4498" w:rsidRPr="00FC2769" w14:paraId="1DAEA31A" w14:textId="2E5B6749" w:rsidTr="00FC2769">
        <w:tc>
          <w:tcPr>
            <w:tcW w:w="4788" w:type="dxa"/>
          </w:tcPr>
          <w:p w14:paraId="6CD40AC9"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039617FE" w14:textId="311FDCB9"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44A8EF74" w14:textId="30230ECA" w:rsidTr="00FC2769">
        <w:tc>
          <w:tcPr>
            <w:tcW w:w="4788" w:type="dxa"/>
          </w:tcPr>
          <w:p w14:paraId="4FB3ED71"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Prevenir a los sujetos obligados cuando las solicitudes de inscripción al Registro o las declaraciones no cumplan con los requisitos previstos en la presente Ley, otorgando un plazo de diez días hábiles para el desahogo de la prevención. Transcurrido dicho plazo sin que se haya desahogado la prevención, no se continuará el trámite de solicitud de inscripción al Registro o declaración correspondiente, dejando a salvo los derechos del Sujeto Obligado para promover una nueva solicitud de inscripción al Registro.</w:t>
            </w:r>
          </w:p>
        </w:tc>
        <w:tc>
          <w:tcPr>
            <w:tcW w:w="4788" w:type="dxa"/>
          </w:tcPr>
          <w:p w14:paraId="4BFB38F8" w14:textId="2E636C64"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To prevent the obligated subjects when the registration requests to the Registry or the declarations do not comply with the requirements established in this Law, granting a period of ten business days for the remediation of the prevention. Once said period has elapsed without the prevention having been remediated, the process of applying for registration to the Registry or corresponding declaration will not be continued, leaving the rights of the Obligated Subject to promote a new application for registration to the Registry.              </w:t>
            </w:r>
          </w:p>
        </w:tc>
      </w:tr>
      <w:tr w:rsidR="00BC4498" w:rsidRPr="00FC2769" w14:paraId="62181B19" w14:textId="7FC556E9" w:rsidTr="00FC2769">
        <w:tc>
          <w:tcPr>
            <w:tcW w:w="4788" w:type="dxa"/>
          </w:tcPr>
          <w:p w14:paraId="1FF70218" w14:textId="77777777" w:rsidR="00BC4498" w:rsidRPr="00CC0803" w:rsidRDefault="00BC4498" w:rsidP="00BC4498">
            <w:pPr>
              <w:pStyle w:val="Texto"/>
              <w:spacing w:after="0" w:line="240" w:lineRule="auto"/>
              <w:ind w:firstLine="0"/>
              <w:rPr>
                <w:rFonts w:ascii="Verdana" w:hAnsi="Verdana"/>
                <w:color w:val="000000"/>
                <w:sz w:val="16"/>
                <w:szCs w:val="16"/>
                <w:lang w:val="en-US"/>
              </w:rPr>
            </w:pPr>
          </w:p>
        </w:tc>
        <w:tc>
          <w:tcPr>
            <w:tcW w:w="4788" w:type="dxa"/>
          </w:tcPr>
          <w:p w14:paraId="50A41A29" w14:textId="3742013C" w:rsidR="00BC4498" w:rsidRPr="00FC2769" w:rsidRDefault="00BC4498" w:rsidP="00BC4498">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BC4498" w:rsidRPr="00FC2769" w14:paraId="5F4FBBA0" w14:textId="428C77ED" w:rsidTr="00FC2769">
        <w:tc>
          <w:tcPr>
            <w:tcW w:w="4788" w:type="dxa"/>
          </w:tcPr>
          <w:p w14:paraId="51D479C1"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CC0803">
              <w:rPr>
                <w:rFonts w:ascii="Verdana" w:hAnsi="Verdana"/>
                <w:color w:val="000000"/>
                <w:sz w:val="16"/>
                <w:szCs w:val="16"/>
                <w:lang w:val="en-US"/>
              </w:rPr>
              <w:tab/>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contará con un plazo de diez días hábiles, contados a partir del día hábil siguiente a la presentación de la solicitud de inscripción o de la declaración correspondiente, para prevenir a los sujetos obligados;</w:t>
            </w:r>
          </w:p>
        </w:tc>
        <w:tc>
          <w:tcPr>
            <w:tcW w:w="4788" w:type="dxa"/>
          </w:tcPr>
          <w:p w14:paraId="21E1A18E" w14:textId="7A362A84" w:rsidR="00BC4498" w:rsidRPr="00FC2769" w:rsidRDefault="00BC4498" w:rsidP="00BC4498">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xml:space="preserve">The Secretary will have a period of ten business days, counted from the business day following the submission of the application for registration or the corresponding declaration, to warn the obligated subjects; </w:t>
            </w:r>
          </w:p>
        </w:tc>
      </w:tr>
      <w:tr w:rsidR="00BC4498" w:rsidRPr="00FC2769" w14:paraId="28FA3378" w14:textId="67FF91FC" w:rsidTr="00FC2769">
        <w:tc>
          <w:tcPr>
            <w:tcW w:w="4788" w:type="dxa"/>
          </w:tcPr>
          <w:p w14:paraId="10DDD327"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529062BD" w14:textId="0B0A1459"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78CBAE38" w14:textId="0828BF9C" w:rsidTr="00FC2769">
        <w:tc>
          <w:tcPr>
            <w:tcW w:w="4788" w:type="dxa"/>
          </w:tcPr>
          <w:p w14:paraId="21955431"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t>Analizar y resguardar las declaraciones que realicen los sujetos obligados en cumplimiento de la presente Ley;</w:t>
            </w:r>
          </w:p>
        </w:tc>
        <w:tc>
          <w:tcPr>
            <w:tcW w:w="4788" w:type="dxa"/>
          </w:tcPr>
          <w:p w14:paraId="1E4B7A12" w14:textId="1CBB60B1"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To analyze and safeguard the statements made by obligated subjects in compliance with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BC4498" w:rsidRPr="00FC2769" w14:paraId="27014B8A" w14:textId="5096D96F" w:rsidTr="00FC2769">
        <w:tc>
          <w:tcPr>
            <w:tcW w:w="4788" w:type="dxa"/>
          </w:tcPr>
          <w:p w14:paraId="38E7930E"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46204972" w14:textId="5B792F48"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794BB5F2" w14:textId="5FAE7740" w:rsidTr="00FC2769">
        <w:tc>
          <w:tcPr>
            <w:tcW w:w="4788" w:type="dxa"/>
          </w:tcPr>
          <w:p w14:paraId="77BBC399"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w:t>
            </w:r>
            <w:r w:rsidRPr="001318C4">
              <w:rPr>
                <w:rFonts w:ascii="Verdana" w:hAnsi="Verdana"/>
                <w:color w:val="000000"/>
                <w:sz w:val="16"/>
                <w:szCs w:val="16"/>
                <w:lang w:val="es-MX"/>
              </w:rPr>
              <w:tab/>
              <w:t>Llevar a cabo las visitas de inspección y revisión, previstas en la presente Ley;</w:t>
            </w:r>
          </w:p>
        </w:tc>
        <w:tc>
          <w:tcPr>
            <w:tcW w:w="4788" w:type="dxa"/>
          </w:tcPr>
          <w:p w14:paraId="4321AE1D" w14:textId="5317B3D9"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 </w:t>
            </w:r>
            <w:r w:rsidRPr="00DA57A1">
              <w:rPr>
                <w:rFonts w:ascii="Verdana" w:hAnsi="Verdana"/>
                <w:sz w:val="16"/>
                <w:szCs w:val="16"/>
                <w:lang w:val="en-US"/>
              </w:rPr>
              <w:t xml:space="preserve">To carry out the inspection and review visits, provided for in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BC4498" w:rsidRPr="00FC2769" w14:paraId="771E6D48" w14:textId="7E215C88" w:rsidTr="00FC2769">
        <w:tc>
          <w:tcPr>
            <w:tcW w:w="4788" w:type="dxa"/>
          </w:tcPr>
          <w:p w14:paraId="688FFE5F"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60E7D0FB" w14:textId="4F5B6BBD"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4A28FCD4" w14:textId="38490586" w:rsidTr="00FC2769">
        <w:tc>
          <w:tcPr>
            <w:tcW w:w="4788" w:type="dxa"/>
          </w:tcPr>
          <w:p w14:paraId="65535D23"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w:t>
            </w:r>
            <w:r w:rsidRPr="001318C4">
              <w:rPr>
                <w:rFonts w:ascii="Verdana" w:hAnsi="Verdana"/>
                <w:color w:val="000000"/>
                <w:sz w:val="16"/>
                <w:szCs w:val="16"/>
                <w:lang w:val="es-MX"/>
              </w:rPr>
              <w:tab/>
              <w:t>Emitir los mandatos de inspección nacional, así como las órdenes para la práctica de inspecciones internacionales que correspondan, previa validación, en su caso, de los mandatos de inspección internacional;</w:t>
            </w:r>
          </w:p>
        </w:tc>
        <w:tc>
          <w:tcPr>
            <w:tcW w:w="4788" w:type="dxa"/>
          </w:tcPr>
          <w:p w14:paraId="6465C570" w14:textId="01411EAF"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VI. </w:t>
            </w:r>
            <w:r w:rsidRPr="00DA57A1">
              <w:rPr>
                <w:rFonts w:ascii="Verdana" w:hAnsi="Verdana"/>
                <w:sz w:val="16"/>
                <w:szCs w:val="16"/>
                <w:lang w:val="en-US"/>
              </w:rPr>
              <w:t xml:space="preserve">To issue the national inspection mandates, as well as the corresponding international inspection orders, after validation, where appropriate, of the international inspection </w:t>
            </w:r>
            <w:proofErr w:type="gramStart"/>
            <w:r w:rsidRPr="00DA57A1">
              <w:rPr>
                <w:rFonts w:ascii="Verdana" w:hAnsi="Verdana"/>
                <w:sz w:val="16"/>
                <w:szCs w:val="16"/>
                <w:lang w:val="en-US"/>
              </w:rPr>
              <w:t>mandates;   </w:t>
            </w:r>
            <w:proofErr w:type="gramEnd"/>
            <w:r w:rsidRPr="00DA57A1">
              <w:rPr>
                <w:rFonts w:ascii="Verdana" w:hAnsi="Verdana"/>
                <w:sz w:val="16"/>
                <w:szCs w:val="16"/>
                <w:lang w:val="en-US"/>
              </w:rPr>
              <w:t xml:space="preserve">           </w:t>
            </w:r>
          </w:p>
        </w:tc>
      </w:tr>
      <w:tr w:rsidR="00BC4498" w:rsidRPr="00FC2769" w14:paraId="19840B92" w14:textId="2F5438C6" w:rsidTr="00FC2769">
        <w:tc>
          <w:tcPr>
            <w:tcW w:w="4788" w:type="dxa"/>
          </w:tcPr>
          <w:p w14:paraId="2178272F"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4D12CAA9" w14:textId="3A42DE11"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53E6CFF1" w14:textId="64F5A137" w:rsidTr="00FC2769">
        <w:tc>
          <w:tcPr>
            <w:tcW w:w="4788" w:type="dxa"/>
          </w:tcPr>
          <w:p w14:paraId="79BC9D2D"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VII.</w:t>
            </w:r>
            <w:r w:rsidRPr="001318C4">
              <w:rPr>
                <w:rFonts w:ascii="Verdana" w:hAnsi="Verdana"/>
                <w:color w:val="000000"/>
                <w:sz w:val="16"/>
                <w:szCs w:val="16"/>
                <w:lang w:val="es-MX"/>
              </w:rPr>
              <w:tab/>
              <w:t xml:space="preserve">Notificar a los sujetos obligados los mandatos de inspección </w:t>
            </w:r>
            <w:proofErr w:type="gramStart"/>
            <w:r w:rsidRPr="001318C4">
              <w:rPr>
                <w:rFonts w:ascii="Verdana" w:hAnsi="Verdana"/>
                <w:color w:val="000000"/>
                <w:sz w:val="16"/>
                <w:szCs w:val="16"/>
                <w:lang w:val="es-MX"/>
              </w:rPr>
              <w:t>nacional</w:t>
            </w:r>
            <w:proofErr w:type="gramEnd"/>
            <w:r w:rsidRPr="001318C4">
              <w:rPr>
                <w:rFonts w:ascii="Verdana" w:hAnsi="Verdana"/>
                <w:color w:val="000000"/>
                <w:sz w:val="16"/>
                <w:szCs w:val="16"/>
                <w:lang w:val="es-MX"/>
              </w:rPr>
              <w:t xml:space="preserve"> así como de las órdenes para la práctica de inspecciones internacionales;</w:t>
            </w:r>
          </w:p>
        </w:tc>
        <w:tc>
          <w:tcPr>
            <w:tcW w:w="4788" w:type="dxa"/>
          </w:tcPr>
          <w:p w14:paraId="3E36A36E" w14:textId="324DF863"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VII. </w:t>
            </w:r>
            <w:r w:rsidRPr="00DA57A1">
              <w:rPr>
                <w:rFonts w:ascii="Verdana" w:hAnsi="Verdana"/>
                <w:sz w:val="16"/>
                <w:szCs w:val="16"/>
                <w:lang w:val="en-US"/>
              </w:rPr>
              <w:t xml:space="preserve">To notify the obligated subjects of the national inspection mandates as well as the orders for the practice of international </w:t>
            </w:r>
            <w:proofErr w:type="gramStart"/>
            <w:r w:rsidRPr="00DA57A1">
              <w:rPr>
                <w:rFonts w:ascii="Verdana" w:hAnsi="Verdana"/>
                <w:sz w:val="16"/>
                <w:szCs w:val="16"/>
                <w:lang w:val="en-US"/>
              </w:rPr>
              <w:t>inspections;   </w:t>
            </w:r>
            <w:proofErr w:type="gramEnd"/>
            <w:r w:rsidRPr="00DA57A1">
              <w:rPr>
                <w:rFonts w:ascii="Verdana" w:hAnsi="Verdana"/>
                <w:sz w:val="16"/>
                <w:szCs w:val="16"/>
                <w:lang w:val="en-US"/>
              </w:rPr>
              <w:t xml:space="preserve">           </w:t>
            </w:r>
          </w:p>
        </w:tc>
      </w:tr>
      <w:tr w:rsidR="00BC4498" w:rsidRPr="00FC2769" w14:paraId="795E8734" w14:textId="512894BE" w:rsidTr="00FC2769">
        <w:tc>
          <w:tcPr>
            <w:tcW w:w="4788" w:type="dxa"/>
          </w:tcPr>
          <w:p w14:paraId="58C42F7C"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1CDF1870" w14:textId="743EB478"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53D17D6A" w14:textId="35B94B3E" w:rsidTr="00FC2769">
        <w:tc>
          <w:tcPr>
            <w:tcW w:w="4788" w:type="dxa"/>
          </w:tcPr>
          <w:p w14:paraId="3A75C9F5"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VIII.</w:t>
            </w:r>
            <w:r w:rsidRPr="001318C4">
              <w:rPr>
                <w:rFonts w:ascii="Verdana" w:hAnsi="Verdana"/>
                <w:color w:val="000000"/>
                <w:sz w:val="16"/>
                <w:szCs w:val="16"/>
                <w:lang w:val="es-MX"/>
              </w:rPr>
              <w:tab/>
              <w:t>Ejecutar las inspecciones nacionales e internacionales reguladas por la presente Ley;</w:t>
            </w:r>
          </w:p>
        </w:tc>
        <w:tc>
          <w:tcPr>
            <w:tcW w:w="4788" w:type="dxa"/>
          </w:tcPr>
          <w:p w14:paraId="20885919" w14:textId="249E5CE0"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VIII. </w:t>
            </w:r>
            <w:r w:rsidRPr="00DA57A1">
              <w:rPr>
                <w:rFonts w:ascii="Verdana" w:hAnsi="Verdana"/>
                <w:sz w:val="16"/>
                <w:szCs w:val="16"/>
                <w:lang w:val="en-US"/>
              </w:rPr>
              <w:t xml:space="preserve">To execute national and international inspections regulated by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BC4498" w:rsidRPr="00FC2769" w14:paraId="7780D31C" w14:textId="29CEEA2D" w:rsidTr="00FC2769">
        <w:tc>
          <w:tcPr>
            <w:tcW w:w="4788" w:type="dxa"/>
          </w:tcPr>
          <w:p w14:paraId="26C53B4D"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01FA8EE0" w14:textId="6A5DCBD3"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57E749E6" w14:textId="0447E8A4" w:rsidTr="00FC2769">
        <w:tc>
          <w:tcPr>
            <w:tcW w:w="4788" w:type="dxa"/>
          </w:tcPr>
          <w:p w14:paraId="242FC6B8"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IX.</w:t>
            </w:r>
            <w:r w:rsidRPr="001318C4">
              <w:rPr>
                <w:rFonts w:ascii="Verdana" w:hAnsi="Verdana"/>
                <w:color w:val="000000"/>
                <w:sz w:val="16"/>
                <w:szCs w:val="16"/>
                <w:lang w:val="es-MX"/>
              </w:rPr>
              <w:tab/>
              <w:t>Solicitar, a través del Grupo de Inspección Nacional o del Grupo Nacional de Acompañamiento, según corresponda, el auxilio de las fuerzas de seguridad pública para la práctica de las inspecciones, en los términos de la presente Ley;</w:t>
            </w:r>
          </w:p>
        </w:tc>
        <w:tc>
          <w:tcPr>
            <w:tcW w:w="4788" w:type="dxa"/>
          </w:tcPr>
          <w:p w14:paraId="55B49713" w14:textId="2B613E50"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IX. </w:t>
            </w:r>
            <w:r w:rsidRPr="00DA57A1">
              <w:rPr>
                <w:rFonts w:ascii="Verdana" w:hAnsi="Verdana"/>
                <w:sz w:val="16"/>
                <w:szCs w:val="16"/>
                <w:lang w:val="en-US"/>
              </w:rPr>
              <w:t xml:space="preserve">To request, through the National Inspection Group or the National Accompaniment Group, as appropriate, the assistance of public security forces for the practice of inspections, under the terms of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BC4498" w:rsidRPr="00FC2769" w14:paraId="3E624BC5" w14:textId="0C1486EB" w:rsidTr="00FC2769">
        <w:tc>
          <w:tcPr>
            <w:tcW w:w="4788" w:type="dxa"/>
          </w:tcPr>
          <w:p w14:paraId="5F0ADA37"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0A889375" w14:textId="4CA042AD"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42554DEA" w14:textId="348D97D1" w:rsidTr="00FC2769">
        <w:tc>
          <w:tcPr>
            <w:tcW w:w="4788" w:type="dxa"/>
          </w:tcPr>
          <w:p w14:paraId="5C018B99"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w:t>
            </w:r>
            <w:r w:rsidRPr="001318C4">
              <w:rPr>
                <w:rFonts w:ascii="Verdana" w:hAnsi="Verdana"/>
                <w:color w:val="000000"/>
                <w:sz w:val="16"/>
                <w:szCs w:val="16"/>
                <w:lang w:val="es-MX"/>
              </w:rPr>
              <w:tab/>
              <w:t>Expedir las acreditaciones formales de los integrantes de los grupos de inspección nacional y de los grupos nacionales de acompañamiento;</w:t>
            </w:r>
          </w:p>
        </w:tc>
        <w:tc>
          <w:tcPr>
            <w:tcW w:w="4788" w:type="dxa"/>
          </w:tcPr>
          <w:p w14:paraId="3705FC20" w14:textId="3B2AC8DB"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 </w:t>
            </w:r>
            <w:r w:rsidRPr="00DA57A1">
              <w:rPr>
                <w:rFonts w:ascii="Verdana" w:hAnsi="Verdana"/>
                <w:sz w:val="16"/>
                <w:szCs w:val="16"/>
                <w:lang w:val="en-US"/>
              </w:rPr>
              <w:t xml:space="preserve">To issue the formal accreditations of the members of the national inspection groups and the national accompaniment </w:t>
            </w:r>
            <w:proofErr w:type="gramStart"/>
            <w:r w:rsidRPr="00DA57A1">
              <w:rPr>
                <w:rFonts w:ascii="Verdana" w:hAnsi="Verdana"/>
                <w:sz w:val="16"/>
                <w:szCs w:val="16"/>
                <w:lang w:val="en-US"/>
              </w:rPr>
              <w:t>groups;   </w:t>
            </w:r>
            <w:proofErr w:type="gramEnd"/>
            <w:r w:rsidRPr="00DA57A1">
              <w:rPr>
                <w:rFonts w:ascii="Verdana" w:hAnsi="Verdana"/>
                <w:sz w:val="16"/>
                <w:szCs w:val="16"/>
                <w:lang w:val="en-US"/>
              </w:rPr>
              <w:t xml:space="preserve">           </w:t>
            </w:r>
          </w:p>
        </w:tc>
      </w:tr>
      <w:tr w:rsidR="00BC4498" w:rsidRPr="00FC2769" w14:paraId="19DBF0BD" w14:textId="7BA6313C" w:rsidTr="00FC2769">
        <w:tc>
          <w:tcPr>
            <w:tcW w:w="4788" w:type="dxa"/>
          </w:tcPr>
          <w:p w14:paraId="5D9AE1F9"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31BBD44B" w14:textId="73684383"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519C61C5" w14:textId="0DCC00B7" w:rsidTr="00FC2769">
        <w:tc>
          <w:tcPr>
            <w:tcW w:w="4788" w:type="dxa"/>
          </w:tcPr>
          <w:p w14:paraId="25AF4FFD"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XI.</w:t>
            </w:r>
            <w:r w:rsidRPr="001318C4">
              <w:rPr>
                <w:rFonts w:ascii="Verdana" w:hAnsi="Verdana"/>
                <w:color w:val="000000"/>
                <w:sz w:val="16"/>
                <w:szCs w:val="16"/>
                <w:lang w:val="es-MX"/>
              </w:rPr>
              <w:tab/>
              <w:t>Emitir los informes a que se refiere la presente Ley;</w:t>
            </w:r>
          </w:p>
        </w:tc>
        <w:tc>
          <w:tcPr>
            <w:tcW w:w="4788" w:type="dxa"/>
          </w:tcPr>
          <w:p w14:paraId="66441A2F" w14:textId="01F2DD26"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XI. </w:t>
            </w:r>
            <w:r w:rsidRPr="00DA57A1">
              <w:rPr>
                <w:rFonts w:ascii="Verdana" w:hAnsi="Verdana"/>
                <w:sz w:val="16"/>
                <w:szCs w:val="16"/>
                <w:lang w:val="en-US"/>
              </w:rPr>
              <w:t xml:space="preserve">To issue the reports referred to in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BC4498" w:rsidRPr="00FC2769" w14:paraId="2995B83D" w14:textId="5DAD75A2" w:rsidTr="00FC2769">
        <w:tc>
          <w:tcPr>
            <w:tcW w:w="4788" w:type="dxa"/>
          </w:tcPr>
          <w:p w14:paraId="775F99A1"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6286ABA7" w14:textId="5D1AA54A"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2CEFD200" w14:textId="637423C5" w:rsidTr="00FC2769">
        <w:tc>
          <w:tcPr>
            <w:tcW w:w="4788" w:type="dxa"/>
          </w:tcPr>
          <w:p w14:paraId="6FC9D4A6"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XII.</w:t>
            </w:r>
            <w:r w:rsidRPr="001318C4">
              <w:rPr>
                <w:rFonts w:ascii="Verdana" w:hAnsi="Verdana"/>
                <w:color w:val="000000"/>
                <w:sz w:val="16"/>
                <w:szCs w:val="16"/>
                <w:lang w:val="es-MX"/>
              </w:rPr>
              <w:tab/>
              <w:t>Emitir los requerimientos previstos en la presente Ley;</w:t>
            </w:r>
          </w:p>
        </w:tc>
        <w:tc>
          <w:tcPr>
            <w:tcW w:w="4788" w:type="dxa"/>
          </w:tcPr>
          <w:p w14:paraId="798D314D" w14:textId="6243E159"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XII. </w:t>
            </w:r>
            <w:r w:rsidRPr="00DA57A1">
              <w:rPr>
                <w:rFonts w:ascii="Verdana" w:hAnsi="Verdana"/>
                <w:sz w:val="16"/>
                <w:szCs w:val="16"/>
                <w:lang w:val="en-US"/>
              </w:rPr>
              <w:t xml:space="preserve">To issue the requirements provided for in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BC4498" w:rsidRPr="00FC2769" w14:paraId="5AF0C5F3" w14:textId="38A95707" w:rsidTr="00FC2769">
        <w:tc>
          <w:tcPr>
            <w:tcW w:w="4788" w:type="dxa"/>
          </w:tcPr>
          <w:p w14:paraId="075820D8"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537C6B5A" w14:textId="6128FF87"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712E5EB0" w14:textId="672F444B" w:rsidTr="00FC2769">
        <w:tc>
          <w:tcPr>
            <w:tcW w:w="4788" w:type="dxa"/>
          </w:tcPr>
          <w:p w14:paraId="61E6E00E"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XIII.</w:t>
            </w:r>
            <w:r w:rsidRPr="001318C4">
              <w:rPr>
                <w:rFonts w:ascii="Verdana" w:hAnsi="Verdana"/>
                <w:color w:val="000000"/>
                <w:sz w:val="16"/>
                <w:szCs w:val="16"/>
                <w:lang w:val="es-MX"/>
              </w:rPr>
              <w:tab/>
              <w:t xml:space="preserve">Formular ante el Ministerio Público de </w:t>
            </w:r>
            <w:smartTag w:uri="urn:schemas-microsoft-com:office:smarttags" w:element="PersonName">
              <w:smartTagPr>
                <w:attr w:name="ProductID" w:val="la Federaci￳n"/>
              </w:smartTagPr>
              <w:r w:rsidRPr="001318C4">
                <w:rPr>
                  <w:rFonts w:ascii="Verdana" w:hAnsi="Verdana"/>
                  <w:color w:val="000000"/>
                  <w:sz w:val="16"/>
                  <w:szCs w:val="16"/>
                  <w:lang w:val="es-MX"/>
                </w:rPr>
                <w:t>la Federación</w:t>
              </w:r>
            </w:smartTag>
            <w:r w:rsidRPr="001318C4">
              <w:rPr>
                <w:rFonts w:ascii="Verdana" w:hAnsi="Verdana"/>
                <w:color w:val="000000"/>
                <w:sz w:val="16"/>
                <w:szCs w:val="16"/>
                <w:lang w:val="es-MX"/>
              </w:rPr>
              <w:t>, denuncias o querellas por hechos probablemente constitutivos de delitos, con motivo del ejercicio de sus atribuciones;</w:t>
            </w:r>
          </w:p>
        </w:tc>
        <w:tc>
          <w:tcPr>
            <w:tcW w:w="4788" w:type="dxa"/>
          </w:tcPr>
          <w:p w14:paraId="1B5BE0F7" w14:textId="3467EB3D"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XIII. </w:t>
            </w:r>
            <w:r w:rsidRPr="00DA57A1">
              <w:rPr>
                <w:rFonts w:ascii="Verdana" w:hAnsi="Verdana"/>
                <w:sz w:val="16"/>
                <w:szCs w:val="16"/>
                <w:lang w:val="en-US"/>
              </w:rPr>
              <w:t xml:space="preserve">To formulate before </w:t>
            </w:r>
            <w:proofErr w:type="spellStart"/>
            <w:r w:rsidRPr="00DA57A1">
              <w:rPr>
                <w:rFonts w:ascii="Verdana" w:hAnsi="Verdana"/>
                <w:i/>
                <w:iCs/>
                <w:sz w:val="16"/>
                <w:szCs w:val="16"/>
                <w:lang w:val="en-US"/>
              </w:rPr>
              <w:t>Ministerio</w:t>
            </w:r>
            <w:proofErr w:type="spellEnd"/>
            <w:r w:rsidRPr="00DA57A1">
              <w:rPr>
                <w:rFonts w:ascii="Verdana" w:hAnsi="Verdana"/>
                <w:sz w:val="16"/>
                <w:szCs w:val="16"/>
                <w:lang w:val="en-US"/>
              </w:rPr>
              <w:t xml:space="preserve"> </w:t>
            </w:r>
            <w:r w:rsidRPr="00DA57A1">
              <w:rPr>
                <w:rFonts w:ascii="Verdana" w:hAnsi="Verdana"/>
                <w:i/>
                <w:iCs/>
                <w:sz w:val="16"/>
                <w:szCs w:val="16"/>
                <w:lang w:val="en-US"/>
              </w:rPr>
              <w:t xml:space="preserve">Público de </w:t>
            </w:r>
            <w:proofErr w:type="gramStart"/>
            <w:r w:rsidRPr="00DA57A1">
              <w:rPr>
                <w:rFonts w:ascii="Verdana" w:hAnsi="Verdana"/>
                <w:i/>
                <w:iCs/>
                <w:sz w:val="16"/>
                <w:szCs w:val="16"/>
                <w:lang w:val="en-US"/>
              </w:rPr>
              <w:t>la</w:t>
            </w:r>
            <w:r w:rsidRPr="00DA57A1">
              <w:rPr>
                <w:rFonts w:ascii="Verdana" w:hAnsi="Verdana"/>
                <w:sz w:val="16"/>
                <w:szCs w:val="16"/>
                <w:lang w:val="en-US"/>
              </w:rPr>
              <w:t xml:space="preserve">  </w:t>
            </w:r>
            <w:proofErr w:type="spellStart"/>
            <w:r w:rsidRPr="00DA57A1">
              <w:rPr>
                <w:rFonts w:ascii="Verdana" w:hAnsi="Verdana"/>
                <w:i/>
                <w:iCs/>
                <w:sz w:val="16"/>
                <w:szCs w:val="16"/>
                <w:lang w:val="en-US"/>
              </w:rPr>
              <w:t>Federación</w:t>
            </w:r>
            <w:proofErr w:type="spellEnd"/>
            <w:proofErr w:type="gramEnd"/>
            <w:r w:rsidRPr="00DA57A1">
              <w:rPr>
                <w:rFonts w:ascii="Verdana" w:hAnsi="Verdana"/>
                <w:i/>
                <w:iCs/>
                <w:sz w:val="16"/>
                <w:szCs w:val="16"/>
                <w:lang w:val="en-US"/>
              </w:rPr>
              <w:t>,</w:t>
            </w:r>
            <w:r w:rsidRPr="00DA57A1">
              <w:rPr>
                <w:rStyle w:val="FootnoteReference"/>
                <w:rFonts w:ascii="Verdana" w:hAnsi="Verdana"/>
                <w:i/>
                <w:iCs/>
                <w:sz w:val="16"/>
                <w:szCs w:val="16"/>
                <w:lang w:val="en-US"/>
              </w:rPr>
              <w:footnoteReference w:id="2"/>
            </w:r>
            <w:r w:rsidRPr="00DA57A1">
              <w:rPr>
                <w:rFonts w:ascii="Verdana" w:hAnsi="Verdana"/>
                <w:sz w:val="16"/>
                <w:szCs w:val="16"/>
                <w:lang w:val="en-US"/>
              </w:rPr>
              <w:t xml:space="preserve"> criminal complaints, ex officio or citizen complaint for acts probably constituting crimes, on the occasion of the exercise of their authority;              </w:t>
            </w:r>
          </w:p>
        </w:tc>
      </w:tr>
      <w:tr w:rsidR="00BC4498" w:rsidRPr="00FC2769" w14:paraId="076E92DE" w14:textId="2ED236E7" w:rsidTr="00FC2769">
        <w:tc>
          <w:tcPr>
            <w:tcW w:w="4788" w:type="dxa"/>
          </w:tcPr>
          <w:p w14:paraId="1AF36B78"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51910738" w14:textId="2741AC94"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358DDC03" w14:textId="43CEDE3D" w:rsidTr="00FC2769">
        <w:tc>
          <w:tcPr>
            <w:tcW w:w="4788" w:type="dxa"/>
          </w:tcPr>
          <w:p w14:paraId="380511EF"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XIV.</w:t>
            </w:r>
            <w:r w:rsidRPr="001318C4">
              <w:rPr>
                <w:rFonts w:ascii="Verdana" w:hAnsi="Verdana"/>
                <w:color w:val="000000"/>
                <w:sz w:val="16"/>
                <w:szCs w:val="16"/>
                <w:lang w:val="es-MX"/>
              </w:rPr>
              <w:tab/>
              <w:t xml:space="preserve">Elaborar y certificar los acuerdos de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y de los demás instrumentos jurídicos que emita, los cuales serán reservados y su divulgación se considerará como causa de responsabilidad conforme lo establezcan las leyes;</w:t>
            </w:r>
          </w:p>
        </w:tc>
        <w:tc>
          <w:tcPr>
            <w:tcW w:w="4788" w:type="dxa"/>
          </w:tcPr>
          <w:p w14:paraId="72309D67" w14:textId="68789ECF"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XIV. </w:t>
            </w:r>
            <w:r w:rsidRPr="00DA57A1">
              <w:rPr>
                <w:rFonts w:ascii="Verdana" w:hAnsi="Verdana"/>
                <w:sz w:val="16"/>
                <w:szCs w:val="16"/>
                <w:lang w:val="en-US"/>
              </w:rPr>
              <w:t xml:space="preserve">To prepare and certify the agreements of the National </w:t>
            </w:r>
            <w:r w:rsidR="002D5E5B" w:rsidRPr="00DA57A1">
              <w:rPr>
                <w:rFonts w:ascii="Verdana" w:hAnsi="Verdana"/>
                <w:sz w:val="16"/>
                <w:szCs w:val="16"/>
                <w:lang w:val="en-US"/>
              </w:rPr>
              <w:t>Authority,</w:t>
            </w:r>
            <w:r w:rsidRPr="00DA57A1">
              <w:rPr>
                <w:rFonts w:ascii="Verdana" w:hAnsi="Verdana"/>
                <w:sz w:val="16"/>
                <w:szCs w:val="16"/>
                <w:lang w:val="en-US"/>
              </w:rPr>
              <w:t xml:space="preserve"> and the other legal instruments that it issues, which will be reserved and their disclosure will be considered as a cause of responsibility as established by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BC4498" w:rsidRPr="00FC2769" w14:paraId="50356102" w14:textId="4E13710D" w:rsidTr="00FC2769">
        <w:tc>
          <w:tcPr>
            <w:tcW w:w="4788" w:type="dxa"/>
          </w:tcPr>
          <w:p w14:paraId="1E3E1EEE"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5AE4EAA5" w14:textId="4754DDF4"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259791E4" w14:textId="1B0A9D80" w:rsidTr="00FC2769">
        <w:tc>
          <w:tcPr>
            <w:tcW w:w="4788" w:type="dxa"/>
          </w:tcPr>
          <w:p w14:paraId="2AD76DAF"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XV.</w:t>
            </w:r>
            <w:r w:rsidRPr="001318C4">
              <w:rPr>
                <w:rFonts w:ascii="Verdana" w:hAnsi="Verdana"/>
                <w:color w:val="000000"/>
                <w:sz w:val="16"/>
                <w:szCs w:val="16"/>
                <w:lang w:val="es-MX"/>
              </w:rPr>
              <w:tab/>
              <w:t xml:space="preserve">Proponer a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xml:space="preserve"> mecanismos automatizados con dependencias y entidades de </w:t>
            </w:r>
            <w:smartTag w:uri="urn:schemas-microsoft-com:office:smarttags" w:element="PersonName">
              <w:smartTagPr>
                <w:attr w:name="ProductID" w:val="la Administraci￳n P￺blica"/>
              </w:smartTagPr>
              <w:r w:rsidRPr="001318C4">
                <w:rPr>
                  <w:rFonts w:ascii="Verdana" w:hAnsi="Verdana"/>
                  <w:color w:val="000000"/>
                  <w:sz w:val="16"/>
                  <w:szCs w:val="16"/>
                  <w:lang w:val="es-MX"/>
                </w:rPr>
                <w:t>la Administración Pública</w:t>
              </w:r>
            </w:smartTag>
            <w:r w:rsidRPr="001318C4">
              <w:rPr>
                <w:rFonts w:ascii="Verdana" w:hAnsi="Verdana"/>
                <w:color w:val="000000"/>
                <w:sz w:val="16"/>
                <w:szCs w:val="16"/>
                <w:lang w:val="es-MX"/>
              </w:rPr>
              <w:t xml:space="preserve"> Federal para el control de las operaciones de comercio exterior respecto de las sustancias químicas del Listado Nacional y, en su caso, ejecutar dichos mecanismos;</w:t>
            </w:r>
          </w:p>
        </w:tc>
        <w:tc>
          <w:tcPr>
            <w:tcW w:w="4788" w:type="dxa"/>
          </w:tcPr>
          <w:p w14:paraId="0148FE03" w14:textId="1DD3B26F"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XV. </w:t>
            </w:r>
            <w:r w:rsidRPr="00DA57A1">
              <w:rPr>
                <w:rFonts w:ascii="Verdana" w:hAnsi="Verdana"/>
                <w:sz w:val="16"/>
                <w:szCs w:val="16"/>
                <w:lang w:val="en-US"/>
              </w:rPr>
              <w:t xml:space="preserve">To propose to the National Authority automated mechanisms with departments and entities of the Federal Public Administration for the control of foreign trade operations with respect to chemical substances on the National List and, where appropriate, execute said </w:t>
            </w:r>
            <w:proofErr w:type="gramStart"/>
            <w:r w:rsidRPr="00DA57A1">
              <w:rPr>
                <w:rFonts w:ascii="Verdana" w:hAnsi="Verdana"/>
                <w:sz w:val="16"/>
                <w:szCs w:val="16"/>
                <w:lang w:val="en-US"/>
              </w:rPr>
              <w:t>mechanisms;   </w:t>
            </w:r>
            <w:proofErr w:type="gramEnd"/>
            <w:r w:rsidRPr="00DA57A1">
              <w:rPr>
                <w:rFonts w:ascii="Verdana" w:hAnsi="Verdana"/>
                <w:sz w:val="16"/>
                <w:szCs w:val="16"/>
                <w:lang w:val="en-US"/>
              </w:rPr>
              <w:t xml:space="preserve">           </w:t>
            </w:r>
          </w:p>
        </w:tc>
      </w:tr>
      <w:tr w:rsidR="00BC4498" w:rsidRPr="00FC2769" w14:paraId="0BECC0CF" w14:textId="684569A4" w:rsidTr="00FC2769">
        <w:tc>
          <w:tcPr>
            <w:tcW w:w="4788" w:type="dxa"/>
          </w:tcPr>
          <w:p w14:paraId="42C49DF6"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49F2AD64" w14:textId="5D71092A"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5F5CE69C" w14:textId="7DF2C172" w:rsidTr="00FC2769">
        <w:tc>
          <w:tcPr>
            <w:tcW w:w="4788" w:type="dxa"/>
          </w:tcPr>
          <w:p w14:paraId="14AD81E5"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XVI.</w:t>
            </w:r>
            <w:r w:rsidRPr="001318C4">
              <w:rPr>
                <w:rFonts w:ascii="Verdana" w:hAnsi="Verdana"/>
                <w:color w:val="000000"/>
                <w:sz w:val="16"/>
                <w:szCs w:val="16"/>
                <w:lang w:val="es-MX"/>
              </w:rPr>
              <w:tab/>
              <w:t xml:space="preserve">Convocar a sesiones ordinarias y extraordinarias de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w:t>
            </w:r>
          </w:p>
        </w:tc>
        <w:tc>
          <w:tcPr>
            <w:tcW w:w="4788" w:type="dxa"/>
          </w:tcPr>
          <w:p w14:paraId="64F436BC" w14:textId="54797CFA"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XVI. </w:t>
            </w:r>
            <w:r w:rsidRPr="00DA57A1">
              <w:rPr>
                <w:rFonts w:ascii="Verdana" w:hAnsi="Verdana"/>
                <w:sz w:val="16"/>
                <w:szCs w:val="16"/>
                <w:lang w:val="en-US"/>
              </w:rPr>
              <w:t xml:space="preserve">To call for ordinary and special sessions of the National </w:t>
            </w:r>
            <w:proofErr w:type="gramStart"/>
            <w:r w:rsidRPr="00DA57A1">
              <w:rPr>
                <w:rFonts w:ascii="Verdana" w:hAnsi="Verdana"/>
                <w:sz w:val="16"/>
                <w:szCs w:val="16"/>
                <w:lang w:val="en-US"/>
              </w:rPr>
              <w:t>Authority;   </w:t>
            </w:r>
            <w:proofErr w:type="gramEnd"/>
            <w:r w:rsidRPr="00DA57A1">
              <w:rPr>
                <w:rFonts w:ascii="Verdana" w:hAnsi="Verdana"/>
                <w:sz w:val="16"/>
                <w:szCs w:val="16"/>
                <w:lang w:val="en-US"/>
              </w:rPr>
              <w:t xml:space="preserve">           </w:t>
            </w:r>
          </w:p>
        </w:tc>
      </w:tr>
      <w:tr w:rsidR="00BC4498" w:rsidRPr="00FC2769" w14:paraId="6C1947EB" w14:textId="07E4C21C" w:rsidTr="00FC2769">
        <w:tc>
          <w:tcPr>
            <w:tcW w:w="4788" w:type="dxa"/>
          </w:tcPr>
          <w:p w14:paraId="0A07E643"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6DF770A7" w14:textId="53BC722A"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224BDECF" w14:textId="48A9B79F" w:rsidTr="00FC2769">
        <w:tc>
          <w:tcPr>
            <w:tcW w:w="4788" w:type="dxa"/>
          </w:tcPr>
          <w:p w14:paraId="20E8E953"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XVII.</w:t>
            </w:r>
            <w:r w:rsidRPr="001318C4">
              <w:rPr>
                <w:rFonts w:ascii="Verdana" w:hAnsi="Verdana"/>
                <w:color w:val="000000"/>
                <w:sz w:val="16"/>
                <w:szCs w:val="16"/>
                <w:lang w:val="es-MX"/>
              </w:rPr>
              <w:tab/>
              <w:t xml:space="preserve">Coordinar y dar seguimiento a los acuerdos adoptados por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w:t>
            </w:r>
          </w:p>
        </w:tc>
        <w:tc>
          <w:tcPr>
            <w:tcW w:w="4788" w:type="dxa"/>
          </w:tcPr>
          <w:p w14:paraId="31F61977" w14:textId="7F748BF2"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XVII. </w:t>
            </w:r>
            <w:r w:rsidRPr="00DA57A1">
              <w:rPr>
                <w:rFonts w:ascii="Verdana" w:hAnsi="Verdana"/>
                <w:sz w:val="16"/>
                <w:szCs w:val="16"/>
                <w:lang w:val="en-US"/>
              </w:rPr>
              <w:t xml:space="preserve">To coordinate and follow up the resolutions adopted by the National </w:t>
            </w:r>
            <w:proofErr w:type="gramStart"/>
            <w:r w:rsidRPr="00DA57A1">
              <w:rPr>
                <w:rFonts w:ascii="Verdana" w:hAnsi="Verdana"/>
                <w:sz w:val="16"/>
                <w:szCs w:val="16"/>
                <w:lang w:val="en-US"/>
              </w:rPr>
              <w:t>Authority;   </w:t>
            </w:r>
            <w:proofErr w:type="gramEnd"/>
            <w:r w:rsidRPr="00DA57A1">
              <w:rPr>
                <w:rFonts w:ascii="Verdana" w:hAnsi="Verdana"/>
                <w:sz w:val="16"/>
                <w:szCs w:val="16"/>
                <w:lang w:val="en-US"/>
              </w:rPr>
              <w:t xml:space="preserve">           </w:t>
            </w:r>
          </w:p>
        </w:tc>
      </w:tr>
      <w:tr w:rsidR="00BC4498" w:rsidRPr="00FC2769" w14:paraId="0CFD5FEC" w14:textId="493BC7BE" w:rsidTr="00FC2769">
        <w:tc>
          <w:tcPr>
            <w:tcW w:w="4788" w:type="dxa"/>
          </w:tcPr>
          <w:p w14:paraId="53AF73E1"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156A91E0" w14:textId="3529C930"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4484E65D" w14:textId="346B0DA6" w:rsidTr="00FC2769">
        <w:tc>
          <w:tcPr>
            <w:tcW w:w="4788" w:type="dxa"/>
          </w:tcPr>
          <w:p w14:paraId="6F55AAC3"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XVIII.</w:t>
            </w:r>
            <w:r w:rsidRPr="001318C4">
              <w:rPr>
                <w:rFonts w:ascii="Verdana" w:hAnsi="Verdana"/>
                <w:color w:val="000000"/>
                <w:sz w:val="16"/>
                <w:szCs w:val="16"/>
                <w:lang w:val="es-MX"/>
              </w:rPr>
              <w:tab/>
              <w:t>Expedir los formatos y formularios a que se refiere la presente Ley;</w:t>
            </w:r>
          </w:p>
        </w:tc>
        <w:tc>
          <w:tcPr>
            <w:tcW w:w="4788" w:type="dxa"/>
          </w:tcPr>
          <w:p w14:paraId="09F779E4" w14:textId="1F17FD19"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XVIII. </w:t>
            </w:r>
            <w:r w:rsidRPr="00DA57A1">
              <w:rPr>
                <w:rFonts w:ascii="Verdana" w:hAnsi="Verdana"/>
                <w:sz w:val="16"/>
                <w:szCs w:val="16"/>
                <w:lang w:val="en-US"/>
              </w:rPr>
              <w:t xml:space="preserve">To issue the formats and forms referred to in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BC4498" w:rsidRPr="00FC2769" w14:paraId="6FE27D8E" w14:textId="760BD879" w:rsidTr="00FC2769">
        <w:tc>
          <w:tcPr>
            <w:tcW w:w="4788" w:type="dxa"/>
          </w:tcPr>
          <w:p w14:paraId="39864A70"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3F7C8016" w14:textId="76556692"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5EAACE1D" w14:textId="264A95A6" w:rsidTr="00FC2769">
        <w:tc>
          <w:tcPr>
            <w:tcW w:w="4788" w:type="dxa"/>
          </w:tcPr>
          <w:p w14:paraId="5EF7ACBE"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XIX.</w:t>
            </w:r>
            <w:r w:rsidRPr="001318C4">
              <w:rPr>
                <w:rFonts w:ascii="Verdana" w:hAnsi="Verdana"/>
                <w:color w:val="000000"/>
                <w:sz w:val="16"/>
                <w:szCs w:val="16"/>
                <w:lang w:val="es-MX"/>
              </w:rPr>
              <w:tab/>
              <w:t>Autorizar, en su caso, las instalaciones únicas en pequeña escala y las alternas, que cumplan con los requisitos establecidos en la presente Ley;</w:t>
            </w:r>
          </w:p>
        </w:tc>
        <w:tc>
          <w:tcPr>
            <w:tcW w:w="4788" w:type="dxa"/>
          </w:tcPr>
          <w:p w14:paraId="165BC9FD" w14:textId="454CDB9C"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XIX. </w:t>
            </w:r>
            <w:r w:rsidRPr="00DA57A1">
              <w:rPr>
                <w:rFonts w:ascii="Verdana" w:hAnsi="Verdana"/>
                <w:sz w:val="16"/>
                <w:szCs w:val="16"/>
                <w:lang w:val="en-US"/>
              </w:rPr>
              <w:t xml:space="preserve">To authorize, where appropriate, single small-scale and alternate installations that meet the requirements established in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BC4498" w:rsidRPr="00FC2769" w14:paraId="1DCCFE7D" w14:textId="5A60A9BA" w:rsidTr="00FC2769">
        <w:tc>
          <w:tcPr>
            <w:tcW w:w="4788" w:type="dxa"/>
          </w:tcPr>
          <w:p w14:paraId="59B20740"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495C34F6" w14:textId="3091D128"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62D9B26F" w14:textId="7168ACE3" w:rsidTr="00FC2769">
        <w:tc>
          <w:tcPr>
            <w:tcW w:w="4788" w:type="dxa"/>
          </w:tcPr>
          <w:p w14:paraId="5C4BCBE3"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XX.</w:t>
            </w:r>
            <w:r w:rsidRPr="001318C4">
              <w:rPr>
                <w:rFonts w:ascii="Verdana" w:hAnsi="Verdana"/>
                <w:color w:val="000000"/>
                <w:sz w:val="16"/>
                <w:szCs w:val="16"/>
                <w:lang w:val="es-MX"/>
              </w:rPr>
              <w:tab/>
              <w:t xml:space="preserve">Emitir la opinión correspondiente a la consulta obligatoria que formulen las dependencias y entidades </w:t>
            </w:r>
            <w:r w:rsidRPr="001318C4">
              <w:rPr>
                <w:rFonts w:ascii="Verdana" w:hAnsi="Verdana"/>
                <w:color w:val="000000"/>
                <w:sz w:val="16"/>
                <w:szCs w:val="16"/>
                <w:lang w:val="es-MX"/>
              </w:rPr>
              <w:lastRenderedPageBreak/>
              <w:t xml:space="preserve">de </w:t>
            </w:r>
            <w:smartTag w:uri="urn:schemas-microsoft-com:office:smarttags" w:element="PersonName">
              <w:smartTagPr>
                <w:attr w:name="ProductID" w:val="la Administraci￳n P￺blica"/>
              </w:smartTagPr>
              <w:r w:rsidRPr="001318C4">
                <w:rPr>
                  <w:rFonts w:ascii="Verdana" w:hAnsi="Verdana"/>
                  <w:color w:val="000000"/>
                  <w:sz w:val="16"/>
                  <w:szCs w:val="16"/>
                  <w:lang w:val="es-MX"/>
                </w:rPr>
                <w:t>la Administración Pública</w:t>
              </w:r>
            </w:smartTag>
            <w:r w:rsidRPr="001318C4">
              <w:rPr>
                <w:rFonts w:ascii="Verdana" w:hAnsi="Verdana"/>
                <w:color w:val="000000"/>
                <w:sz w:val="16"/>
                <w:szCs w:val="16"/>
                <w:lang w:val="es-MX"/>
              </w:rPr>
              <w:t xml:space="preserve"> Federal, en términos de la presente Ley;</w:t>
            </w:r>
          </w:p>
        </w:tc>
        <w:tc>
          <w:tcPr>
            <w:tcW w:w="4788" w:type="dxa"/>
          </w:tcPr>
          <w:p w14:paraId="57BD7367" w14:textId="6511AB12"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lastRenderedPageBreak/>
              <w:t xml:space="preserve">XX. </w:t>
            </w:r>
            <w:r w:rsidRPr="00DA57A1">
              <w:rPr>
                <w:rFonts w:ascii="Verdana" w:hAnsi="Verdana"/>
                <w:sz w:val="16"/>
                <w:szCs w:val="16"/>
                <w:lang w:val="en-US"/>
              </w:rPr>
              <w:t xml:space="preserve">To issue the opinion corresponding to the mandatory consultation formulated by the departments </w:t>
            </w:r>
            <w:r w:rsidRPr="00DA57A1">
              <w:rPr>
                <w:rFonts w:ascii="Verdana" w:hAnsi="Verdana"/>
                <w:sz w:val="16"/>
                <w:szCs w:val="16"/>
                <w:lang w:val="en-US"/>
              </w:rPr>
              <w:lastRenderedPageBreak/>
              <w:t xml:space="preserve">and entities of the Federal Public Administration, under the terms of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BC4498" w:rsidRPr="00FC2769" w14:paraId="78964A48" w14:textId="1A0128D6" w:rsidTr="00FC2769">
        <w:tc>
          <w:tcPr>
            <w:tcW w:w="4788" w:type="dxa"/>
          </w:tcPr>
          <w:p w14:paraId="549F2689"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39885B3B" w14:textId="71DCAC93"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50355B95" w14:textId="3F20B6D5" w:rsidTr="00FC2769">
        <w:tc>
          <w:tcPr>
            <w:tcW w:w="4788" w:type="dxa"/>
          </w:tcPr>
          <w:p w14:paraId="38AC974E"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XXI.</w:t>
            </w:r>
            <w:r w:rsidRPr="001318C4">
              <w:rPr>
                <w:rFonts w:ascii="Verdana" w:hAnsi="Verdana"/>
                <w:color w:val="000000"/>
                <w:sz w:val="16"/>
                <w:szCs w:val="16"/>
                <w:lang w:val="es-MX"/>
              </w:rPr>
              <w:tab/>
              <w:t xml:space="preserve">Vigilar, en coordinación con las autoridades competentes, que la producción, adquisición y Transferencia de sustancias químicas del Grupo 1 del Listado Nacional en territorio de </w:t>
            </w:r>
            <w:smartTag w:uri="urn:schemas-microsoft-com:office:smarttags" w:element="PersonName">
              <w:smartTagPr>
                <w:attr w:name="ProductID" w:val="la Rep￺blica"/>
              </w:smartTagPr>
              <w:r w:rsidRPr="001318C4">
                <w:rPr>
                  <w:rFonts w:ascii="Verdana" w:hAnsi="Verdana"/>
                  <w:color w:val="000000"/>
                  <w:sz w:val="16"/>
                  <w:szCs w:val="16"/>
                  <w:lang w:val="es-MX"/>
                </w:rPr>
                <w:t>la República</w:t>
              </w:r>
            </w:smartTag>
            <w:r w:rsidRPr="001318C4">
              <w:rPr>
                <w:rFonts w:ascii="Verdana" w:hAnsi="Verdana"/>
                <w:color w:val="000000"/>
                <w:sz w:val="16"/>
                <w:szCs w:val="16"/>
                <w:lang w:val="es-MX"/>
              </w:rPr>
              <w:t xml:space="preserve"> y en áreas bajo la jurisdicción del Estado mexicano, no supere la cantidad total permitida por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w:t>
            </w:r>
          </w:p>
        </w:tc>
        <w:tc>
          <w:tcPr>
            <w:tcW w:w="4788" w:type="dxa"/>
          </w:tcPr>
          <w:p w14:paraId="6512DF65" w14:textId="39D577D7"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XXI. </w:t>
            </w:r>
            <w:r w:rsidRPr="00DA57A1">
              <w:rPr>
                <w:rFonts w:ascii="Verdana" w:hAnsi="Verdana"/>
                <w:sz w:val="16"/>
                <w:szCs w:val="16"/>
                <w:lang w:val="en-US"/>
              </w:rPr>
              <w:t xml:space="preserve">To oversee, in coordination with the appropriate authorities, that the production, acquisition and transfer of chemical substances from Group 1 of the National List in the territory of the Republic and in areas under the jurisdiction of the Mexican State, does not exceed the total amount allowed by the </w:t>
            </w:r>
            <w:proofErr w:type="gramStart"/>
            <w:r w:rsidRPr="00DA57A1">
              <w:rPr>
                <w:rFonts w:ascii="Verdana" w:hAnsi="Verdana"/>
                <w:sz w:val="16"/>
                <w:szCs w:val="16"/>
                <w:lang w:val="en-US"/>
              </w:rPr>
              <w:t>Convention;   </w:t>
            </w:r>
            <w:proofErr w:type="gramEnd"/>
            <w:r w:rsidRPr="00DA57A1">
              <w:rPr>
                <w:rFonts w:ascii="Verdana" w:hAnsi="Verdana"/>
                <w:sz w:val="16"/>
                <w:szCs w:val="16"/>
                <w:lang w:val="en-US"/>
              </w:rPr>
              <w:t xml:space="preserve">           </w:t>
            </w:r>
          </w:p>
        </w:tc>
      </w:tr>
      <w:tr w:rsidR="00BC4498" w:rsidRPr="00FC2769" w14:paraId="75D14433" w14:textId="2011139D" w:rsidTr="00FC2769">
        <w:tc>
          <w:tcPr>
            <w:tcW w:w="4788" w:type="dxa"/>
          </w:tcPr>
          <w:p w14:paraId="2A075193"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4A2A336B" w14:textId="4D63576F"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3B555435" w14:textId="5003715A" w:rsidTr="00FC2769">
        <w:tc>
          <w:tcPr>
            <w:tcW w:w="4788" w:type="dxa"/>
          </w:tcPr>
          <w:p w14:paraId="78324386"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XXII.</w:t>
            </w:r>
            <w:r w:rsidRPr="001318C4">
              <w:rPr>
                <w:rFonts w:ascii="Verdana" w:hAnsi="Verdana"/>
                <w:color w:val="000000"/>
                <w:sz w:val="16"/>
                <w:szCs w:val="16"/>
                <w:lang w:val="es-MX"/>
              </w:rPr>
              <w:tab/>
              <w:t>Interpretar para efectos administrativos las disposiciones de la presente Ley, y</w:t>
            </w:r>
          </w:p>
        </w:tc>
        <w:tc>
          <w:tcPr>
            <w:tcW w:w="4788" w:type="dxa"/>
          </w:tcPr>
          <w:p w14:paraId="2F206F99" w14:textId="771E1F7A"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XXII. </w:t>
            </w:r>
            <w:r w:rsidRPr="00DA57A1">
              <w:rPr>
                <w:rFonts w:ascii="Verdana" w:hAnsi="Verdana"/>
                <w:sz w:val="16"/>
                <w:szCs w:val="16"/>
                <w:lang w:val="en-US"/>
              </w:rPr>
              <w:t xml:space="preserve">To interpret for administrative purposes the provisions of this Law, and              </w:t>
            </w:r>
          </w:p>
        </w:tc>
      </w:tr>
      <w:tr w:rsidR="00BC4498" w:rsidRPr="00FC2769" w14:paraId="454245BE" w14:textId="0A661BA0" w:rsidTr="00FC2769">
        <w:tc>
          <w:tcPr>
            <w:tcW w:w="4788" w:type="dxa"/>
          </w:tcPr>
          <w:p w14:paraId="538C37B7"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0A3E70D7" w14:textId="59AA8993"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617BC7CE" w14:textId="187BA5ED" w:rsidTr="00FC2769">
        <w:tc>
          <w:tcPr>
            <w:tcW w:w="4788" w:type="dxa"/>
          </w:tcPr>
          <w:p w14:paraId="1A7A50D5"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XXIII.</w:t>
            </w:r>
            <w:r w:rsidRPr="001318C4">
              <w:rPr>
                <w:rFonts w:ascii="Verdana" w:hAnsi="Verdana"/>
                <w:color w:val="000000"/>
                <w:sz w:val="16"/>
                <w:szCs w:val="16"/>
                <w:lang w:val="es-MX"/>
              </w:rPr>
              <w:tab/>
              <w:t>Las demás que se deriven de la presente Ley y demás ordenamientos jurídicos aplicables.</w:t>
            </w:r>
          </w:p>
        </w:tc>
        <w:tc>
          <w:tcPr>
            <w:tcW w:w="4788" w:type="dxa"/>
          </w:tcPr>
          <w:p w14:paraId="5A9922F4" w14:textId="7E6CA8C9"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XXIII. </w:t>
            </w:r>
            <w:r w:rsidRPr="00DA57A1">
              <w:rPr>
                <w:rFonts w:ascii="Verdana" w:hAnsi="Verdana"/>
                <w:sz w:val="16"/>
                <w:szCs w:val="16"/>
                <w:lang w:val="en-US"/>
              </w:rPr>
              <w:t xml:space="preserve">All others that are derived from this Law and other applicable legal systems.              </w:t>
            </w:r>
          </w:p>
        </w:tc>
      </w:tr>
      <w:tr w:rsidR="00BC4498" w:rsidRPr="00FC2769" w14:paraId="5E05436A" w14:textId="3FDECAC6" w:rsidTr="00FC2769">
        <w:tc>
          <w:tcPr>
            <w:tcW w:w="4788" w:type="dxa"/>
          </w:tcPr>
          <w:p w14:paraId="64AD0E2A" w14:textId="77777777" w:rsidR="00BC4498" w:rsidRPr="00CC0803" w:rsidRDefault="00BC4498" w:rsidP="00BC4498">
            <w:pPr>
              <w:pStyle w:val="Texto"/>
              <w:spacing w:after="0" w:line="240" w:lineRule="auto"/>
              <w:ind w:firstLine="0"/>
              <w:rPr>
                <w:rFonts w:ascii="Verdana" w:hAnsi="Verdana"/>
                <w:color w:val="000000"/>
                <w:sz w:val="16"/>
                <w:szCs w:val="16"/>
                <w:lang w:val="en-US"/>
              </w:rPr>
            </w:pPr>
          </w:p>
        </w:tc>
        <w:tc>
          <w:tcPr>
            <w:tcW w:w="4788" w:type="dxa"/>
          </w:tcPr>
          <w:p w14:paraId="6115E97E" w14:textId="299425CD" w:rsidR="00BC4498" w:rsidRPr="00FC2769" w:rsidRDefault="00BC4498" w:rsidP="00BC4498">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BC4498" w:rsidRPr="00FC2769" w14:paraId="69C0525D" w14:textId="20AB5F44" w:rsidTr="00FC2769">
        <w:tc>
          <w:tcPr>
            <w:tcW w:w="4788" w:type="dxa"/>
          </w:tcPr>
          <w:p w14:paraId="0AF81167"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El </w:t>
            </w:r>
            <w:proofErr w:type="gramStart"/>
            <w:r w:rsidRPr="001318C4">
              <w:rPr>
                <w:rFonts w:ascii="Verdana" w:hAnsi="Verdana"/>
                <w:color w:val="000000"/>
                <w:sz w:val="16"/>
                <w:szCs w:val="16"/>
                <w:lang w:val="es-MX"/>
              </w:rPr>
              <w:t>Director General</w:t>
            </w:r>
            <w:proofErr w:type="gramEnd"/>
            <w:r w:rsidRPr="001318C4">
              <w:rPr>
                <w:rFonts w:ascii="Verdana" w:hAnsi="Verdana"/>
                <w:color w:val="000000"/>
                <w:sz w:val="16"/>
                <w:szCs w:val="16"/>
                <w:lang w:val="es-MX"/>
              </w:rPr>
              <w:t xml:space="preserve"> del Centro podrá ejercer en cualquier momento las atribuciones a que se refiere el presente artículo y delegarlas en los servidores públicos y las unidades administrativas del mismo.</w:t>
            </w:r>
          </w:p>
        </w:tc>
        <w:tc>
          <w:tcPr>
            <w:tcW w:w="4788" w:type="dxa"/>
          </w:tcPr>
          <w:p w14:paraId="69727B08" w14:textId="337AE9D6" w:rsidR="00BC4498" w:rsidRPr="00FC2769" w:rsidRDefault="00BC4498" w:rsidP="00BC4498">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Director General of the Center may exercise the powers referred to in this article at any time and delegate them to public servants and administrative units thereof.</w:t>
            </w:r>
          </w:p>
        </w:tc>
      </w:tr>
      <w:tr w:rsidR="00BC4498" w:rsidRPr="00FC2769" w14:paraId="24BDFF12" w14:textId="67E6DF1C" w:rsidTr="00FC2769">
        <w:tc>
          <w:tcPr>
            <w:tcW w:w="4788" w:type="dxa"/>
          </w:tcPr>
          <w:p w14:paraId="1224B199" w14:textId="77777777" w:rsidR="00BC4498" w:rsidRPr="00CC0803" w:rsidRDefault="00BC4498" w:rsidP="00BC4498">
            <w:pPr>
              <w:pStyle w:val="Texto"/>
              <w:spacing w:after="0" w:line="240" w:lineRule="auto"/>
              <w:ind w:firstLine="0"/>
              <w:rPr>
                <w:rFonts w:ascii="Verdana" w:hAnsi="Verdana"/>
                <w:color w:val="000000"/>
                <w:sz w:val="16"/>
                <w:szCs w:val="16"/>
                <w:lang w:val="en-US"/>
              </w:rPr>
            </w:pPr>
          </w:p>
        </w:tc>
        <w:tc>
          <w:tcPr>
            <w:tcW w:w="4788" w:type="dxa"/>
          </w:tcPr>
          <w:p w14:paraId="1F0A2305" w14:textId="0D6991B5" w:rsidR="00BC4498" w:rsidRPr="00FC2769" w:rsidRDefault="00BC4498" w:rsidP="00BC4498">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BC4498" w:rsidRPr="00FC2769" w14:paraId="18566ED6" w14:textId="62EE353B" w:rsidTr="00FC2769">
        <w:tc>
          <w:tcPr>
            <w:tcW w:w="4788" w:type="dxa"/>
          </w:tcPr>
          <w:p w14:paraId="27EF09C4" w14:textId="77777777" w:rsidR="00BC4498" w:rsidRPr="001318C4" w:rsidRDefault="00BC4498" w:rsidP="00BC4498">
            <w:pPr>
              <w:pStyle w:val="Texto"/>
              <w:spacing w:after="0" w:line="240" w:lineRule="auto"/>
              <w:ind w:firstLine="0"/>
              <w:rPr>
                <w:rFonts w:ascii="Verdana" w:hAnsi="Verdana"/>
                <w:color w:val="000000"/>
                <w:sz w:val="16"/>
                <w:szCs w:val="16"/>
                <w:lang w:val="es-MX"/>
              </w:rPr>
            </w:pPr>
            <w:bookmarkStart w:id="13" w:name="Artículo_14"/>
            <w:r w:rsidRPr="001318C4">
              <w:rPr>
                <w:rFonts w:ascii="Verdana" w:hAnsi="Verdana"/>
                <w:b/>
                <w:color w:val="000000"/>
                <w:sz w:val="16"/>
                <w:szCs w:val="16"/>
                <w:lang w:val="es-MX"/>
              </w:rPr>
              <w:t>Artículo 14</w:t>
            </w:r>
            <w:bookmarkEnd w:id="13"/>
            <w:r w:rsidRPr="001318C4">
              <w:rPr>
                <w:rFonts w:ascii="Verdana" w:hAnsi="Verdana"/>
                <w:b/>
                <w:color w:val="000000"/>
                <w:sz w:val="16"/>
                <w:szCs w:val="16"/>
                <w:lang w:val="es-MX"/>
              </w:rPr>
              <w:t>.</w:t>
            </w:r>
            <w:r w:rsidRPr="001318C4">
              <w:rPr>
                <w:rFonts w:ascii="Verdana" w:hAnsi="Verdana"/>
                <w:color w:val="000000"/>
                <w:sz w:val="16"/>
                <w:szCs w:val="16"/>
                <w:lang w:val="es-MX"/>
              </w:rPr>
              <w:t xml:space="preserve"> Para los efectos de esta Ley,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deberá emitir avisos por razones de Seguridad Nacional, en los casos siguientes:</w:t>
            </w:r>
          </w:p>
        </w:tc>
        <w:tc>
          <w:tcPr>
            <w:tcW w:w="4788" w:type="dxa"/>
          </w:tcPr>
          <w:p w14:paraId="677CFE09" w14:textId="260793DD"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14. </w:t>
            </w:r>
            <w:r w:rsidRPr="00DA57A1">
              <w:rPr>
                <w:rFonts w:ascii="Verdana" w:hAnsi="Verdana"/>
                <w:sz w:val="16"/>
                <w:szCs w:val="16"/>
                <w:lang w:val="en-US"/>
              </w:rPr>
              <w:t>For the purposes of this Law, the Secretary shall issue notices for National Security reasons, in the following cases:</w:t>
            </w:r>
          </w:p>
        </w:tc>
      </w:tr>
      <w:tr w:rsidR="00BC4498" w:rsidRPr="00FC2769" w14:paraId="1C2AAAB5" w14:textId="412A84CC" w:rsidTr="00FC2769">
        <w:tc>
          <w:tcPr>
            <w:tcW w:w="4788" w:type="dxa"/>
          </w:tcPr>
          <w:p w14:paraId="46E6B7EC" w14:textId="77777777" w:rsidR="00BC4498" w:rsidRPr="00CC0803" w:rsidRDefault="00BC4498" w:rsidP="00BC4498">
            <w:pPr>
              <w:pStyle w:val="Texto"/>
              <w:spacing w:after="0" w:line="240" w:lineRule="auto"/>
              <w:ind w:firstLine="0"/>
              <w:rPr>
                <w:rFonts w:ascii="Verdana" w:hAnsi="Verdana"/>
                <w:color w:val="000000"/>
                <w:sz w:val="16"/>
                <w:szCs w:val="16"/>
                <w:lang w:val="en-US"/>
              </w:rPr>
            </w:pPr>
          </w:p>
        </w:tc>
        <w:tc>
          <w:tcPr>
            <w:tcW w:w="4788" w:type="dxa"/>
          </w:tcPr>
          <w:p w14:paraId="173564AC" w14:textId="0BC0473A" w:rsidR="00BC4498" w:rsidRPr="00FC2769" w:rsidRDefault="00BC4498" w:rsidP="00BC4498">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BC4498" w:rsidRPr="00FC2769" w14:paraId="58FCDAC5" w14:textId="7663D6CC" w:rsidTr="00FC2769">
        <w:tc>
          <w:tcPr>
            <w:tcW w:w="4788" w:type="dxa"/>
          </w:tcPr>
          <w:p w14:paraId="2BE3B0A8"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 xml:space="preserve">Ante la actualización de cualquiera de los supuestos de amenazas a </w:t>
            </w:r>
            <w:smartTag w:uri="urn:schemas-microsoft-com:office:smarttags" w:element="PersonName">
              <w:smartTagPr>
                <w:attr w:name="ProductID" w:val="la Seguridad Nacional"/>
              </w:smartTagPr>
              <w:r w:rsidRPr="001318C4">
                <w:rPr>
                  <w:rFonts w:ascii="Verdana" w:hAnsi="Verdana"/>
                  <w:color w:val="000000"/>
                  <w:sz w:val="16"/>
                  <w:szCs w:val="16"/>
                  <w:lang w:val="es-MX"/>
                </w:rPr>
                <w:t>la Seguridad Nacional</w:t>
              </w:r>
            </w:smartTag>
            <w:r w:rsidRPr="001318C4">
              <w:rPr>
                <w:rFonts w:ascii="Verdana" w:hAnsi="Verdana"/>
                <w:color w:val="000000"/>
                <w:sz w:val="16"/>
                <w:szCs w:val="16"/>
                <w:lang w:val="es-MX"/>
              </w:rPr>
              <w:t xml:space="preserve">, previstos en </w:t>
            </w:r>
            <w:smartTag w:uri="urn:schemas-microsoft-com:office:smarttags" w:element="PersonName">
              <w:smartTagPr>
                <w:attr w:name="ProductID" w:val="la Ley"/>
              </w:smartTagPr>
              <w:r w:rsidRPr="001318C4">
                <w:rPr>
                  <w:rFonts w:ascii="Verdana" w:hAnsi="Verdana"/>
                  <w:color w:val="000000"/>
                  <w:sz w:val="16"/>
                  <w:szCs w:val="16"/>
                  <w:lang w:val="es-MX"/>
                </w:rPr>
                <w:t>la Ley</w:t>
              </w:r>
            </w:smartTag>
            <w:r w:rsidRPr="001318C4">
              <w:rPr>
                <w:rFonts w:ascii="Verdana" w:hAnsi="Verdana"/>
                <w:color w:val="000000"/>
                <w:sz w:val="16"/>
                <w:szCs w:val="16"/>
                <w:lang w:val="es-MX"/>
              </w:rPr>
              <w:t xml:space="preserve"> de la materia;</w:t>
            </w:r>
          </w:p>
        </w:tc>
        <w:tc>
          <w:tcPr>
            <w:tcW w:w="4788" w:type="dxa"/>
          </w:tcPr>
          <w:p w14:paraId="6F3458C7" w14:textId="6A79298D"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Before the update of any of the cases of threats to National Security, provided for in the Law on the </w:t>
            </w:r>
            <w:proofErr w:type="gramStart"/>
            <w:r w:rsidRPr="00DA57A1">
              <w:rPr>
                <w:rFonts w:ascii="Verdana" w:hAnsi="Verdana"/>
                <w:sz w:val="16"/>
                <w:szCs w:val="16"/>
                <w:lang w:val="en-US"/>
              </w:rPr>
              <w:t>matter;   </w:t>
            </w:r>
            <w:proofErr w:type="gramEnd"/>
            <w:r w:rsidRPr="00DA57A1">
              <w:rPr>
                <w:rFonts w:ascii="Verdana" w:hAnsi="Verdana"/>
                <w:sz w:val="16"/>
                <w:szCs w:val="16"/>
                <w:lang w:val="en-US"/>
              </w:rPr>
              <w:t xml:space="preserve">           </w:t>
            </w:r>
          </w:p>
        </w:tc>
      </w:tr>
      <w:tr w:rsidR="00BC4498" w:rsidRPr="00FC2769" w14:paraId="78F0E7F6" w14:textId="463EB01F" w:rsidTr="00FC2769">
        <w:tc>
          <w:tcPr>
            <w:tcW w:w="4788" w:type="dxa"/>
          </w:tcPr>
          <w:p w14:paraId="7761AB2D"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6DF76967" w14:textId="453BE9E1"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0BF7D834" w14:textId="479393F2" w:rsidTr="00FC2769">
        <w:tc>
          <w:tcPr>
            <w:tcW w:w="4788" w:type="dxa"/>
          </w:tcPr>
          <w:p w14:paraId="4CFFCA11"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En caso de incumplimiento de cualquiera de las obligaciones a cargo de los sujetos obligados, previstas en la presente Ley;</w:t>
            </w:r>
          </w:p>
        </w:tc>
        <w:tc>
          <w:tcPr>
            <w:tcW w:w="4788" w:type="dxa"/>
          </w:tcPr>
          <w:p w14:paraId="039F8AC0" w14:textId="2688268B"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In the case of breach of any of the obligations in charge of the obligated subjects, provided for in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BC4498" w:rsidRPr="00FC2769" w14:paraId="0470E467" w14:textId="1A9AA771" w:rsidTr="00FC2769">
        <w:tc>
          <w:tcPr>
            <w:tcW w:w="4788" w:type="dxa"/>
          </w:tcPr>
          <w:p w14:paraId="3E2DF731"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3A165CAA" w14:textId="503B791D"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114DEDAB" w14:textId="06EDAB98" w:rsidTr="00FC2769">
        <w:tc>
          <w:tcPr>
            <w:tcW w:w="4788" w:type="dxa"/>
          </w:tcPr>
          <w:p w14:paraId="79F6EF79"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Ante la realización de cualquiera de las actividades prohibidas en el artículo 8 de la presente Ley, y</w:t>
            </w:r>
          </w:p>
        </w:tc>
        <w:tc>
          <w:tcPr>
            <w:tcW w:w="4788" w:type="dxa"/>
          </w:tcPr>
          <w:p w14:paraId="66DCA4C8" w14:textId="14A2267A"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Before carrying out any of the activities prohibited in article 8 of this Law, and              </w:t>
            </w:r>
          </w:p>
        </w:tc>
      </w:tr>
      <w:tr w:rsidR="00BC4498" w:rsidRPr="00FC2769" w14:paraId="1D21D1DF" w14:textId="39AA8032" w:rsidTr="00FC2769">
        <w:tc>
          <w:tcPr>
            <w:tcW w:w="4788" w:type="dxa"/>
          </w:tcPr>
          <w:p w14:paraId="75A38492" w14:textId="77777777" w:rsidR="00BC4498" w:rsidRPr="00CC0803"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5D04DB73" w14:textId="2BAAE11A"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BC4498" w:rsidRPr="00FC2769" w14:paraId="1CBAE338" w14:textId="1E63AA17" w:rsidTr="00FC2769">
        <w:tc>
          <w:tcPr>
            <w:tcW w:w="4788" w:type="dxa"/>
          </w:tcPr>
          <w:p w14:paraId="357D232A" w14:textId="77777777" w:rsidR="00BC4498" w:rsidRPr="001318C4" w:rsidRDefault="00BC4498" w:rsidP="00BC4498">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t>En los casos de pérdida, robo o extravío de sustancias químicas del Listado Nacional.</w:t>
            </w:r>
          </w:p>
        </w:tc>
        <w:tc>
          <w:tcPr>
            <w:tcW w:w="4788" w:type="dxa"/>
          </w:tcPr>
          <w:p w14:paraId="7080E9A0" w14:textId="558A608F" w:rsidR="00BC4498" w:rsidRPr="00FC2769" w:rsidRDefault="00BC4498" w:rsidP="00BC4498">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In cases of loss, theft or misplacement of chemical substances from the National List.              </w:t>
            </w:r>
          </w:p>
        </w:tc>
      </w:tr>
      <w:tr w:rsidR="00BC4498" w:rsidRPr="00FC2769" w14:paraId="78D21D1D" w14:textId="1C8FA4F3" w:rsidTr="00FC2769">
        <w:tc>
          <w:tcPr>
            <w:tcW w:w="4788" w:type="dxa"/>
          </w:tcPr>
          <w:p w14:paraId="48AB9078" w14:textId="77777777" w:rsidR="00BC4498" w:rsidRPr="00BC4498" w:rsidRDefault="00BC4498" w:rsidP="00BC4498">
            <w:pPr>
              <w:pStyle w:val="Texto"/>
              <w:spacing w:after="0" w:line="240" w:lineRule="auto"/>
              <w:ind w:firstLine="0"/>
              <w:rPr>
                <w:rFonts w:ascii="Verdana" w:hAnsi="Verdana"/>
                <w:b/>
                <w:color w:val="000000"/>
                <w:sz w:val="16"/>
                <w:szCs w:val="16"/>
                <w:lang w:val="en-US"/>
              </w:rPr>
            </w:pPr>
          </w:p>
        </w:tc>
        <w:tc>
          <w:tcPr>
            <w:tcW w:w="4788" w:type="dxa"/>
          </w:tcPr>
          <w:p w14:paraId="4DB7C1A3" w14:textId="77777777" w:rsidR="00BC4498" w:rsidRPr="00FC2769" w:rsidRDefault="00BC4498" w:rsidP="00BC4498">
            <w:pPr>
              <w:pStyle w:val="Texto"/>
              <w:spacing w:after="0" w:line="240" w:lineRule="auto"/>
              <w:ind w:firstLine="0"/>
              <w:rPr>
                <w:rFonts w:ascii="Verdana" w:hAnsi="Verdana"/>
                <w:b/>
                <w:color w:val="000000"/>
                <w:sz w:val="16"/>
                <w:szCs w:val="16"/>
                <w:lang w:val="en-US"/>
              </w:rPr>
            </w:pPr>
          </w:p>
        </w:tc>
      </w:tr>
      <w:tr w:rsidR="002D5E5B" w:rsidRPr="00FC2769" w14:paraId="20BFFA3D" w14:textId="1D8C6F5F" w:rsidTr="00FC2769">
        <w:tc>
          <w:tcPr>
            <w:tcW w:w="4788" w:type="dxa"/>
          </w:tcPr>
          <w:p w14:paraId="2FB3D35A"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14" w:name="Artículo_15"/>
            <w:r w:rsidRPr="001318C4">
              <w:rPr>
                <w:rFonts w:ascii="Verdana" w:hAnsi="Verdana"/>
                <w:b/>
                <w:color w:val="000000"/>
                <w:sz w:val="16"/>
                <w:szCs w:val="16"/>
                <w:lang w:val="es-MX"/>
              </w:rPr>
              <w:t>Artículo 15</w:t>
            </w:r>
            <w:bookmarkEnd w:id="14"/>
            <w:r w:rsidRPr="001318C4">
              <w:rPr>
                <w:rFonts w:ascii="Verdana" w:hAnsi="Verdana"/>
                <w:b/>
                <w:color w:val="000000"/>
                <w:sz w:val="16"/>
                <w:szCs w:val="16"/>
                <w:lang w:val="es-MX"/>
              </w:rPr>
              <w:t>.</w:t>
            </w:r>
            <w:r w:rsidRPr="001318C4">
              <w:rPr>
                <w:rFonts w:ascii="Verdana" w:hAnsi="Verdana"/>
                <w:color w:val="000000"/>
                <w:sz w:val="16"/>
                <w:szCs w:val="16"/>
                <w:lang w:val="es-MX"/>
              </w:rPr>
              <w:t xml:space="preserve"> La comunicación entre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xml:space="preserve"> y </w:t>
            </w:r>
            <w:smartTag w:uri="urn:schemas-microsoft-com:office:smarttags" w:element="PersonName">
              <w:smartTagPr>
                <w:attr w:name="ProductID" w:val="la OPAQ"/>
              </w:smartTagPr>
              <w:r w:rsidRPr="001318C4">
                <w:rPr>
                  <w:rFonts w:ascii="Verdana" w:hAnsi="Verdana"/>
                  <w:color w:val="000000"/>
                  <w:sz w:val="16"/>
                  <w:szCs w:val="16"/>
                  <w:lang w:val="es-MX"/>
                </w:rPr>
                <w:t>la OPAQ</w:t>
              </w:r>
            </w:smartTag>
            <w:r w:rsidRPr="001318C4">
              <w:rPr>
                <w:rFonts w:ascii="Verdana" w:hAnsi="Verdana"/>
                <w:color w:val="000000"/>
                <w:sz w:val="16"/>
                <w:szCs w:val="16"/>
                <w:lang w:val="es-MX"/>
              </w:rPr>
              <w:t xml:space="preserve">, así como la remisión de las declaraciones de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xml:space="preserve"> a ésta última, se realizarán por la vía diplomática, en coordinación con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de Relaciones Exteriores.</w:t>
            </w:r>
          </w:p>
        </w:tc>
        <w:tc>
          <w:tcPr>
            <w:tcW w:w="4788" w:type="dxa"/>
          </w:tcPr>
          <w:p w14:paraId="2F994B3B" w14:textId="71094F97"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15. </w:t>
            </w:r>
            <w:r w:rsidRPr="00DA57A1">
              <w:rPr>
                <w:rFonts w:ascii="Verdana" w:hAnsi="Verdana"/>
                <w:sz w:val="16"/>
                <w:szCs w:val="16"/>
                <w:lang w:val="en-US"/>
              </w:rPr>
              <w:t>The communication between the National Authority and the OPCW, and the submission of statements from the National Authority to the latter, be made through diplomatic channels, in coordination with the Secretary of Foreign Relations.</w:t>
            </w:r>
          </w:p>
        </w:tc>
      </w:tr>
      <w:tr w:rsidR="002D5E5B" w:rsidRPr="00FC2769" w14:paraId="2CDD8F41" w14:textId="26E7E75C" w:rsidTr="00FC2769">
        <w:tc>
          <w:tcPr>
            <w:tcW w:w="4788" w:type="dxa"/>
          </w:tcPr>
          <w:p w14:paraId="7FEFC821"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9A36E7E" w14:textId="0D3F54E3"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612462E" w14:textId="7DD2A8D8" w:rsidTr="00FC2769">
        <w:tc>
          <w:tcPr>
            <w:tcW w:w="4788" w:type="dxa"/>
          </w:tcPr>
          <w:p w14:paraId="4ACD6E6E"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15" w:name="Artículo_16"/>
            <w:r w:rsidRPr="001318C4">
              <w:rPr>
                <w:rFonts w:ascii="Verdana" w:hAnsi="Verdana"/>
                <w:b/>
                <w:color w:val="000000"/>
                <w:sz w:val="16"/>
                <w:szCs w:val="16"/>
                <w:lang w:val="es-MX"/>
              </w:rPr>
              <w:t>Artículo 16</w:t>
            </w:r>
            <w:bookmarkEnd w:id="15"/>
            <w:r w:rsidRPr="001318C4">
              <w:rPr>
                <w:rFonts w:ascii="Verdana" w:hAnsi="Verdana"/>
                <w:b/>
                <w:color w:val="000000"/>
                <w:sz w:val="16"/>
                <w:szCs w:val="16"/>
                <w:lang w:val="es-MX"/>
              </w:rPr>
              <w:t>.</w:t>
            </w:r>
            <w:r w:rsidRPr="001318C4">
              <w:rPr>
                <w:rFonts w:ascii="Verdana" w:hAnsi="Verdana"/>
                <w:color w:val="000000"/>
                <w:sz w:val="16"/>
                <w:szCs w:val="16"/>
                <w:lang w:val="es-MX"/>
              </w:rPr>
              <w:t xml:space="preserve">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xml:space="preserve">, en la recopilación y uso de documentos y datos de los sujetos obligados, adoptará las medidas necesarias que garanticen su reserva y confidencialidad, de conformidad con las disposiciones aplicables en la materia. Tales documentos y datos relacionados con las Actividades </w:t>
            </w:r>
            <w:proofErr w:type="gramStart"/>
            <w:r w:rsidRPr="001318C4">
              <w:rPr>
                <w:rFonts w:ascii="Verdana" w:hAnsi="Verdana"/>
                <w:color w:val="000000"/>
                <w:sz w:val="16"/>
                <w:szCs w:val="16"/>
                <w:lang w:val="es-MX"/>
              </w:rPr>
              <w:t>Reguladas,</w:t>
            </w:r>
            <w:proofErr w:type="gramEnd"/>
            <w:r w:rsidRPr="001318C4">
              <w:rPr>
                <w:rFonts w:ascii="Verdana" w:hAnsi="Verdana"/>
                <w:color w:val="000000"/>
                <w:sz w:val="16"/>
                <w:szCs w:val="16"/>
                <w:lang w:val="es-MX"/>
              </w:rPr>
              <w:t xml:space="preserve"> únicamente podrán ser utilizados por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xml:space="preserve"> y transmitirse a </w:t>
            </w:r>
            <w:smartTag w:uri="urn:schemas-microsoft-com:office:smarttags" w:element="PersonName">
              <w:smartTagPr>
                <w:attr w:name="ProductID" w:val="la OPAQ"/>
              </w:smartTagPr>
              <w:r w:rsidRPr="001318C4">
                <w:rPr>
                  <w:rFonts w:ascii="Verdana" w:hAnsi="Verdana"/>
                  <w:color w:val="000000"/>
                  <w:sz w:val="16"/>
                  <w:szCs w:val="16"/>
                  <w:lang w:val="es-MX"/>
                </w:rPr>
                <w:t>la OPAQ</w:t>
              </w:r>
            </w:smartTag>
            <w:r w:rsidRPr="001318C4">
              <w:rPr>
                <w:rFonts w:ascii="Verdana" w:hAnsi="Verdana"/>
                <w:color w:val="000000"/>
                <w:sz w:val="16"/>
                <w:szCs w:val="16"/>
                <w:lang w:val="es-MX"/>
              </w:rPr>
              <w:t xml:space="preserve"> o a otros Estados Parte de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xml:space="preserve">, siempre que ello sea necesario para el cumplimiento de las obligaciones derivadas de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xml:space="preserve"> o de la presente Ley.</w:t>
            </w:r>
          </w:p>
        </w:tc>
        <w:tc>
          <w:tcPr>
            <w:tcW w:w="4788" w:type="dxa"/>
          </w:tcPr>
          <w:p w14:paraId="15A454D7" w14:textId="51A833D9"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16. </w:t>
            </w:r>
            <w:r w:rsidRPr="00DA57A1">
              <w:rPr>
                <w:rFonts w:ascii="Verdana" w:hAnsi="Verdana"/>
                <w:sz w:val="16"/>
                <w:szCs w:val="16"/>
                <w:lang w:val="en-US"/>
              </w:rPr>
              <w:t xml:space="preserve">The National Authority, in the collection and use of documents and data of the obligated subjects, will adopt the necessary measures that guarantee their reserve and confidentiality, in accordance with the applicable provisions on the matter. Such documents and data related to Regulated Activities may only be used by the National Authority and transmitted to the OPCW or to other States Parties to the Convention, </w:t>
            </w:r>
            <w:proofErr w:type="gramStart"/>
            <w:r w:rsidRPr="00DA57A1">
              <w:rPr>
                <w:rFonts w:ascii="Verdana" w:hAnsi="Verdana"/>
                <w:sz w:val="16"/>
                <w:szCs w:val="16"/>
                <w:lang w:val="en-US"/>
              </w:rPr>
              <w:t>provided that</w:t>
            </w:r>
            <w:proofErr w:type="gramEnd"/>
            <w:r w:rsidRPr="00DA57A1">
              <w:rPr>
                <w:rFonts w:ascii="Verdana" w:hAnsi="Verdana"/>
                <w:sz w:val="16"/>
                <w:szCs w:val="16"/>
                <w:lang w:val="en-US"/>
              </w:rPr>
              <w:t xml:space="preserve"> it be necessary for the compliance to the obligations derived from the Convention or from this Law. </w:t>
            </w:r>
          </w:p>
        </w:tc>
      </w:tr>
      <w:tr w:rsidR="002D5E5B" w:rsidRPr="00FC2769" w14:paraId="1C7A6409" w14:textId="5C578502" w:rsidTr="00FC2769">
        <w:tc>
          <w:tcPr>
            <w:tcW w:w="4788" w:type="dxa"/>
          </w:tcPr>
          <w:p w14:paraId="461B32D8"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49693D1" w14:textId="3CD9EC31"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58C49363" w14:textId="3FB17698" w:rsidTr="00FC2769">
        <w:tc>
          <w:tcPr>
            <w:tcW w:w="4788" w:type="dxa"/>
          </w:tcPr>
          <w:p w14:paraId="1E5C5F66"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TÍTULO TERCERO</w:t>
            </w:r>
          </w:p>
        </w:tc>
        <w:tc>
          <w:tcPr>
            <w:tcW w:w="4788" w:type="dxa"/>
          </w:tcPr>
          <w:p w14:paraId="161F6B81" w14:textId="0F46DDE8"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THIRD TITLE</w:t>
            </w:r>
          </w:p>
        </w:tc>
      </w:tr>
      <w:tr w:rsidR="002D5E5B" w:rsidRPr="00FC2769" w14:paraId="0F9FB3AF" w14:textId="4E6BF5E0" w:rsidTr="00FC2769">
        <w:tc>
          <w:tcPr>
            <w:tcW w:w="4788" w:type="dxa"/>
          </w:tcPr>
          <w:p w14:paraId="085713CF"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DE LAS MEDIDAS DE CONTROL</w:t>
            </w:r>
          </w:p>
        </w:tc>
        <w:tc>
          <w:tcPr>
            <w:tcW w:w="4788" w:type="dxa"/>
          </w:tcPr>
          <w:p w14:paraId="1EC46D31" w14:textId="2CBBD969"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CONTROL MEASURES</w:t>
            </w:r>
          </w:p>
        </w:tc>
      </w:tr>
      <w:tr w:rsidR="002D5E5B" w:rsidRPr="00FC2769" w14:paraId="798F1582" w14:textId="709DA9F8" w:rsidTr="00FC2769">
        <w:tc>
          <w:tcPr>
            <w:tcW w:w="4788" w:type="dxa"/>
          </w:tcPr>
          <w:p w14:paraId="7CBCFEFC" w14:textId="77777777" w:rsidR="002D5E5B" w:rsidRPr="001318C4" w:rsidRDefault="002D5E5B" w:rsidP="002D5E5B">
            <w:pPr>
              <w:pStyle w:val="Texto"/>
              <w:spacing w:after="0" w:line="240" w:lineRule="auto"/>
              <w:ind w:firstLine="0"/>
              <w:jc w:val="center"/>
              <w:rPr>
                <w:rFonts w:ascii="Verdana" w:hAnsi="Verdana"/>
                <w:color w:val="000000"/>
                <w:sz w:val="16"/>
                <w:szCs w:val="16"/>
                <w:lang w:val="es-MX"/>
              </w:rPr>
            </w:pPr>
          </w:p>
        </w:tc>
        <w:tc>
          <w:tcPr>
            <w:tcW w:w="4788" w:type="dxa"/>
          </w:tcPr>
          <w:p w14:paraId="6B8E7FA2" w14:textId="3D90599A" w:rsidR="002D5E5B" w:rsidRPr="00FC2769" w:rsidRDefault="002D5E5B" w:rsidP="002D5E5B">
            <w:pPr>
              <w:pStyle w:val="Texto"/>
              <w:spacing w:after="0" w:line="240" w:lineRule="auto"/>
              <w:ind w:firstLine="0"/>
              <w:jc w:val="center"/>
              <w:rPr>
                <w:rFonts w:ascii="Verdana" w:hAnsi="Verdana"/>
                <w:color w:val="000000"/>
                <w:sz w:val="16"/>
                <w:szCs w:val="16"/>
                <w:lang w:val="en-US"/>
              </w:rPr>
            </w:pPr>
            <w:r w:rsidRPr="00DA57A1">
              <w:rPr>
                <w:rFonts w:ascii="Verdana" w:hAnsi="Verdana"/>
                <w:sz w:val="16"/>
                <w:szCs w:val="16"/>
                <w:lang w:val="en-US"/>
              </w:rPr>
              <w:t> </w:t>
            </w:r>
          </w:p>
        </w:tc>
      </w:tr>
      <w:tr w:rsidR="002D5E5B" w:rsidRPr="00FC2769" w14:paraId="08C4E589" w14:textId="54C36376" w:rsidTr="00FC2769">
        <w:tc>
          <w:tcPr>
            <w:tcW w:w="4788" w:type="dxa"/>
          </w:tcPr>
          <w:p w14:paraId="0139281F"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CAPÍTULO PRIMERO</w:t>
            </w:r>
          </w:p>
        </w:tc>
        <w:tc>
          <w:tcPr>
            <w:tcW w:w="4788" w:type="dxa"/>
          </w:tcPr>
          <w:p w14:paraId="66CB7836" w14:textId="65CA3538"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FIRST CHAPTER</w:t>
            </w:r>
          </w:p>
        </w:tc>
      </w:tr>
      <w:tr w:rsidR="002D5E5B" w:rsidRPr="00FC2769" w14:paraId="01F20EC7" w14:textId="26CFA15C" w:rsidTr="00FC2769">
        <w:tc>
          <w:tcPr>
            <w:tcW w:w="4788" w:type="dxa"/>
          </w:tcPr>
          <w:p w14:paraId="04A67C0F"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REGISTRO NACIONAL PARA EL CONTROL DE SUSTANCIAS QUÍMICAS</w:t>
            </w:r>
          </w:p>
        </w:tc>
        <w:tc>
          <w:tcPr>
            <w:tcW w:w="4788" w:type="dxa"/>
          </w:tcPr>
          <w:p w14:paraId="066E15ED" w14:textId="1968A21A"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NATIONAL REGISTRY FOR THE CONTROL OF CHEMICAL SUBSTANCES</w:t>
            </w:r>
          </w:p>
        </w:tc>
      </w:tr>
      <w:tr w:rsidR="002D5E5B" w:rsidRPr="00FC2769" w14:paraId="750A29D5" w14:textId="484BCDDC" w:rsidTr="00FC2769">
        <w:tc>
          <w:tcPr>
            <w:tcW w:w="4788" w:type="dxa"/>
          </w:tcPr>
          <w:p w14:paraId="3E2D906B" w14:textId="77777777" w:rsidR="002D5E5B" w:rsidRPr="002D5E5B" w:rsidRDefault="002D5E5B" w:rsidP="002D5E5B">
            <w:pPr>
              <w:pStyle w:val="Texto"/>
              <w:spacing w:after="0" w:line="240" w:lineRule="auto"/>
              <w:ind w:firstLine="0"/>
              <w:jc w:val="center"/>
              <w:rPr>
                <w:rFonts w:ascii="Verdana" w:hAnsi="Verdana"/>
                <w:color w:val="000000"/>
                <w:sz w:val="16"/>
                <w:szCs w:val="16"/>
                <w:lang w:val="en-US"/>
              </w:rPr>
            </w:pPr>
          </w:p>
        </w:tc>
        <w:tc>
          <w:tcPr>
            <w:tcW w:w="4788" w:type="dxa"/>
          </w:tcPr>
          <w:p w14:paraId="1F254392" w14:textId="5E1F837B" w:rsidR="002D5E5B" w:rsidRPr="00FC2769" w:rsidRDefault="002D5E5B" w:rsidP="002D5E5B">
            <w:pPr>
              <w:pStyle w:val="Texto"/>
              <w:spacing w:after="0" w:line="240" w:lineRule="auto"/>
              <w:ind w:firstLine="0"/>
              <w:jc w:val="center"/>
              <w:rPr>
                <w:rFonts w:ascii="Verdana" w:hAnsi="Verdana"/>
                <w:color w:val="000000"/>
                <w:sz w:val="16"/>
                <w:szCs w:val="16"/>
                <w:lang w:val="en-US"/>
              </w:rPr>
            </w:pPr>
            <w:r w:rsidRPr="00DA57A1">
              <w:rPr>
                <w:rFonts w:ascii="Verdana" w:hAnsi="Verdana"/>
                <w:sz w:val="16"/>
                <w:szCs w:val="16"/>
                <w:lang w:val="en-US"/>
              </w:rPr>
              <w:t> </w:t>
            </w:r>
          </w:p>
        </w:tc>
      </w:tr>
      <w:tr w:rsidR="002D5E5B" w:rsidRPr="00FC2769" w14:paraId="1DE9C018" w14:textId="739DF8ED" w:rsidTr="00FC2769">
        <w:tc>
          <w:tcPr>
            <w:tcW w:w="4788" w:type="dxa"/>
          </w:tcPr>
          <w:p w14:paraId="21F3B815"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16" w:name="Artículo_17"/>
            <w:r w:rsidRPr="001318C4">
              <w:rPr>
                <w:rFonts w:ascii="Verdana" w:hAnsi="Verdana"/>
                <w:b/>
                <w:color w:val="000000"/>
                <w:sz w:val="16"/>
                <w:szCs w:val="16"/>
                <w:lang w:val="es-MX"/>
              </w:rPr>
              <w:lastRenderedPageBreak/>
              <w:t>Artículo 17</w:t>
            </w:r>
            <w:bookmarkEnd w:id="16"/>
            <w:r w:rsidRPr="001318C4">
              <w:rPr>
                <w:rFonts w:ascii="Verdana" w:hAnsi="Verdana"/>
                <w:b/>
                <w:color w:val="000000"/>
                <w:sz w:val="16"/>
                <w:szCs w:val="16"/>
                <w:lang w:val="es-MX"/>
              </w:rPr>
              <w:t>.</w:t>
            </w:r>
            <w:r w:rsidRPr="001318C4">
              <w:rPr>
                <w:rFonts w:ascii="Verdana" w:hAnsi="Verdana"/>
                <w:color w:val="000000"/>
                <w:sz w:val="16"/>
                <w:szCs w:val="16"/>
                <w:lang w:val="es-MX"/>
              </w:rPr>
              <w:t xml:space="preserv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integrará y administrará el Registro, en donde obrarán los datos relativos a las Actividades Reguladas y obligaciones previstas en la presente Ley.</w:t>
            </w:r>
          </w:p>
        </w:tc>
        <w:tc>
          <w:tcPr>
            <w:tcW w:w="4788" w:type="dxa"/>
          </w:tcPr>
          <w:p w14:paraId="0E63817B" w14:textId="7A03DCD2"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17. </w:t>
            </w:r>
            <w:r w:rsidRPr="00DA57A1">
              <w:rPr>
                <w:rFonts w:ascii="Verdana" w:hAnsi="Verdana"/>
                <w:sz w:val="16"/>
                <w:szCs w:val="16"/>
                <w:lang w:val="en-US"/>
              </w:rPr>
              <w:t xml:space="preserve">The Secretary will integrate and administer the Registry, where the data related to Regulated Activities and obligations provided for in this Law will be available. </w:t>
            </w:r>
          </w:p>
        </w:tc>
      </w:tr>
      <w:tr w:rsidR="002D5E5B" w:rsidRPr="00FC2769" w14:paraId="2B394435" w14:textId="1A6AF605" w:rsidTr="00FC2769">
        <w:tc>
          <w:tcPr>
            <w:tcW w:w="4788" w:type="dxa"/>
          </w:tcPr>
          <w:p w14:paraId="2B7B109E"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146CE959" w14:textId="013B6E03"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78E80489" w14:textId="3140B268" w:rsidTr="00FC2769">
        <w:tc>
          <w:tcPr>
            <w:tcW w:w="4788" w:type="dxa"/>
          </w:tcPr>
          <w:p w14:paraId="4EFA71AE"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La integración y funcionamiento del Registro, así como las reglas de procedimiento para los trámites ante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se regirá por las disposiciones administrativas que al efecto se expidan.</w:t>
            </w:r>
          </w:p>
        </w:tc>
        <w:tc>
          <w:tcPr>
            <w:tcW w:w="4788" w:type="dxa"/>
          </w:tcPr>
          <w:p w14:paraId="1A0906AB" w14:textId="5FF8172B"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integration and operation of the Registry, as well as the procedural rules for procedures before the Secretary will be governed by the administrative provisions that are requested for this purpose.</w:t>
            </w:r>
          </w:p>
        </w:tc>
      </w:tr>
      <w:tr w:rsidR="002D5E5B" w:rsidRPr="00FC2769" w14:paraId="26C862ED" w14:textId="67517B27" w:rsidTr="00FC2769">
        <w:tc>
          <w:tcPr>
            <w:tcW w:w="4788" w:type="dxa"/>
          </w:tcPr>
          <w:p w14:paraId="78030449"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3BEE6760" w14:textId="4B9DC1A9"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27F829A0" w14:textId="4400B068" w:rsidTr="00FC2769">
        <w:tc>
          <w:tcPr>
            <w:tcW w:w="4788" w:type="dxa"/>
          </w:tcPr>
          <w:p w14:paraId="7087E20E"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17" w:name="Artículo_18"/>
            <w:r w:rsidRPr="001318C4">
              <w:rPr>
                <w:rFonts w:ascii="Verdana" w:hAnsi="Verdana"/>
                <w:b/>
                <w:color w:val="000000"/>
                <w:sz w:val="16"/>
                <w:szCs w:val="16"/>
                <w:lang w:val="es-MX"/>
              </w:rPr>
              <w:t>Artículo 18</w:t>
            </w:r>
            <w:bookmarkEnd w:id="17"/>
            <w:r w:rsidRPr="001318C4">
              <w:rPr>
                <w:rFonts w:ascii="Verdana" w:hAnsi="Verdana"/>
                <w:b/>
                <w:color w:val="000000"/>
                <w:sz w:val="16"/>
                <w:szCs w:val="16"/>
                <w:lang w:val="es-MX"/>
              </w:rPr>
              <w:t>.</w:t>
            </w:r>
            <w:r w:rsidRPr="001318C4">
              <w:rPr>
                <w:rFonts w:ascii="Verdana" w:hAnsi="Verdana"/>
                <w:color w:val="000000"/>
                <w:sz w:val="16"/>
                <w:szCs w:val="16"/>
                <w:lang w:val="es-MX"/>
              </w:rPr>
              <w:t xml:space="preserve"> Los sujetos obligados que realicen alguna de las Actividades Reguladas a que se refiere el artículo 2, fracción I, inciso a), de la presente Ley, deberán solicitar su inscripción en el Registro. Para tal efecto, proporcionarán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los documentos y datos siguientes:</w:t>
            </w:r>
          </w:p>
        </w:tc>
        <w:tc>
          <w:tcPr>
            <w:tcW w:w="4788" w:type="dxa"/>
          </w:tcPr>
          <w:p w14:paraId="697C5A26" w14:textId="7E1B4B0E"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18. </w:t>
            </w:r>
            <w:r w:rsidRPr="00DA57A1">
              <w:rPr>
                <w:rFonts w:ascii="Verdana" w:hAnsi="Verdana"/>
                <w:sz w:val="16"/>
                <w:szCs w:val="16"/>
                <w:lang w:val="en-US"/>
              </w:rPr>
              <w:t>The obligated subjects that carry out any of the Regulated Activities referred to in article 2, section I, clause a), of this Law, must request their enrollment in the Registry. For this purpose, the following documents and data will be provided to the Secretary:</w:t>
            </w:r>
          </w:p>
        </w:tc>
      </w:tr>
      <w:tr w:rsidR="002D5E5B" w:rsidRPr="00FC2769" w14:paraId="1A52D7D3" w14:textId="629B51DF" w:rsidTr="00FC2769">
        <w:tc>
          <w:tcPr>
            <w:tcW w:w="4788" w:type="dxa"/>
          </w:tcPr>
          <w:p w14:paraId="7661A062"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BA0D1B1" w14:textId="781B500B"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C6ACDA8" w14:textId="639972E7" w:rsidTr="00FC2769">
        <w:tc>
          <w:tcPr>
            <w:tcW w:w="4788" w:type="dxa"/>
          </w:tcPr>
          <w:p w14:paraId="772E75D1"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Copia certificada del acta constitutiva protocolizada en que obre su denominación o razón social, debidamente inscrita en el registro público correspondiente, nombre de sus miembros o accionistas, de su representante legal, así como su domicilio social o, en el caso de personas físicas, el formato de inscripción al Registro Federal de Contribuyentes;</w:t>
            </w:r>
          </w:p>
        </w:tc>
        <w:tc>
          <w:tcPr>
            <w:tcW w:w="4788" w:type="dxa"/>
          </w:tcPr>
          <w:p w14:paraId="10D9EEA6" w14:textId="64961886"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A</w:t>
            </w:r>
            <w:r w:rsidRPr="00DA57A1">
              <w:rPr>
                <w:rFonts w:ascii="Verdana" w:hAnsi="Verdana"/>
                <w:b/>
                <w:bCs/>
                <w:sz w:val="16"/>
                <w:szCs w:val="16"/>
                <w:lang w:val="en-US"/>
              </w:rPr>
              <w:t xml:space="preserve"> </w:t>
            </w:r>
            <w:r w:rsidRPr="00DA57A1">
              <w:rPr>
                <w:rFonts w:ascii="Verdana" w:hAnsi="Verdana"/>
                <w:sz w:val="16"/>
                <w:szCs w:val="16"/>
                <w:lang w:val="en-US"/>
              </w:rPr>
              <w:t xml:space="preserve">certified copy of the </w:t>
            </w:r>
            <w:r w:rsidRPr="00DA57A1">
              <w:rPr>
                <w:rFonts w:ascii="Verdana" w:hAnsi="Verdana"/>
                <w:i/>
                <w:iCs/>
                <w:sz w:val="16"/>
                <w:szCs w:val="16"/>
                <w:lang w:val="en-US"/>
              </w:rPr>
              <w:t xml:space="preserve">Acta </w:t>
            </w:r>
            <w:proofErr w:type="spellStart"/>
            <w:r w:rsidRPr="00DA57A1">
              <w:rPr>
                <w:rFonts w:ascii="Verdana" w:hAnsi="Verdana"/>
                <w:i/>
                <w:iCs/>
                <w:sz w:val="16"/>
                <w:szCs w:val="16"/>
                <w:lang w:val="en-US"/>
              </w:rPr>
              <w:t>Constitutiva</w:t>
            </w:r>
            <w:proofErr w:type="spellEnd"/>
            <w:r w:rsidRPr="00DA57A1">
              <w:rPr>
                <w:rStyle w:val="FootnoteReference"/>
                <w:rFonts w:ascii="Verdana" w:hAnsi="Verdana"/>
                <w:i/>
                <w:iCs/>
                <w:sz w:val="16"/>
                <w:szCs w:val="16"/>
                <w:lang w:val="en-US"/>
              </w:rPr>
              <w:footnoteReference w:id="3"/>
            </w:r>
            <w:r w:rsidRPr="00DA57A1">
              <w:rPr>
                <w:rFonts w:ascii="Verdana" w:hAnsi="Verdana"/>
                <w:sz w:val="16"/>
                <w:szCs w:val="16"/>
                <w:lang w:val="en-US"/>
              </w:rPr>
              <w:t xml:space="preserve"> notarized in which is detailed its corporate name or company name, duly registered in the corresponding public registry, the name of its members or shareholders, its legal representative, as well as its corporate office or, in the case of Individuals, the registration form for the Federal Taxpayer Registry (RFC).               </w:t>
            </w:r>
          </w:p>
        </w:tc>
      </w:tr>
      <w:tr w:rsidR="002D5E5B" w:rsidRPr="00FC2769" w14:paraId="6C243C81" w14:textId="13A50AE8" w:rsidTr="00FC2769">
        <w:tc>
          <w:tcPr>
            <w:tcW w:w="4788" w:type="dxa"/>
          </w:tcPr>
          <w:p w14:paraId="38609440"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3DA02D63" w14:textId="0C8E7BE3"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2DD82A2F" w14:textId="44FA1744" w:rsidTr="00FC2769">
        <w:tc>
          <w:tcPr>
            <w:tcW w:w="4788" w:type="dxa"/>
          </w:tcPr>
          <w:p w14:paraId="45321839"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Domicilios, ubicaciones exactas, planos, descripciones técnicas, diagramas detallados y capacidades de producción de cada una de sus instalaciones y los documentos que los acrediten;</w:t>
            </w:r>
          </w:p>
        </w:tc>
        <w:tc>
          <w:tcPr>
            <w:tcW w:w="4788" w:type="dxa"/>
          </w:tcPr>
          <w:p w14:paraId="495B5F8C" w14:textId="51336524"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Addresses, exact locations, plans, technical descriptions, detailed diagrams and production capacities of each of its facilities and the documents that verify </w:t>
            </w:r>
            <w:proofErr w:type="gramStart"/>
            <w:r w:rsidRPr="00DA57A1">
              <w:rPr>
                <w:rFonts w:ascii="Verdana" w:hAnsi="Verdana"/>
                <w:sz w:val="16"/>
                <w:szCs w:val="16"/>
                <w:lang w:val="en-US"/>
              </w:rPr>
              <w:t>them;   </w:t>
            </w:r>
            <w:proofErr w:type="gramEnd"/>
            <w:r w:rsidRPr="00DA57A1">
              <w:rPr>
                <w:rFonts w:ascii="Verdana" w:hAnsi="Verdana"/>
                <w:sz w:val="16"/>
                <w:szCs w:val="16"/>
                <w:lang w:val="en-US"/>
              </w:rPr>
              <w:t xml:space="preserve">           </w:t>
            </w:r>
          </w:p>
        </w:tc>
      </w:tr>
      <w:tr w:rsidR="002D5E5B" w:rsidRPr="00FC2769" w14:paraId="50199AE5" w14:textId="516D6183" w:rsidTr="00FC2769">
        <w:tc>
          <w:tcPr>
            <w:tcW w:w="4788" w:type="dxa"/>
          </w:tcPr>
          <w:p w14:paraId="58D720FE"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6C42CEC1" w14:textId="3BBC0054"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2F190E27" w14:textId="5A02BF18" w:rsidTr="00FC2769">
        <w:tc>
          <w:tcPr>
            <w:tcW w:w="4788" w:type="dxa"/>
          </w:tcPr>
          <w:p w14:paraId="01582F3E"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En su caso, actividades industriales y comerciales que hayan realizado en los últimos tres años o se pretendan efectuar en cada una de sus instalaciones, respecto de las sustancias químicas del Listado Nacional;</w:t>
            </w:r>
          </w:p>
        </w:tc>
        <w:tc>
          <w:tcPr>
            <w:tcW w:w="4788" w:type="dxa"/>
          </w:tcPr>
          <w:p w14:paraId="3669D4A9" w14:textId="36655FB9"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Where appropriate, industrial and commercial activities conducted over the past three years or are intended to make in each of its facilities with respect to their chemical substances on the National </w:t>
            </w:r>
            <w:proofErr w:type="gramStart"/>
            <w:r w:rsidRPr="00DA57A1">
              <w:rPr>
                <w:rFonts w:ascii="Verdana" w:hAnsi="Verdana"/>
                <w:sz w:val="16"/>
                <w:szCs w:val="16"/>
                <w:lang w:val="en-US"/>
              </w:rPr>
              <w:t>List;   </w:t>
            </w:r>
            <w:proofErr w:type="gramEnd"/>
            <w:r w:rsidRPr="00DA57A1">
              <w:rPr>
                <w:rFonts w:ascii="Verdana" w:hAnsi="Verdana"/>
                <w:sz w:val="16"/>
                <w:szCs w:val="16"/>
                <w:lang w:val="en-US"/>
              </w:rPr>
              <w:t xml:space="preserve">           </w:t>
            </w:r>
          </w:p>
        </w:tc>
      </w:tr>
      <w:tr w:rsidR="002D5E5B" w:rsidRPr="00FC2769" w14:paraId="229C3988" w14:textId="1510222D" w:rsidTr="00FC2769">
        <w:tc>
          <w:tcPr>
            <w:tcW w:w="4788" w:type="dxa"/>
          </w:tcPr>
          <w:p w14:paraId="6F40C396"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26FBD677" w14:textId="6A160170"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6CFF05B2" w14:textId="265F5CF6" w:rsidTr="00FC2769">
        <w:tc>
          <w:tcPr>
            <w:tcW w:w="4788" w:type="dxa"/>
          </w:tcPr>
          <w:p w14:paraId="5E57E528"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t>En su caso, inventario detallado del equipo que tenga en propiedad, posesión o tenencia y que haya utilizado durante los últimos tres años, utilice o vaya a ser utilizado en relación con las Actividades Reguladas a que se refiere el artículo 2, fracción I, inciso a), de la presente Ley;</w:t>
            </w:r>
          </w:p>
        </w:tc>
        <w:tc>
          <w:tcPr>
            <w:tcW w:w="4788" w:type="dxa"/>
          </w:tcPr>
          <w:p w14:paraId="337E1904" w14:textId="69421F98"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Where appropriate, a detailed inventory of the equipment that is owned, possessed or held and used during the last three years, uses or will be used in relation to the Regulated Activities referred to in article 2, section I, clause a) of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2D5E5B" w:rsidRPr="00FC2769" w14:paraId="7164C6E5" w14:textId="07928B85" w:rsidTr="00FC2769">
        <w:tc>
          <w:tcPr>
            <w:tcW w:w="4788" w:type="dxa"/>
          </w:tcPr>
          <w:p w14:paraId="0E8A7986"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1BFF115C" w14:textId="28C2F85D"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262D5F11" w14:textId="2349B810" w:rsidTr="00FC2769">
        <w:tc>
          <w:tcPr>
            <w:tcW w:w="4788" w:type="dxa"/>
          </w:tcPr>
          <w:p w14:paraId="422F2864"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w:t>
            </w:r>
            <w:r w:rsidRPr="001318C4">
              <w:rPr>
                <w:rFonts w:ascii="Verdana" w:hAnsi="Verdana"/>
                <w:color w:val="000000"/>
                <w:sz w:val="16"/>
                <w:szCs w:val="16"/>
                <w:lang w:val="es-MX"/>
              </w:rPr>
              <w:tab/>
              <w:t>En su caso, lugar en el que almacene y pretenda almacenar las sustancias químicas del Listado Nacional, y</w:t>
            </w:r>
          </w:p>
        </w:tc>
        <w:tc>
          <w:tcPr>
            <w:tcW w:w="4788" w:type="dxa"/>
          </w:tcPr>
          <w:p w14:paraId="5E26F5C8" w14:textId="5ABEE213"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 </w:t>
            </w:r>
            <w:r w:rsidRPr="00DA57A1">
              <w:rPr>
                <w:rFonts w:ascii="Verdana" w:hAnsi="Verdana"/>
                <w:sz w:val="16"/>
                <w:szCs w:val="16"/>
                <w:lang w:val="en-US"/>
              </w:rPr>
              <w:t xml:space="preserve">Where appropriate, the place where are stored and are intended to store the chemical substances on the National List, and              </w:t>
            </w:r>
          </w:p>
        </w:tc>
      </w:tr>
      <w:tr w:rsidR="002D5E5B" w:rsidRPr="00FC2769" w14:paraId="125B3254" w14:textId="17AFEDCC" w:rsidTr="00FC2769">
        <w:tc>
          <w:tcPr>
            <w:tcW w:w="4788" w:type="dxa"/>
          </w:tcPr>
          <w:p w14:paraId="35A4E7BE"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5342736A" w14:textId="67F3C805"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3EAB953B" w14:textId="37528E36" w:rsidTr="00FC2769">
        <w:tc>
          <w:tcPr>
            <w:tcW w:w="4788" w:type="dxa"/>
          </w:tcPr>
          <w:p w14:paraId="4FA66CDF"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w:t>
            </w:r>
            <w:r w:rsidRPr="001318C4">
              <w:rPr>
                <w:rFonts w:ascii="Verdana" w:hAnsi="Verdana"/>
                <w:color w:val="000000"/>
                <w:sz w:val="16"/>
                <w:szCs w:val="16"/>
                <w:lang w:val="es-MX"/>
              </w:rPr>
              <w:tab/>
              <w:t xml:space="preserve">Información adicional que estime pertinente aportar voluntariamente </w:t>
            </w:r>
            <w:proofErr w:type="gramStart"/>
            <w:r w:rsidRPr="001318C4">
              <w:rPr>
                <w:rFonts w:ascii="Verdana" w:hAnsi="Verdana"/>
                <w:color w:val="000000"/>
                <w:sz w:val="16"/>
                <w:szCs w:val="16"/>
                <w:lang w:val="es-MX"/>
              </w:rPr>
              <w:t>en razón del</w:t>
            </w:r>
            <w:proofErr w:type="gramEnd"/>
            <w:r w:rsidRPr="001318C4">
              <w:rPr>
                <w:rFonts w:ascii="Verdana" w:hAnsi="Verdana"/>
                <w:color w:val="000000"/>
                <w:sz w:val="16"/>
                <w:szCs w:val="16"/>
                <w:lang w:val="es-MX"/>
              </w:rPr>
              <w:t xml:space="preserve"> objetivo de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xml:space="preserve"> y de la presente Ley.</w:t>
            </w:r>
          </w:p>
        </w:tc>
        <w:tc>
          <w:tcPr>
            <w:tcW w:w="4788" w:type="dxa"/>
          </w:tcPr>
          <w:p w14:paraId="75268C40" w14:textId="0E4D4ED9"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VI. </w:t>
            </w:r>
            <w:r w:rsidRPr="00DA57A1">
              <w:rPr>
                <w:rFonts w:ascii="Verdana" w:hAnsi="Verdana"/>
                <w:sz w:val="16"/>
                <w:szCs w:val="16"/>
                <w:lang w:val="en-US"/>
              </w:rPr>
              <w:t xml:space="preserve">Additional information that it deems pertinent to provide voluntarily by reason of the objective of the Convention and this Law.              </w:t>
            </w:r>
          </w:p>
        </w:tc>
      </w:tr>
      <w:tr w:rsidR="002D5E5B" w:rsidRPr="00FC2769" w14:paraId="38142C4D" w14:textId="62DF5CE6" w:rsidTr="00FC2769">
        <w:tc>
          <w:tcPr>
            <w:tcW w:w="4788" w:type="dxa"/>
          </w:tcPr>
          <w:p w14:paraId="5788D9B0"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DFBC1E4" w14:textId="46D684F1"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E550B0A" w14:textId="2E4A159B" w:rsidTr="00FC2769">
        <w:tc>
          <w:tcPr>
            <w:tcW w:w="4788" w:type="dxa"/>
          </w:tcPr>
          <w:p w14:paraId="78F44702"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La Secretaría, podrá verificar la veracidad de la información aportada y, en su caso, solicitar información adicional y, siempre que se cumplan los requisitos anteriores, podrá expedir una constancia de inscripción, misma que será requisito indispensable para la realización de todos los trámites administrativos ante las dependencias y entidades de </w:t>
            </w:r>
            <w:smartTag w:uri="urn:schemas-microsoft-com:office:smarttags" w:element="PersonName">
              <w:smartTagPr>
                <w:attr w:name="ProductID" w:val="la Administraci￳n P￺blica"/>
              </w:smartTagPr>
              <w:r w:rsidRPr="001318C4">
                <w:rPr>
                  <w:rFonts w:ascii="Verdana" w:hAnsi="Verdana"/>
                  <w:color w:val="000000"/>
                  <w:sz w:val="16"/>
                  <w:szCs w:val="16"/>
                  <w:lang w:val="es-MX"/>
                </w:rPr>
                <w:t>la Administración Pública</w:t>
              </w:r>
            </w:smartTag>
            <w:r w:rsidRPr="001318C4">
              <w:rPr>
                <w:rFonts w:ascii="Verdana" w:hAnsi="Verdana"/>
                <w:color w:val="000000"/>
                <w:sz w:val="16"/>
                <w:szCs w:val="16"/>
                <w:lang w:val="es-MX"/>
              </w:rPr>
              <w:t xml:space="preserve"> Federal que, de acuerdo a sus atribuciones y, en los términos de lo dispuesto por las disposiciones aplicables, tengan que expedir autorizaciones </w:t>
            </w:r>
            <w:r w:rsidRPr="001318C4">
              <w:rPr>
                <w:rFonts w:ascii="Verdana" w:hAnsi="Verdana"/>
                <w:color w:val="000000"/>
                <w:sz w:val="16"/>
                <w:szCs w:val="16"/>
                <w:lang w:val="es-MX"/>
              </w:rPr>
              <w:lastRenderedPageBreak/>
              <w:t>relacionadas con las Actividades Reguladas a que se refiere el primer párrafo de este artículo.</w:t>
            </w:r>
          </w:p>
        </w:tc>
        <w:tc>
          <w:tcPr>
            <w:tcW w:w="4788" w:type="dxa"/>
          </w:tcPr>
          <w:p w14:paraId="6B2BA39D" w14:textId="2EB6EE8A"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lastRenderedPageBreak/>
              <w:t xml:space="preserve">The Secretary may verify the veracity of the information provided and, where appropriate, request additional information and, provided that the above requirements are met, may issue a certificate of registration, which will be an essential requirement for carrying out all the administrative procedures before the departments and entities of the Federal Public Administration that, according to their powers and, under the terms of the provisions of the applicable provisions, they have to </w:t>
            </w:r>
            <w:r w:rsidRPr="00DA57A1">
              <w:rPr>
                <w:rFonts w:ascii="Verdana" w:hAnsi="Verdana"/>
                <w:sz w:val="16"/>
                <w:szCs w:val="16"/>
                <w:lang w:val="en-US"/>
              </w:rPr>
              <w:lastRenderedPageBreak/>
              <w:t>issue authorizations related to the Regulated Activities referred to in the first paragraph of this article.</w:t>
            </w:r>
          </w:p>
        </w:tc>
      </w:tr>
      <w:tr w:rsidR="002D5E5B" w:rsidRPr="00FC2769" w14:paraId="1294C76C" w14:textId="0430A2BE" w:rsidTr="00FC2769">
        <w:tc>
          <w:tcPr>
            <w:tcW w:w="4788" w:type="dxa"/>
          </w:tcPr>
          <w:p w14:paraId="2F956D74"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58E00B4B" w14:textId="3AE9E792"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246936BD" w14:textId="261E25E6" w:rsidTr="00FC2769">
        <w:tc>
          <w:tcPr>
            <w:tcW w:w="4788" w:type="dxa"/>
          </w:tcPr>
          <w:p w14:paraId="70B32A43"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La constancia de inscripción constituye un requisito previo a la presentación de la declaración inicial ante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por parte de los sujetos obligados.</w:t>
            </w:r>
          </w:p>
        </w:tc>
        <w:tc>
          <w:tcPr>
            <w:tcW w:w="4788" w:type="dxa"/>
          </w:tcPr>
          <w:p w14:paraId="6DA0A060" w14:textId="3A6591CC"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proof of registration is a prerequisite to the presentation of the initial declaration before the Secretary by the obligated subjects.</w:t>
            </w:r>
          </w:p>
        </w:tc>
      </w:tr>
      <w:tr w:rsidR="002D5E5B" w:rsidRPr="00FC2769" w14:paraId="22AEE6D4" w14:textId="46356914" w:rsidTr="00FC2769">
        <w:tc>
          <w:tcPr>
            <w:tcW w:w="4788" w:type="dxa"/>
          </w:tcPr>
          <w:p w14:paraId="7365C7CD"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0A0CF4D1" w14:textId="65971D11"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0E28A88C" w14:textId="2E18B385" w:rsidTr="00FC2769">
        <w:tc>
          <w:tcPr>
            <w:tcW w:w="4788" w:type="dxa"/>
          </w:tcPr>
          <w:p w14:paraId="2ADA2776"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CAPÍTULO SEGUNDO</w:t>
            </w:r>
          </w:p>
        </w:tc>
        <w:tc>
          <w:tcPr>
            <w:tcW w:w="4788" w:type="dxa"/>
          </w:tcPr>
          <w:p w14:paraId="04ABB4A2" w14:textId="71430CD5"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SECOND CHAPTER</w:t>
            </w:r>
          </w:p>
        </w:tc>
      </w:tr>
      <w:tr w:rsidR="002D5E5B" w:rsidRPr="00FC2769" w14:paraId="6E85A547" w14:textId="4A3D70FC" w:rsidTr="00FC2769">
        <w:tc>
          <w:tcPr>
            <w:tcW w:w="4788" w:type="dxa"/>
          </w:tcPr>
          <w:p w14:paraId="48D6ABB2"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DECLARACIONES</w:t>
            </w:r>
          </w:p>
        </w:tc>
        <w:tc>
          <w:tcPr>
            <w:tcW w:w="4788" w:type="dxa"/>
          </w:tcPr>
          <w:p w14:paraId="32244DFD" w14:textId="34504AA8"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DECLARATIONS</w:t>
            </w:r>
          </w:p>
        </w:tc>
      </w:tr>
      <w:tr w:rsidR="002D5E5B" w:rsidRPr="00FC2769" w14:paraId="7D5F7E8F" w14:textId="35D09F9A" w:rsidTr="00FC2769">
        <w:tc>
          <w:tcPr>
            <w:tcW w:w="4788" w:type="dxa"/>
          </w:tcPr>
          <w:p w14:paraId="182277ED" w14:textId="77777777" w:rsidR="002D5E5B" w:rsidRPr="001318C4" w:rsidRDefault="002D5E5B" w:rsidP="002D5E5B">
            <w:pPr>
              <w:pStyle w:val="Texto"/>
              <w:spacing w:after="0" w:line="240" w:lineRule="auto"/>
              <w:ind w:firstLine="0"/>
              <w:jc w:val="center"/>
              <w:rPr>
                <w:rFonts w:ascii="Verdana" w:hAnsi="Verdana"/>
                <w:color w:val="000000"/>
                <w:sz w:val="16"/>
                <w:szCs w:val="16"/>
                <w:lang w:val="es-MX"/>
              </w:rPr>
            </w:pPr>
          </w:p>
        </w:tc>
        <w:tc>
          <w:tcPr>
            <w:tcW w:w="4788" w:type="dxa"/>
          </w:tcPr>
          <w:p w14:paraId="1F87B5BB" w14:textId="074CCB81" w:rsidR="002D5E5B" w:rsidRPr="00FC2769" w:rsidRDefault="002D5E5B" w:rsidP="002D5E5B">
            <w:pPr>
              <w:pStyle w:val="Texto"/>
              <w:spacing w:after="0" w:line="240" w:lineRule="auto"/>
              <w:ind w:firstLine="0"/>
              <w:jc w:val="center"/>
              <w:rPr>
                <w:rFonts w:ascii="Verdana" w:hAnsi="Verdana"/>
                <w:color w:val="000000"/>
                <w:sz w:val="16"/>
                <w:szCs w:val="16"/>
                <w:lang w:val="en-US"/>
              </w:rPr>
            </w:pPr>
            <w:r w:rsidRPr="00DA57A1">
              <w:rPr>
                <w:rFonts w:ascii="Verdana" w:hAnsi="Verdana"/>
                <w:sz w:val="16"/>
                <w:szCs w:val="16"/>
                <w:lang w:val="en-US"/>
              </w:rPr>
              <w:t> </w:t>
            </w:r>
          </w:p>
        </w:tc>
      </w:tr>
      <w:tr w:rsidR="002D5E5B" w:rsidRPr="00FC2769" w14:paraId="040B37F4" w14:textId="34539828" w:rsidTr="00FC2769">
        <w:tc>
          <w:tcPr>
            <w:tcW w:w="4788" w:type="dxa"/>
          </w:tcPr>
          <w:p w14:paraId="53872E62"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18" w:name="Artículo_19"/>
            <w:r w:rsidRPr="001318C4">
              <w:rPr>
                <w:rFonts w:ascii="Verdana" w:hAnsi="Verdana"/>
                <w:b/>
                <w:color w:val="000000"/>
                <w:sz w:val="16"/>
                <w:szCs w:val="16"/>
                <w:lang w:val="es-MX"/>
              </w:rPr>
              <w:t>Artículo 19</w:t>
            </w:r>
            <w:bookmarkEnd w:id="18"/>
            <w:r w:rsidRPr="001318C4">
              <w:rPr>
                <w:rFonts w:ascii="Verdana" w:hAnsi="Verdana"/>
                <w:b/>
                <w:color w:val="000000"/>
                <w:sz w:val="16"/>
                <w:szCs w:val="16"/>
                <w:lang w:val="es-MX"/>
              </w:rPr>
              <w:t>.</w:t>
            </w:r>
            <w:r w:rsidRPr="001318C4">
              <w:rPr>
                <w:rFonts w:ascii="Verdana" w:hAnsi="Verdana"/>
                <w:color w:val="000000"/>
                <w:sz w:val="16"/>
                <w:szCs w:val="16"/>
                <w:lang w:val="es-MX"/>
              </w:rPr>
              <w:t xml:space="preserve"> Por cada declaración,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expedirá, previo cumplimiento de todos los requisitos que en esta Ley se establecen, una constancia de declaración inicial, anual o complementaria, según corresponda. Las constancias de declaración estarán vigentes hasta en tanto concluya el plazo para presentar la declaración siguiente, en términos de lo dispuesto en el artículo 21 de la presente Ley.</w:t>
            </w:r>
          </w:p>
        </w:tc>
        <w:tc>
          <w:tcPr>
            <w:tcW w:w="4788" w:type="dxa"/>
          </w:tcPr>
          <w:p w14:paraId="06010C7A" w14:textId="2827B762"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19. </w:t>
            </w:r>
            <w:r w:rsidRPr="00DA57A1">
              <w:rPr>
                <w:rFonts w:ascii="Verdana" w:hAnsi="Verdana"/>
                <w:sz w:val="16"/>
                <w:szCs w:val="16"/>
                <w:lang w:val="en-US"/>
              </w:rPr>
              <w:t xml:space="preserve">For each declaration, the Secretary will issue, after fulfilling all the requirements established in this Law, </w:t>
            </w:r>
            <w:proofErr w:type="gramStart"/>
            <w:r w:rsidRPr="00DA57A1">
              <w:rPr>
                <w:rFonts w:ascii="Verdana" w:hAnsi="Verdana"/>
                <w:sz w:val="16"/>
                <w:szCs w:val="16"/>
                <w:lang w:val="en-US"/>
              </w:rPr>
              <w:t>a proof</w:t>
            </w:r>
            <w:proofErr w:type="gramEnd"/>
            <w:r w:rsidRPr="00DA57A1">
              <w:rPr>
                <w:rFonts w:ascii="Verdana" w:hAnsi="Verdana"/>
                <w:sz w:val="16"/>
                <w:szCs w:val="16"/>
                <w:lang w:val="en-US"/>
              </w:rPr>
              <w:t xml:space="preserve"> of initial, annual or complementary declaration, as appropriate. The declaration certificates will be in force until the deadline for submitting the following declaration expires, in terms of the provisions of article 21 of this Law.</w:t>
            </w:r>
          </w:p>
        </w:tc>
      </w:tr>
      <w:tr w:rsidR="002D5E5B" w:rsidRPr="00FC2769" w14:paraId="474D6C88" w14:textId="714864E8" w:rsidTr="00FC2769">
        <w:tc>
          <w:tcPr>
            <w:tcW w:w="4788" w:type="dxa"/>
          </w:tcPr>
          <w:p w14:paraId="3D6E30A8"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01540827" w14:textId="16B2E1D4"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1BD5700E" w14:textId="0FC97AFD" w:rsidTr="00FC2769">
        <w:tc>
          <w:tcPr>
            <w:tcW w:w="4788" w:type="dxa"/>
          </w:tcPr>
          <w:p w14:paraId="00496C89"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La constancia de declaración vigente será requisito indispensable para la realización de todos los trámites administrativos ante las autoridades competentes, relacionados con las Actividades Reguladas a que se refiere el artículo 2, fracción I, inciso a) de la presente Ley.</w:t>
            </w:r>
          </w:p>
        </w:tc>
        <w:tc>
          <w:tcPr>
            <w:tcW w:w="4788" w:type="dxa"/>
          </w:tcPr>
          <w:p w14:paraId="3F8005F1" w14:textId="678E3078"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proof of current declaration will be an essential requirement for the completion of all administrative procedures before the appropriate authorities, related to the Regulated Activities referred to in article 2, section I, clause a) of this Law.</w:t>
            </w:r>
          </w:p>
        </w:tc>
      </w:tr>
      <w:tr w:rsidR="002D5E5B" w:rsidRPr="00FC2769" w14:paraId="22120939" w14:textId="2D70BF36" w:rsidTr="00FC2769">
        <w:tc>
          <w:tcPr>
            <w:tcW w:w="4788" w:type="dxa"/>
          </w:tcPr>
          <w:p w14:paraId="663889F9"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596455E1" w14:textId="54E65D1C"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6473A9B7" w14:textId="793F7BB7" w:rsidTr="00FC2769">
        <w:tc>
          <w:tcPr>
            <w:tcW w:w="4788" w:type="dxa"/>
          </w:tcPr>
          <w:p w14:paraId="28F89B89"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Las declaraciones a que se refiere la presente </w:t>
            </w:r>
            <w:proofErr w:type="gramStart"/>
            <w:r w:rsidRPr="001318C4">
              <w:rPr>
                <w:rFonts w:ascii="Verdana" w:hAnsi="Verdana"/>
                <w:color w:val="000000"/>
                <w:sz w:val="16"/>
                <w:szCs w:val="16"/>
                <w:lang w:val="es-MX"/>
              </w:rPr>
              <w:t>Ley,</w:t>
            </w:r>
            <w:proofErr w:type="gramEnd"/>
            <w:r w:rsidRPr="001318C4">
              <w:rPr>
                <w:rFonts w:ascii="Verdana" w:hAnsi="Verdana"/>
                <w:color w:val="000000"/>
                <w:sz w:val="16"/>
                <w:szCs w:val="16"/>
                <w:lang w:val="es-MX"/>
              </w:rPr>
              <w:t xml:space="preserve"> se efectuarán de conformidad con los formatos y formularios que al efecto emita la Secretaría.</w:t>
            </w:r>
          </w:p>
        </w:tc>
        <w:tc>
          <w:tcPr>
            <w:tcW w:w="4788" w:type="dxa"/>
          </w:tcPr>
          <w:p w14:paraId="137A19AA" w14:textId="248EDC22"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declarations referred to in this Law shall be made in accordance with the formats and forms issued for this purpose by the Secretary.</w:t>
            </w:r>
          </w:p>
        </w:tc>
      </w:tr>
      <w:tr w:rsidR="002D5E5B" w:rsidRPr="00FC2769" w14:paraId="4D23556B" w14:textId="4E373DBD" w:rsidTr="00FC2769">
        <w:tc>
          <w:tcPr>
            <w:tcW w:w="4788" w:type="dxa"/>
          </w:tcPr>
          <w:p w14:paraId="4442AE3E"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3848513B" w14:textId="179FB97B"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E88DC1C" w14:textId="4961088B" w:rsidTr="00FC2769">
        <w:tc>
          <w:tcPr>
            <w:tcW w:w="4788" w:type="dxa"/>
          </w:tcPr>
          <w:p w14:paraId="5F90BBFE"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19" w:name="Artículo_20"/>
            <w:r w:rsidRPr="001318C4">
              <w:rPr>
                <w:rFonts w:ascii="Verdana" w:hAnsi="Verdana"/>
                <w:b/>
                <w:color w:val="000000"/>
                <w:sz w:val="16"/>
                <w:szCs w:val="16"/>
                <w:lang w:val="es-MX"/>
              </w:rPr>
              <w:t>Artículo 20</w:t>
            </w:r>
            <w:bookmarkEnd w:id="19"/>
            <w:r w:rsidRPr="001318C4">
              <w:rPr>
                <w:rFonts w:ascii="Verdana" w:hAnsi="Verdana"/>
                <w:b/>
                <w:color w:val="000000"/>
                <w:sz w:val="16"/>
                <w:szCs w:val="16"/>
                <w:lang w:val="es-MX"/>
              </w:rPr>
              <w:t>.</w:t>
            </w:r>
            <w:r w:rsidRPr="001318C4">
              <w:rPr>
                <w:rFonts w:ascii="Verdana" w:hAnsi="Verdana"/>
                <w:color w:val="000000"/>
                <w:sz w:val="16"/>
                <w:szCs w:val="16"/>
                <w:lang w:val="es-MX"/>
              </w:rPr>
              <w:t xml:space="preserve"> Con excepción de los casos previstos en el artículo 22 de la presente Ley, el Sujeto Obligado deberá presentar la declaración inicial dentro de los treinta días hábiles posteriores al otorgamiento de la constancia de inscripción al Registro, con la documentación y datos siguientes:</w:t>
            </w:r>
          </w:p>
        </w:tc>
        <w:tc>
          <w:tcPr>
            <w:tcW w:w="4788" w:type="dxa"/>
          </w:tcPr>
          <w:p w14:paraId="2A919A9C" w14:textId="659B4ED7"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20. </w:t>
            </w:r>
            <w:proofErr w:type="gramStart"/>
            <w:r w:rsidRPr="00DA57A1">
              <w:rPr>
                <w:rFonts w:ascii="Verdana" w:hAnsi="Verdana"/>
                <w:sz w:val="16"/>
                <w:szCs w:val="16"/>
                <w:lang w:val="en-US"/>
              </w:rPr>
              <w:t>With the exception of</w:t>
            </w:r>
            <w:proofErr w:type="gramEnd"/>
            <w:r w:rsidRPr="00DA57A1">
              <w:rPr>
                <w:rFonts w:ascii="Verdana" w:hAnsi="Verdana"/>
                <w:sz w:val="16"/>
                <w:szCs w:val="16"/>
                <w:lang w:val="en-US"/>
              </w:rPr>
              <w:t xml:space="preserve"> the cases described in article 22 of this Law, the Obligated Subject must submit the initial declaration within thirty business days after the granting of the registration certificate to the Registry, with the following documentation and data:</w:t>
            </w:r>
          </w:p>
        </w:tc>
      </w:tr>
      <w:tr w:rsidR="002D5E5B" w:rsidRPr="00FC2769" w14:paraId="5034F945" w14:textId="2EE50B8B" w:rsidTr="00FC2769">
        <w:tc>
          <w:tcPr>
            <w:tcW w:w="4788" w:type="dxa"/>
          </w:tcPr>
          <w:p w14:paraId="7370FA08"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3F8A82B" w14:textId="122C7FED"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0ACC101" w14:textId="155836D7" w:rsidTr="00FC2769">
        <w:tc>
          <w:tcPr>
            <w:tcW w:w="4788" w:type="dxa"/>
          </w:tcPr>
          <w:p w14:paraId="1B4BA95B"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Actividades industriales y comerciales que realizan en cada una de sus instalaciones;</w:t>
            </w:r>
          </w:p>
        </w:tc>
        <w:tc>
          <w:tcPr>
            <w:tcW w:w="4788" w:type="dxa"/>
          </w:tcPr>
          <w:p w14:paraId="743C98F0" w14:textId="50345733"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Industrial and commercial activities carried out in each of its </w:t>
            </w:r>
            <w:proofErr w:type="gramStart"/>
            <w:r w:rsidRPr="00DA57A1">
              <w:rPr>
                <w:rFonts w:ascii="Verdana" w:hAnsi="Verdana"/>
                <w:sz w:val="16"/>
                <w:szCs w:val="16"/>
                <w:lang w:val="en-US"/>
              </w:rPr>
              <w:t>facilities;   </w:t>
            </w:r>
            <w:proofErr w:type="gramEnd"/>
            <w:r w:rsidRPr="00DA57A1">
              <w:rPr>
                <w:rFonts w:ascii="Verdana" w:hAnsi="Verdana"/>
                <w:sz w:val="16"/>
                <w:szCs w:val="16"/>
                <w:lang w:val="en-US"/>
              </w:rPr>
              <w:t xml:space="preserve">           </w:t>
            </w:r>
          </w:p>
        </w:tc>
      </w:tr>
      <w:tr w:rsidR="002D5E5B" w:rsidRPr="00FC2769" w14:paraId="2E332276" w14:textId="53C4304A" w:rsidTr="00FC2769">
        <w:tc>
          <w:tcPr>
            <w:tcW w:w="4788" w:type="dxa"/>
          </w:tcPr>
          <w:p w14:paraId="3E751F00"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287D5F86" w14:textId="030230E6"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5E4AF27B" w14:textId="6CC66CF2" w:rsidTr="00FC2769">
        <w:tc>
          <w:tcPr>
            <w:tcW w:w="4788" w:type="dxa"/>
          </w:tcPr>
          <w:p w14:paraId="7ABDCC13"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Domicilios, ubicaciones exactas, planos, descripciones técnicas, diagramas detallados y capacidades de producción de cada una de sus instalaciones y los documentos que los acrediten siempre que exista algún cambio con respecto a lo declarado en la solicitud de inscripción del Registro;</w:t>
            </w:r>
          </w:p>
        </w:tc>
        <w:tc>
          <w:tcPr>
            <w:tcW w:w="4788" w:type="dxa"/>
          </w:tcPr>
          <w:p w14:paraId="134E74E1" w14:textId="061A9437"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Addresses, exact locations, plans, technical descriptions, detailed diagrams and production capacities of each of its facilities and the documents that accredit them whenever there is any change with respect to what is declared in the enrollment application for the </w:t>
            </w:r>
            <w:proofErr w:type="gramStart"/>
            <w:r w:rsidRPr="00DA57A1">
              <w:rPr>
                <w:rFonts w:ascii="Verdana" w:hAnsi="Verdana"/>
                <w:sz w:val="16"/>
                <w:szCs w:val="16"/>
                <w:lang w:val="en-US"/>
              </w:rPr>
              <w:t>Registry;   </w:t>
            </w:r>
            <w:proofErr w:type="gramEnd"/>
            <w:r w:rsidRPr="00DA57A1">
              <w:rPr>
                <w:rFonts w:ascii="Verdana" w:hAnsi="Verdana"/>
                <w:sz w:val="16"/>
                <w:szCs w:val="16"/>
                <w:lang w:val="en-US"/>
              </w:rPr>
              <w:t xml:space="preserve">           </w:t>
            </w:r>
          </w:p>
        </w:tc>
      </w:tr>
      <w:tr w:rsidR="002D5E5B" w:rsidRPr="00FC2769" w14:paraId="082873E7" w14:textId="43E6A40B" w:rsidTr="00FC2769">
        <w:tc>
          <w:tcPr>
            <w:tcW w:w="4788" w:type="dxa"/>
          </w:tcPr>
          <w:p w14:paraId="7C454301"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02301EB4" w14:textId="44B4BF59"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150C9492" w14:textId="0B1697AA" w:rsidTr="00FC2769">
        <w:tc>
          <w:tcPr>
            <w:tcW w:w="4788" w:type="dxa"/>
          </w:tcPr>
          <w:p w14:paraId="12F3262F"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Inventario detallado del equipo que tenga en posesión o propiedad para la producción, elaboración o consumo de las sustancias químicas y precursores del Listado Nacional;</w:t>
            </w:r>
          </w:p>
        </w:tc>
        <w:tc>
          <w:tcPr>
            <w:tcW w:w="4788" w:type="dxa"/>
          </w:tcPr>
          <w:p w14:paraId="7CC5180B" w14:textId="651DA119"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Detailed inventory of the equipment that it has in possession or property for the production, preparation or consumption of the chemical substances and precursors of the National </w:t>
            </w:r>
            <w:proofErr w:type="gramStart"/>
            <w:r w:rsidRPr="00DA57A1">
              <w:rPr>
                <w:rFonts w:ascii="Verdana" w:hAnsi="Verdana"/>
                <w:sz w:val="16"/>
                <w:szCs w:val="16"/>
                <w:lang w:val="en-US"/>
              </w:rPr>
              <w:t>List;   </w:t>
            </w:r>
            <w:proofErr w:type="gramEnd"/>
            <w:r w:rsidRPr="00DA57A1">
              <w:rPr>
                <w:rFonts w:ascii="Verdana" w:hAnsi="Verdana"/>
                <w:sz w:val="16"/>
                <w:szCs w:val="16"/>
                <w:lang w:val="en-US"/>
              </w:rPr>
              <w:t xml:space="preserve">           </w:t>
            </w:r>
          </w:p>
        </w:tc>
      </w:tr>
      <w:tr w:rsidR="002D5E5B" w:rsidRPr="00FC2769" w14:paraId="561442E1" w14:textId="3038532D" w:rsidTr="00FC2769">
        <w:tc>
          <w:tcPr>
            <w:tcW w:w="4788" w:type="dxa"/>
          </w:tcPr>
          <w:p w14:paraId="1EAC610F"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7BDBB358" w14:textId="3CBA1C97"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3179CD4B" w14:textId="367C3A8B" w:rsidTr="00FC2769">
        <w:tc>
          <w:tcPr>
            <w:tcW w:w="4788" w:type="dxa"/>
          </w:tcPr>
          <w:p w14:paraId="6256A80C"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t>Lugar de almacenamiento de las sustancias químicas y precursores del Listado Nacional, siempre que exista algún cambio con respecto a lo declarado en la solicitud de inscripción al Registro, y</w:t>
            </w:r>
          </w:p>
        </w:tc>
        <w:tc>
          <w:tcPr>
            <w:tcW w:w="4788" w:type="dxa"/>
          </w:tcPr>
          <w:p w14:paraId="56DEBED6" w14:textId="4AE7A4E5"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Place of storage of the chemical substances and precursors of the National List, provided there is any change with respect to what was declared in the application for enrollment in the Registry, and              </w:t>
            </w:r>
          </w:p>
        </w:tc>
      </w:tr>
      <w:tr w:rsidR="002D5E5B" w:rsidRPr="00FC2769" w14:paraId="3F2CA28B" w14:textId="3A4BF780" w:rsidTr="00FC2769">
        <w:tc>
          <w:tcPr>
            <w:tcW w:w="4788" w:type="dxa"/>
          </w:tcPr>
          <w:p w14:paraId="28C59688"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0F62C896" w14:textId="33ADCF71"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605F2D77" w14:textId="5BB5E939" w:rsidTr="00FC2769">
        <w:tc>
          <w:tcPr>
            <w:tcW w:w="4788" w:type="dxa"/>
          </w:tcPr>
          <w:p w14:paraId="2E647EBF"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w:t>
            </w:r>
            <w:r w:rsidRPr="001318C4">
              <w:rPr>
                <w:rFonts w:ascii="Verdana" w:hAnsi="Verdana"/>
                <w:color w:val="000000"/>
                <w:sz w:val="16"/>
                <w:szCs w:val="16"/>
                <w:lang w:val="es-MX"/>
              </w:rPr>
              <w:tab/>
              <w:t xml:space="preserve">Información adicional que estime pertinente aportar voluntariamente </w:t>
            </w:r>
            <w:proofErr w:type="gramStart"/>
            <w:r w:rsidRPr="001318C4">
              <w:rPr>
                <w:rFonts w:ascii="Verdana" w:hAnsi="Verdana"/>
                <w:color w:val="000000"/>
                <w:sz w:val="16"/>
                <w:szCs w:val="16"/>
                <w:lang w:val="es-MX"/>
              </w:rPr>
              <w:t>en razón del</w:t>
            </w:r>
            <w:proofErr w:type="gramEnd"/>
            <w:r w:rsidRPr="001318C4">
              <w:rPr>
                <w:rFonts w:ascii="Verdana" w:hAnsi="Verdana"/>
                <w:color w:val="000000"/>
                <w:sz w:val="16"/>
                <w:szCs w:val="16"/>
                <w:lang w:val="es-MX"/>
              </w:rPr>
              <w:t xml:space="preserve"> objetivo de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xml:space="preserve"> y de la presente Ley.</w:t>
            </w:r>
          </w:p>
        </w:tc>
        <w:tc>
          <w:tcPr>
            <w:tcW w:w="4788" w:type="dxa"/>
          </w:tcPr>
          <w:p w14:paraId="6CC11B87" w14:textId="2DFBEB42"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 </w:t>
            </w:r>
            <w:r w:rsidRPr="00DA57A1">
              <w:rPr>
                <w:rFonts w:ascii="Verdana" w:hAnsi="Verdana"/>
                <w:sz w:val="16"/>
                <w:szCs w:val="16"/>
                <w:lang w:val="en-US"/>
              </w:rPr>
              <w:t xml:space="preserve">Additional information that it deems pertinent to provide voluntarily by reason of the objective of the Convention and of this Law.              </w:t>
            </w:r>
          </w:p>
        </w:tc>
      </w:tr>
      <w:tr w:rsidR="002D5E5B" w:rsidRPr="00FC2769" w14:paraId="0960FB54" w14:textId="4749F27E" w:rsidTr="00FC2769">
        <w:tc>
          <w:tcPr>
            <w:tcW w:w="4788" w:type="dxa"/>
          </w:tcPr>
          <w:p w14:paraId="3E602465"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AE8ADB4" w14:textId="347D0836"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71DFE098" w14:textId="4B5CBBBD" w:rsidTr="00FC2769">
        <w:tc>
          <w:tcPr>
            <w:tcW w:w="4788" w:type="dxa"/>
          </w:tcPr>
          <w:p w14:paraId="689687AD"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En cualquier momento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podrá requerir al Sujeto Obligado para que precise o amplíe cualquier dato contenido en una declaración inicial, requerimiento que deberá desahogarse por escrito en un plazo </w:t>
            </w:r>
            <w:r w:rsidRPr="001318C4">
              <w:rPr>
                <w:rFonts w:ascii="Verdana" w:hAnsi="Verdana"/>
                <w:color w:val="000000"/>
                <w:sz w:val="16"/>
                <w:szCs w:val="16"/>
                <w:lang w:val="es-MX"/>
              </w:rPr>
              <w:lastRenderedPageBreak/>
              <w:t>máximo de treinta días hábiles contados a partir del día siguiente de su notificación.</w:t>
            </w:r>
          </w:p>
        </w:tc>
        <w:tc>
          <w:tcPr>
            <w:tcW w:w="4788" w:type="dxa"/>
          </w:tcPr>
          <w:p w14:paraId="3F9B2A7C" w14:textId="3BB0D32A"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lastRenderedPageBreak/>
              <w:t>At any time, the Secretary may require the Obligated Subject to specify or expand any information contained in an initial statement, a requirement that must be released in writing within a maximum period of thirty business days from the day following notification.</w:t>
            </w:r>
          </w:p>
        </w:tc>
      </w:tr>
      <w:tr w:rsidR="002D5E5B" w:rsidRPr="00FC2769" w14:paraId="176B7062" w14:textId="3EB9B54F" w:rsidTr="00FC2769">
        <w:tc>
          <w:tcPr>
            <w:tcW w:w="4788" w:type="dxa"/>
          </w:tcPr>
          <w:p w14:paraId="34B824E0"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56D5E81" w14:textId="09A1BA0B"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8BA23B5" w14:textId="7FCF6DA6" w:rsidTr="00FC2769">
        <w:tc>
          <w:tcPr>
            <w:tcW w:w="4788" w:type="dxa"/>
          </w:tcPr>
          <w:p w14:paraId="0FC30C43"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El Sujeto Obligado deberá declarar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las nuevas instalaciones únicas en pequeña escala relacionadas con las sustancias químicas del Grupo 1 del Listado Nacional, o modificaciones a las declaradas, que se proponga hacer funcionar, por lo menos ocho meses previos a su inicio de operaciones.</w:t>
            </w:r>
          </w:p>
        </w:tc>
        <w:tc>
          <w:tcPr>
            <w:tcW w:w="4788" w:type="dxa"/>
          </w:tcPr>
          <w:p w14:paraId="53AE83FF" w14:textId="1C6AEBED"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xml:space="preserve">The Obligated Party must declare to the </w:t>
            </w:r>
            <w:proofErr w:type="gramStart"/>
            <w:r w:rsidRPr="00DA57A1">
              <w:rPr>
                <w:rFonts w:ascii="Verdana" w:hAnsi="Verdana"/>
                <w:sz w:val="16"/>
                <w:szCs w:val="16"/>
                <w:lang w:val="en-US"/>
              </w:rPr>
              <w:t>Secretary ,</w:t>
            </w:r>
            <w:proofErr w:type="gramEnd"/>
            <w:r w:rsidRPr="00DA57A1">
              <w:rPr>
                <w:rFonts w:ascii="Verdana" w:hAnsi="Verdana"/>
                <w:sz w:val="16"/>
                <w:szCs w:val="16"/>
                <w:lang w:val="en-US"/>
              </w:rPr>
              <w:t xml:space="preserve"> the new, single, small-scale installations related to the chemical substances of Group 1 of the National List, or modifications to those declared, that it intends to operate, at least eight months prior to the beginning of operations.</w:t>
            </w:r>
          </w:p>
        </w:tc>
      </w:tr>
      <w:tr w:rsidR="002D5E5B" w:rsidRPr="00FC2769" w14:paraId="093FB88B" w14:textId="690AAFDE" w:rsidTr="00FC2769">
        <w:tc>
          <w:tcPr>
            <w:tcW w:w="4788" w:type="dxa"/>
          </w:tcPr>
          <w:p w14:paraId="27F8A787"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5A09B682" w14:textId="4CE991DA"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0635860A" w14:textId="41AB716B" w:rsidTr="00FC2769">
        <w:tc>
          <w:tcPr>
            <w:tcW w:w="4788" w:type="dxa"/>
          </w:tcPr>
          <w:p w14:paraId="6C975F72"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Asimismo, deberá declarar cualquier otra nueva instalación o modificación a las ya existentes, relacionadas con sustancias químicas de los grupos 2, 3, 4 y 5 del Listado Nacional, treinta días naturales previo al inicio de su operación.</w:t>
            </w:r>
          </w:p>
        </w:tc>
        <w:tc>
          <w:tcPr>
            <w:tcW w:w="4788" w:type="dxa"/>
          </w:tcPr>
          <w:p w14:paraId="692AE7B1" w14:textId="378D3F39"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Likewise, you must declare any other new installation or modification to the existing ones, related to chemical substances of groups 2, 3, 4 and 5 of the National List, thirty calendar days prior to the start of its operation.</w:t>
            </w:r>
          </w:p>
        </w:tc>
      </w:tr>
      <w:tr w:rsidR="002D5E5B" w:rsidRPr="00FC2769" w14:paraId="674451EA" w14:textId="2E0758A1" w:rsidTr="00FC2769">
        <w:tc>
          <w:tcPr>
            <w:tcW w:w="4788" w:type="dxa"/>
          </w:tcPr>
          <w:p w14:paraId="4E63D738"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6ADFDE78" w14:textId="40BF3E2E"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0CB92663" w14:textId="29669476" w:rsidTr="00FC2769">
        <w:tc>
          <w:tcPr>
            <w:tcW w:w="4788" w:type="dxa"/>
          </w:tcPr>
          <w:p w14:paraId="43075E4A"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20" w:name="Artículo_21"/>
            <w:r w:rsidRPr="001318C4">
              <w:rPr>
                <w:rFonts w:ascii="Verdana" w:hAnsi="Verdana"/>
                <w:b/>
                <w:color w:val="000000"/>
                <w:sz w:val="16"/>
                <w:szCs w:val="16"/>
                <w:lang w:val="es-MX"/>
              </w:rPr>
              <w:t>Artículo 21</w:t>
            </w:r>
            <w:bookmarkEnd w:id="20"/>
            <w:r w:rsidRPr="001318C4">
              <w:rPr>
                <w:rFonts w:ascii="Verdana" w:hAnsi="Verdana"/>
                <w:b/>
                <w:color w:val="000000"/>
                <w:sz w:val="16"/>
                <w:szCs w:val="16"/>
                <w:lang w:val="es-MX"/>
              </w:rPr>
              <w:t>.</w:t>
            </w:r>
            <w:r w:rsidRPr="001318C4">
              <w:rPr>
                <w:rFonts w:ascii="Verdana" w:hAnsi="Verdana"/>
                <w:color w:val="000000"/>
                <w:sz w:val="16"/>
                <w:szCs w:val="16"/>
                <w:lang w:val="es-MX"/>
              </w:rPr>
              <w:t xml:space="preserve"> Con excepción de los casos previstos en el artículo 22 de la presente Ley, el Sujeto Obligado presentará las declaraciones anuales en los términos del presente artículo:</w:t>
            </w:r>
          </w:p>
        </w:tc>
        <w:tc>
          <w:tcPr>
            <w:tcW w:w="4788" w:type="dxa"/>
          </w:tcPr>
          <w:p w14:paraId="5F5A37E0" w14:textId="03C147B3"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21. </w:t>
            </w:r>
            <w:proofErr w:type="gramStart"/>
            <w:r w:rsidRPr="00DA57A1">
              <w:rPr>
                <w:rFonts w:ascii="Verdana" w:hAnsi="Verdana"/>
                <w:sz w:val="16"/>
                <w:szCs w:val="16"/>
                <w:lang w:val="en-US"/>
              </w:rPr>
              <w:t>With the exception of</w:t>
            </w:r>
            <w:proofErr w:type="gramEnd"/>
            <w:r w:rsidRPr="00DA57A1">
              <w:rPr>
                <w:rFonts w:ascii="Verdana" w:hAnsi="Verdana"/>
                <w:sz w:val="16"/>
                <w:szCs w:val="16"/>
                <w:lang w:val="en-US"/>
              </w:rPr>
              <w:t xml:space="preserve"> the cases provided for in article 22 of this Law, the Obligated Party shall submit the annual declarations under the terms of this article:</w:t>
            </w:r>
          </w:p>
        </w:tc>
      </w:tr>
      <w:tr w:rsidR="002D5E5B" w:rsidRPr="00FC2769" w14:paraId="11716C48" w14:textId="231E7161" w:rsidTr="00FC2769">
        <w:tc>
          <w:tcPr>
            <w:tcW w:w="4788" w:type="dxa"/>
          </w:tcPr>
          <w:p w14:paraId="36024DDA"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61F06A62" w14:textId="28E86177"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70841EDA" w14:textId="5F2E0AC4" w:rsidTr="00FC2769">
        <w:tc>
          <w:tcPr>
            <w:tcW w:w="4788" w:type="dxa"/>
          </w:tcPr>
          <w:p w14:paraId="4753AF97"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Durante el mes de enero de cada año, por Actividades Reguladas a que se refiere el artículo 2, fracción I, inciso a) de la presente Ley, realizadas en el periodo de enero a diciembre del año inmediato anterior, con los siguientes datos:</w:t>
            </w:r>
          </w:p>
        </w:tc>
        <w:tc>
          <w:tcPr>
            <w:tcW w:w="4788" w:type="dxa"/>
          </w:tcPr>
          <w:p w14:paraId="045FE0E4" w14:textId="75EFD7FC"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During the month of January of each year, for Regulated Activities referred to in article 2, section I, clause a) of this Law, carried out in the period from January to December of the immediately preceding year, with the following data:              </w:t>
            </w:r>
          </w:p>
        </w:tc>
      </w:tr>
      <w:tr w:rsidR="002D5E5B" w:rsidRPr="00FC2769" w14:paraId="026A70AC" w14:textId="6D433C94" w:rsidTr="00FC2769">
        <w:tc>
          <w:tcPr>
            <w:tcW w:w="4788" w:type="dxa"/>
          </w:tcPr>
          <w:p w14:paraId="17A079B9"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4777EAFB" w14:textId="0D3DE2E0"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390D2C69" w14:textId="5E7E8AB4" w:rsidTr="00FC2769">
        <w:tc>
          <w:tcPr>
            <w:tcW w:w="4788" w:type="dxa"/>
          </w:tcPr>
          <w:p w14:paraId="48712E61"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a)</w:t>
            </w:r>
            <w:r w:rsidRPr="001318C4">
              <w:rPr>
                <w:rFonts w:ascii="Verdana" w:hAnsi="Verdana"/>
                <w:color w:val="000000"/>
                <w:sz w:val="16"/>
                <w:szCs w:val="16"/>
                <w:lang w:val="es-MX"/>
              </w:rPr>
              <w:tab/>
              <w:t>Domicilios, ubicaciones exactas, planos, descripciones técnicas, diagramas detallados y capacidades de producción de cada una de sus instalaciones y los documentos que los acrediten;</w:t>
            </w:r>
          </w:p>
        </w:tc>
        <w:tc>
          <w:tcPr>
            <w:tcW w:w="4788" w:type="dxa"/>
          </w:tcPr>
          <w:p w14:paraId="379C0E55" w14:textId="1A355676"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 </w:t>
            </w:r>
            <w:r w:rsidRPr="00DA57A1">
              <w:rPr>
                <w:rFonts w:ascii="Verdana" w:hAnsi="Verdana"/>
                <w:sz w:val="16"/>
                <w:szCs w:val="16"/>
                <w:lang w:val="en-US"/>
              </w:rPr>
              <w:t xml:space="preserve">Addresses, exact locations, plans, technical descriptions, detailed diagrams and production capacities of each of its facilities and the documents that prove </w:t>
            </w:r>
            <w:proofErr w:type="gramStart"/>
            <w:r w:rsidRPr="00DA57A1">
              <w:rPr>
                <w:rFonts w:ascii="Verdana" w:hAnsi="Verdana"/>
                <w:sz w:val="16"/>
                <w:szCs w:val="16"/>
                <w:lang w:val="en-US"/>
              </w:rPr>
              <w:t>them;   </w:t>
            </w:r>
            <w:proofErr w:type="gramEnd"/>
            <w:r w:rsidRPr="00DA57A1">
              <w:rPr>
                <w:rFonts w:ascii="Verdana" w:hAnsi="Verdana"/>
                <w:sz w:val="16"/>
                <w:szCs w:val="16"/>
                <w:lang w:val="en-US"/>
              </w:rPr>
              <w:t xml:space="preserve">           </w:t>
            </w:r>
          </w:p>
        </w:tc>
      </w:tr>
      <w:tr w:rsidR="002D5E5B" w:rsidRPr="00FC2769" w14:paraId="0CF631AB" w14:textId="78DE9EC7" w:rsidTr="00FC2769">
        <w:tc>
          <w:tcPr>
            <w:tcW w:w="4788" w:type="dxa"/>
          </w:tcPr>
          <w:p w14:paraId="496D9B93"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0F7E3893" w14:textId="0B42B15B"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283A0F7A" w14:textId="784D11AD" w:rsidTr="00FC2769">
        <w:tc>
          <w:tcPr>
            <w:tcW w:w="4788" w:type="dxa"/>
          </w:tcPr>
          <w:p w14:paraId="5BDC29BD"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b)</w:t>
            </w:r>
            <w:r w:rsidRPr="001318C4">
              <w:rPr>
                <w:rFonts w:ascii="Verdana" w:hAnsi="Verdana"/>
                <w:color w:val="000000"/>
                <w:sz w:val="16"/>
                <w:szCs w:val="16"/>
                <w:lang w:val="es-MX"/>
              </w:rPr>
              <w:tab/>
              <w:t>Actividades industriales y comerciales que realiza en cada una de sus instalaciones;</w:t>
            </w:r>
          </w:p>
        </w:tc>
        <w:tc>
          <w:tcPr>
            <w:tcW w:w="4788" w:type="dxa"/>
          </w:tcPr>
          <w:p w14:paraId="3FAC157B" w14:textId="189AA449"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b) </w:t>
            </w:r>
            <w:r w:rsidRPr="00DA57A1">
              <w:rPr>
                <w:rFonts w:ascii="Verdana" w:hAnsi="Verdana"/>
                <w:sz w:val="16"/>
                <w:szCs w:val="16"/>
                <w:lang w:val="en-US"/>
              </w:rPr>
              <w:t xml:space="preserve">Industrial and commercial activities carried out in each of its </w:t>
            </w:r>
            <w:proofErr w:type="gramStart"/>
            <w:r w:rsidRPr="00DA57A1">
              <w:rPr>
                <w:rFonts w:ascii="Verdana" w:hAnsi="Verdana"/>
                <w:sz w:val="16"/>
                <w:szCs w:val="16"/>
                <w:lang w:val="en-US"/>
              </w:rPr>
              <w:t>facilities;   </w:t>
            </w:r>
            <w:proofErr w:type="gramEnd"/>
            <w:r w:rsidRPr="00DA57A1">
              <w:rPr>
                <w:rFonts w:ascii="Verdana" w:hAnsi="Verdana"/>
                <w:sz w:val="16"/>
                <w:szCs w:val="16"/>
                <w:lang w:val="en-US"/>
              </w:rPr>
              <w:t xml:space="preserve">           </w:t>
            </w:r>
          </w:p>
        </w:tc>
      </w:tr>
      <w:tr w:rsidR="002D5E5B" w:rsidRPr="00FC2769" w14:paraId="376A9F54" w14:textId="47C0DE6F" w:rsidTr="00FC2769">
        <w:tc>
          <w:tcPr>
            <w:tcW w:w="4788" w:type="dxa"/>
          </w:tcPr>
          <w:p w14:paraId="567090AA"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4D221E7E" w14:textId="7F9D4F25"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11D0613D" w14:textId="30F89D45" w:rsidTr="00FC2769">
        <w:tc>
          <w:tcPr>
            <w:tcW w:w="4788" w:type="dxa"/>
          </w:tcPr>
          <w:p w14:paraId="106F1DA1"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c)</w:t>
            </w:r>
            <w:r w:rsidRPr="001318C4">
              <w:rPr>
                <w:rFonts w:ascii="Verdana" w:hAnsi="Verdana"/>
                <w:color w:val="000000"/>
                <w:sz w:val="16"/>
                <w:szCs w:val="16"/>
                <w:lang w:val="es-MX"/>
              </w:rPr>
              <w:tab/>
              <w:t>Tipo, cantidad, nombre químico, nombre común o comercial, fórmula estructural, número de registro CAS, si lo tuviere asignado, fracción arancelaria, Uso Final, Destino Final y Usuario Final de sustancias químicas relacionadas en el Listado Nacional, que haya utilizado en alguna actividad regulada, incluyendo la descripción del método empleado, así como los documentos que acrediten esta información;</w:t>
            </w:r>
          </w:p>
        </w:tc>
        <w:tc>
          <w:tcPr>
            <w:tcW w:w="4788" w:type="dxa"/>
          </w:tcPr>
          <w:p w14:paraId="4CB61D35" w14:textId="50F23B59"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c) </w:t>
            </w:r>
            <w:r w:rsidRPr="00DA57A1">
              <w:rPr>
                <w:rFonts w:ascii="Verdana" w:hAnsi="Verdana"/>
                <w:sz w:val="16"/>
                <w:szCs w:val="16"/>
                <w:lang w:val="en-US"/>
              </w:rPr>
              <w:t xml:space="preserve">Type, quantity, chemical name, common or commercial name, structural formula, CAS registry number, if assigned, tariff classification number, end use, final destination and final user of chemical substances listed in the National List, which has been used in any regulated activity, including the description of the method used, as well as the documents that verify this </w:t>
            </w:r>
            <w:proofErr w:type="gramStart"/>
            <w:r w:rsidRPr="00DA57A1">
              <w:rPr>
                <w:rFonts w:ascii="Verdana" w:hAnsi="Verdana"/>
                <w:sz w:val="16"/>
                <w:szCs w:val="16"/>
                <w:lang w:val="en-US"/>
              </w:rPr>
              <w:t>information;   </w:t>
            </w:r>
            <w:proofErr w:type="gramEnd"/>
            <w:r w:rsidRPr="00DA57A1">
              <w:rPr>
                <w:rFonts w:ascii="Verdana" w:hAnsi="Verdana"/>
                <w:sz w:val="16"/>
                <w:szCs w:val="16"/>
                <w:lang w:val="en-US"/>
              </w:rPr>
              <w:t xml:space="preserve">           </w:t>
            </w:r>
          </w:p>
        </w:tc>
      </w:tr>
      <w:tr w:rsidR="002D5E5B" w:rsidRPr="00FC2769" w14:paraId="64067993" w14:textId="018B5C7D" w:rsidTr="00FC2769">
        <w:tc>
          <w:tcPr>
            <w:tcW w:w="4788" w:type="dxa"/>
          </w:tcPr>
          <w:p w14:paraId="022F1A09"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5A67DFE8" w14:textId="77DB9760"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3D07A063" w14:textId="5E059F79" w:rsidTr="00FC2769">
        <w:tc>
          <w:tcPr>
            <w:tcW w:w="4788" w:type="dxa"/>
          </w:tcPr>
          <w:p w14:paraId="6772DFFB"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d)</w:t>
            </w:r>
            <w:r w:rsidRPr="001318C4">
              <w:rPr>
                <w:rFonts w:ascii="Verdana" w:hAnsi="Verdana"/>
                <w:color w:val="000000"/>
                <w:sz w:val="16"/>
                <w:szCs w:val="16"/>
                <w:lang w:val="es-MX"/>
              </w:rPr>
              <w:tab/>
              <w:t>Empleo, traslado, recepción o adquisición que haya realizado, de equipo a que hace referencia la fracción III del artículo anterior, así como los documentos que acrediten esta información;</w:t>
            </w:r>
          </w:p>
        </w:tc>
        <w:tc>
          <w:tcPr>
            <w:tcW w:w="4788" w:type="dxa"/>
          </w:tcPr>
          <w:p w14:paraId="18C3C23F" w14:textId="3E4B3A1B"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d) </w:t>
            </w:r>
            <w:r w:rsidRPr="00DA57A1">
              <w:rPr>
                <w:rFonts w:ascii="Verdana" w:hAnsi="Verdana"/>
                <w:sz w:val="16"/>
                <w:szCs w:val="16"/>
                <w:lang w:val="en-US"/>
              </w:rPr>
              <w:t xml:space="preserve">Use, transfer, receipt or acquisition that it has carried out, of the equipment referred to in section III of the preceding article, as well as the documents that verify this </w:t>
            </w:r>
            <w:proofErr w:type="gramStart"/>
            <w:r w:rsidRPr="00DA57A1">
              <w:rPr>
                <w:rFonts w:ascii="Verdana" w:hAnsi="Verdana"/>
                <w:sz w:val="16"/>
                <w:szCs w:val="16"/>
                <w:lang w:val="en-US"/>
              </w:rPr>
              <w:t>information;   </w:t>
            </w:r>
            <w:proofErr w:type="gramEnd"/>
            <w:r w:rsidRPr="00DA57A1">
              <w:rPr>
                <w:rFonts w:ascii="Verdana" w:hAnsi="Verdana"/>
                <w:sz w:val="16"/>
                <w:szCs w:val="16"/>
                <w:lang w:val="en-US"/>
              </w:rPr>
              <w:t xml:space="preserve">           </w:t>
            </w:r>
          </w:p>
        </w:tc>
      </w:tr>
      <w:tr w:rsidR="002D5E5B" w:rsidRPr="00FC2769" w14:paraId="7B17919A" w14:textId="28FFA3D5" w:rsidTr="00FC2769">
        <w:tc>
          <w:tcPr>
            <w:tcW w:w="4788" w:type="dxa"/>
          </w:tcPr>
          <w:p w14:paraId="68A0C7A2"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723CFE03" w14:textId="6700FDF1"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0AF61487" w14:textId="28E9BEEA" w:rsidTr="00FC2769">
        <w:tc>
          <w:tcPr>
            <w:tcW w:w="4788" w:type="dxa"/>
          </w:tcPr>
          <w:p w14:paraId="5239B588"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e)</w:t>
            </w:r>
            <w:r w:rsidRPr="001318C4">
              <w:rPr>
                <w:rFonts w:ascii="Verdana" w:hAnsi="Verdana"/>
                <w:color w:val="000000"/>
                <w:sz w:val="16"/>
                <w:szCs w:val="16"/>
                <w:lang w:val="es-MX"/>
              </w:rPr>
              <w:tab/>
              <w:t>Variaciones o modificaciones en relación con la declaración inmediata anterior, así como los documentos que acrediten esta información, y</w:t>
            </w:r>
          </w:p>
        </w:tc>
        <w:tc>
          <w:tcPr>
            <w:tcW w:w="4788" w:type="dxa"/>
          </w:tcPr>
          <w:p w14:paraId="2A4DDA5F" w14:textId="2C1AE21D"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e) </w:t>
            </w:r>
            <w:r w:rsidRPr="00DA57A1">
              <w:rPr>
                <w:rFonts w:ascii="Verdana" w:hAnsi="Verdana"/>
                <w:sz w:val="16"/>
                <w:szCs w:val="16"/>
                <w:lang w:val="en-US"/>
              </w:rPr>
              <w:t xml:space="preserve">Variations or modifications in relation to the </w:t>
            </w:r>
            <w:proofErr w:type="gramStart"/>
            <w:r w:rsidRPr="00DA57A1">
              <w:rPr>
                <w:rFonts w:ascii="Verdana" w:hAnsi="Verdana"/>
                <w:sz w:val="16"/>
                <w:szCs w:val="16"/>
                <w:lang w:val="en-US"/>
              </w:rPr>
              <w:t>immediate</w:t>
            </w:r>
            <w:proofErr w:type="gramEnd"/>
            <w:r w:rsidRPr="00DA57A1">
              <w:rPr>
                <w:rFonts w:ascii="Verdana" w:hAnsi="Verdana"/>
                <w:sz w:val="16"/>
                <w:szCs w:val="16"/>
                <w:lang w:val="en-US"/>
              </w:rPr>
              <w:t xml:space="preserve"> preceding declaration, as well as the documents that prove this information, and              </w:t>
            </w:r>
          </w:p>
        </w:tc>
      </w:tr>
      <w:tr w:rsidR="002D5E5B" w:rsidRPr="00FC2769" w14:paraId="0B5121EB" w14:textId="07BF2D4E" w:rsidTr="00FC2769">
        <w:tc>
          <w:tcPr>
            <w:tcW w:w="4788" w:type="dxa"/>
          </w:tcPr>
          <w:p w14:paraId="1D7E24A9"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4C39C50E" w14:textId="1E614B07"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7E952AAF" w14:textId="5F497B02" w:rsidTr="00FC2769">
        <w:tc>
          <w:tcPr>
            <w:tcW w:w="4788" w:type="dxa"/>
          </w:tcPr>
          <w:p w14:paraId="428EE287"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f)</w:t>
            </w:r>
            <w:r w:rsidRPr="001318C4">
              <w:rPr>
                <w:rFonts w:ascii="Verdana" w:hAnsi="Verdana"/>
                <w:color w:val="000000"/>
                <w:sz w:val="16"/>
                <w:szCs w:val="16"/>
                <w:lang w:val="es-MX"/>
              </w:rPr>
              <w:tab/>
              <w:t xml:space="preserve">Información adicional que estime pertinente aportar voluntariamente </w:t>
            </w:r>
            <w:proofErr w:type="gramStart"/>
            <w:r w:rsidRPr="001318C4">
              <w:rPr>
                <w:rFonts w:ascii="Verdana" w:hAnsi="Verdana"/>
                <w:color w:val="000000"/>
                <w:sz w:val="16"/>
                <w:szCs w:val="16"/>
                <w:lang w:val="es-MX"/>
              </w:rPr>
              <w:t>en razón del</w:t>
            </w:r>
            <w:proofErr w:type="gramEnd"/>
            <w:r w:rsidRPr="001318C4">
              <w:rPr>
                <w:rFonts w:ascii="Verdana" w:hAnsi="Verdana"/>
                <w:color w:val="000000"/>
                <w:sz w:val="16"/>
                <w:szCs w:val="16"/>
                <w:lang w:val="es-MX"/>
              </w:rPr>
              <w:t xml:space="preserve"> objetivo de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xml:space="preserve"> y la presente Ley;</w:t>
            </w:r>
          </w:p>
        </w:tc>
        <w:tc>
          <w:tcPr>
            <w:tcW w:w="4788" w:type="dxa"/>
          </w:tcPr>
          <w:p w14:paraId="2100DC29" w14:textId="158812E1"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f) </w:t>
            </w:r>
            <w:r w:rsidRPr="00DA57A1">
              <w:rPr>
                <w:rFonts w:ascii="Verdana" w:hAnsi="Verdana"/>
                <w:sz w:val="16"/>
                <w:szCs w:val="16"/>
                <w:lang w:val="en-US"/>
              </w:rPr>
              <w:t xml:space="preserve">Additional information that it deems pertinent to voluntarily provide by reason of the objective of the Convention and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2D5E5B" w:rsidRPr="00FC2769" w14:paraId="21CA0C98" w14:textId="390AE1F8" w:rsidTr="00FC2769">
        <w:tc>
          <w:tcPr>
            <w:tcW w:w="4788" w:type="dxa"/>
          </w:tcPr>
          <w:p w14:paraId="3B936D04"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718BAF19" w14:textId="2048F238"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649A3A52" w14:textId="16C94147" w:rsidTr="00FC2769">
        <w:tc>
          <w:tcPr>
            <w:tcW w:w="4788" w:type="dxa"/>
          </w:tcPr>
          <w:p w14:paraId="5F51EA66"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Durante el mes de agosto de cada año, respecto de Actividades Reguladas a que se refiere el artículo 2, fracción I, inciso a) de la presente Ley, que prevea realizar en el periodo de enero a diciembre del año subsecuente, con los datos a que se refieren los incisos a), b) y f) de la fracción anterior y los siguientes:</w:t>
            </w:r>
          </w:p>
        </w:tc>
        <w:tc>
          <w:tcPr>
            <w:tcW w:w="4788" w:type="dxa"/>
          </w:tcPr>
          <w:p w14:paraId="41DA098C" w14:textId="298115D4"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During the month of August of each year, with respect to Regulated Activities referred to in article 2, section I, clause a) of this Law, which it plans to carry out in the period from January to December of the subsequent year, with the data referred to in paragraphs a), b) and f) of the preceding section and the following:              </w:t>
            </w:r>
          </w:p>
        </w:tc>
      </w:tr>
      <w:tr w:rsidR="002D5E5B" w:rsidRPr="00FC2769" w14:paraId="529DE267" w14:textId="64AD2802" w:rsidTr="00FC2769">
        <w:tc>
          <w:tcPr>
            <w:tcW w:w="4788" w:type="dxa"/>
          </w:tcPr>
          <w:p w14:paraId="0BBC51E1"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61E4C0FF" w14:textId="582F246E"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35D52C30" w14:textId="1FCCE289" w:rsidTr="00FC2769">
        <w:tc>
          <w:tcPr>
            <w:tcW w:w="4788" w:type="dxa"/>
          </w:tcPr>
          <w:p w14:paraId="0E037611"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lastRenderedPageBreak/>
              <w:t>a)</w:t>
            </w:r>
            <w:r w:rsidRPr="001318C4">
              <w:rPr>
                <w:rFonts w:ascii="Verdana" w:hAnsi="Verdana"/>
                <w:color w:val="000000"/>
                <w:sz w:val="16"/>
                <w:szCs w:val="16"/>
                <w:lang w:val="es-MX"/>
              </w:rPr>
              <w:tab/>
              <w:t>Tipo, cantidad, nombre químico, nombre común o comercial, fórmula estructural, número de registro CAS, si lo tuviere asignado, fracción arancelaria, Uso Final, Destino Final y Usuario Final de las sustancias químicas relacionadas en el Listado Nacional, que tenga proyectado utilizar en alguna actividad regulada, incluyendo la descripción del método empleado y los plazos para su ejecución;</w:t>
            </w:r>
          </w:p>
        </w:tc>
        <w:tc>
          <w:tcPr>
            <w:tcW w:w="4788" w:type="dxa"/>
          </w:tcPr>
          <w:p w14:paraId="121B6AD4" w14:textId="23957591"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 </w:t>
            </w:r>
            <w:r w:rsidRPr="00DA57A1">
              <w:rPr>
                <w:rFonts w:ascii="Verdana" w:hAnsi="Verdana"/>
                <w:sz w:val="16"/>
                <w:szCs w:val="16"/>
                <w:lang w:val="en-US"/>
              </w:rPr>
              <w:t xml:space="preserve">Type, quantity, chemical name, common or commercial name, structural formula, CAS registry number, if assigned, tariff classification number, end use, end destination and end user of the chemical substances listed in the National List, that it plans to use in any regulated activity, including the description of the method used and the deadlines for its </w:t>
            </w:r>
            <w:proofErr w:type="gramStart"/>
            <w:r w:rsidRPr="00DA57A1">
              <w:rPr>
                <w:rFonts w:ascii="Verdana" w:hAnsi="Verdana"/>
                <w:sz w:val="16"/>
                <w:szCs w:val="16"/>
                <w:lang w:val="en-US"/>
              </w:rPr>
              <w:t>execution;   </w:t>
            </w:r>
            <w:proofErr w:type="gramEnd"/>
            <w:r w:rsidRPr="00DA57A1">
              <w:rPr>
                <w:rFonts w:ascii="Verdana" w:hAnsi="Verdana"/>
                <w:sz w:val="16"/>
                <w:szCs w:val="16"/>
                <w:lang w:val="en-US"/>
              </w:rPr>
              <w:t xml:space="preserve">           </w:t>
            </w:r>
          </w:p>
        </w:tc>
      </w:tr>
      <w:tr w:rsidR="002D5E5B" w:rsidRPr="00FC2769" w14:paraId="65025EC8" w14:textId="40DDFE50" w:rsidTr="00FC2769">
        <w:tc>
          <w:tcPr>
            <w:tcW w:w="4788" w:type="dxa"/>
          </w:tcPr>
          <w:p w14:paraId="4E0D0840"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1F721EDA" w14:textId="37CBFAD7"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0882EAA0" w14:textId="78165839" w:rsidTr="00FC2769">
        <w:tc>
          <w:tcPr>
            <w:tcW w:w="4788" w:type="dxa"/>
          </w:tcPr>
          <w:p w14:paraId="26FB0F33"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b)</w:t>
            </w:r>
            <w:r w:rsidRPr="001318C4">
              <w:rPr>
                <w:rFonts w:ascii="Verdana" w:hAnsi="Verdana"/>
                <w:color w:val="000000"/>
                <w:sz w:val="16"/>
                <w:szCs w:val="16"/>
                <w:lang w:val="es-MX"/>
              </w:rPr>
              <w:tab/>
              <w:t>Empleo, traslado, recepción o adquisición que prevea realizar, de equipo a que hace referencia la fracción III del artículo 20, y</w:t>
            </w:r>
          </w:p>
        </w:tc>
        <w:tc>
          <w:tcPr>
            <w:tcW w:w="4788" w:type="dxa"/>
          </w:tcPr>
          <w:p w14:paraId="0C438A68" w14:textId="2762E8AB"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b) </w:t>
            </w:r>
            <w:r w:rsidRPr="00DA57A1">
              <w:rPr>
                <w:rFonts w:ascii="Verdana" w:hAnsi="Verdana"/>
                <w:sz w:val="16"/>
                <w:szCs w:val="16"/>
                <w:lang w:val="en-US"/>
              </w:rPr>
              <w:t xml:space="preserve">Employment, transfer, reception or acquisition that it plans to carry out, of the equipment referred to in section III of article 20, and              </w:t>
            </w:r>
          </w:p>
        </w:tc>
      </w:tr>
      <w:tr w:rsidR="002D5E5B" w:rsidRPr="00FC2769" w14:paraId="57373B85" w14:textId="16216976" w:rsidTr="00FC2769">
        <w:tc>
          <w:tcPr>
            <w:tcW w:w="4788" w:type="dxa"/>
          </w:tcPr>
          <w:p w14:paraId="216FC076"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1AD797C1" w14:textId="1884A471"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188C773C" w14:textId="5BE59051" w:rsidTr="00FC2769">
        <w:tc>
          <w:tcPr>
            <w:tcW w:w="4788" w:type="dxa"/>
          </w:tcPr>
          <w:p w14:paraId="7CF3302F"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c)</w:t>
            </w:r>
            <w:r w:rsidRPr="001318C4">
              <w:rPr>
                <w:rFonts w:ascii="Verdana" w:hAnsi="Verdana"/>
                <w:color w:val="000000"/>
                <w:sz w:val="16"/>
                <w:szCs w:val="16"/>
                <w:lang w:val="es-MX"/>
              </w:rPr>
              <w:tab/>
              <w:t>Variaciones o modificaciones que prevea, en relación con la declaración inmediata anterior.</w:t>
            </w:r>
          </w:p>
        </w:tc>
        <w:tc>
          <w:tcPr>
            <w:tcW w:w="4788" w:type="dxa"/>
          </w:tcPr>
          <w:p w14:paraId="10DE5F07" w14:textId="33A53EFF"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c) </w:t>
            </w:r>
            <w:r w:rsidRPr="00DA57A1">
              <w:rPr>
                <w:rFonts w:ascii="Verdana" w:hAnsi="Verdana"/>
                <w:sz w:val="16"/>
                <w:szCs w:val="16"/>
                <w:lang w:val="en-US"/>
              </w:rPr>
              <w:t xml:space="preserve">Variations or modifications that it foresees, in relation to the immediately preceding declaration.              </w:t>
            </w:r>
          </w:p>
        </w:tc>
      </w:tr>
      <w:tr w:rsidR="002D5E5B" w:rsidRPr="00FC2769" w14:paraId="6D464C64" w14:textId="3DF03CBA" w:rsidTr="00FC2769">
        <w:tc>
          <w:tcPr>
            <w:tcW w:w="4788" w:type="dxa"/>
          </w:tcPr>
          <w:p w14:paraId="5FC6EB86"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4456735A" w14:textId="656E7C19"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025D6705" w14:textId="43941DFC" w:rsidTr="00FC2769">
        <w:tc>
          <w:tcPr>
            <w:tcW w:w="4788" w:type="dxa"/>
          </w:tcPr>
          <w:p w14:paraId="3CED9AEE"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2D5E5B">
              <w:rPr>
                <w:rFonts w:ascii="Verdana" w:hAnsi="Verdana"/>
                <w:color w:val="000000"/>
                <w:sz w:val="16"/>
                <w:szCs w:val="16"/>
                <w:lang w:val="en-US"/>
              </w:rPr>
              <w:tab/>
            </w:r>
            <w:r w:rsidRPr="001318C4">
              <w:rPr>
                <w:rFonts w:ascii="Verdana" w:hAnsi="Verdana"/>
                <w:color w:val="000000"/>
                <w:sz w:val="16"/>
                <w:szCs w:val="16"/>
                <w:lang w:val="es-MX"/>
              </w:rPr>
              <w:t xml:space="preserve">Los sujetos obligados deberán declarar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cualquier actividad regulada a que se refiere el artículo 2, fracción I, inciso a), adicional a las declaradas conforme a la fracción II del presente artículo, por lo menos con diez días hábiles antes de que comience la misma.</w:t>
            </w:r>
          </w:p>
        </w:tc>
        <w:tc>
          <w:tcPr>
            <w:tcW w:w="4788" w:type="dxa"/>
          </w:tcPr>
          <w:p w14:paraId="244F21AB" w14:textId="5A9BC583"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obligated subjects must declare to the Secretary, any regulated activity referred to in article 2, section I, clause a), in addition to those declared in accordance with section II of this article, at least ten business days before from it begins.</w:t>
            </w:r>
          </w:p>
        </w:tc>
      </w:tr>
      <w:tr w:rsidR="002D5E5B" w:rsidRPr="00FC2769" w14:paraId="15E3E6A4" w14:textId="0ACB5DCA" w:rsidTr="00FC2769">
        <w:tc>
          <w:tcPr>
            <w:tcW w:w="4788" w:type="dxa"/>
          </w:tcPr>
          <w:p w14:paraId="5445D407"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36D9B87E" w14:textId="24F52B27"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0CA1B796" w14:textId="598796C2" w:rsidTr="00FC2769">
        <w:tc>
          <w:tcPr>
            <w:tcW w:w="4788" w:type="dxa"/>
          </w:tcPr>
          <w:p w14:paraId="6313E0BE"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En cualquier momento,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podrá requerir al Sujeto Obligado para que precise o amplíe cualquier dato contenido en la declaración anual, respecto de las sustancias químicas incluidas en el Grupo 1 del Listado Nacional, debiendo desahogarse dicho requerimiento en un plazo máximo de treinta días hábiles.</w:t>
            </w:r>
          </w:p>
        </w:tc>
        <w:tc>
          <w:tcPr>
            <w:tcW w:w="4788" w:type="dxa"/>
          </w:tcPr>
          <w:p w14:paraId="41AF7A47" w14:textId="6C85349B"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At any time, the Secretary may request the Obligated Subject to specify or expand any information contained in the annual declaration, regarding the chemical substances included in Group 1 of the National List, and this requirement must be discharged within a maximum period of thirty working days.</w:t>
            </w:r>
          </w:p>
        </w:tc>
      </w:tr>
      <w:tr w:rsidR="002D5E5B" w:rsidRPr="00FC2769" w14:paraId="090E3482" w14:textId="03F2BB8E" w:rsidTr="00FC2769">
        <w:tc>
          <w:tcPr>
            <w:tcW w:w="4788" w:type="dxa"/>
          </w:tcPr>
          <w:p w14:paraId="330CB1D0"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1211EE30" w14:textId="4D401C6A"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2303405F" w14:textId="54EB525F" w:rsidTr="00FC2769">
        <w:tc>
          <w:tcPr>
            <w:tcW w:w="4788" w:type="dxa"/>
          </w:tcPr>
          <w:p w14:paraId="01011EB2"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El Sujeto Obligado estará exento de presentar la declaración anual correspondiente prevista en este artículo, cuando hayan transcurrido menos de cuatro meses desde que presentó la declaración inicial, en cuyo caso ésta será considerada como declaración anual.</w:t>
            </w:r>
          </w:p>
        </w:tc>
        <w:tc>
          <w:tcPr>
            <w:tcW w:w="4788" w:type="dxa"/>
          </w:tcPr>
          <w:p w14:paraId="62C3E36C" w14:textId="2F8EDCF6"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Obligated Subject shall be exempt from submitting the corresponding annual return provided for in this article, when less than four months have elapsed since the initial return was filed, in which case it will be considered as an annual return.</w:t>
            </w:r>
          </w:p>
        </w:tc>
      </w:tr>
      <w:tr w:rsidR="002D5E5B" w:rsidRPr="00FC2769" w14:paraId="1BDD6510" w14:textId="0FF88911" w:rsidTr="00FC2769">
        <w:tc>
          <w:tcPr>
            <w:tcW w:w="4788" w:type="dxa"/>
          </w:tcPr>
          <w:p w14:paraId="4EC94EB5"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4CAF1B0E" w14:textId="16BF83AA"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5E8F54F5" w14:textId="74ADC5AB" w:rsidTr="00FC2769">
        <w:tc>
          <w:tcPr>
            <w:tcW w:w="4788" w:type="dxa"/>
          </w:tcPr>
          <w:p w14:paraId="177AD6CE"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21" w:name="Artículo_22"/>
            <w:r w:rsidRPr="001318C4">
              <w:rPr>
                <w:rFonts w:ascii="Verdana" w:hAnsi="Verdana"/>
                <w:b/>
                <w:color w:val="000000"/>
                <w:sz w:val="16"/>
                <w:szCs w:val="16"/>
                <w:lang w:val="es-MX"/>
              </w:rPr>
              <w:t>Artículo 22</w:t>
            </w:r>
            <w:bookmarkEnd w:id="21"/>
            <w:r w:rsidRPr="001318C4">
              <w:rPr>
                <w:rFonts w:ascii="Verdana" w:hAnsi="Verdana"/>
                <w:b/>
                <w:color w:val="000000"/>
                <w:sz w:val="16"/>
                <w:szCs w:val="16"/>
                <w:lang w:val="es-MX"/>
              </w:rPr>
              <w:t>.</w:t>
            </w:r>
            <w:r w:rsidRPr="001318C4">
              <w:rPr>
                <w:rFonts w:ascii="Verdana" w:hAnsi="Verdana"/>
                <w:color w:val="000000"/>
                <w:sz w:val="16"/>
                <w:szCs w:val="16"/>
                <w:lang w:val="es-MX"/>
              </w:rPr>
              <w:t xml:space="preserve"> Los sujetos obligados deberán presentar las declaraciones a que se refiere la presente Ley, respecto de la producción, elaboración o consumo de las sustancias químicas del Grupo 2 del Listado Nacional, únicamente en caso de que hayan realizado dichas actividades en los complejos industriales que comprendan una o más plantas, durante cualquiera de los tres años calendario anteriores o que prevean hacerlo en el año calendario siguiente, cuando excedan de las cantidades que a continuación se señalan:</w:t>
            </w:r>
          </w:p>
        </w:tc>
        <w:tc>
          <w:tcPr>
            <w:tcW w:w="4788" w:type="dxa"/>
          </w:tcPr>
          <w:p w14:paraId="49852C4E" w14:textId="4C2AD05F"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22. </w:t>
            </w:r>
            <w:r w:rsidRPr="00DA57A1">
              <w:rPr>
                <w:rFonts w:ascii="Verdana" w:hAnsi="Verdana"/>
                <w:sz w:val="16"/>
                <w:szCs w:val="16"/>
                <w:lang w:val="en-US"/>
              </w:rPr>
              <w:t>The obligated subjects must submit the declarations to which this Law refers, with regard to the production, processing or consumption of chemical  substances from Group 2 of the National List, only if they have carried out such activities in the industrial complexes that comprise one or more plants, during any of the three preceding calendar years or that plan to do so in the following calendar year, when they exceed the amounts indicated below:</w:t>
            </w:r>
          </w:p>
        </w:tc>
      </w:tr>
      <w:tr w:rsidR="002D5E5B" w:rsidRPr="00FC2769" w14:paraId="136350E9" w14:textId="1501777E" w:rsidTr="00FC2769">
        <w:tc>
          <w:tcPr>
            <w:tcW w:w="4788" w:type="dxa"/>
          </w:tcPr>
          <w:p w14:paraId="3BBB16B7"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451D75D" w14:textId="77777777" w:rsidR="002D5E5B" w:rsidRPr="00FC2769" w:rsidRDefault="002D5E5B" w:rsidP="002D5E5B">
            <w:pPr>
              <w:pStyle w:val="Texto"/>
              <w:spacing w:after="0" w:line="240" w:lineRule="auto"/>
              <w:ind w:firstLine="0"/>
              <w:rPr>
                <w:rFonts w:ascii="Verdana" w:hAnsi="Verdana"/>
                <w:color w:val="000000"/>
                <w:sz w:val="16"/>
                <w:szCs w:val="16"/>
                <w:lang w:val="en-US"/>
              </w:rPr>
            </w:pPr>
          </w:p>
        </w:tc>
      </w:tr>
      <w:tr w:rsidR="002D5E5B" w:rsidRPr="00FC2769" w14:paraId="499938E3" w14:textId="02C00CA4" w:rsidTr="00FC2769">
        <w:tc>
          <w:tcPr>
            <w:tcW w:w="4788" w:type="dxa"/>
          </w:tcPr>
          <w:p w14:paraId="6423B9BB"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a)</w:t>
            </w:r>
            <w:r w:rsidRPr="001318C4">
              <w:rPr>
                <w:rFonts w:ascii="Verdana" w:hAnsi="Verdana"/>
                <w:color w:val="000000"/>
                <w:sz w:val="16"/>
                <w:szCs w:val="16"/>
                <w:lang w:val="es-MX"/>
              </w:rPr>
              <w:tab/>
              <w:t xml:space="preserve">Un kilogramo de la sustancia química denominada BZ </w:t>
            </w:r>
            <w:proofErr w:type="spellStart"/>
            <w:r w:rsidRPr="001318C4">
              <w:rPr>
                <w:rFonts w:ascii="Verdana" w:hAnsi="Verdana"/>
                <w:color w:val="000000"/>
                <w:sz w:val="16"/>
                <w:szCs w:val="16"/>
                <w:lang w:val="es-MX"/>
              </w:rPr>
              <w:t>Bencilato</w:t>
            </w:r>
            <w:proofErr w:type="spellEnd"/>
            <w:r w:rsidRPr="001318C4">
              <w:rPr>
                <w:rFonts w:ascii="Verdana" w:hAnsi="Verdana"/>
                <w:color w:val="000000"/>
                <w:sz w:val="16"/>
                <w:szCs w:val="16"/>
                <w:lang w:val="es-MX"/>
              </w:rPr>
              <w:t xml:space="preserve"> de 3-quinuclidinilo a que se refiere el numeral 3 del apartado A del Grupo 2 del Listado Nacional;</w:t>
            </w:r>
          </w:p>
        </w:tc>
        <w:tc>
          <w:tcPr>
            <w:tcW w:w="4788" w:type="dxa"/>
          </w:tcPr>
          <w:p w14:paraId="1CB19AD0" w14:textId="2CF2A3B5"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 </w:t>
            </w:r>
            <w:r w:rsidRPr="00DA57A1">
              <w:rPr>
                <w:rFonts w:ascii="Verdana" w:hAnsi="Verdana"/>
                <w:sz w:val="16"/>
                <w:szCs w:val="16"/>
                <w:lang w:val="en-US"/>
              </w:rPr>
              <w:t xml:space="preserve">One kilogram of the chemical substance called BZ 3-quinuclidinyl benzilate referred to in numeral 3 of section A of Group 2 of the National </w:t>
            </w:r>
            <w:proofErr w:type="gramStart"/>
            <w:r w:rsidRPr="00DA57A1">
              <w:rPr>
                <w:rFonts w:ascii="Verdana" w:hAnsi="Verdana"/>
                <w:sz w:val="16"/>
                <w:szCs w:val="16"/>
                <w:lang w:val="en-US"/>
              </w:rPr>
              <w:t>List;   </w:t>
            </w:r>
            <w:proofErr w:type="gramEnd"/>
            <w:r w:rsidRPr="00DA57A1">
              <w:rPr>
                <w:rFonts w:ascii="Verdana" w:hAnsi="Verdana"/>
                <w:sz w:val="16"/>
                <w:szCs w:val="16"/>
                <w:lang w:val="en-US"/>
              </w:rPr>
              <w:t xml:space="preserve">           </w:t>
            </w:r>
          </w:p>
        </w:tc>
      </w:tr>
      <w:tr w:rsidR="002D5E5B" w:rsidRPr="00FC2769" w14:paraId="21A969A3" w14:textId="648CEFFC" w:rsidTr="00FC2769">
        <w:tc>
          <w:tcPr>
            <w:tcW w:w="4788" w:type="dxa"/>
          </w:tcPr>
          <w:p w14:paraId="16284345"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0DDF7FE6" w14:textId="737F27E6"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543F6E34" w14:textId="523A5CDE" w:rsidTr="00FC2769">
        <w:tc>
          <w:tcPr>
            <w:tcW w:w="4788" w:type="dxa"/>
          </w:tcPr>
          <w:p w14:paraId="7B465533"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b)</w:t>
            </w:r>
            <w:r w:rsidRPr="001318C4">
              <w:rPr>
                <w:rFonts w:ascii="Verdana" w:hAnsi="Verdana"/>
                <w:color w:val="000000"/>
                <w:sz w:val="16"/>
                <w:szCs w:val="16"/>
                <w:lang w:val="es-MX"/>
              </w:rPr>
              <w:tab/>
              <w:t>Cien kilogramos de las demás sustancias químicas del apartado A del Grupo 2 del Listado Nacional, o</w:t>
            </w:r>
          </w:p>
        </w:tc>
        <w:tc>
          <w:tcPr>
            <w:tcW w:w="4788" w:type="dxa"/>
          </w:tcPr>
          <w:p w14:paraId="240980F9" w14:textId="702A97E4"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b) </w:t>
            </w:r>
            <w:r w:rsidRPr="00DA57A1">
              <w:rPr>
                <w:rFonts w:ascii="Verdana" w:hAnsi="Verdana"/>
                <w:sz w:val="16"/>
                <w:szCs w:val="16"/>
                <w:lang w:val="en-US"/>
              </w:rPr>
              <w:t xml:space="preserve">One hundred kilograms of the other chemical substances in section A of Group 2 of the National List, or              </w:t>
            </w:r>
          </w:p>
        </w:tc>
      </w:tr>
      <w:tr w:rsidR="002D5E5B" w:rsidRPr="00FC2769" w14:paraId="0C9999E7" w14:textId="1BA59F82" w:rsidTr="00FC2769">
        <w:tc>
          <w:tcPr>
            <w:tcW w:w="4788" w:type="dxa"/>
          </w:tcPr>
          <w:p w14:paraId="2073914A"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3BE509E8" w14:textId="2D11F10D"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75E2DFB3" w14:textId="5CB9CE4A" w:rsidTr="00FC2769">
        <w:tc>
          <w:tcPr>
            <w:tcW w:w="4788" w:type="dxa"/>
          </w:tcPr>
          <w:p w14:paraId="7BB1FA79"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c)</w:t>
            </w:r>
            <w:r w:rsidRPr="001318C4">
              <w:rPr>
                <w:rFonts w:ascii="Verdana" w:hAnsi="Verdana"/>
                <w:color w:val="000000"/>
                <w:sz w:val="16"/>
                <w:szCs w:val="16"/>
                <w:lang w:val="es-MX"/>
              </w:rPr>
              <w:tab/>
              <w:t>Una tonelada de alguna sustancia química del apartado B del Grupo 2 del Listado Nacional.</w:t>
            </w:r>
          </w:p>
        </w:tc>
        <w:tc>
          <w:tcPr>
            <w:tcW w:w="4788" w:type="dxa"/>
          </w:tcPr>
          <w:p w14:paraId="5F2BD1E2" w14:textId="245956DE"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c) </w:t>
            </w:r>
            <w:r w:rsidRPr="00DA57A1">
              <w:rPr>
                <w:rFonts w:ascii="Verdana" w:hAnsi="Verdana"/>
                <w:sz w:val="16"/>
                <w:szCs w:val="16"/>
                <w:lang w:val="en-US"/>
              </w:rPr>
              <w:t xml:space="preserve">One ton of some chemical substance from section B of Group 2 of the National List.              </w:t>
            </w:r>
          </w:p>
        </w:tc>
      </w:tr>
      <w:tr w:rsidR="002D5E5B" w:rsidRPr="00FC2769" w14:paraId="51CE59BB" w14:textId="2F1FC59C" w:rsidTr="00FC2769">
        <w:tc>
          <w:tcPr>
            <w:tcW w:w="4788" w:type="dxa"/>
          </w:tcPr>
          <w:p w14:paraId="1BACDE06"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0ECCAD5" w14:textId="12663FA5"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03D381BC" w14:textId="472E536D" w:rsidTr="00FC2769">
        <w:tc>
          <w:tcPr>
            <w:tcW w:w="4788" w:type="dxa"/>
          </w:tcPr>
          <w:p w14:paraId="745534B2"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Los sujetos obligados deberán presentar las declaraciones a que se refiere la presente Ley, respecto de la producción de sustancias químicas del Grupo 3 del Listado Nacional, únicamente cuando hayan realizado dicha actividad en cantidades superiores a treinta toneladas en el año calendario anterior, en los </w:t>
            </w:r>
            <w:r w:rsidRPr="001318C4">
              <w:rPr>
                <w:rFonts w:ascii="Verdana" w:hAnsi="Verdana"/>
                <w:color w:val="000000"/>
                <w:sz w:val="16"/>
                <w:szCs w:val="16"/>
                <w:lang w:val="es-MX"/>
              </w:rPr>
              <w:lastRenderedPageBreak/>
              <w:t>complejos industriales que comprendan una o más plantas.</w:t>
            </w:r>
          </w:p>
        </w:tc>
        <w:tc>
          <w:tcPr>
            <w:tcW w:w="4788" w:type="dxa"/>
          </w:tcPr>
          <w:p w14:paraId="574354CA" w14:textId="77A44ADF"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lastRenderedPageBreak/>
              <w:t>The obligated subjects must submit the declarations referred to in this Law, regarding the production of chemical substances in Group 3 of the National List, only when they have carried out said activity in quantities greater than thirty tons in the preceding calendar year, in industrial complexes comprising one or more plants.</w:t>
            </w:r>
          </w:p>
        </w:tc>
      </w:tr>
      <w:tr w:rsidR="002D5E5B" w:rsidRPr="00FC2769" w14:paraId="70FA8322" w14:textId="4D189B34" w:rsidTr="00FC2769">
        <w:tc>
          <w:tcPr>
            <w:tcW w:w="4788" w:type="dxa"/>
          </w:tcPr>
          <w:p w14:paraId="6424C084"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44070138" w14:textId="74D9341C"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027945AF" w14:textId="5BC68753" w:rsidTr="00FC2769">
        <w:tc>
          <w:tcPr>
            <w:tcW w:w="4788" w:type="dxa"/>
          </w:tcPr>
          <w:p w14:paraId="5585A0DE"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Los sujetos obligados estarán exentos de presentar las declaraciones a que se refiere este artículo respecto del Grupo 2 y 3 del Listado Nacional, en caso de que las mezclas de las sustancias químicas sean de baja concentración, salvo que la facilidad de recuperación de dichas mezclas y su peso total constituyan un peligro para el objeto y propósito de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xml:space="preserve"> y de la presente Ley en términos de lo establecido en el Reglamento de esta Ley.</w:t>
            </w:r>
          </w:p>
        </w:tc>
        <w:tc>
          <w:tcPr>
            <w:tcW w:w="4788" w:type="dxa"/>
          </w:tcPr>
          <w:p w14:paraId="6A426E04" w14:textId="4BB113FA"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Obligated subjects will be exempt from submitting the declarations referred to in this article regarding Group 2 and 3 of the National List, in the event that the mixtures of chemical substances are of low concentration, unless the ease of recovery of said mixtures and their total weight constitute a danger to the object and purpose of the Convention and this Law in terms of what is established in the Regulations of this Law.</w:t>
            </w:r>
          </w:p>
        </w:tc>
      </w:tr>
      <w:tr w:rsidR="002D5E5B" w:rsidRPr="00FC2769" w14:paraId="34D39B86" w14:textId="11837AC1" w:rsidTr="00FC2769">
        <w:tc>
          <w:tcPr>
            <w:tcW w:w="4788" w:type="dxa"/>
          </w:tcPr>
          <w:p w14:paraId="017306AC"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C08F5C8" w14:textId="635836C2"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33579FF6" w14:textId="7EC9F848" w:rsidTr="00FC2769">
        <w:tc>
          <w:tcPr>
            <w:tcW w:w="4788" w:type="dxa"/>
          </w:tcPr>
          <w:p w14:paraId="35024681"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Los sujetos obligados deberán realizar las declaraciones a que se refiere la presente Ley, respecto de las sustancias químicas del Grupo 5 del Listado Nacional, cuando hayan producido por síntesis más de doscientas toneladas anuales en los complejos industriales o más de treinta toneladas anuales en una o más plantas, en este caso cuando las sustancias químicas contengan fósforo, azufre o flúor.</w:t>
            </w:r>
          </w:p>
        </w:tc>
        <w:tc>
          <w:tcPr>
            <w:tcW w:w="4788" w:type="dxa"/>
          </w:tcPr>
          <w:p w14:paraId="2546E176" w14:textId="4A39A19E"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obligated subjects must make the declarations referred to in this Law, with respect to the chemical substances of Group 5 of the National List, when they have produced by synthesis more than two hundred tons per year in the industrial complexes or more than thirty tons per year in one or more plants, in this case when the chemicals contain phosphorus, sulfur or fluorine.</w:t>
            </w:r>
          </w:p>
        </w:tc>
      </w:tr>
      <w:tr w:rsidR="002D5E5B" w:rsidRPr="00FC2769" w14:paraId="7F927871" w14:textId="2B4436B9" w:rsidTr="00FC2769">
        <w:tc>
          <w:tcPr>
            <w:tcW w:w="4788" w:type="dxa"/>
          </w:tcPr>
          <w:p w14:paraId="43A08170"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2F41C4A" w14:textId="1FFA0EE1"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3BBDB24A" w14:textId="19EE2EDB" w:rsidTr="00FC2769">
        <w:tc>
          <w:tcPr>
            <w:tcW w:w="4788" w:type="dxa"/>
          </w:tcPr>
          <w:p w14:paraId="31238BFA"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CAPÍTULO TERCERO</w:t>
            </w:r>
          </w:p>
        </w:tc>
        <w:tc>
          <w:tcPr>
            <w:tcW w:w="4788" w:type="dxa"/>
          </w:tcPr>
          <w:p w14:paraId="618857A8" w14:textId="57199777"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THIRD CHAPTER</w:t>
            </w:r>
          </w:p>
        </w:tc>
      </w:tr>
      <w:tr w:rsidR="002D5E5B" w:rsidRPr="00FC2769" w14:paraId="4071386D" w14:textId="4697A88A" w:rsidTr="00FC2769">
        <w:tc>
          <w:tcPr>
            <w:tcW w:w="4788" w:type="dxa"/>
          </w:tcPr>
          <w:p w14:paraId="776D8AC2"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INSPECCIONES NACIONALES</w:t>
            </w:r>
          </w:p>
        </w:tc>
        <w:tc>
          <w:tcPr>
            <w:tcW w:w="4788" w:type="dxa"/>
          </w:tcPr>
          <w:p w14:paraId="43298E2C" w14:textId="0BD4A63F"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NATIONAL INSPECTIONS</w:t>
            </w:r>
          </w:p>
        </w:tc>
      </w:tr>
      <w:tr w:rsidR="002D5E5B" w:rsidRPr="00FC2769" w14:paraId="4030EDE5" w14:textId="2C40183C" w:rsidTr="00FC2769">
        <w:tc>
          <w:tcPr>
            <w:tcW w:w="4788" w:type="dxa"/>
          </w:tcPr>
          <w:p w14:paraId="528E827E" w14:textId="77777777" w:rsidR="002D5E5B" w:rsidRPr="001318C4" w:rsidRDefault="002D5E5B" w:rsidP="002D5E5B">
            <w:pPr>
              <w:pStyle w:val="Texto"/>
              <w:spacing w:after="0" w:line="240" w:lineRule="auto"/>
              <w:ind w:firstLine="0"/>
              <w:jc w:val="center"/>
              <w:rPr>
                <w:rFonts w:ascii="Verdana" w:hAnsi="Verdana"/>
                <w:color w:val="000000"/>
                <w:sz w:val="16"/>
                <w:szCs w:val="16"/>
                <w:lang w:val="es-MX"/>
              </w:rPr>
            </w:pPr>
          </w:p>
        </w:tc>
        <w:tc>
          <w:tcPr>
            <w:tcW w:w="4788" w:type="dxa"/>
          </w:tcPr>
          <w:p w14:paraId="31EE7F01" w14:textId="77FA7595" w:rsidR="002D5E5B" w:rsidRPr="00FC2769" w:rsidRDefault="002D5E5B" w:rsidP="002D5E5B">
            <w:pPr>
              <w:pStyle w:val="Texto"/>
              <w:spacing w:after="0" w:line="240" w:lineRule="auto"/>
              <w:ind w:firstLine="0"/>
              <w:jc w:val="center"/>
              <w:rPr>
                <w:rFonts w:ascii="Verdana" w:hAnsi="Verdana"/>
                <w:color w:val="000000"/>
                <w:sz w:val="16"/>
                <w:szCs w:val="16"/>
                <w:lang w:val="en-US"/>
              </w:rPr>
            </w:pPr>
            <w:r w:rsidRPr="00DA57A1">
              <w:rPr>
                <w:rFonts w:ascii="Verdana" w:hAnsi="Verdana"/>
                <w:sz w:val="16"/>
                <w:szCs w:val="16"/>
                <w:lang w:val="en-US"/>
              </w:rPr>
              <w:t> </w:t>
            </w:r>
          </w:p>
        </w:tc>
      </w:tr>
      <w:tr w:rsidR="002D5E5B" w:rsidRPr="00FC2769" w14:paraId="5468B367" w14:textId="258B0E99" w:rsidTr="00FC2769">
        <w:tc>
          <w:tcPr>
            <w:tcW w:w="4788" w:type="dxa"/>
          </w:tcPr>
          <w:p w14:paraId="30234707"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22" w:name="Artículo_23"/>
            <w:r w:rsidRPr="001318C4">
              <w:rPr>
                <w:rFonts w:ascii="Verdana" w:hAnsi="Verdana"/>
                <w:b/>
                <w:color w:val="000000"/>
                <w:sz w:val="16"/>
                <w:szCs w:val="16"/>
                <w:lang w:val="es-MX"/>
              </w:rPr>
              <w:t>Artículo 23</w:t>
            </w:r>
            <w:bookmarkEnd w:id="22"/>
            <w:r w:rsidRPr="001318C4">
              <w:rPr>
                <w:rFonts w:ascii="Verdana" w:hAnsi="Verdana"/>
                <w:b/>
                <w:color w:val="000000"/>
                <w:sz w:val="16"/>
                <w:szCs w:val="16"/>
                <w:lang w:val="es-MX"/>
              </w:rPr>
              <w:t>.</w:t>
            </w:r>
            <w:r w:rsidRPr="001318C4">
              <w:rPr>
                <w:rFonts w:ascii="Verdana" w:hAnsi="Verdana"/>
                <w:color w:val="000000"/>
                <w:sz w:val="16"/>
                <w:szCs w:val="16"/>
                <w:lang w:val="es-MX"/>
              </w:rPr>
              <w:t xml:space="preserv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podrá ordenar que se practiquen visitas de inspección y revisiones para verificar el cumplimiento de la presente Ley y para comprobar la exactitud de los datos contenidos en las declaraciones de los sujetos obligados.</w:t>
            </w:r>
          </w:p>
        </w:tc>
        <w:tc>
          <w:tcPr>
            <w:tcW w:w="4788" w:type="dxa"/>
          </w:tcPr>
          <w:p w14:paraId="62BBD720" w14:textId="5E7DC5E5"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23. </w:t>
            </w:r>
            <w:r w:rsidRPr="00DA57A1">
              <w:rPr>
                <w:rFonts w:ascii="Verdana" w:hAnsi="Verdana"/>
                <w:sz w:val="16"/>
                <w:szCs w:val="16"/>
                <w:lang w:val="en-US"/>
              </w:rPr>
              <w:t xml:space="preserve">The Secretary may order that inspection visits and reviews be carried out to verify compliance with this Law and to verify the accuracy of the data contained in the declarations of the obligated subjects. </w:t>
            </w:r>
          </w:p>
        </w:tc>
      </w:tr>
      <w:tr w:rsidR="002D5E5B" w:rsidRPr="00FC2769" w14:paraId="4A8857DE" w14:textId="5B38D4C5" w:rsidTr="00FC2769">
        <w:tc>
          <w:tcPr>
            <w:tcW w:w="4788" w:type="dxa"/>
          </w:tcPr>
          <w:p w14:paraId="4FB76AC8"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E4763DB" w14:textId="1A1DCA45"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696244AB" w14:textId="03CE9DAE" w:rsidTr="00FC2769">
        <w:tc>
          <w:tcPr>
            <w:tcW w:w="4788" w:type="dxa"/>
          </w:tcPr>
          <w:p w14:paraId="6B9FB7FD"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23" w:name="Artículo_24"/>
            <w:r w:rsidRPr="001318C4">
              <w:rPr>
                <w:rFonts w:ascii="Verdana" w:hAnsi="Verdana"/>
                <w:b/>
                <w:color w:val="000000"/>
                <w:sz w:val="16"/>
                <w:szCs w:val="16"/>
                <w:lang w:val="es-MX"/>
              </w:rPr>
              <w:t>Artículo 24</w:t>
            </w:r>
            <w:bookmarkEnd w:id="23"/>
            <w:r w:rsidRPr="001318C4">
              <w:rPr>
                <w:rFonts w:ascii="Verdana" w:hAnsi="Verdana"/>
                <w:b/>
                <w:color w:val="000000"/>
                <w:sz w:val="16"/>
                <w:szCs w:val="16"/>
                <w:lang w:val="es-MX"/>
              </w:rPr>
              <w:t>.</w:t>
            </w:r>
            <w:r w:rsidRPr="001318C4">
              <w:rPr>
                <w:rFonts w:ascii="Verdana" w:hAnsi="Verdana"/>
                <w:color w:val="000000"/>
                <w:sz w:val="16"/>
                <w:szCs w:val="16"/>
                <w:lang w:val="es-MX"/>
              </w:rPr>
              <w:t xml:space="preserve"> Las inspecciones y revisiones a que se refiere el artículo anterior serán practicadas por Grupos de Inspección Nacional en días y horas hábiles, también podrán efectuarse en días y horas inhábiles cuando así haya sido habilitado por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circunstancias que se expresarán en el Mandato de Inspección correspondiente. El Sujeto Obligado deberá señalar domicilio para oír y recibir notificaciones y nombrar a un representante para cada inspección y revisión, quien deberá presenciar toda la diligencia.</w:t>
            </w:r>
          </w:p>
        </w:tc>
        <w:tc>
          <w:tcPr>
            <w:tcW w:w="4788" w:type="dxa"/>
          </w:tcPr>
          <w:p w14:paraId="2883DCE0" w14:textId="03E57803"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24. </w:t>
            </w:r>
            <w:r w:rsidRPr="00DA57A1">
              <w:rPr>
                <w:rFonts w:ascii="Verdana" w:hAnsi="Verdana"/>
                <w:sz w:val="16"/>
                <w:szCs w:val="16"/>
                <w:lang w:val="en-US"/>
              </w:rPr>
              <w:t>Inspections and reviews to which the preceding Article relates will be carried out by groups of National Inspection on working days and hours, they also may be made on non-working days and after hours when this has been authorized by the Secretary, circumstances that will be expressed in the corresponding Inspection Mandate. The Obligated Party must indicate an address to hear and receive notifications and appoint a representative for each inspection and review, who must witness the entire process.</w:t>
            </w:r>
          </w:p>
        </w:tc>
      </w:tr>
      <w:tr w:rsidR="002D5E5B" w:rsidRPr="00FC2769" w14:paraId="354BFEBB" w14:textId="65BD4DD9" w:rsidTr="00FC2769">
        <w:tc>
          <w:tcPr>
            <w:tcW w:w="4788" w:type="dxa"/>
          </w:tcPr>
          <w:p w14:paraId="79F1335A"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A605AD2" w14:textId="1539AE62"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7B099FBE" w14:textId="4D88EDB9" w:rsidTr="00FC2769">
        <w:tc>
          <w:tcPr>
            <w:tcW w:w="4788" w:type="dxa"/>
          </w:tcPr>
          <w:p w14:paraId="3F78094D"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Para cada inspección,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integrará un Grupo de Inspección Nacional y designará a su </w:t>
            </w:r>
            <w:proofErr w:type="gramStart"/>
            <w:r w:rsidRPr="001318C4">
              <w:rPr>
                <w:rFonts w:ascii="Verdana" w:hAnsi="Verdana"/>
                <w:color w:val="000000"/>
                <w:sz w:val="16"/>
                <w:szCs w:val="16"/>
                <w:lang w:val="es-MX"/>
              </w:rPr>
              <w:t>Jefe</w:t>
            </w:r>
            <w:proofErr w:type="gramEnd"/>
            <w:r w:rsidRPr="001318C4">
              <w:rPr>
                <w:rFonts w:ascii="Verdana" w:hAnsi="Verdana"/>
                <w:color w:val="000000"/>
                <w:sz w:val="16"/>
                <w:szCs w:val="16"/>
                <w:lang w:val="es-MX"/>
              </w:rPr>
              <w:t xml:space="preserve"> con carácter de representante para esa diligencia. Asimismo, expedirá las acreditaciones formales que resulten necesarias y el Mandato de Inspección Nacional debidamente fundado y motivado en el que se precise el Polígono de Inspección, el objeto de la diligencia, el equipo que será utilizado durante la inspección y la notificación, en su caso, de la actuación de la fuerza de seguridad pública para garantizar la seguridad del desarrollo de la diligencia de inspección.</w:t>
            </w:r>
          </w:p>
        </w:tc>
        <w:tc>
          <w:tcPr>
            <w:tcW w:w="4788" w:type="dxa"/>
          </w:tcPr>
          <w:p w14:paraId="1914BE55" w14:textId="60E3AE48"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xml:space="preserve">For each inspection, the Secretary would integrate a Group of National Inspection and appoint its head as representative for that session. Likewise, it will issue the formal accreditations that are </w:t>
            </w:r>
            <w:proofErr w:type="gramStart"/>
            <w:r w:rsidRPr="00DA57A1">
              <w:rPr>
                <w:rFonts w:ascii="Verdana" w:hAnsi="Verdana"/>
                <w:sz w:val="16"/>
                <w:szCs w:val="16"/>
                <w:lang w:val="en-US"/>
              </w:rPr>
              <w:t>necessary</w:t>
            </w:r>
            <w:proofErr w:type="gramEnd"/>
            <w:r w:rsidRPr="00DA57A1">
              <w:rPr>
                <w:rFonts w:ascii="Verdana" w:hAnsi="Verdana"/>
                <w:sz w:val="16"/>
                <w:szCs w:val="16"/>
                <w:lang w:val="en-US"/>
              </w:rPr>
              <w:t xml:space="preserve"> and the National Inspection Mandate duly founded and motivated in which the Inspection Area is specified, the object of the session, the equipment that will be used during the inspection and notification, when applicable, of the action of the public security force to guarantee the security for carrying out the inspection procedure.</w:t>
            </w:r>
          </w:p>
        </w:tc>
      </w:tr>
      <w:tr w:rsidR="002D5E5B" w:rsidRPr="00FC2769" w14:paraId="75F39B7D" w14:textId="4BD67A7A" w:rsidTr="00FC2769">
        <w:tc>
          <w:tcPr>
            <w:tcW w:w="4788" w:type="dxa"/>
          </w:tcPr>
          <w:p w14:paraId="3B4234E2"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E256B9D" w14:textId="19A1E157"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4636EC1" w14:textId="7C9E694E" w:rsidTr="00FC2769">
        <w:tc>
          <w:tcPr>
            <w:tcW w:w="4788" w:type="dxa"/>
          </w:tcPr>
          <w:p w14:paraId="1DA0FF00"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24" w:name="Artículo_25"/>
            <w:r w:rsidRPr="001318C4">
              <w:rPr>
                <w:rFonts w:ascii="Verdana" w:hAnsi="Verdana"/>
                <w:b/>
                <w:color w:val="000000"/>
                <w:sz w:val="16"/>
                <w:szCs w:val="16"/>
                <w:lang w:val="es-MX"/>
              </w:rPr>
              <w:t>Artículo 25</w:t>
            </w:r>
            <w:bookmarkEnd w:id="24"/>
            <w:r w:rsidRPr="001318C4">
              <w:rPr>
                <w:rFonts w:ascii="Verdana" w:hAnsi="Verdana"/>
                <w:b/>
                <w:color w:val="000000"/>
                <w:sz w:val="16"/>
                <w:szCs w:val="16"/>
                <w:lang w:val="es-MX"/>
              </w:rPr>
              <w:t>.</w:t>
            </w:r>
            <w:r w:rsidRPr="001318C4">
              <w:rPr>
                <w:rFonts w:ascii="Verdana" w:hAnsi="Verdana"/>
                <w:color w:val="000000"/>
                <w:sz w:val="16"/>
                <w:szCs w:val="16"/>
                <w:lang w:val="es-MX"/>
              </w:rPr>
              <w:t xml:space="preserve"> El Grupo de Inspección Nacional tiene las siguientes atribuciones:</w:t>
            </w:r>
          </w:p>
        </w:tc>
        <w:tc>
          <w:tcPr>
            <w:tcW w:w="4788" w:type="dxa"/>
          </w:tcPr>
          <w:p w14:paraId="643ADE87" w14:textId="724E90A2"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25. </w:t>
            </w:r>
            <w:r w:rsidRPr="00DA57A1">
              <w:rPr>
                <w:rFonts w:ascii="Verdana" w:hAnsi="Verdana"/>
                <w:sz w:val="16"/>
                <w:szCs w:val="16"/>
                <w:lang w:val="en-US"/>
              </w:rPr>
              <w:t>The National Inspection Group has the following powers:</w:t>
            </w:r>
          </w:p>
        </w:tc>
      </w:tr>
      <w:tr w:rsidR="002D5E5B" w:rsidRPr="00FC2769" w14:paraId="56CF893D" w14:textId="4177D15C" w:rsidTr="00FC2769">
        <w:tc>
          <w:tcPr>
            <w:tcW w:w="4788" w:type="dxa"/>
          </w:tcPr>
          <w:p w14:paraId="359CAE17"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CA79AFA" w14:textId="4B0F8260"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D0991DA" w14:textId="34F13985" w:rsidTr="00FC2769">
        <w:tc>
          <w:tcPr>
            <w:tcW w:w="4788" w:type="dxa"/>
          </w:tcPr>
          <w:p w14:paraId="72D0BDAD"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Requerir y obtener del Sujeto Obligado datos y documentos sobre las actividades que se realizan en el Polígono de Inspección y sobre las medidas de seguridad vigentes;</w:t>
            </w:r>
          </w:p>
        </w:tc>
        <w:tc>
          <w:tcPr>
            <w:tcW w:w="4788" w:type="dxa"/>
          </w:tcPr>
          <w:p w14:paraId="25386ED9" w14:textId="2D096987"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To require and obtain from the Obligated Subject data and documents on the activities carried out in the Inspection Area and on the security measures in </w:t>
            </w:r>
            <w:proofErr w:type="gramStart"/>
            <w:r w:rsidRPr="00DA57A1">
              <w:rPr>
                <w:rFonts w:ascii="Verdana" w:hAnsi="Verdana"/>
                <w:sz w:val="16"/>
                <w:szCs w:val="16"/>
                <w:lang w:val="en-US"/>
              </w:rPr>
              <w:t>force;   </w:t>
            </w:r>
            <w:proofErr w:type="gramEnd"/>
            <w:r w:rsidRPr="00DA57A1">
              <w:rPr>
                <w:rFonts w:ascii="Verdana" w:hAnsi="Verdana"/>
                <w:sz w:val="16"/>
                <w:szCs w:val="16"/>
                <w:lang w:val="en-US"/>
              </w:rPr>
              <w:t xml:space="preserve">           </w:t>
            </w:r>
          </w:p>
        </w:tc>
      </w:tr>
      <w:tr w:rsidR="002D5E5B" w:rsidRPr="00FC2769" w14:paraId="7B71AC12" w14:textId="010131E9" w:rsidTr="00FC2769">
        <w:tc>
          <w:tcPr>
            <w:tcW w:w="4788" w:type="dxa"/>
          </w:tcPr>
          <w:p w14:paraId="032D49B7"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25E4582A" w14:textId="5D2232EA"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70C454DA" w14:textId="441716A7" w:rsidTr="00FC2769">
        <w:tc>
          <w:tcPr>
            <w:tcW w:w="4788" w:type="dxa"/>
          </w:tcPr>
          <w:p w14:paraId="52E33064"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Requerir y obtener del Sujeto Obligado, apoyo administrativo y logístico para desahogar la inspección;</w:t>
            </w:r>
          </w:p>
        </w:tc>
        <w:tc>
          <w:tcPr>
            <w:tcW w:w="4788" w:type="dxa"/>
          </w:tcPr>
          <w:p w14:paraId="44CCF061" w14:textId="040810CE"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To request and obtain from the Obligated Party, administrative and logistical support to carry out the </w:t>
            </w:r>
            <w:proofErr w:type="gramStart"/>
            <w:r w:rsidRPr="00DA57A1">
              <w:rPr>
                <w:rFonts w:ascii="Verdana" w:hAnsi="Verdana"/>
                <w:sz w:val="16"/>
                <w:szCs w:val="16"/>
                <w:lang w:val="en-US"/>
              </w:rPr>
              <w:t>inspection;   </w:t>
            </w:r>
            <w:proofErr w:type="gramEnd"/>
            <w:r w:rsidRPr="00DA57A1">
              <w:rPr>
                <w:rFonts w:ascii="Verdana" w:hAnsi="Verdana"/>
                <w:sz w:val="16"/>
                <w:szCs w:val="16"/>
                <w:lang w:val="en-US"/>
              </w:rPr>
              <w:t xml:space="preserve">           </w:t>
            </w:r>
          </w:p>
        </w:tc>
      </w:tr>
      <w:tr w:rsidR="002D5E5B" w:rsidRPr="00FC2769" w14:paraId="66BB765A" w14:textId="052E8405" w:rsidTr="00FC2769">
        <w:tc>
          <w:tcPr>
            <w:tcW w:w="4788" w:type="dxa"/>
          </w:tcPr>
          <w:p w14:paraId="36F817F2"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648B71EE" w14:textId="4479617D"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7B5E9CE8" w14:textId="549EA78D" w:rsidTr="00FC2769">
        <w:tc>
          <w:tcPr>
            <w:tcW w:w="4788" w:type="dxa"/>
          </w:tcPr>
          <w:p w14:paraId="40B859ED"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Acceder y reconocer el Polígono de Inspección, con el equipo de inspección necesario;</w:t>
            </w:r>
          </w:p>
        </w:tc>
        <w:tc>
          <w:tcPr>
            <w:tcW w:w="4788" w:type="dxa"/>
          </w:tcPr>
          <w:p w14:paraId="658EC23C" w14:textId="7F9DCA27"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To access and review the Inspection Area, with the necessary inspection </w:t>
            </w:r>
            <w:proofErr w:type="gramStart"/>
            <w:r w:rsidRPr="00DA57A1">
              <w:rPr>
                <w:rFonts w:ascii="Verdana" w:hAnsi="Verdana"/>
                <w:sz w:val="16"/>
                <w:szCs w:val="16"/>
                <w:lang w:val="en-US"/>
              </w:rPr>
              <w:t>equipment;   </w:t>
            </w:r>
            <w:proofErr w:type="gramEnd"/>
            <w:r w:rsidRPr="00DA57A1">
              <w:rPr>
                <w:rFonts w:ascii="Verdana" w:hAnsi="Verdana"/>
                <w:sz w:val="16"/>
                <w:szCs w:val="16"/>
                <w:lang w:val="en-US"/>
              </w:rPr>
              <w:t xml:space="preserve">           </w:t>
            </w:r>
          </w:p>
        </w:tc>
      </w:tr>
      <w:tr w:rsidR="002D5E5B" w:rsidRPr="00FC2769" w14:paraId="297C9F75" w14:textId="30BE54DC" w:rsidTr="00FC2769">
        <w:tc>
          <w:tcPr>
            <w:tcW w:w="4788" w:type="dxa"/>
          </w:tcPr>
          <w:p w14:paraId="77B658E1"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10CA4654" w14:textId="636140E3"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2BEE7E06" w14:textId="3AF8C627" w:rsidTr="00FC2769">
        <w:tc>
          <w:tcPr>
            <w:tcW w:w="4788" w:type="dxa"/>
          </w:tcPr>
          <w:p w14:paraId="2CFE1EC0"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t>Entrevistar a miembros del personal que laboren en el Polígono de Inspección en presencia del representante del Sujeto Obligado, y obtener de los primeros, datos que sean pertinentes para el cumplimiento del objeto de la diligencia;</w:t>
            </w:r>
          </w:p>
        </w:tc>
        <w:tc>
          <w:tcPr>
            <w:tcW w:w="4788" w:type="dxa"/>
          </w:tcPr>
          <w:p w14:paraId="74D6A480" w14:textId="25033516"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To interview members of the personnel who work in the Inspection Area in the presence of the representative of the Obligated Party, and obtaining from the former, data that is pertinent for the fulfillment of the purpose of the </w:t>
            </w:r>
            <w:proofErr w:type="gramStart"/>
            <w:r w:rsidRPr="00DA57A1">
              <w:rPr>
                <w:rFonts w:ascii="Verdana" w:hAnsi="Verdana"/>
                <w:sz w:val="16"/>
                <w:szCs w:val="16"/>
                <w:lang w:val="en-US"/>
              </w:rPr>
              <w:t>session;   </w:t>
            </w:r>
            <w:proofErr w:type="gramEnd"/>
            <w:r w:rsidRPr="00DA57A1">
              <w:rPr>
                <w:rFonts w:ascii="Verdana" w:hAnsi="Verdana"/>
                <w:sz w:val="16"/>
                <w:szCs w:val="16"/>
                <w:lang w:val="en-US"/>
              </w:rPr>
              <w:t xml:space="preserve">           </w:t>
            </w:r>
          </w:p>
        </w:tc>
      </w:tr>
      <w:tr w:rsidR="002D5E5B" w:rsidRPr="00FC2769" w14:paraId="099D247B" w14:textId="6971B6A3" w:rsidTr="00FC2769">
        <w:tc>
          <w:tcPr>
            <w:tcW w:w="4788" w:type="dxa"/>
          </w:tcPr>
          <w:p w14:paraId="77657096"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4A787A09" w14:textId="071840B2"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7EBA27B4" w14:textId="0AEE778D" w:rsidTr="00FC2769">
        <w:tc>
          <w:tcPr>
            <w:tcW w:w="4788" w:type="dxa"/>
          </w:tcPr>
          <w:p w14:paraId="6C8D2B11"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w:t>
            </w:r>
            <w:r w:rsidRPr="001318C4">
              <w:rPr>
                <w:rFonts w:ascii="Verdana" w:hAnsi="Verdana"/>
                <w:color w:val="000000"/>
                <w:sz w:val="16"/>
                <w:szCs w:val="16"/>
                <w:lang w:val="es-MX"/>
              </w:rPr>
              <w:tab/>
              <w:t>Revisar los expedientes, registros o cualquier documento que se encuentre en el Polígono de Inspección y que se consideren pertinentes para el cumplimiento del objeto de la diligencia;</w:t>
            </w:r>
          </w:p>
        </w:tc>
        <w:tc>
          <w:tcPr>
            <w:tcW w:w="4788" w:type="dxa"/>
          </w:tcPr>
          <w:p w14:paraId="796D0C40" w14:textId="4876ACE1"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 </w:t>
            </w:r>
            <w:r w:rsidRPr="00DA57A1">
              <w:rPr>
                <w:rFonts w:ascii="Verdana" w:hAnsi="Verdana"/>
                <w:sz w:val="16"/>
                <w:szCs w:val="16"/>
                <w:lang w:val="en-US"/>
              </w:rPr>
              <w:t xml:space="preserve">To review the files, records or any document that is in the Inspection Area and that are considered pertinent for the fulfillment of the purpose of the </w:t>
            </w:r>
            <w:proofErr w:type="gramStart"/>
            <w:r w:rsidRPr="00DA57A1">
              <w:rPr>
                <w:rFonts w:ascii="Verdana" w:hAnsi="Verdana"/>
                <w:sz w:val="16"/>
                <w:szCs w:val="16"/>
                <w:lang w:val="en-US"/>
              </w:rPr>
              <w:t>session;   </w:t>
            </w:r>
            <w:proofErr w:type="gramEnd"/>
            <w:r w:rsidRPr="00DA57A1">
              <w:rPr>
                <w:rFonts w:ascii="Verdana" w:hAnsi="Verdana"/>
                <w:sz w:val="16"/>
                <w:szCs w:val="16"/>
                <w:lang w:val="en-US"/>
              </w:rPr>
              <w:t xml:space="preserve">           </w:t>
            </w:r>
          </w:p>
        </w:tc>
      </w:tr>
      <w:tr w:rsidR="002D5E5B" w:rsidRPr="00FC2769" w14:paraId="6EF1B435" w14:textId="677BDDA5" w:rsidTr="00FC2769">
        <w:tc>
          <w:tcPr>
            <w:tcW w:w="4788" w:type="dxa"/>
          </w:tcPr>
          <w:p w14:paraId="46922066"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15F30073" w14:textId="0BD300C5"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627B9141" w14:textId="2664F8C5" w:rsidTr="00FC2769">
        <w:tc>
          <w:tcPr>
            <w:tcW w:w="4788" w:type="dxa"/>
          </w:tcPr>
          <w:p w14:paraId="499B3636"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w:t>
            </w:r>
            <w:r w:rsidRPr="001318C4">
              <w:rPr>
                <w:rFonts w:ascii="Verdana" w:hAnsi="Verdana"/>
                <w:color w:val="000000"/>
                <w:sz w:val="16"/>
                <w:szCs w:val="16"/>
                <w:lang w:val="es-MX"/>
              </w:rPr>
              <w:tab/>
              <w:t>Directamente o por medio de personal que labore en el Polígono de Inspección, obtener las muestras y tomar las fotografías que sean estrictamente necesarias para el cumplimiento del objeto de la diligencia;</w:t>
            </w:r>
          </w:p>
        </w:tc>
        <w:tc>
          <w:tcPr>
            <w:tcW w:w="4788" w:type="dxa"/>
          </w:tcPr>
          <w:p w14:paraId="0AA871DD" w14:textId="38D12E8E"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VI. </w:t>
            </w:r>
            <w:r w:rsidRPr="00DA57A1">
              <w:rPr>
                <w:rFonts w:ascii="Verdana" w:hAnsi="Verdana"/>
                <w:sz w:val="16"/>
                <w:szCs w:val="16"/>
                <w:lang w:val="en-US"/>
              </w:rPr>
              <w:t xml:space="preserve">To directly or through personnel who work in the Inspection Area obtain the samples and take the photographs that are strictly necessary for the compliance to the objective of the </w:t>
            </w:r>
            <w:proofErr w:type="gramStart"/>
            <w:r w:rsidRPr="00DA57A1">
              <w:rPr>
                <w:rFonts w:ascii="Verdana" w:hAnsi="Verdana"/>
                <w:sz w:val="16"/>
                <w:szCs w:val="16"/>
                <w:lang w:val="en-US"/>
              </w:rPr>
              <w:t>session;   </w:t>
            </w:r>
            <w:proofErr w:type="gramEnd"/>
            <w:r w:rsidRPr="00DA57A1">
              <w:rPr>
                <w:rFonts w:ascii="Verdana" w:hAnsi="Verdana"/>
                <w:sz w:val="16"/>
                <w:szCs w:val="16"/>
                <w:lang w:val="en-US"/>
              </w:rPr>
              <w:t xml:space="preserve">           </w:t>
            </w:r>
          </w:p>
        </w:tc>
      </w:tr>
      <w:tr w:rsidR="002D5E5B" w:rsidRPr="00FC2769" w14:paraId="09A67E1E" w14:textId="7B24EC05" w:rsidTr="00FC2769">
        <w:tc>
          <w:tcPr>
            <w:tcW w:w="4788" w:type="dxa"/>
          </w:tcPr>
          <w:p w14:paraId="39804A13"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527F799F" w14:textId="4BF3BEC6"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7E20B112" w14:textId="7F69A1B3" w:rsidTr="00FC2769">
        <w:tc>
          <w:tcPr>
            <w:tcW w:w="4788" w:type="dxa"/>
          </w:tcPr>
          <w:p w14:paraId="5340F5C0"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VII.</w:t>
            </w:r>
            <w:r w:rsidRPr="001318C4">
              <w:rPr>
                <w:rFonts w:ascii="Verdana" w:hAnsi="Verdana"/>
                <w:color w:val="000000"/>
                <w:sz w:val="16"/>
                <w:szCs w:val="16"/>
                <w:lang w:val="es-MX"/>
              </w:rPr>
              <w:tab/>
              <w:t>Requerir a personal que labore en el Polígono de Inspección, en casos estrictamente necesarios para el objeto de la diligencia, la realización de determinadas operaciones para verificar procedimientos y el funcionamiento de las instalaciones, y</w:t>
            </w:r>
          </w:p>
        </w:tc>
        <w:tc>
          <w:tcPr>
            <w:tcW w:w="4788" w:type="dxa"/>
          </w:tcPr>
          <w:p w14:paraId="126D412C" w14:textId="60EA8CD1"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VII. </w:t>
            </w:r>
            <w:r w:rsidRPr="00DA57A1">
              <w:rPr>
                <w:rFonts w:ascii="Verdana" w:hAnsi="Verdana"/>
                <w:sz w:val="16"/>
                <w:szCs w:val="16"/>
                <w:lang w:val="en-US"/>
              </w:rPr>
              <w:t xml:space="preserve">To require personnel to work in the Inspection Area, in cases strictly necessary for the purpose of the session, to carry out certain operations to verify procedures and the operation of the facilities, and              </w:t>
            </w:r>
          </w:p>
        </w:tc>
      </w:tr>
      <w:tr w:rsidR="002D5E5B" w:rsidRPr="00FC2769" w14:paraId="7C2E1E86" w14:textId="0469F341" w:rsidTr="00FC2769">
        <w:tc>
          <w:tcPr>
            <w:tcW w:w="4788" w:type="dxa"/>
          </w:tcPr>
          <w:p w14:paraId="4735F613"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6FA5B5EA" w14:textId="2129146E"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4EBA1416" w14:textId="4340BFC7" w:rsidTr="00FC2769">
        <w:tc>
          <w:tcPr>
            <w:tcW w:w="4788" w:type="dxa"/>
          </w:tcPr>
          <w:p w14:paraId="105602E7"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VIII.</w:t>
            </w:r>
            <w:r w:rsidRPr="001318C4">
              <w:rPr>
                <w:rFonts w:ascii="Verdana" w:hAnsi="Verdana"/>
                <w:color w:val="000000"/>
                <w:sz w:val="16"/>
                <w:szCs w:val="16"/>
                <w:lang w:val="es-MX"/>
              </w:rPr>
              <w:tab/>
              <w:t>Emitir informes de inspección e informes de revisión.</w:t>
            </w:r>
          </w:p>
        </w:tc>
        <w:tc>
          <w:tcPr>
            <w:tcW w:w="4788" w:type="dxa"/>
          </w:tcPr>
          <w:p w14:paraId="260A132E" w14:textId="40018605"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VIII. </w:t>
            </w:r>
            <w:r w:rsidRPr="00DA57A1">
              <w:rPr>
                <w:rFonts w:ascii="Verdana" w:hAnsi="Verdana"/>
                <w:sz w:val="16"/>
                <w:szCs w:val="16"/>
                <w:lang w:val="en-US"/>
              </w:rPr>
              <w:t xml:space="preserve">Issue inspection reports and review reports.              </w:t>
            </w:r>
          </w:p>
        </w:tc>
      </w:tr>
      <w:tr w:rsidR="002D5E5B" w:rsidRPr="00FC2769" w14:paraId="71940B7D" w14:textId="6B8E960A" w:rsidTr="00FC2769">
        <w:tc>
          <w:tcPr>
            <w:tcW w:w="4788" w:type="dxa"/>
          </w:tcPr>
          <w:p w14:paraId="53A1645C"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581EDEAA" w14:textId="157F414A"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58CED5F5" w14:textId="3351024A" w:rsidTr="00FC2769">
        <w:tc>
          <w:tcPr>
            <w:tcW w:w="4788" w:type="dxa"/>
          </w:tcPr>
          <w:p w14:paraId="5789B418"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25" w:name="Artículo_26"/>
            <w:r w:rsidRPr="001318C4">
              <w:rPr>
                <w:rFonts w:ascii="Verdana" w:hAnsi="Verdana"/>
                <w:b/>
                <w:color w:val="000000"/>
                <w:sz w:val="16"/>
                <w:szCs w:val="16"/>
                <w:lang w:val="es-MX"/>
              </w:rPr>
              <w:t>Artículo 26</w:t>
            </w:r>
            <w:bookmarkEnd w:id="25"/>
            <w:r w:rsidRPr="001318C4">
              <w:rPr>
                <w:rFonts w:ascii="Verdana" w:hAnsi="Verdana"/>
                <w:b/>
                <w:color w:val="000000"/>
                <w:sz w:val="16"/>
                <w:szCs w:val="16"/>
                <w:lang w:val="es-MX"/>
              </w:rPr>
              <w:t>.</w:t>
            </w:r>
            <w:r w:rsidRPr="001318C4">
              <w:rPr>
                <w:rFonts w:ascii="Verdana" w:hAnsi="Verdana"/>
                <w:color w:val="000000"/>
                <w:sz w:val="16"/>
                <w:szCs w:val="16"/>
                <w:lang w:val="es-MX"/>
              </w:rPr>
              <w:t xml:space="preserve"> Al iniciar la diligencia, cada miembro del Grupo de Inspección Nacional se identificará con el representante del Sujeto Obligado, exhibiendo su acreditación formal; el jefe del Grupo de Inspección Nacional le mostrará el Mandato de Inspección Nacional respectivo, entregándole copia </w:t>
            </w:r>
            <w:proofErr w:type="gramStart"/>
            <w:r w:rsidRPr="001318C4">
              <w:rPr>
                <w:rFonts w:ascii="Verdana" w:hAnsi="Verdana"/>
                <w:color w:val="000000"/>
                <w:sz w:val="16"/>
                <w:szCs w:val="16"/>
                <w:lang w:val="es-MX"/>
              </w:rPr>
              <w:t>del mismo</w:t>
            </w:r>
            <w:proofErr w:type="gramEnd"/>
            <w:r w:rsidRPr="001318C4">
              <w:rPr>
                <w:rFonts w:ascii="Verdana" w:hAnsi="Verdana"/>
                <w:color w:val="000000"/>
                <w:sz w:val="16"/>
                <w:szCs w:val="16"/>
                <w:lang w:val="es-MX"/>
              </w:rPr>
              <w:t xml:space="preserve"> con firma autógrafa.</w:t>
            </w:r>
          </w:p>
        </w:tc>
        <w:tc>
          <w:tcPr>
            <w:tcW w:w="4788" w:type="dxa"/>
          </w:tcPr>
          <w:p w14:paraId="45D1A541" w14:textId="4DF874B2"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26. </w:t>
            </w:r>
            <w:r w:rsidRPr="00DA57A1">
              <w:rPr>
                <w:rFonts w:ascii="Verdana" w:hAnsi="Verdana"/>
                <w:sz w:val="16"/>
                <w:szCs w:val="16"/>
                <w:lang w:val="en-US"/>
              </w:rPr>
              <w:t xml:space="preserve">At the beginning of the </w:t>
            </w:r>
            <w:proofErr w:type="gramStart"/>
            <w:r w:rsidRPr="00DA57A1">
              <w:rPr>
                <w:rFonts w:ascii="Verdana" w:hAnsi="Verdana"/>
                <w:sz w:val="16"/>
                <w:szCs w:val="16"/>
                <w:lang w:val="en-US"/>
              </w:rPr>
              <w:t>procedure ,</w:t>
            </w:r>
            <w:proofErr w:type="gramEnd"/>
            <w:r w:rsidRPr="00DA57A1">
              <w:rPr>
                <w:rFonts w:ascii="Verdana" w:hAnsi="Verdana"/>
                <w:sz w:val="16"/>
                <w:szCs w:val="16"/>
                <w:lang w:val="en-US"/>
              </w:rPr>
              <w:t xml:space="preserve"> each member of the National Inspection Group will identify himself with the representative of the Obligated Party, exhibiting his formal accreditation; The head of the National Inspection Group will show you the respective National Inspection Mandate, delivering a hand signed copy of it.</w:t>
            </w:r>
          </w:p>
        </w:tc>
      </w:tr>
      <w:tr w:rsidR="002D5E5B" w:rsidRPr="00FC2769" w14:paraId="32204707" w14:textId="16BD7653" w:rsidTr="00FC2769">
        <w:tc>
          <w:tcPr>
            <w:tcW w:w="4788" w:type="dxa"/>
          </w:tcPr>
          <w:p w14:paraId="11F2FEA9"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D70FB1B" w14:textId="4FA1AF13"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25DE477E" w14:textId="725E3A69" w:rsidTr="00FC2769">
        <w:tc>
          <w:tcPr>
            <w:tcW w:w="4788" w:type="dxa"/>
          </w:tcPr>
          <w:p w14:paraId="1B51A2C6"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26" w:name="Artículo_27"/>
            <w:r w:rsidRPr="001318C4">
              <w:rPr>
                <w:rFonts w:ascii="Verdana" w:hAnsi="Verdana"/>
                <w:b/>
                <w:color w:val="000000"/>
                <w:sz w:val="16"/>
                <w:szCs w:val="16"/>
                <w:lang w:val="es-MX"/>
              </w:rPr>
              <w:t>Artículo 27</w:t>
            </w:r>
            <w:bookmarkEnd w:id="26"/>
            <w:r w:rsidRPr="001318C4">
              <w:rPr>
                <w:rFonts w:ascii="Verdana" w:hAnsi="Verdana"/>
                <w:b/>
                <w:color w:val="000000"/>
                <w:sz w:val="16"/>
                <w:szCs w:val="16"/>
                <w:lang w:val="es-MX"/>
              </w:rPr>
              <w:t>.</w:t>
            </w:r>
            <w:r w:rsidRPr="001318C4">
              <w:rPr>
                <w:rFonts w:ascii="Verdana" w:hAnsi="Verdana"/>
                <w:color w:val="000000"/>
                <w:sz w:val="16"/>
                <w:szCs w:val="16"/>
                <w:lang w:val="es-MX"/>
              </w:rPr>
              <w:t xml:space="preserve"> La persona con quien se entienda la diligencia está obligada a permitir a los miembros del Grupo de Inspección Nacional, el acceso al Polígono de Inspección en los términos previstos en el Mandato de Inspección Nacional.</w:t>
            </w:r>
          </w:p>
        </w:tc>
        <w:tc>
          <w:tcPr>
            <w:tcW w:w="4788" w:type="dxa"/>
          </w:tcPr>
          <w:p w14:paraId="23F3B4E0" w14:textId="08C640A6"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27. </w:t>
            </w:r>
            <w:r w:rsidRPr="00DA57A1">
              <w:rPr>
                <w:rFonts w:ascii="Verdana" w:hAnsi="Verdana"/>
                <w:sz w:val="16"/>
                <w:szCs w:val="16"/>
                <w:lang w:val="en-US"/>
              </w:rPr>
              <w:t>The person with whom the session is understood is obligated to allow the members of the National Inspection Group access to the Inspection Area under the terms provided in the National Inspection Mandate.</w:t>
            </w:r>
          </w:p>
        </w:tc>
      </w:tr>
      <w:tr w:rsidR="002D5E5B" w:rsidRPr="00FC2769" w14:paraId="79FF2AF9" w14:textId="576EAA0C" w:rsidTr="00FC2769">
        <w:tc>
          <w:tcPr>
            <w:tcW w:w="4788" w:type="dxa"/>
          </w:tcPr>
          <w:p w14:paraId="5B698423"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4B7E82CC" w14:textId="38AAE47D"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72F82DF9" w14:textId="4F6CB04A" w:rsidTr="00FC2769">
        <w:tc>
          <w:tcPr>
            <w:tcW w:w="4788" w:type="dxa"/>
          </w:tcPr>
          <w:p w14:paraId="4D2080C0"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Con el fin de garantizar la seguridad del desarrollo de la diligencia de inspección, el jefe del Grupo de Inspección Nacional podrá solicitar el auxilio de las fuerzas de seguridad pública.</w:t>
            </w:r>
          </w:p>
        </w:tc>
        <w:tc>
          <w:tcPr>
            <w:tcW w:w="4788" w:type="dxa"/>
          </w:tcPr>
          <w:p w14:paraId="17B3DB1B" w14:textId="0F0C747E" w:rsidR="002D5E5B" w:rsidRPr="00FC2769" w:rsidRDefault="002D5E5B" w:rsidP="002D5E5B">
            <w:pPr>
              <w:pStyle w:val="Texto"/>
              <w:spacing w:after="0" w:line="240" w:lineRule="auto"/>
              <w:ind w:firstLine="0"/>
              <w:rPr>
                <w:rFonts w:ascii="Verdana" w:hAnsi="Verdana"/>
                <w:color w:val="000000"/>
                <w:sz w:val="16"/>
                <w:szCs w:val="16"/>
                <w:lang w:val="en-US"/>
              </w:rPr>
            </w:pPr>
            <w:proofErr w:type="gramStart"/>
            <w:r w:rsidRPr="00DA57A1">
              <w:rPr>
                <w:rFonts w:ascii="Verdana" w:hAnsi="Verdana"/>
                <w:sz w:val="16"/>
                <w:szCs w:val="16"/>
                <w:lang w:val="en-US"/>
              </w:rPr>
              <w:t>In order to</w:t>
            </w:r>
            <w:proofErr w:type="gramEnd"/>
            <w:r w:rsidRPr="00DA57A1">
              <w:rPr>
                <w:rFonts w:ascii="Verdana" w:hAnsi="Verdana"/>
                <w:sz w:val="16"/>
                <w:szCs w:val="16"/>
                <w:lang w:val="en-US"/>
              </w:rPr>
              <w:t xml:space="preserve"> guarantee the security of the inspection process, the head of the National Inspection Group may request the assistance of the public security forces.</w:t>
            </w:r>
          </w:p>
        </w:tc>
      </w:tr>
      <w:tr w:rsidR="002D5E5B" w:rsidRPr="00FC2769" w14:paraId="03704098" w14:textId="69E95493" w:rsidTr="00FC2769">
        <w:tc>
          <w:tcPr>
            <w:tcW w:w="4788" w:type="dxa"/>
          </w:tcPr>
          <w:p w14:paraId="36089CB3"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375E8D54" w14:textId="6BDDBA85"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0D2A349B" w14:textId="4160A802" w:rsidTr="00FC2769">
        <w:tc>
          <w:tcPr>
            <w:tcW w:w="4788" w:type="dxa"/>
          </w:tcPr>
          <w:p w14:paraId="046AB83A"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El requerimiento del auxilio de las fuerzas de seguridad pública por parte del jefe del Grupo de Inspección Nacional, por la urgencia del caso, podrá ser por cualquier medio, debiéndose realizar con posterioridad la confirmación del requerimiento por escrito.</w:t>
            </w:r>
          </w:p>
        </w:tc>
        <w:tc>
          <w:tcPr>
            <w:tcW w:w="4788" w:type="dxa"/>
          </w:tcPr>
          <w:p w14:paraId="341A1C0F" w14:textId="34497BB9"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request for the assistance of the public security forces by the head of the National Inspection Group, due to the urgency of the case, may be by any means, having to subsequently confirm the request in writing.</w:t>
            </w:r>
          </w:p>
        </w:tc>
      </w:tr>
      <w:tr w:rsidR="002D5E5B" w:rsidRPr="00FC2769" w14:paraId="19FD9A63" w14:textId="68B3424A" w:rsidTr="00FC2769">
        <w:tc>
          <w:tcPr>
            <w:tcW w:w="4788" w:type="dxa"/>
          </w:tcPr>
          <w:p w14:paraId="2730E63E"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4002FEBA" w14:textId="021C4858"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1712E3E2" w14:textId="4DF30A59" w:rsidTr="00FC2769">
        <w:tc>
          <w:tcPr>
            <w:tcW w:w="4788" w:type="dxa"/>
          </w:tcPr>
          <w:p w14:paraId="311894D8"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Las autoridades que tengan a su mando fuerzas de seguridad </w:t>
            </w:r>
            <w:proofErr w:type="gramStart"/>
            <w:r w:rsidRPr="001318C4">
              <w:rPr>
                <w:rFonts w:ascii="Verdana" w:hAnsi="Verdana"/>
                <w:color w:val="000000"/>
                <w:sz w:val="16"/>
                <w:szCs w:val="16"/>
                <w:lang w:val="es-MX"/>
              </w:rPr>
              <w:t>pública,</w:t>
            </w:r>
            <w:proofErr w:type="gramEnd"/>
            <w:r w:rsidRPr="001318C4">
              <w:rPr>
                <w:rFonts w:ascii="Verdana" w:hAnsi="Verdana"/>
                <w:color w:val="000000"/>
                <w:sz w:val="16"/>
                <w:szCs w:val="16"/>
                <w:lang w:val="es-MX"/>
              </w:rPr>
              <w:t xml:space="preserve"> estarán obligadas a prestar su colaboración al jefe del Grupo de Inspección Nacional cuando éste lo solicite, para garantizar la seguridad de la diligencia de inspección.</w:t>
            </w:r>
          </w:p>
        </w:tc>
        <w:tc>
          <w:tcPr>
            <w:tcW w:w="4788" w:type="dxa"/>
          </w:tcPr>
          <w:p w14:paraId="7FE0DDEE" w14:textId="12100D2C"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authorities that have public security forces under their command shall be obligated to collaborate with the head of the National Inspection Group when he requests it, to guarantee the security of the inspection procedure.</w:t>
            </w:r>
          </w:p>
        </w:tc>
      </w:tr>
      <w:tr w:rsidR="002D5E5B" w:rsidRPr="00FC2769" w14:paraId="5449218B" w14:textId="70AEFF59" w:rsidTr="00FC2769">
        <w:tc>
          <w:tcPr>
            <w:tcW w:w="4788" w:type="dxa"/>
          </w:tcPr>
          <w:p w14:paraId="4ABD1E88"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0486FE55" w14:textId="0CD6031E"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2E5D1E7" w14:textId="49D7C63D" w:rsidTr="00FC2769">
        <w:tc>
          <w:tcPr>
            <w:tcW w:w="4788" w:type="dxa"/>
          </w:tcPr>
          <w:p w14:paraId="1498BF0B"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27" w:name="Artículo_28"/>
            <w:r w:rsidRPr="001318C4">
              <w:rPr>
                <w:rFonts w:ascii="Verdana" w:hAnsi="Verdana"/>
                <w:b/>
                <w:color w:val="000000"/>
                <w:sz w:val="16"/>
                <w:szCs w:val="16"/>
                <w:lang w:val="es-MX"/>
              </w:rPr>
              <w:t>Artículo 28</w:t>
            </w:r>
            <w:bookmarkEnd w:id="27"/>
            <w:r w:rsidRPr="001318C4">
              <w:rPr>
                <w:rFonts w:ascii="Verdana" w:hAnsi="Verdana"/>
                <w:b/>
                <w:color w:val="000000"/>
                <w:sz w:val="16"/>
                <w:szCs w:val="16"/>
                <w:lang w:val="es-MX"/>
              </w:rPr>
              <w:t>.</w:t>
            </w:r>
            <w:r w:rsidRPr="001318C4">
              <w:rPr>
                <w:rFonts w:ascii="Verdana" w:hAnsi="Verdana"/>
                <w:color w:val="000000"/>
                <w:sz w:val="16"/>
                <w:szCs w:val="16"/>
                <w:lang w:val="es-MX"/>
              </w:rPr>
              <w:t xml:space="preserve"> Al concluir la inspección, el Grupo de Inspección Nacional levantará acta circunstanciada por duplicado, en presencia de dos testigos propuestos por el representante del Sujeto Obligado. En caso de ausencia o negativa por parte de dicho Sujeto Obligado, </w:t>
            </w:r>
            <w:r w:rsidRPr="001318C4">
              <w:rPr>
                <w:rFonts w:ascii="Verdana" w:hAnsi="Verdana"/>
                <w:color w:val="000000"/>
                <w:sz w:val="16"/>
                <w:szCs w:val="16"/>
                <w:lang w:val="es-MX"/>
              </w:rPr>
              <w:lastRenderedPageBreak/>
              <w:t>el jefe del Grupo de Inspección Nacional procederá a nombrarlos.</w:t>
            </w:r>
          </w:p>
        </w:tc>
        <w:tc>
          <w:tcPr>
            <w:tcW w:w="4788" w:type="dxa"/>
          </w:tcPr>
          <w:p w14:paraId="75DCF74F" w14:textId="09424DE0"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lastRenderedPageBreak/>
              <w:t xml:space="preserve">Article 28. </w:t>
            </w:r>
            <w:r w:rsidRPr="00DA57A1">
              <w:rPr>
                <w:rFonts w:ascii="Verdana" w:hAnsi="Verdana"/>
                <w:sz w:val="16"/>
                <w:szCs w:val="16"/>
                <w:lang w:val="en-US"/>
              </w:rPr>
              <w:t xml:space="preserve">At the completion of the inspection, the National Inspection Group will </w:t>
            </w:r>
            <w:proofErr w:type="gramStart"/>
            <w:r w:rsidRPr="00DA57A1">
              <w:rPr>
                <w:rFonts w:ascii="Verdana" w:hAnsi="Verdana"/>
                <w:sz w:val="16"/>
                <w:szCs w:val="16"/>
                <w:lang w:val="en-US"/>
              </w:rPr>
              <w:t>prepared</w:t>
            </w:r>
            <w:proofErr w:type="gramEnd"/>
            <w:r w:rsidRPr="00DA57A1">
              <w:rPr>
                <w:rFonts w:ascii="Verdana" w:hAnsi="Verdana"/>
                <w:sz w:val="16"/>
                <w:szCs w:val="16"/>
                <w:lang w:val="en-US"/>
              </w:rPr>
              <w:t xml:space="preserve"> a detailed document in duplicate, in the presence of two witnesses proposed by the representative of the Obligated Subject. In the case of absence or refusal on the part of </w:t>
            </w:r>
            <w:r w:rsidRPr="00DA57A1">
              <w:rPr>
                <w:rFonts w:ascii="Verdana" w:hAnsi="Verdana"/>
                <w:sz w:val="16"/>
                <w:szCs w:val="16"/>
                <w:lang w:val="en-US"/>
              </w:rPr>
              <w:lastRenderedPageBreak/>
              <w:t>said Obligated Subject, the head of the National Inspection Group will proceed to appoint them.</w:t>
            </w:r>
          </w:p>
        </w:tc>
      </w:tr>
      <w:tr w:rsidR="002D5E5B" w:rsidRPr="00FC2769" w14:paraId="264C299C" w14:textId="39089A25" w:rsidTr="00FC2769">
        <w:tc>
          <w:tcPr>
            <w:tcW w:w="4788" w:type="dxa"/>
          </w:tcPr>
          <w:p w14:paraId="05B25AA5"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1A0E4E71" w14:textId="4FB231C9"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38087804" w14:textId="31E40617" w:rsidTr="00FC2769">
        <w:tc>
          <w:tcPr>
            <w:tcW w:w="4788" w:type="dxa"/>
          </w:tcPr>
          <w:p w14:paraId="52E50BF4"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En dicha acta circunstanciada se harán constar los hechos u omisiones que se hubiesen presentado durante la inspección. Asimismo, se dará oportunidad a la persona con la que se entendió la diligencia para que en el mismo acto manifieste lo que a su derecho convenga en relación con los hechos u omisiones asentados en el acta respectiva y para que ofrezca las pruebas que considere convenientes o en su defecto, haga uso de ese derecho en el término de cinco días hábiles siguientes a la fecha en que concluya la diligencia, ante la autoridad que se señale en el cuerpo del acta.</w:t>
            </w:r>
          </w:p>
        </w:tc>
        <w:tc>
          <w:tcPr>
            <w:tcW w:w="4788" w:type="dxa"/>
          </w:tcPr>
          <w:p w14:paraId="13CA6D4F" w14:textId="022CDAB1"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In said detailed record, the facts or omissions that may have been presented during the inspection will be recorded. Likewise, the person with whom the session was understood will be given the opportunity to agree on the facts or omissions established in the respective minutes in the same respective act, and to offer the evidence they deem appropriate or, failing that, make use of that right within five business days following the date on which the session concludes, before the authority indicated in the body of the document.</w:t>
            </w:r>
          </w:p>
        </w:tc>
      </w:tr>
      <w:tr w:rsidR="002D5E5B" w:rsidRPr="00FC2769" w14:paraId="35706C3D" w14:textId="57D03814" w:rsidTr="00FC2769">
        <w:tc>
          <w:tcPr>
            <w:tcW w:w="4788" w:type="dxa"/>
          </w:tcPr>
          <w:p w14:paraId="37F10C44"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6A0442EF" w14:textId="0DCE76A5"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3C661EB4" w14:textId="4088CBB3" w:rsidTr="00FC2769">
        <w:tc>
          <w:tcPr>
            <w:tcW w:w="4788" w:type="dxa"/>
          </w:tcPr>
          <w:p w14:paraId="34F52A57"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A continuación, se procederá a firmar el acta por todos los que hayan intervenido en la diligencia y se entregará copia al Sujeto Obligado o a su representante. Si éste se negara a firmar el acta o a recibir la copia de </w:t>
            </w:r>
            <w:proofErr w:type="gramStart"/>
            <w:r w:rsidRPr="001318C4">
              <w:rPr>
                <w:rFonts w:ascii="Verdana" w:hAnsi="Verdana"/>
                <w:color w:val="000000"/>
                <w:sz w:val="16"/>
                <w:szCs w:val="16"/>
                <w:lang w:val="es-MX"/>
              </w:rPr>
              <w:t>la misma</w:t>
            </w:r>
            <w:proofErr w:type="gramEnd"/>
            <w:r w:rsidRPr="001318C4">
              <w:rPr>
                <w:rFonts w:ascii="Verdana" w:hAnsi="Verdana"/>
                <w:color w:val="000000"/>
                <w:sz w:val="16"/>
                <w:szCs w:val="16"/>
                <w:lang w:val="es-MX"/>
              </w:rPr>
              <w:t>, el jefe del Grupo de Inspección Nacional asentará dichas circunstancias en el acta sin que ello afecte su validez.</w:t>
            </w:r>
          </w:p>
        </w:tc>
        <w:tc>
          <w:tcPr>
            <w:tcW w:w="4788" w:type="dxa"/>
          </w:tcPr>
          <w:p w14:paraId="5AFB7C0D" w14:textId="44AA5037"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minutes will then be signed by all those who have participated in the proceedings and a copy will be delivered to the Obligated Party or their representative. If the latter refuses to sign the certificate or to receive a copy thereof, the head of the National Inspection Group will establish said circumstances in the certificate without affecting its validity.</w:t>
            </w:r>
          </w:p>
        </w:tc>
      </w:tr>
      <w:tr w:rsidR="002D5E5B" w:rsidRPr="00FC2769" w14:paraId="10F9E33A" w14:textId="7CD2D962" w:rsidTr="00FC2769">
        <w:tc>
          <w:tcPr>
            <w:tcW w:w="4788" w:type="dxa"/>
          </w:tcPr>
          <w:p w14:paraId="34B4A3BA"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3FEA7C90" w14:textId="54D42845"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B7E078F" w14:textId="21B972D0" w:rsidTr="00FC2769">
        <w:tc>
          <w:tcPr>
            <w:tcW w:w="4788" w:type="dxa"/>
          </w:tcPr>
          <w:p w14:paraId="5D8ED494"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28" w:name="Artículo_29"/>
            <w:r w:rsidRPr="001318C4">
              <w:rPr>
                <w:rFonts w:ascii="Verdana" w:hAnsi="Verdana"/>
                <w:b/>
                <w:color w:val="000000"/>
                <w:sz w:val="16"/>
                <w:szCs w:val="16"/>
                <w:lang w:val="es-MX"/>
              </w:rPr>
              <w:t>Artículo 29</w:t>
            </w:r>
            <w:bookmarkEnd w:id="28"/>
            <w:r w:rsidRPr="001318C4">
              <w:rPr>
                <w:rFonts w:ascii="Verdana" w:hAnsi="Verdana"/>
                <w:b/>
                <w:color w:val="000000"/>
                <w:sz w:val="16"/>
                <w:szCs w:val="16"/>
                <w:lang w:val="es-MX"/>
              </w:rPr>
              <w:t>.</w:t>
            </w:r>
            <w:r w:rsidRPr="001318C4">
              <w:rPr>
                <w:rFonts w:ascii="Verdana" w:hAnsi="Verdana"/>
                <w:color w:val="000000"/>
                <w:sz w:val="16"/>
                <w:szCs w:val="16"/>
                <w:lang w:val="es-MX"/>
              </w:rPr>
              <w:t xml:space="preserve"> En un plazo máximo de treinta días hábiles, el Grupo de Inspección Nacional redactará un informe de inspección al que anexará el acta a que se refiere el artículo anterior y lo remitirá a la Secretaría.</w:t>
            </w:r>
          </w:p>
        </w:tc>
        <w:tc>
          <w:tcPr>
            <w:tcW w:w="4788" w:type="dxa"/>
          </w:tcPr>
          <w:p w14:paraId="62764883" w14:textId="6A19B42F"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29. </w:t>
            </w:r>
            <w:r w:rsidRPr="00DA57A1">
              <w:rPr>
                <w:rFonts w:ascii="Verdana" w:hAnsi="Verdana"/>
                <w:sz w:val="16"/>
                <w:szCs w:val="16"/>
                <w:lang w:val="en-US"/>
              </w:rPr>
              <w:t>Within a maximum period of thirty business days, the National Inspection Group will draw up an inspection report to which it will attach the document referred to in the preceding article and send it to the Secretary.</w:t>
            </w:r>
          </w:p>
        </w:tc>
      </w:tr>
      <w:tr w:rsidR="002D5E5B" w:rsidRPr="00FC2769" w14:paraId="1727C27B" w14:textId="6EC8B735" w:rsidTr="00FC2769">
        <w:tc>
          <w:tcPr>
            <w:tcW w:w="4788" w:type="dxa"/>
          </w:tcPr>
          <w:p w14:paraId="3CF4D1F7"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529627E" w14:textId="77225619"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5BD9B750" w14:textId="3FB44787" w:rsidTr="00FC2769">
        <w:tc>
          <w:tcPr>
            <w:tcW w:w="4788" w:type="dxa"/>
          </w:tcPr>
          <w:p w14:paraId="6B5CA2AD"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En un plazo máximo de treinta días hábiles, tras la recepción del informe de inspección,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emitirá un informe final fundado y motivado y lo entregará a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así como, de ser el caso, un requerimiento dirigido al Sujeto Obligado en el que se especifiquen las medidas que éste deberá adoptar, dentro del plazo de quince días hábiles, para corregir las deficiencias o irregularidades detectadas, dicho plazo será prorrogable según las circunstancias que originen el requerimiento.</w:t>
            </w:r>
          </w:p>
        </w:tc>
        <w:tc>
          <w:tcPr>
            <w:tcW w:w="4788" w:type="dxa"/>
          </w:tcPr>
          <w:p w14:paraId="0228D206" w14:textId="6E48383E"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xml:space="preserve">Within a maximum period of thirty business days, after receiving the inspection report, the Secretary will issue a </w:t>
            </w:r>
            <w:proofErr w:type="spellStart"/>
            <w:r w:rsidRPr="00DA57A1">
              <w:rPr>
                <w:rFonts w:ascii="Verdana" w:hAnsi="Verdana"/>
                <w:sz w:val="16"/>
                <w:szCs w:val="16"/>
                <w:lang w:val="en-US"/>
              </w:rPr>
              <w:t>well founded</w:t>
            </w:r>
            <w:proofErr w:type="spellEnd"/>
            <w:r w:rsidRPr="00DA57A1">
              <w:rPr>
                <w:rFonts w:ascii="Verdana" w:hAnsi="Verdana"/>
                <w:sz w:val="16"/>
                <w:szCs w:val="16"/>
                <w:lang w:val="en-US"/>
              </w:rPr>
              <w:t xml:space="preserve"> and motivated final report and will deliver it to the National Authority, as well as, if applicable, a requirement</w:t>
            </w:r>
            <w:r w:rsidRPr="00DA57A1">
              <w:rPr>
                <w:rStyle w:val="FootnoteReference"/>
                <w:rFonts w:ascii="Verdana" w:hAnsi="Verdana"/>
                <w:sz w:val="16"/>
                <w:szCs w:val="16"/>
                <w:lang w:val="en-US"/>
              </w:rPr>
              <w:footnoteReference w:id="4"/>
            </w:r>
            <w:r w:rsidRPr="00DA57A1">
              <w:rPr>
                <w:rFonts w:ascii="Verdana" w:hAnsi="Verdana"/>
                <w:sz w:val="16"/>
                <w:szCs w:val="16"/>
                <w:lang w:val="en-US"/>
              </w:rPr>
              <w:t xml:space="preserve"> directed to the Obligated Subject in which are specified the measures that must be adopted, within a period of fifteen business days, to correct the deficiencies or irregularities detected, said period will be extendable according to the circumstances that originate the request.</w:t>
            </w:r>
          </w:p>
        </w:tc>
      </w:tr>
      <w:tr w:rsidR="002D5E5B" w:rsidRPr="00FC2769" w14:paraId="09B971EA" w14:textId="730DEAB2" w:rsidTr="00FC2769">
        <w:tc>
          <w:tcPr>
            <w:tcW w:w="4788" w:type="dxa"/>
          </w:tcPr>
          <w:p w14:paraId="4A5A6AA1"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7F1A98C" w14:textId="6F4142CC"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6FB1B006" w14:textId="0D024C95" w:rsidTr="00FC2769">
        <w:tc>
          <w:tcPr>
            <w:tcW w:w="4788" w:type="dxa"/>
          </w:tcPr>
          <w:p w14:paraId="2A53E62A"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29" w:name="Artículo_30"/>
            <w:r w:rsidRPr="001318C4">
              <w:rPr>
                <w:rFonts w:ascii="Verdana" w:hAnsi="Verdana"/>
                <w:b/>
                <w:color w:val="000000"/>
                <w:sz w:val="16"/>
                <w:szCs w:val="16"/>
                <w:lang w:val="es-MX"/>
              </w:rPr>
              <w:t>Artículo 30</w:t>
            </w:r>
            <w:bookmarkEnd w:id="29"/>
            <w:r w:rsidRPr="001318C4">
              <w:rPr>
                <w:rFonts w:ascii="Verdana" w:hAnsi="Verdana"/>
                <w:b/>
                <w:color w:val="000000"/>
                <w:sz w:val="16"/>
                <w:szCs w:val="16"/>
                <w:lang w:val="es-MX"/>
              </w:rPr>
              <w:t>.</w:t>
            </w:r>
            <w:r w:rsidRPr="001318C4">
              <w:rPr>
                <w:rFonts w:ascii="Verdana" w:hAnsi="Verdana"/>
                <w:color w:val="000000"/>
                <w:sz w:val="16"/>
                <w:szCs w:val="16"/>
                <w:lang w:val="es-MX"/>
              </w:rPr>
              <w:t xml:space="preserve"> En caso de que el Grupo de Inspección Nacional concluya en su informe de inspección que el Sujeto Obligado debe adoptar medidas de urgente aplicación o correctivas, remitirá su informe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dentro de los cinco días hábiles siguientes, contados a partir de la fecha de elaboración del acta, solicitando a ésta emitir informe final y requerimiento por escrito dirigido al Sujeto Obligado, otorgándole el plazo de cinco días hábiles para aplicar dichas medidas, prorrogables según las circunstancias que originen el requerimiento.</w:t>
            </w:r>
          </w:p>
        </w:tc>
        <w:tc>
          <w:tcPr>
            <w:tcW w:w="4788" w:type="dxa"/>
          </w:tcPr>
          <w:p w14:paraId="2C40B92F" w14:textId="35AC8472"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30. </w:t>
            </w:r>
            <w:r w:rsidRPr="00DA57A1">
              <w:rPr>
                <w:rFonts w:ascii="Verdana" w:hAnsi="Verdana"/>
                <w:sz w:val="16"/>
                <w:szCs w:val="16"/>
                <w:lang w:val="en-US"/>
              </w:rPr>
              <w:t>In the event that the National Inspection Group concludes in its inspection report that the Obligated Subject must adopt urgent or corrective measures, it will send its report to the Secretary within the following five business days, counted from the date of the preparation of the document, asking it to issue the final report and requirement in writing to the Obligated Subject, with a deadline of five working days to implement those measures, which can be extended depending on the circumstances that give rise to the requirement.</w:t>
            </w:r>
          </w:p>
        </w:tc>
      </w:tr>
      <w:tr w:rsidR="002D5E5B" w:rsidRPr="00FC2769" w14:paraId="2CF3AB10" w14:textId="4A0D1DBC" w:rsidTr="00FC2769">
        <w:tc>
          <w:tcPr>
            <w:tcW w:w="4788" w:type="dxa"/>
          </w:tcPr>
          <w:p w14:paraId="0EBABD0F"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43A9115" w14:textId="3661D877"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759A80DE" w14:textId="05DCC007" w:rsidTr="00FC2769">
        <w:tc>
          <w:tcPr>
            <w:tcW w:w="4788" w:type="dxa"/>
          </w:tcPr>
          <w:p w14:paraId="1AF64AA6"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El requerimiento correspondiente será notificado al Sujeto Obligado, personalmente o por correo certificado con acuse de recibo.</w:t>
            </w:r>
          </w:p>
        </w:tc>
        <w:tc>
          <w:tcPr>
            <w:tcW w:w="4788" w:type="dxa"/>
          </w:tcPr>
          <w:p w14:paraId="00BF8784" w14:textId="62BA18E8"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corresponding requirement will be notified to the Obligated Party, personally or by certified mail with acknowledgment of receipt.</w:t>
            </w:r>
          </w:p>
        </w:tc>
      </w:tr>
      <w:tr w:rsidR="002D5E5B" w:rsidRPr="00FC2769" w14:paraId="3DFCE6E0" w14:textId="4EBE848E" w:rsidTr="00FC2769">
        <w:tc>
          <w:tcPr>
            <w:tcW w:w="4788" w:type="dxa"/>
          </w:tcPr>
          <w:p w14:paraId="434EB830"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DF01EDD" w14:textId="185A67A8"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575B455F" w14:textId="7FDD036F" w:rsidTr="00FC2769">
        <w:tc>
          <w:tcPr>
            <w:tcW w:w="4788" w:type="dxa"/>
          </w:tcPr>
          <w:p w14:paraId="2A31E642"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30" w:name="Artículo_31"/>
            <w:r w:rsidRPr="001318C4">
              <w:rPr>
                <w:rFonts w:ascii="Verdana" w:hAnsi="Verdana"/>
                <w:b/>
                <w:color w:val="000000"/>
                <w:sz w:val="16"/>
                <w:szCs w:val="16"/>
                <w:lang w:val="es-MX"/>
              </w:rPr>
              <w:t>Artículo 31</w:t>
            </w:r>
            <w:bookmarkEnd w:id="30"/>
            <w:r w:rsidRPr="001318C4">
              <w:rPr>
                <w:rFonts w:ascii="Verdana" w:hAnsi="Verdana"/>
                <w:b/>
                <w:color w:val="000000"/>
                <w:sz w:val="16"/>
                <w:szCs w:val="16"/>
                <w:lang w:val="es-MX"/>
              </w:rPr>
              <w:t>.</w:t>
            </w:r>
            <w:r w:rsidRPr="001318C4">
              <w:rPr>
                <w:rFonts w:ascii="Verdana" w:hAnsi="Verdana"/>
                <w:color w:val="000000"/>
                <w:sz w:val="16"/>
                <w:szCs w:val="16"/>
                <w:lang w:val="es-MX"/>
              </w:rPr>
              <w:t xml:space="preserve"> Dentro de los cinco días hábiles que sigan al vencimiento de los plazos otorgados al Sujeto Obligado, en los artículos 29 y 30 para aplicar las medidas necesarias para corregir las deficiencias o </w:t>
            </w:r>
            <w:r w:rsidRPr="001318C4">
              <w:rPr>
                <w:rFonts w:ascii="Verdana" w:hAnsi="Verdana"/>
                <w:color w:val="000000"/>
                <w:sz w:val="16"/>
                <w:szCs w:val="16"/>
                <w:lang w:val="es-MX"/>
              </w:rPr>
              <w:lastRenderedPageBreak/>
              <w:t xml:space="preserve">irregularidades observadas, éste deberá comunicar por escrito y en forma detallada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haber dado cumplimiento al requerimiento en los términos </w:t>
            </w:r>
            <w:proofErr w:type="gramStart"/>
            <w:r w:rsidRPr="001318C4">
              <w:rPr>
                <w:rFonts w:ascii="Verdana" w:hAnsi="Verdana"/>
                <w:color w:val="000000"/>
                <w:sz w:val="16"/>
                <w:szCs w:val="16"/>
                <w:lang w:val="es-MX"/>
              </w:rPr>
              <w:t>del mismo</w:t>
            </w:r>
            <w:proofErr w:type="gramEnd"/>
            <w:r w:rsidRPr="001318C4">
              <w:rPr>
                <w:rFonts w:ascii="Verdana" w:hAnsi="Verdana"/>
                <w:color w:val="000000"/>
                <w:sz w:val="16"/>
                <w:szCs w:val="16"/>
                <w:lang w:val="es-MX"/>
              </w:rPr>
              <w:t xml:space="preserve"> o, en su caso, el grado de avance cuando así se justifique.</w:t>
            </w:r>
          </w:p>
        </w:tc>
        <w:tc>
          <w:tcPr>
            <w:tcW w:w="4788" w:type="dxa"/>
          </w:tcPr>
          <w:p w14:paraId="5CD9C2F7" w14:textId="5F4756AB"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lastRenderedPageBreak/>
              <w:t xml:space="preserve">Article 31. </w:t>
            </w:r>
            <w:r w:rsidRPr="00DA57A1">
              <w:rPr>
                <w:rFonts w:ascii="Verdana" w:hAnsi="Verdana"/>
                <w:sz w:val="16"/>
                <w:szCs w:val="16"/>
                <w:lang w:val="en-US"/>
              </w:rPr>
              <w:t xml:space="preserve">Within the five business days following the expiration of the terms granted to the Obligated Subject, in articles 29 and 30 to apply the necessary measures to correct the deficiencies or irregularities </w:t>
            </w:r>
            <w:r w:rsidRPr="00DA57A1">
              <w:rPr>
                <w:rFonts w:ascii="Verdana" w:hAnsi="Verdana"/>
                <w:sz w:val="16"/>
                <w:szCs w:val="16"/>
                <w:lang w:val="en-US"/>
              </w:rPr>
              <w:lastRenderedPageBreak/>
              <w:t>observed, the latter must communicate in writing and in detail to the Secretary, having complied with the requirement under the terms thereof or, where appropriate, the degree of progress when justified.</w:t>
            </w:r>
          </w:p>
        </w:tc>
      </w:tr>
      <w:tr w:rsidR="002D5E5B" w:rsidRPr="00FC2769" w14:paraId="6DC3CE5F" w14:textId="2919717F" w:rsidTr="00FC2769">
        <w:tc>
          <w:tcPr>
            <w:tcW w:w="4788" w:type="dxa"/>
          </w:tcPr>
          <w:p w14:paraId="63812DB8"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5023E0F7" w14:textId="4ED4D8A1"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6DF5F1BE" w14:textId="0B7A36AE" w:rsidTr="00FC2769">
        <w:tc>
          <w:tcPr>
            <w:tcW w:w="4788" w:type="dxa"/>
          </w:tcPr>
          <w:p w14:paraId="0BD10D3F"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31" w:name="Artículo_32"/>
            <w:r w:rsidRPr="001318C4">
              <w:rPr>
                <w:rFonts w:ascii="Verdana" w:hAnsi="Verdana"/>
                <w:b/>
                <w:color w:val="000000"/>
                <w:sz w:val="16"/>
                <w:szCs w:val="16"/>
                <w:lang w:val="es-MX"/>
              </w:rPr>
              <w:t>Artículo 32</w:t>
            </w:r>
            <w:bookmarkEnd w:id="31"/>
            <w:r w:rsidRPr="001318C4">
              <w:rPr>
                <w:rFonts w:ascii="Verdana" w:hAnsi="Verdana"/>
                <w:b/>
                <w:color w:val="000000"/>
                <w:sz w:val="16"/>
                <w:szCs w:val="16"/>
                <w:lang w:val="es-MX"/>
              </w:rPr>
              <w:t>.</w:t>
            </w:r>
            <w:r w:rsidRPr="001318C4">
              <w:rPr>
                <w:rFonts w:ascii="Verdana" w:hAnsi="Verdana"/>
                <w:color w:val="000000"/>
                <w:sz w:val="16"/>
                <w:szCs w:val="16"/>
                <w:lang w:val="es-MX"/>
              </w:rPr>
              <w:t xml:space="preserve"> La revisión del cumplimiento del </w:t>
            </w:r>
            <w:proofErr w:type="gramStart"/>
            <w:r w:rsidRPr="001318C4">
              <w:rPr>
                <w:rFonts w:ascii="Verdana" w:hAnsi="Verdana"/>
                <w:color w:val="000000"/>
                <w:sz w:val="16"/>
                <w:szCs w:val="16"/>
                <w:lang w:val="es-MX"/>
              </w:rPr>
              <w:t>requerimiento,</w:t>
            </w:r>
            <w:proofErr w:type="gramEnd"/>
            <w:r w:rsidRPr="001318C4">
              <w:rPr>
                <w:rFonts w:ascii="Verdana" w:hAnsi="Verdana"/>
                <w:color w:val="000000"/>
                <w:sz w:val="16"/>
                <w:szCs w:val="16"/>
                <w:lang w:val="es-MX"/>
              </w:rPr>
              <w:t xml:space="preserve"> iniciará con la entrega al representante del Sujeto Obligado de un nuevo Mandato de Inspección Nacional.</w:t>
            </w:r>
          </w:p>
        </w:tc>
        <w:tc>
          <w:tcPr>
            <w:tcW w:w="4788" w:type="dxa"/>
          </w:tcPr>
          <w:p w14:paraId="6A90679B" w14:textId="568771A7" w:rsidR="002D5E5B" w:rsidRPr="00FC2769" w:rsidRDefault="002D5E5B" w:rsidP="002D5E5B">
            <w:pPr>
              <w:pStyle w:val="Texto"/>
              <w:spacing w:after="0" w:line="240" w:lineRule="auto"/>
              <w:ind w:firstLine="0"/>
              <w:rPr>
                <w:rFonts w:ascii="Verdana" w:hAnsi="Verdana"/>
                <w:b/>
                <w:color w:val="000000"/>
                <w:sz w:val="16"/>
                <w:szCs w:val="16"/>
                <w:lang w:val="en-US"/>
              </w:rPr>
            </w:pPr>
            <w:proofErr w:type="gramStart"/>
            <w:r w:rsidRPr="00DA57A1">
              <w:rPr>
                <w:rFonts w:ascii="Verdana" w:hAnsi="Verdana"/>
                <w:b/>
                <w:bCs/>
                <w:sz w:val="16"/>
                <w:szCs w:val="16"/>
                <w:lang w:val="en-US"/>
              </w:rPr>
              <w:t>A</w:t>
            </w:r>
            <w:proofErr w:type="gramEnd"/>
            <w:r w:rsidRPr="00DA57A1">
              <w:rPr>
                <w:rFonts w:ascii="Verdana" w:hAnsi="Verdana"/>
                <w:b/>
                <w:bCs/>
                <w:sz w:val="16"/>
                <w:szCs w:val="16"/>
                <w:lang w:val="en-US"/>
              </w:rPr>
              <w:t xml:space="preserve"> Article 32. </w:t>
            </w:r>
            <w:r w:rsidRPr="00DA57A1">
              <w:rPr>
                <w:rFonts w:ascii="Verdana" w:hAnsi="Verdana"/>
                <w:sz w:val="16"/>
                <w:szCs w:val="16"/>
                <w:lang w:val="en-US"/>
              </w:rPr>
              <w:t>The review of compliance with the requirement will begin with the delivery to the representative of the Obligated Party of a new National Inspection Mandate.</w:t>
            </w:r>
          </w:p>
        </w:tc>
      </w:tr>
      <w:tr w:rsidR="002D5E5B" w:rsidRPr="00FC2769" w14:paraId="5480864D" w14:textId="40E3A091" w:rsidTr="00FC2769">
        <w:tc>
          <w:tcPr>
            <w:tcW w:w="4788" w:type="dxa"/>
          </w:tcPr>
          <w:p w14:paraId="0F47E749"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793ACCB" w14:textId="251FF35A"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BB01AC5" w14:textId="7758EAF1" w:rsidTr="00FC2769">
        <w:tc>
          <w:tcPr>
            <w:tcW w:w="4788" w:type="dxa"/>
          </w:tcPr>
          <w:p w14:paraId="61AD2D4F"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En caso de que el Grupo de Inspección Nacional concluya en su informe de revisión que persisten las irregularidades detectadas,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redactará un informe que presentará, en su caso y a la brevedad posible, al Consejo.</w:t>
            </w:r>
          </w:p>
        </w:tc>
        <w:tc>
          <w:tcPr>
            <w:tcW w:w="4788" w:type="dxa"/>
          </w:tcPr>
          <w:p w14:paraId="293A21DA" w14:textId="55C79BCF" w:rsidR="002D5E5B" w:rsidRPr="00FC2769" w:rsidRDefault="002D5E5B" w:rsidP="002D5E5B">
            <w:pPr>
              <w:pStyle w:val="Texto"/>
              <w:spacing w:after="0" w:line="240" w:lineRule="auto"/>
              <w:ind w:firstLine="0"/>
              <w:rPr>
                <w:rFonts w:ascii="Verdana" w:hAnsi="Verdana"/>
                <w:color w:val="000000"/>
                <w:sz w:val="16"/>
                <w:szCs w:val="16"/>
                <w:lang w:val="en-US"/>
              </w:rPr>
            </w:pPr>
            <w:proofErr w:type="gramStart"/>
            <w:r w:rsidRPr="00DA57A1">
              <w:rPr>
                <w:rFonts w:ascii="Verdana" w:hAnsi="Verdana"/>
                <w:sz w:val="16"/>
                <w:szCs w:val="16"/>
                <w:lang w:val="en-US"/>
              </w:rPr>
              <w:t>In the event that</w:t>
            </w:r>
            <w:proofErr w:type="gramEnd"/>
            <w:r w:rsidRPr="00DA57A1">
              <w:rPr>
                <w:rFonts w:ascii="Verdana" w:hAnsi="Verdana"/>
                <w:sz w:val="16"/>
                <w:szCs w:val="16"/>
                <w:lang w:val="en-US"/>
              </w:rPr>
              <w:t xml:space="preserve"> the National Inspection Group concludes in its review report that the detected irregularities persist, the Secretary will draw up a report that it will present, as appropriate and as soon as possible, to the Council.</w:t>
            </w:r>
          </w:p>
        </w:tc>
      </w:tr>
      <w:tr w:rsidR="002D5E5B" w:rsidRPr="00FC2769" w14:paraId="1D500F15" w14:textId="36317D3D" w:rsidTr="00FC2769">
        <w:tc>
          <w:tcPr>
            <w:tcW w:w="4788" w:type="dxa"/>
          </w:tcPr>
          <w:p w14:paraId="3DFFE70F"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39E6D38" w14:textId="65B1456A"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19A41D3C" w14:textId="0FD0D1F1" w:rsidTr="00FC2769">
        <w:tc>
          <w:tcPr>
            <w:tcW w:w="4788" w:type="dxa"/>
          </w:tcPr>
          <w:p w14:paraId="235F49EF"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32" w:name="Artículo_33"/>
            <w:r w:rsidRPr="001318C4">
              <w:rPr>
                <w:rFonts w:ascii="Verdana" w:hAnsi="Verdana"/>
                <w:b/>
                <w:color w:val="000000"/>
                <w:sz w:val="16"/>
                <w:szCs w:val="16"/>
                <w:lang w:val="es-MX"/>
              </w:rPr>
              <w:t>Artículo 33</w:t>
            </w:r>
            <w:bookmarkEnd w:id="32"/>
            <w:r w:rsidRPr="001318C4">
              <w:rPr>
                <w:rFonts w:ascii="Verdana" w:hAnsi="Verdana"/>
                <w:b/>
                <w:color w:val="000000"/>
                <w:sz w:val="16"/>
                <w:szCs w:val="16"/>
                <w:lang w:val="es-MX"/>
              </w:rPr>
              <w:t>.</w:t>
            </w:r>
            <w:r w:rsidRPr="001318C4">
              <w:rPr>
                <w:rFonts w:ascii="Verdana" w:hAnsi="Verdana"/>
                <w:color w:val="000000"/>
                <w:sz w:val="16"/>
                <w:szCs w:val="16"/>
                <w:lang w:val="es-MX"/>
              </w:rPr>
              <w:t xml:space="preserve"> En caso de que el Grupo de Inspección Nacional detecte durante el desarrollo de la visita de inspección o revisión, la existencia de actos u omisiones probablemente constitutivos de </w:t>
            </w:r>
            <w:proofErr w:type="gramStart"/>
            <w:r w:rsidRPr="001318C4">
              <w:rPr>
                <w:rFonts w:ascii="Verdana" w:hAnsi="Verdana"/>
                <w:color w:val="000000"/>
                <w:sz w:val="16"/>
                <w:szCs w:val="16"/>
                <w:lang w:val="es-MX"/>
              </w:rPr>
              <w:t>delito,</w:t>
            </w:r>
            <w:proofErr w:type="gramEnd"/>
            <w:r w:rsidRPr="001318C4">
              <w:rPr>
                <w:rFonts w:ascii="Verdana" w:hAnsi="Verdana"/>
                <w:color w:val="000000"/>
                <w:sz w:val="16"/>
                <w:szCs w:val="16"/>
                <w:lang w:val="es-MX"/>
              </w:rPr>
              <w:t xml:space="preserve"> informará de ello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la cual formulará la denuncia respectiva ante el Ministerio Público de la Federación.</w:t>
            </w:r>
          </w:p>
        </w:tc>
        <w:tc>
          <w:tcPr>
            <w:tcW w:w="4788" w:type="dxa"/>
          </w:tcPr>
          <w:p w14:paraId="5912C0CC" w14:textId="5CC0DEF4"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33. </w:t>
            </w:r>
            <w:proofErr w:type="gramStart"/>
            <w:r w:rsidRPr="00DA57A1">
              <w:rPr>
                <w:rFonts w:ascii="Verdana" w:hAnsi="Verdana"/>
                <w:sz w:val="16"/>
                <w:szCs w:val="16"/>
                <w:lang w:val="en-US"/>
              </w:rPr>
              <w:t>In the event that</w:t>
            </w:r>
            <w:proofErr w:type="gramEnd"/>
            <w:r w:rsidRPr="00DA57A1">
              <w:rPr>
                <w:rFonts w:ascii="Verdana" w:hAnsi="Verdana"/>
                <w:sz w:val="16"/>
                <w:szCs w:val="16"/>
                <w:lang w:val="en-US"/>
              </w:rPr>
              <w:t xml:space="preserve"> the National Inspection Group detects during the development of the inspection or review visit, the existence of acts or omissions probably constituting a crime, it will inform the Secretary thereof, which will file the respective complaint with the </w:t>
            </w:r>
            <w:proofErr w:type="spellStart"/>
            <w:r w:rsidRPr="00DA57A1">
              <w:rPr>
                <w:rFonts w:ascii="Verdana" w:hAnsi="Verdana"/>
                <w:i/>
                <w:iCs/>
                <w:sz w:val="16"/>
                <w:szCs w:val="16"/>
                <w:lang w:val="en-US"/>
              </w:rPr>
              <w:t>Ministerio</w:t>
            </w:r>
            <w:proofErr w:type="spellEnd"/>
            <w:r w:rsidRPr="00DA57A1">
              <w:rPr>
                <w:rFonts w:ascii="Verdana" w:hAnsi="Verdana"/>
                <w:i/>
                <w:iCs/>
                <w:sz w:val="16"/>
                <w:szCs w:val="16"/>
                <w:lang w:val="en-US"/>
              </w:rPr>
              <w:t xml:space="preserve"> Público de la </w:t>
            </w:r>
            <w:proofErr w:type="spellStart"/>
            <w:r w:rsidRPr="00DA57A1">
              <w:rPr>
                <w:rFonts w:ascii="Verdana" w:hAnsi="Verdana"/>
                <w:i/>
                <w:iCs/>
                <w:sz w:val="16"/>
                <w:szCs w:val="16"/>
                <w:lang w:val="en-US"/>
              </w:rPr>
              <w:t>Federación</w:t>
            </w:r>
            <w:proofErr w:type="spellEnd"/>
            <w:r w:rsidRPr="00DA57A1">
              <w:rPr>
                <w:rFonts w:ascii="Verdana" w:hAnsi="Verdana"/>
                <w:sz w:val="16"/>
                <w:szCs w:val="16"/>
                <w:lang w:val="en-US"/>
              </w:rPr>
              <w:t>.</w:t>
            </w:r>
          </w:p>
        </w:tc>
      </w:tr>
      <w:tr w:rsidR="002D5E5B" w:rsidRPr="00FC2769" w14:paraId="191ABA40" w14:textId="3F7B3F6E" w:rsidTr="00FC2769">
        <w:tc>
          <w:tcPr>
            <w:tcW w:w="4788" w:type="dxa"/>
          </w:tcPr>
          <w:p w14:paraId="48023E3E"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63D3952" w14:textId="6E36229C"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7A3DA9B6" w14:textId="25CD013E" w:rsidTr="00FC2769">
        <w:tc>
          <w:tcPr>
            <w:tcW w:w="4788" w:type="dxa"/>
          </w:tcPr>
          <w:p w14:paraId="3167E80B"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33" w:name="Artículo_34"/>
            <w:r w:rsidRPr="001318C4">
              <w:rPr>
                <w:rFonts w:ascii="Verdana" w:hAnsi="Verdana"/>
                <w:b/>
                <w:color w:val="000000"/>
                <w:sz w:val="16"/>
                <w:szCs w:val="16"/>
                <w:lang w:val="es-MX"/>
              </w:rPr>
              <w:t>Artículo 34</w:t>
            </w:r>
            <w:bookmarkEnd w:id="33"/>
            <w:r w:rsidRPr="001318C4">
              <w:rPr>
                <w:rFonts w:ascii="Verdana" w:hAnsi="Verdana"/>
                <w:b/>
                <w:color w:val="000000"/>
                <w:sz w:val="16"/>
                <w:szCs w:val="16"/>
                <w:lang w:val="es-MX"/>
              </w:rPr>
              <w:t>.</w:t>
            </w:r>
            <w:r w:rsidRPr="001318C4">
              <w:rPr>
                <w:rFonts w:ascii="Verdana" w:hAnsi="Verdana"/>
                <w:color w:val="000000"/>
                <w:sz w:val="16"/>
                <w:szCs w:val="16"/>
                <w:lang w:val="es-MX"/>
              </w:rPr>
              <w:t xml:space="preserve"> Los documentos y datos recopilados por el Grupo de Inspección Nacional durante el desarrollo de las visitas de inspección o </w:t>
            </w:r>
            <w:proofErr w:type="gramStart"/>
            <w:r w:rsidRPr="001318C4">
              <w:rPr>
                <w:rFonts w:ascii="Verdana" w:hAnsi="Verdana"/>
                <w:color w:val="000000"/>
                <w:sz w:val="16"/>
                <w:szCs w:val="16"/>
                <w:lang w:val="es-MX"/>
              </w:rPr>
              <w:t>revisiones,</w:t>
            </w:r>
            <w:proofErr w:type="gramEnd"/>
            <w:r w:rsidRPr="001318C4">
              <w:rPr>
                <w:rFonts w:ascii="Verdana" w:hAnsi="Verdana"/>
                <w:color w:val="000000"/>
                <w:sz w:val="16"/>
                <w:szCs w:val="16"/>
                <w:lang w:val="es-MX"/>
              </w:rPr>
              <w:t xml:space="preserve"> se protegerán de conformidad con las disposiciones aplicables. El acceso a dichos documentos y datos será restringido a los servidores públicos que así lo requieran para el cumplimiento de las facultades y atribuciones de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xml:space="preserve">, de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o del Grupo de Inspección Nacional. Fuera de este caso, únicamente se transmitirán con el previo consentimiento por escrito del Sujeto Obligado.</w:t>
            </w:r>
          </w:p>
        </w:tc>
        <w:tc>
          <w:tcPr>
            <w:tcW w:w="4788" w:type="dxa"/>
          </w:tcPr>
          <w:p w14:paraId="44B56424" w14:textId="2DDAB10F"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34. </w:t>
            </w:r>
            <w:r w:rsidRPr="00DA57A1">
              <w:rPr>
                <w:rFonts w:ascii="Verdana" w:hAnsi="Verdana"/>
                <w:sz w:val="16"/>
                <w:szCs w:val="16"/>
                <w:lang w:val="en-US"/>
              </w:rPr>
              <w:t xml:space="preserve">The documents and data collected by the National Inspection Group during the inspection visits or </w:t>
            </w:r>
            <w:proofErr w:type="gramStart"/>
            <w:r w:rsidRPr="00DA57A1">
              <w:rPr>
                <w:rFonts w:ascii="Verdana" w:hAnsi="Verdana"/>
                <w:sz w:val="16"/>
                <w:szCs w:val="16"/>
                <w:lang w:val="en-US"/>
              </w:rPr>
              <w:t>reviews,</w:t>
            </w:r>
            <w:proofErr w:type="gramEnd"/>
            <w:r w:rsidRPr="00DA57A1">
              <w:rPr>
                <w:rFonts w:ascii="Verdana" w:hAnsi="Verdana"/>
                <w:sz w:val="16"/>
                <w:szCs w:val="16"/>
                <w:lang w:val="en-US"/>
              </w:rPr>
              <w:t xml:space="preserve"> will be protected in accordance with the applicable provisions. Access to said documents and data will be restricted to public servants who require it for the fulfillment of the duties and authority of the National Authority, the Secretary or the National Inspection Group. Outside of this case, they will only be transmitted with the prior written consent of the Obligated Subject.</w:t>
            </w:r>
          </w:p>
        </w:tc>
      </w:tr>
      <w:tr w:rsidR="002D5E5B" w:rsidRPr="00FC2769" w14:paraId="08F729DB" w14:textId="7DCF90E4" w:rsidTr="00FC2769">
        <w:tc>
          <w:tcPr>
            <w:tcW w:w="4788" w:type="dxa"/>
          </w:tcPr>
          <w:p w14:paraId="2AA4A268"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1EF67689" w14:textId="39C765FD"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55595C12" w14:textId="702E3B69" w:rsidTr="00FC2769">
        <w:tc>
          <w:tcPr>
            <w:tcW w:w="4788" w:type="dxa"/>
          </w:tcPr>
          <w:p w14:paraId="0D0D6145"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Las muestras tomadas por los Grupos de Inspección </w:t>
            </w:r>
            <w:proofErr w:type="gramStart"/>
            <w:r w:rsidRPr="001318C4">
              <w:rPr>
                <w:rFonts w:ascii="Verdana" w:hAnsi="Verdana"/>
                <w:color w:val="000000"/>
                <w:sz w:val="16"/>
                <w:szCs w:val="16"/>
                <w:lang w:val="es-MX"/>
              </w:rPr>
              <w:t>Nacional,</w:t>
            </w:r>
            <w:proofErr w:type="gramEnd"/>
            <w:r w:rsidRPr="001318C4">
              <w:rPr>
                <w:rFonts w:ascii="Verdana" w:hAnsi="Verdana"/>
                <w:color w:val="000000"/>
                <w:sz w:val="16"/>
                <w:szCs w:val="16"/>
                <w:lang w:val="es-MX"/>
              </w:rPr>
              <w:t xml:space="preserve"> podrán ser analizadas en el lugar en que se practica la inspección o procesadas en laboratorios especializados. Dichas muestras serán destruidas, por instrucción de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hasta el momento en que concluya la inspección o, en su caso, la integración, de una averiguación previa o el proceso penal, según corresponda y siempre que la naturaleza de la sustancia química del Listado Nacional de que se trate lo permita.</w:t>
            </w:r>
          </w:p>
        </w:tc>
        <w:tc>
          <w:tcPr>
            <w:tcW w:w="4788" w:type="dxa"/>
          </w:tcPr>
          <w:p w14:paraId="38AA1C96" w14:textId="31A07713"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samples taken by the National Inspection Groups may be analyzed in the place where the inspection is carried out or processed in specialized laboratories. These samples will be destroyed on the instructions of the Nation Authority at the time of finalization of the inspection or, where appropriate, integration of a preliminary investigation or criminal proceedings, as appropriate, provided that the nature of the chemical on the National List in question allows it.</w:t>
            </w:r>
          </w:p>
        </w:tc>
      </w:tr>
      <w:tr w:rsidR="002D5E5B" w:rsidRPr="00FC2769" w14:paraId="61D1AE0D" w14:textId="711780A1" w:rsidTr="00FC2769">
        <w:tc>
          <w:tcPr>
            <w:tcW w:w="4788" w:type="dxa"/>
          </w:tcPr>
          <w:p w14:paraId="602E0DBB"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DAE8E09" w14:textId="7404D769"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11072749" w14:textId="1C8BB854" w:rsidTr="00FC2769">
        <w:tc>
          <w:tcPr>
            <w:tcW w:w="4788" w:type="dxa"/>
          </w:tcPr>
          <w:p w14:paraId="440F10E0"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El Ministerio Público de </w:t>
            </w:r>
            <w:smartTag w:uri="urn:schemas-microsoft-com:office:smarttags" w:element="PersonName">
              <w:smartTagPr>
                <w:attr w:name="ProductID" w:val="la Federaci￳n"/>
              </w:smartTagPr>
              <w:r w:rsidRPr="001318C4">
                <w:rPr>
                  <w:rFonts w:ascii="Verdana" w:hAnsi="Verdana"/>
                  <w:color w:val="000000"/>
                  <w:sz w:val="16"/>
                  <w:szCs w:val="16"/>
                  <w:lang w:val="es-MX"/>
                </w:rPr>
                <w:t>la Federación</w:t>
              </w:r>
            </w:smartTag>
            <w:r w:rsidRPr="001318C4">
              <w:rPr>
                <w:rFonts w:ascii="Verdana" w:hAnsi="Verdana"/>
                <w:color w:val="000000"/>
                <w:sz w:val="16"/>
                <w:szCs w:val="16"/>
                <w:lang w:val="es-MX"/>
              </w:rPr>
              <w:t xml:space="preserve"> o la autoridad judicial federal, según corresponda, determinarán lo conducente respecto de la administración de las sustancias químicas del Listado Nacional aseguradas o decomisadas, previa consulta a la Autoridad Nacional.</w:t>
            </w:r>
          </w:p>
        </w:tc>
        <w:tc>
          <w:tcPr>
            <w:tcW w:w="4788" w:type="dxa"/>
          </w:tcPr>
          <w:p w14:paraId="372B25D0" w14:textId="78C8CA3B"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xml:space="preserve">The </w:t>
            </w:r>
            <w:proofErr w:type="spellStart"/>
            <w:r w:rsidRPr="00DA57A1">
              <w:rPr>
                <w:rFonts w:ascii="Verdana" w:hAnsi="Verdana"/>
                <w:i/>
                <w:iCs/>
                <w:sz w:val="16"/>
                <w:szCs w:val="16"/>
                <w:lang w:val="en-US"/>
              </w:rPr>
              <w:t>Ministerio</w:t>
            </w:r>
            <w:proofErr w:type="spellEnd"/>
            <w:r w:rsidRPr="00DA57A1">
              <w:rPr>
                <w:rFonts w:ascii="Verdana" w:hAnsi="Verdana"/>
                <w:i/>
                <w:iCs/>
                <w:sz w:val="16"/>
                <w:szCs w:val="16"/>
                <w:lang w:val="en-US"/>
              </w:rPr>
              <w:t xml:space="preserve"> Público de la </w:t>
            </w:r>
            <w:proofErr w:type="spellStart"/>
            <w:r w:rsidRPr="00DA57A1">
              <w:rPr>
                <w:rFonts w:ascii="Verdana" w:hAnsi="Verdana"/>
                <w:i/>
                <w:iCs/>
                <w:sz w:val="16"/>
                <w:szCs w:val="16"/>
                <w:lang w:val="en-US"/>
              </w:rPr>
              <w:t>Federación</w:t>
            </w:r>
            <w:proofErr w:type="spellEnd"/>
            <w:r w:rsidRPr="00DA57A1">
              <w:rPr>
                <w:rFonts w:ascii="Verdana" w:hAnsi="Verdana"/>
                <w:sz w:val="16"/>
                <w:szCs w:val="16"/>
                <w:lang w:val="en-US"/>
              </w:rPr>
              <w:t xml:space="preserve"> or the federal judicial authority, as appropriate, will determine what is conducive to the administration of the chemical substances of the National List that are secured or seized, after consulting the National Authority. </w:t>
            </w:r>
          </w:p>
        </w:tc>
      </w:tr>
      <w:tr w:rsidR="002D5E5B" w:rsidRPr="00FC2769" w14:paraId="37189F24" w14:textId="0D56785A" w:rsidTr="00FC2769">
        <w:tc>
          <w:tcPr>
            <w:tcW w:w="4788" w:type="dxa"/>
          </w:tcPr>
          <w:p w14:paraId="5A7AE10D"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4953DBBA" w14:textId="4A0339A3"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374EFF73" w14:textId="31214FE7" w:rsidTr="00FC2769">
        <w:tc>
          <w:tcPr>
            <w:tcW w:w="4788" w:type="dxa"/>
          </w:tcPr>
          <w:p w14:paraId="469E05BD"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Para efecto de lo previsto en el párrafo anterior,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xml:space="preserve"> deberá verificar qué dependencia o entidad atendiendo a sus atribuciones y, a la naturaleza de las sustancias químicas del Listado Nacional aseguradas o decomisadas, podrá hacerse cargo de su administración.</w:t>
            </w:r>
          </w:p>
        </w:tc>
        <w:tc>
          <w:tcPr>
            <w:tcW w:w="4788" w:type="dxa"/>
          </w:tcPr>
          <w:p w14:paraId="660328E2" w14:textId="78C6F3F5"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xml:space="preserve">For the purposes of the provisions of the preceding paragraph, the National Authority must verify which department or entity, </w:t>
            </w:r>
            <w:proofErr w:type="gramStart"/>
            <w:r w:rsidRPr="00DA57A1">
              <w:rPr>
                <w:rFonts w:ascii="Verdana" w:hAnsi="Verdana"/>
                <w:sz w:val="16"/>
                <w:szCs w:val="16"/>
                <w:lang w:val="en-US"/>
              </w:rPr>
              <w:t>taking into account</w:t>
            </w:r>
            <w:proofErr w:type="gramEnd"/>
            <w:r w:rsidRPr="00DA57A1">
              <w:rPr>
                <w:rFonts w:ascii="Verdana" w:hAnsi="Verdana"/>
                <w:sz w:val="16"/>
                <w:szCs w:val="16"/>
                <w:lang w:val="en-US"/>
              </w:rPr>
              <w:t xml:space="preserve"> its powers and, due to the nature of the chemical substances on the National List secured or seized, may take charge of their administration.</w:t>
            </w:r>
          </w:p>
        </w:tc>
      </w:tr>
      <w:tr w:rsidR="002D5E5B" w:rsidRPr="00FC2769" w14:paraId="69A7D787" w14:textId="22444962" w:rsidTr="00FC2769">
        <w:tc>
          <w:tcPr>
            <w:tcW w:w="4788" w:type="dxa"/>
          </w:tcPr>
          <w:p w14:paraId="6CAAA5CF"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30C001EE" w14:textId="038A04BB"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2C2883AA" w14:textId="5116CC52" w:rsidTr="00FC2769">
        <w:tc>
          <w:tcPr>
            <w:tcW w:w="4788" w:type="dxa"/>
          </w:tcPr>
          <w:p w14:paraId="67045472"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La destrucción de las sustancias químicas del Listado Nacional aseguradas o decomisadas será ordenada únicamente por el Ministerio Público de </w:t>
            </w:r>
            <w:smartTag w:uri="urn:schemas-microsoft-com:office:smarttags" w:element="PersonName">
              <w:smartTagPr>
                <w:attr w:name="ProductID" w:val="la Federaci￳n"/>
              </w:smartTagPr>
              <w:r w:rsidRPr="001318C4">
                <w:rPr>
                  <w:rFonts w:ascii="Verdana" w:hAnsi="Verdana"/>
                  <w:color w:val="000000"/>
                  <w:sz w:val="16"/>
                  <w:szCs w:val="16"/>
                  <w:lang w:val="es-MX"/>
                </w:rPr>
                <w:t>la Federación</w:t>
              </w:r>
            </w:smartTag>
            <w:r w:rsidRPr="001318C4">
              <w:rPr>
                <w:rFonts w:ascii="Verdana" w:hAnsi="Verdana"/>
                <w:color w:val="000000"/>
                <w:sz w:val="16"/>
                <w:szCs w:val="16"/>
                <w:lang w:val="es-MX"/>
              </w:rPr>
              <w:t xml:space="preserve"> o por la autoridad judicial federal cuando se trate de armas químicas en los términos de lo dispuesto en la presente Ley y, en su caso, deberán recabar muestras </w:t>
            </w:r>
            <w:r w:rsidRPr="001318C4">
              <w:rPr>
                <w:rFonts w:ascii="Verdana" w:hAnsi="Verdana"/>
                <w:color w:val="000000"/>
                <w:sz w:val="16"/>
                <w:szCs w:val="16"/>
                <w:lang w:val="es-MX"/>
              </w:rPr>
              <w:lastRenderedPageBreak/>
              <w:t>de dichas sustancias para que obren en la averiguación previa o en el proceso correspondientes.</w:t>
            </w:r>
          </w:p>
        </w:tc>
        <w:tc>
          <w:tcPr>
            <w:tcW w:w="4788" w:type="dxa"/>
          </w:tcPr>
          <w:p w14:paraId="72A93CDA" w14:textId="60E41DD3"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lastRenderedPageBreak/>
              <w:t xml:space="preserve">The destruction of the secured or seized chemical substances on the National List will be ordered only by the </w:t>
            </w:r>
            <w:proofErr w:type="spellStart"/>
            <w:r w:rsidRPr="00DA57A1">
              <w:rPr>
                <w:rFonts w:ascii="Verdana" w:hAnsi="Verdana"/>
                <w:i/>
                <w:iCs/>
                <w:sz w:val="16"/>
                <w:szCs w:val="16"/>
                <w:lang w:val="en-US"/>
              </w:rPr>
              <w:t>Ministerio</w:t>
            </w:r>
            <w:proofErr w:type="spellEnd"/>
            <w:r w:rsidRPr="00DA57A1">
              <w:rPr>
                <w:rFonts w:ascii="Verdana" w:hAnsi="Verdana"/>
                <w:i/>
                <w:iCs/>
                <w:sz w:val="16"/>
                <w:szCs w:val="16"/>
                <w:lang w:val="en-US"/>
              </w:rPr>
              <w:t xml:space="preserve"> Público de la </w:t>
            </w:r>
            <w:proofErr w:type="spellStart"/>
            <w:r w:rsidRPr="00DA57A1">
              <w:rPr>
                <w:rFonts w:ascii="Verdana" w:hAnsi="Verdana"/>
                <w:i/>
                <w:iCs/>
                <w:sz w:val="16"/>
                <w:szCs w:val="16"/>
                <w:lang w:val="en-US"/>
              </w:rPr>
              <w:t>Federación</w:t>
            </w:r>
            <w:proofErr w:type="spellEnd"/>
            <w:r w:rsidRPr="00DA57A1">
              <w:rPr>
                <w:rFonts w:ascii="Verdana" w:hAnsi="Verdana"/>
                <w:sz w:val="16"/>
                <w:szCs w:val="16"/>
                <w:lang w:val="en-US"/>
              </w:rPr>
              <w:t xml:space="preserve"> or by the federal judicial authority in the case of chemical weapons under the terms of the provisions of this Law and, when applicable, they must collect samples of said substances </w:t>
            </w:r>
            <w:r w:rsidRPr="00DA57A1">
              <w:rPr>
                <w:rFonts w:ascii="Verdana" w:hAnsi="Verdana"/>
                <w:sz w:val="16"/>
                <w:szCs w:val="16"/>
                <w:lang w:val="en-US"/>
              </w:rPr>
              <w:lastRenderedPageBreak/>
              <w:t>to act in the preliminary investigation or in the corresponding process.</w:t>
            </w:r>
          </w:p>
        </w:tc>
      </w:tr>
      <w:tr w:rsidR="002D5E5B" w:rsidRPr="00FC2769" w14:paraId="77699DF6" w14:textId="619079F2" w:rsidTr="00FC2769">
        <w:tc>
          <w:tcPr>
            <w:tcW w:w="4788" w:type="dxa"/>
          </w:tcPr>
          <w:p w14:paraId="294FD9F7"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EA31167" w14:textId="77777777" w:rsidR="002D5E5B" w:rsidRPr="00FC2769" w:rsidRDefault="002D5E5B" w:rsidP="002D5E5B">
            <w:pPr>
              <w:pStyle w:val="Texto"/>
              <w:spacing w:after="0" w:line="240" w:lineRule="auto"/>
              <w:ind w:firstLine="0"/>
              <w:rPr>
                <w:rFonts w:ascii="Verdana" w:hAnsi="Verdana"/>
                <w:color w:val="000000"/>
                <w:sz w:val="16"/>
                <w:szCs w:val="16"/>
                <w:lang w:val="en-US"/>
              </w:rPr>
            </w:pPr>
          </w:p>
        </w:tc>
      </w:tr>
      <w:tr w:rsidR="002D5E5B" w:rsidRPr="00FC2769" w14:paraId="3FF1CBA6" w14:textId="50DF8A1D" w:rsidTr="00FC2769">
        <w:tc>
          <w:tcPr>
            <w:tcW w:w="4788" w:type="dxa"/>
          </w:tcPr>
          <w:p w14:paraId="29DDE047"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CAPÍTULO CUARTO</w:t>
            </w:r>
          </w:p>
        </w:tc>
        <w:tc>
          <w:tcPr>
            <w:tcW w:w="4788" w:type="dxa"/>
          </w:tcPr>
          <w:p w14:paraId="2AC25161" w14:textId="46209287"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FOURTH CHAPTER</w:t>
            </w:r>
          </w:p>
        </w:tc>
      </w:tr>
      <w:tr w:rsidR="002D5E5B" w:rsidRPr="00FC2769" w14:paraId="3F36E54F" w14:textId="7BB8BDB7" w:rsidTr="00FC2769">
        <w:tc>
          <w:tcPr>
            <w:tcW w:w="4788" w:type="dxa"/>
          </w:tcPr>
          <w:p w14:paraId="3A1E8090"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INSPECCIONES INTERNACIONALES</w:t>
            </w:r>
          </w:p>
        </w:tc>
        <w:tc>
          <w:tcPr>
            <w:tcW w:w="4788" w:type="dxa"/>
          </w:tcPr>
          <w:p w14:paraId="7953209E" w14:textId="6AA22CD1"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INTERNATIONAL INSPECTIONS</w:t>
            </w:r>
          </w:p>
        </w:tc>
      </w:tr>
      <w:tr w:rsidR="002D5E5B" w:rsidRPr="00FC2769" w14:paraId="236C8566" w14:textId="05175971" w:rsidTr="00FC2769">
        <w:tc>
          <w:tcPr>
            <w:tcW w:w="4788" w:type="dxa"/>
          </w:tcPr>
          <w:p w14:paraId="3807EF1A" w14:textId="77777777" w:rsidR="002D5E5B" w:rsidRPr="001318C4" w:rsidRDefault="002D5E5B" w:rsidP="002D5E5B">
            <w:pPr>
              <w:pStyle w:val="Texto"/>
              <w:spacing w:after="0" w:line="240" w:lineRule="auto"/>
              <w:ind w:firstLine="0"/>
              <w:jc w:val="center"/>
              <w:rPr>
                <w:rFonts w:ascii="Verdana" w:hAnsi="Verdana"/>
                <w:color w:val="000000"/>
                <w:sz w:val="16"/>
                <w:szCs w:val="16"/>
                <w:lang w:val="es-MX"/>
              </w:rPr>
            </w:pPr>
          </w:p>
        </w:tc>
        <w:tc>
          <w:tcPr>
            <w:tcW w:w="4788" w:type="dxa"/>
          </w:tcPr>
          <w:p w14:paraId="6BCF0A42" w14:textId="6A9E3DB7" w:rsidR="002D5E5B" w:rsidRPr="00FC2769" w:rsidRDefault="002D5E5B" w:rsidP="002D5E5B">
            <w:pPr>
              <w:pStyle w:val="Texto"/>
              <w:spacing w:after="0" w:line="240" w:lineRule="auto"/>
              <w:ind w:firstLine="0"/>
              <w:jc w:val="center"/>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83B27FF" w14:textId="00C96763" w:rsidTr="00FC2769">
        <w:tc>
          <w:tcPr>
            <w:tcW w:w="4788" w:type="dxa"/>
          </w:tcPr>
          <w:p w14:paraId="15466270"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34" w:name="Artículo_35"/>
            <w:r w:rsidRPr="001318C4">
              <w:rPr>
                <w:rFonts w:ascii="Verdana" w:hAnsi="Verdana"/>
                <w:b/>
                <w:color w:val="000000"/>
                <w:sz w:val="16"/>
                <w:szCs w:val="16"/>
                <w:lang w:val="es-MX"/>
              </w:rPr>
              <w:t>Artículo 35</w:t>
            </w:r>
            <w:bookmarkEnd w:id="34"/>
            <w:r w:rsidRPr="001318C4">
              <w:rPr>
                <w:rFonts w:ascii="Verdana" w:hAnsi="Verdana"/>
                <w:b/>
                <w:color w:val="000000"/>
                <w:sz w:val="16"/>
                <w:szCs w:val="16"/>
                <w:lang w:val="es-MX"/>
              </w:rPr>
              <w:t>.</w:t>
            </w:r>
            <w:r w:rsidRPr="001318C4">
              <w:rPr>
                <w:rFonts w:ascii="Verdana" w:hAnsi="Verdana"/>
                <w:color w:val="000000"/>
                <w:sz w:val="16"/>
                <w:szCs w:val="16"/>
                <w:lang w:val="es-MX"/>
              </w:rPr>
              <w:t xml:space="preserv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en coordinación con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de Relaciones Exteriores, podrá concertar o negociar con </w:t>
            </w:r>
            <w:smartTag w:uri="urn:schemas-microsoft-com:office:smarttags" w:element="PersonName">
              <w:smartTagPr>
                <w:attr w:name="ProductID" w:val="la OPAQ"/>
              </w:smartTagPr>
              <w:r w:rsidRPr="001318C4">
                <w:rPr>
                  <w:rFonts w:ascii="Verdana" w:hAnsi="Verdana"/>
                  <w:color w:val="000000"/>
                  <w:sz w:val="16"/>
                  <w:szCs w:val="16"/>
                  <w:lang w:val="es-MX"/>
                </w:rPr>
                <w:t>la OPAQ</w:t>
              </w:r>
            </w:smartTag>
            <w:r w:rsidRPr="001318C4">
              <w:rPr>
                <w:rFonts w:ascii="Verdana" w:hAnsi="Verdana"/>
                <w:color w:val="000000"/>
                <w:sz w:val="16"/>
                <w:szCs w:val="16"/>
                <w:lang w:val="es-MX"/>
              </w:rPr>
              <w:t xml:space="preserve"> acuerdos de instalación de conformidad con la parte VI del Anexo de Verificación de la Convención.</w:t>
            </w:r>
          </w:p>
        </w:tc>
        <w:tc>
          <w:tcPr>
            <w:tcW w:w="4788" w:type="dxa"/>
          </w:tcPr>
          <w:p w14:paraId="498FF989" w14:textId="53B295FB"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35. </w:t>
            </w:r>
            <w:r w:rsidRPr="00DA57A1">
              <w:rPr>
                <w:rFonts w:ascii="Verdana" w:hAnsi="Verdana"/>
                <w:sz w:val="16"/>
                <w:szCs w:val="16"/>
                <w:lang w:val="en-US"/>
              </w:rPr>
              <w:t xml:space="preserve">The Secretary, in coordination with the Secretary for Foreign Relations, may </w:t>
            </w:r>
            <w:proofErr w:type="gramStart"/>
            <w:r w:rsidRPr="00DA57A1">
              <w:rPr>
                <w:rFonts w:ascii="Verdana" w:hAnsi="Verdana"/>
                <w:sz w:val="16"/>
                <w:szCs w:val="16"/>
                <w:lang w:val="en-US"/>
              </w:rPr>
              <w:t>enter into</w:t>
            </w:r>
            <w:proofErr w:type="gramEnd"/>
            <w:r w:rsidRPr="00DA57A1">
              <w:rPr>
                <w:rFonts w:ascii="Verdana" w:hAnsi="Verdana"/>
                <w:sz w:val="16"/>
                <w:szCs w:val="16"/>
                <w:lang w:val="en-US"/>
              </w:rPr>
              <w:t xml:space="preserve"> or negotiate with the OPCW installation agreements in accordance with part VI of the Verification Annex of the Convention. </w:t>
            </w:r>
          </w:p>
        </w:tc>
      </w:tr>
      <w:tr w:rsidR="002D5E5B" w:rsidRPr="00FC2769" w14:paraId="0C6267D5" w14:textId="3364DBEE" w:rsidTr="00FC2769">
        <w:tc>
          <w:tcPr>
            <w:tcW w:w="4788" w:type="dxa"/>
          </w:tcPr>
          <w:p w14:paraId="207A3C27"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3F5612A0" w14:textId="0530ABBC"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524486CF" w14:textId="641563CE" w:rsidTr="00FC2769">
        <w:tc>
          <w:tcPr>
            <w:tcW w:w="4788" w:type="dxa"/>
          </w:tcPr>
          <w:p w14:paraId="36360AAE"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35" w:name="Artículo_36"/>
            <w:r w:rsidRPr="001318C4">
              <w:rPr>
                <w:rFonts w:ascii="Verdana" w:hAnsi="Verdana"/>
                <w:b/>
                <w:color w:val="000000"/>
                <w:sz w:val="16"/>
                <w:szCs w:val="16"/>
                <w:lang w:val="es-MX"/>
              </w:rPr>
              <w:t>Artículo 36</w:t>
            </w:r>
            <w:bookmarkEnd w:id="35"/>
            <w:r w:rsidRPr="001318C4">
              <w:rPr>
                <w:rFonts w:ascii="Verdana" w:hAnsi="Verdana"/>
                <w:b/>
                <w:color w:val="000000"/>
                <w:sz w:val="16"/>
                <w:szCs w:val="16"/>
                <w:lang w:val="es-MX"/>
              </w:rPr>
              <w:t>.</w:t>
            </w:r>
            <w:r w:rsidRPr="001318C4">
              <w:rPr>
                <w:rFonts w:ascii="Verdana" w:hAnsi="Verdana"/>
                <w:color w:val="000000"/>
                <w:sz w:val="16"/>
                <w:szCs w:val="16"/>
                <w:lang w:val="es-MX"/>
              </w:rPr>
              <w:t xml:space="preserve"> Para la verificación del cumplimiento de las obligaciones establecidas en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los sujetos obligados serán objeto de inspecciones internacionales, las cuales se encuentran previstas en la misma.</w:t>
            </w:r>
          </w:p>
        </w:tc>
        <w:tc>
          <w:tcPr>
            <w:tcW w:w="4788" w:type="dxa"/>
          </w:tcPr>
          <w:p w14:paraId="23A2D451" w14:textId="3738EDD7"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36. </w:t>
            </w:r>
            <w:r w:rsidRPr="00DA57A1">
              <w:rPr>
                <w:rFonts w:ascii="Verdana" w:hAnsi="Verdana"/>
                <w:sz w:val="16"/>
                <w:szCs w:val="16"/>
                <w:lang w:val="en-US"/>
              </w:rPr>
              <w:t>For the verification of compliance with the obligations established in the Convention, the obligated subjects will be subject to international inspections, which are provided for in the Convention.</w:t>
            </w:r>
          </w:p>
        </w:tc>
      </w:tr>
      <w:tr w:rsidR="002D5E5B" w:rsidRPr="00FC2769" w14:paraId="24B6F71C" w14:textId="38B7F248" w:rsidTr="00FC2769">
        <w:tc>
          <w:tcPr>
            <w:tcW w:w="4788" w:type="dxa"/>
          </w:tcPr>
          <w:p w14:paraId="29F4859F"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03D6793E" w14:textId="1E0920D5"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26DEC8B9" w14:textId="55F60521" w:rsidTr="00FC2769">
        <w:tc>
          <w:tcPr>
            <w:tcW w:w="4788" w:type="dxa"/>
          </w:tcPr>
          <w:p w14:paraId="1A32B88D"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36" w:name="Artículo_37"/>
            <w:r w:rsidRPr="001318C4">
              <w:rPr>
                <w:rFonts w:ascii="Verdana" w:hAnsi="Verdana"/>
                <w:b/>
                <w:color w:val="000000"/>
                <w:sz w:val="16"/>
                <w:szCs w:val="16"/>
                <w:lang w:val="es-MX"/>
              </w:rPr>
              <w:t>Artículo 37</w:t>
            </w:r>
            <w:bookmarkEnd w:id="36"/>
            <w:r w:rsidRPr="001318C4">
              <w:rPr>
                <w:rFonts w:ascii="Verdana" w:hAnsi="Verdana"/>
                <w:b/>
                <w:color w:val="000000"/>
                <w:sz w:val="16"/>
                <w:szCs w:val="16"/>
                <w:lang w:val="es-MX"/>
              </w:rPr>
              <w:t>.</w:t>
            </w:r>
            <w:r w:rsidRPr="001318C4">
              <w:rPr>
                <w:rFonts w:ascii="Verdana" w:hAnsi="Verdana"/>
                <w:color w:val="000000"/>
                <w:sz w:val="16"/>
                <w:szCs w:val="16"/>
                <w:lang w:val="es-MX"/>
              </w:rPr>
              <w:t xml:space="preserve"> Las inspecciones a que se refiere el artículo anterior serán realizadas por el Grupo Nacional de Acompañamiento, quien apoyará al Grupo de Inspección Internacional designado conforme al Anexo sobre Verificación. El Sujeto Obligado debe nombrar a un representante para cada inspección y en su caso revisión, quien deberá estar presente en toda diligencia.</w:t>
            </w:r>
          </w:p>
        </w:tc>
        <w:tc>
          <w:tcPr>
            <w:tcW w:w="4788" w:type="dxa"/>
          </w:tcPr>
          <w:p w14:paraId="5A2FB960" w14:textId="5F3D490B"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37. </w:t>
            </w:r>
            <w:r w:rsidRPr="00DA57A1">
              <w:rPr>
                <w:rFonts w:ascii="Verdana" w:hAnsi="Verdana"/>
                <w:sz w:val="16"/>
                <w:szCs w:val="16"/>
                <w:lang w:val="en-US"/>
              </w:rPr>
              <w:t>The inspections referred to in the preceding article will be carried out by the National Accompaniment Group, which will support the International Inspection Group designated in accordance with the Verification Annex. The Obligated Party must appoint a representative for each inspection and, where appropriate, review, who must be present in all sessions.</w:t>
            </w:r>
          </w:p>
        </w:tc>
      </w:tr>
      <w:tr w:rsidR="002D5E5B" w:rsidRPr="00FC2769" w14:paraId="3395FF87" w14:textId="73E77169" w:rsidTr="00FC2769">
        <w:tc>
          <w:tcPr>
            <w:tcW w:w="4788" w:type="dxa"/>
          </w:tcPr>
          <w:p w14:paraId="4BC73055"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10F6CBAC" w14:textId="4D2817A4"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5A75F5D6" w14:textId="66F04924" w:rsidTr="00FC2769">
        <w:tc>
          <w:tcPr>
            <w:tcW w:w="4788" w:type="dxa"/>
          </w:tcPr>
          <w:p w14:paraId="1C789EEF"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Para cada inspección,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integrará un Grupo Nacional de Acompañamiento y designará a su jefe con carácter de representante para esa diligencia. En su caso, designará los traductores que se requieran y expedirá la orden escrita debidamente fundada y motivada en la que se precise el Polígono de Inspección, el objeto de la diligencia y la notificación, en su caso, de la actuación de las fuerzas de seguridad pública para garantizar la seguridad del desarrollo de la diligencia de inspección.</w:t>
            </w:r>
          </w:p>
        </w:tc>
        <w:tc>
          <w:tcPr>
            <w:tcW w:w="4788" w:type="dxa"/>
          </w:tcPr>
          <w:p w14:paraId="2B32EB1B" w14:textId="161FD6F5"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xml:space="preserve">For each inspection, the Secretary will integrate a National Accompaniment Group and will designate its Head as representative for that session. Where appropriate, it will designate the required translators and issue the duly founded and motivated written order in which the Inspection Area is specified, the object of the session and the notification, where appropriate, of the action of the police security forces </w:t>
            </w:r>
            <w:proofErr w:type="gramStart"/>
            <w:r w:rsidRPr="00DA57A1">
              <w:rPr>
                <w:rFonts w:ascii="Verdana" w:hAnsi="Verdana"/>
                <w:sz w:val="16"/>
                <w:szCs w:val="16"/>
                <w:lang w:val="en-US"/>
              </w:rPr>
              <w:t>in order to</w:t>
            </w:r>
            <w:proofErr w:type="gramEnd"/>
            <w:r w:rsidRPr="00DA57A1">
              <w:rPr>
                <w:rFonts w:ascii="Verdana" w:hAnsi="Verdana"/>
                <w:sz w:val="16"/>
                <w:szCs w:val="16"/>
                <w:lang w:val="en-US"/>
              </w:rPr>
              <w:t xml:space="preserve"> guarantee the security of the inspection process.</w:t>
            </w:r>
          </w:p>
        </w:tc>
      </w:tr>
      <w:tr w:rsidR="002D5E5B" w:rsidRPr="00FC2769" w14:paraId="11330F7F" w14:textId="5B723C67" w:rsidTr="00FC2769">
        <w:tc>
          <w:tcPr>
            <w:tcW w:w="4788" w:type="dxa"/>
          </w:tcPr>
          <w:p w14:paraId="7A6509BA"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48843434" w14:textId="5E862974"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10C20143" w14:textId="12D3813D" w:rsidTr="00FC2769">
        <w:tc>
          <w:tcPr>
            <w:tcW w:w="4788" w:type="dxa"/>
          </w:tcPr>
          <w:p w14:paraId="6EE63667"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37" w:name="Artículo_38"/>
            <w:r w:rsidRPr="001318C4">
              <w:rPr>
                <w:rFonts w:ascii="Verdana" w:hAnsi="Verdana"/>
                <w:b/>
                <w:color w:val="000000"/>
                <w:sz w:val="16"/>
                <w:szCs w:val="16"/>
                <w:lang w:val="es-MX"/>
              </w:rPr>
              <w:t>Artículo 38</w:t>
            </w:r>
            <w:bookmarkEnd w:id="37"/>
            <w:r w:rsidRPr="001318C4">
              <w:rPr>
                <w:rFonts w:ascii="Verdana" w:hAnsi="Verdana"/>
                <w:b/>
                <w:color w:val="000000"/>
                <w:sz w:val="16"/>
                <w:szCs w:val="16"/>
                <w:lang w:val="es-MX"/>
              </w:rPr>
              <w:t>.</w:t>
            </w:r>
            <w:r w:rsidRPr="001318C4">
              <w:rPr>
                <w:rFonts w:ascii="Verdana" w:hAnsi="Verdana"/>
                <w:color w:val="000000"/>
                <w:sz w:val="16"/>
                <w:szCs w:val="16"/>
                <w:lang w:val="es-MX"/>
              </w:rPr>
              <w:t xml:space="preserve"> El Grupo Nacional de Acompañamiento conducirá al Grupo de Inspección Internacional en territorio de </w:t>
            </w:r>
            <w:smartTag w:uri="urn:schemas-microsoft-com:office:smarttags" w:element="PersonName">
              <w:smartTagPr>
                <w:attr w:name="ProductID" w:val="la Rep￺blica"/>
              </w:smartTagPr>
              <w:r w:rsidRPr="001318C4">
                <w:rPr>
                  <w:rFonts w:ascii="Verdana" w:hAnsi="Verdana"/>
                  <w:color w:val="000000"/>
                  <w:sz w:val="16"/>
                  <w:szCs w:val="16"/>
                  <w:lang w:val="es-MX"/>
                </w:rPr>
                <w:t>la República</w:t>
              </w:r>
            </w:smartTag>
            <w:r w:rsidRPr="001318C4">
              <w:rPr>
                <w:rFonts w:ascii="Verdana" w:hAnsi="Verdana"/>
                <w:color w:val="000000"/>
                <w:sz w:val="16"/>
                <w:szCs w:val="16"/>
                <w:lang w:val="es-MX"/>
              </w:rPr>
              <w:t xml:space="preserve"> o en áreas bajo la jurisdicción del Estado mexicano y adoptará las medidas necesarias para procurar el traslado de este último, de su equipo y demás material, en condiciones de seguridad, desde su punto de entrada al país y hasta el punto de salida del territorio de </w:t>
            </w:r>
            <w:smartTag w:uri="urn:schemas-microsoft-com:office:smarttags" w:element="PersonName">
              <w:smartTagPr>
                <w:attr w:name="ProductID" w:val="la Rep￺blica"/>
              </w:smartTagPr>
              <w:r w:rsidRPr="001318C4">
                <w:rPr>
                  <w:rFonts w:ascii="Verdana" w:hAnsi="Verdana"/>
                  <w:color w:val="000000"/>
                  <w:sz w:val="16"/>
                  <w:szCs w:val="16"/>
                  <w:lang w:val="es-MX"/>
                </w:rPr>
                <w:t>la República</w:t>
              </w:r>
            </w:smartTag>
            <w:r w:rsidRPr="001318C4">
              <w:rPr>
                <w:rFonts w:ascii="Verdana" w:hAnsi="Verdana"/>
                <w:color w:val="000000"/>
                <w:sz w:val="16"/>
                <w:szCs w:val="16"/>
                <w:lang w:val="es-MX"/>
              </w:rPr>
              <w:t xml:space="preserve"> o del área bajo jurisdicción del Estado mexicano.</w:t>
            </w:r>
          </w:p>
        </w:tc>
        <w:tc>
          <w:tcPr>
            <w:tcW w:w="4788" w:type="dxa"/>
          </w:tcPr>
          <w:p w14:paraId="5711CC89" w14:textId="5BF126AC"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38. </w:t>
            </w:r>
            <w:r w:rsidRPr="00DA57A1">
              <w:rPr>
                <w:rFonts w:ascii="Verdana" w:hAnsi="Verdana"/>
                <w:sz w:val="16"/>
                <w:szCs w:val="16"/>
                <w:lang w:val="en-US"/>
              </w:rPr>
              <w:t>The National Accompaniment Group will lead the International Inspection Group in the territory of the Republic or in areas under the jurisdiction of the Mexican State and will adopt the necessary measures to ensure the transfer of the latter, its equipment and other materials, in conditions of security, from the point of entry to the country and to the point of exit from the territory of the Republic or from the area under the jurisdiction of the Mexican State.</w:t>
            </w:r>
          </w:p>
        </w:tc>
      </w:tr>
      <w:tr w:rsidR="002D5E5B" w:rsidRPr="00FC2769" w14:paraId="7384217E" w14:textId="60E099A1" w:rsidTr="00FC2769">
        <w:tc>
          <w:tcPr>
            <w:tcW w:w="4788" w:type="dxa"/>
          </w:tcPr>
          <w:p w14:paraId="7DB713EB"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372AAFA" w14:textId="4D658507"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0E8FF6D9" w14:textId="01160B78" w:rsidTr="00FC2769">
        <w:tc>
          <w:tcPr>
            <w:tcW w:w="4788" w:type="dxa"/>
          </w:tcPr>
          <w:p w14:paraId="2F05DA2F"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38" w:name="Artículo_39"/>
            <w:r w:rsidRPr="001318C4">
              <w:rPr>
                <w:rFonts w:ascii="Verdana" w:hAnsi="Verdana"/>
                <w:b/>
                <w:color w:val="000000"/>
                <w:sz w:val="16"/>
                <w:szCs w:val="16"/>
                <w:lang w:val="es-MX"/>
              </w:rPr>
              <w:t>Artículo 39</w:t>
            </w:r>
            <w:bookmarkEnd w:id="38"/>
            <w:r w:rsidRPr="001318C4">
              <w:rPr>
                <w:rFonts w:ascii="Verdana" w:hAnsi="Verdana"/>
                <w:b/>
                <w:color w:val="000000"/>
                <w:sz w:val="16"/>
                <w:szCs w:val="16"/>
                <w:lang w:val="es-MX"/>
              </w:rPr>
              <w:t>.</w:t>
            </w:r>
            <w:r w:rsidRPr="001318C4">
              <w:rPr>
                <w:rFonts w:ascii="Verdana" w:hAnsi="Verdana"/>
                <w:color w:val="000000"/>
                <w:sz w:val="16"/>
                <w:szCs w:val="16"/>
                <w:lang w:val="es-MX"/>
              </w:rPr>
              <w:t xml:space="preserve"> Al iniciar la inspección, cada miembro del Grupo Nacional de Acompañamiento se identificará debidamente con el representante del Sujeto Obligado; el jefe del Grupo Nacional de Acompañamiento le mostrará la orden escrita respectiva, entregándole copia de </w:t>
            </w:r>
            <w:proofErr w:type="gramStart"/>
            <w:r w:rsidRPr="001318C4">
              <w:rPr>
                <w:rFonts w:ascii="Verdana" w:hAnsi="Verdana"/>
                <w:color w:val="000000"/>
                <w:sz w:val="16"/>
                <w:szCs w:val="16"/>
                <w:lang w:val="es-MX"/>
              </w:rPr>
              <w:t>la misma</w:t>
            </w:r>
            <w:proofErr w:type="gramEnd"/>
            <w:r w:rsidRPr="001318C4">
              <w:rPr>
                <w:rFonts w:ascii="Verdana" w:hAnsi="Verdana"/>
                <w:color w:val="000000"/>
                <w:sz w:val="16"/>
                <w:szCs w:val="16"/>
                <w:lang w:val="es-MX"/>
              </w:rPr>
              <w:t xml:space="preserve"> con firma autógrafa.</w:t>
            </w:r>
          </w:p>
        </w:tc>
        <w:tc>
          <w:tcPr>
            <w:tcW w:w="4788" w:type="dxa"/>
          </w:tcPr>
          <w:p w14:paraId="45C2BB7B" w14:textId="4AAD30A3"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39. </w:t>
            </w:r>
            <w:r w:rsidRPr="00DA57A1">
              <w:rPr>
                <w:rFonts w:ascii="Verdana" w:hAnsi="Verdana"/>
                <w:sz w:val="16"/>
                <w:szCs w:val="16"/>
                <w:lang w:val="en-US"/>
              </w:rPr>
              <w:t>At the beginning of the inspection, each member of the National Accompaniment Group will duly identify himself with the representative of the Obligated Subject; the Head of the National Accompaniment Group will show the respective written order, giving a hand signed copy.</w:t>
            </w:r>
          </w:p>
        </w:tc>
      </w:tr>
      <w:tr w:rsidR="002D5E5B" w:rsidRPr="00FC2769" w14:paraId="72BE4365" w14:textId="5A9F4310" w:rsidTr="00FC2769">
        <w:tc>
          <w:tcPr>
            <w:tcW w:w="4788" w:type="dxa"/>
          </w:tcPr>
          <w:p w14:paraId="43FD9808"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ADC98E7" w14:textId="712FC7E9"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2A8717CF" w14:textId="6BE29275" w:rsidTr="00FC2769">
        <w:tc>
          <w:tcPr>
            <w:tcW w:w="4788" w:type="dxa"/>
          </w:tcPr>
          <w:p w14:paraId="082C6764"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39" w:name="Artículo_40"/>
            <w:r w:rsidRPr="001318C4">
              <w:rPr>
                <w:rFonts w:ascii="Verdana" w:hAnsi="Verdana"/>
                <w:b/>
                <w:color w:val="000000"/>
                <w:sz w:val="16"/>
                <w:szCs w:val="16"/>
                <w:lang w:val="es-MX"/>
              </w:rPr>
              <w:t>Artículo 40</w:t>
            </w:r>
            <w:bookmarkEnd w:id="39"/>
            <w:r w:rsidRPr="001318C4">
              <w:rPr>
                <w:rFonts w:ascii="Verdana" w:hAnsi="Verdana"/>
                <w:b/>
                <w:color w:val="000000"/>
                <w:sz w:val="16"/>
                <w:szCs w:val="16"/>
                <w:lang w:val="es-MX"/>
              </w:rPr>
              <w:t>.</w:t>
            </w:r>
            <w:r w:rsidRPr="001318C4">
              <w:rPr>
                <w:rFonts w:ascii="Verdana" w:hAnsi="Verdana"/>
                <w:color w:val="000000"/>
                <w:sz w:val="16"/>
                <w:szCs w:val="16"/>
                <w:lang w:val="es-MX"/>
              </w:rPr>
              <w:t xml:space="preserve"> La persona con quien se entienda la diligencia deberá permitir a los miembros del Grupo de Inspección Internacional y a los miembros del Grupo Nacional de Acompañamiento, el acceso al Polígono de Inspección en los términos previstos en la orden escrita a que se hace referencia en el artículo 37 de la presente Ley.</w:t>
            </w:r>
          </w:p>
        </w:tc>
        <w:tc>
          <w:tcPr>
            <w:tcW w:w="4788" w:type="dxa"/>
          </w:tcPr>
          <w:p w14:paraId="6E1989B6" w14:textId="511528A9"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40. </w:t>
            </w:r>
            <w:r w:rsidRPr="00DA57A1">
              <w:rPr>
                <w:rFonts w:ascii="Verdana" w:hAnsi="Verdana"/>
                <w:sz w:val="16"/>
                <w:szCs w:val="16"/>
                <w:lang w:val="en-US"/>
              </w:rPr>
              <w:t>The person with whom the session is understood must allow the members of the International Inspection Group and the members of the National Accompaniment Group, access to the Inspection Area under the terms provided in the written order referred to in article 37 of this Law.</w:t>
            </w:r>
          </w:p>
        </w:tc>
      </w:tr>
      <w:tr w:rsidR="002D5E5B" w:rsidRPr="00FC2769" w14:paraId="436422FD" w14:textId="64C50B05" w:rsidTr="00FC2769">
        <w:tc>
          <w:tcPr>
            <w:tcW w:w="4788" w:type="dxa"/>
          </w:tcPr>
          <w:p w14:paraId="1BA927AF"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6449B0D" w14:textId="33C5AE57"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3C086C1E" w14:textId="40FD3291" w:rsidTr="00FC2769">
        <w:tc>
          <w:tcPr>
            <w:tcW w:w="4788" w:type="dxa"/>
          </w:tcPr>
          <w:p w14:paraId="739F2983"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Con el fin de garantizar la seguridad del desarrollo de la diligencia de inspección, el jefe del Grupo Nacional de </w:t>
            </w:r>
            <w:r w:rsidRPr="001318C4">
              <w:rPr>
                <w:rFonts w:ascii="Verdana" w:hAnsi="Verdana"/>
                <w:color w:val="000000"/>
                <w:sz w:val="16"/>
                <w:szCs w:val="16"/>
                <w:lang w:val="es-MX"/>
              </w:rPr>
              <w:lastRenderedPageBreak/>
              <w:t>Acompañamiento podrá solicitar el auxilio de la fuerza de seguridad pública.</w:t>
            </w:r>
          </w:p>
        </w:tc>
        <w:tc>
          <w:tcPr>
            <w:tcW w:w="4788" w:type="dxa"/>
          </w:tcPr>
          <w:p w14:paraId="4C89AD6E" w14:textId="41BE1C5E" w:rsidR="002D5E5B" w:rsidRPr="00FC2769" w:rsidRDefault="002D5E5B" w:rsidP="002D5E5B">
            <w:pPr>
              <w:pStyle w:val="Texto"/>
              <w:spacing w:after="0" w:line="240" w:lineRule="auto"/>
              <w:ind w:firstLine="0"/>
              <w:rPr>
                <w:rFonts w:ascii="Verdana" w:hAnsi="Verdana"/>
                <w:color w:val="000000"/>
                <w:sz w:val="16"/>
                <w:szCs w:val="16"/>
                <w:lang w:val="en-US"/>
              </w:rPr>
            </w:pPr>
            <w:proofErr w:type="gramStart"/>
            <w:r w:rsidRPr="00DA57A1">
              <w:rPr>
                <w:rFonts w:ascii="Verdana" w:hAnsi="Verdana"/>
                <w:sz w:val="16"/>
                <w:szCs w:val="16"/>
                <w:lang w:val="en-US"/>
              </w:rPr>
              <w:lastRenderedPageBreak/>
              <w:t>In order to</w:t>
            </w:r>
            <w:proofErr w:type="gramEnd"/>
            <w:r w:rsidRPr="00DA57A1">
              <w:rPr>
                <w:rFonts w:ascii="Verdana" w:hAnsi="Verdana"/>
                <w:sz w:val="16"/>
                <w:szCs w:val="16"/>
                <w:lang w:val="en-US"/>
              </w:rPr>
              <w:t xml:space="preserve"> guarantee the security of the development of the inspection procedure, the head of the National </w:t>
            </w:r>
            <w:r w:rsidRPr="00DA57A1">
              <w:rPr>
                <w:rFonts w:ascii="Verdana" w:hAnsi="Verdana"/>
                <w:sz w:val="16"/>
                <w:szCs w:val="16"/>
                <w:lang w:val="en-US"/>
              </w:rPr>
              <w:lastRenderedPageBreak/>
              <w:t>Accompaniment Group may request the assistance of the public security force.</w:t>
            </w:r>
          </w:p>
        </w:tc>
      </w:tr>
      <w:tr w:rsidR="002D5E5B" w:rsidRPr="00FC2769" w14:paraId="7296E00D" w14:textId="58CF3D1C" w:rsidTr="00FC2769">
        <w:tc>
          <w:tcPr>
            <w:tcW w:w="4788" w:type="dxa"/>
          </w:tcPr>
          <w:p w14:paraId="2A289989"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1684772" w14:textId="3553170B"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2406D858" w14:textId="3889A5F3" w:rsidTr="00FC2769">
        <w:tc>
          <w:tcPr>
            <w:tcW w:w="4788" w:type="dxa"/>
          </w:tcPr>
          <w:p w14:paraId="211E5746"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40" w:name="Artículo_41"/>
            <w:r w:rsidRPr="001318C4">
              <w:rPr>
                <w:rFonts w:ascii="Verdana" w:hAnsi="Verdana"/>
                <w:b/>
                <w:color w:val="000000"/>
                <w:sz w:val="16"/>
                <w:szCs w:val="16"/>
                <w:lang w:val="es-MX"/>
              </w:rPr>
              <w:t>Artículo 41</w:t>
            </w:r>
            <w:bookmarkEnd w:id="40"/>
            <w:r w:rsidRPr="001318C4">
              <w:rPr>
                <w:rFonts w:ascii="Verdana" w:hAnsi="Verdana"/>
                <w:b/>
                <w:color w:val="000000"/>
                <w:sz w:val="16"/>
                <w:szCs w:val="16"/>
                <w:lang w:val="es-MX"/>
              </w:rPr>
              <w:t>.</w:t>
            </w:r>
            <w:r w:rsidRPr="001318C4">
              <w:rPr>
                <w:rFonts w:ascii="Verdana" w:hAnsi="Verdana"/>
                <w:color w:val="000000"/>
                <w:sz w:val="16"/>
                <w:szCs w:val="16"/>
                <w:lang w:val="es-MX"/>
              </w:rPr>
              <w:t xml:space="preserve"> Las inspecciones se llevarán a cabo de conformidad con las Normas Generales. El Grupo Nacional de Acompañamiento ejercerá las atribuciones previstas en el Anexo sobre Verificación para el acompañamiento en el país y las que esta Ley reconoce a los Grupos Nacionales de Inspección, en lo que no contravengan a las Normas Generales.</w:t>
            </w:r>
          </w:p>
        </w:tc>
        <w:tc>
          <w:tcPr>
            <w:tcW w:w="4788" w:type="dxa"/>
          </w:tcPr>
          <w:p w14:paraId="13B02456" w14:textId="4FA7D31E"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41. </w:t>
            </w:r>
            <w:r w:rsidRPr="00DA57A1">
              <w:rPr>
                <w:rFonts w:ascii="Verdana" w:hAnsi="Verdana"/>
                <w:sz w:val="16"/>
                <w:szCs w:val="16"/>
                <w:lang w:val="en-US"/>
              </w:rPr>
              <w:t>The inspections will be carried out in accordance with the General Standards. The National Group of Accompaniment will exercise the powers established in the Annex on Verification for the accompaniment in the country and those that this Law recognizes to the National Groups of Inspection, in that they do not contravene the General Standards.</w:t>
            </w:r>
          </w:p>
        </w:tc>
      </w:tr>
      <w:tr w:rsidR="002D5E5B" w:rsidRPr="00FC2769" w14:paraId="4F7597E1" w14:textId="676EAE8A" w:rsidTr="00FC2769">
        <w:tc>
          <w:tcPr>
            <w:tcW w:w="4788" w:type="dxa"/>
          </w:tcPr>
          <w:p w14:paraId="35A67F7C"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1C2ABFEC" w14:textId="745B02BB"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336C65C" w14:textId="2F1187C5" w:rsidTr="00FC2769">
        <w:tc>
          <w:tcPr>
            <w:tcW w:w="4788" w:type="dxa"/>
          </w:tcPr>
          <w:p w14:paraId="6D5078CA"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El Grupo Nacional de Acompañamiento velará porque la diligencia se desarrolle con estricto apego al orden jurídico nacional, a dichas Normas Generales y al mandato conferido por </w:t>
            </w:r>
            <w:smartTag w:uri="urn:schemas-microsoft-com:office:smarttags" w:element="PersonName">
              <w:smartTagPr>
                <w:attr w:name="ProductID" w:val="la OPAQ"/>
              </w:smartTagPr>
              <w:r w:rsidRPr="001318C4">
                <w:rPr>
                  <w:rFonts w:ascii="Verdana" w:hAnsi="Verdana"/>
                  <w:color w:val="000000"/>
                  <w:sz w:val="16"/>
                  <w:szCs w:val="16"/>
                  <w:lang w:val="es-MX"/>
                </w:rPr>
                <w:t>la OPAQ</w:t>
              </w:r>
            </w:smartTag>
            <w:r w:rsidRPr="001318C4">
              <w:rPr>
                <w:rFonts w:ascii="Verdana" w:hAnsi="Verdana"/>
                <w:color w:val="000000"/>
                <w:sz w:val="16"/>
                <w:szCs w:val="16"/>
                <w:lang w:val="es-MX"/>
              </w:rPr>
              <w:t xml:space="preserve"> al Grupo de Inspección Internacional.</w:t>
            </w:r>
          </w:p>
        </w:tc>
        <w:tc>
          <w:tcPr>
            <w:tcW w:w="4788" w:type="dxa"/>
          </w:tcPr>
          <w:p w14:paraId="4E924B89" w14:textId="6284C228"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National Accompaniment Group will ensure that the procedure is carried out in strict accordance with the national legal order, these General Standards and the mandate conferred by the OPCW to the International Inspection Group.</w:t>
            </w:r>
          </w:p>
        </w:tc>
      </w:tr>
      <w:tr w:rsidR="002D5E5B" w:rsidRPr="00FC2769" w14:paraId="5528EB69" w14:textId="5D689EBC" w:rsidTr="00FC2769">
        <w:tc>
          <w:tcPr>
            <w:tcW w:w="4788" w:type="dxa"/>
          </w:tcPr>
          <w:p w14:paraId="27647D55"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119E7594" w14:textId="1A196D0C"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1D8E13FA" w14:textId="07117C18" w:rsidTr="00FC2769">
        <w:tc>
          <w:tcPr>
            <w:tcW w:w="4788" w:type="dxa"/>
          </w:tcPr>
          <w:p w14:paraId="1DDC0A91"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41" w:name="Artículo_42"/>
            <w:r w:rsidRPr="001318C4">
              <w:rPr>
                <w:rFonts w:ascii="Verdana" w:hAnsi="Verdana"/>
                <w:b/>
                <w:color w:val="000000"/>
                <w:sz w:val="16"/>
                <w:szCs w:val="16"/>
                <w:lang w:val="es-MX"/>
              </w:rPr>
              <w:t>Artículo 42</w:t>
            </w:r>
            <w:bookmarkEnd w:id="41"/>
            <w:r w:rsidRPr="001318C4">
              <w:rPr>
                <w:rFonts w:ascii="Verdana" w:hAnsi="Verdana"/>
                <w:b/>
                <w:color w:val="000000"/>
                <w:sz w:val="16"/>
                <w:szCs w:val="16"/>
                <w:lang w:val="es-MX"/>
              </w:rPr>
              <w:t>.</w:t>
            </w:r>
            <w:r w:rsidRPr="001318C4">
              <w:rPr>
                <w:rFonts w:ascii="Verdana" w:hAnsi="Verdana"/>
                <w:color w:val="000000"/>
                <w:sz w:val="16"/>
                <w:szCs w:val="16"/>
                <w:lang w:val="es-MX"/>
              </w:rPr>
              <w:t xml:space="preserve"> Al concluir la visita de inspección, el Grupo Nacional de Acompañamiento levantará acta circunstanciada por duplicado en presencia de dos testigos propuestos por el representante del Sujeto Obligado. En caso de ausencia o negativa por parte de dicho representante, el jefe del Grupo Nacional de Acompañamiento procederá a nombrarlos.</w:t>
            </w:r>
          </w:p>
        </w:tc>
        <w:tc>
          <w:tcPr>
            <w:tcW w:w="4788" w:type="dxa"/>
          </w:tcPr>
          <w:p w14:paraId="44D26994" w14:textId="5C792A24"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42. </w:t>
            </w:r>
            <w:r w:rsidRPr="00DA57A1">
              <w:rPr>
                <w:rFonts w:ascii="Verdana" w:hAnsi="Verdana"/>
                <w:sz w:val="16"/>
                <w:szCs w:val="16"/>
                <w:lang w:val="en-US"/>
              </w:rPr>
              <w:t>At the conclusion of the inspection visit, the National Accompaniment Group will draw up a detailed record in duplicate in the presence of two witnesses proposed by the representative of the Obligated Party. In case of absence or refusal on the part of said representative, the head of the National Accompaniment Group will proceed to appoint them.</w:t>
            </w:r>
          </w:p>
        </w:tc>
      </w:tr>
      <w:tr w:rsidR="002D5E5B" w:rsidRPr="00FC2769" w14:paraId="346C1EEB" w14:textId="572929D5" w:rsidTr="00FC2769">
        <w:tc>
          <w:tcPr>
            <w:tcW w:w="4788" w:type="dxa"/>
          </w:tcPr>
          <w:p w14:paraId="6EA1133E"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6136ACC4" w14:textId="2F529D8B"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7C3A175A" w14:textId="098EB39F" w:rsidTr="00FC2769">
        <w:tc>
          <w:tcPr>
            <w:tcW w:w="4788" w:type="dxa"/>
          </w:tcPr>
          <w:p w14:paraId="32EAFEB4"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El acta circunstanciada consignará los hechos u omisiones que se hubiesen presentado durante la inspección. Asimismo, se dará oportunidad al representante del Sujeto Obligado para que en el mismo acto manifieste lo que a su derecho convenga en relación con los hechos u omisiones asentados en el acta respectiva y para que ofrezca las pruebas que considere convenientes o, en su defecto, haga uso de ese derecho en el término de cinco días hábiles siguientes a la fecha en que concluya la diligencia, ante la autoridad que se señale en el cuerpo del acta.</w:t>
            </w:r>
          </w:p>
        </w:tc>
        <w:tc>
          <w:tcPr>
            <w:tcW w:w="4788" w:type="dxa"/>
          </w:tcPr>
          <w:p w14:paraId="428D9B20" w14:textId="0F7297A5"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xml:space="preserve">The detailed record shall record the facts or omissions that may have occurred during the inspection. Likewise, the representative of the Obligated Subject shall be given the opportunity to state in the same act what is appropriate to his/her right in relation to the facts or omissions established in the respective record and to offer the evidence that he/she deems appropriate or, in his/her </w:t>
            </w:r>
            <w:proofErr w:type="spellStart"/>
            <w:r w:rsidRPr="00DA57A1">
              <w:rPr>
                <w:rFonts w:ascii="Verdana" w:hAnsi="Verdana"/>
                <w:sz w:val="16"/>
                <w:szCs w:val="16"/>
                <w:lang w:val="en-US"/>
              </w:rPr>
              <w:t>absense</w:t>
            </w:r>
            <w:proofErr w:type="spellEnd"/>
            <w:r w:rsidRPr="00DA57A1">
              <w:rPr>
                <w:rFonts w:ascii="Verdana" w:hAnsi="Verdana"/>
                <w:sz w:val="16"/>
                <w:szCs w:val="16"/>
                <w:lang w:val="en-US"/>
              </w:rPr>
              <w:t>, make use of that right within five business days following the date on which the session concludes, before the authority indicated in the body of the record.</w:t>
            </w:r>
          </w:p>
        </w:tc>
      </w:tr>
      <w:tr w:rsidR="002D5E5B" w:rsidRPr="00FC2769" w14:paraId="79379401" w14:textId="4D84F596" w:rsidTr="00FC2769">
        <w:tc>
          <w:tcPr>
            <w:tcW w:w="4788" w:type="dxa"/>
          </w:tcPr>
          <w:p w14:paraId="5B9EE156"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00CE68F7" w14:textId="3A30469F"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015B0689" w14:textId="099D8DAC" w:rsidTr="00FC2769">
        <w:tc>
          <w:tcPr>
            <w:tcW w:w="4788" w:type="dxa"/>
          </w:tcPr>
          <w:p w14:paraId="6435DC8D"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A </w:t>
            </w:r>
            <w:proofErr w:type="gramStart"/>
            <w:r w:rsidRPr="001318C4">
              <w:rPr>
                <w:rFonts w:ascii="Verdana" w:hAnsi="Verdana"/>
                <w:color w:val="000000"/>
                <w:sz w:val="16"/>
                <w:szCs w:val="16"/>
                <w:lang w:val="es-MX"/>
              </w:rPr>
              <w:t>continuación</w:t>
            </w:r>
            <w:proofErr w:type="gramEnd"/>
            <w:r w:rsidRPr="001318C4">
              <w:rPr>
                <w:rFonts w:ascii="Verdana" w:hAnsi="Verdana"/>
                <w:color w:val="000000"/>
                <w:sz w:val="16"/>
                <w:szCs w:val="16"/>
                <w:lang w:val="es-MX"/>
              </w:rPr>
              <w:t xml:space="preserve"> se procederá a firmar el acta por todos los que hayan intervenido en la diligencia, de la que se entregará copia al Sujeto Obligado o a su representante. Si éste se negara a firmar el acta o a recibir la copia de </w:t>
            </w:r>
            <w:proofErr w:type="gramStart"/>
            <w:r w:rsidRPr="001318C4">
              <w:rPr>
                <w:rFonts w:ascii="Verdana" w:hAnsi="Verdana"/>
                <w:color w:val="000000"/>
                <w:sz w:val="16"/>
                <w:szCs w:val="16"/>
                <w:lang w:val="es-MX"/>
              </w:rPr>
              <w:t>la misma</w:t>
            </w:r>
            <w:proofErr w:type="gramEnd"/>
            <w:r w:rsidRPr="001318C4">
              <w:rPr>
                <w:rFonts w:ascii="Verdana" w:hAnsi="Verdana"/>
                <w:color w:val="000000"/>
                <w:sz w:val="16"/>
                <w:szCs w:val="16"/>
                <w:lang w:val="es-MX"/>
              </w:rPr>
              <w:t>, el jefe del Grupo asentará dichas circunstancias en el acta sin que ello afecte su validez.</w:t>
            </w:r>
          </w:p>
        </w:tc>
        <w:tc>
          <w:tcPr>
            <w:tcW w:w="4788" w:type="dxa"/>
          </w:tcPr>
          <w:p w14:paraId="7C50ACF7" w14:textId="691205A5"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detailed document will then be signed by all those who have participated in the proceedings, of which a copy will be delivered to the Obligated Party or their representative. If the latter refuses to sign the document or to receive a copy thereof, the Head of the Group will record said circumstances in the document without affecting its validity.</w:t>
            </w:r>
          </w:p>
        </w:tc>
      </w:tr>
      <w:tr w:rsidR="002D5E5B" w:rsidRPr="00FC2769" w14:paraId="23408285" w14:textId="3E086EE3" w:rsidTr="00FC2769">
        <w:tc>
          <w:tcPr>
            <w:tcW w:w="4788" w:type="dxa"/>
          </w:tcPr>
          <w:p w14:paraId="1C166C2C"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6492D2F4" w14:textId="736F7A82"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1A1CF5E4" w14:textId="6FB3C855" w:rsidTr="00FC2769">
        <w:tc>
          <w:tcPr>
            <w:tcW w:w="4788" w:type="dxa"/>
          </w:tcPr>
          <w:p w14:paraId="7CDBDF93"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42" w:name="Artículo_43"/>
            <w:r w:rsidRPr="001318C4">
              <w:rPr>
                <w:rFonts w:ascii="Verdana" w:hAnsi="Verdana"/>
                <w:b/>
                <w:color w:val="000000"/>
                <w:sz w:val="16"/>
                <w:szCs w:val="16"/>
                <w:lang w:val="es-MX"/>
              </w:rPr>
              <w:t>Artículo 43</w:t>
            </w:r>
            <w:bookmarkEnd w:id="42"/>
            <w:r w:rsidRPr="001318C4">
              <w:rPr>
                <w:rFonts w:ascii="Verdana" w:hAnsi="Verdana"/>
                <w:b/>
                <w:color w:val="000000"/>
                <w:sz w:val="16"/>
                <w:szCs w:val="16"/>
                <w:lang w:val="es-MX"/>
              </w:rPr>
              <w:t>.</w:t>
            </w:r>
            <w:r w:rsidRPr="001318C4">
              <w:rPr>
                <w:rFonts w:ascii="Verdana" w:hAnsi="Verdana"/>
                <w:color w:val="000000"/>
                <w:sz w:val="16"/>
                <w:szCs w:val="16"/>
                <w:lang w:val="es-MX"/>
              </w:rPr>
              <w:t xml:space="preserve"> En un plazo máximo de treinta días hábiles, el Grupo Nacional de Acompañamiento redactará una minuta por escrito a la que anexará el acta a la que se refiere el artículo anterior y la remitirá a </w:t>
            </w:r>
            <w:smartTag w:uri="urn:schemas-microsoft-com:office:smarttags" w:element="PersonName">
              <w:smartTagPr>
                <w:attr w:name="ProductID" w:val="la Secretar￭a. En"/>
              </w:smartTagPr>
              <w:r w:rsidRPr="001318C4">
                <w:rPr>
                  <w:rFonts w:ascii="Verdana" w:hAnsi="Verdana"/>
                  <w:color w:val="000000"/>
                  <w:sz w:val="16"/>
                  <w:szCs w:val="16"/>
                  <w:lang w:val="es-MX"/>
                </w:rPr>
                <w:t>la Secretaría. En</w:t>
              </w:r>
            </w:smartTag>
            <w:r w:rsidRPr="001318C4">
              <w:rPr>
                <w:rFonts w:ascii="Verdana" w:hAnsi="Verdana"/>
                <w:color w:val="000000"/>
                <w:sz w:val="16"/>
                <w:szCs w:val="16"/>
                <w:lang w:val="es-MX"/>
              </w:rPr>
              <w:t xml:space="preserve"> dicha minuta se señalarán los pormenores de la inspección, así como cualquier dato relevante del que se tenga conocimiento.</w:t>
            </w:r>
          </w:p>
        </w:tc>
        <w:tc>
          <w:tcPr>
            <w:tcW w:w="4788" w:type="dxa"/>
          </w:tcPr>
          <w:p w14:paraId="5F196215" w14:textId="16BBB8D4"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43. </w:t>
            </w:r>
            <w:r w:rsidRPr="00DA57A1">
              <w:rPr>
                <w:rFonts w:ascii="Verdana" w:hAnsi="Verdana"/>
                <w:sz w:val="16"/>
                <w:szCs w:val="16"/>
                <w:lang w:val="en-US"/>
              </w:rPr>
              <w:t xml:space="preserve">Within a maximum period of thirty business days, the National Accompaniment Group will draw up </w:t>
            </w:r>
            <w:proofErr w:type="gramStart"/>
            <w:r w:rsidRPr="00DA57A1">
              <w:rPr>
                <w:rFonts w:ascii="Verdana" w:hAnsi="Verdana"/>
                <w:sz w:val="16"/>
                <w:szCs w:val="16"/>
                <w:lang w:val="en-US"/>
              </w:rPr>
              <w:t>a written</w:t>
            </w:r>
            <w:proofErr w:type="gramEnd"/>
            <w:r w:rsidRPr="00DA57A1">
              <w:rPr>
                <w:rFonts w:ascii="Verdana" w:hAnsi="Verdana"/>
                <w:sz w:val="16"/>
                <w:szCs w:val="16"/>
                <w:lang w:val="en-US"/>
              </w:rPr>
              <w:t xml:space="preserve"> minutes to which it will attach the document referred to in the preceding article and send it to the Secretary. In said minutes, the details of the inspection will be indicated, as well as any relevant information that is known.</w:t>
            </w:r>
          </w:p>
        </w:tc>
      </w:tr>
      <w:tr w:rsidR="002D5E5B" w:rsidRPr="00FC2769" w14:paraId="1D12409D" w14:textId="6BD4AD8C" w:rsidTr="00FC2769">
        <w:tc>
          <w:tcPr>
            <w:tcW w:w="4788" w:type="dxa"/>
          </w:tcPr>
          <w:p w14:paraId="6411E1D9"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5912BF9B" w14:textId="3AAE4A33"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66682F04" w14:textId="3F4D7EF1" w:rsidTr="00FC2769">
        <w:tc>
          <w:tcPr>
            <w:tcW w:w="4788" w:type="dxa"/>
          </w:tcPr>
          <w:p w14:paraId="60458766"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43" w:name="Artículo_44"/>
            <w:r w:rsidRPr="001318C4">
              <w:rPr>
                <w:rFonts w:ascii="Verdana" w:hAnsi="Verdana"/>
                <w:b/>
                <w:color w:val="000000"/>
                <w:sz w:val="16"/>
                <w:szCs w:val="16"/>
                <w:lang w:val="es-MX"/>
              </w:rPr>
              <w:t>Artículo 44</w:t>
            </w:r>
            <w:bookmarkEnd w:id="43"/>
            <w:r w:rsidRPr="001318C4">
              <w:rPr>
                <w:rFonts w:ascii="Verdana" w:hAnsi="Verdana"/>
                <w:b/>
                <w:color w:val="000000"/>
                <w:sz w:val="16"/>
                <w:szCs w:val="16"/>
                <w:lang w:val="es-MX"/>
              </w:rPr>
              <w:t>.</w:t>
            </w:r>
            <w:r w:rsidRPr="001318C4">
              <w:rPr>
                <w:rFonts w:ascii="Verdana" w:hAnsi="Verdana"/>
                <w:color w:val="000000"/>
                <w:sz w:val="16"/>
                <w:szCs w:val="16"/>
                <w:lang w:val="es-MX"/>
              </w:rPr>
              <w:t xml:space="preserve"> Cuando del informe final del Grupo de Inspección Internacional a que se refiere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xml:space="preserve">, se desprenda que el Sujeto Obligado debe adoptar medidas para corregir deficiencias o irregularidades detectadas,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valorará la pertinencia de emitir requerimiento por escrito para que el Sujeto Obligado proceda en consecuencia.</w:t>
            </w:r>
          </w:p>
        </w:tc>
        <w:tc>
          <w:tcPr>
            <w:tcW w:w="4788" w:type="dxa"/>
          </w:tcPr>
          <w:p w14:paraId="1B0BB107" w14:textId="4B614E4F"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44. </w:t>
            </w:r>
            <w:r w:rsidRPr="00DA57A1">
              <w:rPr>
                <w:rFonts w:ascii="Verdana" w:hAnsi="Verdana"/>
                <w:sz w:val="16"/>
                <w:szCs w:val="16"/>
                <w:lang w:val="en-US"/>
              </w:rPr>
              <w:t>When the final report of the International Inspection Group referred to in the Convention, it is apparent that the Obligated Subject must adopt measures for correcting deficiencies or irregularities detected, the Secretary will assess the appropriateness of issuing a written request for the Obligated Subject to proceed accordingly.</w:t>
            </w:r>
          </w:p>
        </w:tc>
      </w:tr>
      <w:tr w:rsidR="002D5E5B" w:rsidRPr="00FC2769" w14:paraId="547DDB09" w14:textId="2A932C57" w:rsidTr="00FC2769">
        <w:tc>
          <w:tcPr>
            <w:tcW w:w="4788" w:type="dxa"/>
          </w:tcPr>
          <w:p w14:paraId="45E099EC"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6B18D46D" w14:textId="6F0606FC"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30658831" w14:textId="329A5D19" w:rsidTr="00FC2769">
        <w:tc>
          <w:tcPr>
            <w:tcW w:w="4788" w:type="dxa"/>
          </w:tcPr>
          <w:p w14:paraId="7B48BC1C"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En dicho requerimiento,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precisará las medidas que el Sujeto Obligado deberá adoptar, dentro del plazo de quince días hábiles, para corregir dichas deficiencias o irregularidades; dicho plazo será </w:t>
            </w:r>
            <w:r w:rsidRPr="001318C4">
              <w:rPr>
                <w:rFonts w:ascii="Verdana" w:hAnsi="Verdana"/>
                <w:color w:val="000000"/>
                <w:sz w:val="16"/>
                <w:szCs w:val="16"/>
                <w:lang w:val="es-MX"/>
              </w:rPr>
              <w:lastRenderedPageBreak/>
              <w:t>prorrogable según las circunstancias que originen el requerimiento.</w:t>
            </w:r>
          </w:p>
        </w:tc>
        <w:tc>
          <w:tcPr>
            <w:tcW w:w="4788" w:type="dxa"/>
          </w:tcPr>
          <w:p w14:paraId="66F25987" w14:textId="5546ED07"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lastRenderedPageBreak/>
              <w:t>In said request, the Secretary will specify the measures that the Obligated Subject must adopt, within a period of fifteen business days, to correct said deficiencies or irregularities; said period will be extendable according to the circumstances that give rise to the request.</w:t>
            </w:r>
          </w:p>
        </w:tc>
      </w:tr>
      <w:tr w:rsidR="002D5E5B" w:rsidRPr="00FC2769" w14:paraId="5B7F95AA" w14:textId="7A617AE3" w:rsidTr="00FC2769">
        <w:tc>
          <w:tcPr>
            <w:tcW w:w="4788" w:type="dxa"/>
          </w:tcPr>
          <w:p w14:paraId="422689C1"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08B4576C" w14:textId="1D000C92"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5FEFF0D1" w14:textId="098A6E94" w:rsidTr="00FC2769">
        <w:tc>
          <w:tcPr>
            <w:tcW w:w="4788" w:type="dxa"/>
          </w:tcPr>
          <w:p w14:paraId="489D91D2"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44" w:name="Artículo_45"/>
            <w:r w:rsidRPr="001318C4">
              <w:rPr>
                <w:rFonts w:ascii="Verdana" w:hAnsi="Verdana"/>
                <w:b/>
                <w:color w:val="000000"/>
                <w:sz w:val="16"/>
                <w:szCs w:val="16"/>
                <w:lang w:val="es-MX"/>
              </w:rPr>
              <w:t>Artículo 45</w:t>
            </w:r>
            <w:bookmarkEnd w:id="44"/>
            <w:r w:rsidRPr="001318C4">
              <w:rPr>
                <w:rFonts w:ascii="Verdana" w:hAnsi="Verdana"/>
                <w:b/>
                <w:color w:val="000000"/>
                <w:sz w:val="16"/>
                <w:szCs w:val="16"/>
                <w:lang w:val="es-MX"/>
              </w:rPr>
              <w:t>.</w:t>
            </w:r>
            <w:r w:rsidRPr="001318C4">
              <w:rPr>
                <w:rFonts w:ascii="Verdana" w:hAnsi="Verdana"/>
                <w:color w:val="000000"/>
                <w:sz w:val="16"/>
                <w:szCs w:val="16"/>
                <w:lang w:val="es-MX"/>
              </w:rPr>
              <w:t xml:space="preserve"> Dentro de los cinco días hábiles que sigan al vencimiento del plazo otorgado al Sujeto Obligado para subsanar las deficiencias o irregularidades observadas, éste deberá comunicar por escrito y en forma detallada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haber dado cumplimiento a las medidas ordenadas en el requerimiento respectivo o, en su caso, el grado de avance cuando así se justifique.</w:t>
            </w:r>
          </w:p>
        </w:tc>
        <w:tc>
          <w:tcPr>
            <w:tcW w:w="4788" w:type="dxa"/>
          </w:tcPr>
          <w:p w14:paraId="1EC0DAEA" w14:textId="25EF0D84"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45. </w:t>
            </w:r>
            <w:r w:rsidRPr="00DA57A1">
              <w:rPr>
                <w:rFonts w:ascii="Verdana" w:hAnsi="Verdana"/>
                <w:sz w:val="16"/>
                <w:szCs w:val="16"/>
                <w:lang w:val="en-US"/>
              </w:rPr>
              <w:t>Within the five business days following the expiration of the term granted to the Obligated Subject to correct the deficiencies or irregularities observed, the latter must notify the Secretary in writing and in detail, having complied with the measures ordered in the respective requirement or, where appropriate, the degree of progress when justified.</w:t>
            </w:r>
          </w:p>
        </w:tc>
      </w:tr>
      <w:tr w:rsidR="002D5E5B" w:rsidRPr="00FC2769" w14:paraId="10B539AC" w14:textId="679B10DB" w:rsidTr="00FC2769">
        <w:tc>
          <w:tcPr>
            <w:tcW w:w="4788" w:type="dxa"/>
          </w:tcPr>
          <w:p w14:paraId="12F65F5D"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42E29732" w14:textId="5EE63793"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1D89302A" w14:textId="09CF39C0" w:rsidTr="00FC2769">
        <w:tc>
          <w:tcPr>
            <w:tcW w:w="4788" w:type="dxa"/>
          </w:tcPr>
          <w:p w14:paraId="13722885"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45" w:name="Artículo_46"/>
            <w:r w:rsidRPr="001318C4">
              <w:rPr>
                <w:rFonts w:ascii="Verdana" w:hAnsi="Verdana"/>
                <w:b/>
                <w:color w:val="000000"/>
                <w:sz w:val="16"/>
                <w:szCs w:val="16"/>
                <w:lang w:val="es-MX"/>
              </w:rPr>
              <w:t>Artículo 46</w:t>
            </w:r>
            <w:bookmarkEnd w:id="45"/>
            <w:r w:rsidRPr="001318C4">
              <w:rPr>
                <w:rFonts w:ascii="Verdana" w:hAnsi="Verdana"/>
                <w:b/>
                <w:color w:val="000000"/>
                <w:sz w:val="16"/>
                <w:szCs w:val="16"/>
                <w:lang w:val="es-MX"/>
              </w:rPr>
              <w:t>.</w:t>
            </w:r>
            <w:r w:rsidRPr="001318C4">
              <w:rPr>
                <w:rFonts w:ascii="Verdana" w:hAnsi="Verdana"/>
                <w:color w:val="000000"/>
                <w:sz w:val="16"/>
                <w:szCs w:val="16"/>
                <w:lang w:val="es-MX"/>
              </w:rPr>
              <w:t xml:space="preserve"> La revisión de cumplimiento del requerimiento se llevará a cabo de conformidad con las disposiciones aplicables del Capítulo Tercero del Título Tercero de la presente Ley.</w:t>
            </w:r>
          </w:p>
        </w:tc>
        <w:tc>
          <w:tcPr>
            <w:tcW w:w="4788" w:type="dxa"/>
          </w:tcPr>
          <w:p w14:paraId="6DE73365" w14:textId="40EEEC34"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46. </w:t>
            </w:r>
            <w:r w:rsidRPr="00DA57A1">
              <w:rPr>
                <w:rFonts w:ascii="Verdana" w:hAnsi="Verdana"/>
                <w:sz w:val="16"/>
                <w:szCs w:val="16"/>
                <w:lang w:val="en-US"/>
              </w:rPr>
              <w:t>The review of compliance with the requirement will be carried out in accordance with the applicable provisions of the Third Chapter of the Third Title of this Law.</w:t>
            </w:r>
          </w:p>
        </w:tc>
      </w:tr>
      <w:tr w:rsidR="002D5E5B" w:rsidRPr="00FC2769" w14:paraId="0D3764F8" w14:textId="59AB8FD1" w:rsidTr="00FC2769">
        <w:tc>
          <w:tcPr>
            <w:tcW w:w="4788" w:type="dxa"/>
          </w:tcPr>
          <w:p w14:paraId="3309776D"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5B934F2" w14:textId="28E84CA7"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7679CCB" w14:textId="4D30F098" w:rsidTr="00FC2769">
        <w:tc>
          <w:tcPr>
            <w:tcW w:w="4788" w:type="dxa"/>
          </w:tcPr>
          <w:p w14:paraId="212945CD"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En caso de que el Grupo Nacional de Acompañamiento concluya en su informe de revisión que persisten las irregularidades detectadas, se estará a lo dispuesto por el párrafo segundo del artículo 32 de la presente Ley.</w:t>
            </w:r>
          </w:p>
        </w:tc>
        <w:tc>
          <w:tcPr>
            <w:tcW w:w="4788" w:type="dxa"/>
          </w:tcPr>
          <w:p w14:paraId="698AD866" w14:textId="72D15A43" w:rsidR="002D5E5B" w:rsidRPr="00FC2769" w:rsidRDefault="002D5E5B" w:rsidP="002D5E5B">
            <w:pPr>
              <w:pStyle w:val="Texto"/>
              <w:spacing w:after="0" w:line="240" w:lineRule="auto"/>
              <w:ind w:firstLine="0"/>
              <w:rPr>
                <w:rFonts w:ascii="Verdana" w:hAnsi="Verdana"/>
                <w:color w:val="000000"/>
                <w:sz w:val="16"/>
                <w:szCs w:val="16"/>
                <w:lang w:val="en-US"/>
              </w:rPr>
            </w:pPr>
            <w:proofErr w:type="gramStart"/>
            <w:r w:rsidRPr="00DA57A1">
              <w:rPr>
                <w:rFonts w:ascii="Verdana" w:hAnsi="Verdana"/>
                <w:sz w:val="16"/>
                <w:szCs w:val="16"/>
                <w:lang w:val="en-US"/>
              </w:rPr>
              <w:t>In the event that</w:t>
            </w:r>
            <w:proofErr w:type="gramEnd"/>
            <w:r w:rsidRPr="00DA57A1">
              <w:rPr>
                <w:rFonts w:ascii="Verdana" w:hAnsi="Verdana"/>
                <w:sz w:val="16"/>
                <w:szCs w:val="16"/>
                <w:lang w:val="en-US"/>
              </w:rPr>
              <w:t xml:space="preserve"> the National Accompaniment Group concludes in its review report that the irregularities detected persist, the provisions of the second paragraph of article 32 of this Law will be followed. </w:t>
            </w:r>
          </w:p>
        </w:tc>
      </w:tr>
      <w:tr w:rsidR="002D5E5B" w:rsidRPr="00FC2769" w14:paraId="5887DA33" w14:textId="0E9CB173" w:rsidTr="00FC2769">
        <w:tc>
          <w:tcPr>
            <w:tcW w:w="4788" w:type="dxa"/>
          </w:tcPr>
          <w:p w14:paraId="6CF6F0FC"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C504DF0" w14:textId="6480B400"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700261A5" w14:textId="1FCABCC4" w:rsidTr="00FC2769">
        <w:tc>
          <w:tcPr>
            <w:tcW w:w="4788" w:type="dxa"/>
          </w:tcPr>
          <w:p w14:paraId="6ECAAAAB"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46" w:name="Artículo_47"/>
            <w:r w:rsidRPr="001318C4">
              <w:rPr>
                <w:rFonts w:ascii="Verdana" w:hAnsi="Verdana"/>
                <w:b/>
                <w:color w:val="000000"/>
                <w:sz w:val="16"/>
                <w:szCs w:val="16"/>
                <w:lang w:val="es-MX"/>
              </w:rPr>
              <w:t>Artículo 47</w:t>
            </w:r>
            <w:bookmarkEnd w:id="46"/>
            <w:r w:rsidRPr="001318C4">
              <w:rPr>
                <w:rFonts w:ascii="Verdana" w:hAnsi="Verdana"/>
                <w:b/>
                <w:color w:val="000000"/>
                <w:sz w:val="16"/>
                <w:szCs w:val="16"/>
                <w:lang w:val="es-MX"/>
              </w:rPr>
              <w:t>.</w:t>
            </w:r>
            <w:r w:rsidRPr="001318C4">
              <w:rPr>
                <w:rFonts w:ascii="Verdana" w:hAnsi="Verdana"/>
                <w:color w:val="000000"/>
                <w:sz w:val="16"/>
                <w:szCs w:val="16"/>
                <w:lang w:val="es-MX"/>
              </w:rPr>
              <w:t xml:space="preserve"> En caso de que el Grupo Nacional de Acompañamiento detecte durante el desarrollo de la visita de inspección o revisión, la existencia de actos u omisiones probablemente constitutivos de </w:t>
            </w:r>
            <w:proofErr w:type="gramStart"/>
            <w:r w:rsidRPr="001318C4">
              <w:rPr>
                <w:rFonts w:ascii="Verdana" w:hAnsi="Verdana"/>
                <w:color w:val="000000"/>
                <w:sz w:val="16"/>
                <w:szCs w:val="16"/>
                <w:lang w:val="es-MX"/>
              </w:rPr>
              <w:t>delito,</w:t>
            </w:r>
            <w:proofErr w:type="gramEnd"/>
            <w:r w:rsidRPr="001318C4">
              <w:rPr>
                <w:rFonts w:ascii="Verdana" w:hAnsi="Verdana"/>
                <w:color w:val="000000"/>
                <w:sz w:val="16"/>
                <w:szCs w:val="16"/>
                <w:lang w:val="es-MX"/>
              </w:rPr>
              <w:t xml:space="preserve"> informará de ello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la cual formulará la denuncia respectiva ante el Ministerio Público de la Federación.</w:t>
            </w:r>
          </w:p>
        </w:tc>
        <w:tc>
          <w:tcPr>
            <w:tcW w:w="4788" w:type="dxa"/>
          </w:tcPr>
          <w:p w14:paraId="3FB8771B" w14:textId="388640FD"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47. </w:t>
            </w:r>
            <w:proofErr w:type="gramStart"/>
            <w:r w:rsidRPr="00DA57A1">
              <w:rPr>
                <w:rFonts w:ascii="Verdana" w:hAnsi="Verdana"/>
                <w:sz w:val="16"/>
                <w:szCs w:val="16"/>
                <w:lang w:val="en-US"/>
              </w:rPr>
              <w:t>In the event that</w:t>
            </w:r>
            <w:proofErr w:type="gramEnd"/>
            <w:r w:rsidRPr="00DA57A1">
              <w:rPr>
                <w:rFonts w:ascii="Verdana" w:hAnsi="Verdana"/>
                <w:sz w:val="16"/>
                <w:szCs w:val="16"/>
                <w:lang w:val="en-US"/>
              </w:rPr>
              <w:t xml:space="preserve"> the National Accompaniment Group detects, during the inspection or review visit, the existence of acts or omissions probably constituting a crime, it will inform the Secretary thereof, which will file the respective complaint with the </w:t>
            </w:r>
            <w:proofErr w:type="spellStart"/>
            <w:r w:rsidRPr="00DA57A1">
              <w:rPr>
                <w:rFonts w:ascii="Verdana" w:hAnsi="Verdana"/>
                <w:i/>
                <w:iCs/>
                <w:sz w:val="16"/>
                <w:szCs w:val="16"/>
                <w:lang w:val="en-US"/>
              </w:rPr>
              <w:t>Ministerio</w:t>
            </w:r>
            <w:proofErr w:type="spellEnd"/>
            <w:r w:rsidRPr="00DA57A1">
              <w:rPr>
                <w:rFonts w:ascii="Verdana" w:hAnsi="Verdana"/>
                <w:i/>
                <w:iCs/>
                <w:sz w:val="16"/>
                <w:szCs w:val="16"/>
                <w:lang w:val="en-US"/>
              </w:rPr>
              <w:t xml:space="preserve"> Público de la </w:t>
            </w:r>
            <w:proofErr w:type="spellStart"/>
            <w:r w:rsidRPr="00DA57A1">
              <w:rPr>
                <w:rFonts w:ascii="Verdana" w:hAnsi="Verdana"/>
                <w:i/>
                <w:iCs/>
                <w:sz w:val="16"/>
                <w:szCs w:val="16"/>
                <w:lang w:val="en-US"/>
              </w:rPr>
              <w:t>Federación</w:t>
            </w:r>
            <w:proofErr w:type="spellEnd"/>
            <w:r w:rsidRPr="00DA57A1">
              <w:rPr>
                <w:rFonts w:ascii="Verdana" w:hAnsi="Verdana"/>
                <w:i/>
                <w:iCs/>
                <w:sz w:val="16"/>
                <w:szCs w:val="16"/>
                <w:lang w:val="en-US"/>
              </w:rPr>
              <w:t>.</w:t>
            </w:r>
          </w:p>
        </w:tc>
      </w:tr>
      <w:tr w:rsidR="002D5E5B" w:rsidRPr="00FC2769" w14:paraId="24C40DD8" w14:textId="22BE20BA" w:rsidTr="00FC2769">
        <w:tc>
          <w:tcPr>
            <w:tcW w:w="4788" w:type="dxa"/>
          </w:tcPr>
          <w:p w14:paraId="2668FD24"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2FA31D8" w14:textId="1177ED59"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7CED716E" w14:textId="0357271B" w:rsidTr="00FC2769">
        <w:tc>
          <w:tcPr>
            <w:tcW w:w="4788" w:type="dxa"/>
          </w:tcPr>
          <w:p w14:paraId="1053E10D"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TÍTULO CUARTO</w:t>
            </w:r>
          </w:p>
        </w:tc>
        <w:tc>
          <w:tcPr>
            <w:tcW w:w="4788" w:type="dxa"/>
          </w:tcPr>
          <w:p w14:paraId="4183DF32" w14:textId="40D93517"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FOURTH TITLE</w:t>
            </w:r>
          </w:p>
        </w:tc>
      </w:tr>
      <w:tr w:rsidR="002D5E5B" w:rsidRPr="00FC2769" w14:paraId="08C3AE26" w14:textId="7B165754" w:rsidTr="00FC2769">
        <w:tc>
          <w:tcPr>
            <w:tcW w:w="4788" w:type="dxa"/>
          </w:tcPr>
          <w:p w14:paraId="3C2594A1"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DE LAS SANCIONES</w:t>
            </w:r>
          </w:p>
        </w:tc>
        <w:tc>
          <w:tcPr>
            <w:tcW w:w="4788" w:type="dxa"/>
          </w:tcPr>
          <w:p w14:paraId="23212D60" w14:textId="67D69150"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THE SANCTIONS</w:t>
            </w:r>
          </w:p>
        </w:tc>
      </w:tr>
      <w:tr w:rsidR="002D5E5B" w:rsidRPr="00FC2769" w14:paraId="544BA871" w14:textId="4AD67917" w:rsidTr="00FC2769">
        <w:tc>
          <w:tcPr>
            <w:tcW w:w="4788" w:type="dxa"/>
          </w:tcPr>
          <w:p w14:paraId="55FC8A1F" w14:textId="77777777" w:rsidR="002D5E5B" w:rsidRPr="001318C4" w:rsidRDefault="002D5E5B" w:rsidP="002D5E5B">
            <w:pPr>
              <w:pStyle w:val="Texto"/>
              <w:spacing w:after="0" w:line="240" w:lineRule="auto"/>
              <w:ind w:firstLine="0"/>
              <w:jc w:val="center"/>
              <w:rPr>
                <w:rFonts w:ascii="Verdana" w:hAnsi="Verdana"/>
                <w:color w:val="000000"/>
                <w:sz w:val="16"/>
                <w:szCs w:val="16"/>
                <w:lang w:val="es-MX"/>
              </w:rPr>
            </w:pPr>
          </w:p>
        </w:tc>
        <w:tc>
          <w:tcPr>
            <w:tcW w:w="4788" w:type="dxa"/>
          </w:tcPr>
          <w:p w14:paraId="20F0508F" w14:textId="2D91A1B9" w:rsidR="002D5E5B" w:rsidRPr="00FC2769" w:rsidRDefault="002D5E5B" w:rsidP="002D5E5B">
            <w:pPr>
              <w:pStyle w:val="Texto"/>
              <w:spacing w:after="0" w:line="240" w:lineRule="auto"/>
              <w:ind w:firstLine="0"/>
              <w:jc w:val="center"/>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680C593" w14:textId="3E4F3253" w:rsidTr="00FC2769">
        <w:tc>
          <w:tcPr>
            <w:tcW w:w="4788" w:type="dxa"/>
          </w:tcPr>
          <w:p w14:paraId="7589E771"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CAPÍTULO ÚNICO</w:t>
            </w:r>
          </w:p>
        </w:tc>
        <w:tc>
          <w:tcPr>
            <w:tcW w:w="4788" w:type="dxa"/>
          </w:tcPr>
          <w:p w14:paraId="7F4A72B7" w14:textId="46F6131E"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SOLE CHAPTER</w:t>
            </w:r>
          </w:p>
        </w:tc>
      </w:tr>
      <w:tr w:rsidR="002D5E5B" w:rsidRPr="00FC2769" w14:paraId="09B99CF6" w14:textId="661FCB24" w:rsidTr="00FC2769">
        <w:tc>
          <w:tcPr>
            <w:tcW w:w="4788" w:type="dxa"/>
          </w:tcPr>
          <w:p w14:paraId="5528650E"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DELITOS</w:t>
            </w:r>
          </w:p>
        </w:tc>
        <w:tc>
          <w:tcPr>
            <w:tcW w:w="4788" w:type="dxa"/>
          </w:tcPr>
          <w:p w14:paraId="6CC11D3C" w14:textId="694848BA"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CRIMINAL OFFENSES</w:t>
            </w:r>
          </w:p>
        </w:tc>
      </w:tr>
      <w:tr w:rsidR="002D5E5B" w:rsidRPr="00FC2769" w14:paraId="65DAC31F" w14:textId="478B7BFC" w:rsidTr="00FC2769">
        <w:tc>
          <w:tcPr>
            <w:tcW w:w="4788" w:type="dxa"/>
          </w:tcPr>
          <w:p w14:paraId="30C738CC" w14:textId="77777777" w:rsidR="002D5E5B" w:rsidRPr="001318C4" w:rsidRDefault="002D5E5B" w:rsidP="002D5E5B">
            <w:pPr>
              <w:pStyle w:val="Texto"/>
              <w:spacing w:after="0" w:line="240" w:lineRule="auto"/>
              <w:ind w:firstLine="0"/>
              <w:jc w:val="center"/>
              <w:rPr>
                <w:rFonts w:ascii="Verdana" w:hAnsi="Verdana"/>
                <w:color w:val="000000"/>
                <w:sz w:val="16"/>
                <w:szCs w:val="16"/>
                <w:lang w:val="es-MX"/>
              </w:rPr>
            </w:pPr>
          </w:p>
        </w:tc>
        <w:tc>
          <w:tcPr>
            <w:tcW w:w="4788" w:type="dxa"/>
          </w:tcPr>
          <w:p w14:paraId="4D204FAF" w14:textId="151AF7D1" w:rsidR="002D5E5B" w:rsidRPr="00FC2769" w:rsidRDefault="002D5E5B" w:rsidP="002D5E5B">
            <w:pPr>
              <w:pStyle w:val="Texto"/>
              <w:spacing w:after="0" w:line="240" w:lineRule="auto"/>
              <w:ind w:firstLine="0"/>
              <w:jc w:val="center"/>
              <w:rPr>
                <w:rFonts w:ascii="Verdana" w:hAnsi="Verdana"/>
                <w:color w:val="000000"/>
                <w:sz w:val="16"/>
                <w:szCs w:val="16"/>
                <w:lang w:val="en-US"/>
              </w:rPr>
            </w:pPr>
            <w:r w:rsidRPr="00DA57A1">
              <w:rPr>
                <w:rFonts w:ascii="Verdana" w:hAnsi="Verdana"/>
                <w:sz w:val="16"/>
                <w:szCs w:val="16"/>
                <w:lang w:val="en-US"/>
              </w:rPr>
              <w:t> </w:t>
            </w:r>
          </w:p>
        </w:tc>
      </w:tr>
      <w:tr w:rsidR="002D5E5B" w:rsidRPr="00FC2769" w14:paraId="058940E0" w14:textId="6B9DBDF2" w:rsidTr="00FC2769">
        <w:tc>
          <w:tcPr>
            <w:tcW w:w="4788" w:type="dxa"/>
          </w:tcPr>
          <w:p w14:paraId="147C7460"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47" w:name="Artículo_48"/>
            <w:r w:rsidRPr="001318C4">
              <w:rPr>
                <w:rFonts w:ascii="Verdana" w:hAnsi="Verdana"/>
                <w:b/>
                <w:color w:val="000000"/>
                <w:sz w:val="16"/>
                <w:szCs w:val="16"/>
                <w:lang w:val="es-MX"/>
              </w:rPr>
              <w:t>Artículo 48</w:t>
            </w:r>
            <w:bookmarkEnd w:id="47"/>
            <w:r w:rsidRPr="001318C4">
              <w:rPr>
                <w:rFonts w:ascii="Verdana" w:hAnsi="Verdana"/>
                <w:b/>
                <w:color w:val="000000"/>
                <w:sz w:val="16"/>
                <w:szCs w:val="16"/>
                <w:lang w:val="es-MX"/>
              </w:rPr>
              <w:t>.</w:t>
            </w:r>
            <w:r w:rsidRPr="001318C4">
              <w:rPr>
                <w:rFonts w:ascii="Verdana" w:hAnsi="Verdana"/>
                <w:color w:val="000000"/>
                <w:sz w:val="16"/>
                <w:szCs w:val="16"/>
                <w:lang w:val="es-MX"/>
              </w:rPr>
              <w:t xml:space="preserve"> Se impondrá pena de prisión de dos a seis años y de cien a trescientos días multa:</w:t>
            </w:r>
          </w:p>
        </w:tc>
        <w:tc>
          <w:tcPr>
            <w:tcW w:w="4788" w:type="dxa"/>
          </w:tcPr>
          <w:p w14:paraId="1D8CD0CC" w14:textId="46A1C426"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48. </w:t>
            </w:r>
            <w:r w:rsidRPr="00DA57A1">
              <w:rPr>
                <w:rFonts w:ascii="Verdana" w:hAnsi="Verdana"/>
                <w:sz w:val="16"/>
                <w:szCs w:val="16"/>
                <w:lang w:val="en-US"/>
              </w:rPr>
              <w:t>A prison sentence of two to six years and a fine of one hundred to three hundred days shall be imposed:</w:t>
            </w:r>
          </w:p>
        </w:tc>
      </w:tr>
      <w:tr w:rsidR="002D5E5B" w:rsidRPr="00FC2769" w14:paraId="43BBCC07" w14:textId="3E32DA88" w:rsidTr="00FC2769">
        <w:tc>
          <w:tcPr>
            <w:tcW w:w="4788" w:type="dxa"/>
          </w:tcPr>
          <w:p w14:paraId="7D8A751D"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3FF664A1" w14:textId="46EEBAA0"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04C05948" w14:textId="6A7F4A6E" w:rsidTr="00FC2769">
        <w:tc>
          <w:tcPr>
            <w:tcW w:w="4788" w:type="dxa"/>
          </w:tcPr>
          <w:p w14:paraId="168EF100"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A quien proporcione información falsa o la oculte, en las declaraciones reguladas por la presente Ley;</w:t>
            </w:r>
          </w:p>
        </w:tc>
        <w:tc>
          <w:tcPr>
            <w:tcW w:w="4788" w:type="dxa"/>
          </w:tcPr>
          <w:p w14:paraId="305744EA" w14:textId="4F7A5747"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To anyone who provides false information or hides it, in the statements regulated by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2D5E5B" w:rsidRPr="00FC2769" w14:paraId="1272287A" w14:textId="1EFB8E84" w:rsidTr="00FC2769">
        <w:tc>
          <w:tcPr>
            <w:tcW w:w="4788" w:type="dxa"/>
          </w:tcPr>
          <w:p w14:paraId="622DCF2F"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339718B3" w14:textId="23731FC1"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29707F70" w14:textId="469B4E17" w:rsidTr="00FC2769">
        <w:tc>
          <w:tcPr>
            <w:tcW w:w="4788" w:type="dxa"/>
          </w:tcPr>
          <w:p w14:paraId="40878119"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 xml:space="preserve">A </w:t>
            </w:r>
            <w:proofErr w:type="gramStart"/>
            <w:r w:rsidRPr="001318C4">
              <w:rPr>
                <w:rFonts w:ascii="Verdana" w:hAnsi="Verdana"/>
                <w:color w:val="000000"/>
                <w:sz w:val="16"/>
                <w:szCs w:val="16"/>
                <w:lang w:val="es-MX"/>
              </w:rPr>
              <w:t>quien</w:t>
            </w:r>
            <w:proofErr w:type="gramEnd"/>
            <w:r w:rsidRPr="001318C4">
              <w:rPr>
                <w:rFonts w:ascii="Verdana" w:hAnsi="Verdana"/>
                <w:color w:val="000000"/>
                <w:sz w:val="16"/>
                <w:szCs w:val="16"/>
                <w:lang w:val="es-MX"/>
              </w:rPr>
              <w:t xml:space="preserve"> empleando el amago, la fuerza o la amenaza, obstaculice o impida, la realización de las inspecciones reguladas en la presente Ley, o</w:t>
            </w:r>
          </w:p>
        </w:tc>
        <w:tc>
          <w:tcPr>
            <w:tcW w:w="4788" w:type="dxa"/>
          </w:tcPr>
          <w:p w14:paraId="4F0F91A2" w14:textId="1295E43E"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To anyone who, using threat, force or threat, obstructs or prevents the performance of the inspections regulated in this Law, or              </w:t>
            </w:r>
          </w:p>
        </w:tc>
      </w:tr>
      <w:tr w:rsidR="002D5E5B" w:rsidRPr="00FC2769" w14:paraId="3232E749" w14:textId="2352E66B" w:rsidTr="00FC2769">
        <w:tc>
          <w:tcPr>
            <w:tcW w:w="4788" w:type="dxa"/>
          </w:tcPr>
          <w:p w14:paraId="5BD5BFFB"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3E5E664C" w14:textId="1B61C9AF"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51E1603B" w14:textId="468739C4" w:rsidTr="00FC2769">
        <w:tc>
          <w:tcPr>
            <w:tcW w:w="4788" w:type="dxa"/>
          </w:tcPr>
          <w:p w14:paraId="65DFB2F5"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 xml:space="preserve">A quien realice transferencias de sustancias químicas del Grupo 3 del Listado Nacional, con personas físicas o morales de Estados no Parte de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 sin recibir previamente de la autoridad competente de dicho Estado receptor el certificado de Uso Final, a que se refiere el artículo 8, fracción III, de la presente Ley.</w:t>
            </w:r>
          </w:p>
        </w:tc>
        <w:tc>
          <w:tcPr>
            <w:tcW w:w="4788" w:type="dxa"/>
          </w:tcPr>
          <w:p w14:paraId="4CBFEAF8" w14:textId="11830A08"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To those who carry out transfers of chemical substances from Group 3 of the National List, with individuals or entities of States not Party to the Convention, without having previously received from the appropriate authority of said receiving State the certificate of End Use, referred to in the Article 8, section III, of this Law.              </w:t>
            </w:r>
          </w:p>
        </w:tc>
      </w:tr>
      <w:tr w:rsidR="002D5E5B" w:rsidRPr="00FC2769" w14:paraId="7A859FE8" w14:textId="79A612F8" w:rsidTr="00FC2769">
        <w:tc>
          <w:tcPr>
            <w:tcW w:w="4788" w:type="dxa"/>
          </w:tcPr>
          <w:p w14:paraId="4E35A19B"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73329CFE" w14:textId="6B248502"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0A660E40" w14:textId="77BDA180" w:rsidTr="00FC2769">
        <w:tc>
          <w:tcPr>
            <w:tcW w:w="4788" w:type="dxa"/>
          </w:tcPr>
          <w:p w14:paraId="735476FF"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48" w:name="Artículo_49"/>
            <w:r w:rsidRPr="001318C4">
              <w:rPr>
                <w:rFonts w:ascii="Verdana" w:hAnsi="Verdana"/>
                <w:b/>
                <w:color w:val="000000"/>
                <w:sz w:val="16"/>
                <w:szCs w:val="16"/>
                <w:lang w:val="es-MX"/>
              </w:rPr>
              <w:t>Artículo 49</w:t>
            </w:r>
            <w:bookmarkEnd w:id="48"/>
            <w:r w:rsidRPr="001318C4">
              <w:rPr>
                <w:rFonts w:ascii="Verdana" w:hAnsi="Verdana"/>
                <w:b/>
                <w:color w:val="000000"/>
                <w:sz w:val="16"/>
                <w:szCs w:val="16"/>
                <w:lang w:val="es-MX"/>
              </w:rPr>
              <w:t>.</w:t>
            </w:r>
            <w:r w:rsidRPr="001318C4">
              <w:rPr>
                <w:rFonts w:ascii="Verdana" w:hAnsi="Verdana"/>
                <w:color w:val="000000"/>
                <w:sz w:val="16"/>
                <w:szCs w:val="16"/>
                <w:lang w:val="es-MX"/>
              </w:rPr>
              <w:t xml:space="preserve"> Se impondrá pena de quince a cuarenta años de prisión y de cuatrocientos a mil doscientos días multa:</w:t>
            </w:r>
          </w:p>
        </w:tc>
        <w:tc>
          <w:tcPr>
            <w:tcW w:w="4788" w:type="dxa"/>
          </w:tcPr>
          <w:p w14:paraId="40E994A0" w14:textId="730F8F17"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49. </w:t>
            </w:r>
            <w:r w:rsidRPr="00DA57A1">
              <w:rPr>
                <w:rFonts w:ascii="Verdana" w:hAnsi="Verdana"/>
                <w:sz w:val="16"/>
                <w:szCs w:val="16"/>
                <w:lang w:val="en-US"/>
              </w:rPr>
              <w:t>A penalty of fifteen to forty years in prison and a fine of four hundred to twelve hundred days shall be imposed:</w:t>
            </w:r>
          </w:p>
        </w:tc>
      </w:tr>
      <w:tr w:rsidR="002D5E5B" w:rsidRPr="00FC2769" w14:paraId="34951E2D" w14:textId="5BF791F8" w:rsidTr="00FC2769">
        <w:tc>
          <w:tcPr>
            <w:tcW w:w="4788" w:type="dxa"/>
          </w:tcPr>
          <w:p w14:paraId="083D593D"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43A7BAC0" w14:textId="36F15ED1"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1A701AF5" w14:textId="14B4218F" w:rsidTr="00FC2769">
        <w:tc>
          <w:tcPr>
            <w:tcW w:w="4788" w:type="dxa"/>
          </w:tcPr>
          <w:p w14:paraId="57B373D8"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 xml:space="preserve">A quien realice transferencias de sustancias químicas del Grupo 1 del Listado Nacional con personas físicas o morales de Estados no Parte de </w:t>
            </w:r>
            <w:smartTag w:uri="urn:schemas-microsoft-com:office:smarttags" w:element="PersonName">
              <w:smartTagPr>
                <w:attr w:name="ProductID" w:val="la Convenci￳n"/>
              </w:smartTagPr>
              <w:r w:rsidRPr="001318C4">
                <w:rPr>
                  <w:rFonts w:ascii="Verdana" w:hAnsi="Verdana"/>
                  <w:color w:val="000000"/>
                  <w:sz w:val="16"/>
                  <w:szCs w:val="16"/>
                  <w:lang w:val="es-MX"/>
                </w:rPr>
                <w:t>la Convención</w:t>
              </w:r>
            </w:smartTag>
            <w:r w:rsidRPr="001318C4">
              <w:rPr>
                <w:rFonts w:ascii="Verdana" w:hAnsi="Verdana"/>
                <w:color w:val="000000"/>
                <w:sz w:val="16"/>
                <w:szCs w:val="16"/>
                <w:lang w:val="es-MX"/>
              </w:rPr>
              <w:t>;</w:t>
            </w:r>
          </w:p>
        </w:tc>
        <w:tc>
          <w:tcPr>
            <w:tcW w:w="4788" w:type="dxa"/>
          </w:tcPr>
          <w:p w14:paraId="5D781B34" w14:textId="64CF3C55"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To those who carry out transfers of chemical substances from Group 1 of the National List with individuals or entities from States not Party to the </w:t>
            </w:r>
            <w:proofErr w:type="gramStart"/>
            <w:r w:rsidRPr="00DA57A1">
              <w:rPr>
                <w:rFonts w:ascii="Verdana" w:hAnsi="Verdana"/>
                <w:sz w:val="16"/>
                <w:szCs w:val="16"/>
                <w:lang w:val="en-US"/>
              </w:rPr>
              <w:t>Convention;   </w:t>
            </w:r>
            <w:proofErr w:type="gramEnd"/>
            <w:r w:rsidRPr="00DA57A1">
              <w:rPr>
                <w:rFonts w:ascii="Verdana" w:hAnsi="Verdana"/>
                <w:sz w:val="16"/>
                <w:szCs w:val="16"/>
                <w:lang w:val="en-US"/>
              </w:rPr>
              <w:t xml:space="preserve">           </w:t>
            </w:r>
          </w:p>
        </w:tc>
      </w:tr>
      <w:tr w:rsidR="002D5E5B" w:rsidRPr="00FC2769" w14:paraId="41B0F68E" w14:textId="63B872D4" w:rsidTr="00FC2769">
        <w:tc>
          <w:tcPr>
            <w:tcW w:w="4788" w:type="dxa"/>
          </w:tcPr>
          <w:p w14:paraId="59C6FBA6"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361A2029" w14:textId="7D4A82DC"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4CB2F65A" w14:textId="23508303" w:rsidTr="00FC2769">
        <w:tc>
          <w:tcPr>
            <w:tcW w:w="4788" w:type="dxa"/>
          </w:tcPr>
          <w:p w14:paraId="3CEF8AF7"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lastRenderedPageBreak/>
              <w:t>II.</w:t>
            </w:r>
            <w:r w:rsidRPr="001318C4">
              <w:rPr>
                <w:rFonts w:ascii="Verdana" w:hAnsi="Verdana"/>
                <w:color w:val="000000"/>
                <w:sz w:val="16"/>
                <w:szCs w:val="16"/>
                <w:lang w:val="es-MX"/>
              </w:rPr>
              <w:tab/>
              <w:t>A quien produzca, adquiera, conserve, transfiera o emplee sustancias químicas del Grupo 1 del Listado Nacional, para fines distintos a los previstos en el inciso a) de la fracción I del artículo 7 de la presente Ley;</w:t>
            </w:r>
          </w:p>
        </w:tc>
        <w:tc>
          <w:tcPr>
            <w:tcW w:w="4788" w:type="dxa"/>
          </w:tcPr>
          <w:p w14:paraId="62BED3D1" w14:textId="2E8B2709"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Whoever produces, acquires, conserves, transfers or uses chemicals from Group 1 of the National List, for purposes other than those provided for in clause a) of section I of article 7 of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2D5E5B" w:rsidRPr="00FC2769" w14:paraId="41271FF5" w14:textId="4DD0EEF0" w:rsidTr="00FC2769">
        <w:tc>
          <w:tcPr>
            <w:tcW w:w="4788" w:type="dxa"/>
          </w:tcPr>
          <w:p w14:paraId="08A1C59F"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636B4A3F" w14:textId="2B655A83"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7F433881" w14:textId="260C43A8" w:rsidTr="00FC2769">
        <w:tc>
          <w:tcPr>
            <w:tcW w:w="4788" w:type="dxa"/>
          </w:tcPr>
          <w:p w14:paraId="1501C084"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A quien produzca, adquiera, conserve, transfiera o emplee sustancias químicas del Grupo 1 del Listado Nacional, sin la autorización correspondiente o en cantidades superiores a las autorizadas;</w:t>
            </w:r>
          </w:p>
        </w:tc>
        <w:tc>
          <w:tcPr>
            <w:tcW w:w="4788" w:type="dxa"/>
          </w:tcPr>
          <w:p w14:paraId="3F8C45AB" w14:textId="6A4E300D"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Whoever produces, acquires, retains, transfers or uses chemical substances from Group 1 of the National List, without authorization or exceeding authorized </w:t>
            </w:r>
            <w:proofErr w:type="gramStart"/>
            <w:r w:rsidRPr="00DA57A1">
              <w:rPr>
                <w:rFonts w:ascii="Verdana" w:hAnsi="Verdana"/>
                <w:sz w:val="16"/>
                <w:szCs w:val="16"/>
                <w:lang w:val="en-US"/>
              </w:rPr>
              <w:t>amounts;   </w:t>
            </w:r>
            <w:proofErr w:type="gramEnd"/>
            <w:r w:rsidRPr="00DA57A1">
              <w:rPr>
                <w:rFonts w:ascii="Verdana" w:hAnsi="Verdana"/>
                <w:sz w:val="16"/>
                <w:szCs w:val="16"/>
                <w:lang w:val="en-US"/>
              </w:rPr>
              <w:t xml:space="preserve">           </w:t>
            </w:r>
          </w:p>
        </w:tc>
      </w:tr>
      <w:tr w:rsidR="002D5E5B" w:rsidRPr="00FC2769" w14:paraId="14D64A95" w14:textId="03598F76" w:rsidTr="00FC2769">
        <w:tc>
          <w:tcPr>
            <w:tcW w:w="4788" w:type="dxa"/>
          </w:tcPr>
          <w:p w14:paraId="50DBA1AD"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1DE14948" w14:textId="5496421B"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73A6B000" w14:textId="66C51776" w:rsidTr="00FC2769">
        <w:tc>
          <w:tcPr>
            <w:tcW w:w="4788" w:type="dxa"/>
          </w:tcPr>
          <w:p w14:paraId="7BF7FCB5"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t xml:space="preserve">A quien produzca sustancias químicas del Grupo 1 del Listado Nacional, en instalaciones distintas a </w:t>
            </w:r>
            <w:smartTag w:uri="urn:schemas-microsoft-com:office:smarttags" w:element="PersonName">
              <w:smartTagPr>
                <w:attr w:name="ProductID" w:val="la Instalaci￳n"/>
              </w:smartTagPr>
              <w:r w:rsidRPr="001318C4">
                <w:rPr>
                  <w:rFonts w:ascii="Verdana" w:hAnsi="Verdana"/>
                  <w:color w:val="000000"/>
                  <w:sz w:val="16"/>
                  <w:szCs w:val="16"/>
                  <w:lang w:val="es-MX"/>
                </w:rPr>
                <w:t>la Instalación</w:t>
              </w:r>
            </w:smartTag>
            <w:r w:rsidRPr="001318C4">
              <w:rPr>
                <w:rFonts w:ascii="Verdana" w:hAnsi="Verdana"/>
                <w:color w:val="000000"/>
                <w:sz w:val="16"/>
                <w:szCs w:val="16"/>
                <w:lang w:val="es-MX"/>
              </w:rPr>
              <w:t xml:space="preserve"> Única en Pequeña Escala y a las instalaciones alternas autorizadas por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w:t>
            </w:r>
          </w:p>
        </w:tc>
        <w:tc>
          <w:tcPr>
            <w:tcW w:w="4788" w:type="dxa"/>
          </w:tcPr>
          <w:p w14:paraId="3221EE92" w14:textId="2372E86B"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Whoever produces chemical substances from Group 1 of the National List, in facilities other than the Single Small Scale Facility and alternative facilities authorized by the National </w:t>
            </w:r>
            <w:proofErr w:type="gramStart"/>
            <w:r w:rsidRPr="00DA57A1">
              <w:rPr>
                <w:rFonts w:ascii="Verdana" w:hAnsi="Verdana"/>
                <w:sz w:val="16"/>
                <w:szCs w:val="16"/>
                <w:lang w:val="en-US"/>
              </w:rPr>
              <w:t>Authority;   </w:t>
            </w:r>
            <w:proofErr w:type="gramEnd"/>
            <w:r w:rsidRPr="00DA57A1">
              <w:rPr>
                <w:rFonts w:ascii="Verdana" w:hAnsi="Verdana"/>
                <w:sz w:val="16"/>
                <w:szCs w:val="16"/>
                <w:lang w:val="en-US"/>
              </w:rPr>
              <w:t xml:space="preserve">           </w:t>
            </w:r>
          </w:p>
        </w:tc>
      </w:tr>
      <w:tr w:rsidR="002D5E5B" w:rsidRPr="00FC2769" w14:paraId="084DA748" w14:textId="5ACA35AC" w:rsidTr="00FC2769">
        <w:tc>
          <w:tcPr>
            <w:tcW w:w="4788" w:type="dxa"/>
          </w:tcPr>
          <w:p w14:paraId="5CBAE0C4"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1A79F123" w14:textId="0A4B05D9"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63366CBC" w14:textId="53248389" w:rsidTr="00FC2769">
        <w:tc>
          <w:tcPr>
            <w:tcW w:w="4788" w:type="dxa"/>
          </w:tcPr>
          <w:p w14:paraId="26173419"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w:t>
            </w:r>
            <w:r w:rsidRPr="001318C4">
              <w:rPr>
                <w:rFonts w:ascii="Verdana" w:hAnsi="Verdana"/>
                <w:color w:val="000000"/>
                <w:sz w:val="16"/>
                <w:szCs w:val="16"/>
                <w:lang w:val="es-MX"/>
              </w:rPr>
              <w:tab/>
              <w:t xml:space="preserve">A quien produzca sustancias químicas del Grupo 1 del Listado Nacional, en instalaciones alternas autorizadas por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para fines distintos a los permitidos en los incisos a), b) y c) del artículo 7 fracción IV de la presente Ley;</w:t>
            </w:r>
          </w:p>
        </w:tc>
        <w:tc>
          <w:tcPr>
            <w:tcW w:w="4788" w:type="dxa"/>
          </w:tcPr>
          <w:p w14:paraId="3AD704F9" w14:textId="7B2C196A"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 </w:t>
            </w:r>
            <w:r w:rsidRPr="00DA57A1">
              <w:rPr>
                <w:rFonts w:ascii="Verdana" w:hAnsi="Verdana"/>
                <w:sz w:val="16"/>
                <w:szCs w:val="16"/>
                <w:lang w:val="en-US"/>
              </w:rPr>
              <w:t xml:space="preserve">Whoever produces chemical substances from Group 1 of the National List, in alternative facilities authorized by the National Authority, for purposes other than those permitted in paragraphs a), b) and c) of article 7, section IV of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2D5E5B" w:rsidRPr="00FC2769" w14:paraId="3A8185CA" w14:textId="65E69501" w:rsidTr="00FC2769">
        <w:tc>
          <w:tcPr>
            <w:tcW w:w="4788" w:type="dxa"/>
          </w:tcPr>
          <w:p w14:paraId="39F65757"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59EF2B51" w14:textId="65D7F190"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27DD87AB" w14:textId="475DA81A" w:rsidTr="00FC2769">
        <w:tc>
          <w:tcPr>
            <w:tcW w:w="4788" w:type="dxa"/>
          </w:tcPr>
          <w:p w14:paraId="15F6606A"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w:t>
            </w:r>
            <w:r w:rsidRPr="001318C4">
              <w:rPr>
                <w:rFonts w:ascii="Verdana" w:hAnsi="Verdana"/>
                <w:color w:val="000000"/>
                <w:sz w:val="16"/>
                <w:szCs w:val="16"/>
                <w:lang w:val="es-MX"/>
              </w:rPr>
              <w:tab/>
              <w:t xml:space="preserve">A quien produzca sustancias químicas del Grupo 1 del Listado Nacional, en instalaciones alternas autorizadas por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en cantidades superiores a las permitidas en los incisos a), b) y c) del artículo 7 fracción IV de la presente Ley, o</w:t>
            </w:r>
          </w:p>
        </w:tc>
        <w:tc>
          <w:tcPr>
            <w:tcW w:w="4788" w:type="dxa"/>
          </w:tcPr>
          <w:p w14:paraId="6F06D9F0" w14:textId="285B1D78"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VI. </w:t>
            </w:r>
            <w:r w:rsidRPr="00DA57A1">
              <w:rPr>
                <w:rFonts w:ascii="Verdana" w:hAnsi="Verdana"/>
                <w:sz w:val="16"/>
                <w:szCs w:val="16"/>
                <w:lang w:val="en-US"/>
              </w:rPr>
              <w:t xml:space="preserve">Whoever produces chemical substances from Group 1 of the National List, in alternate facilities authorized by the National Authority, in quantities greater than those allowed in paragraphs a), b) and c) of article 7, section IV of this Law, or              </w:t>
            </w:r>
          </w:p>
        </w:tc>
      </w:tr>
      <w:tr w:rsidR="002D5E5B" w:rsidRPr="00FC2769" w14:paraId="3EBED9EE" w14:textId="74E3CCFD" w:rsidTr="00FC2769">
        <w:tc>
          <w:tcPr>
            <w:tcW w:w="4788" w:type="dxa"/>
          </w:tcPr>
          <w:p w14:paraId="78AA77B2"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623BE90A" w14:textId="4A865D9C"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40637063" w14:textId="2F680A76" w:rsidTr="00FC2769">
        <w:tc>
          <w:tcPr>
            <w:tcW w:w="4788" w:type="dxa"/>
          </w:tcPr>
          <w:p w14:paraId="3ABB5973"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VII.</w:t>
            </w:r>
            <w:r w:rsidRPr="001318C4">
              <w:rPr>
                <w:rFonts w:ascii="Verdana" w:hAnsi="Verdana"/>
                <w:color w:val="000000"/>
                <w:sz w:val="16"/>
                <w:szCs w:val="16"/>
                <w:lang w:val="es-MX"/>
              </w:rPr>
              <w:tab/>
              <w:t>A quien ordene o solicite el diseño, construcción, equipamiento, financiamiento u oculte instalaciones destinadas a la realización de Actividades Reguladas con propósitos de Desvío.</w:t>
            </w:r>
          </w:p>
        </w:tc>
        <w:tc>
          <w:tcPr>
            <w:tcW w:w="4788" w:type="dxa"/>
          </w:tcPr>
          <w:p w14:paraId="456624F0" w14:textId="1FC1FB6C"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VII. </w:t>
            </w:r>
            <w:r w:rsidRPr="00DA57A1">
              <w:rPr>
                <w:rFonts w:ascii="Verdana" w:hAnsi="Verdana"/>
                <w:sz w:val="16"/>
                <w:szCs w:val="16"/>
                <w:lang w:val="en-US"/>
              </w:rPr>
              <w:t xml:space="preserve">Whoever orders or requests the design, construction, equipment, financing or conceals installations that are designated to carrying out Regulated Activities for Diversion purposes.              </w:t>
            </w:r>
          </w:p>
        </w:tc>
      </w:tr>
      <w:tr w:rsidR="002D5E5B" w:rsidRPr="00FC2769" w14:paraId="16A9C283" w14:textId="7AA3DD61" w:rsidTr="00FC2769">
        <w:tc>
          <w:tcPr>
            <w:tcW w:w="4788" w:type="dxa"/>
          </w:tcPr>
          <w:p w14:paraId="41DB571D"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7B70DC67" w14:textId="6FD7183A"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2284B31B" w14:textId="33C45986" w:rsidTr="00FC2769">
        <w:tc>
          <w:tcPr>
            <w:tcW w:w="4788" w:type="dxa"/>
          </w:tcPr>
          <w:p w14:paraId="0997E04E"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49" w:name="Artículo_50"/>
            <w:r w:rsidRPr="001318C4">
              <w:rPr>
                <w:rFonts w:ascii="Verdana" w:hAnsi="Verdana"/>
                <w:b/>
                <w:color w:val="000000"/>
                <w:sz w:val="16"/>
                <w:szCs w:val="16"/>
                <w:lang w:val="es-MX"/>
              </w:rPr>
              <w:t>Artículo 50</w:t>
            </w:r>
            <w:bookmarkEnd w:id="49"/>
            <w:r w:rsidRPr="001318C4">
              <w:rPr>
                <w:rFonts w:ascii="Verdana" w:hAnsi="Verdana"/>
                <w:b/>
                <w:color w:val="000000"/>
                <w:sz w:val="16"/>
                <w:szCs w:val="16"/>
                <w:lang w:val="es-MX"/>
              </w:rPr>
              <w:t>.</w:t>
            </w:r>
            <w:r w:rsidRPr="001318C4">
              <w:rPr>
                <w:rFonts w:ascii="Verdana" w:hAnsi="Verdana"/>
                <w:color w:val="000000"/>
                <w:sz w:val="16"/>
                <w:szCs w:val="16"/>
                <w:lang w:val="es-MX"/>
              </w:rPr>
              <w:t xml:space="preserve"> Se impondrá pena de seis a doce años de prisión y de doscientos a seiscientos días multa a quien realice transferencias de sustancias químicas del Grupo 2 y 4 del Listado Nacional, con personas físicas o morales de Estados no Parte de la Convención.</w:t>
            </w:r>
          </w:p>
        </w:tc>
        <w:tc>
          <w:tcPr>
            <w:tcW w:w="4788" w:type="dxa"/>
          </w:tcPr>
          <w:p w14:paraId="0EAB3822" w14:textId="29C9598A"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50. </w:t>
            </w:r>
            <w:r w:rsidRPr="00DA57A1">
              <w:rPr>
                <w:rFonts w:ascii="Verdana" w:hAnsi="Verdana"/>
                <w:sz w:val="16"/>
                <w:szCs w:val="16"/>
                <w:lang w:val="en-US"/>
              </w:rPr>
              <w:t>A penalty of six to twelve years in prison and a fine of two to six hundred days shall be imposed on whoever transfers chemical substances from Group 2 and 4 of the National List, with individuals or legal entities from States not Party to the Convention.</w:t>
            </w:r>
          </w:p>
        </w:tc>
      </w:tr>
      <w:tr w:rsidR="002D5E5B" w:rsidRPr="00FC2769" w14:paraId="0D7C9D92" w14:textId="59952AA5" w:rsidTr="00FC2769">
        <w:tc>
          <w:tcPr>
            <w:tcW w:w="4788" w:type="dxa"/>
          </w:tcPr>
          <w:p w14:paraId="57D7D113"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4A91E1EB" w14:textId="77777777" w:rsidR="002D5E5B" w:rsidRPr="00FC2769" w:rsidRDefault="002D5E5B" w:rsidP="002D5E5B">
            <w:pPr>
              <w:pStyle w:val="Texto"/>
              <w:spacing w:after="0" w:line="240" w:lineRule="auto"/>
              <w:ind w:firstLine="0"/>
              <w:rPr>
                <w:rFonts w:ascii="Verdana" w:hAnsi="Verdana"/>
                <w:color w:val="000000"/>
                <w:sz w:val="16"/>
                <w:szCs w:val="16"/>
                <w:lang w:val="en-US"/>
              </w:rPr>
            </w:pPr>
          </w:p>
        </w:tc>
      </w:tr>
      <w:tr w:rsidR="002D5E5B" w:rsidRPr="00FC2769" w14:paraId="55654039" w14:textId="5994D660" w:rsidTr="00FC2769">
        <w:tc>
          <w:tcPr>
            <w:tcW w:w="4788" w:type="dxa"/>
          </w:tcPr>
          <w:p w14:paraId="00B5B173"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50" w:name="Artículo_51"/>
            <w:r w:rsidRPr="001318C4">
              <w:rPr>
                <w:rFonts w:ascii="Verdana" w:hAnsi="Verdana"/>
                <w:b/>
                <w:color w:val="000000"/>
                <w:sz w:val="16"/>
                <w:szCs w:val="16"/>
                <w:lang w:val="es-MX"/>
              </w:rPr>
              <w:t>Artículo 51</w:t>
            </w:r>
            <w:bookmarkEnd w:id="50"/>
            <w:r w:rsidRPr="001318C4">
              <w:rPr>
                <w:rFonts w:ascii="Verdana" w:hAnsi="Verdana"/>
                <w:b/>
                <w:color w:val="000000"/>
                <w:sz w:val="16"/>
                <w:szCs w:val="16"/>
                <w:lang w:val="es-MX"/>
              </w:rPr>
              <w:t>.</w:t>
            </w:r>
            <w:r w:rsidRPr="001318C4">
              <w:rPr>
                <w:rFonts w:ascii="Verdana" w:hAnsi="Verdana"/>
                <w:color w:val="000000"/>
                <w:sz w:val="16"/>
                <w:szCs w:val="16"/>
                <w:lang w:val="es-MX"/>
              </w:rPr>
              <w:t xml:space="preserve"> Cualquier autoridad que participe en los procedimientos previstos en la presente Ley y que en ejercicio de sus atribuciones tenga conocimiento de la probable comisión de alguno de los delitos previstos en el presente Capítulo, deberá hacerlo del conocimiento del Ministerio Público de </w:t>
            </w:r>
            <w:smartTag w:uri="urn:schemas-microsoft-com:office:smarttags" w:element="PersonName">
              <w:smartTagPr>
                <w:attr w:name="ProductID" w:val="la Federaci￳n"/>
              </w:smartTagPr>
              <w:r w:rsidRPr="001318C4">
                <w:rPr>
                  <w:rFonts w:ascii="Verdana" w:hAnsi="Verdana"/>
                  <w:color w:val="000000"/>
                  <w:sz w:val="16"/>
                  <w:szCs w:val="16"/>
                  <w:lang w:val="es-MX"/>
                </w:rPr>
                <w:t>la Federación</w:t>
              </w:r>
            </w:smartTag>
            <w:r w:rsidRPr="001318C4">
              <w:rPr>
                <w:rFonts w:ascii="Verdana" w:hAnsi="Verdana"/>
                <w:color w:val="000000"/>
                <w:sz w:val="16"/>
                <w:szCs w:val="16"/>
                <w:lang w:val="es-MX"/>
              </w:rPr>
              <w:t xml:space="preserve"> y de la Autoridad Nacional.</w:t>
            </w:r>
          </w:p>
        </w:tc>
        <w:tc>
          <w:tcPr>
            <w:tcW w:w="4788" w:type="dxa"/>
          </w:tcPr>
          <w:p w14:paraId="3DF11131" w14:textId="4DC8D9EE"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51. </w:t>
            </w:r>
            <w:r w:rsidRPr="00DA57A1">
              <w:rPr>
                <w:rFonts w:ascii="Verdana" w:hAnsi="Verdana"/>
                <w:sz w:val="16"/>
                <w:szCs w:val="16"/>
                <w:lang w:val="en-US"/>
              </w:rPr>
              <w:t xml:space="preserve">Any authority that participates in the procedures provided for in this Law and that in the exercise of its powers has knowledge of the probable commission of any of the crimes provided in this Chapter, must make it known to the </w:t>
            </w:r>
            <w:proofErr w:type="spellStart"/>
            <w:r w:rsidRPr="00DA57A1">
              <w:rPr>
                <w:rFonts w:ascii="Verdana" w:hAnsi="Verdana"/>
                <w:i/>
                <w:iCs/>
                <w:sz w:val="16"/>
                <w:szCs w:val="16"/>
                <w:lang w:val="en-US"/>
              </w:rPr>
              <w:t>Ministerio</w:t>
            </w:r>
            <w:proofErr w:type="spellEnd"/>
            <w:r w:rsidRPr="00DA57A1">
              <w:rPr>
                <w:rFonts w:ascii="Verdana" w:hAnsi="Verdana"/>
                <w:i/>
                <w:iCs/>
                <w:sz w:val="16"/>
                <w:szCs w:val="16"/>
                <w:lang w:val="en-US"/>
              </w:rPr>
              <w:t xml:space="preserve"> Público de la </w:t>
            </w:r>
            <w:proofErr w:type="spellStart"/>
            <w:r w:rsidRPr="00DA57A1">
              <w:rPr>
                <w:rFonts w:ascii="Verdana" w:hAnsi="Verdana"/>
                <w:i/>
                <w:iCs/>
                <w:sz w:val="16"/>
                <w:szCs w:val="16"/>
                <w:lang w:val="en-US"/>
              </w:rPr>
              <w:t>Federación</w:t>
            </w:r>
            <w:proofErr w:type="spellEnd"/>
            <w:r w:rsidRPr="00DA57A1">
              <w:rPr>
                <w:rFonts w:ascii="Verdana" w:hAnsi="Verdana"/>
                <w:sz w:val="16"/>
                <w:szCs w:val="16"/>
                <w:lang w:val="en-US"/>
              </w:rPr>
              <w:t xml:space="preserve"> and of the National Authority. </w:t>
            </w:r>
          </w:p>
        </w:tc>
      </w:tr>
      <w:tr w:rsidR="002D5E5B" w:rsidRPr="00FC2769" w14:paraId="2DDFD094" w14:textId="642D695A" w:rsidTr="00FC2769">
        <w:tc>
          <w:tcPr>
            <w:tcW w:w="4788" w:type="dxa"/>
          </w:tcPr>
          <w:p w14:paraId="285DB46F"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3D2F98C2" w14:textId="2D5D4D50"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1B3A8698" w14:textId="66041601" w:rsidTr="00FC2769">
        <w:tc>
          <w:tcPr>
            <w:tcW w:w="4788" w:type="dxa"/>
          </w:tcPr>
          <w:p w14:paraId="7E5197D3"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TÍTULO QUINTO</w:t>
            </w:r>
          </w:p>
        </w:tc>
        <w:tc>
          <w:tcPr>
            <w:tcW w:w="4788" w:type="dxa"/>
          </w:tcPr>
          <w:p w14:paraId="45CD01CD" w14:textId="6F6BC556"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FIFTH TITLE</w:t>
            </w:r>
          </w:p>
        </w:tc>
      </w:tr>
      <w:tr w:rsidR="002D5E5B" w:rsidRPr="00FC2769" w14:paraId="4EDF1A1B" w14:textId="64CADC5A" w:rsidTr="00FC2769">
        <w:tc>
          <w:tcPr>
            <w:tcW w:w="4788" w:type="dxa"/>
          </w:tcPr>
          <w:p w14:paraId="2F4A4252"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DEL PROCEDIMIENTO ADMINISTRATIVO</w:t>
            </w:r>
          </w:p>
        </w:tc>
        <w:tc>
          <w:tcPr>
            <w:tcW w:w="4788" w:type="dxa"/>
          </w:tcPr>
          <w:p w14:paraId="55746274" w14:textId="147E54D4"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THE ADMINISTRATIVE PROCEDURE</w:t>
            </w:r>
          </w:p>
        </w:tc>
      </w:tr>
      <w:tr w:rsidR="002D5E5B" w:rsidRPr="00FC2769" w14:paraId="7D143C6B" w14:textId="6CF1DC59" w:rsidTr="00FC2769">
        <w:tc>
          <w:tcPr>
            <w:tcW w:w="4788" w:type="dxa"/>
          </w:tcPr>
          <w:p w14:paraId="5FF9613D" w14:textId="77777777" w:rsidR="002D5E5B" w:rsidRPr="001318C4" w:rsidRDefault="002D5E5B" w:rsidP="002D5E5B">
            <w:pPr>
              <w:pStyle w:val="Texto"/>
              <w:spacing w:after="0" w:line="240" w:lineRule="auto"/>
              <w:ind w:firstLine="0"/>
              <w:jc w:val="center"/>
              <w:rPr>
                <w:rFonts w:ascii="Verdana" w:hAnsi="Verdana"/>
                <w:color w:val="000000"/>
                <w:sz w:val="16"/>
                <w:szCs w:val="16"/>
                <w:lang w:val="es-MX"/>
              </w:rPr>
            </w:pPr>
          </w:p>
        </w:tc>
        <w:tc>
          <w:tcPr>
            <w:tcW w:w="4788" w:type="dxa"/>
          </w:tcPr>
          <w:p w14:paraId="159F24DE" w14:textId="4D8901BC" w:rsidR="002D5E5B" w:rsidRPr="00FC2769" w:rsidRDefault="002D5E5B" w:rsidP="002D5E5B">
            <w:pPr>
              <w:pStyle w:val="Texto"/>
              <w:spacing w:after="0" w:line="240" w:lineRule="auto"/>
              <w:ind w:firstLine="0"/>
              <w:jc w:val="center"/>
              <w:rPr>
                <w:rFonts w:ascii="Verdana" w:hAnsi="Verdana"/>
                <w:color w:val="000000"/>
                <w:sz w:val="16"/>
                <w:szCs w:val="16"/>
                <w:lang w:val="en-US"/>
              </w:rPr>
            </w:pPr>
            <w:r w:rsidRPr="00DA57A1">
              <w:rPr>
                <w:rFonts w:ascii="Verdana" w:hAnsi="Verdana"/>
                <w:sz w:val="16"/>
                <w:szCs w:val="16"/>
                <w:lang w:val="en-US"/>
              </w:rPr>
              <w:t> </w:t>
            </w:r>
          </w:p>
        </w:tc>
      </w:tr>
      <w:tr w:rsidR="002D5E5B" w:rsidRPr="00FC2769" w14:paraId="2E7FBBDF" w14:textId="155606BB" w:rsidTr="00FC2769">
        <w:tc>
          <w:tcPr>
            <w:tcW w:w="4788" w:type="dxa"/>
          </w:tcPr>
          <w:p w14:paraId="0C5EDE38"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CAPÍTULO PRIMERO</w:t>
            </w:r>
          </w:p>
        </w:tc>
        <w:tc>
          <w:tcPr>
            <w:tcW w:w="4788" w:type="dxa"/>
          </w:tcPr>
          <w:p w14:paraId="204D029C" w14:textId="1C147665"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FIRST CHAPTER</w:t>
            </w:r>
          </w:p>
        </w:tc>
      </w:tr>
      <w:tr w:rsidR="002D5E5B" w:rsidRPr="00FC2769" w14:paraId="2DCBDF9A" w14:textId="4569E9DF" w:rsidTr="00FC2769">
        <w:tc>
          <w:tcPr>
            <w:tcW w:w="4788" w:type="dxa"/>
          </w:tcPr>
          <w:p w14:paraId="75573652"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REGLAS GENERALES DEL PROCEDIMIENTO</w:t>
            </w:r>
          </w:p>
        </w:tc>
        <w:tc>
          <w:tcPr>
            <w:tcW w:w="4788" w:type="dxa"/>
          </w:tcPr>
          <w:p w14:paraId="0B3DE9A1" w14:textId="580EC626"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GENERAL RULES OF PROCEDURE</w:t>
            </w:r>
          </w:p>
        </w:tc>
      </w:tr>
      <w:tr w:rsidR="002D5E5B" w:rsidRPr="00FC2769" w14:paraId="22EAC56C" w14:textId="61388241" w:rsidTr="00FC2769">
        <w:tc>
          <w:tcPr>
            <w:tcW w:w="4788" w:type="dxa"/>
          </w:tcPr>
          <w:p w14:paraId="014DDB82" w14:textId="77777777" w:rsidR="002D5E5B" w:rsidRPr="001318C4" w:rsidRDefault="002D5E5B" w:rsidP="002D5E5B">
            <w:pPr>
              <w:pStyle w:val="Texto"/>
              <w:spacing w:after="0" w:line="240" w:lineRule="auto"/>
              <w:ind w:firstLine="0"/>
              <w:jc w:val="center"/>
              <w:rPr>
                <w:rFonts w:ascii="Verdana" w:hAnsi="Verdana"/>
                <w:color w:val="000000"/>
                <w:sz w:val="16"/>
                <w:szCs w:val="16"/>
                <w:lang w:val="es-MX"/>
              </w:rPr>
            </w:pPr>
          </w:p>
        </w:tc>
        <w:tc>
          <w:tcPr>
            <w:tcW w:w="4788" w:type="dxa"/>
          </w:tcPr>
          <w:p w14:paraId="4FE9DD5E" w14:textId="49D48841" w:rsidR="002D5E5B" w:rsidRPr="00FC2769" w:rsidRDefault="002D5E5B" w:rsidP="002D5E5B">
            <w:pPr>
              <w:pStyle w:val="Texto"/>
              <w:spacing w:after="0" w:line="240" w:lineRule="auto"/>
              <w:ind w:firstLine="0"/>
              <w:jc w:val="center"/>
              <w:rPr>
                <w:rFonts w:ascii="Verdana" w:hAnsi="Verdana"/>
                <w:color w:val="000000"/>
                <w:sz w:val="16"/>
                <w:szCs w:val="16"/>
                <w:lang w:val="en-US"/>
              </w:rPr>
            </w:pPr>
            <w:r w:rsidRPr="00DA57A1">
              <w:rPr>
                <w:rFonts w:ascii="Verdana" w:hAnsi="Verdana"/>
                <w:sz w:val="16"/>
                <w:szCs w:val="16"/>
                <w:lang w:val="en-US"/>
              </w:rPr>
              <w:t> </w:t>
            </w:r>
          </w:p>
        </w:tc>
      </w:tr>
      <w:tr w:rsidR="002D5E5B" w:rsidRPr="00FC2769" w14:paraId="79D20970" w14:textId="59DE2C40" w:rsidTr="00FC2769">
        <w:tc>
          <w:tcPr>
            <w:tcW w:w="4788" w:type="dxa"/>
          </w:tcPr>
          <w:p w14:paraId="23A486BF"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51" w:name="Artículo_52"/>
            <w:r w:rsidRPr="001318C4">
              <w:rPr>
                <w:rFonts w:ascii="Verdana" w:hAnsi="Verdana"/>
                <w:b/>
                <w:color w:val="000000"/>
                <w:sz w:val="16"/>
                <w:szCs w:val="16"/>
                <w:lang w:val="es-MX"/>
              </w:rPr>
              <w:t>Artículo 52</w:t>
            </w:r>
            <w:bookmarkEnd w:id="51"/>
            <w:r w:rsidRPr="001318C4">
              <w:rPr>
                <w:rFonts w:ascii="Verdana" w:hAnsi="Verdana"/>
                <w:b/>
                <w:color w:val="000000"/>
                <w:sz w:val="16"/>
                <w:szCs w:val="16"/>
                <w:lang w:val="es-MX"/>
              </w:rPr>
              <w:t>.</w:t>
            </w:r>
            <w:r w:rsidRPr="001318C4">
              <w:rPr>
                <w:rFonts w:ascii="Verdana" w:hAnsi="Verdana"/>
                <w:color w:val="000000"/>
                <w:sz w:val="16"/>
                <w:szCs w:val="16"/>
                <w:lang w:val="es-MX"/>
              </w:rPr>
              <w:t xml:space="preserve"> Toda solicitud presentada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por los sujetos obligados, con motivo de lo dispuesto en esta Ley y su Reglamento, podrán realizarla por sí o a través de representante legal debidamente autorizado, por escrito redactado en idioma español y, en su caso, acompañando los documentos que acrediten su personalidad. El escrito deberá estar firmado por el Sujeto Obligado o su representante legal.</w:t>
            </w:r>
          </w:p>
        </w:tc>
        <w:tc>
          <w:tcPr>
            <w:tcW w:w="4788" w:type="dxa"/>
          </w:tcPr>
          <w:p w14:paraId="3B546991" w14:textId="797C0764"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52. </w:t>
            </w:r>
            <w:r w:rsidRPr="00DA57A1">
              <w:rPr>
                <w:rFonts w:ascii="Verdana" w:hAnsi="Verdana"/>
                <w:sz w:val="16"/>
                <w:szCs w:val="16"/>
                <w:lang w:val="en-US"/>
              </w:rPr>
              <w:t>Any request presented to the Secretary by the obligated subjects, due to the provisions of this Law and its Regulation, may be made by themselves or through a duly authorized legal representative, in writing in Spanish and, when applicable, accompanying the documents that accredit their legal standing. The document must be signed by the Obligated Subject or their legal representative.</w:t>
            </w:r>
          </w:p>
        </w:tc>
      </w:tr>
      <w:tr w:rsidR="002D5E5B" w:rsidRPr="00FC2769" w14:paraId="4EBBBFFC" w14:textId="3062C31B" w:rsidTr="00FC2769">
        <w:tc>
          <w:tcPr>
            <w:tcW w:w="4788" w:type="dxa"/>
          </w:tcPr>
          <w:p w14:paraId="09C11127"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57E3BE12" w14:textId="2634891B"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7199E0B5" w14:textId="56FF9B85" w:rsidTr="00FC2769">
        <w:tc>
          <w:tcPr>
            <w:tcW w:w="4788" w:type="dxa"/>
          </w:tcPr>
          <w:p w14:paraId="13C116F1"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Los documentos que se presenten en idioma distinto al </w:t>
            </w:r>
            <w:proofErr w:type="gramStart"/>
            <w:r w:rsidRPr="001318C4">
              <w:rPr>
                <w:rFonts w:ascii="Verdana" w:hAnsi="Verdana"/>
                <w:color w:val="000000"/>
                <w:sz w:val="16"/>
                <w:szCs w:val="16"/>
                <w:lang w:val="es-MX"/>
              </w:rPr>
              <w:t>español,</w:t>
            </w:r>
            <w:proofErr w:type="gramEnd"/>
            <w:r w:rsidRPr="001318C4">
              <w:rPr>
                <w:rFonts w:ascii="Verdana" w:hAnsi="Verdana"/>
                <w:color w:val="000000"/>
                <w:sz w:val="16"/>
                <w:szCs w:val="16"/>
                <w:lang w:val="es-MX"/>
              </w:rPr>
              <w:t xml:space="preserve"> deberán acompañarse de la traducción </w:t>
            </w:r>
            <w:r w:rsidRPr="001318C4">
              <w:rPr>
                <w:rFonts w:ascii="Verdana" w:hAnsi="Verdana"/>
                <w:color w:val="000000"/>
                <w:sz w:val="16"/>
                <w:szCs w:val="16"/>
                <w:lang w:val="es-MX"/>
              </w:rPr>
              <w:lastRenderedPageBreak/>
              <w:t>respectiva elaborada por un perito traductor debidamente acreditado.</w:t>
            </w:r>
          </w:p>
        </w:tc>
        <w:tc>
          <w:tcPr>
            <w:tcW w:w="4788" w:type="dxa"/>
          </w:tcPr>
          <w:p w14:paraId="26FE1522" w14:textId="487C9B5D"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lastRenderedPageBreak/>
              <w:t>Documents submitted in a language other than Spanish must be accompanied by the respective translation prepared by a duly accredited translator expert.</w:t>
            </w:r>
          </w:p>
        </w:tc>
      </w:tr>
      <w:tr w:rsidR="002D5E5B" w:rsidRPr="00FC2769" w14:paraId="5792E2B7" w14:textId="7C7D8EB1" w:rsidTr="00FC2769">
        <w:tc>
          <w:tcPr>
            <w:tcW w:w="4788" w:type="dxa"/>
          </w:tcPr>
          <w:p w14:paraId="374E72B2"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7D8183B" w14:textId="6F610E5B"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6658347" w14:textId="38267A0F" w:rsidTr="00FC2769">
        <w:tc>
          <w:tcPr>
            <w:tcW w:w="4788" w:type="dxa"/>
          </w:tcPr>
          <w:p w14:paraId="39106E55"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52" w:name="Artículo_53"/>
            <w:r w:rsidRPr="001318C4">
              <w:rPr>
                <w:rFonts w:ascii="Verdana" w:hAnsi="Verdana"/>
                <w:b/>
                <w:color w:val="000000"/>
                <w:sz w:val="16"/>
                <w:szCs w:val="16"/>
                <w:lang w:val="es-MX"/>
              </w:rPr>
              <w:t>Artículo 53</w:t>
            </w:r>
            <w:bookmarkEnd w:id="52"/>
            <w:r w:rsidRPr="001318C4">
              <w:rPr>
                <w:rFonts w:ascii="Verdana" w:hAnsi="Verdana"/>
                <w:b/>
                <w:color w:val="000000"/>
                <w:sz w:val="16"/>
                <w:szCs w:val="16"/>
                <w:lang w:val="es-MX"/>
              </w:rPr>
              <w:t>.</w:t>
            </w:r>
            <w:r w:rsidRPr="001318C4">
              <w:rPr>
                <w:rFonts w:ascii="Verdana" w:hAnsi="Verdana"/>
                <w:color w:val="000000"/>
                <w:sz w:val="16"/>
                <w:szCs w:val="16"/>
                <w:lang w:val="es-MX"/>
              </w:rPr>
              <w:t xml:space="preserve"> En toda solicitud, el promovente deberá señalar domicilio para oír y recibir notificaciones dentro del territorio nacional, personas autorizadas para tales efectos y comunicar 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cualquier cambio </w:t>
            </w:r>
            <w:proofErr w:type="gramStart"/>
            <w:r w:rsidRPr="001318C4">
              <w:rPr>
                <w:rFonts w:ascii="Verdana" w:hAnsi="Verdana"/>
                <w:color w:val="000000"/>
                <w:sz w:val="16"/>
                <w:szCs w:val="16"/>
                <w:lang w:val="es-MX"/>
              </w:rPr>
              <w:t>del mismo</w:t>
            </w:r>
            <w:proofErr w:type="gramEnd"/>
            <w:r w:rsidRPr="001318C4">
              <w:rPr>
                <w:rFonts w:ascii="Verdana" w:hAnsi="Verdana"/>
                <w:color w:val="000000"/>
                <w:sz w:val="16"/>
                <w:szCs w:val="16"/>
                <w:lang w:val="es-MX"/>
              </w:rPr>
              <w:t>. En caso de que no se dé el aviso de cambio de domicilio, las notificaciones se tendrán por legalmente realizadas en el domicilio que haya proporcionado.</w:t>
            </w:r>
          </w:p>
        </w:tc>
        <w:tc>
          <w:tcPr>
            <w:tcW w:w="4788" w:type="dxa"/>
          </w:tcPr>
          <w:p w14:paraId="37255735" w14:textId="7970B583"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53. </w:t>
            </w:r>
            <w:r w:rsidRPr="00DA57A1">
              <w:rPr>
                <w:rFonts w:ascii="Verdana" w:hAnsi="Verdana"/>
                <w:sz w:val="16"/>
                <w:szCs w:val="16"/>
                <w:lang w:val="en-US"/>
              </w:rPr>
              <w:t xml:space="preserve">In all requests, the petitioner must indicate an address to hear and receive notifications within the national territory, persons authorized for such purposes and notify the Secretary of any change in it. </w:t>
            </w:r>
            <w:proofErr w:type="gramStart"/>
            <w:r w:rsidRPr="00DA57A1">
              <w:rPr>
                <w:rFonts w:ascii="Verdana" w:hAnsi="Verdana"/>
                <w:sz w:val="16"/>
                <w:szCs w:val="16"/>
                <w:lang w:val="en-US"/>
              </w:rPr>
              <w:t>In the event that</w:t>
            </w:r>
            <w:proofErr w:type="gramEnd"/>
            <w:r w:rsidRPr="00DA57A1">
              <w:rPr>
                <w:rFonts w:ascii="Verdana" w:hAnsi="Verdana"/>
                <w:sz w:val="16"/>
                <w:szCs w:val="16"/>
                <w:lang w:val="en-US"/>
              </w:rPr>
              <w:t xml:space="preserve"> the notice of change of address is not given, the notifications will be considered legally made at the address provided.</w:t>
            </w:r>
          </w:p>
        </w:tc>
      </w:tr>
      <w:tr w:rsidR="002D5E5B" w:rsidRPr="00FC2769" w14:paraId="6313C31E" w14:textId="2E8F6A37" w:rsidTr="00FC2769">
        <w:tc>
          <w:tcPr>
            <w:tcW w:w="4788" w:type="dxa"/>
          </w:tcPr>
          <w:p w14:paraId="3F6A10D0"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4EEA9147" w14:textId="73F0578D"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64B0386C" w14:textId="17D42DB5" w:rsidTr="00FC2769">
        <w:tc>
          <w:tcPr>
            <w:tcW w:w="4788" w:type="dxa"/>
          </w:tcPr>
          <w:p w14:paraId="083141A6"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53" w:name="Artículo_54"/>
            <w:r w:rsidRPr="001318C4">
              <w:rPr>
                <w:rFonts w:ascii="Verdana" w:hAnsi="Verdana"/>
                <w:b/>
                <w:color w:val="000000"/>
                <w:sz w:val="16"/>
                <w:szCs w:val="16"/>
                <w:lang w:val="es-MX"/>
              </w:rPr>
              <w:t>Artículo 54</w:t>
            </w:r>
            <w:bookmarkEnd w:id="53"/>
            <w:r w:rsidRPr="001318C4">
              <w:rPr>
                <w:rFonts w:ascii="Verdana" w:hAnsi="Verdana"/>
                <w:b/>
                <w:color w:val="000000"/>
                <w:sz w:val="16"/>
                <w:szCs w:val="16"/>
                <w:lang w:val="es-MX"/>
              </w:rPr>
              <w:t>.</w:t>
            </w:r>
            <w:r w:rsidRPr="001318C4">
              <w:rPr>
                <w:rFonts w:ascii="Verdana" w:hAnsi="Verdana"/>
                <w:color w:val="000000"/>
                <w:sz w:val="16"/>
                <w:szCs w:val="16"/>
                <w:lang w:val="es-MX"/>
              </w:rPr>
              <w:t xml:space="preserve"> En los plazos fijados en días hábiles, no se contarán los sábados, los domingos, ni el 1o. de enero; el primer lunes de febrero en conmemoración del 5 de febrero; el tercer lunes de marzo en conmemoración del 21 de marzo; el 1o. de mayo; el 16 de septiembre; el tercer lunes de noviembre en conmemoración del 20 de noviembre; el 1o. de diciembre de cada seis años, cuando corresponda a la transmisión del Poder Ejecutivo Federal y el 25 de diciembre.</w:t>
            </w:r>
          </w:p>
        </w:tc>
        <w:tc>
          <w:tcPr>
            <w:tcW w:w="4788" w:type="dxa"/>
          </w:tcPr>
          <w:p w14:paraId="41EA3539" w14:textId="665BAAE4"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54. </w:t>
            </w:r>
            <w:r w:rsidRPr="00DA57A1">
              <w:rPr>
                <w:rFonts w:ascii="Verdana" w:hAnsi="Verdana"/>
                <w:sz w:val="16"/>
                <w:szCs w:val="16"/>
                <w:lang w:val="en-US"/>
              </w:rPr>
              <w:t>In the terms set on working days, the following will not be counted; Saturdays, Sundays, or the 1</w:t>
            </w:r>
            <w:r w:rsidRPr="00DA57A1">
              <w:rPr>
                <w:rFonts w:ascii="Verdana" w:hAnsi="Verdana"/>
                <w:sz w:val="16"/>
                <w:szCs w:val="16"/>
                <w:vertAlign w:val="superscript"/>
                <w:lang w:val="en-US"/>
              </w:rPr>
              <w:t>st</w:t>
            </w:r>
            <w:r w:rsidRPr="00DA57A1">
              <w:rPr>
                <w:rFonts w:ascii="Verdana" w:hAnsi="Verdana"/>
                <w:sz w:val="16"/>
                <w:szCs w:val="16"/>
                <w:lang w:val="en-US"/>
              </w:rPr>
              <w:t xml:space="preserve"> of January; the first Monday of February in commemoration of February 5; the third Monday of March in commemoration of March 21; the 1st. of May; September 16; the third Monday of November in commemoration of November 20; the 1</w:t>
            </w:r>
            <w:r w:rsidRPr="00DA57A1">
              <w:rPr>
                <w:rFonts w:ascii="Verdana" w:hAnsi="Verdana"/>
                <w:sz w:val="16"/>
                <w:szCs w:val="16"/>
                <w:vertAlign w:val="superscript"/>
                <w:lang w:val="en-US"/>
              </w:rPr>
              <w:t>st</w:t>
            </w:r>
            <w:r w:rsidRPr="00DA57A1">
              <w:rPr>
                <w:rFonts w:ascii="Verdana" w:hAnsi="Verdana"/>
                <w:sz w:val="16"/>
                <w:szCs w:val="16"/>
                <w:lang w:val="en-US"/>
              </w:rPr>
              <w:t xml:space="preserve"> of December every six years, when it corresponds to the transmission of the Federal Executive Power and on December 25. </w:t>
            </w:r>
          </w:p>
        </w:tc>
      </w:tr>
      <w:tr w:rsidR="002D5E5B" w:rsidRPr="00FC2769" w14:paraId="3574B2C1" w14:textId="51089596" w:rsidTr="00FC2769">
        <w:tc>
          <w:tcPr>
            <w:tcW w:w="4788" w:type="dxa"/>
          </w:tcPr>
          <w:p w14:paraId="57716D23"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515F7914" w14:textId="65B7D19B"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18E2699F" w14:textId="56B4C915" w:rsidTr="00FC2769">
        <w:tc>
          <w:tcPr>
            <w:tcW w:w="4788" w:type="dxa"/>
          </w:tcPr>
          <w:p w14:paraId="58FA6430"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Los plazos fijados en periodos y las fechas determinadas para el cumplimiento de obligaciones previstas en esta Ley, serán fatales.</w:t>
            </w:r>
          </w:p>
        </w:tc>
        <w:tc>
          <w:tcPr>
            <w:tcW w:w="4788" w:type="dxa"/>
          </w:tcPr>
          <w:p w14:paraId="70931C25" w14:textId="57F10CE9"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deadlines set in periods and the dates determined for the compliance to the obligations provided for in this Law, will be unchanging.</w:t>
            </w:r>
          </w:p>
        </w:tc>
      </w:tr>
      <w:tr w:rsidR="002D5E5B" w:rsidRPr="00FC2769" w14:paraId="6AD6DB87" w14:textId="56AB9866" w:rsidTr="00FC2769">
        <w:tc>
          <w:tcPr>
            <w:tcW w:w="4788" w:type="dxa"/>
          </w:tcPr>
          <w:p w14:paraId="40FAA69E"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10025CB2" w14:textId="55892C2C"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C8DC1BC" w14:textId="45AAD1C2" w:rsidTr="00FC2769">
        <w:tc>
          <w:tcPr>
            <w:tcW w:w="4788" w:type="dxa"/>
          </w:tcPr>
          <w:p w14:paraId="4FB0CBF8"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Cuando los plazos se fijen por mes o por año, sin especificar que sean de calendario, se entenderá que, en el primer caso, el plazo concluye el mismo día del mes de calendario posterior a aquel en que se inició y, en el segundo, el término vencerá el mismo día del siguiente año de calendario a aquél en que se inició.</w:t>
            </w:r>
          </w:p>
        </w:tc>
        <w:tc>
          <w:tcPr>
            <w:tcW w:w="4788" w:type="dxa"/>
          </w:tcPr>
          <w:p w14:paraId="453DE90D" w14:textId="0A70728C"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When the terms are set per month or per year, without specifying whether they are calendar, it will be understood that, in the first case, the term ends on the same day of the calendar month after the one in which it began and, in the second, the term will expire on the same day of the calendar year following the one in which it began.</w:t>
            </w:r>
          </w:p>
        </w:tc>
      </w:tr>
      <w:tr w:rsidR="002D5E5B" w:rsidRPr="00FC2769" w14:paraId="50F76F46" w14:textId="73226EF0" w:rsidTr="00FC2769">
        <w:tc>
          <w:tcPr>
            <w:tcW w:w="4788" w:type="dxa"/>
          </w:tcPr>
          <w:p w14:paraId="754E1E90"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0B06D784" w14:textId="16E7212E"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7CD406C8" w14:textId="20868CD7" w:rsidTr="00FC2769">
        <w:tc>
          <w:tcPr>
            <w:tcW w:w="4788" w:type="dxa"/>
          </w:tcPr>
          <w:p w14:paraId="3F74BF19"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No </w:t>
            </w:r>
            <w:proofErr w:type="gramStart"/>
            <w:r w:rsidRPr="001318C4">
              <w:rPr>
                <w:rFonts w:ascii="Verdana" w:hAnsi="Verdana"/>
                <w:color w:val="000000"/>
                <w:sz w:val="16"/>
                <w:szCs w:val="16"/>
                <w:lang w:val="es-MX"/>
              </w:rPr>
              <w:t>obstante</w:t>
            </w:r>
            <w:proofErr w:type="gramEnd"/>
            <w:r w:rsidRPr="001318C4">
              <w:rPr>
                <w:rFonts w:ascii="Verdana" w:hAnsi="Verdana"/>
                <w:color w:val="000000"/>
                <w:sz w:val="16"/>
                <w:szCs w:val="16"/>
                <w:lang w:val="es-MX"/>
              </w:rPr>
              <w:t xml:space="preserve"> lo dispuesto en los párrafos anteriores, si el último día del plazo o fecha determinada, las oficinas de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permanecen cerradas durante el horario normal de labores o se trata de un día inhábil, se prorrogará el plazo hasta el siguiente día hábil. Ello será aplicable en términos de lo previsto en el Reglamento de esta Ley.</w:t>
            </w:r>
          </w:p>
        </w:tc>
        <w:tc>
          <w:tcPr>
            <w:tcW w:w="4788" w:type="dxa"/>
          </w:tcPr>
          <w:p w14:paraId="64D5DC2F" w14:textId="3BF09DA7"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Notwithstanding the preceding paragraphs, if the last day of the period or specific date, the offices of the Secretary remain closed during normal hours of work or is a non - working day, the period is extended until the next business day. This will be applicable in terms of the provisions of the Regulation of this Law.</w:t>
            </w:r>
          </w:p>
        </w:tc>
      </w:tr>
      <w:tr w:rsidR="002D5E5B" w:rsidRPr="00FC2769" w14:paraId="60388F64" w14:textId="7B6CED3C" w:rsidTr="00FC2769">
        <w:tc>
          <w:tcPr>
            <w:tcW w:w="4788" w:type="dxa"/>
          </w:tcPr>
          <w:p w14:paraId="6D152BA7"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1CD601CC" w14:textId="18DCF580"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16A434A3" w14:textId="590FB145" w:rsidTr="00FC2769">
        <w:tc>
          <w:tcPr>
            <w:tcW w:w="4788" w:type="dxa"/>
          </w:tcPr>
          <w:p w14:paraId="74E1D48E"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En caso de urgencia o de existir causa justificada,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podrá habilitar los días inhábiles, determinación que deberá ser comunicada a los Sujetos Obligados, lo que no alterará el cómputo de plazos.</w:t>
            </w:r>
          </w:p>
        </w:tc>
        <w:tc>
          <w:tcPr>
            <w:tcW w:w="4788" w:type="dxa"/>
          </w:tcPr>
          <w:p w14:paraId="4A108CD1" w14:textId="6FC2DD34"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In the case of emergency or when justification exists, the Secretary can enable non - working days, which determination shall be communicated to the Obligated Subjects, which will not alter the calculation of deadlines.</w:t>
            </w:r>
          </w:p>
        </w:tc>
      </w:tr>
      <w:tr w:rsidR="002D5E5B" w:rsidRPr="00FC2769" w14:paraId="4B862000" w14:textId="77F70537" w:rsidTr="00FC2769">
        <w:tc>
          <w:tcPr>
            <w:tcW w:w="4788" w:type="dxa"/>
          </w:tcPr>
          <w:p w14:paraId="34841E2B"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5A900045" w14:textId="21AD0C74"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0BA92000" w14:textId="6167497B" w:rsidTr="00FC2769">
        <w:tc>
          <w:tcPr>
            <w:tcW w:w="4788" w:type="dxa"/>
          </w:tcPr>
          <w:p w14:paraId="73868BAB"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54" w:name="Artículo_55"/>
            <w:r w:rsidRPr="001318C4">
              <w:rPr>
                <w:rFonts w:ascii="Verdana" w:hAnsi="Verdana"/>
                <w:b/>
                <w:color w:val="000000"/>
                <w:sz w:val="16"/>
                <w:szCs w:val="16"/>
                <w:lang w:val="es-MX"/>
              </w:rPr>
              <w:t>Artículo 55</w:t>
            </w:r>
            <w:bookmarkEnd w:id="54"/>
            <w:r w:rsidRPr="001318C4">
              <w:rPr>
                <w:rFonts w:ascii="Verdana" w:hAnsi="Verdana"/>
                <w:b/>
                <w:color w:val="000000"/>
                <w:sz w:val="16"/>
                <w:szCs w:val="16"/>
                <w:lang w:val="es-MX"/>
              </w:rPr>
              <w:t>.</w:t>
            </w:r>
            <w:r w:rsidRPr="001318C4">
              <w:rPr>
                <w:rFonts w:ascii="Verdana" w:hAnsi="Verdana"/>
                <w:color w:val="000000"/>
                <w:sz w:val="16"/>
                <w:szCs w:val="16"/>
                <w:lang w:val="es-MX"/>
              </w:rPr>
              <w:t xml:space="preserve"> La práctica de notificaciones, inspecciones y revisiones en los términos de esta </w:t>
            </w:r>
            <w:proofErr w:type="gramStart"/>
            <w:r w:rsidRPr="001318C4">
              <w:rPr>
                <w:rFonts w:ascii="Verdana" w:hAnsi="Verdana"/>
                <w:color w:val="000000"/>
                <w:sz w:val="16"/>
                <w:szCs w:val="16"/>
                <w:lang w:val="es-MX"/>
              </w:rPr>
              <w:t>Ley,</w:t>
            </w:r>
            <w:proofErr w:type="gramEnd"/>
            <w:r w:rsidRPr="001318C4">
              <w:rPr>
                <w:rFonts w:ascii="Verdana" w:hAnsi="Verdana"/>
                <w:color w:val="000000"/>
                <w:sz w:val="16"/>
                <w:szCs w:val="16"/>
                <w:lang w:val="es-MX"/>
              </w:rPr>
              <w:t xml:space="preserve"> deberá efectuarse en días y horas hábiles, que son las comprendidas entre las siete y las dieciocho horas. Las diligencias iniciadas en horas hábiles podrán concluirse en hora inhábil sin afectar su validez.</w:t>
            </w:r>
          </w:p>
        </w:tc>
        <w:tc>
          <w:tcPr>
            <w:tcW w:w="4788" w:type="dxa"/>
          </w:tcPr>
          <w:p w14:paraId="527ADB89" w14:textId="06C37BA9"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55. </w:t>
            </w:r>
            <w:r w:rsidRPr="00DA57A1">
              <w:rPr>
                <w:rFonts w:ascii="Verdana" w:hAnsi="Verdana"/>
                <w:sz w:val="16"/>
                <w:szCs w:val="16"/>
                <w:lang w:val="en-US"/>
              </w:rPr>
              <w:t xml:space="preserve">The practice of notifications, inspections and reviews under the terms of this </w:t>
            </w:r>
            <w:proofErr w:type="gramStart"/>
            <w:r w:rsidRPr="00DA57A1">
              <w:rPr>
                <w:rFonts w:ascii="Verdana" w:hAnsi="Verdana"/>
                <w:sz w:val="16"/>
                <w:szCs w:val="16"/>
                <w:lang w:val="en-US"/>
              </w:rPr>
              <w:t>Law,</w:t>
            </w:r>
            <w:proofErr w:type="gramEnd"/>
            <w:r w:rsidRPr="00DA57A1">
              <w:rPr>
                <w:rFonts w:ascii="Verdana" w:hAnsi="Verdana"/>
                <w:sz w:val="16"/>
                <w:szCs w:val="16"/>
                <w:lang w:val="en-US"/>
              </w:rPr>
              <w:t xml:space="preserve"> must be carried out on business days and hours, which are between seven and eighteen hours. Proceedings started during business hours may be concluded during non-business hours without affecting their validity.</w:t>
            </w:r>
          </w:p>
        </w:tc>
      </w:tr>
      <w:tr w:rsidR="002D5E5B" w:rsidRPr="00FC2769" w14:paraId="3825250F" w14:textId="4E44E72B" w:rsidTr="00FC2769">
        <w:tc>
          <w:tcPr>
            <w:tcW w:w="4788" w:type="dxa"/>
          </w:tcPr>
          <w:p w14:paraId="723D63A8"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446532A4" w14:textId="146BBABE"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88E9886" w14:textId="79548522" w:rsidTr="00FC2769">
        <w:tc>
          <w:tcPr>
            <w:tcW w:w="4788" w:type="dxa"/>
          </w:tcPr>
          <w:p w14:paraId="040B8233"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55" w:name="Artículo_56"/>
            <w:r w:rsidRPr="001318C4">
              <w:rPr>
                <w:rFonts w:ascii="Verdana" w:hAnsi="Verdana"/>
                <w:b/>
                <w:color w:val="000000"/>
                <w:sz w:val="16"/>
                <w:szCs w:val="16"/>
                <w:lang w:val="es-MX"/>
              </w:rPr>
              <w:t>Artículo 56</w:t>
            </w:r>
            <w:bookmarkEnd w:id="55"/>
            <w:r w:rsidRPr="001318C4">
              <w:rPr>
                <w:rFonts w:ascii="Verdana" w:hAnsi="Verdana"/>
                <w:b/>
                <w:color w:val="000000"/>
                <w:sz w:val="16"/>
                <w:szCs w:val="16"/>
                <w:lang w:val="es-MX"/>
              </w:rPr>
              <w:t>.</w:t>
            </w:r>
            <w:r w:rsidRPr="001318C4">
              <w:rPr>
                <w:rFonts w:ascii="Verdana" w:hAnsi="Verdana"/>
                <w:color w:val="000000"/>
                <w:sz w:val="16"/>
                <w:szCs w:val="16"/>
                <w:lang w:val="es-MX"/>
              </w:rPr>
              <w:t xml:space="preserve"> Las notificaciones podrán realizarse personalmente, a través de medios de comunicación electrónica o por cualquier otro medio, cuando así lo haya aceptado expresamente el Sujeto Obligado y siempre que pueda comprobarse fehacientemente la recepción de la notificación.</w:t>
            </w:r>
          </w:p>
        </w:tc>
        <w:tc>
          <w:tcPr>
            <w:tcW w:w="4788" w:type="dxa"/>
          </w:tcPr>
          <w:p w14:paraId="3A845519" w14:textId="03E7D548"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56. </w:t>
            </w:r>
            <w:r w:rsidRPr="00DA57A1">
              <w:rPr>
                <w:rFonts w:ascii="Verdana" w:hAnsi="Verdana"/>
                <w:sz w:val="16"/>
                <w:szCs w:val="16"/>
                <w:lang w:val="en-US"/>
              </w:rPr>
              <w:t xml:space="preserve">Notifications may be carried out personally, through electronic media or by any other means, when so expressly accepted by the Obligated Subject and </w:t>
            </w:r>
            <w:proofErr w:type="gramStart"/>
            <w:r w:rsidRPr="00DA57A1">
              <w:rPr>
                <w:rFonts w:ascii="Verdana" w:hAnsi="Verdana"/>
                <w:sz w:val="16"/>
                <w:szCs w:val="16"/>
                <w:lang w:val="en-US"/>
              </w:rPr>
              <w:t>provided that</w:t>
            </w:r>
            <w:proofErr w:type="gramEnd"/>
            <w:r w:rsidRPr="00DA57A1">
              <w:rPr>
                <w:rFonts w:ascii="Verdana" w:hAnsi="Verdana"/>
                <w:sz w:val="16"/>
                <w:szCs w:val="16"/>
                <w:lang w:val="en-US"/>
              </w:rPr>
              <w:t xml:space="preserve"> they can reliably verify the reception of the notification.</w:t>
            </w:r>
          </w:p>
        </w:tc>
      </w:tr>
      <w:tr w:rsidR="002D5E5B" w:rsidRPr="00FC2769" w14:paraId="7D3CE925" w14:textId="01C181B8" w:rsidTr="00FC2769">
        <w:tc>
          <w:tcPr>
            <w:tcW w:w="4788" w:type="dxa"/>
          </w:tcPr>
          <w:p w14:paraId="217E16C9"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79A16F4" w14:textId="6FEDDEDB"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52C119B1" w14:textId="6D6F87CD" w:rsidTr="00FC2769">
        <w:tc>
          <w:tcPr>
            <w:tcW w:w="4788" w:type="dxa"/>
          </w:tcPr>
          <w:p w14:paraId="24C91F43"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56" w:name="Artículo_57"/>
            <w:r w:rsidRPr="001318C4">
              <w:rPr>
                <w:rFonts w:ascii="Verdana" w:hAnsi="Verdana"/>
                <w:b/>
                <w:color w:val="000000"/>
                <w:sz w:val="16"/>
                <w:szCs w:val="16"/>
                <w:lang w:val="es-MX"/>
              </w:rPr>
              <w:t>Artículo 57</w:t>
            </w:r>
            <w:bookmarkEnd w:id="56"/>
            <w:r w:rsidRPr="001318C4">
              <w:rPr>
                <w:rFonts w:ascii="Verdana" w:hAnsi="Verdana"/>
                <w:b/>
                <w:color w:val="000000"/>
                <w:sz w:val="16"/>
                <w:szCs w:val="16"/>
                <w:lang w:val="es-MX"/>
              </w:rPr>
              <w:t>.</w:t>
            </w:r>
            <w:r w:rsidRPr="001318C4">
              <w:rPr>
                <w:rFonts w:ascii="Verdana" w:hAnsi="Verdana"/>
                <w:color w:val="000000"/>
                <w:sz w:val="16"/>
                <w:szCs w:val="16"/>
                <w:lang w:val="es-MX"/>
              </w:rPr>
              <w:t xml:space="preserve"> Las notificaciones personales se harán en el domicilio del Sujeto Obligado. El notificador deberá cerciorarse del domicilio del Sujeto Obligado y deberá entregar copia del acto que se notifique y señalar la fecha y hora en que la notificación se efectúa, </w:t>
            </w:r>
            <w:r w:rsidRPr="001318C4">
              <w:rPr>
                <w:rFonts w:ascii="Verdana" w:hAnsi="Verdana"/>
                <w:color w:val="000000"/>
                <w:sz w:val="16"/>
                <w:szCs w:val="16"/>
                <w:lang w:val="es-MX"/>
              </w:rPr>
              <w:lastRenderedPageBreak/>
              <w:t>recabando el nombre y firma de la persona con quien se entienda la diligencia. Si ésta se niega, se hará constar en el acta de notificación, sin que ello afecte su validez.</w:t>
            </w:r>
          </w:p>
        </w:tc>
        <w:tc>
          <w:tcPr>
            <w:tcW w:w="4788" w:type="dxa"/>
          </w:tcPr>
          <w:p w14:paraId="6AB9A94C" w14:textId="138B5E23"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lastRenderedPageBreak/>
              <w:t xml:space="preserve">Article 57. </w:t>
            </w:r>
            <w:r w:rsidRPr="00DA57A1">
              <w:rPr>
                <w:rFonts w:ascii="Verdana" w:hAnsi="Verdana"/>
                <w:sz w:val="16"/>
                <w:szCs w:val="16"/>
                <w:lang w:val="en-US"/>
              </w:rPr>
              <w:t xml:space="preserve">The personal notifications will be made at the domicile of the Obligated Subject. The notifier must verify the domicile of the Obligated Subject and must deliver a copy of the act that is notified and indicate the date and time in which the notification is made, </w:t>
            </w:r>
            <w:r w:rsidRPr="00DA57A1">
              <w:rPr>
                <w:rFonts w:ascii="Verdana" w:hAnsi="Verdana"/>
                <w:sz w:val="16"/>
                <w:szCs w:val="16"/>
                <w:lang w:val="en-US"/>
              </w:rPr>
              <w:lastRenderedPageBreak/>
              <w:t>collecting the name and signature of the person with whom the session is understood. If it is denied, it will be recorded in the notification document, without affecting its validity.</w:t>
            </w:r>
          </w:p>
        </w:tc>
      </w:tr>
      <w:tr w:rsidR="002D5E5B" w:rsidRPr="00FC2769" w14:paraId="0138D1AD" w14:textId="6FA0C31D" w:rsidTr="00FC2769">
        <w:tc>
          <w:tcPr>
            <w:tcW w:w="4788" w:type="dxa"/>
          </w:tcPr>
          <w:p w14:paraId="550378A9"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056A2F11" w14:textId="64A731D0"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0A715ED7" w14:textId="559C58A5" w:rsidTr="00FC2769">
        <w:tc>
          <w:tcPr>
            <w:tcW w:w="4788" w:type="dxa"/>
          </w:tcPr>
          <w:p w14:paraId="7BD08AFF"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Las notificaciones personales, se entenderán con el Sujeto Obligado o su representante legal; a falta de ambos, el notificador dejará citatorio con cualquier persona que se encuentre en el domicilio, para que el Sujeto Obligado o su representante legal esperen a una hora fija del día siguiente. Si el domicilio se encontrare cerrado, el citatorio se dejará con el vecino más inmediato.</w:t>
            </w:r>
          </w:p>
        </w:tc>
        <w:tc>
          <w:tcPr>
            <w:tcW w:w="4788" w:type="dxa"/>
          </w:tcPr>
          <w:p w14:paraId="6A0197FE" w14:textId="7D2EF53D" w:rsidR="002D5E5B" w:rsidRPr="00FC2769" w:rsidRDefault="002D5E5B" w:rsidP="002D5E5B">
            <w:pPr>
              <w:pStyle w:val="Texto"/>
              <w:spacing w:after="0" w:line="240" w:lineRule="auto"/>
              <w:ind w:firstLine="0"/>
              <w:rPr>
                <w:rFonts w:ascii="Verdana" w:hAnsi="Verdana"/>
                <w:color w:val="000000"/>
                <w:sz w:val="16"/>
                <w:szCs w:val="16"/>
                <w:lang w:val="en-US"/>
              </w:rPr>
            </w:pPr>
            <w:proofErr w:type="gramStart"/>
            <w:r w:rsidRPr="00DA57A1">
              <w:rPr>
                <w:rFonts w:ascii="Verdana" w:hAnsi="Verdana"/>
                <w:sz w:val="16"/>
                <w:szCs w:val="16"/>
                <w:lang w:val="en-US"/>
              </w:rPr>
              <w:t>The personal notifications,</w:t>
            </w:r>
            <w:proofErr w:type="gramEnd"/>
            <w:r w:rsidRPr="00DA57A1">
              <w:rPr>
                <w:rFonts w:ascii="Verdana" w:hAnsi="Verdana"/>
                <w:sz w:val="16"/>
                <w:szCs w:val="16"/>
                <w:lang w:val="en-US"/>
              </w:rPr>
              <w:t xml:space="preserve"> will be understood with the Obligated Subject or his/her legal representative; in the absence of both, the notifier will leave a summons with any person who is in the domicile, so that the Obligated Subject or his legal representative may appear at a fixed time the next day. If the address is found closed, the summons will be left with the most immediate neighbor.</w:t>
            </w:r>
          </w:p>
        </w:tc>
      </w:tr>
      <w:tr w:rsidR="002D5E5B" w:rsidRPr="00FC2769" w14:paraId="2A91ABE4" w14:textId="5A30D43F" w:rsidTr="00FC2769">
        <w:tc>
          <w:tcPr>
            <w:tcW w:w="4788" w:type="dxa"/>
          </w:tcPr>
          <w:p w14:paraId="3A50030C"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1E4B6116" w14:textId="0D832EF5"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0174342E" w14:textId="4CD8478F" w:rsidTr="00FC2769">
        <w:tc>
          <w:tcPr>
            <w:tcW w:w="4788" w:type="dxa"/>
          </w:tcPr>
          <w:p w14:paraId="317C1D13"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Si el Sujeto Obligado o su representante legal no atendieren el citatorio, la notificación se entenderá con cualquier persona que se encuentre en el domicilio en que se realice la diligencia y, de negarse ésta a recibirla o en su caso de encontrarse cerrado el domicilio, se realizará por instructivo que se fijará en un lugar visible del domicilio.</w:t>
            </w:r>
          </w:p>
        </w:tc>
        <w:tc>
          <w:tcPr>
            <w:tcW w:w="4788" w:type="dxa"/>
          </w:tcPr>
          <w:p w14:paraId="203E0621" w14:textId="20D0F89E"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If the Obligated Subject or his</w:t>
            </w:r>
            <w:r>
              <w:rPr>
                <w:rFonts w:ascii="Verdana" w:hAnsi="Verdana"/>
                <w:sz w:val="16"/>
                <w:szCs w:val="16"/>
                <w:lang w:val="en-US"/>
              </w:rPr>
              <w:t>/her</w:t>
            </w:r>
            <w:r w:rsidRPr="00DA57A1">
              <w:rPr>
                <w:rFonts w:ascii="Verdana" w:hAnsi="Verdana"/>
                <w:sz w:val="16"/>
                <w:szCs w:val="16"/>
                <w:lang w:val="en-US"/>
              </w:rPr>
              <w:t xml:space="preserve"> legal representative do not attend the summons, the notification will be </w:t>
            </w:r>
            <w:r>
              <w:rPr>
                <w:rFonts w:ascii="Verdana" w:hAnsi="Verdana"/>
                <w:sz w:val="16"/>
                <w:szCs w:val="16"/>
                <w:lang w:val="en-US"/>
              </w:rPr>
              <w:t>delivered to</w:t>
            </w:r>
            <w:r w:rsidRPr="00DA57A1">
              <w:rPr>
                <w:rFonts w:ascii="Verdana" w:hAnsi="Verdana"/>
                <w:sz w:val="16"/>
                <w:szCs w:val="16"/>
                <w:lang w:val="en-US"/>
              </w:rPr>
              <w:t xml:space="preserve"> any person who is at the address where the session is carried out and, if he/she refuses to receive it or if the address is closed, </w:t>
            </w:r>
            <w:r>
              <w:rPr>
                <w:rFonts w:ascii="Verdana" w:hAnsi="Verdana"/>
                <w:sz w:val="16"/>
                <w:szCs w:val="16"/>
                <w:lang w:val="en-US"/>
              </w:rPr>
              <w:t>i</w:t>
            </w:r>
            <w:r w:rsidRPr="00DA57A1">
              <w:rPr>
                <w:rFonts w:ascii="Verdana" w:hAnsi="Verdana"/>
                <w:sz w:val="16"/>
                <w:szCs w:val="16"/>
                <w:lang w:val="en-US"/>
              </w:rPr>
              <w:t xml:space="preserve">t will be </w:t>
            </w:r>
            <w:r>
              <w:rPr>
                <w:rFonts w:ascii="Verdana" w:hAnsi="Verdana"/>
                <w:sz w:val="16"/>
                <w:szCs w:val="16"/>
                <w:lang w:val="en-US"/>
              </w:rPr>
              <w:t>made</w:t>
            </w:r>
            <w:r w:rsidRPr="00DA57A1">
              <w:rPr>
                <w:rFonts w:ascii="Verdana" w:hAnsi="Verdana"/>
                <w:sz w:val="16"/>
                <w:szCs w:val="16"/>
                <w:lang w:val="en-US"/>
              </w:rPr>
              <w:t xml:space="preserve"> with instructions that it be posted in a visible place in the home.</w:t>
            </w:r>
          </w:p>
        </w:tc>
      </w:tr>
      <w:tr w:rsidR="002D5E5B" w:rsidRPr="00FC2769" w14:paraId="112CF41A" w14:textId="067DD6EA" w:rsidTr="00FC2769">
        <w:tc>
          <w:tcPr>
            <w:tcW w:w="4788" w:type="dxa"/>
          </w:tcPr>
          <w:p w14:paraId="620266C1"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4AA87F5" w14:textId="18FD5DC6"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1F455AC3" w14:textId="3D2E7747" w:rsidTr="00FC2769">
        <w:tc>
          <w:tcPr>
            <w:tcW w:w="4788" w:type="dxa"/>
          </w:tcPr>
          <w:p w14:paraId="049D3D4D"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De las diligencias en que conste la notificación, se deberá elaborar acta circunstanciada.</w:t>
            </w:r>
          </w:p>
        </w:tc>
        <w:tc>
          <w:tcPr>
            <w:tcW w:w="4788" w:type="dxa"/>
          </w:tcPr>
          <w:p w14:paraId="3AA2BE41" w14:textId="4B032269"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Of the proceedings in which the notification is recorded, a detailed record must be drawn up.</w:t>
            </w:r>
          </w:p>
        </w:tc>
      </w:tr>
      <w:tr w:rsidR="002D5E5B" w:rsidRPr="00FC2769" w14:paraId="1BD95D3A" w14:textId="106986D4" w:rsidTr="00FC2769">
        <w:tc>
          <w:tcPr>
            <w:tcW w:w="4788" w:type="dxa"/>
          </w:tcPr>
          <w:p w14:paraId="42B7AFA0"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3B6623DF" w14:textId="524BF9CC"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5A11FA05" w14:textId="587AE5F8" w:rsidTr="00FC2769">
        <w:tc>
          <w:tcPr>
            <w:tcW w:w="4788" w:type="dxa"/>
          </w:tcPr>
          <w:p w14:paraId="7CDA3436"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57" w:name="Artículo_58"/>
            <w:r w:rsidRPr="001318C4">
              <w:rPr>
                <w:rFonts w:ascii="Verdana" w:hAnsi="Verdana"/>
                <w:b/>
                <w:color w:val="000000"/>
                <w:sz w:val="16"/>
                <w:szCs w:val="16"/>
                <w:lang w:val="es-MX"/>
              </w:rPr>
              <w:t>Artículo 58</w:t>
            </w:r>
            <w:bookmarkEnd w:id="57"/>
            <w:r w:rsidRPr="001318C4">
              <w:rPr>
                <w:rFonts w:ascii="Verdana" w:hAnsi="Verdana"/>
                <w:b/>
                <w:color w:val="000000"/>
                <w:sz w:val="16"/>
                <w:szCs w:val="16"/>
                <w:lang w:val="es-MX"/>
              </w:rPr>
              <w:t xml:space="preserve">. </w:t>
            </w:r>
            <w:r w:rsidRPr="001318C4">
              <w:rPr>
                <w:rFonts w:ascii="Verdana" w:hAnsi="Verdana"/>
                <w:color w:val="000000"/>
                <w:sz w:val="16"/>
                <w:szCs w:val="16"/>
                <w:lang w:val="es-MX"/>
              </w:rPr>
              <w:t>Todo servidor público que deba aplicar la presente Ley estará impedido para intervenir en los actos o procedimientos previstos en la misma, cuando:</w:t>
            </w:r>
          </w:p>
        </w:tc>
        <w:tc>
          <w:tcPr>
            <w:tcW w:w="4788" w:type="dxa"/>
          </w:tcPr>
          <w:p w14:paraId="7DD551A0" w14:textId="47BAF747"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58. </w:t>
            </w:r>
            <w:r w:rsidRPr="00DA57A1">
              <w:rPr>
                <w:rFonts w:ascii="Verdana" w:hAnsi="Verdana"/>
                <w:sz w:val="16"/>
                <w:szCs w:val="16"/>
                <w:lang w:val="en-US"/>
              </w:rPr>
              <w:t>Every public servant who must apply this Law will be prevented from intervening in the acts or procedures provided therein, when:</w:t>
            </w:r>
          </w:p>
        </w:tc>
      </w:tr>
      <w:tr w:rsidR="002D5E5B" w:rsidRPr="00FC2769" w14:paraId="79F44140" w14:textId="7BA974F6" w:rsidTr="00FC2769">
        <w:tc>
          <w:tcPr>
            <w:tcW w:w="4788" w:type="dxa"/>
          </w:tcPr>
          <w:p w14:paraId="7EB17C23"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EF8FBBA" w14:textId="6AAD3568"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5CD2424E" w14:textId="20DDD9E0" w:rsidTr="00FC2769">
        <w:tc>
          <w:tcPr>
            <w:tcW w:w="4788" w:type="dxa"/>
          </w:tcPr>
          <w:p w14:paraId="2A781BE1"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Tenga interés directo o indirecto en el asunto de que se trate;</w:t>
            </w:r>
          </w:p>
        </w:tc>
        <w:tc>
          <w:tcPr>
            <w:tcW w:w="4788" w:type="dxa"/>
          </w:tcPr>
          <w:p w14:paraId="79FC2EE7" w14:textId="11E6D616"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He/she has a direct or indirect interest in the matter in </w:t>
            </w:r>
            <w:proofErr w:type="gramStart"/>
            <w:r w:rsidRPr="00DA57A1">
              <w:rPr>
                <w:rFonts w:ascii="Verdana" w:hAnsi="Verdana"/>
                <w:sz w:val="16"/>
                <w:szCs w:val="16"/>
                <w:lang w:val="en-US"/>
              </w:rPr>
              <w:t>question;   </w:t>
            </w:r>
            <w:proofErr w:type="gramEnd"/>
            <w:r w:rsidRPr="00DA57A1">
              <w:rPr>
                <w:rFonts w:ascii="Verdana" w:hAnsi="Verdana"/>
                <w:sz w:val="16"/>
                <w:szCs w:val="16"/>
                <w:lang w:val="en-US"/>
              </w:rPr>
              <w:t xml:space="preserve">           </w:t>
            </w:r>
          </w:p>
        </w:tc>
      </w:tr>
      <w:tr w:rsidR="002D5E5B" w:rsidRPr="00FC2769" w14:paraId="739C893F" w14:textId="5AA04D86" w:rsidTr="00FC2769">
        <w:tc>
          <w:tcPr>
            <w:tcW w:w="4788" w:type="dxa"/>
          </w:tcPr>
          <w:p w14:paraId="094693B0"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52CB0663" w14:textId="5FAFD4C5"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539CD273" w14:textId="51C0F5B5" w:rsidTr="00FC2769">
        <w:tc>
          <w:tcPr>
            <w:tcW w:w="4788" w:type="dxa"/>
          </w:tcPr>
          <w:p w14:paraId="574A2C92"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Tengan interés su cónyuge, sus parientes consanguíneos en línea recta sin limitación de grado, colaterales dentro del cuarto grado o los afines dentro del segundo;</w:t>
            </w:r>
          </w:p>
        </w:tc>
        <w:tc>
          <w:tcPr>
            <w:tcW w:w="4788" w:type="dxa"/>
          </w:tcPr>
          <w:p w14:paraId="729EF040" w14:textId="77826E0B"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His/her spouse, his/her relatives by blood in a direct line without limitation of degree, collateral within the fourth degree or related within the second has an </w:t>
            </w:r>
            <w:proofErr w:type="gramStart"/>
            <w:r w:rsidRPr="00DA57A1">
              <w:rPr>
                <w:rFonts w:ascii="Verdana" w:hAnsi="Verdana"/>
                <w:sz w:val="16"/>
                <w:szCs w:val="16"/>
                <w:lang w:val="en-US"/>
              </w:rPr>
              <w:t>interest;   </w:t>
            </w:r>
            <w:proofErr w:type="gramEnd"/>
            <w:r w:rsidRPr="00DA57A1">
              <w:rPr>
                <w:rFonts w:ascii="Verdana" w:hAnsi="Verdana"/>
                <w:sz w:val="16"/>
                <w:szCs w:val="16"/>
                <w:lang w:val="en-US"/>
              </w:rPr>
              <w:t xml:space="preserve">           </w:t>
            </w:r>
          </w:p>
        </w:tc>
      </w:tr>
      <w:tr w:rsidR="002D5E5B" w:rsidRPr="00FC2769" w14:paraId="0AFB784D" w14:textId="5673BCBD" w:rsidTr="00FC2769">
        <w:tc>
          <w:tcPr>
            <w:tcW w:w="4788" w:type="dxa"/>
          </w:tcPr>
          <w:p w14:paraId="424277D2"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311C714F" w14:textId="61C48C16"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5CAFBB2E" w14:textId="2B33A497" w:rsidTr="00FC2769">
        <w:tc>
          <w:tcPr>
            <w:tcW w:w="4788" w:type="dxa"/>
          </w:tcPr>
          <w:p w14:paraId="6C42E09C"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Hubiere parentesco por consanguinidad hasta el cuarto grado o por afinidad hasta el segundo, con el Sujeto Obligado, con los administradores, representantes legales o mandatarios del Sujeto Obligado, o</w:t>
            </w:r>
          </w:p>
        </w:tc>
        <w:tc>
          <w:tcPr>
            <w:tcW w:w="4788" w:type="dxa"/>
          </w:tcPr>
          <w:p w14:paraId="773DF3DE" w14:textId="4C3F1E01"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There is kinship by consanguinity up to the fourth degree or by affinity up to the second, with the Obligated Subject, with the administrators, legal representatives or agents of the Obligated Subject, or              </w:t>
            </w:r>
          </w:p>
        </w:tc>
      </w:tr>
      <w:tr w:rsidR="002D5E5B" w:rsidRPr="00FC2769" w14:paraId="6773CCED" w14:textId="1EC182A3" w:rsidTr="00FC2769">
        <w:tc>
          <w:tcPr>
            <w:tcW w:w="4788" w:type="dxa"/>
          </w:tcPr>
          <w:p w14:paraId="5CACACF3"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00BD6BC7" w14:textId="2C6EE96D"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19F745BC" w14:textId="7DDC6C7C" w:rsidTr="00FC2769">
        <w:tc>
          <w:tcPr>
            <w:tcW w:w="4788" w:type="dxa"/>
          </w:tcPr>
          <w:p w14:paraId="60899A74"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t>Exista amistad o enemistad manifiesta con el Sujeto Obligado, con los administradores, representantes legales o mandatarios del Sujeto Obligado.</w:t>
            </w:r>
          </w:p>
        </w:tc>
        <w:tc>
          <w:tcPr>
            <w:tcW w:w="4788" w:type="dxa"/>
          </w:tcPr>
          <w:p w14:paraId="0C3ABDEC" w14:textId="35FDC501"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There is manifest friendship or enmity with the Obligated Subject, with the administrators, legal representatives or agents of the Obligated Subject.              </w:t>
            </w:r>
          </w:p>
        </w:tc>
      </w:tr>
      <w:tr w:rsidR="002D5E5B" w:rsidRPr="00FC2769" w14:paraId="78501549" w14:textId="4494C2E7" w:rsidTr="00FC2769">
        <w:tc>
          <w:tcPr>
            <w:tcW w:w="4788" w:type="dxa"/>
          </w:tcPr>
          <w:p w14:paraId="3E3AFEDC"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1A05EC4A" w14:textId="637B7900"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40AB85AA" w14:textId="70469A96" w:rsidTr="00FC2769">
        <w:tc>
          <w:tcPr>
            <w:tcW w:w="4788" w:type="dxa"/>
          </w:tcPr>
          <w:p w14:paraId="334D89C8"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58" w:name="Artículo_59"/>
            <w:r w:rsidRPr="001318C4">
              <w:rPr>
                <w:rFonts w:ascii="Verdana" w:hAnsi="Verdana"/>
                <w:b/>
                <w:color w:val="000000"/>
                <w:sz w:val="16"/>
                <w:szCs w:val="16"/>
                <w:lang w:val="es-MX"/>
              </w:rPr>
              <w:t>Artículo 59</w:t>
            </w:r>
            <w:bookmarkEnd w:id="58"/>
            <w:r w:rsidRPr="001318C4">
              <w:rPr>
                <w:rFonts w:ascii="Verdana" w:hAnsi="Verdana"/>
                <w:b/>
                <w:color w:val="000000"/>
                <w:sz w:val="16"/>
                <w:szCs w:val="16"/>
                <w:lang w:val="es-MX"/>
              </w:rPr>
              <w:t>.</w:t>
            </w:r>
            <w:r w:rsidRPr="001318C4">
              <w:rPr>
                <w:rFonts w:ascii="Verdana" w:hAnsi="Verdana"/>
                <w:color w:val="000000"/>
                <w:sz w:val="16"/>
                <w:szCs w:val="16"/>
                <w:lang w:val="es-MX"/>
              </w:rPr>
              <w:t xml:space="preserve"> El servidor público que se encuentre en alguna de las circunstancias señaladas en el artículo </w:t>
            </w:r>
            <w:proofErr w:type="gramStart"/>
            <w:r w:rsidRPr="001318C4">
              <w:rPr>
                <w:rFonts w:ascii="Verdana" w:hAnsi="Verdana"/>
                <w:color w:val="000000"/>
                <w:sz w:val="16"/>
                <w:szCs w:val="16"/>
                <w:lang w:val="es-MX"/>
              </w:rPr>
              <w:t>anterior,</w:t>
            </w:r>
            <w:proofErr w:type="gramEnd"/>
            <w:r w:rsidRPr="001318C4">
              <w:rPr>
                <w:rFonts w:ascii="Verdana" w:hAnsi="Verdana"/>
                <w:color w:val="000000"/>
                <w:sz w:val="16"/>
                <w:szCs w:val="16"/>
                <w:lang w:val="es-MX"/>
              </w:rPr>
              <w:t xml:space="preserve"> tan pronto tenga conocimiento de la misma, se excusará de intervenir en el procedimiento y lo comunicará a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quien resolverá lo conducente.</w:t>
            </w:r>
          </w:p>
        </w:tc>
        <w:tc>
          <w:tcPr>
            <w:tcW w:w="4788" w:type="dxa"/>
          </w:tcPr>
          <w:p w14:paraId="5FA5662D" w14:textId="12DDD356"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59. </w:t>
            </w:r>
            <w:r w:rsidRPr="00DA57A1">
              <w:rPr>
                <w:rFonts w:ascii="Verdana" w:hAnsi="Verdana"/>
                <w:sz w:val="16"/>
                <w:szCs w:val="16"/>
                <w:lang w:val="en-US"/>
              </w:rPr>
              <w:t>The public servant who finds himself in any of the circumstances indicated in the preceding article, as soon as he becomes aware of it, will excuse himself from intervening in the procedure and will notify the National Authority, who will resolve that which is applicable.</w:t>
            </w:r>
          </w:p>
        </w:tc>
      </w:tr>
      <w:tr w:rsidR="002D5E5B" w:rsidRPr="00FC2769" w14:paraId="48B1D09C" w14:textId="674DA596" w:rsidTr="00FC2769">
        <w:tc>
          <w:tcPr>
            <w:tcW w:w="4788" w:type="dxa"/>
          </w:tcPr>
          <w:p w14:paraId="0F339397"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8D65225" w14:textId="63015804"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6436DC8F" w14:textId="411A2970" w:rsidTr="00FC2769">
        <w:tc>
          <w:tcPr>
            <w:tcW w:w="4788" w:type="dxa"/>
          </w:tcPr>
          <w:p w14:paraId="689CD8D2"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Cuando el servidor público no se inhibiere a pesar de existir alguno de los impedimentos previstos en la presente Ley, el Sujeto Obligado podrá promover la recusación ante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aportando las pruebas respectivas.</w:t>
            </w:r>
          </w:p>
        </w:tc>
        <w:tc>
          <w:tcPr>
            <w:tcW w:w="4788" w:type="dxa"/>
          </w:tcPr>
          <w:p w14:paraId="23B478EB" w14:textId="459A801F"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When the public servant does not restrain himself despite the existence of any of the impediments provided for in this Law, the Obligated Subject may promote the challenge before the Secretary, providing the respective evidence.</w:t>
            </w:r>
          </w:p>
        </w:tc>
      </w:tr>
      <w:tr w:rsidR="002D5E5B" w:rsidRPr="00FC2769" w14:paraId="635C5EE3" w14:textId="5D8F90EF" w:rsidTr="00FC2769">
        <w:tc>
          <w:tcPr>
            <w:tcW w:w="4788" w:type="dxa"/>
          </w:tcPr>
          <w:p w14:paraId="27B845D9"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67B7F830" w14:textId="533209F7"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7918F69" w14:textId="17B941B3" w:rsidTr="00FC2769">
        <w:tc>
          <w:tcPr>
            <w:tcW w:w="4788" w:type="dxa"/>
          </w:tcPr>
          <w:p w14:paraId="69B1081F"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La Secretaría remitirá la recusación interpuesta ante </w:t>
            </w:r>
            <w:smartTag w:uri="urn:schemas-microsoft-com:office:smarttags" w:element="PersonName">
              <w:smartTagPr>
                <w:attr w:name="ProductID" w:val="la Autoridad Nacional"/>
              </w:smartTagPr>
              <w:r w:rsidRPr="001318C4">
                <w:rPr>
                  <w:rFonts w:ascii="Verdana" w:hAnsi="Verdana"/>
                  <w:color w:val="000000"/>
                  <w:sz w:val="16"/>
                  <w:szCs w:val="16"/>
                  <w:lang w:val="es-MX"/>
                </w:rPr>
                <w:t>la Autoridad Nacional</w:t>
              </w:r>
            </w:smartTag>
            <w:r w:rsidRPr="001318C4">
              <w:rPr>
                <w:rFonts w:ascii="Verdana" w:hAnsi="Verdana"/>
                <w:color w:val="000000"/>
                <w:sz w:val="16"/>
                <w:szCs w:val="16"/>
                <w:lang w:val="es-MX"/>
              </w:rPr>
              <w:t>, para que ésta resuelva lo que corresponda.</w:t>
            </w:r>
          </w:p>
        </w:tc>
        <w:tc>
          <w:tcPr>
            <w:tcW w:w="4788" w:type="dxa"/>
          </w:tcPr>
          <w:p w14:paraId="391A37F6" w14:textId="41B5275D"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Secretary will send the challenge filed before the National Authority, so that it can resolve the corresponding issue.</w:t>
            </w:r>
          </w:p>
        </w:tc>
      </w:tr>
      <w:tr w:rsidR="002D5E5B" w:rsidRPr="00FC2769" w14:paraId="0E7D3B78" w14:textId="3DE19A3B" w:rsidTr="00FC2769">
        <w:tc>
          <w:tcPr>
            <w:tcW w:w="4788" w:type="dxa"/>
          </w:tcPr>
          <w:p w14:paraId="36379C8A"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12E69650" w14:textId="5DB4046F"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5CC98D71" w14:textId="33213C7A" w:rsidTr="00FC2769">
        <w:tc>
          <w:tcPr>
            <w:tcW w:w="4788" w:type="dxa"/>
          </w:tcPr>
          <w:p w14:paraId="755F1C31"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59" w:name="Artículo_60"/>
            <w:r w:rsidRPr="001318C4">
              <w:rPr>
                <w:rFonts w:ascii="Verdana" w:hAnsi="Verdana"/>
                <w:b/>
                <w:color w:val="000000"/>
                <w:sz w:val="16"/>
                <w:szCs w:val="16"/>
                <w:lang w:val="es-MX"/>
              </w:rPr>
              <w:lastRenderedPageBreak/>
              <w:t>Artículo 60</w:t>
            </w:r>
            <w:bookmarkEnd w:id="59"/>
            <w:r w:rsidRPr="001318C4">
              <w:rPr>
                <w:rFonts w:ascii="Verdana" w:hAnsi="Verdana"/>
                <w:b/>
                <w:color w:val="000000"/>
                <w:sz w:val="16"/>
                <w:szCs w:val="16"/>
                <w:lang w:val="es-MX"/>
              </w:rPr>
              <w:t>.</w:t>
            </w:r>
            <w:r w:rsidRPr="001318C4">
              <w:rPr>
                <w:rFonts w:ascii="Verdana" w:hAnsi="Verdana"/>
                <w:color w:val="000000"/>
                <w:sz w:val="16"/>
                <w:szCs w:val="16"/>
                <w:lang w:val="es-MX"/>
              </w:rPr>
              <w:t xml:space="preserve"> Contra las resoluciones adoptadas en materia de impedimentos, excusas y recusaciones no procederá recurso alguno, sin perjuicio de la posibilidad de alegar la recusación al interponer el recurso previsto en la presente Ley, contra la resolución o acto administrativo de que se trate.</w:t>
            </w:r>
          </w:p>
        </w:tc>
        <w:tc>
          <w:tcPr>
            <w:tcW w:w="4788" w:type="dxa"/>
          </w:tcPr>
          <w:p w14:paraId="1D19DDC1" w14:textId="5E1AF482"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60. </w:t>
            </w:r>
            <w:r w:rsidRPr="00DA57A1">
              <w:rPr>
                <w:rFonts w:ascii="Verdana" w:hAnsi="Verdana"/>
                <w:sz w:val="16"/>
                <w:szCs w:val="16"/>
                <w:lang w:val="en-US"/>
              </w:rPr>
              <w:t>Against the resolutions adopted in the matter of impediments, excuses and challenges, no appeal shall proceed, without prejudice to the possibility of claiming the challenge when filing the appeal provided for in this Law, against the resolution or administrative act in question.</w:t>
            </w:r>
          </w:p>
        </w:tc>
      </w:tr>
      <w:tr w:rsidR="002D5E5B" w:rsidRPr="00FC2769" w14:paraId="3EEBECC1" w14:textId="045CE8E5" w:rsidTr="00FC2769">
        <w:tc>
          <w:tcPr>
            <w:tcW w:w="4788" w:type="dxa"/>
          </w:tcPr>
          <w:p w14:paraId="3B441BD1"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B5F3A02" w14:textId="4B23056E"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540BCB36" w14:textId="0F414E00" w:rsidTr="00FC2769">
        <w:tc>
          <w:tcPr>
            <w:tcW w:w="4788" w:type="dxa"/>
          </w:tcPr>
          <w:p w14:paraId="7BE67B0E"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CAPÍTULO SEGUNDO</w:t>
            </w:r>
          </w:p>
        </w:tc>
        <w:tc>
          <w:tcPr>
            <w:tcW w:w="4788" w:type="dxa"/>
          </w:tcPr>
          <w:p w14:paraId="5759FF6F" w14:textId="19941D83"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SECOND CHAPTER</w:t>
            </w:r>
          </w:p>
        </w:tc>
      </w:tr>
      <w:tr w:rsidR="002D5E5B" w:rsidRPr="00FC2769" w14:paraId="33E95274" w14:textId="32A93053" w:rsidTr="00FC2769">
        <w:tc>
          <w:tcPr>
            <w:tcW w:w="4788" w:type="dxa"/>
          </w:tcPr>
          <w:p w14:paraId="637FABA9" w14:textId="77777777" w:rsidR="002D5E5B" w:rsidRPr="001318C4" w:rsidRDefault="002D5E5B" w:rsidP="002D5E5B">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DEL RECURSO DE RECONSIDERACIÓN</w:t>
            </w:r>
          </w:p>
        </w:tc>
        <w:tc>
          <w:tcPr>
            <w:tcW w:w="4788" w:type="dxa"/>
          </w:tcPr>
          <w:p w14:paraId="1FAFA251" w14:textId="623CE82E" w:rsidR="002D5E5B" w:rsidRPr="00FC2769" w:rsidRDefault="002D5E5B" w:rsidP="002D5E5B">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THE RECOURSE OF RECONSIDERATION</w:t>
            </w:r>
          </w:p>
        </w:tc>
      </w:tr>
      <w:tr w:rsidR="002D5E5B" w:rsidRPr="00FC2769" w14:paraId="22E208E9" w14:textId="2FF2BFD0" w:rsidTr="00FC2769">
        <w:tc>
          <w:tcPr>
            <w:tcW w:w="4788" w:type="dxa"/>
          </w:tcPr>
          <w:p w14:paraId="190D00BD" w14:textId="77777777" w:rsidR="002D5E5B" w:rsidRPr="001318C4" w:rsidRDefault="002D5E5B" w:rsidP="002D5E5B">
            <w:pPr>
              <w:pStyle w:val="Texto"/>
              <w:spacing w:after="0" w:line="240" w:lineRule="auto"/>
              <w:ind w:firstLine="0"/>
              <w:jc w:val="center"/>
              <w:rPr>
                <w:rFonts w:ascii="Verdana" w:hAnsi="Verdana"/>
                <w:color w:val="000000"/>
                <w:sz w:val="16"/>
                <w:szCs w:val="16"/>
                <w:lang w:val="es-MX"/>
              </w:rPr>
            </w:pPr>
          </w:p>
        </w:tc>
        <w:tc>
          <w:tcPr>
            <w:tcW w:w="4788" w:type="dxa"/>
          </w:tcPr>
          <w:p w14:paraId="0EB565DB" w14:textId="55A41263" w:rsidR="002D5E5B" w:rsidRPr="00FC2769" w:rsidRDefault="002D5E5B" w:rsidP="002D5E5B">
            <w:pPr>
              <w:pStyle w:val="Texto"/>
              <w:spacing w:after="0" w:line="240" w:lineRule="auto"/>
              <w:ind w:firstLine="0"/>
              <w:jc w:val="center"/>
              <w:rPr>
                <w:rFonts w:ascii="Verdana" w:hAnsi="Verdana"/>
                <w:color w:val="000000"/>
                <w:sz w:val="16"/>
                <w:szCs w:val="16"/>
                <w:lang w:val="en-US"/>
              </w:rPr>
            </w:pPr>
            <w:r w:rsidRPr="00DA57A1">
              <w:rPr>
                <w:rFonts w:ascii="Verdana" w:hAnsi="Verdana"/>
                <w:sz w:val="16"/>
                <w:szCs w:val="16"/>
                <w:lang w:val="en-US"/>
              </w:rPr>
              <w:t> </w:t>
            </w:r>
          </w:p>
        </w:tc>
      </w:tr>
      <w:tr w:rsidR="002D5E5B" w:rsidRPr="00FC2769" w14:paraId="4B1D834F" w14:textId="60114D7C" w:rsidTr="00FC2769">
        <w:tc>
          <w:tcPr>
            <w:tcW w:w="4788" w:type="dxa"/>
          </w:tcPr>
          <w:p w14:paraId="547C999A"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60" w:name="Artículo_61"/>
            <w:r w:rsidRPr="001318C4">
              <w:rPr>
                <w:rFonts w:ascii="Verdana" w:hAnsi="Verdana"/>
                <w:b/>
                <w:color w:val="000000"/>
                <w:sz w:val="16"/>
                <w:szCs w:val="16"/>
                <w:lang w:val="es-MX"/>
              </w:rPr>
              <w:t>Artículo 61</w:t>
            </w:r>
            <w:bookmarkEnd w:id="60"/>
            <w:r w:rsidRPr="001318C4">
              <w:rPr>
                <w:rFonts w:ascii="Verdana" w:hAnsi="Verdana"/>
                <w:b/>
                <w:color w:val="000000"/>
                <w:sz w:val="16"/>
                <w:szCs w:val="16"/>
                <w:lang w:val="es-MX"/>
              </w:rPr>
              <w:t>.</w:t>
            </w:r>
            <w:r w:rsidRPr="001318C4">
              <w:rPr>
                <w:rFonts w:ascii="Verdana" w:hAnsi="Verdana"/>
                <w:color w:val="000000"/>
                <w:sz w:val="16"/>
                <w:szCs w:val="16"/>
                <w:lang w:val="es-MX"/>
              </w:rPr>
              <w:t xml:space="preserve"> En contra de los actos o resoluciones administrativas que emita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con motivo de la aplicación de la presente Ley, los sujetos obligados podrán interponer el recurso de reconsideración ante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dentro de los quince días hábiles siguientes a la fecha en que tenga conocimiento del acto o resolución impugnado, observándose las formalidades establecidas en el presente Título.</w:t>
            </w:r>
          </w:p>
        </w:tc>
        <w:tc>
          <w:tcPr>
            <w:tcW w:w="4788" w:type="dxa"/>
          </w:tcPr>
          <w:p w14:paraId="12D68077" w14:textId="12624C77"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61. </w:t>
            </w:r>
            <w:r w:rsidRPr="00DA57A1">
              <w:rPr>
                <w:rFonts w:ascii="Verdana" w:hAnsi="Verdana"/>
                <w:sz w:val="16"/>
                <w:szCs w:val="16"/>
                <w:lang w:val="en-US"/>
              </w:rPr>
              <w:t>Against the administrative acts or resolutions issued by the Secretary, during the implementation of this Law, obligated subjects may lodge a recourse of reconsideration before the Secretary, within fifteen working days following the date on which there is knowledge of the contested act or resolution, observing the formalities established in this Title.</w:t>
            </w:r>
          </w:p>
        </w:tc>
      </w:tr>
      <w:tr w:rsidR="002D5E5B" w:rsidRPr="00FC2769" w14:paraId="1E7286ED" w14:textId="4A0B16B8" w:rsidTr="00FC2769">
        <w:tc>
          <w:tcPr>
            <w:tcW w:w="4788" w:type="dxa"/>
          </w:tcPr>
          <w:p w14:paraId="464349C9"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2673613E" w14:textId="601C254E"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1710D762" w14:textId="33665D8B" w:rsidTr="00FC2769">
        <w:tc>
          <w:tcPr>
            <w:tcW w:w="4788" w:type="dxa"/>
          </w:tcPr>
          <w:p w14:paraId="2AAF02F2"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Las resoluciones o actos no recurridos dentro del plazo legal establecido en el presente artículo se tendrán por consentidas, y en contra de ellas no procederá medio de impugnación alguno.</w:t>
            </w:r>
          </w:p>
        </w:tc>
        <w:tc>
          <w:tcPr>
            <w:tcW w:w="4788" w:type="dxa"/>
          </w:tcPr>
          <w:p w14:paraId="791F650D" w14:textId="32D00464"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Resolutions or acts not appealed within the legal term established in this article shall be considered consensual, and no means of challenge shall proceed against them.</w:t>
            </w:r>
          </w:p>
        </w:tc>
      </w:tr>
      <w:tr w:rsidR="002D5E5B" w:rsidRPr="00FC2769" w14:paraId="77F65EF4" w14:textId="44748F78" w:rsidTr="00FC2769">
        <w:tc>
          <w:tcPr>
            <w:tcW w:w="4788" w:type="dxa"/>
          </w:tcPr>
          <w:p w14:paraId="7C23796E"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46B0D03A" w14:textId="71454F1C"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0B5EE57F" w14:textId="08310E8D" w:rsidTr="00FC2769">
        <w:tc>
          <w:tcPr>
            <w:tcW w:w="4788" w:type="dxa"/>
          </w:tcPr>
          <w:p w14:paraId="41A5A95B"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61" w:name="Artículo_62"/>
            <w:r w:rsidRPr="001318C4">
              <w:rPr>
                <w:rFonts w:ascii="Verdana" w:hAnsi="Verdana"/>
                <w:b/>
                <w:color w:val="000000"/>
                <w:sz w:val="16"/>
                <w:szCs w:val="16"/>
                <w:lang w:val="es-MX"/>
              </w:rPr>
              <w:t>Artículo 62</w:t>
            </w:r>
            <w:bookmarkEnd w:id="61"/>
            <w:r w:rsidRPr="001318C4">
              <w:rPr>
                <w:rFonts w:ascii="Verdana" w:hAnsi="Verdana"/>
                <w:b/>
                <w:color w:val="000000"/>
                <w:sz w:val="16"/>
                <w:szCs w:val="16"/>
                <w:lang w:val="es-MX"/>
              </w:rPr>
              <w:t>.</w:t>
            </w:r>
            <w:r w:rsidRPr="001318C4">
              <w:rPr>
                <w:rFonts w:ascii="Verdana" w:hAnsi="Verdana"/>
                <w:color w:val="000000"/>
                <w:sz w:val="16"/>
                <w:szCs w:val="16"/>
                <w:lang w:val="es-MX"/>
              </w:rPr>
              <w:t xml:space="preserve"> El recurso a que se refiere este Capítulo tendrá por objeto revocar, modificar o confirmar el acto o la resolución impugnada, y los fallos que se dicten contendrán la fijación del acto impugnado, la motivación, la fundamentación legal en que se apoyen y los resolutivos.</w:t>
            </w:r>
          </w:p>
        </w:tc>
        <w:tc>
          <w:tcPr>
            <w:tcW w:w="4788" w:type="dxa"/>
          </w:tcPr>
          <w:p w14:paraId="5D07E3A7" w14:textId="0AF8DCC3"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62. </w:t>
            </w:r>
            <w:r w:rsidRPr="00DA57A1">
              <w:rPr>
                <w:rFonts w:ascii="Verdana" w:hAnsi="Verdana"/>
                <w:sz w:val="16"/>
                <w:szCs w:val="16"/>
                <w:lang w:val="en-US"/>
              </w:rPr>
              <w:t>The recourse referred to in this Chapter will have the purpose of revoking, modifying or confirming the contested act or resolution, and the rulings that are issued will contain the details of the contested act, the motivation, the legal basis on which they are based and the resolutions.</w:t>
            </w:r>
          </w:p>
        </w:tc>
      </w:tr>
      <w:tr w:rsidR="002D5E5B" w:rsidRPr="00FC2769" w14:paraId="05E89337" w14:textId="12B572DC" w:rsidTr="00FC2769">
        <w:tc>
          <w:tcPr>
            <w:tcW w:w="4788" w:type="dxa"/>
          </w:tcPr>
          <w:p w14:paraId="52970005"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560418B2" w14:textId="0839D46C"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1396A730" w14:textId="76343609" w:rsidTr="00FC2769">
        <w:tc>
          <w:tcPr>
            <w:tcW w:w="4788" w:type="dxa"/>
          </w:tcPr>
          <w:p w14:paraId="46645ED3"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62" w:name="Artículo_63"/>
            <w:r w:rsidRPr="001318C4">
              <w:rPr>
                <w:rFonts w:ascii="Verdana" w:hAnsi="Verdana"/>
                <w:b/>
                <w:color w:val="000000"/>
                <w:sz w:val="16"/>
                <w:szCs w:val="16"/>
                <w:lang w:val="es-MX"/>
              </w:rPr>
              <w:t>Artículo 63</w:t>
            </w:r>
            <w:bookmarkEnd w:id="62"/>
            <w:r w:rsidRPr="001318C4">
              <w:rPr>
                <w:rFonts w:ascii="Verdana" w:hAnsi="Verdana"/>
                <w:b/>
                <w:color w:val="000000"/>
                <w:sz w:val="16"/>
                <w:szCs w:val="16"/>
                <w:lang w:val="es-MX"/>
              </w:rPr>
              <w:t>.</w:t>
            </w:r>
            <w:r w:rsidRPr="001318C4">
              <w:rPr>
                <w:rFonts w:ascii="Verdana" w:hAnsi="Verdana"/>
                <w:color w:val="000000"/>
                <w:sz w:val="16"/>
                <w:szCs w:val="16"/>
                <w:lang w:val="es-MX"/>
              </w:rPr>
              <w:t xml:space="preserve"> El recurso de reconsideración se tramitará y resolverá conforme a lo dispuesto en el presente Título y en lo no previsto en el mismo se estará a lo dispuesto en el Código Federal de Procedimientos Civiles, en lo conducente.</w:t>
            </w:r>
          </w:p>
        </w:tc>
        <w:tc>
          <w:tcPr>
            <w:tcW w:w="4788" w:type="dxa"/>
          </w:tcPr>
          <w:p w14:paraId="4C09DB26" w14:textId="2D96F3D3"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63. </w:t>
            </w:r>
            <w:r w:rsidRPr="00DA57A1">
              <w:rPr>
                <w:rFonts w:ascii="Verdana" w:hAnsi="Verdana"/>
                <w:sz w:val="16"/>
                <w:szCs w:val="16"/>
                <w:lang w:val="en-US"/>
              </w:rPr>
              <w:t>The recourse of reconsideration will be processed and resolved in accordance with the provisions of this Title and in matters not provided for therein, the provisions of the Federal Code of Civil Procedures will be followed, as appropriate.</w:t>
            </w:r>
          </w:p>
        </w:tc>
      </w:tr>
      <w:tr w:rsidR="002D5E5B" w:rsidRPr="00FC2769" w14:paraId="1803FF20" w14:textId="31291F97" w:rsidTr="00FC2769">
        <w:tc>
          <w:tcPr>
            <w:tcW w:w="4788" w:type="dxa"/>
          </w:tcPr>
          <w:p w14:paraId="15988A72"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11ADB515" w14:textId="1314AF29"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17B1FC5F" w14:textId="50089635" w:rsidTr="00FC2769">
        <w:tc>
          <w:tcPr>
            <w:tcW w:w="4788" w:type="dxa"/>
          </w:tcPr>
          <w:p w14:paraId="6C5F1B94"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63" w:name="Artículo_64"/>
            <w:r w:rsidRPr="001318C4">
              <w:rPr>
                <w:rFonts w:ascii="Verdana" w:hAnsi="Verdana"/>
                <w:b/>
                <w:color w:val="000000"/>
                <w:sz w:val="16"/>
                <w:szCs w:val="16"/>
                <w:lang w:val="es-MX"/>
              </w:rPr>
              <w:t>Artículo 64</w:t>
            </w:r>
            <w:bookmarkEnd w:id="63"/>
            <w:r w:rsidRPr="001318C4">
              <w:rPr>
                <w:rFonts w:ascii="Verdana" w:hAnsi="Verdana"/>
                <w:b/>
                <w:color w:val="000000"/>
                <w:sz w:val="16"/>
                <w:szCs w:val="16"/>
                <w:lang w:val="es-MX"/>
              </w:rPr>
              <w:t>.</w:t>
            </w:r>
            <w:r w:rsidRPr="001318C4">
              <w:rPr>
                <w:rFonts w:ascii="Verdana" w:hAnsi="Verdana"/>
                <w:color w:val="000000"/>
                <w:sz w:val="16"/>
                <w:szCs w:val="16"/>
                <w:lang w:val="es-MX"/>
              </w:rPr>
              <w:t xml:space="preserve"> El recurso de reconsideración se interpondrá mediante escrito que deberá satisfacer los siguientes requisitos:</w:t>
            </w:r>
          </w:p>
        </w:tc>
        <w:tc>
          <w:tcPr>
            <w:tcW w:w="4788" w:type="dxa"/>
          </w:tcPr>
          <w:p w14:paraId="74775634" w14:textId="1B9072A4"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64. </w:t>
            </w:r>
            <w:r w:rsidRPr="00DA57A1">
              <w:rPr>
                <w:rFonts w:ascii="Verdana" w:hAnsi="Verdana"/>
                <w:sz w:val="16"/>
                <w:szCs w:val="16"/>
                <w:lang w:val="en-US"/>
              </w:rPr>
              <w:t>The recourse of reconsideration shall be filed in writing that must satisfy the following requirements:</w:t>
            </w:r>
          </w:p>
        </w:tc>
      </w:tr>
      <w:tr w:rsidR="002D5E5B" w:rsidRPr="00FC2769" w14:paraId="7B2ED456" w14:textId="2132F8C3" w:rsidTr="00FC2769">
        <w:tc>
          <w:tcPr>
            <w:tcW w:w="4788" w:type="dxa"/>
          </w:tcPr>
          <w:p w14:paraId="222B88E1"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3B7E0BA9" w14:textId="0F8AC0A4"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3EB1327E" w14:textId="6D921C6C" w:rsidTr="00FC2769">
        <w:tc>
          <w:tcPr>
            <w:tcW w:w="4788" w:type="dxa"/>
          </w:tcPr>
          <w:p w14:paraId="4E94D4B6"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El nombre del recurrente y, en su caso, los datos del representante legal;</w:t>
            </w:r>
          </w:p>
        </w:tc>
        <w:tc>
          <w:tcPr>
            <w:tcW w:w="4788" w:type="dxa"/>
          </w:tcPr>
          <w:p w14:paraId="195946C2" w14:textId="590D1CDB"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The name of the party seeking the recourse and, where appropriate, the data of the legal </w:t>
            </w:r>
            <w:proofErr w:type="gramStart"/>
            <w:r w:rsidRPr="00DA57A1">
              <w:rPr>
                <w:rFonts w:ascii="Verdana" w:hAnsi="Verdana"/>
                <w:sz w:val="16"/>
                <w:szCs w:val="16"/>
                <w:lang w:val="en-US"/>
              </w:rPr>
              <w:t>representative;   </w:t>
            </w:r>
            <w:proofErr w:type="gramEnd"/>
            <w:r w:rsidRPr="00DA57A1">
              <w:rPr>
                <w:rFonts w:ascii="Verdana" w:hAnsi="Verdana"/>
                <w:sz w:val="16"/>
                <w:szCs w:val="16"/>
                <w:lang w:val="en-US"/>
              </w:rPr>
              <w:t xml:space="preserve">           </w:t>
            </w:r>
          </w:p>
        </w:tc>
      </w:tr>
      <w:tr w:rsidR="002D5E5B" w:rsidRPr="00FC2769" w14:paraId="049CE808" w14:textId="10FC4D22" w:rsidTr="00FC2769">
        <w:tc>
          <w:tcPr>
            <w:tcW w:w="4788" w:type="dxa"/>
          </w:tcPr>
          <w:p w14:paraId="2EEAE697"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3A27BDDC" w14:textId="6718F01F"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0B6D724E" w14:textId="21AB76B8" w:rsidTr="00FC2769">
        <w:tc>
          <w:tcPr>
            <w:tcW w:w="4788" w:type="dxa"/>
          </w:tcPr>
          <w:p w14:paraId="127E1EBA"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Domicilio para oír y recibir notificaciones y documentos;</w:t>
            </w:r>
          </w:p>
        </w:tc>
        <w:tc>
          <w:tcPr>
            <w:tcW w:w="4788" w:type="dxa"/>
          </w:tcPr>
          <w:p w14:paraId="49F6237F" w14:textId="42C0CB0D"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Address to hear and receive notifications and </w:t>
            </w:r>
            <w:proofErr w:type="gramStart"/>
            <w:r w:rsidRPr="00DA57A1">
              <w:rPr>
                <w:rFonts w:ascii="Verdana" w:hAnsi="Verdana"/>
                <w:sz w:val="16"/>
                <w:szCs w:val="16"/>
                <w:lang w:val="en-US"/>
              </w:rPr>
              <w:t>documents;   </w:t>
            </w:r>
            <w:proofErr w:type="gramEnd"/>
            <w:r w:rsidRPr="00DA57A1">
              <w:rPr>
                <w:rFonts w:ascii="Verdana" w:hAnsi="Verdana"/>
                <w:sz w:val="16"/>
                <w:szCs w:val="16"/>
                <w:lang w:val="en-US"/>
              </w:rPr>
              <w:t xml:space="preserve">           </w:t>
            </w:r>
          </w:p>
        </w:tc>
      </w:tr>
      <w:tr w:rsidR="002D5E5B" w:rsidRPr="00FC2769" w14:paraId="68593922" w14:textId="02BC90E3" w:rsidTr="00FC2769">
        <w:tc>
          <w:tcPr>
            <w:tcW w:w="4788" w:type="dxa"/>
          </w:tcPr>
          <w:p w14:paraId="00C6DEAD"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170F0E76" w14:textId="793A79E0"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735C49BF" w14:textId="37AA8EF9" w:rsidTr="00FC2769">
        <w:tc>
          <w:tcPr>
            <w:tcW w:w="4788" w:type="dxa"/>
          </w:tcPr>
          <w:p w14:paraId="41F1C696"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 xml:space="preserve">El acto o resolución que se recurre y la fecha en que se notificó o en que se tuvo conocimiento </w:t>
            </w:r>
            <w:proofErr w:type="gramStart"/>
            <w:r w:rsidRPr="001318C4">
              <w:rPr>
                <w:rFonts w:ascii="Verdana" w:hAnsi="Verdana"/>
                <w:color w:val="000000"/>
                <w:sz w:val="16"/>
                <w:szCs w:val="16"/>
                <w:lang w:val="es-MX"/>
              </w:rPr>
              <w:t>del mismo</w:t>
            </w:r>
            <w:proofErr w:type="gramEnd"/>
            <w:r w:rsidRPr="001318C4">
              <w:rPr>
                <w:rFonts w:ascii="Verdana" w:hAnsi="Verdana"/>
                <w:color w:val="000000"/>
                <w:sz w:val="16"/>
                <w:szCs w:val="16"/>
                <w:lang w:val="es-MX"/>
              </w:rPr>
              <w:t>;</w:t>
            </w:r>
          </w:p>
        </w:tc>
        <w:tc>
          <w:tcPr>
            <w:tcW w:w="4788" w:type="dxa"/>
          </w:tcPr>
          <w:p w14:paraId="253BC997" w14:textId="53628381"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The act or resolution that is appealed and the date on which it was notified or when it became </w:t>
            </w:r>
            <w:proofErr w:type="gramStart"/>
            <w:r w:rsidRPr="00DA57A1">
              <w:rPr>
                <w:rFonts w:ascii="Verdana" w:hAnsi="Verdana"/>
                <w:sz w:val="16"/>
                <w:szCs w:val="16"/>
                <w:lang w:val="en-US"/>
              </w:rPr>
              <w:t>known;   </w:t>
            </w:r>
            <w:proofErr w:type="gramEnd"/>
            <w:r w:rsidRPr="00DA57A1">
              <w:rPr>
                <w:rFonts w:ascii="Verdana" w:hAnsi="Verdana"/>
                <w:sz w:val="16"/>
                <w:szCs w:val="16"/>
                <w:lang w:val="en-US"/>
              </w:rPr>
              <w:t xml:space="preserve">           </w:t>
            </w:r>
          </w:p>
        </w:tc>
      </w:tr>
      <w:tr w:rsidR="002D5E5B" w:rsidRPr="00FC2769" w14:paraId="51E355DD" w14:textId="01B16540" w:rsidTr="00FC2769">
        <w:tc>
          <w:tcPr>
            <w:tcW w:w="4788" w:type="dxa"/>
          </w:tcPr>
          <w:p w14:paraId="36861BC0"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0D85EEFE" w14:textId="055BD2E5"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58F05C83" w14:textId="662E363A" w:rsidTr="00FC2769">
        <w:tc>
          <w:tcPr>
            <w:tcW w:w="4788" w:type="dxa"/>
          </w:tcPr>
          <w:p w14:paraId="1961D335"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t>Los hechos controvertidos;</w:t>
            </w:r>
          </w:p>
        </w:tc>
        <w:tc>
          <w:tcPr>
            <w:tcW w:w="4788" w:type="dxa"/>
          </w:tcPr>
          <w:p w14:paraId="15E34982" w14:textId="2EB6454D"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The controversial </w:t>
            </w:r>
            <w:proofErr w:type="gramStart"/>
            <w:r w:rsidRPr="00DA57A1">
              <w:rPr>
                <w:rFonts w:ascii="Verdana" w:hAnsi="Verdana"/>
                <w:sz w:val="16"/>
                <w:szCs w:val="16"/>
                <w:lang w:val="en-US"/>
              </w:rPr>
              <w:t>facts;   </w:t>
            </w:r>
            <w:proofErr w:type="gramEnd"/>
            <w:r w:rsidRPr="00DA57A1">
              <w:rPr>
                <w:rFonts w:ascii="Verdana" w:hAnsi="Verdana"/>
                <w:sz w:val="16"/>
                <w:szCs w:val="16"/>
                <w:lang w:val="en-US"/>
              </w:rPr>
              <w:t xml:space="preserve">           </w:t>
            </w:r>
          </w:p>
        </w:tc>
      </w:tr>
      <w:tr w:rsidR="002D5E5B" w:rsidRPr="00FC2769" w14:paraId="378AB935" w14:textId="4B87AC0F" w:rsidTr="00FC2769">
        <w:tc>
          <w:tcPr>
            <w:tcW w:w="4788" w:type="dxa"/>
          </w:tcPr>
          <w:p w14:paraId="1819F9A4" w14:textId="77777777" w:rsidR="002D5E5B" w:rsidRPr="001318C4" w:rsidRDefault="002D5E5B" w:rsidP="002D5E5B">
            <w:pPr>
              <w:pStyle w:val="Texto"/>
              <w:spacing w:after="0" w:line="240" w:lineRule="auto"/>
              <w:ind w:firstLine="0"/>
              <w:rPr>
                <w:rFonts w:ascii="Verdana" w:hAnsi="Verdana"/>
                <w:b/>
                <w:color w:val="000000"/>
                <w:sz w:val="16"/>
                <w:szCs w:val="16"/>
                <w:lang w:val="es-MX"/>
              </w:rPr>
            </w:pPr>
          </w:p>
        </w:tc>
        <w:tc>
          <w:tcPr>
            <w:tcW w:w="4788" w:type="dxa"/>
          </w:tcPr>
          <w:p w14:paraId="2EE09F41" w14:textId="218D77F6"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1496D206" w14:textId="7A4A585A" w:rsidTr="00FC2769">
        <w:tc>
          <w:tcPr>
            <w:tcW w:w="4788" w:type="dxa"/>
          </w:tcPr>
          <w:p w14:paraId="5FEFFBAC"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w:t>
            </w:r>
            <w:r w:rsidRPr="001318C4">
              <w:rPr>
                <w:rFonts w:ascii="Verdana" w:hAnsi="Verdana"/>
                <w:color w:val="000000"/>
                <w:sz w:val="16"/>
                <w:szCs w:val="16"/>
                <w:lang w:val="es-MX"/>
              </w:rPr>
              <w:tab/>
              <w:t>Los agravios que le cause la resolución o acto impugnado, y</w:t>
            </w:r>
          </w:p>
        </w:tc>
        <w:tc>
          <w:tcPr>
            <w:tcW w:w="4788" w:type="dxa"/>
          </w:tcPr>
          <w:p w14:paraId="112C6970" w14:textId="4B3FDBCD"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 </w:t>
            </w:r>
            <w:r w:rsidRPr="00DA57A1">
              <w:rPr>
                <w:rFonts w:ascii="Verdana" w:hAnsi="Verdana"/>
                <w:sz w:val="16"/>
                <w:szCs w:val="16"/>
                <w:lang w:val="en-US"/>
              </w:rPr>
              <w:t xml:space="preserve">The grievances caused by the contested resolution or act, and              </w:t>
            </w:r>
          </w:p>
        </w:tc>
      </w:tr>
      <w:tr w:rsidR="002D5E5B" w:rsidRPr="00FC2769" w14:paraId="2721801C" w14:textId="6FD5A129" w:rsidTr="00FC2769">
        <w:tc>
          <w:tcPr>
            <w:tcW w:w="4788" w:type="dxa"/>
          </w:tcPr>
          <w:p w14:paraId="7903F02A"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719499ED" w14:textId="6BE03398"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675F1F9D" w14:textId="6CE218FF" w:rsidTr="00FC2769">
        <w:tc>
          <w:tcPr>
            <w:tcW w:w="4788" w:type="dxa"/>
          </w:tcPr>
          <w:p w14:paraId="4B3C6798"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VI.</w:t>
            </w:r>
            <w:r w:rsidRPr="001318C4">
              <w:rPr>
                <w:rFonts w:ascii="Verdana" w:hAnsi="Verdana"/>
                <w:color w:val="000000"/>
                <w:sz w:val="16"/>
                <w:szCs w:val="16"/>
                <w:lang w:val="es-MX"/>
              </w:rPr>
              <w:tab/>
              <w:t>Las pruebas que se ofrezcan.</w:t>
            </w:r>
          </w:p>
        </w:tc>
        <w:tc>
          <w:tcPr>
            <w:tcW w:w="4788" w:type="dxa"/>
          </w:tcPr>
          <w:p w14:paraId="38E5F13D" w14:textId="13282C2F"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VI. </w:t>
            </w:r>
            <w:r w:rsidRPr="00DA57A1">
              <w:rPr>
                <w:rFonts w:ascii="Verdana" w:hAnsi="Verdana"/>
                <w:sz w:val="16"/>
                <w:szCs w:val="16"/>
                <w:lang w:val="en-US"/>
              </w:rPr>
              <w:t xml:space="preserve">The tests that are offered.              </w:t>
            </w:r>
          </w:p>
        </w:tc>
      </w:tr>
      <w:tr w:rsidR="002D5E5B" w:rsidRPr="00FC2769" w14:paraId="63570D1D" w14:textId="68647BB6" w:rsidTr="00FC2769">
        <w:tc>
          <w:tcPr>
            <w:tcW w:w="4788" w:type="dxa"/>
          </w:tcPr>
          <w:p w14:paraId="474CAB5E"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1EAEB0D" w14:textId="0733B229"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7622C340" w14:textId="5C484E2D" w:rsidTr="00FC2769">
        <w:tc>
          <w:tcPr>
            <w:tcW w:w="4788" w:type="dxa"/>
          </w:tcPr>
          <w:p w14:paraId="1D9EF4D1"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En caso de que el recurso no cuente con los requisitos antes señalados,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requerirá al recurrente para </w:t>
            </w:r>
            <w:proofErr w:type="gramStart"/>
            <w:r w:rsidRPr="001318C4">
              <w:rPr>
                <w:rFonts w:ascii="Verdana" w:hAnsi="Verdana"/>
                <w:color w:val="000000"/>
                <w:sz w:val="16"/>
                <w:szCs w:val="16"/>
                <w:lang w:val="es-MX"/>
              </w:rPr>
              <w:t>que</w:t>
            </w:r>
            <w:proofErr w:type="gramEnd"/>
            <w:r w:rsidRPr="001318C4">
              <w:rPr>
                <w:rFonts w:ascii="Verdana" w:hAnsi="Verdana"/>
                <w:color w:val="000000"/>
                <w:sz w:val="16"/>
                <w:szCs w:val="16"/>
                <w:lang w:val="es-MX"/>
              </w:rPr>
              <w:t xml:space="preserve"> dentro del plazo de cinco días hábiles siguientes a la notificación de la prevención, cumpla con los mismos, en los términos establecidos. Si dentro de dicho plazo no se cumple con lo solicitado,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desechará el recurso.</w:t>
            </w:r>
          </w:p>
        </w:tc>
        <w:tc>
          <w:tcPr>
            <w:tcW w:w="4788" w:type="dxa"/>
          </w:tcPr>
          <w:p w14:paraId="5CEC094F" w14:textId="65469361" w:rsidR="002D5E5B" w:rsidRPr="00FC2769" w:rsidRDefault="002D5E5B" w:rsidP="002D5E5B">
            <w:pPr>
              <w:pStyle w:val="Texto"/>
              <w:spacing w:after="0" w:line="240" w:lineRule="auto"/>
              <w:ind w:firstLine="0"/>
              <w:rPr>
                <w:rFonts w:ascii="Verdana" w:hAnsi="Verdana"/>
                <w:color w:val="000000"/>
                <w:sz w:val="16"/>
                <w:szCs w:val="16"/>
                <w:lang w:val="en-US"/>
              </w:rPr>
            </w:pPr>
            <w:proofErr w:type="gramStart"/>
            <w:r w:rsidRPr="00DA57A1">
              <w:rPr>
                <w:rFonts w:ascii="Verdana" w:hAnsi="Verdana"/>
                <w:sz w:val="16"/>
                <w:szCs w:val="16"/>
                <w:lang w:val="en-US"/>
              </w:rPr>
              <w:t>In the event that</w:t>
            </w:r>
            <w:proofErr w:type="gramEnd"/>
            <w:r w:rsidRPr="00DA57A1">
              <w:rPr>
                <w:rFonts w:ascii="Verdana" w:hAnsi="Verdana"/>
                <w:sz w:val="16"/>
                <w:szCs w:val="16"/>
                <w:lang w:val="en-US"/>
              </w:rPr>
              <w:t xml:space="preserve"> the appeal does not have the aforementioned requirements, the Secretary will require the appellant to comply with them within the period of five business days following notification of the prevention, in the established terms. If within said period the request is not fulfilled, the Secretary will reject the appeal.</w:t>
            </w:r>
          </w:p>
        </w:tc>
      </w:tr>
      <w:tr w:rsidR="002D5E5B" w:rsidRPr="00FC2769" w14:paraId="31DA4E1A" w14:textId="662E0A4B" w:rsidTr="00FC2769">
        <w:tc>
          <w:tcPr>
            <w:tcW w:w="4788" w:type="dxa"/>
          </w:tcPr>
          <w:p w14:paraId="2EA95979"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0F4DBCFC" w14:textId="5F90CAD3"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6A31B4FB" w14:textId="3457CBF1" w:rsidTr="00FC2769">
        <w:tc>
          <w:tcPr>
            <w:tcW w:w="4788" w:type="dxa"/>
          </w:tcPr>
          <w:p w14:paraId="1EF2F870" w14:textId="77777777" w:rsidR="002D5E5B" w:rsidRPr="001318C4" w:rsidRDefault="002D5E5B" w:rsidP="002D5E5B">
            <w:pPr>
              <w:pStyle w:val="Texto"/>
              <w:spacing w:after="0" w:line="240" w:lineRule="auto"/>
              <w:ind w:firstLine="0"/>
              <w:rPr>
                <w:rFonts w:ascii="Verdana" w:hAnsi="Verdana"/>
                <w:color w:val="000000"/>
                <w:sz w:val="16"/>
                <w:szCs w:val="16"/>
                <w:lang w:val="es-MX"/>
              </w:rPr>
            </w:pPr>
            <w:bookmarkStart w:id="64" w:name="Artículo_65"/>
            <w:r w:rsidRPr="001318C4">
              <w:rPr>
                <w:rFonts w:ascii="Verdana" w:hAnsi="Verdana"/>
                <w:b/>
                <w:color w:val="000000"/>
                <w:sz w:val="16"/>
                <w:szCs w:val="16"/>
                <w:lang w:val="es-MX"/>
              </w:rPr>
              <w:t>Artículo 65</w:t>
            </w:r>
            <w:bookmarkEnd w:id="64"/>
            <w:r w:rsidRPr="001318C4">
              <w:rPr>
                <w:rFonts w:ascii="Verdana" w:hAnsi="Verdana"/>
                <w:b/>
                <w:color w:val="000000"/>
                <w:sz w:val="16"/>
                <w:szCs w:val="16"/>
                <w:lang w:val="es-MX"/>
              </w:rPr>
              <w:t>.</w:t>
            </w:r>
            <w:r w:rsidRPr="001318C4">
              <w:rPr>
                <w:rFonts w:ascii="Verdana" w:hAnsi="Verdana"/>
                <w:color w:val="000000"/>
                <w:sz w:val="16"/>
                <w:szCs w:val="16"/>
                <w:lang w:val="es-MX"/>
              </w:rPr>
              <w:t xml:space="preserve"> El recurrente deberá acompañar al escrito de interposición del recurso lo siguiente:</w:t>
            </w:r>
          </w:p>
        </w:tc>
        <w:tc>
          <w:tcPr>
            <w:tcW w:w="4788" w:type="dxa"/>
          </w:tcPr>
          <w:p w14:paraId="27379F77" w14:textId="50C1F1A5"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65. </w:t>
            </w:r>
            <w:r w:rsidRPr="00DA57A1">
              <w:rPr>
                <w:rFonts w:ascii="Verdana" w:hAnsi="Verdana"/>
                <w:sz w:val="16"/>
                <w:szCs w:val="16"/>
                <w:lang w:val="en-US"/>
              </w:rPr>
              <w:t>The appellant must attach the following to the document presenting the recourse:</w:t>
            </w:r>
          </w:p>
        </w:tc>
      </w:tr>
      <w:tr w:rsidR="002D5E5B" w:rsidRPr="00FC2769" w14:paraId="5AF40FF6" w14:textId="1BED5394" w:rsidTr="00FC2769">
        <w:tc>
          <w:tcPr>
            <w:tcW w:w="4788" w:type="dxa"/>
          </w:tcPr>
          <w:p w14:paraId="0FF8E84A" w14:textId="77777777" w:rsidR="002D5E5B" w:rsidRPr="002D5E5B" w:rsidRDefault="002D5E5B" w:rsidP="002D5E5B">
            <w:pPr>
              <w:pStyle w:val="Texto"/>
              <w:spacing w:after="0" w:line="240" w:lineRule="auto"/>
              <w:ind w:firstLine="0"/>
              <w:rPr>
                <w:rFonts w:ascii="Verdana" w:hAnsi="Verdana"/>
                <w:color w:val="000000"/>
                <w:sz w:val="16"/>
                <w:szCs w:val="16"/>
                <w:lang w:val="en-US"/>
              </w:rPr>
            </w:pPr>
          </w:p>
        </w:tc>
        <w:tc>
          <w:tcPr>
            <w:tcW w:w="4788" w:type="dxa"/>
          </w:tcPr>
          <w:p w14:paraId="7AAC02D8" w14:textId="3B601D7C" w:rsidR="002D5E5B" w:rsidRPr="00FC2769" w:rsidRDefault="002D5E5B" w:rsidP="002D5E5B">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2D5E5B" w:rsidRPr="00FC2769" w14:paraId="26DBA69C" w14:textId="33F60D82" w:rsidTr="00FC2769">
        <w:tc>
          <w:tcPr>
            <w:tcW w:w="4788" w:type="dxa"/>
          </w:tcPr>
          <w:p w14:paraId="6015293B"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Los documentos que acrediten su personalidad;</w:t>
            </w:r>
          </w:p>
        </w:tc>
        <w:tc>
          <w:tcPr>
            <w:tcW w:w="4788" w:type="dxa"/>
          </w:tcPr>
          <w:p w14:paraId="01710394" w14:textId="7157F004"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The documents that verify their legal </w:t>
            </w:r>
            <w:proofErr w:type="gramStart"/>
            <w:r w:rsidRPr="00DA57A1">
              <w:rPr>
                <w:rFonts w:ascii="Verdana" w:hAnsi="Verdana"/>
                <w:sz w:val="16"/>
                <w:szCs w:val="16"/>
                <w:lang w:val="en-US"/>
              </w:rPr>
              <w:t>standing;   </w:t>
            </w:r>
            <w:proofErr w:type="gramEnd"/>
            <w:r w:rsidRPr="00DA57A1">
              <w:rPr>
                <w:rFonts w:ascii="Verdana" w:hAnsi="Verdana"/>
                <w:sz w:val="16"/>
                <w:szCs w:val="16"/>
                <w:lang w:val="en-US"/>
              </w:rPr>
              <w:t xml:space="preserve">           </w:t>
            </w:r>
          </w:p>
        </w:tc>
      </w:tr>
      <w:tr w:rsidR="002D5E5B" w:rsidRPr="00FC2769" w14:paraId="5A5F6400" w14:textId="67A305F3" w:rsidTr="00FC2769">
        <w:tc>
          <w:tcPr>
            <w:tcW w:w="4788" w:type="dxa"/>
          </w:tcPr>
          <w:p w14:paraId="539370E8"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74283C87" w14:textId="559FBEB7"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53C78E49" w14:textId="46A6F902" w:rsidTr="00FC2769">
        <w:tc>
          <w:tcPr>
            <w:tcW w:w="4788" w:type="dxa"/>
          </w:tcPr>
          <w:p w14:paraId="188C272C"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El documento en que conste la resolución o acto impugnado;</w:t>
            </w:r>
          </w:p>
        </w:tc>
        <w:tc>
          <w:tcPr>
            <w:tcW w:w="4788" w:type="dxa"/>
          </w:tcPr>
          <w:p w14:paraId="0EABA635" w14:textId="6C6456A8"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The document that contains the resolution or contested </w:t>
            </w:r>
            <w:proofErr w:type="gramStart"/>
            <w:r w:rsidRPr="00DA57A1">
              <w:rPr>
                <w:rFonts w:ascii="Verdana" w:hAnsi="Verdana"/>
                <w:sz w:val="16"/>
                <w:szCs w:val="16"/>
                <w:lang w:val="en-US"/>
              </w:rPr>
              <w:t>act;   </w:t>
            </w:r>
            <w:proofErr w:type="gramEnd"/>
            <w:r w:rsidRPr="00DA57A1">
              <w:rPr>
                <w:rFonts w:ascii="Verdana" w:hAnsi="Verdana"/>
                <w:sz w:val="16"/>
                <w:szCs w:val="16"/>
                <w:lang w:val="en-US"/>
              </w:rPr>
              <w:t xml:space="preserve">           </w:t>
            </w:r>
          </w:p>
        </w:tc>
      </w:tr>
      <w:tr w:rsidR="002D5E5B" w:rsidRPr="00FC2769" w14:paraId="0B6736C2" w14:textId="6A1408FB" w:rsidTr="00FC2769">
        <w:tc>
          <w:tcPr>
            <w:tcW w:w="4788" w:type="dxa"/>
          </w:tcPr>
          <w:p w14:paraId="29AA756A"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1DA97B33" w14:textId="605D659D"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1C610660" w14:textId="09E80A3B" w:rsidTr="00FC2769">
        <w:tc>
          <w:tcPr>
            <w:tcW w:w="4788" w:type="dxa"/>
          </w:tcPr>
          <w:p w14:paraId="11AC5C63"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La constancia de notificación de la resolución o acto impugnado, excepto cuando el recurrente declare bajo protesta de decir verdad que no recibió dicha constancia, y</w:t>
            </w:r>
          </w:p>
        </w:tc>
        <w:tc>
          <w:tcPr>
            <w:tcW w:w="4788" w:type="dxa"/>
          </w:tcPr>
          <w:p w14:paraId="25DD1D7A" w14:textId="7A10182A"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The proof of notification of the resolution or contested act, except when the party requesting the recourse declares under oath that he did not receive said certificate, and              </w:t>
            </w:r>
          </w:p>
        </w:tc>
      </w:tr>
      <w:tr w:rsidR="002D5E5B" w:rsidRPr="00FC2769" w14:paraId="61A22AE2" w14:textId="2EC092F5" w:rsidTr="00FC2769">
        <w:tc>
          <w:tcPr>
            <w:tcW w:w="4788" w:type="dxa"/>
          </w:tcPr>
          <w:p w14:paraId="513E647F"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p>
        </w:tc>
        <w:tc>
          <w:tcPr>
            <w:tcW w:w="4788" w:type="dxa"/>
          </w:tcPr>
          <w:p w14:paraId="2CD29F57" w14:textId="567C052F"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2D5E5B" w:rsidRPr="00FC2769" w14:paraId="26DB4859" w14:textId="27379A62" w:rsidTr="00FC2769">
        <w:tc>
          <w:tcPr>
            <w:tcW w:w="4788" w:type="dxa"/>
          </w:tcPr>
          <w:p w14:paraId="25541CA2" w14:textId="77777777" w:rsidR="002D5E5B" w:rsidRPr="001318C4" w:rsidRDefault="002D5E5B" w:rsidP="002D5E5B">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t>Las pruebas documentales que ofrezca y el dictamen pericial, en su caso.</w:t>
            </w:r>
          </w:p>
        </w:tc>
        <w:tc>
          <w:tcPr>
            <w:tcW w:w="4788" w:type="dxa"/>
          </w:tcPr>
          <w:p w14:paraId="1B2A69E9" w14:textId="6EDFB4B6" w:rsidR="002D5E5B" w:rsidRPr="00FC2769" w:rsidRDefault="002D5E5B" w:rsidP="002D5E5B">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The documentary evidence offered and the expert opinion, if applicable.              </w:t>
            </w:r>
          </w:p>
        </w:tc>
      </w:tr>
      <w:tr w:rsidR="002D5E5B" w:rsidRPr="00FC2769" w14:paraId="70BD732F" w14:textId="452DCDFC" w:rsidTr="00FC2769">
        <w:tc>
          <w:tcPr>
            <w:tcW w:w="4788" w:type="dxa"/>
          </w:tcPr>
          <w:p w14:paraId="45733B79" w14:textId="77777777" w:rsidR="002D5E5B" w:rsidRPr="002D5E5B" w:rsidRDefault="002D5E5B" w:rsidP="002D5E5B">
            <w:pPr>
              <w:pStyle w:val="Texto"/>
              <w:spacing w:after="0" w:line="240" w:lineRule="auto"/>
              <w:ind w:firstLine="0"/>
              <w:rPr>
                <w:rFonts w:ascii="Verdana" w:hAnsi="Verdana"/>
                <w:b/>
                <w:color w:val="000000"/>
                <w:sz w:val="16"/>
                <w:szCs w:val="16"/>
                <w:lang w:val="en-US"/>
              </w:rPr>
            </w:pPr>
            <w:bookmarkStart w:id="65" w:name="Artículo_66"/>
          </w:p>
        </w:tc>
        <w:tc>
          <w:tcPr>
            <w:tcW w:w="4788" w:type="dxa"/>
          </w:tcPr>
          <w:p w14:paraId="09441B2F" w14:textId="77777777" w:rsidR="002D5E5B" w:rsidRPr="00FC2769" w:rsidRDefault="002D5E5B" w:rsidP="002D5E5B">
            <w:pPr>
              <w:pStyle w:val="Texto"/>
              <w:spacing w:after="0" w:line="240" w:lineRule="auto"/>
              <w:ind w:firstLine="0"/>
              <w:rPr>
                <w:rFonts w:ascii="Verdana" w:hAnsi="Verdana"/>
                <w:b/>
                <w:color w:val="000000"/>
                <w:sz w:val="16"/>
                <w:szCs w:val="16"/>
                <w:lang w:val="en-US"/>
              </w:rPr>
            </w:pPr>
          </w:p>
        </w:tc>
      </w:tr>
      <w:bookmarkEnd w:id="65"/>
      <w:tr w:rsidR="00506A03" w:rsidRPr="00FC2769" w14:paraId="1B6856F4" w14:textId="14D39D5D" w:rsidTr="00FC2769">
        <w:tc>
          <w:tcPr>
            <w:tcW w:w="4788" w:type="dxa"/>
          </w:tcPr>
          <w:p w14:paraId="2EF8D74C"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Artículo 66.</w:t>
            </w:r>
            <w:r w:rsidRPr="001318C4">
              <w:rPr>
                <w:rFonts w:ascii="Verdana" w:hAnsi="Verdana"/>
                <w:color w:val="000000"/>
                <w:sz w:val="16"/>
                <w:szCs w:val="16"/>
                <w:lang w:val="es-MX"/>
              </w:rPr>
              <w:t xml:space="preserve"> Será improcedente el recurso de reconsideración cuando se haga valer contra actos o resoluciones administrativas:</w:t>
            </w:r>
          </w:p>
        </w:tc>
        <w:tc>
          <w:tcPr>
            <w:tcW w:w="4788" w:type="dxa"/>
          </w:tcPr>
          <w:p w14:paraId="1548B09C" w14:textId="6DFCBBD0"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66. </w:t>
            </w:r>
            <w:r w:rsidRPr="00DA57A1">
              <w:rPr>
                <w:rFonts w:ascii="Verdana" w:hAnsi="Verdana"/>
                <w:sz w:val="16"/>
                <w:szCs w:val="16"/>
                <w:lang w:val="en-US"/>
              </w:rPr>
              <w:t>The recourse of reconsideration will be inadmissible when it is asserted against acts or administrative resolutions:</w:t>
            </w:r>
          </w:p>
        </w:tc>
      </w:tr>
      <w:tr w:rsidR="00506A03" w:rsidRPr="00FC2769" w14:paraId="035BA05C" w14:textId="20AC1083" w:rsidTr="00FC2769">
        <w:tc>
          <w:tcPr>
            <w:tcW w:w="4788" w:type="dxa"/>
          </w:tcPr>
          <w:p w14:paraId="0CDC880A"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04024224" w14:textId="13BE1EBD"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0769F635" w14:textId="65B01CAB" w:rsidTr="00FC2769">
        <w:tc>
          <w:tcPr>
            <w:tcW w:w="4788" w:type="dxa"/>
          </w:tcPr>
          <w:p w14:paraId="6D2389CA"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Que no afecten el interés jurídico del recurrente;</w:t>
            </w:r>
          </w:p>
        </w:tc>
        <w:tc>
          <w:tcPr>
            <w:tcW w:w="4788" w:type="dxa"/>
          </w:tcPr>
          <w:p w14:paraId="3048B1CD" w14:textId="7FADFC04"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That do not affect the legal interest of the party requesting the </w:t>
            </w:r>
            <w:proofErr w:type="gramStart"/>
            <w:r w:rsidRPr="00DA57A1">
              <w:rPr>
                <w:rFonts w:ascii="Verdana" w:hAnsi="Verdana"/>
                <w:sz w:val="16"/>
                <w:szCs w:val="16"/>
                <w:lang w:val="en-US"/>
              </w:rPr>
              <w:t>recourse;   </w:t>
            </w:r>
            <w:proofErr w:type="gramEnd"/>
            <w:r w:rsidRPr="00DA57A1">
              <w:rPr>
                <w:rFonts w:ascii="Verdana" w:hAnsi="Verdana"/>
                <w:sz w:val="16"/>
                <w:szCs w:val="16"/>
                <w:lang w:val="en-US"/>
              </w:rPr>
              <w:t xml:space="preserve">           </w:t>
            </w:r>
          </w:p>
        </w:tc>
      </w:tr>
      <w:tr w:rsidR="00506A03" w:rsidRPr="00FC2769" w14:paraId="1B03F843" w14:textId="6FD9CB9A" w:rsidTr="00FC2769">
        <w:tc>
          <w:tcPr>
            <w:tcW w:w="4788" w:type="dxa"/>
          </w:tcPr>
          <w:p w14:paraId="0717116B"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1164D3C0" w14:textId="50AA30F8"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7E50C8FE" w14:textId="641C2984" w:rsidTr="00FC2769">
        <w:tc>
          <w:tcPr>
            <w:tcW w:w="4788" w:type="dxa"/>
          </w:tcPr>
          <w:p w14:paraId="0257D346"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Que sean dictadas en el recurso de reconsideración o en cumplimiento de sentencias;</w:t>
            </w:r>
          </w:p>
        </w:tc>
        <w:tc>
          <w:tcPr>
            <w:tcW w:w="4788" w:type="dxa"/>
          </w:tcPr>
          <w:p w14:paraId="277192B5" w14:textId="2C257C54"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That have been issued in the recourse of reconsideration or in compliance with </w:t>
            </w:r>
            <w:proofErr w:type="gramStart"/>
            <w:r w:rsidRPr="00DA57A1">
              <w:rPr>
                <w:rFonts w:ascii="Verdana" w:hAnsi="Verdana"/>
                <w:sz w:val="16"/>
                <w:szCs w:val="16"/>
                <w:lang w:val="en-US"/>
              </w:rPr>
              <w:t>judgments;   </w:t>
            </w:r>
            <w:proofErr w:type="gramEnd"/>
            <w:r w:rsidRPr="00DA57A1">
              <w:rPr>
                <w:rFonts w:ascii="Verdana" w:hAnsi="Verdana"/>
                <w:sz w:val="16"/>
                <w:szCs w:val="16"/>
                <w:lang w:val="en-US"/>
              </w:rPr>
              <w:t xml:space="preserve">           </w:t>
            </w:r>
          </w:p>
        </w:tc>
      </w:tr>
      <w:tr w:rsidR="00506A03" w:rsidRPr="00FC2769" w14:paraId="181020CB" w14:textId="4B15F6DB" w:rsidTr="00FC2769">
        <w:tc>
          <w:tcPr>
            <w:tcW w:w="4788" w:type="dxa"/>
          </w:tcPr>
          <w:p w14:paraId="7C3BAAB0"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24AC05E1" w14:textId="351F5B03"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0F9F5CFB" w14:textId="766A45CD" w:rsidTr="00FC2769">
        <w:tc>
          <w:tcPr>
            <w:tcW w:w="4788" w:type="dxa"/>
          </w:tcPr>
          <w:p w14:paraId="3DC6D327"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Que hayan sido impugnados en otra vía, siempre que ésta tenga por efecto revocar o modificar el acto o resolución respectivo, o</w:t>
            </w:r>
          </w:p>
        </w:tc>
        <w:tc>
          <w:tcPr>
            <w:tcW w:w="4788" w:type="dxa"/>
          </w:tcPr>
          <w:p w14:paraId="6604CB19" w14:textId="0EF35A49"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That have been challenged in another way, </w:t>
            </w:r>
            <w:proofErr w:type="gramStart"/>
            <w:r w:rsidRPr="00DA57A1">
              <w:rPr>
                <w:rFonts w:ascii="Verdana" w:hAnsi="Verdana"/>
                <w:sz w:val="16"/>
                <w:szCs w:val="16"/>
                <w:lang w:val="en-US"/>
              </w:rPr>
              <w:t>provided that</w:t>
            </w:r>
            <w:proofErr w:type="gramEnd"/>
            <w:r w:rsidRPr="00DA57A1">
              <w:rPr>
                <w:rFonts w:ascii="Verdana" w:hAnsi="Verdana"/>
                <w:sz w:val="16"/>
                <w:szCs w:val="16"/>
                <w:lang w:val="en-US"/>
              </w:rPr>
              <w:t xml:space="preserve"> this has the effect of revoking or modifying the respective act or resolution, or              </w:t>
            </w:r>
          </w:p>
        </w:tc>
      </w:tr>
      <w:tr w:rsidR="00506A03" w:rsidRPr="00FC2769" w14:paraId="05B9D5A7" w14:textId="60F06136" w:rsidTr="00FC2769">
        <w:tc>
          <w:tcPr>
            <w:tcW w:w="4788" w:type="dxa"/>
          </w:tcPr>
          <w:p w14:paraId="6FBECC8B"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00CE3A60" w14:textId="28DB4DFB"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2ECE1DA1" w14:textId="02A21B9E" w:rsidTr="00FC2769">
        <w:tc>
          <w:tcPr>
            <w:tcW w:w="4788" w:type="dxa"/>
          </w:tcPr>
          <w:p w14:paraId="45462389"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t>Que se hayan consentido, en términos del artículo 61 de la presente Ley.</w:t>
            </w:r>
          </w:p>
        </w:tc>
        <w:tc>
          <w:tcPr>
            <w:tcW w:w="4788" w:type="dxa"/>
          </w:tcPr>
          <w:p w14:paraId="200A2C5B" w14:textId="004B5727"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That there was consent, in terms of article 61 of this Law.              </w:t>
            </w:r>
          </w:p>
        </w:tc>
      </w:tr>
      <w:tr w:rsidR="00506A03" w:rsidRPr="00FC2769" w14:paraId="02A2C209" w14:textId="415467A0" w:rsidTr="00FC2769">
        <w:tc>
          <w:tcPr>
            <w:tcW w:w="4788" w:type="dxa"/>
          </w:tcPr>
          <w:p w14:paraId="345381AE"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5E183808" w14:textId="655B12C9"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001587C9" w14:textId="622A7767" w:rsidTr="00FC2769">
        <w:tc>
          <w:tcPr>
            <w:tcW w:w="4788" w:type="dxa"/>
          </w:tcPr>
          <w:p w14:paraId="38FA943C" w14:textId="77777777" w:rsidR="00506A03" w:rsidRPr="001318C4" w:rsidRDefault="00506A03" w:rsidP="00506A03">
            <w:pPr>
              <w:pStyle w:val="Texto"/>
              <w:spacing w:after="0" w:line="240" w:lineRule="auto"/>
              <w:ind w:firstLine="0"/>
              <w:rPr>
                <w:rFonts w:ascii="Verdana" w:hAnsi="Verdana"/>
                <w:color w:val="000000"/>
                <w:sz w:val="16"/>
                <w:szCs w:val="16"/>
                <w:lang w:val="es-MX"/>
              </w:rPr>
            </w:pPr>
            <w:bookmarkStart w:id="66" w:name="Artículo_67"/>
            <w:r w:rsidRPr="001318C4">
              <w:rPr>
                <w:rFonts w:ascii="Verdana" w:hAnsi="Verdana"/>
                <w:b/>
                <w:color w:val="000000"/>
                <w:sz w:val="16"/>
                <w:szCs w:val="16"/>
                <w:lang w:val="es-MX"/>
              </w:rPr>
              <w:t>Artículo 67</w:t>
            </w:r>
            <w:bookmarkEnd w:id="66"/>
            <w:r w:rsidRPr="001318C4">
              <w:rPr>
                <w:rFonts w:ascii="Verdana" w:hAnsi="Verdana"/>
                <w:b/>
                <w:color w:val="000000"/>
                <w:sz w:val="16"/>
                <w:szCs w:val="16"/>
                <w:lang w:val="es-MX"/>
              </w:rPr>
              <w:t>.</w:t>
            </w:r>
            <w:r w:rsidRPr="001318C4">
              <w:rPr>
                <w:rFonts w:ascii="Verdana" w:hAnsi="Verdana"/>
                <w:color w:val="000000"/>
                <w:sz w:val="16"/>
                <w:szCs w:val="16"/>
                <w:lang w:val="es-MX"/>
              </w:rPr>
              <w:t xml:space="preserve"> El recurso se desechará de plano y se tendrá por no interpuesto cuando:</w:t>
            </w:r>
          </w:p>
        </w:tc>
        <w:tc>
          <w:tcPr>
            <w:tcW w:w="4788" w:type="dxa"/>
          </w:tcPr>
          <w:p w14:paraId="123384DC" w14:textId="71EC9BE2"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67. </w:t>
            </w:r>
            <w:r w:rsidRPr="00DA57A1">
              <w:rPr>
                <w:rFonts w:ascii="Verdana" w:hAnsi="Verdana"/>
                <w:sz w:val="16"/>
                <w:szCs w:val="16"/>
                <w:lang w:val="en-US"/>
              </w:rPr>
              <w:t>The resource will be discarded outright and will be considered as not interposed when:</w:t>
            </w:r>
          </w:p>
        </w:tc>
      </w:tr>
      <w:tr w:rsidR="00506A03" w:rsidRPr="00FC2769" w14:paraId="04DEF221" w14:textId="5D7CA89D" w:rsidTr="00FC2769">
        <w:tc>
          <w:tcPr>
            <w:tcW w:w="4788" w:type="dxa"/>
          </w:tcPr>
          <w:p w14:paraId="5506E729"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125D6DD3" w14:textId="1D2526CA"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0B8759B4" w14:textId="254AE283" w:rsidTr="00FC2769">
        <w:tc>
          <w:tcPr>
            <w:tcW w:w="4788" w:type="dxa"/>
          </w:tcPr>
          <w:p w14:paraId="77FBA21E"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Se presente fuera de plazo previsto en el artículo 61 de la presente Ley;</w:t>
            </w:r>
          </w:p>
        </w:tc>
        <w:tc>
          <w:tcPr>
            <w:tcW w:w="4788" w:type="dxa"/>
          </w:tcPr>
          <w:p w14:paraId="44E09188" w14:textId="354DC643"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It is presented after the period provided for in article 61 of this </w:t>
            </w:r>
            <w:proofErr w:type="gramStart"/>
            <w:r w:rsidRPr="00DA57A1">
              <w:rPr>
                <w:rFonts w:ascii="Verdana" w:hAnsi="Verdana"/>
                <w:sz w:val="16"/>
                <w:szCs w:val="16"/>
                <w:lang w:val="en-US"/>
              </w:rPr>
              <w:t>Law;   </w:t>
            </w:r>
            <w:proofErr w:type="gramEnd"/>
            <w:r w:rsidRPr="00DA57A1">
              <w:rPr>
                <w:rFonts w:ascii="Verdana" w:hAnsi="Verdana"/>
                <w:sz w:val="16"/>
                <w:szCs w:val="16"/>
                <w:lang w:val="en-US"/>
              </w:rPr>
              <w:t xml:space="preserve">           </w:t>
            </w:r>
          </w:p>
        </w:tc>
      </w:tr>
      <w:tr w:rsidR="00506A03" w:rsidRPr="00FC2769" w14:paraId="3E7DE349" w14:textId="763BF55B" w:rsidTr="00FC2769">
        <w:tc>
          <w:tcPr>
            <w:tcW w:w="4788" w:type="dxa"/>
          </w:tcPr>
          <w:p w14:paraId="62890B28"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754093EC" w14:textId="03BBB8A2"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57408E14" w14:textId="4977CC48" w:rsidTr="00FC2769">
        <w:tc>
          <w:tcPr>
            <w:tcW w:w="4788" w:type="dxa"/>
          </w:tcPr>
          <w:p w14:paraId="7E85349E"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No se haya acompañado de la documentación que acredite la personalidad del promovente, o</w:t>
            </w:r>
          </w:p>
        </w:tc>
        <w:tc>
          <w:tcPr>
            <w:tcW w:w="4788" w:type="dxa"/>
          </w:tcPr>
          <w:p w14:paraId="13E4B043" w14:textId="53A6CC7B"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It has not been accompanied by documentation that accredits the legal standing of the party requesting </w:t>
            </w:r>
            <w:proofErr w:type="gramStart"/>
            <w:r w:rsidRPr="00DA57A1">
              <w:rPr>
                <w:rFonts w:ascii="Verdana" w:hAnsi="Verdana"/>
                <w:sz w:val="16"/>
                <w:szCs w:val="16"/>
                <w:lang w:val="en-US"/>
              </w:rPr>
              <w:t>the recourse</w:t>
            </w:r>
            <w:proofErr w:type="gramEnd"/>
            <w:r w:rsidRPr="00DA57A1">
              <w:rPr>
                <w:rFonts w:ascii="Verdana" w:hAnsi="Verdana"/>
                <w:sz w:val="16"/>
                <w:szCs w:val="16"/>
                <w:lang w:val="en-US"/>
              </w:rPr>
              <w:t xml:space="preserve">.               </w:t>
            </w:r>
          </w:p>
        </w:tc>
      </w:tr>
      <w:tr w:rsidR="00506A03" w:rsidRPr="00FC2769" w14:paraId="67FE1FED" w14:textId="474AC678" w:rsidTr="00FC2769">
        <w:tc>
          <w:tcPr>
            <w:tcW w:w="4788" w:type="dxa"/>
          </w:tcPr>
          <w:p w14:paraId="629778B2"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1AACB20D" w14:textId="40FF7C46"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0F589916" w14:textId="6E3768FF" w:rsidTr="00FC2769">
        <w:tc>
          <w:tcPr>
            <w:tcW w:w="4788" w:type="dxa"/>
          </w:tcPr>
          <w:p w14:paraId="1B1BAA15"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No aparezca suscrito por el Sujeto Obligado o su representante legal.</w:t>
            </w:r>
          </w:p>
        </w:tc>
        <w:tc>
          <w:tcPr>
            <w:tcW w:w="4788" w:type="dxa"/>
          </w:tcPr>
          <w:p w14:paraId="5EC3FB64" w14:textId="244F715B"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It is not signed by the Obligated Party or his/her legal representative.              </w:t>
            </w:r>
          </w:p>
        </w:tc>
      </w:tr>
      <w:tr w:rsidR="00506A03" w:rsidRPr="00FC2769" w14:paraId="6BA11906" w14:textId="1F9015CE" w:rsidTr="00FC2769">
        <w:tc>
          <w:tcPr>
            <w:tcW w:w="4788" w:type="dxa"/>
          </w:tcPr>
          <w:p w14:paraId="54F58FF9"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75A13794" w14:textId="16BC876E"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13FC15DB" w14:textId="44DE2E5D" w:rsidTr="00FC2769">
        <w:tc>
          <w:tcPr>
            <w:tcW w:w="4788" w:type="dxa"/>
          </w:tcPr>
          <w:p w14:paraId="1E49E5A8" w14:textId="77777777" w:rsidR="00506A03" w:rsidRPr="001318C4" w:rsidRDefault="00506A03" w:rsidP="00506A03">
            <w:pPr>
              <w:pStyle w:val="Texto"/>
              <w:spacing w:after="0" w:line="240" w:lineRule="auto"/>
              <w:ind w:firstLine="0"/>
              <w:rPr>
                <w:rFonts w:ascii="Verdana" w:hAnsi="Verdana"/>
                <w:color w:val="000000"/>
                <w:sz w:val="16"/>
                <w:szCs w:val="16"/>
                <w:lang w:val="es-MX"/>
              </w:rPr>
            </w:pPr>
            <w:bookmarkStart w:id="67" w:name="Artículo_68"/>
            <w:r w:rsidRPr="001318C4">
              <w:rPr>
                <w:rFonts w:ascii="Verdana" w:hAnsi="Verdana"/>
                <w:b/>
                <w:color w:val="000000"/>
                <w:sz w:val="16"/>
                <w:szCs w:val="16"/>
                <w:lang w:val="es-MX"/>
              </w:rPr>
              <w:t>Artículo 68</w:t>
            </w:r>
            <w:bookmarkEnd w:id="67"/>
            <w:r w:rsidRPr="001318C4">
              <w:rPr>
                <w:rFonts w:ascii="Verdana" w:hAnsi="Verdana"/>
                <w:b/>
                <w:color w:val="000000"/>
                <w:sz w:val="16"/>
                <w:szCs w:val="16"/>
                <w:lang w:val="es-MX"/>
              </w:rPr>
              <w:t>.</w:t>
            </w:r>
            <w:r w:rsidRPr="001318C4">
              <w:rPr>
                <w:rFonts w:ascii="Verdana" w:hAnsi="Verdana"/>
                <w:color w:val="000000"/>
                <w:sz w:val="16"/>
                <w:szCs w:val="16"/>
                <w:lang w:val="es-MX"/>
              </w:rPr>
              <w:t xml:space="preserve"> El recurso será sobreseído en los siguientes supuestos:</w:t>
            </w:r>
          </w:p>
        </w:tc>
        <w:tc>
          <w:tcPr>
            <w:tcW w:w="4788" w:type="dxa"/>
          </w:tcPr>
          <w:p w14:paraId="1AA57A88" w14:textId="59A4327E"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68. </w:t>
            </w:r>
            <w:r w:rsidRPr="00DA57A1">
              <w:rPr>
                <w:rFonts w:ascii="Verdana" w:hAnsi="Verdana"/>
                <w:sz w:val="16"/>
                <w:szCs w:val="16"/>
                <w:lang w:val="en-US"/>
              </w:rPr>
              <w:t>The appeal will be dismissed in the following cases:</w:t>
            </w:r>
          </w:p>
        </w:tc>
      </w:tr>
      <w:tr w:rsidR="00506A03" w:rsidRPr="00FC2769" w14:paraId="359D439B" w14:textId="595A7797" w:rsidTr="00FC2769">
        <w:tc>
          <w:tcPr>
            <w:tcW w:w="4788" w:type="dxa"/>
          </w:tcPr>
          <w:p w14:paraId="48DF3266"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7EAAC0EE" w14:textId="0B31FA12"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7DDAB33B" w14:textId="77B86BEF" w:rsidTr="00FC2769">
        <w:tc>
          <w:tcPr>
            <w:tcW w:w="4788" w:type="dxa"/>
          </w:tcPr>
          <w:p w14:paraId="6D374EE6"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Por desistimiento expreso del recurrente;</w:t>
            </w:r>
          </w:p>
        </w:tc>
        <w:tc>
          <w:tcPr>
            <w:tcW w:w="4788" w:type="dxa"/>
          </w:tcPr>
          <w:p w14:paraId="7911AB3A" w14:textId="17534667"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By the express withdrawal of the party requesting the </w:t>
            </w:r>
            <w:proofErr w:type="gramStart"/>
            <w:r w:rsidRPr="00DA57A1">
              <w:rPr>
                <w:rFonts w:ascii="Verdana" w:hAnsi="Verdana"/>
                <w:sz w:val="16"/>
                <w:szCs w:val="16"/>
                <w:lang w:val="en-US"/>
              </w:rPr>
              <w:t>recourse;   </w:t>
            </w:r>
            <w:proofErr w:type="gramEnd"/>
            <w:r w:rsidRPr="00DA57A1">
              <w:rPr>
                <w:rFonts w:ascii="Verdana" w:hAnsi="Verdana"/>
                <w:sz w:val="16"/>
                <w:szCs w:val="16"/>
                <w:lang w:val="en-US"/>
              </w:rPr>
              <w:t xml:space="preserve">           </w:t>
            </w:r>
          </w:p>
        </w:tc>
      </w:tr>
      <w:tr w:rsidR="00506A03" w:rsidRPr="00FC2769" w14:paraId="00EAC6D9" w14:textId="35E2D691" w:rsidTr="00FC2769">
        <w:tc>
          <w:tcPr>
            <w:tcW w:w="4788" w:type="dxa"/>
          </w:tcPr>
          <w:p w14:paraId="4A1ACB01"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5A4E5450" w14:textId="70C0AA4B"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7928418C" w14:textId="0A056086" w:rsidTr="00FC2769">
        <w:tc>
          <w:tcPr>
            <w:tcW w:w="4788" w:type="dxa"/>
          </w:tcPr>
          <w:p w14:paraId="49DB325F"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Cuando durante el procedimiento en que se sustancie el recurso sobrevenga alguna causa de improcedencia de las señaladas en la presente Ley;</w:t>
            </w:r>
          </w:p>
        </w:tc>
        <w:tc>
          <w:tcPr>
            <w:tcW w:w="4788" w:type="dxa"/>
          </w:tcPr>
          <w:p w14:paraId="0B54B7E5" w14:textId="2A51E706"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When during the procedure in which the appeal is substantiated, any cause of inadmissibility of those indicated in this Law </w:t>
            </w:r>
            <w:proofErr w:type="gramStart"/>
            <w:r w:rsidRPr="00DA57A1">
              <w:rPr>
                <w:rFonts w:ascii="Verdana" w:hAnsi="Verdana"/>
                <w:sz w:val="16"/>
                <w:szCs w:val="16"/>
                <w:lang w:val="en-US"/>
              </w:rPr>
              <w:t>occurs;   </w:t>
            </w:r>
            <w:proofErr w:type="gramEnd"/>
            <w:r w:rsidRPr="00DA57A1">
              <w:rPr>
                <w:rFonts w:ascii="Verdana" w:hAnsi="Verdana"/>
                <w:sz w:val="16"/>
                <w:szCs w:val="16"/>
                <w:lang w:val="en-US"/>
              </w:rPr>
              <w:t xml:space="preserve">           </w:t>
            </w:r>
          </w:p>
        </w:tc>
      </w:tr>
      <w:tr w:rsidR="00506A03" w:rsidRPr="00FC2769" w14:paraId="5935F013" w14:textId="4C1F7D0B" w:rsidTr="00FC2769">
        <w:tc>
          <w:tcPr>
            <w:tcW w:w="4788" w:type="dxa"/>
          </w:tcPr>
          <w:p w14:paraId="186797C4"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6F0CF951" w14:textId="23189AB0"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3544DCFE" w14:textId="5FC58EF6" w:rsidTr="00FC2769">
        <w:tc>
          <w:tcPr>
            <w:tcW w:w="4788" w:type="dxa"/>
          </w:tcPr>
          <w:p w14:paraId="0547F9C0"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Cuando de las constancias que obran en el expediente administrativo quede demostrado que no existe la resolución o acto impugnado, o</w:t>
            </w:r>
          </w:p>
        </w:tc>
        <w:tc>
          <w:tcPr>
            <w:tcW w:w="4788" w:type="dxa"/>
          </w:tcPr>
          <w:p w14:paraId="390A5AFE" w14:textId="01F30CAF"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When the evidence in the administrative file shows that the resolution or contested act does not exist, or              </w:t>
            </w:r>
          </w:p>
        </w:tc>
      </w:tr>
      <w:tr w:rsidR="00506A03" w:rsidRPr="00FC2769" w14:paraId="58D7478F" w14:textId="5D51A421" w:rsidTr="00FC2769">
        <w:tc>
          <w:tcPr>
            <w:tcW w:w="4788" w:type="dxa"/>
          </w:tcPr>
          <w:p w14:paraId="2DDED67D"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2012685F" w14:textId="643A58A2"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3932A32E" w14:textId="7D3ACAF1" w:rsidTr="00FC2769">
        <w:tc>
          <w:tcPr>
            <w:tcW w:w="4788" w:type="dxa"/>
          </w:tcPr>
          <w:p w14:paraId="55E12418"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t>Cuando hayan cesado los efectos de la resolución o acto impugnado.</w:t>
            </w:r>
          </w:p>
        </w:tc>
        <w:tc>
          <w:tcPr>
            <w:tcW w:w="4788" w:type="dxa"/>
          </w:tcPr>
          <w:p w14:paraId="538875DD" w14:textId="2D672E80"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When the effects of the resolution or contested act have ceased.              </w:t>
            </w:r>
          </w:p>
        </w:tc>
      </w:tr>
      <w:tr w:rsidR="00506A03" w:rsidRPr="00FC2769" w14:paraId="489AC862" w14:textId="351E71EF" w:rsidTr="00FC2769">
        <w:tc>
          <w:tcPr>
            <w:tcW w:w="4788" w:type="dxa"/>
          </w:tcPr>
          <w:p w14:paraId="66AAFC37"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6C059EB6" w14:textId="6A6FA157"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0C191167" w14:textId="2EA6917F" w:rsidTr="00FC2769">
        <w:tc>
          <w:tcPr>
            <w:tcW w:w="4788" w:type="dxa"/>
          </w:tcPr>
          <w:p w14:paraId="750641D9" w14:textId="77777777" w:rsidR="00506A03" w:rsidRPr="001318C4" w:rsidRDefault="00506A03" w:rsidP="00506A03">
            <w:pPr>
              <w:pStyle w:val="Texto"/>
              <w:spacing w:after="0" w:line="240" w:lineRule="auto"/>
              <w:ind w:firstLine="0"/>
              <w:rPr>
                <w:rFonts w:ascii="Verdana" w:hAnsi="Verdana"/>
                <w:color w:val="000000"/>
                <w:sz w:val="16"/>
                <w:szCs w:val="16"/>
                <w:lang w:val="es-MX"/>
              </w:rPr>
            </w:pPr>
            <w:bookmarkStart w:id="68" w:name="Artículo_69"/>
            <w:r w:rsidRPr="001318C4">
              <w:rPr>
                <w:rFonts w:ascii="Verdana" w:hAnsi="Verdana"/>
                <w:b/>
                <w:color w:val="000000"/>
                <w:sz w:val="16"/>
                <w:szCs w:val="16"/>
                <w:lang w:val="es-MX"/>
              </w:rPr>
              <w:lastRenderedPageBreak/>
              <w:t>Artículo 69</w:t>
            </w:r>
            <w:bookmarkEnd w:id="68"/>
            <w:r w:rsidRPr="001318C4">
              <w:rPr>
                <w:rFonts w:ascii="Verdana" w:hAnsi="Verdana"/>
                <w:b/>
                <w:color w:val="000000"/>
                <w:sz w:val="16"/>
                <w:szCs w:val="16"/>
                <w:lang w:val="es-MX"/>
              </w:rPr>
              <w:t>.</w:t>
            </w:r>
            <w:r w:rsidRPr="001318C4">
              <w:rPr>
                <w:rFonts w:ascii="Verdana" w:hAnsi="Verdana"/>
                <w:color w:val="000000"/>
                <w:sz w:val="16"/>
                <w:szCs w:val="16"/>
                <w:lang w:val="es-MX"/>
              </w:rPr>
              <w:t xml:space="preserve"> Cuando se alegue que la resolución o acto administrativo no fue notificado o que lo fue ilegalmente, se estará a lo siguiente:</w:t>
            </w:r>
          </w:p>
        </w:tc>
        <w:tc>
          <w:tcPr>
            <w:tcW w:w="4788" w:type="dxa"/>
          </w:tcPr>
          <w:p w14:paraId="472885D6" w14:textId="578D7353"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69. </w:t>
            </w:r>
            <w:r w:rsidRPr="00DA57A1">
              <w:rPr>
                <w:rFonts w:ascii="Verdana" w:hAnsi="Verdana"/>
                <w:sz w:val="16"/>
                <w:szCs w:val="16"/>
                <w:lang w:val="en-US"/>
              </w:rPr>
              <w:t>When it is alleged that the resolution or administrative act was not notified or that it was illegally notified, the following will apply:</w:t>
            </w:r>
          </w:p>
        </w:tc>
      </w:tr>
      <w:tr w:rsidR="00506A03" w:rsidRPr="00FC2769" w14:paraId="545AF715" w14:textId="78A32E44" w:rsidTr="00FC2769">
        <w:tc>
          <w:tcPr>
            <w:tcW w:w="4788" w:type="dxa"/>
          </w:tcPr>
          <w:p w14:paraId="38BD61BA"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2732EA81" w14:textId="688E267E"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7EFC4354" w14:textId="675B1DD1" w:rsidTr="00FC2769">
        <w:tc>
          <w:tcPr>
            <w:tcW w:w="4788" w:type="dxa"/>
          </w:tcPr>
          <w:p w14:paraId="40C5CAA7"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 xml:space="preserve">Si el recurrente afirma conocer el acto o resolución administrativa, la impugnación de la falta de notificación o la ilegalidad de </w:t>
            </w:r>
            <w:proofErr w:type="gramStart"/>
            <w:r w:rsidRPr="001318C4">
              <w:rPr>
                <w:rFonts w:ascii="Verdana" w:hAnsi="Verdana"/>
                <w:color w:val="000000"/>
                <w:sz w:val="16"/>
                <w:szCs w:val="16"/>
                <w:lang w:val="es-MX"/>
              </w:rPr>
              <w:t>la misma</w:t>
            </w:r>
            <w:proofErr w:type="gramEnd"/>
            <w:r w:rsidRPr="001318C4">
              <w:rPr>
                <w:rFonts w:ascii="Verdana" w:hAnsi="Verdana"/>
                <w:color w:val="000000"/>
                <w:sz w:val="16"/>
                <w:szCs w:val="16"/>
                <w:lang w:val="es-MX"/>
              </w:rPr>
              <w:t>, se hará valer mediante la interposición del recurso</w:t>
            </w:r>
            <w:r w:rsidRPr="001318C4">
              <w:rPr>
                <w:rFonts w:ascii="Verdana" w:hAnsi="Verdana"/>
                <w:color w:val="000000"/>
                <w:sz w:val="16"/>
                <w:szCs w:val="16"/>
                <w:lang w:val="es-MX"/>
              </w:rPr>
              <w:br/>
              <w:t>de reconsideración, en el que manifestará la fecha en que lo conoció.</w:t>
            </w:r>
          </w:p>
        </w:tc>
        <w:tc>
          <w:tcPr>
            <w:tcW w:w="4788" w:type="dxa"/>
          </w:tcPr>
          <w:p w14:paraId="2D93DBA7" w14:textId="3067ACD4"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If the person requesting recourse affirms to know the act or administrative resolution, the challenge of the lack of notification or the illegality of the same, will be enforced by filing the recourse of reconsideration, in which he will state the date on which he knew of it.              </w:t>
            </w:r>
            <w:r w:rsidRPr="00DA57A1">
              <w:rPr>
                <w:rFonts w:ascii="Times New Roman" w:hAnsi="Times New Roman"/>
                <w:sz w:val="24"/>
                <w:szCs w:val="24"/>
                <w:lang w:val="en-US"/>
              </w:rPr>
              <w:br/>
            </w:r>
          </w:p>
        </w:tc>
      </w:tr>
      <w:tr w:rsidR="00506A03" w:rsidRPr="00FC2769" w14:paraId="2D034BD1" w14:textId="1C5E71C2" w:rsidTr="00FC2769">
        <w:tc>
          <w:tcPr>
            <w:tcW w:w="4788" w:type="dxa"/>
          </w:tcPr>
          <w:p w14:paraId="2EAFE57A"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6E3EDC04" w14:textId="145E20ED"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437893C8" w14:textId="7C8B7CA9" w:rsidTr="00FC2769">
        <w:tc>
          <w:tcPr>
            <w:tcW w:w="4788" w:type="dxa"/>
          </w:tcPr>
          <w:p w14:paraId="72806A3D"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506A03">
              <w:rPr>
                <w:rFonts w:ascii="Verdana" w:hAnsi="Verdana"/>
                <w:color w:val="000000"/>
                <w:sz w:val="16"/>
                <w:szCs w:val="16"/>
                <w:lang w:val="en-US"/>
              </w:rPr>
              <w:tab/>
            </w:r>
            <w:r w:rsidRPr="001318C4">
              <w:rPr>
                <w:rFonts w:ascii="Verdana" w:hAnsi="Verdana"/>
                <w:color w:val="000000"/>
                <w:sz w:val="16"/>
                <w:szCs w:val="16"/>
                <w:lang w:val="es-MX"/>
              </w:rPr>
              <w:t xml:space="preserve">En caso de que también impugne el acto o resolución administrativa, los agravios se expresarán en el citado recurso, </w:t>
            </w:r>
            <w:proofErr w:type="gramStart"/>
            <w:r w:rsidRPr="001318C4">
              <w:rPr>
                <w:rFonts w:ascii="Verdana" w:hAnsi="Verdana"/>
                <w:color w:val="000000"/>
                <w:sz w:val="16"/>
                <w:szCs w:val="16"/>
                <w:lang w:val="es-MX"/>
              </w:rPr>
              <w:t>conjuntamente con</w:t>
            </w:r>
            <w:proofErr w:type="gramEnd"/>
            <w:r w:rsidRPr="001318C4">
              <w:rPr>
                <w:rFonts w:ascii="Verdana" w:hAnsi="Verdana"/>
                <w:color w:val="000000"/>
                <w:sz w:val="16"/>
                <w:szCs w:val="16"/>
                <w:lang w:val="es-MX"/>
              </w:rPr>
              <w:t xml:space="preserve"> los que se formulen ante la falta de notificación o la ilegalidad de la misma;</w:t>
            </w:r>
          </w:p>
        </w:tc>
        <w:tc>
          <w:tcPr>
            <w:tcW w:w="4788" w:type="dxa"/>
          </w:tcPr>
          <w:p w14:paraId="0E3A5F4D" w14:textId="7A21EAC0" w:rsidR="00506A03" w:rsidRPr="00FC2769" w:rsidRDefault="00506A03" w:rsidP="00506A03">
            <w:pPr>
              <w:pStyle w:val="Texto"/>
              <w:spacing w:after="0" w:line="240" w:lineRule="auto"/>
              <w:ind w:firstLine="0"/>
              <w:rPr>
                <w:rFonts w:ascii="Verdana" w:hAnsi="Verdana"/>
                <w:color w:val="000000"/>
                <w:sz w:val="16"/>
                <w:szCs w:val="16"/>
                <w:lang w:val="en-US"/>
              </w:rPr>
            </w:pPr>
            <w:proofErr w:type="gramStart"/>
            <w:r w:rsidRPr="00DA57A1">
              <w:rPr>
                <w:rFonts w:ascii="Verdana" w:hAnsi="Verdana"/>
                <w:sz w:val="16"/>
                <w:szCs w:val="16"/>
                <w:lang w:val="en-US"/>
              </w:rPr>
              <w:t>In the event that</w:t>
            </w:r>
            <w:proofErr w:type="gramEnd"/>
            <w:r w:rsidRPr="00DA57A1">
              <w:rPr>
                <w:rFonts w:ascii="Verdana" w:hAnsi="Verdana"/>
                <w:sz w:val="16"/>
                <w:szCs w:val="16"/>
                <w:lang w:val="en-US"/>
              </w:rPr>
              <w:t xml:space="preserve"> the administrative act or resolution is also challenged, the grievances will be expressed in the aforementioned recourse, together with those that are formulated in the absence of notification or the illegality of the same;</w:t>
            </w:r>
          </w:p>
        </w:tc>
      </w:tr>
      <w:tr w:rsidR="00506A03" w:rsidRPr="00FC2769" w14:paraId="7E911FE0" w14:textId="7066C2D8" w:rsidTr="00FC2769">
        <w:tc>
          <w:tcPr>
            <w:tcW w:w="4788" w:type="dxa"/>
          </w:tcPr>
          <w:p w14:paraId="03CA2F9C"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314DC950" w14:textId="0237D2F9"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0A5F3865" w14:textId="1030CAD2" w:rsidTr="00FC2769">
        <w:tc>
          <w:tcPr>
            <w:tcW w:w="4788" w:type="dxa"/>
          </w:tcPr>
          <w:p w14:paraId="2080DB06"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 xml:space="preserve">Si el recurrente niega conocer el acto o resolución administrativa, manifestará tal desconocimiento interponiendo el recurso de reconsideración ante </w:t>
            </w:r>
            <w:smartTag w:uri="urn:schemas-microsoft-com:office:smarttags" w:element="PersonName">
              <w:smartTagPr>
                <w:attr w:name="ProductID" w:val="la Secretar￭a. La"/>
              </w:smartTagPr>
              <w:r w:rsidRPr="001318C4">
                <w:rPr>
                  <w:rFonts w:ascii="Verdana" w:hAnsi="Verdana"/>
                  <w:color w:val="000000"/>
                  <w:sz w:val="16"/>
                  <w:szCs w:val="16"/>
                  <w:lang w:val="es-MX"/>
                </w:rPr>
                <w:t>la Secretaría. La</w:t>
              </w:r>
            </w:smartTag>
            <w:r w:rsidRPr="001318C4">
              <w:rPr>
                <w:rFonts w:ascii="Verdana" w:hAnsi="Verdana"/>
                <w:color w:val="000000"/>
                <w:sz w:val="16"/>
                <w:szCs w:val="16"/>
                <w:lang w:val="es-MX"/>
              </w:rPr>
              <w:t xml:space="preserve"> citada autoridad, en su caso, le dará a conocer el acto junto con la notificación que del mismo se hubiere practicado.</w:t>
            </w:r>
          </w:p>
        </w:tc>
        <w:tc>
          <w:tcPr>
            <w:tcW w:w="4788" w:type="dxa"/>
          </w:tcPr>
          <w:p w14:paraId="3AE19C14" w14:textId="32A53A74"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If the party requesting the recourse denies </w:t>
            </w:r>
            <w:proofErr w:type="gramStart"/>
            <w:r w:rsidRPr="00DA57A1">
              <w:rPr>
                <w:rFonts w:ascii="Verdana" w:hAnsi="Verdana"/>
                <w:sz w:val="16"/>
                <w:szCs w:val="16"/>
                <w:lang w:val="en-US"/>
              </w:rPr>
              <w:t>knowing</w:t>
            </w:r>
            <w:proofErr w:type="gramEnd"/>
            <w:r w:rsidRPr="00DA57A1">
              <w:rPr>
                <w:rFonts w:ascii="Verdana" w:hAnsi="Verdana"/>
                <w:sz w:val="16"/>
                <w:szCs w:val="16"/>
                <w:lang w:val="en-US"/>
              </w:rPr>
              <w:t xml:space="preserve"> the administrative act or resolution, he/she will manifest such ignorance by filing the recourse of reconsideration before the Secretary. The </w:t>
            </w:r>
            <w:proofErr w:type="gramStart"/>
            <w:r w:rsidRPr="00DA57A1">
              <w:rPr>
                <w:rFonts w:ascii="Verdana" w:hAnsi="Verdana"/>
                <w:sz w:val="16"/>
                <w:szCs w:val="16"/>
                <w:lang w:val="en-US"/>
              </w:rPr>
              <w:t>aforementioned authority</w:t>
            </w:r>
            <w:proofErr w:type="gramEnd"/>
            <w:r w:rsidRPr="00DA57A1">
              <w:rPr>
                <w:rFonts w:ascii="Verdana" w:hAnsi="Verdana"/>
                <w:sz w:val="16"/>
                <w:szCs w:val="16"/>
                <w:lang w:val="en-US"/>
              </w:rPr>
              <w:t xml:space="preserve">, if applicable, will inform you of the act together with the notification that it has been carried out.              </w:t>
            </w:r>
          </w:p>
        </w:tc>
      </w:tr>
      <w:tr w:rsidR="00506A03" w:rsidRPr="00FC2769" w14:paraId="4EAA5DD2" w14:textId="7C2D712C" w:rsidTr="00FC2769">
        <w:tc>
          <w:tcPr>
            <w:tcW w:w="4788" w:type="dxa"/>
          </w:tcPr>
          <w:p w14:paraId="02032B8C"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765B90E1" w14:textId="07C03D20"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7A50DA58" w14:textId="31D1F728" w:rsidTr="00FC2769">
        <w:tc>
          <w:tcPr>
            <w:tcW w:w="4788" w:type="dxa"/>
          </w:tcPr>
          <w:p w14:paraId="78DE1176"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506A03">
              <w:rPr>
                <w:rFonts w:ascii="Verdana" w:hAnsi="Verdana"/>
                <w:color w:val="000000"/>
                <w:sz w:val="16"/>
                <w:szCs w:val="16"/>
                <w:lang w:val="en-US"/>
              </w:rPr>
              <w:tab/>
            </w:r>
            <w:r w:rsidRPr="001318C4">
              <w:rPr>
                <w:rFonts w:ascii="Verdana" w:hAnsi="Verdana"/>
                <w:color w:val="000000"/>
                <w:sz w:val="16"/>
                <w:szCs w:val="16"/>
                <w:lang w:val="es-MX"/>
              </w:rPr>
              <w:t>El recurrente tendrá un plazo de quince días hábiles, a partir del día hábil siguiente al en que la autoridad le haya dado a conocer el acto o resolución respectiva, para ampliar el recurso, impugnando el acto y su notificación o sólo la notificación;</w:t>
            </w:r>
          </w:p>
        </w:tc>
        <w:tc>
          <w:tcPr>
            <w:tcW w:w="4788" w:type="dxa"/>
          </w:tcPr>
          <w:p w14:paraId="5F039744" w14:textId="74F5BBF4"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appellant will have a period of fifteen business days, from the business day following the one on which the authority has made him aware of the respective act or resolution, to expand the appeal, challenging the act and its notification or just the notification;</w:t>
            </w:r>
          </w:p>
        </w:tc>
      </w:tr>
      <w:tr w:rsidR="00506A03" w:rsidRPr="00FC2769" w14:paraId="34E51D99" w14:textId="27CEEE76" w:rsidTr="00FC2769">
        <w:tc>
          <w:tcPr>
            <w:tcW w:w="4788" w:type="dxa"/>
          </w:tcPr>
          <w:p w14:paraId="0AD55330"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489EE7C7" w14:textId="12387CD9"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15F647CD" w14:textId="132E9F01" w:rsidTr="00FC2769">
        <w:tc>
          <w:tcPr>
            <w:tcW w:w="4788" w:type="dxa"/>
          </w:tcPr>
          <w:p w14:paraId="54AD4328"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La autoridad competente para resolver el recurso administrativo estudiará los agravios expresados contra la notificación, previamente al examen de la impugnación que, en su caso, se haya hecho del acto administrativo;</w:t>
            </w:r>
          </w:p>
        </w:tc>
        <w:tc>
          <w:tcPr>
            <w:tcW w:w="4788" w:type="dxa"/>
          </w:tcPr>
          <w:p w14:paraId="7E969771" w14:textId="1C1A5864"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The appropriate authority to resolve the administrative appeal will study the grievances expressed against the notification, prior to the examination of the challenge that, where appropriate, has been made of the administrative </w:t>
            </w:r>
            <w:proofErr w:type="gramStart"/>
            <w:r w:rsidRPr="00DA57A1">
              <w:rPr>
                <w:rFonts w:ascii="Verdana" w:hAnsi="Verdana"/>
                <w:sz w:val="16"/>
                <w:szCs w:val="16"/>
                <w:lang w:val="en-US"/>
              </w:rPr>
              <w:t>act;   </w:t>
            </w:r>
            <w:proofErr w:type="gramEnd"/>
            <w:r w:rsidRPr="00DA57A1">
              <w:rPr>
                <w:rFonts w:ascii="Verdana" w:hAnsi="Verdana"/>
                <w:sz w:val="16"/>
                <w:szCs w:val="16"/>
                <w:lang w:val="en-US"/>
              </w:rPr>
              <w:t xml:space="preserve">           </w:t>
            </w:r>
          </w:p>
        </w:tc>
      </w:tr>
      <w:tr w:rsidR="00506A03" w:rsidRPr="00FC2769" w14:paraId="75A4B9D1" w14:textId="723CBF16" w:rsidTr="00FC2769">
        <w:tc>
          <w:tcPr>
            <w:tcW w:w="4788" w:type="dxa"/>
          </w:tcPr>
          <w:p w14:paraId="242D3706"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1F7BA4B5" w14:textId="39BDB9B6"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0F9276B4" w14:textId="656A7504" w:rsidTr="00FC2769">
        <w:tc>
          <w:tcPr>
            <w:tcW w:w="4788" w:type="dxa"/>
          </w:tcPr>
          <w:p w14:paraId="4B79828F"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t>Si se resuelve que no hubo notificación o que fue ilegal, se tendrá al recurrente como sabedor del acto o resolución administrativa desde la fecha en que manifestó conocerlo o en que se le dio a conocer en los términos de la fracción II del presente artículo, quedando sin efectos todo lo actuado en base a aquélla, y se procederá al estudio de la impugnación que, en su caso, hubiese formulado en contra de dicho acto o resolución.</w:t>
            </w:r>
          </w:p>
        </w:tc>
        <w:tc>
          <w:tcPr>
            <w:tcW w:w="4788" w:type="dxa"/>
          </w:tcPr>
          <w:p w14:paraId="4017FC4F" w14:textId="3E8A5C99"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If it is resolved that there was no notification or that it was illegal, the appellant will be considered to be aware of the act or administrative resolution from the date on which he declared to know it or when it was made known to him under the terms of section II of this article, leaving without effects all the actions based on it, and will proceed to the study of the challenge that, when applicable, he/she would have formulated against said act or resolution.              </w:t>
            </w:r>
          </w:p>
        </w:tc>
      </w:tr>
      <w:tr w:rsidR="00506A03" w:rsidRPr="00FC2769" w14:paraId="40AF5EA8" w14:textId="73374514" w:rsidTr="00FC2769">
        <w:tc>
          <w:tcPr>
            <w:tcW w:w="4788" w:type="dxa"/>
          </w:tcPr>
          <w:p w14:paraId="00E08733"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2A61FD10" w14:textId="5D0F3F7C"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026C1378" w14:textId="0C361EC4" w:rsidTr="00FC2769">
        <w:tc>
          <w:tcPr>
            <w:tcW w:w="4788" w:type="dxa"/>
          </w:tcPr>
          <w:p w14:paraId="22CF368A"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506A03">
              <w:rPr>
                <w:rFonts w:ascii="Verdana" w:hAnsi="Verdana"/>
                <w:color w:val="000000"/>
                <w:sz w:val="16"/>
                <w:szCs w:val="16"/>
                <w:lang w:val="en-US"/>
              </w:rPr>
              <w:tab/>
            </w:r>
            <w:r w:rsidRPr="001318C4">
              <w:rPr>
                <w:rFonts w:ascii="Verdana" w:hAnsi="Verdana"/>
                <w:color w:val="000000"/>
                <w:sz w:val="16"/>
                <w:szCs w:val="16"/>
                <w:lang w:val="es-MX"/>
              </w:rPr>
              <w:t>Si resuelve que la notificación fue legalmente practicada y, como consecuencia de ello, la impugnación contra el acto se interpuso extemporáneamente, se sobreseerá dicho recurso por improcedente.</w:t>
            </w:r>
          </w:p>
        </w:tc>
        <w:tc>
          <w:tcPr>
            <w:tcW w:w="4788" w:type="dxa"/>
          </w:tcPr>
          <w:p w14:paraId="1346F16A" w14:textId="2D035316"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xml:space="preserve">If it is resolved that the notification was legally carried out and, </w:t>
            </w:r>
            <w:proofErr w:type="gramStart"/>
            <w:r w:rsidRPr="00DA57A1">
              <w:rPr>
                <w:rFonts w:ascii="Verdana" w:hAnsi="Verdana"/>
                <w:sz w:val="16"/>
                <w:szCs w:val="16"/>
                <w:lang w:val="en-US"/>
              </w:rPr>
              <w:t>as a consequence</w:t>
            </w:r>
            <w:proofErr w:type="gramEnd"/>
            <w:r w:rsidRPr="00DA57A1">
              <w:rPr>
                <w:rFonts w:ascii="Verdana" w:hAnsi="Verdana"/>
                <w:sz w:val="16"/>
                <w:szCs w:val="16"/>
                <w:lang w:val="en-US"/>
              </w:rPr>
              <w:t>, the challenge against the act was filed extemporaneously, said appeal will be dismissed due to impropriety.</w:t>
            </w:r>
          </w:p>
        </w:tc>
      </w:tr>
      <w:tr w:rsidR="00506A03" w:rsidRPr="00FC2769" w14:paraId="609E0762" w14:textId="23A8296E" w:rsidTr="00FC2769">
        <w:tc>
          <w:tcPr>
            <w:tcW w:w="4788" w:type="dxa"/>
          </w:tcPr>
          <w:p w14:paraId="07339313"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054A241A" w14:textId="73974111"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4FC8CE20" w14:textId="0857A355" w:rsidTr="00FC2769">
        <w:tc>
          <w:tcPr>
            <w:tcW w:w="4788" w:type="dxa"/>
          </w:tcPr>
          <w:p w14:paraId="298E3660" w14:textId="77777777" w:rsidR="00506A03" w:rsidRPr="001318C4" w:rsidRDefault="00506A03" w:rsidP="00506A03">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CAPÍTULO TERCERO</w:t>
            </w:r>
          </w:p>
        </w:tc>
        <w:tc>
          <w:tcPr>
            <w:tcW w:w="4788" w:type="dxa"/>
          </w:tcPr>
          <w:p w14:paraId="2521BBF6" w14:textId="0CA80D5C" w:rsidR="00506A03" w:rsidRPr="00FC2769" w:rsidRDefault="00506A03" w:rsidP="00506A03">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THIRD CHAPTER</w:t>
            </w:r>
          </w:p>
        </w:tc>
      </w:tr>
      <w:tr w:rsidR="00506A03" w:rsidRPr="00FC2769" w14:paraId="2754E3EE" w14:textId="1A349C2B" w:rsidTr="00FC2769">
        <w:tc>
          <w:tcPr>
            <w:tcW w:w="4788" w:type="dxa"/>
          </w:tcPr>
          <w:p w14:paraId="659885E1" w14:textId="77777777" w:rsidR="00506A03" w:rsidRPr="001318C4" w:rsidRDefault="00506A03" w:rsidP="00506A03">
            <w:pPr>
              <w:pStyle w:val="Texto"/>
              <w:spacing w:after="0" w:line="240" w:lineRule="auto"/>
              <w:ind w:firstLine="0"/>
              <w:jc w:val="center"/>
              <w:rPr>
                <w:rFonts w:ascii="Verdana" w:hAnsi="Verdana"/>
                <w:b/>
                <w:color w:val="000000"/>
                <w:sz w:val="16"/>
                <w:szCs w:val="16"/>
                <w:lang w:val="es-MX"/>
              </w:rPr>
            </w:pPr>
            <w:r w:rsidRPr="001318C4">
              <w:rPr>
                <w:rFonts w:ascii="Verdana" w:hAnsi="Verdana"/>
                <w:b/>
                <w:color w:val="000000"/>
                <w:sz w:val="16"/>
                <w:szCs w:val="16"/>
                <w:lang w:val="es-MX"/>
              </w:rPr>
              <w:t>DEL TRÁMITE Y RESOLUCIÓN DEL RECURSO</w:t>
            </w:r>
          </w:p>
        </w:tc>
        <w:tc>
          <w:tcPr>
            <w:tcW w:w="4788" w:type="dxa"/>
          </w:tcPr>
          <w:p w14:paraId="6F57E241" w14:textId="2615305B" w:rsidR="00506A03" w:rsidRPr="00FC2769" w:rsidRDefault="00506A03" w:rsidP="00506A03">
            <w:pPr>
              <w:pStyle w:val="Texto"/>
              <w:spacing w:after="0" w:line="240" w:lineRule="auto"/>
              <w:ind w:firstLine="0"/>
              <w:jc w:val="center"/>
              <w:rPr>
                <w:rFonts w:ascii="Verdana" w:hAnsi="Verdana"/>
                <w:b/>
                <w:color w:val="000000"/>
                <w:sz w:val="16"/>
                <w:szCs w:val="16"/>
                <w:lang w:val="en-US"/>
              </w:rPr>
            </w:pPr>
            <w:r w:rsidRPr="00DA57A1">
              <w:rPr>
                <w:rFonts w:ascii="Verdana" w:hAnsi="Verdana"/>
                <w:b/>
                <w:bCs/>
                <w:sz w:val="16"/>
                <w:szCs w:val="16"/>
                <w:lang w:val="en-US"/>
              </w:rPr>
              <w:t>PROCESSING AND RESOLUTION OF THE RECOURSE</w:t>
            </w:r>
          </w:p>
        </w:tc>
      </w:tr>
      <w:tr w:rsidR="00506A03" w:rsidRPr="00FC2769" w14:paraId="1421291D" w14:textId="198FC024" w:rsidTr="00FC2769">
        <w:tc>
          <w:tcPr>
            <w:tcW w:w="4788" w:type="dxa"/>
          </w:tcPr>
          <w:p w14:paraId="7EB8D71B" w14:textId="77777777" w:rsidR="00506A03" w:rsidRPr="00506A03" w:rsidRDefault="00506A03" w:rsidP="00506A03">
            <w:pPr>
              <w:pStyle w:val="Texto"/>
              <w:spacing w:after="0" w:line="240" w:lineRule="auto"/>
              <w:ind w:firstLine="0"/>
              <w:jc w:val="center"/>
              <w:rPr>
                <w:rFonts w:ascii="Verdana" w:hAnsi="Verdana"/>
                <w:color w:val="000000"/>
                <w:sz w:val="16"/>
                <w:szCs w:val="16"/>
                <w:lang w:val="en-US"/>
              </w:rPr>
            </w:pPr>
          </w:p>
        </w:tc>
        <w:tc>
          <w:tcPr>
            <w:tcW w:w="4788" w:type="dxa"/>
          </w:tcPr>
          <w:p w14:paraId="3ACAE78A" w14:textId="15ECD3CD" w:rsidR="00506A03" w:rsidRPr="00FC2769" w:rsidRDefault="00506A03" w:rsidP="00506A03">
            <w:pPr>
              <w:pStyle w:val="Texto"/>
              <w:spacing w:after="0" w:line="240" w:lineRule="auto"/>
              <w:ind w:firstLine="0"/>
              <w:jc w:val="center"/>
              <w:rPr>
                <w:rFonts w:ascii="Verdana" w:hAnsi="Verdana"/>
                <w:color w:val="000000"/>
                <w:sz w:val="16"/>
                <w:szCs w:val="16"/>
                <w:lang w:val="en-US"/>
              </w:rPr>
            </w:pPr>
            <w:r w:rsidRPr="00DA57A1">
              <w:rPr>
                <w:rFonts w:ascii="Verdana" w:hAnsi="Verdana"/>
                <w:sz w:val="16"/>
                <w:szCs w:val="16"/>
                <w:lang w:val="en-US"/>
              </w:rPr>
              <w:t> </w:t>
            </w:r>
          </w:p>
        </w:tc>
      </w:tr>
      <w:tr w:rsidR="00506A03" w:rsidRPr="00FC2769" w14:paraId="579CDA0A" w14:textId="15217765" w:rsidTr="00FC2769">
        <w:tc>
          <w:tcPr>
            <w:tcW w:w="4788" w:type="dxa"/>
          </w:tcPr>
          <w:p w14:paraId="5732EC37" w14:textId="77777777" w:rsidR="00506A03" w:rsidRPr="001318C4" w:rsidRDefault="00506A03" w:rsidP="00506A03">
            <w:pPr>
              <w:pStyle w:val="Texto"/>
              <w:spacing w:after="0" w:line="240" w:lineRule="auto"/>
              <w:ind w:firstLine="0"/>
              <w:rPr>
                <w:rFonts w:ascii="Verdana" w:hAnsi="Verdana"/>
                <w:color w:val="000000"/>
                <w:sz w:val="16"/>
                <w:szCs w:val="16"/>
                <w:lang w:val="es-MX"/>
              </w:rPr>
            </w:pPr>
            <w:bookmarkStart w:id="69" w:name="Artículo_70"/>
            <w:r w:rsidRPr="001318C4">
              <w:rPr>
                <w:rFonts w:ascii="Verdana" w:hAnsi="Verdana"/>
                <w:b/>
                <w:color w:val="000000"/>
                <w:sz w:val="16"/>
                <w:szCs w:val="16"/>
                <w:lang w:val="es-MX"/>
              </w:rPr>
              <w:t>Artículo 70</w:t>
            </w:r>
            <w:bookmarkEnd w:id="69"/>
            <w:r w:rsidRPr="001318C4">
              <w:rPr>
                <w:rFonts w:ascii="Verdana" w:hAnsi="Verdana"/>
                <w:b/>
                <w:color w:val="000000"/>
                <w:sz w:val="16"/>
                <w:szCs w:val="16"/>
                <w:lang w:val="es-MX"/>
              </w:rPr>
              <w:t>.</w:t>
            </w:r>
            <w:r w:rsidRPr="001318C4">
              <w:rPr>
                <w:rFonts w:ascii="Verdana" w:hAnsi="Verdana"/>
                <w:color w:val="000000"/>
                <w:sz w:val="16"/>
                <w:szCs w:val="16"/>
                <w:lang w:val="es-MX"/>
              </w:rPr>
              <w:t xml:space="preserve"> El recurso de reconsideración se iniciará a petición de los Sujetos Obligados, de conformidad con lo establecido en la presente Ley, mediante escrito que deberá presentarse ante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de conformidad con lo establecido en el Capítulo Primero del presente Título.</w:t>
            </w:r>
          </w:p>
        </w:tc>
        <w:tc>
          <w:tcPr>
            <w:tcW w:w="4788" w:type="dxa"/>
          </w:tcPr>
          <w:p w14:paraId="3FEE2480" w14:textId="3986108D"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70. </w:t>
            </w:r>
            <w:r w:rsidRPr="00DA57A1">
              <w:rPr>
                <w:rFonts w:ascii="Verdana" w:hAnsi="Verdana"/>
                <w:sz w:val="16"/>
                <w:szCs w:val="16"/>
                <w:lang w:val="en-US"/>
              </w:rPr>
              <w:t>The recourse for reconsideration shall be initiated at the request of the Obligated Subjects, in accordance with the provisions of this Law, by means of a document that must be submitted to the Secretary, in accordance with the provisions of the First Chapter of this Title.</w:t>
            </w:r>
          </w:p>
        </w:tc>
      </w:tr>
      <w:tr w:rsidR="00506A03" w:rsidRPr="00FC2769" w14:paraId="4CDB3BAE" w14:textId="2DFB0EEE" w:rsidTr="00FC2769">
        <w:tc>
          <w:tcPr>
            <w:tcW w:w="4788" w:type="dxa"/>
          </w:tcPr>
          <w:p w14:paraId="3765863A"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13787E6E" w14:textId="6735CA16"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79FC8EC4" w14:textId="1096FDC2" w:rsidTr="00FC2769">
        <w:tc>
          <w:tcPr>
            <w:tcW w:w="4788" w:type="dxa"/>
          </w:tcPr>
          <w:p w14:paraId="118D6F89" w14:textId="77777777" w:rsidR="00506A03" w:rsidRPr="001318C4" w:rsidRDefault="00506A03" w:rsidP="00506A03">
            <w:pPr>
              <w:pStyle w:val="Texto"/>
              <w:spacing w:after="0" w:line="240" w:lineRule="auto"/>
              <w:ind w:firstLine="0"/>
              <w:rPr>
                <w:rFonts w:ascii="Verdana" w:hAnsi="Verdana"/>
                <w:color w:val="000000"/>
                <w:sz w:val="16"/>
                <w:szCs w:val="16"/>
                <w:lang w:val="es-MX"/>
              </w:rPr>
            </w:pPr>
            <w:bookmarkStart w:id="70" w:name="Artículo_71"/>
            <w:r w:rsidRPr="001318C4">
              <w:rPr>
                <w:rFonts w:ascii="Verdana" w:hAnsi="Verdana"/>
                <w:b/>
                <w:color w:val="000000"/>
                <w:sz w:val="16"/>
                <w:szCs w:val="16"/>
                <w:lang w:val="es-MX"/>
              </w:rPr>
              <w:lastRenderedPageBreak/>
              <w:t>Artículo 71</w:t>
            </w:r>
            <w:bookmarkEnd w:id="70"/>
            <w:r w:rsidRPr="001318C4">
              <w:rPr>
                <w:rFonts w:ascii="Verdana" w:hAnsi="Verdana"/>
                <w:b/>
                <w:color w:val="000000"/>
                <w:sz w:val="16"/>
                <w:szCs w:val="16"/>
                <w:lang w:val="es-MX"/>
              </w:rPr>
              <w:t>.</w:t>
            </w:r>
            <w:r w:rsidRPr="001318C4">
              <w:rPr>
                <w:rFonts w:ascii="Verdana" w:hAnsi="Verdana"/>
                <w:color w:val="000000"/>
                <w:sz w:val="16"/>
                <w:szCs w:val="16"/>
                <w:lang w:val="es-MX"/>
              </w:rPr>
              <w:t xml:space="preserve"> De conformidad con las disposiciones establecidas en el presente Título, los Sujetos Obligados podrán ofrecer toda clase de pruebas, excepto la testimonial y la de confesión de las autoridades.</w:t>
            </w:r>
          </w:p>
        </w:tc>
        <w:tc>
          <w:tcPr>
            <w:tcW w:w="4788" w:type="dxa"/>
          </w:tcPr>
          <w:p w14:paraId="0B91AD02" w14:textId="1596982B"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71. </w:t>
            </w:r>
            <w:r w:rsidRPr="00DA57A1">
              <w:rPr>
                <w:rFonts w:ascii="Verdana" w:hAnsi="Verdana"/>
                <w:sz w:val="16"/>
                <w:szCs w:val="16"/>
                <w:lang w:val="en-US"/>
              </w:rPr>
              <w:t>In accordance with the provisions established in this Title, the Obligated Subjects may offer all kinds of evidence, except the testimonial and the confession of the authorities.</w:t>
            </w:r>
          </w:p>
        </w:tc>
      </w:tr>
      <w:tr w:rsidR="00506A03" w:rsidRPr="00FC2769" w14:paraId="7212A4A5" w14:textId="6EA6DBAC" w:rsidTr="00FC2769">
        <w:tc>
          <w:tcPr>
            <w:tcW w:w="4788" w:type="dxa"/>
          </w:tcPr>
          <w:p w14:paraId="68FDF7A7"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12464D4C" w14:textId="4D586BDB"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40CC169B" w14:textId="2E10212C" w:rsidTr="00FC2769">
        <w:tc>
          <w:tcPr>
            <w:tcW w:w="4788" w:type="dxa"/>
          </w:tcPr>
          <w:p w14:paraId="50434C1F"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Las pruebas supervenientes podrán presentarse siempre que no se haya dictado la resolución del recurso.</w:t>
            </w:r>
          </w:p>
        </w:tc>
        <w:tc>
          <w:tcPr>
            <w:tcW w:w="4788" w:type="dxa"/>
          </w:tcPr>
          <w:p w14:paraId="3BD5502E" w14:textId="542EA047"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xml:space="preserve">Supervening evidence may be submitted </w:t>
            </w:r>
            <w:proofErr w:type="gramStart"/>
            <w:r w:rsidRPr="00DA57A1">
              <w:rPr>
                <w:rFonts w:ascii="Verdana" w:hAnsi="Verdana"/>
                <w:sz w:val="16"/>
                <w:szCs w:val="16"/>
                <w:lang w:val="en-US"/>
              </w:rPr>
              <w:t>as long as</w:t>
            </w:r>
            <w:proofErr w:type="gramEnd"/>
            <w:r w:rsidRPr="00DA57A1">
              <w:rPr>
                <w:rFonts w:ascii="Verdana" w:hAnsi="Verdana"/>
                <w:sz w:val="16"/>
                <w:szCs w:val="16"/>
                <w:lang w:val="en-US"/>
              </w:rPr>
              <w:t xml:space="preserve"> the resolution of the appeal has not been issued.</w:t>
            </w:r>
          </w:p>
        </w:tc>
      </w:tr>
      <w:tr w:rsidR="00506A03" w:rsidRPr="00FC2769" w14:paraId="47FD34D9" w14:textId="0171BB39" w:rsidTr="00FC2769">
        <w:tc>
          <w:tcPr>
            <w:tcW w:w="4788" w:type="dxa"/>
          </w:tcPr>
          <w:p w14:paraId="708C0DE0"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03282A44" w14:textId="1BC796F7"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786E4AA7" w14:textId="36EA1ACB" w:rsidTr="00FC2769">
        <w:tc>
          <w:tcPr>
            <w:tcW w:w="4788" w:type="dxa"/>
          </w:tcPr>
          <w:p w14:paraId="57E14704"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Harán prueba plena la confesión expresa del recurrente, así como los hechos legalmente afirmados por autoridad en documentos públicos, incluyendo los digitales; pero, si en los documentos públicos citados se contienen declaraciones de verdad o manifestaciones de hechos de particulares, los documentos sólo probarán plenamente que, ante la autoridad que los expidió, se hicieron tales declaraciones o manifestaciones, pero no probarán la verdad de lo declarado o manifestado.</w:t>
            </w:r>
          </w:p>
        </w:tc>
        <w:tc>
          <w:tcPr>
            <w:tcW w:w="4788" w:type="dxa"/>
          </w:tcPr>
          <w:p w14:paraId="4E12A38A" w14:textId="52F74D08"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express confession of the party requesting recourse, as well as the facts legally affirmed by authority in public documents, including digital ones, will be fully evidenced; however, if the public documents cited contain statements of truth or statements of facts from individuals, the documents will only fully prove that, before the authority that issued them, such statements or statements were made, but they will not prove the truth of what was declared or manifested.</w:t>
            </w:r>
          </w:p>
        </w:tc>
      </w:tr>
      <w:tr w:rsidR="00506A03" w:rsidRPr="00FC2769" w14:paraId="4CB814CB" w14:textId="3C18C2CB" w:rsidTr="00FC2769">
        <w:tc>
          <w:tcPr>
            <w:tcW w:w="4788" w:type="dxa"/>
          </w:tcPr>
          <w:p w14:paraId="3A32DF94"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1CF5C189" w14:textId="74531ACC"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783690B3" w14:textId="1B0E6BCE" w:rsidTr="00FC2769">
        <w:tc>
          <w:tcPr>
            <w:tcW w:w="4788" w:type="dxa"/>
          </w:tcPr>
          <w:p w14:paraId="4D029C64"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Cuando se trate de documentos digitales sin firma electrónica o con firma electrónica distinta a una firma electrónica avanzada o sello digital, para su valoración, se estará a lo dispuesto por el artículo 210-A del Código Federal de Procedimientos Civiles.</w:t>
            </w:r>
          </w:p>
        </w:tc>
        <w:tc>
          <w:tcPr>
            <w:tcW w:w="4788" w:type="dxa"/>
          </w:tcPr>
          <w:p w14:paraId="134A78CF" w14:textId="3337FDB8"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In the case of digital documents without an electronic signature or with an electronic signature other than an advanced electronic signature or digital seal, for their valuation, the provisions of article 210-A of the Federal Code of Civil Procedures will be followed.</w:t>
            </w:r>
          </w:p>
        </w:tc>
      </w:tr>
      <w:tr w:rsidR="00506A03" w:rsidRPr="00FC2769" w14:paraId="7D2BBE6C" w14:textId="2B094ECE" w:rsidTr="00FC2769">
        <w:tc>
          <w:tcPr>
            <w:tcW w:w="4788" w:type="dxa"/>
          </w:tcPr>
          <w:p w14:paraId="605A2434"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1F20F1C1" w14:textId="060D4E32"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1BF7168A" w14:textId="4DE74670" w:rsidTr="00FC2769">
        <w:tc>
          <w:tcPr>
            <w:tcW w:w="4788" w:type="dxa"/>
          </w:tcPr>
          <w:p w14:paraId="123525C8" w14:textId="77777777" w:rsidR="00506A03" w:rsidRPr="001318C4" w:rsidRDefault="00506A03" w:rsidP="00506A03">
            <w:pPr>
              <w:pStyle w:val="Texto"/>
              <w:spacing w:after="0" w:line="240" w:lineRule="auto"/>
              <w:ind w:firstLine="0"/>
              <w:rPr>
                <w:rFonts w:ascii="Verdana" w:hAnsi="Verdana"/>
                <w:color w:val="000000"/>
                <w:sz w:val="16"/>
                <w:szCs w:val="16"/>
                <w:lang w:val="es-MX"/>
              </w:rPr>
            </w:pPr>
            <w:bookmarkStart w:id="71" w:name="Artículo_72"/>
            <w:r w:rsidRPr="001318C4">
              <w:rPr>
                <w:rFonts w:ascii="Verdana" w:hAnsi="Verdana"/>
                <w:b/>
                <w:color w:val="000000"/>
                <w:sz w:val="16"/>
                <w:szCs w:val="16"/>
                <w:lang w:val="es-MX"/>
              </w:rPr>
              <w:t>Artículo 72</w:t>
            </w:r>
            <w:bookmarkEnd w:id="71"/>
            <w:r w:rsidRPr="001318C4">
              <w:rPr>
                <w:rFonts w:ascii="Verdana" w:hAnsi="Verdana"/>
                <w:b/>
                <w:color w:val="000000"/>
                <w:sz w:val="16"/>
                <w:szCs w:val="16"/>
                <w:lang w:val="es-MX"/>
              </w:rPr>
              <w:t>.</w:t>
            </w:r>
            <w:r w:rsidRPr="001318C4">
              <w:rPr>
                <w:rFonts w:ascii="Verdana" w:hAnsi="Verdana"/>
                <w:color w:val="000000"/>
                <w:sz w:val="16"/>
                <w:szCs w:val="16"/>
                <w:lang w:val="es-MX"/>
              </w:rPr>
              <w:t xml:space="preserve"> Una vez que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haya admitido el recurso, ésta tendrá un plazo de treinta días hábiles para resolverlo.</w:t>
            </w:r>
          </w:p>
        </w:tc>
        <w:tc>
          <w:tcPr>
            <w:tcW w:w="4788" w:type="dxa"/>
          </w:tcPr>
          <w:p w14:paraId="3C8621E9" w14:textId="477D792E"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72. </w:t>
            </w:r>
            <w:r w:rsidRPr="00DA57A1">
              <w:rPr>
                <w:rFonts w:ascii="Verdana" w:hAnsi="Verdana"/>
                <w:sz w:val="16"/>
                <w:szCs w:val="16"/>
                <w:lang w:val="en-US"/>
              </w:rPr>
              <w:t>Once the Secretary has admitted the recourse, it will have a period of three business days to resolve it.</w:t>
            </w:r>
          </w:p>
        </w:tc>
      </w:tr>
      <w:tr w:rsidR="00506A03" w:rsidRPr="00FC2769" w14:paraId="39862031" w14:textId="00CFBEB7" w:rsidTr="00FC2769">
        <w:tc>
          <w:tcPr>
            <w:tcW w:w="4788" w:type="dxa"/>
          </w:tcPr>
          <w:p w14:paraId="71287E67"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3CD42881" w14:textId="339EA936"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7FC49CDA" w14:textId="3222B548" w:rsidTr="00FC2769">
        <w:tc>
          <w:tcPr>
            <w:tcW w:w="4788" w:type="dxa"/>
          </w:tcPr>
          <w:p w14:paraId="698DCB7E"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Transcurrido el término indicado sin que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emita la resolución al recurso, se considerará que se confirma la resolución o acto impugnado.</w:t>
            </w:r>
          </w:p>
        </w:tc>
        <w:tc>
          <w:tcPr>
            <w:tcW w:w="4788" w:type="dxa"/>
          </w:tcPr>
          <w:p w14:paraId="789156FB" w14:textId="68CE4BBD"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Once the indicated term has elapsed without the Secretary issuing the resolution to the appeal, it will be considered that the resolution or contested act is confirmed.</w:t>
            </w:r>
          </w:p>
        </w:tc>
      </w:tr>
      <w:tr w:rsidR="00506A03" w:rsidRPr="00FC2769" w14:paraId="1D74C341" w14:textId="7AC2D47D" w:rsidTr="00FC2769">
        <w:tc>
          <w:tcPr>
            <w:tcW w:w="4788" w:type="dxa"/>
          </w:tcPr>
          <w:p w14:paraId="34C24F9B"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1F5EC29D" w14:textId="4D3C8AAB"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1A987566" w14:textId="115CB69D" w:rsidTr="00FC2769">
        <w:tc>
          <w:tcPr>
            <w:tcW w:w="4788" w:type="dxa"/>
          </w:tcPr>
          <w:p w14:paraId="23735534" w14:textId="77777777" w:rsidR="00506A03" w:rsidRPr="001318C4" w:rsidRDefault="00506A03" w:rsidP="00506A03">
            <w:pPr>
              <w:pStyle w:val="Texto"/>
              <w:spacing w:after="0" w:line="240" w:lineRule="auto"/>
              <w:ind w:firstLine="0"/>
              <w:rPr>
                <w:rFonts w:ascii="Verdana" w:hAnsi="Verdana"/>
                <w:color w:val="000000"/>
                <w:sz w:val="16"/>
                <w:szCs w:val="16"/>
                <w:lang w:val="es-MX"/>
              </w:rPr>
            </w:pPr>
            <w:bookmarkStart w:id="72" w:name="Artículo_73"/>
            <w:r w:rsidRPr="001318C4">
              <w:rPr>
                <w:rFonts w:ascii="Verdana" w:hAnsi="Verdana"/>
                <w:b/>
                <w:color w:val="000000"/>
                <w:sz w:val="16"/>
                <w:szCs w:val="16"/>
                <w:lang w:val="es-MX"/>
              </w:rPr>
              <w:t>Artículo 73</w:t>
            </w:r>
            <w:bookmarkEnd w:id="72"/>
            <w:r w:rsidRPr="001318C4">
              <w:rPr>
                <w:rFonts w:ascii="Verdana" w:hAnsi="Verdana"/>
                <w:b/>
                <w:color w:val="000000"/>
                <w:sz w:val="16"/>
                <w:szCs w:val="16"/>
                <w:lang w:val="es-MX"/>
              </w:rPr>
              <w:t>.</w:t>
            </w:r>
            <w:r w:rsidRPr="001318C4">
              <w:rPr>
                <w:rFonts w:ascii="Verdana" w:hAnsi="Verdana"/>
                <w:color w:val="000000"/>
                <w:sz w:val="16"/>
                <w:szCs w:val="16"/>
                <w:lang w:val="es-MX"/>
              </w:rPr>
              <w:t xml:space="preserve"> La resolución del recurso se fundará en derecho y examinará todos y cada uno de los agravios hechos valer por el recurrente, teniendo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la facultad de invocar hechos notorios; pero cuando uno de los agravios sea suficiente para desvirtuar la validez del acto impugnado bastará con el examen de dicho punto.</w:t>
            </w:r>
          </w:p>
        </w:tc>
        <w:tc>
          <w:tcPr>
            <w:tcW w:w="4788" w:type="dxa"/>
          </w:tcPr>
          <w:p w14:paraId="2CD653A4" w14:textId="26A0A960"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73. </w:t>
            </w:r>
            <w:r w:rsidRPr="00DA57A1">
              <w:rPr>
                <w:rFonts w:ascii="Verdana" w:hAnsi="Verdana"/>
                <w:sz w:val="16"/>
                <w:szCs w:val="16"/>
                <w:lang w:val="en-US"/>
              </w:rPr>
              <w:t xml:space="preserve">The resolution of the recourse will be based on law and will examine </w:t>
            </w:r>
            <w:proofErr w:type="gramStart"/>
            <w:r w:rsidRPr="00DA57A1">
              <w:rPr>
                <w:rFonts w:ascii="Verdana" w:hAnsi="Verdana"/>
                <w:sz w:val="16"/>
                <w:szCs w:val="16"/>
                <w:lang w:val="en-US"/>
              </w:rPr>
              <w:t>each and every</w:t>
            </w:r>
            <w:proofErr w:type="gramEnd"/>
            <w:r w:rsidRPr="00DA57A1">
              <w:rPr>
                <w:rFonts w:ascii="Verdana" w:hAnsi="Verdana"/>
                <w:sz w:val="16"/>
                <w:szCs w:val="16"/>
                <w:lang w:val="en-US"/>
              </w:rPr>
              <w:t xml:space="preserve"> one of the grievances facts asserted by the party requesting the recourse, taking the Secretary the power to invoke notorious facts; but when one of the grievances is sufficient to undermine the validity of the contested act, the examination of said point will suffice.</w:t>
            </w:r>
          </w:p>
        </w:tc>
      </w:tr>
      <w:tr w:rsidR="00506A03" w:rsidRPr="00FC2769" w14:paraId="57DF6F88" w14:textId="355393AB" w:rsidTr="00FC2769">
        <w:tc>
          <w:tcPr>
            <w:tcW w:w="4788" w:type="dxa"/>
          </w:tcPr>
          <w:p w14:paraId="65DC84CC"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6254DFD6" w14:textId="7C8E86E3"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2C9052ED" w14:textId="6D1BF0FA" w:rsidTr="00FC2769">
        <w:tc>
          <w:tcPr>
            <w:tcW w:w="4788" w:type="dxa"/>
          </w:tcPr>
          <w:p w14:paraId="31C6A40D"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No se podrán revocar o modificar los actos administrativos en la parte no impugnada por el recurrente.</w:t>
            </w:r>
          </w:p>
        </w:tc>
        <w:tc>
          <w:tcPr>
            <w:tcW w:w="4788" w:type="dxa"/>
          </w:tcPr>
          <w:p w14:paraId="63F897A9" w14:textId="02D9A974"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Administrative acts in the part not contested by the appellant may not be revoked or modified.</w:t>
            </w:r>
          </w:p>
        </w:tc>
      </w:tr>
      <w:tr w:rsidR="00506A03" w:rsidRPr="00FC2769" w14:paraId="5FDB65D6" w14:textId="52DF1D83" w:rsidTr="00FC2769">
        <w:tc>
          <w:tcPr>
            <w:tcW w:w="4788" w:type="dxa"/>
          </w:tcPr>
          <w:p w14:paraId="37CA1D86"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547C12BD" w14:textId="73468BB2"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3CB3F71B" w14:textId="36E7C8EF" w:rsidTr="00FC2769">
        <w:tc>
          <w:tcPr>
            <w:tcW w:w="4788" w:type="dxa"/>
          </w:tcPr>
          <w:p w14:paraId="7EDE9981"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La resolución deberá expresar con claridad los actos que se revocan, modifican o confirman.</w:t>
            </w:r>
          </w:p>
        </w:tc>
        <w:tc>
          <w:tcPr>
            <w:tcW w:w="4788" w:type="dxa"/>
          </w:tcPr>
          <w:p w14:paraId="75143E5B" w14:textId="746A3395"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The resolution must clearly state the acts that are revoked, modified or confirmed.</w:t>
            </w:r>
          </w:p>
        </w:tc>
      </w:tr>
      <w:tr w:rsidR="00506A03" w:rsidRPr="00FC2769" w14:paraId="3E73BA11" w14:textId="24A9187B" w:rsidTr="00FC2769">
        <w:tc>
          <w:tcPr>
            <w:tcW w:w="4788" w:type="dxa"/>
          </w:tcPr>
          <w:p w14:paraId="5F1B896B"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061CDE0F" w14:textId="2949DF14"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79A1EFFB" w14:textId="1C7FA1D8" w:rsidTr="00FC2769">
        <w:tc>
          <w:tcPr>
            <w:tcW w:w="4788" w:type="dxa"/>
          </w:tcPr>
          <w:p w14:paraId="78B6031A"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En contra de la resolución al recurso de reconsideración no procederá medio de impugnación alguno.</w:t>
            </w:r>
          </w:p>
        </w:tc>
        <w:tc>
          <w:tcPr>
            <w:tcW w:w="4788" w:type="dxa"/>
          </w:tcPr>
          <w:p w14:paraId="67709E61" w14:textId="11FFD72A"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Against the resolution of the recourse for reconsideration, no means of challenge shall proceed.</w:t>
            </w:r>
          </w:p>
        </w:tc>
      </w:tr>
      <w:tr w:rsidR="00506A03" w:rsidRPr="00FC2769" w14:paraId="5EEE5181" w14:textId="6678D0F1" w:rsidTr="00FC2769">
        <w:tc>
          <w:tcPr>
            <w:tcW w:w="4788" w:type="dxa"/>
          </w:tcPr>
          <w:p w14:paraId="548073FB"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43F4A85C" w14:textId="1EEE1205"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26AB3929" w14:textId="1BEBA019" w:rsidTr="00FC2769">
        <w:tc>
          <w:tcPr>
            <w:tcW w:w="4788" w:type="dxa"/>
          </w:tcPr>
          <w:p w14:paraId="77B99C39" w14:textId="77777777" w:rsidR="00506A03" w:rsidRPr="001318C4" w:rsidRDefault="00506A03" w:rsidP="00506A03">
            <w:pPr>
              <w:pStyle w:val="Texto"/>
              <w:spacing w:after="0" w:line="240" w:lineRule="auto"/>
              <w:ind w:firstLine="0"/>
              <w:rPr>
                <w:rFonts w:ascii="Verdana" w:hAnsi="Verdana"/>
                <w:color w:val="000000"/>
                <w:sz w:val="16"/>
                <w:szCs w:val="16"/>
                <w:lang w:val="es-MX"/>
              </w:rPr>
            </w:pPr>
            <w:bookmarkStart w:id="73" w:name="Artículo_74"/>
            <w:r w:rsidRPr="001318C4">
              <w:rPr>
                <w:rFonts w:ascii="Verdana" w:hAnsi="Verdana"/>
                <w:b/>
                <w:color w:val="000000"/>
                <w:sz w:val="16"/>
                <w:szCs w:val="16"/>
                <w:lang w:val="es-MX"/>
              </w:rPr>
              <w:t>Artículo 74</w:t>
            </w:r>
            <w:bookmarkEnd w:id="73"/>
            <w:r w:rsidRPr="001318C4">
              <w:rPr>
                <w:rFonts w:ascii="Verdana" w:hAnsi="Verdana"/>
                <w:b/>
                <w:color w:val="000000"/>
                <w:sz w:val="16"/>
                <w:szCs w:val="16"/>
                <w:lang w:val="es-MX"/>
              </w:rPr>
              <w:t>.</w:t>
            </w:r>
            <w:r w:rsidRPr="001318C4">
              <w:rPr>
                <w:rFonts w:ascii="Verdana" w:hAnsi="Verdana"/>
                <w:color w:val="000000"/>
                <w:sz w:val="16"/>
                <w:szCs w:val="16"/>
                <w:lang w:val="es-MX"/>
              </w:rPr>
              <w:t xml:space="preserve"> La resolución que ponga fin al recurso podrá:</w:t>
            </w:r>
          </w:p>
        </w:tc>
        <w:tc>
          <w:tcPr>
            <w:tcW w:w="4788" w:type="dxa"/>
          </w:tcPr>
          <w:p w14:paraId="3969AE48" w14:textId="2E36004A"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74. </w:t>
            </w:r>
            <w:r w:rsidRPr="00DA57A1">
              <w:rPr>
                <w:rFonts w:ascii="Verdana" w:hAnsi="Verdana"/>
                <w:sz w:val="16"/>
                <w:szCs w:val="16"/>
                <w:lang w:val="en-US"/>
              </w:rPr>
              <w:t>The resolution that puts an end to the appeal may:</w:t>
            </w:r>
          </w:p>
        </w:tc>
      </w:tr>
      <w:tr w:rsidR="00506A03" w:rsidRPr="00FC2769" w14:paraId="0AE6F769" w14:textId="264FD9C6" w:rsidTr="00FC2769">
        <w:tc>
          <w:tcPr>
            <w:tcW w:w="4788" w:type="dxa"/>
          </w:tcPr>
          <w:p w14:paraId="11BC9684"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60623DB2" w14:textId="68B5F2BE"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08F96F32" w14:textId="33E5BB6B" w:rsidTr="00FC2769">
        <w:tc>
          <w:tcPr>
            <w:tcW w:w="4788" w:type="dxa"/>
          </w:tcPr>
          <w:p w14:paraId="59AE2620"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w:t>
            </w:r>
            <w:r w:rsidRPr="001318C4">
              <w:rPr>
                <w:rFonts w:ascii="Verdana" w:hAnsi="Verdana"/>
                <w:color w:val="000000"/>
                <w:sz w:val="16"/>
                <w:szCs w:val="16"/>
                <w:lang w:val="es-MX"/>
              </w:rPr>
              <w:tab/>
              <w:t>Revocar el acto o resolución impugnada;</w:t>
            </w:r>
          </w:p>
        </w:tc>
        <w:tc>
          <w:tcPr>
            <w:tcW w:w="4788" w:type="dxa"/>
          </w:tcPr>
          <w:p w14:paraId="0F53C4FA" w14:textId="272E5764"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 </w:t>
            </w:r>
            <w:r w:rsidRPr="00DA57A1">
              <w:rPr>
                <w:rFonts w:ascii="Verdana" w:hAnsi="Verdana"/>
                <w:sz w:val="16"/>
                <w:szCs w:val="16"/>
                <w:lang w:val="en-US"/>
              </w:rPr>
              <w:t xml:space="preserve">Revoke the contested act or </w:t>
            </w:r>
            <w:proofErr w:type="gramStart"/>
            <w:r w:rsidRPr="00DA57A1">
              <w:rPr>
                <w:rFonts w:ascii="Verdana" w:hAnsi="Verdana"/>
                <w:sz w:val="16"/>
                <w:szCs w:val="16"/>
                <w:lang w:val="en-US"/>
              </w:rPr>
              <w:t>resolution;   </w:t>
            </w:r>
            <w:proofErr w:type="gramEnd"/>
            <w:r w:rsidRPr="00DA57A1">
              <w:rPr>
                <w:rFonts w:ascii="Verdana" w:hAnsi="Verdana"/>
                <w:sz w:val="16"/>
                <w:szCs w:val="16"/>
                <w:lang w:val="en-US"/>
              </w:rPr>
              <w:t xml:space="preserve">           </w:t>
            </w:r>
          </w:p>
        </w:tc>
      </w:tr>
      <w:tr w:rsidR="00506A03" w:rsidRPr="00FC2769" w14:paraId="770A7C89" w14:textId="1BB85AC7" w:rsidTr="00FC2769">
        <w:tc>
          <w:tcPr>
            <w:tcW w:w="4788" w:type="dxa"/>
          </w:tcPr>
          <w:p w14:paraId="642B9546"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0A7F415D" w14:textId="37DB4E2D"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2A007FE5" w14:textId="4EFB41AF" w:rsidTr="00FC2769">
        <w:tc>
          <w:tcPr>
            <w:tcW w:w="4788" w:type="dxa"/>
          </w:tcPr>
          <w:p w14:paraId="6858995D"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w:t>
            </w:r>
            <w:r w:rsidRPr="001318C4">
              <w:rPr>
                <w:rFonts w:ascii="Verdana" w:hAnsi="Verdana"/>
                <w:color w:val="000000"/>
                <w:sz w:val="16"/>
                <w:szCs w:val="16"/>
                <w:lang w:val="es-MX"/>
              </w:rPr>
              <w:tab/>
              <w:t>Modificar el acto impugnado, cuando el recurso interpuesto sea total o parcialmente resuelto a favor del Sujeto Obligado;</w:t>
            </w:r>
          </w:p>
        </w:tc>
        <w:tc>
          <w:tcPr>
            <w:tcW w:w="4788" w:type="dxa"/>
          </w:tcPr>
          <w:p w14:paraId="1813B98F" w14:textId="7352ECAF"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 </w:t>
            </w:r>
            <w:r w:rsidRPr="00DA57A1">
              <w:rPr>
                <w:rFonts w:ascii="Verdana" w:hAnsi="Verdana"/>
                <w:sz w:val="16"/>
                <w:szCs w:val="16"/>
                <w:lang w:val="en-US"/>
              </w:rPr>
              <w:t xml:space="preserve">Modify the contested act, when the appeal filed is totally or partially resolved in favor of the Obligated </w:t>
            </w:r>
            <w:proofErr w:type="gramStart"/>
            <w:r w:rsidRPr="00DA57A1">
              <w:rPr>
                <w:rFonts w:ascii="Verdana" w:hAnsi="Verdana"/>
                <w:sz w:val="16"/>
                <w:szCs w:val="16"/>
                <w:lang w:val="en-US"/>
              </w:rPr>
              <w:t>Subject;   </w:t>
            </w:r>
            <w:proofErr w:type="gramEnd"/>
            <w:r w:rsidRPr="00DA57A1">
              <w:rPr>
                <w:rFonts w:ascii="Verdana" w:hAnsi="Verdana"/>
                <w:sz w:val="16"/>
                <w:szCs w:val="16"/>
                <w:lang w:val="en-US"/>
              </w:rPr>
              <w:t xml:space="preserve">           </w:t>
            </w:r>
          </w:p>
        </w:tc>
      </w:tr>
      <w:tr w:rsidR="00506A03" w:rsidRPr="00FC2769" w14:paraId="117A9FF5" w14:textId="47C25467" w:rsidTr="00FC2769">
        <w:tc>
          <w:tcPr>
            <w:tcW w:w="4788" w:type="dxa"/>
          </w:tcPr>
          <w:p w14:paraId="70373860"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052CC8C4" w14:textId="4F4EFBB2"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33AC5707" w14:textId="221EB669" w:rsidTr="00FC2769">
        <w:tc>
          <w:tcPr>
            <w:tcW w:w="4788" w:type="dxa"/>
          </w:tcPr>
          <w:p w14:paraId="28572ED5"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III.</w:t>
            </w:r>
            <w:r w:rsidRPr="001318C4">
              <w:rPr>
                <w:rFonts w:ascii="Verdana" w:hAnsi="Verdana"/>
                <w:color w:val="000000"/>
                <w:sz w:val="16"/>
                <w:szCs w:val="16"/>
                <w:lang w:val="es-MX"/>
              </w:rPr>
              <w:tab/>
              <w:t>Sobreseer el recurso;</w:t>
            </w:r>
          </w:p>
        </w:tc>
        <w:tc>
          <w:tcPr>
            <w:tcW w:w="4788" w:type="dxa"/>
          </w:tcPr>
          <w:p w14:paraId="0F489E42" w14:textId="241ABAE6"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III. </w:t>
            </w:r>
            <w:r w:rsidRPr="00DA57A1">
              <w:rPr>
                <w:rFonts w:ascii="Verdana" w:hAnsi="Verdana"/>
                <w:sz w:val="16"/>
                <w:szCs w:val="16"/>
                <w:lang w:val="en-US"/>
              </w:rPr>
              <w:t xml:space="preserve">Dismiss the </w:t>
            </w:r>
            <w:proofErr w:type="gramStart"/>
            <w:r w:rsidRPr="00DA57A1">
              <w:rPr>
                <w:rFonts w:ascii="Verdana" w:hAnsi="Verdana"/>
                <w:sz w:val="16"/>
                <w:szCs w:val="16"/>
                <w:lang w:val="en-US"/>
              </w:rPr>
              <w:t>recourse;   </w:t>
            </w:r>
            <w:proofErr w:type="gramEnd"/>
            <w:r w:rsidRPr="00DA57A1">
              <w:rPr>
                <w:rFonts w:ascii="Verdana" w:hAnsi="Verdana"/>
                <w:sz w:val="16"/>
                <w:szCs w:val="16"/>
                <w:lang w:val="en-US"/>
              </w:rPr>
              <w:t xml:space="preserve">           </w:t>
            </w:r>
          </w:p>
        </w:tc>
      </w:tr>
      <w:tr w:rsidR="00506A03" w:rsidRPr="00FC2769" w14:paraId="3727DAA7" w14:textId="6FEC01B8" w:rsidTr="00FC2769">
        <w:tc>
          <w:tcPr>
            <w:tcW w:w="4788" w:type="dxa"/>
          </w:tcPr>
          <w:p w14:paraId="7593837A" w14:textId="77777777" w:rsidR="00506A03" w:rsidRPr="001318C4" w:rsidRDefault="00506A03" w:rsidP="00506A03">
            <w:pPr>
              <w:pStyle w:val="Texto"/>
              <w:spacing w:after="0" w:line="240" w:lineRule="auto"/>
              <w:ind w:firstLine="0"/>
              <w:rPr>
                <w:rFonts w:ascii="Verdana" w:hAnsi="Verdana"/>
                <w:b/>
                <w:color w:val="000000"/>
                <w:sz w:val="16"/>
                <w:szCs w:val="16"/>
                <w:lang w:val="es-MX"/>
              </w:rPr>
            </w:pPr>
          </w:p>
        </w:tc>
        <w:tc>
          <w:tcPr>
            <w:tcW w:w="4788" w:type="dxa"/>
          </w:tcPr>
          <w:p w14:paraId="4C0AF571" w14:textId="3080DE3A"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7747D7EE" w14:textId="5B76C4CB" w:rsidTr="00FC2769">
        <w:tc>
          <w:tcPr>
            <w:tcW w:w="4788" w:type="dxa"/>
          </w:tcPr>
          <w:p w14:paraId="0EFC11E9"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t>IV.</w:t>
            </w:r>
            <w:r w:rsidRPr="001318C4">
              <w:rPr>
                <w:rFonts w:ascii="Verdana" w:hAnsi="Verdana"/>
                <w:color w:val="000000"/>
                <w:sz w:val="16"/>
                <w:szCs w:val="16"/>
                <w:lang w:val="es-MX"/>
              </w:rPr>
              <w:tab/>
              <w:t>Confirmar el acto impugnado, o</w:t>
            </w:r>
          </w:p>
        </w:tc>
        <w:tc>
          <w:tcPr>
            <w:tcW w:w="4788" w:type="dxa"/>
          </w:tcPr>
          <w:p w14:paraId="76688A4B" w14:textId="5ADA1449"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IV. </w:t>
            </w:r>
            <w:r w:rsidRPr="00DA57A1">
              <w:rPr>
                <w:rFonts w:ascii="Verdana" w:hAnsi="Verdana"/>
                <w:sz w:val="16"/>
                <w:szCs w:val="16"/>
                <w:lang w:val="en-US"/>
              </w:rPr>
              <w:t xml:space="preserve">Confirm the contested act, or              </w:t>
            </w:r>
          </w:p>
        </w:tc>
      </w:tr>
      <w:tr w:rsidR="00506A03" w:rsidRPr="00FC2769" w14:paraId="4E52A697" w14:textId="238E4454" w:rsidTr="00FC2769">
        <w:tc>
          <w:tcPr>
            <w:tcW w:w="4788" w:type="dxa"/>
          </w:tcPr>
          <w:p w14:paraId="1A33BFD2"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23DFFF58" w14:textId="7B491DB7"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1BC0E1FF" w14:textId="6353889E" w:rsidTr="00FC2769">
        <w:tc>
          <w:tcPr>
            <w:tcW w:w="4788" w:type="dxa"/>
          </w:tcPr>
          <w:p w14:paraId="53CDDDC0"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b/>
                <w:color w:val="000000"/>
                <w:sz w:val="16"/>
                <w:szCs w:val="16"/>
                <w:lang w:val="es-MX"/>
              </w:rPr>
              <w:lastRenderedPageBreak/>
              <w:t>V.</w:t>
            </w:r>
            <w:r w:rsidRPr="001318C4">
              <w:rPr>
                <w:rFonts w:ascii="Verdana" w:hAnsi="Verdana"/>
                <w:color w:val="000000"/>
                <w:sz w:val="16"/>
                <w:szCs w:val="16"/>
                <w:lang w:val="es-MX"/>
              </w:rPr>
              <w:tab/>
              <w:t>Mandar reponer el procedimiento administrativo.</w:t>
            </w:r>
          </w:p>
        </w:tc>
        <w:tc>
          <w:tcPr>
            <w:tcW w:w="4788" w:type="dxa"/>
          </w:tcPr>
          <w:p w14:paraId="16ACF157" w14:textId="3F05F695"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V. </w:t>
            </w:r>
            <w:r w:rsidRPr="00DA57A1">
              <w:rPr>
                <w:rFonts w:ascii="Verdana" w:hAnsi="Verdana"/>
                <w:sz w:val="16"/>
                <w:szCs w:val="16"/>
                <w:lang w:val="en-US"/>
              </w:rPr>
              <w:t xml:space="preserve">Order the administrative procedure to be reinstated.              </w:t>
            </w:r>
          </w:p>
        </w:tc>
      </w:tr>
      <w:tr w:rsidR="00506A03" w:rsidRPr="00FC2769" w14:paraId="1F77400E" w14:textId="03B34537" w:rsidTr="00FC2769">
        <w:tc>
          <w:tcPr>
            <w:tcW w:w="4788" w:type="dxa"/>
          </w:tcPr>
          <w:p w14:paraId="51AAC5E8" w14:textId="77777777" w:rsidR="00506A03" w:rsidRPr="00506A03" w:rsidRDefault="00506A03" w:rsidP="00506A03">
            <w:pPr>
              <w:pStyle w:val="Texto"/>
              <w:spacing w:after="0" w:line="240" w:lineRule="auto"/>
              <w:ind w:firstLine="0"/>
              <w:rPr>
                <w:rFonts w:ascii="Verdana" w:hAnsi="Verdana"/>
                <w:b/>
                <w:color w:val="000000"/>
                <w:sz w:val="16"/>
                <w:szCs w:val="16"/>
                <w:lang w:val="en-US"/>
              </w:rPr>
            </w:pPr>
          </w:p>
        </w:tc>
        <w:tc>
          <w:tcPr>
            <w:tcW w:w="4788" w:type="dxa"/>
          </w:tcPr>
          <w:p w14:paraId="0F7301B6" w14:textId="62D18AC4"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w:t>
            </w:r>
          </w:p>
        </w:tc>
      </w:tr>
      <w:tr w:rsidR="00506A03" w:rsidRPr="00FC2769" w14:paraId="257CEA81" w14:textId="4A155578" w:rsidTr="00FC2769">
        <w:tc>
          <w:tcPr>
            <w:tcW w:w="4788" w:type="dxa"/>
          </w:tcPr>
          <w:p w14:paraId="3CE12CB5" w14:textId="77777777" w:rsidR="00506A03" w:rsidRPr="001318C4" w:rsidRDefault="00506A03" w:rsidP="00506A03">
            <w:pPr>
              <w:pStyle w:val="Texto"/>
              <w:spacing w:after="0" w:line="240" w:lineRule="auto"/>
              <w:ind w:firstLine="0"/>
              <w:rPr>
                <w:rFonts w:ascii="Verdana" w:hAnsi="Verdana"/>
                <w:color w:val="000000"/>
                <w:sz w:val="16"/>
                <w:szCs w:val="16"/>
                <w:lang w:val="es-MX"/>
              </w:rPr>
            </w:pPr>
            <w:bookmarkStart w:id="74" w:name="Artículo_75"/>
            <w:r w:rsidRPr="001318C4">
              <w:rPr>
                <w:rFonts w:ascii="Verdana" w:hAnsi="Verdana"/>
                <w:b/>
                <w:color w:val="000000"/>
                <w:sz w:val="16"/>
                <w:szCs w:val="16"/>
                <w:lang w:val="es-MX"/>
              </w:rPr>
              <w:t>Artículo 75</w:t>
            </w:r>
            <w:bookmarkEnd w:id="74"/>
            <w:r w:rsidRPr="001318C4">
              <w:rPr>
                <w:rFonts w:ascii="Verdana" w:hAnsi="Verdana"/>
                <w:b/>
                <w:color w:val="000000"/>
                <w:sz w:val="16"/>
                <w:szCs w:val="16"/>
                <w:lang w:val="es-MX"/>
              </w:rPr>
              <w:t>.</w:t>
            </w:r>
            <w:r w:rsidRPr="001318C4">
              <w:rPr>
                <w:rFonts w:ascii="Verdana" w:hAnsi="Verdana"/>
                <w:color w:val="000000"/>
                <w:sz w:val="16"/>
                <w:szCs w:val="16"/>
                <w:lang w:val="es-MX"/>
              </w:rPr>
              <w:t xml:space="preserve"> Cuando se deje sin efectos el acto o la resolución recurrida, ya sea por un vicio de forma de la resolución o acto impugnado, ésta se podrá reponer subsanando el vicio que produjo su reconsideración; o por vicios del procedimiento, se reanudará el procedimiento y, a su vez, se repondrá la resolución o acto que fue revocado.</w:t>
            </w:r>
          </w:p>
        </w:tc>
        <w:tc>
          <w:tcPr>
            <w:tcW w:w="4788" w:type="dxa"/>
          </w:tcPr>
          <w:p w14:paraId="2F7CB8D5" w14:textId="1BC57CD6" w:rsidR="00506A03" w:rsidRPr="00FC2769" w:rsidRDefault="00506A03" w:rsidP="00506A03">
            <w:pPr>
              <w:pStyle w:val="Texto"/>
              <w:spacing w:after="0" w:line="240" w:lineRule="auto"/>
              <w:ind w:firstLine="0"/>
              <w:rPr>
                <w:rFonts w:ascii="Verdana" w:hAnsi="Verdana"/>
                <w:b/>
                <w:color w:val="000000"/>
                <w:sz w:val="16"/>
                <w:szCs w:val="16"/>
                <w:lang w:val="en-US"/>
              </w:rPr>
            </w:pPr>
            <w:r w:rsidRPr="00DA57A1">
              <w:rPr>
                <w:rFonts w:ascii="Verdana" w:hAnsi="Verdana"/>
                <w:b/>
                <w:bCs/>
                <w:sz w:val="16"/>
                <w:szCs w:val="16"/>
                <w:lang w:val="en-US"/>
              </w:rPr>
              <w:t xml:space="preserve">Article 75. </w:t>
            </w:r>
            <w:r w:rsidRPr="00DA57A1">
              <w:rPr>
                <w:rFonts w:ascii="Verdana" w:hAnsi="Verdana"/>
                <w:sz w:val="16"/>
                <w:szCs w:val="16"/>
                <w:lang w:val="en-US"/>
              </w:rPr>
              <w:t>When the act or the contested resolution is rendered ineffective, either due to a defect in the form of the resolution or contested act, it may be replaced by correcting the defect that produced its reconsideration; or due to procedural defects, the procedure will be resumed and, in turn, the resolution or act that was revoked will be reinstated.</w:t>
            </w:r>
          </w:p>
        </w:tc>
      </w:tr>
      <w:tr w:rsidR="00506A03" w:rsidRPr="00FC2769" w14:paraId="79F56165" w14:textId="5ECB8DDB" w:rsidTr="00FC2769">
        <w:tc>
          <w:tcPr>
            <w:tcW w:w="4788" w:type="dxa"/>
          </w:tcPr>
          <w:p w14:paraId="443D2D08"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420DF987" w14:textId="0252EC59"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6C2C752E" w14:textId="2D2A8A42" w:rsidTr="00FC2769">
        <w:tc>
          <w:tcPr>
            <w:tcW w:w="4788" w:type="dxa"/>
          </w:tcPr>
          <w:p w14:paraId="55A6698F"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 xml:space="preserve">En ambos casos, </w:t>
            </w:r>
            <w:smartTag w:uri="urn:schemas-microsoft-com:office:smarttags" w:element="PersonName">
              <w:smartTagPr>
                <w:attr w:name="ProductID" w:val="la Secretar￭a"/>
              </w:smartTagPr>
              <w:r w:rsidRPr="001318C4">
                <w:rPr>
                  <w:rFonts w:ascii="Verdana" w:hAnsi="Verdana"/>
                  <w:color w:val="000000"/>
                  <w:sz w:val="16"/>
                  <w:szCs w:val="16"/>
                  <w:lang w:val="es-MX"/>
                </w:rPr>
                <w:t>la Secretaría</w:t>
              </w:r>
            </w:smartTag>
            <w:r w:rsidRPr="001318C4">
              <w:rPr>
                <w:rFonts w:ascii="Verdana" w:hAnsi="Verdana"/>
                <w:color w:val="000000"/>
                <w:sz w:val="16"/>
                <w:szCs w:val="16"/>
                <w:lang w:val="es-MX"/>
              </w:rPr>
              <w:t xml:space="preserve"> contará con un plazo de treinta días para reponer el procedimiento y dictar una nueva resolución que será definitiva.</w:t>
            </w:r>
          </w:p>
        </w:tc>
        <w:tc>
          <w:tcPr>
            <w:tcW w:w="4788" w:type="dxa"/>
          </w:tcPr>
          <w:p w14:paraId="5406D420" w14:textId="4241B433"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In both cases, the Secretary will have a period of thirty days to reconvene the proceedings and issue a new decision will be final.</w:t>
            </w:r>
          </w:p>
        </w:tc>
      </w:tr>
      <w:tr w:rsidR="00506A03" w:rsidRPr="00FC2769" w14:paraId="6C8B6D61" w14:textId="2504BAC6" w:rsidTr="00FC2769">
        <w:tc>
          <w:tcPr>
            <w:tcW w:w="4788" w:type="dxa"/>
          </w:tcPr>
          <w:p w14:paraId="00984493" w14:textId="77777777" w:rsidR="00506A03" w:rsidRPr="00506A03" w:rsidRDefault="00506A03" w:rsidP="00506A03">
            <w:pPr>
              <w:pStyle w:val="Texto"/>
              <w:spacing w:after="0" w:line="240" w:lineRule="auto"/>
              <w:ind w:firstLine="0"/>
              <w:rPr>
                <w:rFonts w:ascii="Verdana" w:hAnsi="Verdana"/>
                <w:color w:val="000000"/>
                <w:sz w:val="16"/>
                <w:szCs w:val="16"/>
                <w:lang w:val="en-US"/>
              </w:rPr>
            </w:pPr>
          </w:p>
        </w:tc>
        <w:tc>
          <w:tcPr>
            <w:tcW w:w="4788" w:type="dxa"/>
          </w:tcPr>
          <w:p w14:paraId="417E0E07" w14:textId="6DAAE643"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 </w:t>
            </w:r>
          </w:p>
        </w:tc>
      </w:tr>
      <w:tr w:rsidR="00506A03" w:rsidRPr="00FC2769" w14:paraId="01897E44" w14:textId="1BED030E" w:rsidTr="00A060EB">
        <w:tc>
          <w:tcPr>
            <w:tcW w:w="4788" w:type="dxa"/>
          </w:tcPr>
          <w:p w14:paraId="3BF00200" w14:textId="77777777" w:rsidR="00506A03" w:rsidRPr="001318C4" w:rsidRDefault="00506A03" w:rsidP="00506A03">
            <w:pPr>
              <w:pStyle w:val="Texto"/>
              <w:spacing w:after="0" w:line="240" w:lineRule="auto"/>
              <w:ind w:firstLine="0"/>
              <w:rPr>
                <w:rFonts w:ascii="Verdana" w:hAnsi="Verdana"/>
                <w:color w:val="000000"/>
                <w:sz w:val="16"/>
                <w:szCs w:val="16"/>
                <w:lang w:val="es-MX"/>
              </w:rPr>
            </w:pPr>
            <w:r w:rsidRPr="001318C4">
              <w:rPr>
                <w:rFonts w:ascii="Verdana" w:hAnsi="Verdana"/>
                <w:color w:val="000000"/>
                <w:sz w:val="16"/>
                <w:szCs w:val="16"/>
                <w:lang w:val="es-MX"/>
              </w:rPr>
              <w:t>Asimismo, cuando sea necesario solicitar información en el extranjero o a terceros para corroborar datos relacionados con las operaciones efectuadas por los Sujetos Obligados, en dicho plazo de cuatro meses no se contará el tiempo transcurrido entre la petición y aquel en el que se proporcione dicha información.</w:t>
            </w:r>
          </w:p>
        </w:tc>
        <w:tc>
          <w:tcPr>
            <w:tcW w:w="4788" w:type="dxa"/>
            <w:shd w:val="clear" w:color="auto" w:fill="auto"/>
          </w:tcPr>
          <w:p w14:paraId="6E9AE1C3" w14:textId="50509219" w:rsidR="00506A03" w:rsidRPr="00FC2769" w:rsidRDefault="00506A03" w:rsidP="00506A03">
            <w:pPr>
              <w:pStyle w:val="Texto"/>
              <w:spacing w:after="0" w:line="240" w:lineRule="auto"/>
              <w:ind w:firstLine="0"/>
              <w:rPr>
                <w:rFonts w:ascii="Verdana" w:hAnsi="Verdana"/>
                <w:color w:val="000000"/>
                <w:sz w:val="16"/>
                <w:szCs w:val="16"/>
                <w:lang w:val="en-US"/>
              </w:rPr>
            </w:pPr>
            <w:r w:rsidRPr="00DA57A1">
              <w:rPr>
                <w:rFonts w:ascii="Verdana" w:hAnsi="Verdana"/>
                <w:sz w:val="16"/>
                <w:szCs w:val="16"/>
                <w:lang w:val="en-US"/>
              </w:rPr>
              <w:t>Likewise, when it is necessary to request information abroad or to third parties to corroborate data related to the operations carried out by the Obligated Subjects, within said period of four months the time elapsed between the request and that in which said information is provided will not be counted.</w:t>
            </w:r>
          </w:p>
        </w:tc>
      </w:tr>
    </w:tbl>
    <w:p w14:paraId="2B0081F8" w14:textId="77777777" w:rsidR="00E61C52" w:rsidRPr="00FC2769" w:rsidRDefault="00E61C52" w:rsidP="008E5F62">
      <w:pPr>
        <w:pStyle w:val="Texto"/>
        <w:spacing w:after="0" w:line="240" w:lineRule="auto"/>
        <w:rPr>
          <w:rFonts w:ascii="Verdana" w:hAnsi="Verdana"/>
          <w:color w:val="000000"/>
          <w:sz w:val="16"/>
          <w:szCs w:val="16"/>
        </w:rPr>
      </w:pPr>
    </w:p>
    <w:p w14:paraId="4D86CDFA" w14:textId="77777777" w:rsidR="00E459F8" w:rsidRPr="00FC2769" w:rsidRDefault="00E459F8" w:rsidP="00E459F8">
      <w:pPr>
        <w:jc w:val="center"/>
        <w:rPr>
          <w:rFonts w:ascii="Verdana" w:hAnsi="Verdana" w:cs="Arial"/>
          <w:b/>
          <w:sz w:val="16"/>
          <w:szCs w:val="16"/>
          <w:lang w:val="es-ES_tradnl" w:eastAsia="es-ES_tradnl"/>
        </w:rPr>
      </w:pPr>
      <w:bookmarkStart w:id="75" w:name="APÉNDICE_UNO"/>
      <w:r w:rsidRPr="00FC2769">
        <w:rPr>
          <w:rFonts w:ascii="Verdana" w:hAnsi="Verdana" w:cs="Arial"/>
          <w:b/>
          <w:sz w:val="16"/>
          <w:szCs w:val="16"/>
          <w:lang w:val="es-ES_tradnl" w:eastAsia="es-ES_tradnl"/>
        </w:rPr>
        <w:t>APÉNDICE UNO</w:t>
      </w:r>
      <w:bookmarkEnd w:id="75"/>
    </w:p>
    <w:p w14:paraId="4798C337" w14:textId="77777777" w:rsidR="00E459F8" w:rsidRPr="00FC2769" w:rsidRDefault="00E459F8" w:rsidP="00E459F8">
      <w:pPr>
        <w:jc w:val="center"/>
        <w:rPr>
          <w:rFonts w:ascii="Verdana" w:hAnsi="Verdana" w:cs="Arial"/>
          <w:b/>
          <w:sz w:val="16"/>
          <w:szCs w:val="16"/>
          <w:lang w:val="es-ES_tradnl" w:eastAsia="es-ES_tradnl"/>
        </w:rPr>
      </w:pPr>
    </w:p>
    <w:p w14:paraId="4A85F530" w14:textId="77777777" w:rsidR="00E459F8" w:rsidRPr="00FC2769" w:rsidRDefault="00E459F8" w:rsidP="00E459F8">
      <w:pPr>
        <w:jc w:val="center"/>
        <w:rPr>
          <w:rFonts w:ascii="Verdana" w:hAnsi="Verdana" w:cs="Arial"/>
          <w:b/>
          <w:sz w:val="16"/>
          <w:szCs w:val="16"/>
          <w:lang w:val="es-ES_tradnl" w:eastAsia="es-ES_tradnl"/>
        </w:rPr>
      </w:pPr>
      <w:r w:rsidRPr="00FC2769">
        <w:rPr>
          <w:rFonts w:ascii="Verdana" w:hAnsi="Verdana" w:cs="Arial"/>
          <w:b/>
          <w:sz w:val="16"/>
          <w:szCs w:val="16"/>
          <w:lang w:val="es-ES_tradnl" w:eastAsia="es-ES_tradnl"/>
        </w:rPr>
        <w:t>LISTADO NACIONAL</w:t>
      </w:r>
    </w:p>
    <w:p w14:paraId="101C14F9" w14:textId="77777777" w:rsidR="00E459F8" w:rsidRPr="00FC2769" w:rsidRDefault="00E459F8" w:rsidP="00E459F8">
      <w:pPr>
        <w:jc w:val="center"/>
        <w:rPr>
          <w:rFonts w:ascii="Verdana" w:hAnsi="Verdana" w:cs="Arial"/>
          <w:b/>
          <w:sz w:val="16"/>
          <w:szCs w:val="16"/>
          <w:lang w:val="es-ES_tradnl" w:eastAsia="es-ES_tradnl"/>
        </w:rPr>
      </w:pPr>
    </w:p>
    <w:tbl>
      <w:tblPr>
        <w:tblW w:w="5000" w:type="pct"/>
        <w:jc w:val="center"/>
        <w:tblCellMar>
          <w:left w:w="70" w:type="dxa"/>
          <w:right w:w="70" w:type="dxa"/>
        </w:tblCellMar>
        <w:tblLook w:val="0000" w:firstRow="0" w:lastRow="0" w:firstColumn="0" w:lastColumn="0" w:noHBand="0" w:noVBand="0"/>
      </w:tblPr>
      <w:tblGrid>
        <w:gridCol w:w="450"/>
        <w:gridCol w:w="591"/>
        <w:gridCol w:w="769"/>
        <w:gridCol w:w="5801"/>
        <w:gridCol w:w="1739"/>
      </w:tblGrid>
      <w:tr w:rsidR="00E459F8" w:rsidRPr="00FC2769" w14:paraId="656C7C77" w14:textId="77777777" w:rsidTr="00AF31D4">
        <w:trPr>
          <w:cantSplit/>
          <w:trHeight w:val="20"/>
          <w:tblHeader/>
          <w:jc w:val="center"/>
        </w:trPr>
        <w:tc>
          <w:tcPr>
            <w:tcW w:w="968" w:type="pct"/>
            <w:gridSpan w:val="3"/>
            <w:tcBorders>
              <w:top w:val="single" w:sz="4" w:space="0" w:color="auto"/>
              <w:left w:val="single" w:sz="4" w:space="0" w:color="auto"/>
              <w:bottom w:val="single" w:sz="4" w:space="0" w:color="auto"/>
              <w:right w:val="single" w:sz="4" w:space="0" w:color="auto"/>
            </w:tcBorders>
            <w:shd w:val="clear" w:color="auto" w:fill="F2F2F2"/>
            <w:noWrap/>
            <w:vAlign w:val="center"/>
          </w:tcPr>
          <w:p w14:paraId="205D4277"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vAlign w:val="center"/>
          </w:tcPr>
          <w:p w14:paraId="34CB96F0"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SUSTANCIAS</w:t>
            </w:r>
          </w:p>
        </w:tc>
        <w:tc>
          <w:tcPr>
            <w:tcW w:w="930" w:type="pct"/>
            <w:tcBorders>
              <w:top w:val="single" w:sz="4" w:space="0" w:color="auto"/>
              <w:left w:val="single" w:sz="4" w:space="0" w:color="auto"/>
              <w:bottom w:val="single" w:sz="4" w:space="0" w:color="auto"/>
              <w:right w:val="single" w:sz="4" w:space="0" w:color="auto"/>
            </w:tcBorders>
            <w:shd w:val="clear" w:color="auto" w:fill="F2F2F2"/>
            <w:vAlign w:val="center"/>
          </w:tcPr>
          <w:p w14:paraId="016A4883"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NÚMERO DE CAS</w:t>
            </w:r>
          </w:p>
        </w:tc>
      </w:tr>
      <w:tr w:rsidR="00E459F8" w:rsidRPr="00FC2769" w14:paraId="5C58C520" w14:textId="77777777" w:rsidTr="00AF31D4">
        <w:trPr>
          <w:cantSplit/>
          <w:trHeight w:val="20"/>
          <w:jc w:val="center"/>
        </w:trPr>
        <w:tc>
          <w:tcPr>
            <w:tcW w:w="241" w:type="pct"/>
            <w:vMerge w:val="restart"/>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0DEFC7E3"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GRUPO 1</w:t>
            </w:r>
          </w:p>
        </w:tc>
        <w:tc>
          <w:tcPr>
            <w:tcW w:w="316" w:type="pct"/>
            <w:vMerge w:val="restart"/>
            <w:tcBorders>
              <w:top w:val="single" w:sz="4" w:space="0" w:color="auto"/>
              <w:left w:val="single" w:sz="4" w:space="0" w:color="auto"/>
              <w:bottom w:val="single" w:sz="4" w:space="0" w:color="auto"/>
              <w:right w:val="single" w:sz="4" w:space="0" w:color="auto"/>
            </w:tcBorders>
            <w:textDirection w:val="btLr"/>
            <w:vAlign w:val="center"/>
          </w:tcPr>
          <w:p w14:paraId="42D4088F"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GRUPO 1A</w:t>
            </w: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5B593F86"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1A.1</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09E6CEE6"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Alquil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metil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etil</w:t>
            </w:r>
            <w:proofErr w:type="spellEnd"/>
            <w:r w:rsidRPr="00FC2769">
              <w:rPr>
                <w:rFonts w:ascii="Verdana" w:hAnsi="Verdana" w:cs="Arial"/>
                <w:b/>
                <w:sz w:val="16"/>
                <w:szCs w:val="16"/>
                <w:lang w:val="es-ES"/>
              </w:rPr>
              <w:t xml:space="preserve">, propil (normal o </w:t>
            </w:r>
            <w:proofErr w:type="spellStart"/>
            <w:r w:rsidRPr="00FC2769">
              <w:rPr>
                <w:rFonts w:ascii="Verdana" w:hAnsi="Verdana" w:cs="Arial"/>
                <w:b/>
                <w:sz w:val="16"/>
                <w:szCs w:val="16"/>
                <w:lang w:val="es-ES"/>
              </w:rPr>
              <w:t>isopropil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fosfonofluoridatos</w:t>
            </w:r>
            <w:proofErr w:type="spellEnd"/>
            <w:r w:rsidRPr="00FC2769">
              <w:rPr>
                <w:rFonts w:ascii="Verdana" w:hAnsi="Verdana" w:cs="Arial"/>
                <w:b/>
                <w:sz w:val="16"/>
                <w:szCs w:val="16"/>
                <w:lang w:val="es-ES"/>
              </w:rPr>
              <w:t xml:space="preserve"> de O-alquilo (</w:t>
            </w:r>
            <w:r w:rsidRPr="00FC2769">
              <w:rPr>
                <w:rFonts w:ascii="Verdana" w:hAnsi="Verdana" w:cs="Arial"/>
                <w:b/>
                <w:sz w:val="16"/>
                <w:szCs w:val="16"/>
                <w:u w:val="single"/>
                <w:lang w:val="es-ES"/>
              </w:rPr>
              <w:t>&lt;</w:t>
            </w:r>
            <w:r w:rsidRPr="00FC2769">
              <w:rPr>
                <w:rFonts w:ascii="Verdana" w:hAnsi="Verdana" w:cs="Arial"/>
                <w:b/>
                <w:sz w:val="16"/>
                <w:szCs w:val="16"/>
                <w:lang w:val="es-ES"/>
              </w:rPr>
              <w:t>C</w:t>
            </w:r>
            <w:r w:rsidRPr="00FC2769">
              <w:rPr>
                <w:rFonts w:ascii="Verdana" w:hAnsi="Verdana" w:cs="Arial"/>
                <w:b/>
                <w:sz w:val="16"/>
                <w:szCs w:val="16"/>
                <w:vertAlign w:val="subscript"/>
                <w:lang w:val="es-ES"/>
              </w:rPr>
              <w:t>10</w:t>
            </w:r>
            <w:r w:rsidRPr="00FC2769">
              <w:rPr>
                <w:rFonts w:ascii="Verdana" w:hAnsi="Verdana" w:cs="Arial"/>
                <w:b/>
                <w:sz w:val="16"/>
                <w:szCs w:val="16"/>
                <w:lang w:val="es-ES"/>
              </w:rPr>
              <w:t xml:space="preserve">, incluido el </w:t>
            </w:r>
            <w:proofErr w:type="spellStart"/>
            <w:r w:rsidRPr="00FC2769">
              <w:rPr>
                <w:rFonts w:ascii="Verdana" w:hAnsi="Verdana" w:cs="Arial"/>
                <w:b/>
                <w:sz w:val="16"/>
                <w:szCs w:val="16"/>
                <w:lang w:val="es-ES"/>
              </w:rPr>
              <w:t>cicloalquilo</w:t>
            </w:r>
            <w:proofErr w:type="spellEnd"/>
            <w:r w:rsidRPr="00FC2769">
              <w:rPr>
                <w:rFonts w:ascii="Verdana" w:hAnsi="Verdana" w:cs="Arial"/>
                <w:b/>
                <w:sz w:val="16"/>
                <w:szCs w:val="16"/>
                <w:lang w:val="es-ES"/>
              </w:rPr>
              <w:t>)</w:t>
            </w:r>
          </w:p>
        </w:tc>
        <w:tc>
          <w:tcPr>
            <w:tcW w:w="930" w:type="pct"/>
            <w:tcBorders>
              <w:top w:val="single" w:sz="4" w:space="0" w:color="auto"/>
              <w:left w:val="single" w:sz="4" w:space="0" w:color="auto"/>
              <w:bottom w:val="single" w:sz="4" w:space="0" w:color="auto"/>
              <w:right w:val="single" w:sz="4" w:space="0" w:color="auto"/>
            </w:tcBorders>
          </w:tcPr>
          <w:p w14:paraId="769C1183" w14:textId="77777777" w:rsidR="00E459F8" w:rsidRPr="00FC2769" w:rsidRDefault="00E459F8" w:rsidP="00E459F8">
            <w:pPr>
              <w:jc w:val="center"/>
              <w:rPr>
                <w:rFonts w:ascii="Verdana" w:hAnsi="Verdana" w:cs="Arial"/>
                <w:sz w:val="16"/>
                <w:szCs w:val="16"/>
                <w:lang w:val="es-ES"/>
              </w:rPr>
            </w:pPr>
          </w:p>
        </w:tc>
      </w:tr>
      <w:tr w:rsidR="00E459F8" w:rsidRPr="00FC2769" w14:paraId="1752DBF6"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48F4440"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173A2D1C"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2DE14731"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3674E93C" w14:textId="77777777" w:rsidR="00E459F8" w:rsidRPr="00FC2769" w:rsidRDefault="00E459F8" w:rsidP="00E459F8">
            <w:pPr>
              <w:jc w:val="both"/>
              <w:rPr>
                <w:rFonts w:ascii="Verdana" w:hAnsi="Verdana" w:cs="Arial"/>
                <w:i/>
                <w:sz w:val="16"/>
                <w:szCs w:val="16"/>
                <w:lang w:val="es-ES"/>
              </w:rPr>
            </w:pPr>
            <w:r w:rsidRPr="00FC2769">
              <w:rPr>
                <w:rFonts w:ascii="Verdana" w:hAnsi="Verdana" w:cs="Arial"/>
                <w:i/>
                <w:sz w:val="16"/>
                <w:szCs w:val="16"/>
                <w:lang w:val="es-ES"/>
              </w:rPr>
              <w:t xml:space="preserve">ej.: Sarín: </w:t>
            </w:r>
            <w:proofErr w:type="spellStart"/>
            <w:r w:rsidRPr="00FC2769">
              <w:rPr>
                <w:rFonts w:ascii="Verdana" w:hAnsi="Verdana" w:cs="Arial"/>
                <w:i/>
                <w:sz w:val="16"/>
                <w:szCs w:val="16"/>
                <w:lang w:val="es-ES"/>
              </w:rPr>
              <w:t>Metilfosfonofluoridato</w:t>
            </w:r>
            <w:proofErr w:type="spellEnd"/>
            <w:r w:rsidRPr="00FC2769">
              <w:rPr>
                <w:rFonts w:ascii="Verdana" w:hAnsi="Verdana" w:cs="Arial"/>
                <w:i/>
                <w:sz w:val="16"/>
                <w:szCs w:val="16"/>
                <w:lang w:val="es-ES"/>
              </w:rPr>
              <w:t xml:space="preserve"> de </w:t>
            </w:r>
            <w:r w:rsidRPr="00FC2769">
              <w:rPr>
                <w:rFonts w:ascii="Verdana" w:hAnsi="Verdana" w:cs="Arial"/>
                <w:b/>
                <w:i/>
                <w:sz w:val="16"/>
                <w:szCs w:val="16"/>
                <w:lang w:val="es-ES"/>
              </w:rPr>
              <w:t>O</w:t>
            </w:r>
            <w:r w:rsidRPr="00FC2769">
              <w:rPr>
                <w:rFonts w:ascii="Verdana" w:hAnsi="Verdana" w:cs="Arial"/>
                <w:i/>
                <w:sz w:val="16"/>
                <w:szCs w:val="16"/>
                <w:lang w:val="es-ES"/>
              </w:rPr>
              <w:t>-isopropilo</w:t>
            </w:r>
          </w:p>
        </w:tc>
        <w:tc>
          <w:tcPr>
            <w:tcW w:w="930" w:type="pct"/>
            <w:tcBorders>
              <w:top w:val="single" w:sz="4" w:space="0" w:color="auto"/>
              <w:left w:val="single" w:sz="4" w:space="0" w:color="auto"/>
              <w:bottom w:val="single" w:sz="4" w:space="0" w:color="auto"/>
              <w:right w:val="single" w:sz="4" w:space="0" w:color="auto"/>
            </w:tcBorders>
          </w:tcPr>
          <w:p w14:paraId="3E2472BF"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(107-44-8)</w:t>
            </w:r>
          </w:p>
        </w:tc>
      </w:tr>
      <w:tr w:rsidR="00E459F8" w:rsidRPr="00FC2769" w14:paraId="6DCF8A00"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60CD2649"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3942A805"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4D349810"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75BA8C41" w14:textId="77777777" w:rsidR="00E459F8" w:rsidRPr="00FC2769" w:rsidRDefault="00E459F8" w:rsidP="00E459F8">
            <w:pPr>
              <w:jc w:val="both"/>
              <w:rPr>
                <w:rFonts w:ascii="Verdana" w:hAnsi="Verdana" w:cs="Arial"/>
                <w:i/>
                <w:sz w:val="16"/>
                <w:szCs w:val="16"/>
                <w:lang w:val="es-ES"/>
              </w:rPr>
            </w:pPr>
            <w:proofErr w:type="spellStart"/>
            <w:r w:rsidRPr="00FC2769">
              <w:rPr>
                <w:rFonts w:ascii="Verdana" w:hAnsi="Verdana" w:cs="Arial"/>
                <w:i/>
                <w:sz w:val="16"/>
                <w:szCs w:val="16"/>
                <w:lang w:val="es-ES"/>
              </w:rPr>
              <w:t>Somán</w:t>
            </w:r>
            <w:proofErr w:type="spellEnd"/>
            <w:r w:rsidRPr="00FC2769">
              <w:rPr>
                <w:rFonts w:ascii="Verdana" w:hAnsi="Verdana" w:cs="Arial"/>
                <w:i/>
                <w:sz w:val="16"/>
                <w:szCs w:val="16"/>
                <w:lang w:val="es-ES"/>
              </w:rPr>
              <w:t xml:space="preserve">: </w:t>
            </w:r>
            <w:proofErr w:type="spellStart"/>
            <w:r w:rsidRPr="00FC2769">
              <w:rPr>
                <w:rFonts w:ascii="Verdana" w:hAnsi="Verdana" w:cs="Arial"/>
                <w:i/>
                <w:sz w:val="16"/>
                <w:szCs w:val="16"/>
                <w:lang w:val="es-ES"/>
              </w:rPr>
              <w:t>Metilfosfonofluoridato</w:t>
            </w:r>
            <w:proofErr w:type="spellEnd"/>
            <w:r w:rsidRPr="00FC2769">
              <w:rPr>
                <w:rFonts w:ascii="Verdana" w:hAnsi="Verdana" w:cs="Arial"/>
                <w:i/>
                <w:sz w:val="16"/>
                <w:szCs w:val="16"/>
                <w:lang w:val="es-ES"/>
              </w:rPr>
              <w:t xml:space="preserve"> de </w:t>
            </w:r>
            <w:r w:rsidRPr="00FC2769">
              <w:rPr>
                <w:rFonts w:ascii="Verdana" w:hAnsi="Verdana" w:cs="Arial"/>
                <w:b/>
                <w:i/>
                <w:sz w:val="16"/>
                <w:szCs w:val="16"/>
                <w:lang w:val="es-ES"/>
              </w:rPr>
              <w:t>O</w:t>
            </w:r>
            <w:r w:rsidRPr="00FC2769">
              <w:rPr>
                <w:rFonts w:ascii="Verdana" w:hAnsi="Verdana" w:cs="Arial"/>
                <w:i/>
                <w:sz w:val="16"/>
                <w:szCs w:val="16"/>
                <w:lang w:val="es-ES"/>
              </w:rPr>
              <w:t>-</w:t>
            </w:r>
            <w:proofErr w:type="spellStart"/>
            <w:r w:rsidRPr="00FC2769">
              <w:rPr>
                <w:rFonts w:ascii="Verdana" w:hAnsi="Verdana" w:cs="Arial"/>
                <w:i/>
                <w:sz w:val="16"/>
                <w:szCs w:val="16"/>
                <w:lang w:val="es-ES"/>
              </w:rPr>
              <w:t>pinacolilo</w:t>
            </w:r>
            <w:proofErr w:type="spellEnd"/>
          </w:p>
        </w:tc>
        <w:tc>
          <w:tcPr>
            <w:tcW w:w="930" w:type="pct"/>
            <w:tcBorders>
              <w:top w:val="single" w:sz="4" w:space="0" w:color="auto"/>
              <w:left w:val="single" w:sz="4" w:space="0" w:color="auto"/>
              <w:bottom w:val="single" w:sz="4" w:space="0" w:color="auto"/>
              <w:right w:val="single" w:sz="4" w:space="0" w:color="auto"/>
            </w:tcBorders>
          </w:tcPr>
          <w:p w14:paraId="10A38FC7"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(96-64-0)</w:t>
            </w:r>
          </w:p>
        </w:tc>
      </w:tr>
      <w:tr w:rsidR="00E459F8" w:rsidRPr="00FC2769" w14:paraId="46338702"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DEE117E"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4121F367"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4E838E15"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1A.2</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27EEA967" w14:textId="77777777" w:rsidR="00E459F8" w:rsidRPr="00FC2769" w:rsidRDefault="00E459F8" w:rsidP="00E459F8">
            <w:pPr>
              <w:jc w:val="both"/>
              <w:rPr>
                <w:rFonts w:ascii="Verdana" w:hAnsi="Verdana" w:cs="Arial"/>
                <w:b/>
                <w:sz w:val="16"/>
                <w:szCs w:val="16"/>
                <w:lang w:val="es-ES"/>
              </w:rPr>
            </w:pPr>
            <w:proofErr w:type="gramStart"/>
            <w:r w:rsidRPr="00FC2769">
              <w:rPr>
                <w:rFonts w:ascii="Verdana" w:hAnsi="Verdana" w:cs="Arial"/>
                <w:b/>
                <w:sz w:val="16"/>
                <w:szCs w:val="16"/>
                <w:lang w:val="es-ES"/>
              </w:rPr>
              <w:t>N,N</w:t>
            </w:r>
            <w:proofErr w:type="gramEnd"/>
            <w:r w:rsidRPr="00FC2769">
              <w:rPr>
                <w:rFonts w:ascii="Verdana" w:hAnsi="Verdana" w:cs="Arial"/>
                <w:b/>
                <w:sz w:val="16"/>
                <w:szCs w:val="16"/>
                <w:lang w:val="es-ES"/>
              </w:rPr>
              <w:t>-</w:t>
            </w:r>
            <w:proofErr w:type="spellStart"/>
            <w:r w:rsidRPr="00FC2769">
              <w:rPr>
                <w:rFonts w:ascii="Verdana" w:hAnsi="Verdana" w:cs="Arial"/>
                <w:b/>
                <w:sz w:val="16"/>
                <w:szCs w:val="16"/>
                <w:lang w:val="es-ES"/>
              </w:rPr>
              <w:t>dialquil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metil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etil</w:t>
            </w:r>
            <w:proofErr w:type="spellEnd"/>
            <w:r w:rsidRPr="00FC2769">
              <w:rPr>
                <w:rFonts w:ascii="Verdana" w:hAnsi="Verdana" w:cs="Arial"/>
                <w:b/>
                <w:sz w:val="16"/>
                <w:szCs w:val="16"/>
                <w:lang w:val="es-ES"/>
              </w:rPr>
              <w:t xml:space="preserve">, propil (normal o </w:t>
            </w:r>
            <w:proofErr w:type="spellStart"/>
            <w:r w:rsidRPr="00FC2769">
              <w:rPr>
                <w:rFonts w:ascii="Verdana" w:hAnsi="Verdana" w:cs="Arial"/>
                <w:b/>
                <w:sz w:val="16"/>
                <w:szCs w:val="16"/>
                <w:lang w:val="es-ES"/>
              </w:rPr>
              <w:t>isopropil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fosforamidocianidatos</w:t>
            </w:r>
            <w:proofErr w:type="spellEnd"/>
            <w:r w:rsidRPr="00FC2769">
              <w:rPr>
                <w:rFonts w:ascii="Verdana" w:hAnsi="Verdana" w:cs="Arial"/>
                <w:b/>
                <w:sz w:val="16"/>
                <w:szCs w:val="16"/>
                <w:lang w:val="es-ES"/>
              </w:rPr>
              <w:t xml:space="preserve"> de O-alquilo (</w:t>
            </w:r>
            <w:r w:rsidRPr="00FC2769">
              <w:rPr>
                <w:rFonts w:ascii="Verdana" w:hAnsi="Verdana" w:cs="Arial"/>
                <w:b/>
                <w:sz w:val="16"/>
                <w:szCs w:val="16"/>
                <w:u w:val="single"/>
                <w:lang w:val="es-ES"/>
              </w:rPr>
              <w:t>&lt;</w:t>
            </w:r>
            <w:r w:rsidRPr="00FC2769">
              <w:rPr>
                <w:rFonts w:ascii="Verdana" w:hAnsi="Verdana" w:cs="Arial"/>
                <w:b/>
                <w:sz w:val="16"/>
                <w:szCs w:val="16"/>
                <w:lang w:val="es-ES"/>
              </w:rPr>
              <w:t>C</w:t>
            </w:r>
            <w:r w:rsidRPr="00FC2769">
              <w:rPr>
                <w:rFonts w:ascii="Verdana" w:hAnsi="Verdana" w:cs="Arial"/>
                <w:b/>
                <w:sz w:val="16"/>
                <w:szCs w:val="16"/>
                <w:vertAlign w:val="subscript"/>
                <w:lang w:val="es-ES"/>
              </w:rPr>
              <w:t>10</w:t>
            </w:r>
            <w:r w:rsidRPr="00FC2769">
              <w:rPr>
                <w:rFonts w:ascii="Verdana" w:hAnsi="Verdana" w:cs="Arial"/>
                <w:b/>
                <w:sz w:val="16"/>
                <w:szCs w:val="16"/>
                <w:lang w:val="es-ES"/>
              </w:rPr>
              <w:t xml:space="preserve">, incluido el </w:t>
            </w:r>
            <w:proofErr w:type="spellStart"/>
            <w:r w:rsidRPr="00FC2769">
              <w:rPr>
                <w:rFonts w:ascii="Verdana" w:hAnsi="Verdana" w:cs="Arial"/>
                <w:b/>
                <w:sz w:val="16"/>
                <w:szCs w:val="16"/>
                <w:lang w:val="es-ES"/>
              </w:rPr>
              <w:t>cicloalquilo</w:t>
            </w:r>
            <w:proofErr w:type="spellEnd"/>
            <w:r w:rsidRPr="00FC2769">
              <w:rPr>
                <w:rFonts w:ascii="Verdana" w:hAnsi="Verdana" w:cs="Arial"/>
                <w:b/>
                <w:sz w:val="16"/>
                <w:szCs w:val="16"/>
                <w:lang w:val="es-ES"/>
              </w:rPr>
              <w:t>)</w:t>
            </w:r>
          </w:p>
        </w:tc>
        <w:tc>
          <w:tcPr>
            <w:tcW w:w="930" w:type="pct"/>
            <w:tcBorders>
              <w:top w:val="single" w:sz="4" w:space="0" w:color="auto"/>
              <w:left w:val="single" w:sz="4" w:space="0" w:color="auto"/>
              <w:bottom w:val="single" w:sz="4" w:space="0" w:color="auto"/>
              <w:right w:val="single" w:sz="4" w:space="0" w:color="auto"/>
            </w:tcBorders>
          </w:tcPr>
          <w:p w14:paraId="09E58BDE" w14:textId="77777777" w:rsidR="00E459F8" w:rsidRPr="00FC2769" w:rsidRDefault="00E459F8" w:rsidP="00E459F8">
            <w:pPr>
              <w:jc w:val="center"/>
              <w:rPr>
                <w:rFonts w:ascii="Verdana" w:hAnsi="Verdana" w:cs="Arial"/>
                <w:sz w:val="16"/>
                <w:szCs w:val="16"/>
                <w:lang w:val="es-ES"/>
              </w:rPr>
            </w:pPr>
          </w:p>
        </w:tc>
      </w:tr>
      <w:tr w:rsidR="00E459F8" w:rsidRPr="00FC2769" w14:paraId="2872CB1E"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1CF3CE1"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465F65D2"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54D1FA36"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1678CA0E" w14:textId="77777777" w:rsidR="00E459F8" w:rsidRPr="00FC2769" w:rsidRDefault="00E459F8" w:rsidP="00E459F8">
            <w:pPr>
              <w:jc w:val="both"/>
              <w:rPr>
                <w:rFonts w:ascii="Verdana" w:hAnsi="Verdana" w:cs="Arial"/>
                <w:i/>
                <w:sz w:val="16"/>
                <w:szCs w:val="16"/>
                <w:lang w:val="es-ES"/>
              </w:rPr>
            </w:pPr>
            <w:r w:rsidRPr="00FC2769">
              <w:rPr>
                <w:rFonts w:ascii="Verdana" w:hAnsi="Verdana" w:cs="Arial"/>
                <w:i/>
                <w:sz w:val="16"/>
                <w:szCs w:val="16"/>
                <w:lang w:val="es-ES"/>
              </w:rPr>
              <w:t xml:space="preserve">ej.: </w:t>
            </w:r>
            <w:proofErr w:type="spellStart"/>
            <w:r w:rsidRPr="00FC2769">
              <w:rPr>
                <w:rFonts w:ascii="Verdana" w:hAnsi="Verdana" w:cs="Arial"/>
                <w:i/>
                <w:sz w:val="16"/>
                <w:szCs w:val="16"/>
                <w:lang w:val="es-ES"/>
              </w:rPr>
              <w:t>Tabún</w:t>
            </w:r>
            <w:proofErr w:type="spellEnd"/>
            <w:r w:rsidRPr="00FC2769">
              <w:rPr>
                <w:rFonts w:ascii="Verdana" w:hAnsi="Verdana" w:cs="Arial"/>
                <w:i/>
                <w:sz w:val="16"/>
                <w:szCs w:val="16"/>
                <w:lang w:val="es-ES"/>
              </w:rPr>
              <w:t xml:space="preserve">: </w:t>
            </w:r>
            <w:proofErr w:type="gramStart"/>
            <w:r w:rsidRPr="00FC2769">
              <w:rPr>
                <w:rFonts w:ascii="Verdana" w:hAnsi="Verdana" w:cs="Arial"/>
                <w:i/>
                <w:sz w:val="16"/>
                <w:szCs w:val="16"/>
                <w:lang w:val="es-ES"/>
              </w:rPr>
              <w:t>N,N</w:t>
            </w:r>
            <w:proofErr w:type="gramEnd"/>
            <w:r w:rsidRPr="00FC2769">
              <w:rPr>
                <w:rFonts w:ascii="Verdana" w:hAnsi="Verdana" w:cs="Arial"/>
                <w:i/>
                <w:sz w:val="16"/>
                <w:szCs w:val="16"/>
                <w:lang w:val="es-ES"/>
              </w:rPr>
              <w:t>-</w:t>
            </w:r>
            <w:proofErr w:type="spellStart"/>
            <w:r w:rsidRPr="00FC2769">
              <w:rPr>
                <w:rFonts w:ascii="Verdana" w:hAnsi="Verdana" w:cs="Arial"/>
                <w:i/>
                <w:sz w:val="16"/>
                <w:szCs w:val="16"/>
                <w:lang w:val="es-ES"/>
              </w:rPr>
              <w:t>dimetilfosforamidocianidato</w:t>
            </w:r>
            <w:proofErr w:type="spellEnd"/>
            <w:r w:rsidRPr="00FC2769">
              <w:rPr>
                <w:rFonts w:ascii="Verdana" w:hAnsi="Verdana" w:cs="Arial"/>
                <w:i/>
                <w:sz w:val="16"/>
                <w:szCs w:val="16"/>
                <w:lang w:val="es-ES"/>
              </w:rPr>
              <w:t xml:space="preserve"> de </w:t>
            </w:r>
            <w:r w:rsidRPr="00FC2769">
              <w:rPr>
                <w:rFonts w:ascii="Verdana" w:hAnsi="Verdana" w:cs="Arial"/>
                <w:b/>
                <w:i/>
                <w:sz w:val="16"/>
                <w:szCs w:val="16"/>
                <w:lang w:val="es-ES"/>
              </w:rPr>
              <w:t>O</w:t>
            </w:r>
            <w:r w:rsidRPr="00FC2769">
              <w:rPr>
                <w:rFonts w:ascii="Verdana" w:hAnsi="Verdana" w:cs="Arial"/>
                <w:i/>
                <w:sz w:val="16"/>
                <w:szCs w:val="16"/>
                <w:lang w:val="es-ES"/>
              </w:rPr>
              <w:t>-etilo</w:t>
            </w:r>
          </w:p>
        </w:tc>
        <w:tc>
          <w:tcPr>
            <w:tcW w:w="930" w:type="pct"/>
            <w:tcBorders>
              <w:top w:val="single" w:sz="4" w:space="0" w:color="auto"/>
              <w:left w:val="single" w:sz="4" w:space="0" w:color="auto"/>
              <w:bottom w:val="single" w:sz="4" w:space="0" w:color="auto"/>
              <w:right w:val="single" w:sz="4" w:space="0" w:color="auto"/>
            </w:tcBorders>
          </w:tcPr>
          <w:p w14:paraId="32EC25CC"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(77-81-6)</w:t>
            </w:r>
          </w:p>
        </w:tc>
      </w:tr>
      <w:tr w:rsidR="00E459F8" w:rsidRPr="00FC2769" w14:paraId="50113AFF"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6E706BA"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77F9FCB0"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4C5FD416"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1A.3</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13583C6B"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S-2-dialquil (</w:t>
            </w:r>
            <w:proofErr w:type="spellStart"/>
            <w:r w:rsidRPr="00FC2769">
              <w:rPr>
                <w:rFonts w:ascii="Verdana" w:hAnsi="Verdana" w:cs="Arial"/>
                <w:b/>
                <w:sz w:val="16"/>
                <w:szCs w:val="16"/>
                <w:lang w:val="es-ES"/>
              </w:rPr>
              <w:t>metil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etil</w:t>
            </w:r>
            <w:proofErr w:type="spellEnd"/>
            <w:r w:rsidRPr="00FC2769">
              <w:rPr>
                <w:rFonts w:ascii="Verdana" w:hAnsi="Verdana" w:cs="Arial"/>
                <w:b/>
                <w:sz w:val="16"/>
                <w:szCs w:val="16"/>
                <w:lang w:val="es-ES"/>
              </w:rPr>
              <w:t xml:space="preserve">, propil (normal o </w:t>
            </w:r>
            <w:proofErr w:type="spellStart"/>
            <w:r w:rsidRPr="00FC2769">
              <w:rPr>
                <w:rFonts w:ascii="Verdana" w:hAnsi="Verdana" w:cs="Arial"/>
                <w:b/>
                <w:sz w:val="16"/>
                <w:szCs w:val="16"/>
                <w:lang w:val="es-ES"/>
              </w:rPr>
              <w:t>isopropil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aminoetilalquil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metil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etil</w:t>
            </w:r>
            <w:proofErr w:type="spellEnd"/>
            <w:r w:rsidRPr="00FC2769">
              <w:rPr>
                <w:rFonts w:ascii="Verdana" w:hAnsi="Verdana" w:cs="Arial"/>
                <w:b/>
                <w:sz w:val="16"/>
                <w:szCs w:val="16"/>
                <w:lang w:val="es-ES"/>
              </w:rPr>
              <w:t xml:space="preserve">, propil (normal o </w:t>
            </w:r>
            <w:proofErr w:type="spellStart"/>
            <w:r w:rsidRPr="00FC2769">
              <w:rPr>
                <w:rFonts w:ascii="Verdana" w:hAnsi="Verdana" w:cs="Arial"/>
                <w:b/>
                <w:sz w:val="16"/>
                <w:szCs w:val="16"/>
                <w:lang w:val="es-ES"/>
              </w:rPr>
              <w:t>isopropil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fosfonotiolatos</w:t>
            </w:r>
            <w:proofErr w:type="spellEnd"/>
            <w:r w:rsidRPr="00FC2769">
              <w:rPr>
                <w:rFonts w:ascii="Verdana" w:hAnsi="Verdana" w:cs="Arial"/>
                <w:b/>
                <w:sz w:val="16"/>
                <w:szCs w:val="16"/>
                <w:lang w:val="es-ES"/>
              </w:rPr>
              <w:t xml:space="preserve"> de O-alquilo (H o </w:t>
            </w:r>
            <w:r w:rsidRPr="00FC2769">
              <w:rPr>
                <w:rFonts w:ascii="Verdana" w:hAnsi="Verdana" w:cs="Arial"/>
                <w:b/>
                <w:sz w:val="16"/>
                <w:szCs w:val="16"/>
                <w:u w:val="single"/>
                <w:lang w:val="es-ES"/>
              </w:rPr>
              <w:t>&lt;</w:t>
            </w:r>
            <w:r w:rsidRPr="00FC2769">
              <w:rPr>
                <w:rFonts w:ascii="Verdana" w:hAnsi="Verdana" w:cs="Arial"/>
                <w:b/>
                <w:sz w:val="16"/>
                <w:szCs w:val="16"/>
                <w:lang w:val="es-ES"/>
              </w:rPr>
              <w:t>C</w:t>
            </w:r>
            <w:r w:rsidRPr="00FC2769">
              <w:rPr>
                <w:rFonts w:ascii="Verdana" w:hAnsi="Verdana" w:cs="Arial"/>
                <w:b/>
                <w:sz w:val="16"/>
                <w:szCs w:val="16"/>
                <w:vertAlign w:val="subscript"/>
                <w:lang w:val="es-ES"/>
              </w:rPr>
              <w:t>10</w:t>
            </w:r>
            <w:r w:rsidRPr="00FC2769">
              <w:rPr>
                <w:rFonts w:ascii="Verdana" w:hAnsi="Verdana" w:cs="Arial"/>
                <w:b/>
                <w:sz w:val="16"/>
                <w:szCs w:val="16"/>
                <w:lang w:val="es-ES"/>
              </w:rPr>
              <w:t xml:space="preserve">, incluido el </w:t>
            </w:r>
            <w:proofErr w:type="spellStart"/>
            <w:r w:rsidRPr="00FC2769">
              <w:rPr>
                <w:rFonts w:ascii="Verdana" w:hAnsi="Verdana" w:cs="Arial"/>
                <w:b/>
                <w:sz w:val="16"/>
                <w:szCs w:val="16"/>
                <w:lang w:val="es-ES"/>
              </w:rPr>
              <w:t>cicloalquilo</w:t>
            </w:r>
            <w:proofErr w:type="spellEnd"/>
            <w:r w:rsidRPr="00FC2769">
              <w:rPr>
                <w:rFonts w:ascii="Verdana" w:hAnsi="Verdana" w:cs="Arial"/>
                <w:b/>
                <w:sz w:val="16"/>
                <w:szCs w:val="16"/>
                <w:lang w:val="es-ES"/>
              </w:rPr>
              <w:t xml:space="preserve">) y sales </w:t>
            </w:r>
            <w:proofErr w:type="spellStart"/>
            <w:r w:rsidRPr="00FC2769">
              <w:rPr>
                <w:rFonts w:ascii="Verdana" w:hAnsi="Verdana" w:cs="Arial"/>
                <w:b/>
                <w:sz w:val="16"/>
                <w:szCs w:val="16"/>
                <w:lang w:val="es-ES"/>
              </w:rPr>
              <w:t>alquilatadas</w:t>
            </w:r>
            <w:proofErr w:type="spellEnd"/>
            <w:r w:rsidRPr="00FC2769">
              <w:rPr>
                <w:rFonts w:ascii="Verdana" w:hAnsi="Verdana" w:cs="Arial"/>
                <w:b/>
                <w:sz w:val="16"/>
                <w:szCs w:val="16"/>
                <w:lang w:val="es-ES"/>
              </w:rPr>
              <w:t xml:space="preserve"> o </w:t>
            </w:r>
            <w:proofErr w:type="spellStart"/>
            <w:r w:rsidRPr="00FC2769">
              <w:rPr>
                <w:rFonts w:ascii="Verdana" w:hAnsi="Verdana" w:cs="Arial"/>
                <w:b/>
                <w:sz w:val="16"/>
                <w:szCs w:val="16"/>
                <w:lang w:val="es-ES"/>
              </w:rPr>
              <w:t>protonadas</w:t>
            </w:r>
            <w:proofErr w:type="spellEnd"/>
            <w:r w:rsidRPr="00FC2769">
              <w:rPr>
                <w:rFonts w:ascii="Verdana" w:hAnsi="Verdana" w:cs="Arial"/>
                <w:b/>
                <w:sz w:val="16"/>
                <w:szCs w:val="16"/>
                <w:lang w:val="es-ES"/>
              </w:rPr>
              <w:t xml:space="preserve"> correspondientes</w:t>
            </w:r>
          </w:p>
        </w:tc>
        <w:tc>
          <w:tcPr>
            <w:tcW w:w="930" w:type="pct"/>
            <w:tcBorders>
              <w:top w:val="single" w:sz="4" w:space="0" w:color="auto"/>
              <w:left w:val="single" w:sz="4" w:space="0" w:color="auto"/>
              <w:bottom w:val="single" w:sz="4" w:space="0" w:color="auto"/>
              <w:right w:val="single" w:sz="4" w:space="0" w:color="auto"/>
            </w:tcBorders>
          </w:tcPr>
          <w:p w14:paraId="3B1281FB" w14:textId="77777777" w:rsidR="00E459F8" w:rsidRPr="00FC2769" w:rsidRDefault="00E459F8" w:rsidP="00E459F8">
            <w:pPr>
              <w:jc w:val="center"/>
              <w:rPr>
                <w:rFonts w:ascii="Verdana" w:hAnsi="Verdana" w:cs="Arial"/>
                <w:sz w:val="16"/>
                <w:szCs w:val="16"/>
                <w:lang w:val="es-ES"/>
              </w:rPr>
            </w:pPr>
          </w:p>
        </w:tc>
      </w:tr>
      <w:tr w:rsidR="00E459F8" w:rsidRPr="00FC2769" w14:paraId="48613D06"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011270C"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6D13CC1A"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2B89EBFF"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652F5480" w14:textId="77777777" w:rsidR="00E459F8" w:rsidRPr="00FC2769" w:rsidRDefault="00E459F8" w:rsidP="00E459F8">
            <w:pPr>
              <w:jc w:val="both"/>
              <w:rPr>
                <w:rFonts w:ascii="Verdana" w:hAnsi="Verdana" w:cs="Arial"/>
                <w:i/>
                <w:sz w:val="16"/>
                <w:szCs w:val="16"/>
                <w:lang w:val="es-ES"/>
              </w:rPr>
            </w:pPr>
            <w:r w:rsidRPr="00FC2769">
              <w:rPr>
                <w:rFonts w:ascii="Verdana" w:hAnsi="Verdana" w:cs="Arial"/>
                <w:i/>
                <w:sz w:val="16"/>
                <w:szCs w:val="16"/>
                <w:lang w:val="es-ES"/>
              </w:rPr>
              <w:t xml:space="preserve">ej.: VX:S-2-diisopropilaminoetilmetilfosfonotiolato de </w:t>
            </w:r>
            <w:r w:rsidRPr="00FC2769">
              <w:rPr>
                <w:rFonts w:ascii="Verdana" w:hAnsi="Verdana" w:cs="Arial"/>
                <w:b/>
                <w:i/>
                <w:sz w:val="16"/>
                <w:szCs w:val="16"/>
                <w:lang w:val="es-ES"/>
              </w:rPr>
              <w:t>O</w:t>
            </w:r>
            <w:r w:rsidRPr="00FC2769">
              <w:rPr>
                <w:rFonts w:ascii="Verdana" w:hAnsi="Verdana" w:cs="Arial"/>
                <w:i/>
                <w:sz w:val="16"/>
                <w:szCs w:val="16"/>
                <w:lang w:val="es-ES"/>
              </w:rPr>
              <w:t>-etilo</w:t>
            </w:r>
          </w:p>
        </w:tc>
        <w:tc>
          <w:tcPr>
            <w:tcW w:w="930" w:type="pct"/>
            <w:tcBorders>
              <w:top w:val="single" w:sz="4" w:space="0" w:color="auto"/>
              <w:left w:val="single" w:sz="4" w:space="0" w:color="auto"/>
              <w:bottom w:val="single" w:sz="4" w:space="0" w:color="auto"/>
              <w:right w:val="single" w:sz="4" w:space="0" w:color="auto"/>
            </w:tcBorders>
          </w:tcPr>
          <w:p w14:paraId="63C99B8C"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(50782-69-9)</w:t>
            </w:r>
          </w:p>
        </w:tc>
      </w:tr>
      <w:tr w:rsidR="00E459F8" w:rsidRPr="00FC2769" w14:paraId="5BB5A8EE"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56EEFFC"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1BF98A77"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4F41AAA1"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1A.4</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253BD38F"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Mostazas de azufre:</w:t>
            </w:r>
          </w:p>
        </w:tc>
        <w:tc>
          <w:tcPr>
            <w:tcW w:w="930" w:type="pct"/>
            <w:tcBorders>
              <w:top w:val="single" w:sz="4" w:space="0" w:color="auto"/>
              <w:left w:val="single" w:sz="4" w:space="0" w:color="auto"/>
              <w:bottom w:val="single" w:sz="4" w:space="0" w:color="auto"/>
              <w:right w:val="single" w:sz="4" w:space="0" w:color="auto"/>
            </w:tcBorders>
          </w:tcPr>
          <w:p w14:paraId="032FCC1A" w14:textId="77777777" w:rsidR="00E459F8" w:rsidRPr="00FC2769" w:rsidRDefault="00E459F8" w:rsidP="00E459F8">
            <w:pPr>
              <w:jc w:val="center"/>
              <w:rPr>
                <w:rFonts w:ascii="Verdana" w:hAnsi="Verdana" w:cs="Arial"/>
                <w:sz w:val="16"/>
                <w:szCs w:val="16"/>
                <w:lang w:val="es-ES"/>
              </w:rPr>
            </w:pPr>
          </w:p>
        </w:tc>
      </w:tr>
      <w:tr w:rsidR="00E459F8" w:rsidRPr="00FC2769" w14:paraId="5817A0DC"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631EA819"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2A23BEAB"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38567C11"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68E258C3" w14:textId="77777777" w:rsidR="00E459F8" w:rsidRPr="00FC2769" w:rsidRDefault="00E459F8" w:rsidP="00E459F8">
            <w:pPr>
              <w:jc w:val="both"/>
              <w:rPr>
                <w:rFonts w:ascii="Verdana" w:hAnsi="Verdana" w:cs="Arial"/>
                <w:sz w:val="16"/>
                <w:szCs w:val="16"/>
                <w:lang w:val="es-ES"/>
              </w:rPr>
            </w:pPr>
            <w:proofErr w:type="spellStart"/>
            <w:r w:rsidRPr="00FC2769">
              <w:rPr>
                <w:rFonts w:ascii="Verdana" w:hAnsi="Verdana" w:cs="Arial"/>
                <w:sz w:val="16"/>
                <w:szCs w:val="16"/>
                <w:lang w:val="es-ES"/>
              </w:rPr>
              <w:t>Clorometilsulfuro</w:t>
            </w:r>
            <w:proofErr w:type="spellEnd"/>
            <w:r w:rsidRPr="00FC2769">
              <w:rPr>
                <w:rFonts w:ascii="Verdana" w:hAnsi="Verdana" w:cs="Arial"/>
                <w:sz w:val="16"/>
                <w:szCs w:val="16"/>
                <w:lang w:val="es-ES"/>
              </w:rPr>
              <w:t xml:space="preserve"> de 2-cloroetil</w:t>
            </w:r>
          </w:p>
        </w:tc>
        <w:tc>
          <w:tcPr>
            <w:tcW w:w="930" w:type="pct"/>
            <w:tcBorders>
              <w:top w:val="single" w:sz="4" w:space="0" w:color="auto"/>
              <w:left w:val="single" w:sz="4" w:space="0" w:color="auto"/>
              <w:bottom w:val="single" w:sz="4" w:space="0" w:color="auto"/>
              <w:right w:val="single" w:sz="4" w:space="0" w:color="auto"/>
            </w:tcBorders>
          </w:tcPr>
          <w:p w14:paraId="4E7420B5"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(2625-76-5)</w:t>
            </w:r>
          </w:p>
        </w:tc>
      </w:tr>
      <w:tr w:rsidR="00E459F8" w:rsidRPr="00FC2769" w14:paraId="01C15713"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1D830159"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45D77C9D"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76D45F3C"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4C567695" w14:textId="77777777" w:rsidR="00E459F8" w:rsidRPr="00FC2769" w:rsidRDefault="00E459F8" w:rsidP="00E459F8">
            <w:pPr>
              <w:jc w:val="both"/>
              <w:rPr>
                <w:rFonts w:ascii="Verdana" w:hAnsi="Verdana" w:cs="Arial"/>
                <w:sz w:val="16"/>
                <w:szCs w:val="16"/>
                <w:lang w:val="es-ES"/>
              </w:rPr>
            </w:pPr>
            <w:r w:rsidRPr="00FC2769">
              <w:rPr>
                <w:rFonts w:ascii="Verdana" w:hAnsi="Verdana" w:cs="Arial"/>
                <w:sz w:val="16"/>
                <w:szCs w:val="16"/>
                <w:lang w:val="es-ES"/>
              </w:rPr>
              <w:t>Gas mostaza: sulfuro de bis (2-cloroetilo)</w:t>
            </w:r>
          </w:p>
        </w:tc>
        <w:tc>
          <w:tcPr>
            <w:tcW w:w="930" w:type="pct"/>
            <w:tcBorders>
              <w:top w:val="single" w:sz="4" w:space="0" w:color="auto"/>
              <w:left w:val="single" w:sz="4" w:space="0" w:color="auto"/>
              <w:bottom w:val="single" w:sz="4" w:space="0" w:color="auto"/>
              <w:right w:val="single" w:sz="4" w:space="0" w:color="auto"/>
            </w:tcBorders>
          </w:tcPr>
          <w:p w14:paraId="2C1020A6"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(505-60-2)</w:t>
            </w:r>
          </w:p>
        </w:tc>
      </w:tr>
      <w:tr w:rsidR="00E459F8" w:rsidRPr="00FC2769" w14:paraId="03AF5DB9"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136346A"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4785AF69"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6EA72516"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1D46A3F2" w14:textId="77777777" w:rsidR="00E459F8" w:rsidRPr="00FC2769" w:rsidRDefault="00E459F8" w:rsidP="00E459F8">
            <w:pPr>
              <w:jc w:val="both"/>
              <w:rPr>
                <w:rFonts w:ascii="Verdana" w:hAnsi="Verdana" w:cs="Arial"/>
                <w:sz w:val="16"/>
                <w:szCs w:val="16"/>
                <w:lang w:val="es-ES"/>
              </w:rPr>
            </w:pPr>
            <w:r w:rsidRPr="00FC2769">
              <w:rPr>
                <w:rFonts w:ascii="Verdana" w:hAnsi="Verdana" w:cs="Arial"/>
                <w:sz w:val="16"/>
                <w:szCs w:val="16"/>
                <w:lang w:val="es-ES"/>
              </w:rPr>
              <w:t>Bis(2-</w:t>
            </w:r>
            <w:proofErr w:type="gramStart"/>
            <w:r w:rsidRPr="00FC2769">
              <w:rPr>
                <w:rFonts w:ascii="Verdana" w:hAnsi="Verdana" w:cs="Arial"/>
                <w:sz w:val="16"/>
                <w:szCs w:val="16"/>
                <w:lang w:val="es-ES"/>
              </w:rPr>
              <w:t>cloroetiltio)metano</w:t>
            </w:r>
            <w:proofErr w:type="gramEnd"/>
          </w:p>
        </w:tc>
        <w:tc>
          <w:tcPr>
            <w:tcW w:w="930" w:type="pct"/>
            <w:tcBorders>
              <w:top w:val="single" w:sz="4" w:space="0" w:color="auto"/>
              <w:left w:val="single" w:sz="4" w:space="0" w:color="auto"/>
              <w:bottom w:val="single" w:sz="4" w:space="0" w:color="auto"/>
              <w:right w:val="single" w:sz="4" w:space="0" w:color="auto"/>
            </w:tcBorders>
          </w:tcPr>
          <w:p w14:paraId="3A0C4492"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(63869-13-6)</w:t>
            </w:r>
          </w:p>
        </w:tc>
      </w:tr>
      <w:tr w:rsidR="00E459F8" w:rsidRPr="00FC2769" w14:paraId="5F668896"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9AB3D06"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3950FF93"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73696F8F"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2EE9B3E4" w14:textId="77777777" w:rsidR="00E459F8" w:rsidRPr="00FC2769" w:rsidRDefault="00E459F8" w:rsidP="00E459F8">
            <w:pPr>
              <w:jc w:val="both"/>
              <w:rPr>
                <w:rFonts w:ascii="Verdana" w:hAnsi="Verdana" w:cs="Arial"/>
                <w:sz w:val="16"/>
                <w:szCs w:val="16"/>
                <w:lang w:val="es-ES"/>
              </w:rPr>
            </w:pPr>
            <w:proofErr w:type="spellStart"/>
            <w:r w:rsidRPr="00FC2769">
              <w:rPr>
                <w:rFonts w:ascii="Verdana" w:hAnsi="Verdana" w:cs="Arial"/>
                <w:sz w:val="16"/>
                <w:szCs w:val="16"/>
                <w:lang w:val="es-ES"/>
              </w:rPr>
              <w:t>Sesquimostaza</w:t>
            </w:r>
            <w:proofErr w:type="spellEnd"/>
            <w:r w:rsidRPr="00FC2769">
              <w:rPr>
                <w:rFonts w:ascii="Verdana" w:hAnsi="Verdana" w:cs="Arial"/>
                <w:sz w:val="16"/>
                <w:szCs w:val="16"/>
                <w:lang w:val="es-ES"/>
              </w:rPr>
              <w:t>: 1,2-bis(2-</w:t>
            </w:r>
            <w:proofErr w:type="gramStart"/>
            <w:r w:rsidRPr="00FC2769">
              <w:rPr>
                <w:rFonts w:ascii="Verdana" w:hAnsi="Verdana" w:cs="Arial"/>
                <w:sz w:val="16"/>
                <w:szCs w:val="16"/>
                <w:lang w:val="es-ES"/>
              </w:rPr>
              <w:t>cloroetiltio)etano</w:t>
            </w:r>
            <w:proofErr w:type="gramEnd"/>
          </w:p>
        </w:tc>
        <w:tc>
          <w:tcPr>
            <w:tcW w:w="930" w:type="pct"/>
            <w:tcBorders>
              <w:top w:val="single" w:sz="4" w:space="0" w:color="auto"/>
              <w:left w:val="single" w:sz="4" w:space="0" w:color="auto"/>
              <w:bottom w:val="single" w:sz="4" w:space="0" w:color="auto"/>
              <w:right w:val="single" w:sz="4" w:space="0" w:color="auto"/>
            </w:tcBorders>
          </w:tcPr>
          <w:p w14:paraId="56A6FDE1"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(3563-36-8)</w:t>
            </w:r>
          </w:p>
        </w:tc>
      </w:tr>
      <w:tr w:rsidR="00E459F8" w:rsidRPr="00FC2769" w14:paraId="47799D95"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B92D940"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4BA568A1"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23ABD669"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124D3F88" w14:textId="77777777" w:rsidR="00E459F8" w:rsidRPr="00FC2769" w:rsidRDefault="00E459F8" w:rsidP="00E459F8">
            <w:pPr>
              <w:jc w:val="both"/>
              <w:rPr>
                <w:rFonts w:ascii="Verdana" w:hAnsi="Verdana" w:cs="Arial"/>
                <w:sz w:val="16"/>
                <w:szCs w:val="16"/>
                <w:lang w:val="es-ES"/>
              </w:rPr>
            </w:pPr>
            <w:r w:rsidRPr="00FC2769">
              <w:rPr>
                <w:rFonts w:ascii="Verdana" w:hAnsi="Verdana" w:cs="Arial"/>
                <w:sz w:val="16"/>
                <w:szCs w:val="16"/>
                <w:lang w:val="es-ES"/>
              </w:rPr>
              <w:t>1,3-bis(2-</w:t>
            </w:r>
            <w:proofErr w:type="gramStart"/>
            <w:r w:rsidRPr="00FC2769">
              <w:rPr>
                <w:rFonts w:ascii="Verdana" w:hAnsi="Verdana" w:cs="Arial"/>
                <w:sz w:val="16"/>
                <w:szCs w:val="16"/>
                <w:lang w:val="es-ES"/>
              </w:rPr>
              <w:t>cloroetiltio)propano</w:t>
            </w:r>
            <w:proofErr w:type="gramEnd"/>
            <w:r w:rsidRPr="00FC2769">
              <w:rPr>
                <w:rFonts w:ascii="Verdana" w:hAnsi="Verdana" w:cs="Arial"/>
                <w:sz w:val="16"/>
                <w:szCs w:val="16"/>
                <w:lang w:val="es-ES"/>
              </w:rPr>
              <w:t xml:space="preserve"> normal</w:t>
            </w:r>
          </w:p>
        </w:tc>
        <w:tc>
          <w:tcPr>
            <w:tcW w:w="930" w:type="pct"/>
            <w:tcBorders>
              <w:top w:val="single" w:sz="4" w:space="0" w:color="auto"/>
              <w:left w:val="single" w:sz="4" w:space="0" w:color="auto"/>
              <w:bottom w:val="single" w:sz="4" w:space="0" w:color="auto"/>
              <w:right w:val="single" w:sz="4" w:space="0" w:color="auto"/>
            </w:tcBorders>
          </w:tcPr>
          <w:p w14:paraId="388AFF87"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(63905-10-2)</w:t>
            </w:r>
          </w:p>
        </w:tc>
      </w:tr>
      <w:tr w:rsidR="00E459F8" w:rsidRPr="00FC2769" w14:paraId="6B14272D"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1F9F382B"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3A3A97B2"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74DA6BD7"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7A6811AF" w14:textId="77777777" w:rsidR="00E459F8" w:rsidRPr="00FC2769" w:rsidRDefault="00E459F8" w:rsidP="00E459F8">
            <w:pPr>
              <w:jc w:val="both"/>
              <w:rPr>
                <w:rFonts w:ascii="Verdana" w:hAnsi="Verdana" w:cs="Arial"/>
                <w:sz w:val="16"/>
                <w:szCs w:val="16"/>
                <w:lang w:val="es-ES"/>
              </w:rPr>
            </w:pPr>
            <w:r w:rsidRPr="00FC2769">
              <w:rPr>
                <w:rFonts w:ascii="Verdana" w:hAnsi="Verdana" w:cs="Arial"/>
                <w:sz w:val="16"/>
                <w:szCs w:val="16"/>
                <w:lang w:val="es-ES"/>
              </w:rPr>
              <w:t>1,4-bis(2-</w:t>
            </w:r>
            <w:proofErr w:type="gramStart"/>
            <w:r w:rsidRPr="00FC2769">
              <w:rPr>
                <w:rFonts w:ascii="Verdana" w:hAnsi="Verdana" w:cs="Arial"/>
                <w:sz w:val="16"/>
                <w:szCs w:val="16"/>
                <w:lang w:val="es-ES"/>
              </w:rPr>
              <w:t>cloroetiltio)butano</w:t>
            </w:r>
            <w:proofErr w:type="gramEnd"/>
            <w:r w:rsidRPr="00FC2769">
              <w:rPr>
                <w:rFonts w:ascii="Verdana" w:hAnsi="Verdana" w:cs="Arial"/>
                <w:sz w:val="16"/>
                <w:szCs w:val="16"/>
                <w:lang w:val="es-ES"/>
              </w:rPr>
              <w:t xml:space="preserve"> normal</w:t>
            </w:r>
          </w:p>
        </w:tc>
        <w:tc>
          <w:tcPr>
            <w:tcW w:w="930" w:type="pct"/>
            <w:tcBorders>
              <w:top w:val="single" w:sz="4" w:space="0" w:color="auto"/>
              <w:left w:val="single" w:sz="4" w:space="0" w:color="auto"/>
              <w:bottom w:val="single" w:sz="4" w:space="0" w:color="auto"/>
              <w:right w:val="single" w:sz="4" w:space="0" w:color="auto"/>
            </w:tcBorders>
          </w:tcPr>
          <w:p w14:paraId="057B6D13"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(142868-93-7)</w:t>
            </w:r>
          </w:p>
        </w:tc>
      </w:tr>
      <w:tr w:rsidR="00E459F8" w:rsidRPr="00FC2769" w14:paraId="510E815D"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F2FC8CE"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6737708F"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54E6032D"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1714BE66" w14:textId="77777777" w:rsidR="00E459F8" w:rsidRPr="00FC2769" w:rsidRDefault="00E459F8" w:rsidP="00E459F8">
            <w:pPr>
              <w:jc w:val="both"/>
              <w:rPr>
                <w:rFonts w:ascii="Verdana" w:hAnsi="Verdana" w:cs="Arial"/>
                <w:sz w:val="16"/>
                <w:szCs w:val="16"/>
                <w:lang w:val="es-ES"/>
              </w:rPr>
            </w:pPr>
            <w:r w:rsidRPr="00FC2769">
              <w:rPr>
                <w:rFonts w:ascii="Verdana" w:hAnsi="Verdana" w:cs="Arial"/>
                <w:sz w:val="16"/>
                <w:szCs w:val="16"/>
                <w:lang w:val="es-ES"/>
              </w:rPr>
              <w:t>1,5-bis(2-</w:t>
            </w:r>
            <w:proofErr w:type="gramStart"/>
            <w:r w:rsidRPr="00FC2769">
              <w:rPr>
                <w:rFonts w:ascii="Verdana" w:hAnsi="Verdana" w:cs="Arial"/>
                <w:sz w:val="16"/>
                <w:szCs w:val="16"/>
                <w:lang w:val="es-ES"/>
              </w:rPr>
              <w:t>cloroetiltio)pentano</w:t>
            </w:r>
            <w:proofErr w:type="gramEnd"/>
            <w:r w:rsidRPr="00FC2769">
              <w:rPr>
                <w:rFonts w:ascii="Verdana" w:hAnsi="Verdana" w:cs="Arial"/>
                <w:sz w:val="16"/>
                <w:szCs w:val="16"/>
                <w:lang w:val="es-ES"/>
              </w:rPr>
              <w:t xml:space="preserve"> normal</w:t>
            </w:r>
          </w:p>
        </w:tc>
        <w:tc>
          <w:tcPr>
            <w:tcW w:w="930" w:type="pct"/>
            <w:tcBorders>
              <w:top w:val="single" w:sz="4" w:space="0" w:color="auto"/>
              <w:left w:val="single" w:sz="4" w:space="0" w:color="auto"/>
              <w:bottom w:val="single" w:sz="4" w:space="0" w:color="auto"/>
              <w:right w:val="single" w:sz="4" w:space="0" w:color="auto"/>
            </w:tcBorders>
          </w:tcPr>
          <w:p w14:paraId="11D91BDC"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(142868-94-8)</w:t>
            </w:r>
          </w:p>
        </w:tc>
      </w:tr>
      <w:tr w:rsidR="00E459F8" w:rsidRPr="00FC2769" w14:paraId="6F37AA92" w14:textId="77777777" w:rsidTr="00AF31D4">
        <w:trPr>
          <w:cantSplit/>
          <w:trHeight w:val="20"/>
          <w:jc w:val="center"/>
        </w:trPr>
        <w:tc>
          <w:tcPr>
            <w:tcW w:w="241" w:type="pct"/>
            <w:vMerge w:val="restart"/>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485C0B3" w14:textId="77777777" w:rsidR="00E459F8" w:rsidRPr="00FC2769" w:rsidRDefault="00E459F8" w:rsidP="00E459F8">
            <w:pPr>
              <w:jc w:val="center"/>
              <w:rPr>
                <w:rFonts w:ascii="Verdana" w:hAnsi="Verdana" w:cs="Arial"/>
                <w:b/>
                <w:sz w:val="16"/>
                <w:szCs w:val="16"/>
                <w:lang w:val="es-ES"/>
              </w:rPr>
            </w:pPr>
          </w:p>
        </w:tc>
        <w:tc>
          <w:tcPr>
            <w:tcW w:w="316" w:type="pct"/>
            <w:vMerge w:val="restart"/>
            <w:tcBorders>
              <w:top w:val="single" w:sz="4" w:space="0" w:color="auto"/>
              <w:left w:val="single" w:sz="4" w:space="0" w:color="auto"/>
              <w:bottom w:val="single" w:sz="4" w:space="0" w:color="auto"/>
              <w:right w:val="single" w:sz="4" w:space="0" w:color="auto"/>
            </w:tcBorders>
            <w:textDirection w:val="btLr"/>
            <w:vAlign w:val="center"/>
          </w:tcPr>
          <w:p w14:paraId="0A3E6CCC"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17E07274"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1893834A" w14:textId="77777777" w:rsidR="00E459F8" w:rsidRPr="00FC2769" w:rsidRDefault="00E459F8" w:rsidP="00E459F8">
            <w:pPr>
              <w:jc w:val="both"/>
              <w:rPr>
                <w:rFonts w:ascii="Verdana" w:hAnsi="Verdana" w:cs="Arial"/>
                <w:sz w:val="16"/>
                <w:szCs w:val="16"/>
                <w:lang w:val="es-ES"/>
              </w:rPr>
            </w:pPr>
            <w:r w:rsidRPr="00FC2769">
              <w:rPr>
                <w:rFonts w:ascii="Verdana" w:hAnsi="Verdana" w:cs="Arial"/>
                <w:sz w:val="16"/>
                <w:szCs w:val="16"/>
                <w:lang w:val="es-ES"/>
              </w:rPr>
              <w:t>Bis(2-</w:t>
            </w:r>
            <w:proofErr w:type="gramStart"/>
            <w:r w:rsidRPr="00FC2769">
              <w:rPr>
                <w:rFonts w:ascii="Verdana" w:hAnsi="Verdana" w:cs="Arial"/>
                <w:sz w:val="16"/>
                <w:szCs w:val="16"/>
                <w:lang w:val="es-ES"/>
              </w:rPr>
              <w:t>cloroetiltiometil)éter</w:t>
            </w:r>
            <w:proofErr w:type="gramEnd"/>
          </w:p>
        </w:tc>
        <w:tc>
          <w:tcPr>
            <w:tcW w:w="930" w:type="pct"/>
            <w:tcBorders>
              <w:top w:val="single" w:sz="4" w:space="0" w:color="auto"/>
              <w:left w:val="single" w:sz="4" w:space="0" w:color="auto"/>
              <w:bottom w:val="single" w:sz="4" w:space="0" w:color="auto"/>
              <w:right w:val="single" w:sz="4" w:space="0" w:color="auto"/>
            </w:tcBorders>
          </w:tcPr>
          <w:p w14:paraId="6E207BBB"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(63918-90-1)</w:t>
            </w:r>
          </w:p>
        </w:tc>
      </w:tr>
      <w:tr w:rsidR="00E459F8" w:rsidRPr="00FC2769" w14:paraId="179EC713"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59783C5"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60A70996"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0327A45A"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22D8B08B" w14:textId="77777777" w:rsidR="00E459F8" w:rsidRPr="00FC2769" w:rsidRDefault="00E459F8" w:rsidP="00E459F8">
            <w:pPr>
              <w:jc w:val="both"/>
              <w:rPr>
                <w:rFonts w:ascii="Verdana" w:hAnsi="Verdana" w:cs="Arial"/>
                <w:sz w:val="16"/>
                <w:szCs w:val="16"/>
                <w:lang w:val="es-ES"/>
              </w:rPr>
            </w:pPr>
            <w:r w:rsidRPr="00FC2769">
              <w:rPr>
                <w:rFonts w:ascii="Verdana" w:hAnsi="Verdana" w:cs="Arial"/>
                <w:sz w:val="16"/>
                <w:szCs w:val="16"/>
                <w:lang w:val="es-ES"/>
              </w:rPr>
              <w:t>Mostaza O: bis(2-</w:t>
            </w:r>
            <w:proofErr w:type="gramStart"/>
            <w:r w:rsidRPr="00FC2769">
              <w:rPr>
                <w:rFonts w:ascii="Verdana" w:hAnsi="Verdana" w:cs="Arial"/>
                <w:sz w:val="16"/>
                <w:szCs w:val="16"/>
                <w:lang w:val="es-ES"/>
              </w:rPr>
              <w:t>cloroetiltioetil)éter</w:t>
            </w:r>
            <w:proofErr w:type="gramEnd"/>
          </w:p>
        </w:tc>
        <w:tc>
          <w:tcPr>
            <w:tcW w:w="930" w:type="pct"/>
            <w:tcBorders>
              <w:top w:val="single" w:sz="4" w:space="0" w:color="auto"/>
              <w:left w:val="single" w:sz="4" w:space="0" w:color="auto"/>
              <w:bottom w:val="single" w:sz="4" w:space="0" w:color="auto"/>
              <w:right w:val="single" w:sz="4" w:space="0" w:color="auto"/>
            </w:tcBorders>
          </w:tcPr>
          <w:p w14:paraId="6DF97F8A"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(63918-89-8)</w:t>
            </w:r>
          </w:p>
        </w:tc>
      </w:tr>
      <w:tr w:rsidR="00E459F8" w:rsidRPr="00FC2769" w14:paraId="6F11742F"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147D3C8"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7B947C1D"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0A6A6A49"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1A.5</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2F7C2ED7"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Lewisitas</w:t>
            </w:r>
            <w:proofErr w:type="spellEnd"/>
            <w:r w:rsidRPr="00FC2769">
              <w:rPr>
                <w:rFonts w:ascii="Verdana" w:hAnsi="Verdana" w:cs="Arial"/>
                <w:b/>
                <w:sz w:val="16"/>
                <w:szCs w:val="16"/>
                <w:lang w:val="es-ES"/>
              </w:rPr>
              <w:t>:</w:t>
            </w:r>
          </w:p>
        </w:tc>
        <w:tc>
          <w:tcPr>
            <w:tcW w:w="930" w:type="pct"/>
            <w:tcBorders>
              <w:top w:val="single" w:sz="4" w:space="0" w:color="auto"/>
              <w:left w:val="single" w:sz="4" w:space="0" w:color="auto"/>
              <w:bottom w:val="single" w:sz="4" w:space="0" w:color="auto"/>
              <w:right w:val="single" w:sz="4" w:space="0" w:color="auto"/>
            </w:tcBorders>
          </w:tcPr>
          <w:p w14:paraId="4A1DAA0C" w14:textId="77777777" w:rsidR="00E459F8" w:rsidRPr="00FC2769" w:rsidRDefault="00E459F8" w:rsidP="00E459F8">
            <w:pPr>
              <w:jc w:val="center"/>
              <w:rPr>
                <w:rFonts w:ascii="Verdana" w:hAnsi="Verdana" w:cs="Arial"/>
                <w:sz w:val="16"/>
                <w:szCs w:val="16"/>
                <w:lang w:val="es-ES"/>
              </w:rPr>
            </w:pPr>
          </w:p>
        </w:tc>
      </w:tr>
      <w:tr w:rsidR="00E459F8" w:rsidRPr="00FC2769" w14:paraId="69EB4C8C"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0BA32983"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0D7C3293"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70ACFCC7"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376A5428" w14:textId="77777777" w:rsidR="00E459F8" w:rsidRPr="00FC2769" w:rsidRDefault="00E459F8" w:rsidP="00E459F8">
            <w:pPr>
              <w:jc w:val="both"/>
              <w:rPr>
                <w:rFonts w:ascii="Verdana" w:hAnsi="Verdana" w:cs="Arial"/>
                <w:sz w:val="16"/>
                <w:szCs w:val="16"/>
                <w:lang w:val="es-ES"/>
              </w:rPr>
            </w:pPr>
            <w:proofErr w:type="spellStart"/>
            <w:r w:rsidRPr="00FC2769">
              <w:rPr>
                <w:rFonts w:ascii="Verdana" w:hAnsi="Verdana" w:cs="Arial"/>
                <w:sz w:val="16"/>
                <w:szCs w:val="16"/>
                <w:lang w:val="es-ES"/>
              </w:rPr>
              <w:t>Lewisita</w:t>
            </w:r>
            <w:proofErr w:type="spellEnd"/>
            <w:r w:rsidRPr="00FC2769">
              <w:rPr>
                <w:rFonts w:ascii="Verdana" w:hAnsi="Verdana" w:cs="Arial"/>
                <w:sz w:val="16"/>
                <w:szCs w:val="16"/>
                <w:lang w:val="es-ES"/>
              </w:rPr>
              <w:t xml:space="preserve"> 1: 2-clorovinildicloroarsina</w:t>
            </w:r>
          </w:p>
        </w:tc>
        <w:tc>
          <w:tcPr>
            <w:tcW w:w="930" w:type="pct"/>
            <w:tcBorders>
              <w:top w:val="single" w:sz="4" w:space="0" w:color="auto"/>
              <w:left w:val="single" w:sz="4" w:space="0" w:color="auto"/>
              <w:bottom w:val="single" w:sz="4" w:space="0" w:color="auto"/>
              <w:right w:val="single" w:sz="4" w:space="0" w:color="auto"/>
            </w:tcBorders>
          </w:tcPr>
          <w:p w14:paraId="052B51BC"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(541-25-3)</w:t>
            </w:r>
          </w:p>
        </w:tc>
      </w:tr>
      <w:tr w:rsidR="00E459F8" w:rsidRPr="00FC2769" w14:paraId="2A3F238E"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02E479FE"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1228C4AA"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410D7ADD"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3D2F373E" w14:textId="77777777" w:rsidR="00E459F8" w:rsidRPr="00FC2769" w:rsidRDefault="00E459F8" w:rsidP="00E459F8">
            <w:pPr>
              <w:jc w:val="both"/>
              <w:rPr>
                <w:rFonts w:ascii="Verdana" w:hAnsi="Verdana" w:cs="Arial"/>
                <w:sz w:val="16"/>
                <w:szCs w:val="16"/>
                <w:lang w:val="es-ES"/>
              </w:rPr>
            </w:pPr>
            <w:proofErr w:type="spellStart"/>
            <w:r w:rsidRPr="00FC2769">
              <w:rPr>
                <w:rFonts w:ascii="Verdana" w:hAnsi="Verdana" w:cs="Arial"/>
                <w:sz w:val="16"/>
                <w:szCs w:val="16"/>
                <w:lang w:val="es-ES"/>
              </w:rPr>
              <w:t>Lewisita</w:t>
            </w:r>
            <w:proofErr w:type="spellEnd"/>
            <w:r w:rsidRPr="00FC2769">
              <w:rPr>
                <w:rFonts w:ascii="Verdana" w:hAnsi="Verdana" w:cs="Arial"/>
                <w:sz w:val="16"/>
                <w:szCs w:val="16"/>
                <w:lang w:val="es-ES"/>
              </w:rPr>
              <w:t xml:space="preserve"> 2: bis(2-clorovinil) cloroarsina</w:t>
            </w:r>
          </w:p>
        </w:tc>
        <w:tc>
          <w:tcPr>
            <w:tcW w:w="930" w:type="pct"/>
            <w:tcBorders>
              <w:top w:val="single" w:sz="4" w:space="0" w:color="auto"/>
              <w:left w:val="single" w:sz="4" w:space="0" w:color="auto"/>
              <w:bottom w:val="single" w:sz="4" w:space="0" w:color="auto"/>
              <w:right w:val="single" w:sz="4" w:space="0" w:color="auto"/>
            </w:tcBorders>
          </w:tcPr>
          <w:p w14:paraId="57671FE3"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(40334-69-8)</w:t>
            </w:r>
          </w:p>
        </w:tc>
      </w:tr>
      <w:tr w:rsidR="00E459F8" w:rsidRPr="00FC2769" w14:paraId="79040D70"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343BB21"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686EB1D5"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79A93834"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6BDE1E72" w14:textId="77777777" w:rsidR="00E459F8" w:rsidRPr="00FC2769" w:rsidRDefault="00E459F8" w:rsidP="00E459F8">
            <w:pPr>
              <w:jc w:val="both"/>
              <w:rPr>
                <w:rFonts w:ascii="Verdana" w:hAnsi="Verdana" w:cs="Arial"/>
                <w:sz w:val="16"/>
                <w:szCs w:val="16"/>
                <w:lang w:val="es-ES"/>
              </w:rPr>
            </w:pPr>
            <w:proofErr w:type="spellStart"/>
            <w:r w:rsidRPr="00FC2769">
              <w:rPr>
                <w:rFonts w:ascii="Verdana" w:hAnsi="Verdana" w:cs="Arial"/>
                <w:sz w:val="16"/>
                <w:szCs w:val="16"/>
                <w:lang w:val="es-ES"/>
              </w:rPr>
              <w:t>Lewisita</w:t>
            </w:r>
            <w:proofErr w:type="spellEnd"/>
            <w:r w:rsidRPr="00FC2769">
              <w:rPr>
                <w:rFonts w:ascii="Verdana" w:hAnsi="Verdana" w:cs="Arial"/>
                <w:sz w:val="16"/>
                <w:szCs w:val="16"/>
                <w:lang w:val="es-ES"/>
              </w:rPr>
              <w:t xml:space="preserve"> 3: tris(2-clorovinil) </w:t>
            </w:r>
            <w:proofErr w:type="spellStart"/>
            <w:r w:rsidRPr="00FC2769">
              <w:rPr>
                <w:rFonts w:ascii="Verdana" w:hAnsi="Verdana" w:cs="Arial"/>
                <w:sz w:val="16"/>
                <w:szCs w:val="16"/>
                <w:lang w:val="es-ES"/>
              </w:rPr>
              <w:t>arsina</w:t>
            </w:r>
            <w:proofErr w:type="spellEnd"/>
          </w:p>
        </w:tc>
        <w:tc>
          <w:tcPr>
            <w:tcW w:w="930" w:type="pct"/>
            <w:tcBorders>
              <w:top w:val="single" w:sz="4" w:space="0" w:color="auto"/>
              <w:left w:val="single" w:sz="4" w:space="0" w:color="auto"/>
              <w:bottom w:val="single" w:sz="4" w:space="0" w:color="auto"/>
              <w:right w:val="single" w:sz="4" w:space="0" w:color="auto"/>
            </w:tcBorders>
          </w:tcPr>
          <w:p w14:paraId="4342E97C"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(40334-70-1)</w:t>
            </w:r>
          </w:p>
        </w:tc>
      </w:tr>
      <w:tr w:rsidR="00E459F8" w:rsidRPr="00FC2769" w14:paraId="2D57DC22"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2B848843"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166C2E83"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4F410598"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1A.6</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0C80864B"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Mostazas de nitrógeno:</w:t>
            </w:r>
          </w:p>
        </w:tc>
        <w:tc>
          <w:tcPr>
            <w:tcW w:w="930" w:type="pct"/>
            <w:tcBorders>
              <w:top w:val="single" w:sz="4" w:space="0" w:color="auto"/>
              <w:left w:val="single" w:sz="4" w:space="0" w:color="auto"/>
              <w:bottom w:val="single" w:sz="4" w:space="0" w:color="auto"/>
              <w:right w:val="single" w:sz="4" w:space="0" w:color="auto"/>
            </w:tcBorders>
          </w:tcPr>
          <w:p w14:paraId="39AC9834" w14:textId="77777777" w:rsidR="00E459F8" w:rsidRPr="00FC2769" w:rsidRDefault="00E459F8" w:rsidP="00E459F8">
            <w:pPr>
              <w:jc w:val="center"/>
              <w:rPr>
                <w:rFonts w:ascii="Verdana" w:hAnsi="Verdana" w:cs="Arial"/>
                <w:sz w:val="16"/>
                <w:szCs w:val="16"/>
                <w:lang w:val="es-ES"/>
              </w:rPr>
            </w:pPr>
          </w:p>
        </w:tc>
      </w:tr>
      <w:tr w:rsidR="00E459F8" w:rsidRPr="00FC2769" w14:paraId="55436524"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1EA4C4A4"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32189B93"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751521A1"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46B8056A" w14:textId="77777777" w:rsidR="00E459F8" w:rsidRPr="00FC2769" w:rsidRDefault="00E459F8" w:rsidP="00E459F8">
            <w:pPr>
              <w:jc w:val="both"/>
              <w:rPr>
                <w:rFonts w:ascii="Verdana" w:hAnsi="Verdana" w:cs="Arial"/>
                <w:sz w:val="16"/>
                <w:szCs w:val="16"/>
                <w:lang w:val="es-ES"/>
              </w:rPr>
            </w:pPr>
            <w:r w:rsidRPr="00FC2769">
              <w:rPr>
                <w:rFonts w:ascii="Verdana" w:hAnsi="Verdana" w:cs="Arial"/>
                <w:sz w:val="16"/>
                <w:szCs w:val="16"/>
                <w:lang w:val="es-ES"/>
              </w:rPr>
              <w:t>HN1: bis(2-cloroetil) etilamina</w:t>
            </w:r>
          </w:p>
        </w:tc>
        <w:tc>
          <w:tcPr>
            <w:tcW w:w="930" w:type="pct"/>
            <w:tcBorders>
              <w:top w:val="single" w:sz="4" w:space="0" w:color="auto"/>
              <w:left w:val="single" w:sz="4" w:space="0" w:color="auto"/>
              <w:bottom w:val="single" w:sz="4" w:space="0" w:color="auto"/>
              <w:right w:val="single" w:sz="4" w:space="0" w:color="auto"/>
            </w:tcBorders>
          </w:tcPr>
          <w:p w14:paraId="1CB48AF4"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(538-07-8)</w:t>
            </w:r>
          </w:p>
        </w:tc>
      </w:tr>
      <w:tr w:rsidR="00E459F8" w:rsidRPr="00FC2769" w14:paraId="77E89F2A"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158C0041"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36F27FDA"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101F978E"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2705CF65" w14:textId="77777777" w:rsidR="00E459F8" w:rsidRPr="00FC2769" w:rsidRDefault="00E459F8" w:rsidP="00E459F8">
            <w:pPr>
              <w:jc w:val="both"/>
              <w:rPr>
                <w:rFonts w:ascii="Verdana" w:hAnsi="Verdana" w:cs="Arial"/>
                <w:sz w:val="16"/>
                <w:szCs w:val="16"/>
                <w:lang w:val="es-ES"/>
              </w:rPr>
            </w:pPr>
            <w:r w:rsidRPr="00FC2769">
              <w:rPr>
                <w:rFonts w:ascii="Verdana" w:hAnsi="Verdana" w:cs="Arial"/>
                <w:sz w:val="16"/>
                <w:szCs w:val="16"/>
                <w:lang w:val="es-ES"/>
              </w:rPr>
              <w:t xml:space="preserve">HN2: bis(2-cloroetil) </w:t>
            </w:r>
            <w:proofErr w:type="spellStart"/>
            <w:r w:rsidRPr="00FC2769">
              <w:rPr>
                <w:rFonts w:ascii="Verdana" w:hAnsi="Verdana" w:cs="Arial"/>
                <w:sz w:val="16"/>
                <w:szCs w:val="16"/>
                <w:lang w:val="es-ES"/>
              </w:rPr>
              <w:t>metilamina</w:t>
            </w:r>
            <w:proofErr w:type="spellEnd"/>
          </w:p>
        </w:tc>
        <w:tc>
          <w:tcPr>
            <w:tcW w:w="930" w:type="pct"/>
            <w:tcBorders>
              <w:top w:val="single" w:sz="4" w:space="0" w:color="auto"/>
              <w:left w:val="single" w:sz="4" w:space="0" w:color="auto"/>
              <w:bottom w:val="single" w:sz="4" w:space="0" w:color="auto"/>
              <w:right w:val="single" w:sz="4" w:space="0" w:color="auto"/>
            </w:tcBorders>
          </w:tcPr>
          <w:p w14:paraId="24F220FF"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(51-75-2)</w:t>
            </w:r>
          </w:p>
        </w:tc>
      </w:tr>
      <w:tr w:rsidR="00E459F8" w:rsidRPr="00FC2769" w14:paraId="4F38D7D9"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22F07DE"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514DA1FE"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2A4C7F04"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53B18BF3" w14:textId="77777777" w:rsidR="00E459F8" w:rsidRPr="00FC2769" w:rsidRDefault="00E459F8" w:rsidP="00E459F8">
            <w:pPr>
              <w:jc w:val="both"/>
              <w:rPr>
                <w:rFonts w:ascii="Verdana" w:hAnsi="Verdana" w:cs="Arial"/>
                <w:sz w:val="16"/>
                <w:szCs w:val="16"/>
                <w:lang w:val="es-ES"/>
              </w:rPr>
            </w:pPr>
            <w:r w:rsidRPr="00FC2769">
              <w:rPr>
                <w:rFonts w:ascii="Verdana" w:hAnsi="Verdana" w:cs="Arial"/>
                <w:sz w:val="16"/>
                <w:szCs w:val="16"/>
                <w:lang w:val="es-ES"/>
              </w:rPr>
              <w:t>HN3: tris(2-cloroetil) amina</w:t>
            </w:r>
          </w:p>
        </w:tc>
        <w:tc>
          <w:tcPr>
            <w:tcW w:w="930" w:type="pct"/>
            <w:tcBorders>
              <w:top w:val="single" w:sz="4" w:space="0" w:color="auto"/>
              <w:left w:val="single" w:sz="4" w:space="0" w:color="auto"/>
              <w:bottom w:val="single" w:sz="4" w:space="0" w:color="auto"/>
              <w:right w:val="single" w:sz="4" w:space="0" w:color="auto"/>
            </w:tcBorders>
          </w:tcPr>
          <w:p w14:paraId="5D52DEC3"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(555-77-1)</w:t>
            </w:r>
          </w:p>
        </w:tc>
      </w:tr>
      <w:tr w:rsidR="00E459F8" w:rsidRPr="00FC2769" w14:paraId="1A8B915D"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2BD8715"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4BF41602"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6DFD1B59"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1A.7</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220F1042"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Saxitoxina</w:t>
            </w:r>
            <w:proofErr w:type="spellEnd"/>
          </w:p>
        </w:tc>
        <w:tc>
          <w:tcPr>
            <w:tcW w:w="930" w:type="pct"/>
            <w:tcBorders>
              <w:top w:val="single" w:sz="4" w:space="0" w:color="auto"/>
              <w:left w:val="single" w:sz="4" w:space="0" w:color="auto"/>
              <w:bottom w:val="single" w:sz="4" w:space="0" w:color="auto"/>
              <w:right w:val="single" w:sz="4" w:space="0" w:color="auto"/>
            </w:tcBorders>
          </w:tcPr>
          <w:p w14:paraId="36EF6F3F"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(35523-89-8)</w:t>
            </w:r>
          </w:p>
        </w:tc>
      </w:tr>
      <w:tr w:rsidR="00E459F8" w:rsidRPr="00FC2769" w14:paraId="77251FD0"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7546F94"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7D4975F3"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063EEEC8"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1A.8</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375B19BE"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Ricina</w:t>
            </w:r>
          </w:p>
        </w:tc>
        <w:tc>
          <w:tcPr>
            <w:tcW w:w="930" w:type="pct"/>
            <w:tcBorders>
              <w:top w:val="single" w:sz="4" w:space="0" w:color="auto"/>
              <w:left w:val="single" w:sz="4" w:space="0" w:color="auto"/>
              <w:bottom w:val="single" w:sz="4" w:space="0" w:color="auto"/>
              <w:right w:val="single" w:sz="4" w:space="0" w:color="auto"/>
            </w:tcBorders>
          </w:tcPr>
          <w:p w14:paraId="3CF75282"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(9009-86-3)</w:t>
            </w:r>
          </w:p>
        </w:tc>
      </w:tr>
      <w:tr w:rsidR="00E459F8" w:rsidRPr="00FC2769" w14:paraId="76556273"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66425F8D"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1B58A121"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tcPr>
          <w:p w14:paraId="322A40F6"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1A.9</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1A0AEC45" w14:textId="77777777" w:rsidR="00E459F8" w:rsidRPr="00FC2769" w:rsidRDefault="00E459F8" w:rsidP="00E459F8">
            <w:pPr>
              <w:jc w:val="both"/>
              <w:rPr>
                <w:rFonts w:ascii="Verdana" w:hAnsi="Verdana" w:cs="Arial"/>
                <w:b/>
                <w:sz w:val="16"/>
                <w:szCs w:val="16"/>
                <w:lang w:val="es-ES" w:eastAsia="es-ES"/>
              </w:rPr>
            </w:pPr>
            <w:r w:rsidRPr="00FC2769">
              <w:rPr>
                <w:rFonts w:ascii="Verdana" w:hAnsi="Verdana" w:cs="Arial"/>
                <w:b/>
                <w:kern w:val="24"/>
                <w:sz w:val="16"/>
                <w:szCs w:val="16"/>
                <w:lang w:val="es-ES" w:eastAsia="es-ES"/>
              </w:rPr>
              <w:t>Fluoruros de P-</w:t>
            </w:r>
            <w:proofErr w:type="spellStart"/>
            <w:r w:rsidRPr="00FC2769">
              <w:rPr>
                <w:rFonts w:ascii="Verdana" w:hAnsi="Verdana" w:cs="Arial"/>
                <w:b/>
                <w:kern w:val="24"/>
                <w:sz w:val="16"/>
                <w:szCs w:val="16"/>
                <w:lang w:val="es-ES" w:eastAsia="es-ES"/>
              </w:rPr>
              <w:t>alquil</w:t>
            </w:r>
            <w:proofErr w:type="spellEnd"/>
            <w:r w:rsidRPr="00FC2769">
              <w:rPr>
                <w:rFonts w:ascii="Verdana" w:hAnsi="Verdana" w:cs="Arial"/>
                <w:b/>
                <w:kern w:val="24"/>
                <w:sz w:val="16"/>
                <w:szCs w:val="16"/>
                <w:lang w:val="es-ES" w:eastAsia="es-ES"/>
              </w:rPr>
              <w:t xml:space="preserve"> (H o ≤C</w:t>
            </w:r>
            <w:r w:rsidRPr="00FC2769">
              <w:rPr>
                <w:rFonts w:ascii="Verdana" w:hAnsi="Verdana" w:cs="Arial"/>
                <w:b/>
                <w:kern w:val="24"/>
                <w:sz w:val="16"/>
                <w:szCs w:val="16"/>
                <w:vertAlign w:val="subscript"/>
                <w:lang w:val="es-ES" w:eastAsia="es-ES"/>
              </w:rPr>
              <w:t>10</w:t>
            </w:r>
            <w:r w:rsidRPr="00FC2769">
              <w:rPr>
                <w:rFonts w:ascii="Verdana" w:hAnsi="Verdana" w:cs="Arial"/>
                <w:b/>
                <w:kern w:val="24"/>
                <w:sz w:val="16"/>
                <w:szCs w:val="16"/>
                <w:lang w:val="es-ES" w:eastAsia="es-ES"/>
              </w:rPr>
              <w:t xml:space="preserve">, incluido el </w:t>
            </w:r>
            <w:proofErr w:type="spellStart"/>
            <w:r w:rsidRPr="00FC2769">
              <w:rPr>
                <w:rFonts w:ascii="Verdana" w:hAnsi="Verdana" w:cs="Arial"/>
                <w:b/>
                <w:kern w:val="24"/>
                <w:sz w:val="16"/>
                <w:szCs w:val="16"/>
                <w:lang w:val="es-ES" w:eastAsia="es-ES"/>
              </w:rPr>
              <w:t>cicloalquilo</w:t>
            </w:r>
            <w:proofErr w:type="spellEnd"/>
            <w:r w:rsidRPr="00FC2769">
              <w:rPr>
                <w:rFonts w:ascii="Verdana" w:hAnsi="Verdana" w:cs="Arial"/>
                <w:b/>
                <w:kern w:val="24"/>
                <w:sz w:val="16"/>
                <w:szCs w:val="16"/>
                <w:lang w:val="es-ES" w:eastAsia="es-ES"/>
              </w:rPr>
              <w:t>) N-(1-(</w:t>
            </w:r>
            <w:proofErr w:type="spellStart"/>
            <w:r w:rsidRPr="00FC2769">
              <w:rPr>
                <w:rFonts w:ascii="Verdana" w:hAnsi="Verdana" w:cs="Arial"/>
                <w:b/>
                <w:kern w:val="24"/>
                <w:sz w:val="16"/>
                <w:szCs w:val="16"/>
                <w:lang w:val="es-ES" w:eastAsia="es-ES"/>
              </w:rPr>
              <w:t>dialquil</w:t>
            </w:r>
            <w:proofErr w:type="spellEnd"/>
            <w:r w:rsidRPr="00FC2769">
              <w:rPr>
                <w:rFonts w:ascii="Verdana" w:hAnsi="Verdana" w:cs="Arial"/>
                <w:b/>
                <w:kern w:val="24"/>
                <w:sz w:val="16"/>
                <w:szCs w:val="16"/>
                <w:lang w:val="es-ES" w:eastAsia="es-ES"/>
              </w:rPr>
              <w:t xml:space="preserve"> (≤C</w:t>
            </w:r>
            <w:r w:rsidRPr="00FC2769">
              <w:rPr>
                <w:rFonts w:ascii="Verdana" w:hAnsi="Verdana" w:cs="Arial"/>
                <w:b/>
                <w:kern w:val="24"/>
                <w:sz w:val="16"/>
                <w:szCs w:val="16"/>
                <w:vertAlign w:val="subscript"/>
                <w:lang w:val="es-ES" w:eastAsia="es-ES"/>
              </w:rPr>
              <w:t>10</w:t>
            </w:r>
            <w:r w:rsidRPr="00FC2769">
              <w:rPr>
                <w:rFonts w:ascii="Verdana" w:hAnsi="Verdana" w:cs="Arial"/>
                <w:b/>
                <w:kern w:val="24"/>
                <w:sz w:val="16"/>
                <w:szCs w:val="16"/>
                <w:lang w:val="es-ES" w:eastAsia="es-ES"/>
              </w:rPr>
              <w:t xml:space="preserve">, incluido el </w:t>
            </w:r>
            <w:proofErr w:type="spellStart"/>
            <w:r w:rsidRPr="00FC2769">
              <w:rPr>
                <w:rFonts w:ascii="Verdana" w:hAnsi="Verdana" w:cs="Arial"/>
                <w:b/>
                <w:kern w:val="24"/>
                <w:sz w:val="16"/>
                <w:szCs w:val="16"/>
                <w:lang w:val="es-ES" w:eastAsia="es-ES"/>
              </w:rPr>
              <w:t>cicloalquilo</w:t>
            </w:r>
            <w:proofErr w:type="spellEnd"/>
            <w:r w:rsidRPr="00FC2769">
              <w:rPr>
                <w:rFonts w:ascii="Verdana" w:hAnsi="Verdana" w:cs="Arial"/>
                <w:b/>
                <w:kern w:val="24"/>
                <w:sz w:val="16"/>
                <w:szCs w:val="16"/>
                <w:lang w:val="es-ES" w:eastAsia="es-ES"/>
              </w:rPr>
              <w:t xml:space="preserve">) amino)) </w:t>
            </w:r>
            <w:proofErr w:type="spellStart"/>
            <w:r w:rsidRPr="00FC2769">
              <w:rPr>
                <w:rFonts w:ascii="Verdana" w:hAnsi="Verdana" w:cs="Arial"/>
                <w:b/>
                <w:kern w:val="24"/>
                <w:sz w:val="16"/>
                <w:szCs w:val="16"/>
                <w:lang w:val="es-ES" w:eastAsia="es-ES"/>
              </w:rPr>
              <w:t>alquiliden</w:t>
            </w:r>
            <w:proofErr w:type="spellEnd"/>
            <w:r w:rsidRPr="00FC2769">
              <w:rPr>
                <w:rFonts w:ascii="Verdana" w:hAnsi="Verdana" w:cs="Arial"/>
                <w:b/>
                <w:kern w:val="24"/>
                <w:sz w:val="16"/>
                <w:szCs w:val="16"/>
                <w:lang w:val="es-ES" w:eastAsia="es-ES"/>
              </w:rPr>
              <w:t xml:space="preserve"> (H o ≤C</w:t>
            </w:r>
            <w:r w:rsidRPr="00FC2769">
              <w:rPr>
                <w:rFonts w:ascii="Verdana" w:hAnsi="Verdana" w:cs="Arial"/>
                <w:b/>
                <w:kern w:val="24"/>
                <w:sz w:val="16"/>
                <w:szCs w:val="16"/>
                <w:vertAlign w:val="subscript"/>
                <w:lang w:val="es-ES" w:eastAsia="es-ES"/>
              </w:rPr>
              <w:t>10</w:t>
            </w:r>
            <w:r w:rsidRPr="00FC2769">
              <w:rPr>
                <w:rFonts w:ascii="Verdana" w:hAnsi="Verdana" w:cs="Arial"/>
                <w:b/>
                <w:kern w:val="24"/>
                <w:sz w:val="16"/>
                <w:szCs w:val="16"/>
                <w:lang w:val="es-ES" w:eastAsia="es-ES"/>
              </w:rPr>
              <w:t xml:space="preserve">, incluido el </w:t>
            </w:r>
            <w:proofErr w:type="spellStart"/>
            <w:r w:rsidRPr="00FC2769">
              <w:rPr>
                <w:rFonts w:ascii="Verdana" w:hAnsi="Verdana" w:cs="Arial"/>
                <w:b/>
                <w:kern w:val="24"/>
                <w:sz w:val="16"/>
                <w:szCs w:val="16"/>
                <w:lang w:val="es-ES" w:eastAsia="es-ES"/>
              </w:rPr>
              <w:t>cicloalquilo</w:t>
            </w:r>
            <w:proofErr w:type="spellEnd"/>
            <w:r w:rsidRPr="00FC2769">
              <w:rPr>
                <w:rFonts w:ascii="Verdana" w:hAnsi="Verdana" w:cs="Arial"/>
                <w:b/>
                <w:kern w:val="24"/>
                <w:sz w:val="16"/>
                <w:szCs w:val="16"/>
                <w:lang w:val="es-ES" w:eastAsia="es-ES"/>
              </w:rPr>
              <w:t xml:space="preserve">) </w:t>
            </w:r>
            <w:proofErr w:type="spellStart"/>
            <w:r w:rsidRPr="00FC2769">
              <w:rPr>
                <w:rFonts w:ascii="Verdana" w:hAnsi="Verdana" w:cs="Arial"/>
                <w:b/>
                <w:kern w:val="24"/>
                <w:sz w:val="16"/>
                <w:szCs w:val="16"/>
                <w:lang w:val="es-ES" w:eastAsia="es-ES"/>
              </w:rPr>
              <w:t>fosfonamídicos</w:t>
            </w:r>
            <w:proofErr w:type="spellEnd"/>
            <w:r w:rsidRPr="00FC2769">
              <w:rPr>
                <w:rFonts w:ascii="Verdana" w:hAnsi="Verdana" w:cs="Arial"/>
                <w:b/>
                <w:kern w:val="24"/>
                <w:sz w:val="16"/>
                <w:szCs w:val="16"/>
                <w:lang w:val="es-ES" w:eastAsia="es-ES"/>
              </w:rPr>
              <w:t xml:space="preserve"> y sales </w:t>
            </w:r>
            <w:proofErr w:type="spellStart"/>
            <w:r w:rsidRPr="00FC2769">
              <w:rPr>
                <w:rFonts w:ascii="Verdana" w:hAnsi="Verdana" w:cs="Arial"/>
                <w:b/>
                <w:kern w:val="24"/>
                <w:sz w:val="16"/>
                <w:szCs w:val="16"/>
                <w:lang w:val="es-ES" w:eastAsia="es-ES"/>
              </w:rPr>
              <w:t>alquilatadas</w:t>
            </w:r>
            <w:proofErr w:type="spellEnd"/>
            <w:r w:rsidRPr="00FC2769">
              <w:rPr>
                <w:rFonts w:ascii="Verdana" w:hAnsi="Verdana" w:cs="Arial"/>
                <w:b/>
                <w:kern w:val="24"/>
                <w:sz w:val="16"/>
                <w:szCs w:val="16"/>
                <w:lang w:val="es-ES" w:eastAsia="es-ES"/>
              </w:rPr>
              <w:t xml:space="preserve"> o </w:t>
            </w:r>
            <w:proofErr w:type="spellStart"/>
            <w:r w:rsidRPr="00FC2769">
              <w:rPr>
                <w:rFonts w:ascii="Verdana" w:hAnsi="Verdana" w:cs="Arial"/>
                <w:b/>
                <w:kern w:val="24"/>
                <w:sz w:val="16"/>
                <w:szCs w:val="16"/>
                <w:lang w:val="es-ES" w:eastAsia="es-ES"/>
              </w:rPr>
              <w:t>protonadas</w:t>
            </w:r>
            <w:proofErr w:type="spellEnd"/>
            <w:r w:rsidRPr="00FC2769">
              <w:rPr>
                <w:rFonts w:ascii="Verdana" w:hAnsi="Verdana" w:cs="Arial"/>
                <w:b/>
                <w:kern w:val="24"/>
                <w:sz w:val="16"/>
                <w:szCs w:val="16"/>
                <w:lang w:val="es-ES" w:eastAsia="es-ES"/>
              </w:rPr>
              <w:t xml:space="preserve"> correspondientes</w:t>
            </w:r>
          </w:p>
        </w:tc>
        <w:tc>
          <w:tcPr>
            <w:tcW w:w="930" w:type="pct"/>
            <w:tcBorders>
              <w:top w:val="single" w:sz="4" w:space="0" w:color="auto"/>
              <w:left w:val="single" w:sz="4" w:space="0" w:color="auto"/>
              <w:bottom w:val="single" w:sz="4" w:space="0" w:color="auto"/>
              <w:right w:val="single" w:sz="4" w:space="0" w:color="auto"/>
            </w:tcBorders>
          </w:tcPr>
          <w:p w14:paraId="3016D0CF" w14:textId="77777777" w:rsidR="00E459F8" w:rsidRPr="00FC2769" w:rsidRDefault="00E459F8" w:rsidP="00E459F8">
            <w:pPr>
              <w:jc w:val="center"/>
              <w:rPr>
                <w:rFonts w:ascii="Verdana" w:hAnsi="Verdana" w:cs="Arial"/>
                <w:sz w:val="16"/>
                <w:szCs w:val="16"/>
                <w:lang w:val="es-ES"/>
              </w:rPr>
            </w:pPr>
          </w:p>
        </w:tc>
      </w:tr>
      <w:tr w:rsidR="00E459F8" w:rsidRPr="00FC2769" w14:paraId="70C568F1"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4AEBA08"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7E23A03E"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37C75479"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750079CD" w14:textId="77777777" w:rsidR="00E459F8" w:rsidRPr="00FC2769" w:rsidRDefault="00E459F8" w:rsidP="00E459F8">
            <w:pPr>
              <w:jc w:val="both"/>
              <w:rPr>
                <w:rFonts w:ascii="Verdana" w:hAnsi="Verdana" w:cs="Arial"/>
                <w:b/>
                <w:sz w:val="16"/>
                <w:szCs w:val="16"/>
                <w:lang w:val="pt-BR" w:eastAsia="es-ES"/>
              </w:rPr>
            </w:pPr>
            <w:r w:rsidRPr="00FC2769">
              <w:rPr>
                <w:rFonts w:ascii="Verdana" w:hAnsi="Verdana" w:cs="Arial"/>
                <w:b/>
                <w:kern w:val="24"/>
                <w:sz w:val="16"/>
                <w:szCs w:val="16"/>
                <w:lang w:val="pt-BR" w:eastAsia="es-ES"/>
              </w:rPr>
              <w:t>ej.: fluoruro de N-(1-(di-n-decilamino)-n-deciliden)-P-decilfosfonamídico</w:t>
            </w:r>
          </w:p>
        </w:tc>
        <w:tc>
          <w:tcPr>
            <w:tcW w:w="930" w:type="pct"/>
            <w:tcBorders>
              <w:top w:val="single" w:sz="4" w:space="0" w:color="auto"/>
              <w:left w:val="single" w:sz="4" w:space="0" w:color="auto"/>
              <w:bottom w:val="single" w:sz="4" w:space="0" w:color="auto"/>
              <w:right w:val="single" w:sz="4" w:space="0" w:color="auto"/>
            </w:tcBorders>
          </w:tcPr>
          <w:p w14:paraId="2E4D9121" w14:textId="77777777" w:rsidR="00E459F8" w:rsidRPr="00FC2769" w:rsidRDefault="00E459F8" w:rsidP="00E459F8">
            <w:pPr>
              <w:jc w:val="center"/>
              <w:rPr>
                <w:rFonts w:ascii="Verdana" w:hAnsi="Verdana" w:cs="Arial"/>
                <w:sz w:val="16"/>
                <w:szCs w:val="16"/>
                <w:lang w:val="es-ES" w:eastAsia="es-ES"/>
              </w:rPr>
            </w:pPr>
            <w:r w:rsidRPr="00FC2769">
              <w:rPr>
                <w:rFonts w:ascii="Verdana" w:hAnsi="Verdana" w:cs="Arial"/>
                <w:kern w:val="24"/>
                <w:sz w:val="16"/>
                <w:szCs w:val="16"/>
                <w:lang w:val="es-ES" w:eastAsia="es-ES"/>
              </w:rPr>
              <w:t>(2387495-99-8)</w:t>
            </w:r>
          </w:p>
        </w:tc>
      </w:tr>
      <w:tr w:rsidR="00E459F8" w:rsidRPr="00FC2769" w14:paraId="777EA2F0"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6057CA1A"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22F13EA9"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1BFD8C80"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6903B954" w14:textId="77777777" w:rsidR="00E459F8" w:rsidRPr="00FC2769" w:rsidRDefault="00E459F8" w:rsidP="00E459F8">
            <w:pPr>
              <w:jc w:val="both"/>
              <w:rPr>
                <w:rFonts w:ascii="Verdana" w:hAnsi="Verdana" w:cs="Arial"/>
                <w:b/>
                <w:sz w:val="16"/>
                <w:szCs w:val="16"/>
                <w:lang w:val="es-ES" w:eastAsia="es-ES"/>
              </w:rPr>
            </w:pPr>
            <w:proofErr w:type="spellStart"/>
            <w:r w:rsidRPr="00FC2769">
              <w:rPr>
                <w:rFonts w:ascii="Verdana" w:hAnsi="Verdana" w:cs="Arial"/>
                <w:b/>
                <w:kern w:val="24"/>
                <w:sz w:val="16"/>
                <w:szCs w:val="16"/>
                <w:lang w:val="es-ES" w:eastAsia="es-ES"/>
              </w:rPr>
              <w:t>Metil</w:t>
            </w:r>
            <w:proofErr w:type="spellEnd"/>
            <w:r w:rsidRPr="00FC2769">
              <w:rPr>
                <w:rFonts w:ascii="Verdana" w:hAnsi="Verdana" w:cs="Arial"/>
                <w:b/>
                <w:kern w:val="24"/>
                <w:sz w:val="16"/>
                <w:szCs w:val="16"/>
                <w:lang w:val="es-ES" w:eastAsia="es-ES"/>
              </w:rPr>
              <w:t>-(1-(</w:t>
            </w:r>
            <w:proofErr w:type="spellStart"/>
            <w:r w:rsidRPr="00FC2769">
              <w:rPr>
                <w:rFonts w:ascii="Verdana" w:hAnsi="Verdana" w:cs="Arial"/>
                <w:b/>
                <w:kern w:val="24"/>
                <w:sz w:val="16"/>
                <w:szCs w:val="16"/>
                <w:lang w:val="es-ES" w:eastAsia="es-ES"/>
              </w:rPr>
              <w:t>dietilamino</w:t>
            </w:r>
            <w:proofErr w:type="spellEnd"/>
            <w:r w:rsidRPr="00FC2769">
              <w:rPr>
                <w:rFonts w:ascii="Verdana" w:hAnsi="Verdana" w:cs="Arial"/>
                <w:b/>
                <w:kern w:val="24"/>
                <w:sz w:val="16"/>
                <w:szCs w:val="16"/>
                <w:lang w:val="es-ES" w:eastAsia="es-ES"/>
              </w:rPr>
              <w:t>)</w:t>
            </w:r>
            <w:proofErr w:type="spellStart"/>
            <w:r w:rsidRPr="00FC2769">
              <w:rPr>
                <w:rFonts w:ascii="Verdana" w:hAnsi="Verdana" w:cs="Arial"/>
                <w:b/>
                <w:kern w:val="24"/>
                <w:sz w:val="16"/>
                <w:szCs w:val="16"/>
                <w:lang w:val="es-ES" w:eastAsia="es-ES"/>
              </w:rPr>
              <w:t>etiliden</w:t>
            </w:r>
            <w:proofErr w:type="spellEnd"/>
            <w:r w:rsidRPr="00FC2769">
              <w:rPr>
                <w:rFonts w:ascii="Verdana" w:hAnsi="Verdana" w:cs="Arial"/>
                <w:b/>
                <w:kern w:val="24"/>
                <w:sz w:val="16"/>
                <w:szCs w:val="16"/>
                <w:lang w:val="es-ES" w:eastAsia="es-ES"/>
              </w:rPr>
              <w:t xml:space="preserve">) </w:t>
            </w:r>
            <w:proofErr w:type="spellStart"/>
            <w:r w:rsidRPr="00FC2769">
              <w:rPr>
                <w:rFonts w:ascii="Verdana" w:hAnsi="Verdana" w:cs="Arial"/>
                <w:b/>
                <w:kern w:val="24"/>
                <w:sz w:val="16"/>
                <w:szCs w:val="16"/>
                <w:lang w:val="es-ES" w:eastAsia="es-ES"/>
              </w:rPr>
              <w:t>fosfonamidofluoridato</w:t>
            </w:r>
            <w:proofErr w:type="spellEnd"/>
          </w:p>
        </w:tc>
        <w:tc>
          <w:tcPr>
            <w:tcW w:w="930" w:type="pct"/>
            <w:tcBorders>
              <w:top w:val="single" w:sz="4" w:space="0" w:color="auto"/>
              <w:left w:val="single" w:sz="4" w:space="0" w:color="auto"/>
              <w:bottom w:val="single" w:sz="4" w:space="0" w:color="auto"/>
              <w:right w:val="single" w:sz="4" w:space="0" w:color="auto"/>
            </w:tcBorders>
          </w:tcPr>
          <w:p w14:paraId="4EE9B983" w14:textId="77777777" w:rsidR="00E459F8" w:rsidRPr="00FC2769" w:rsidRDefault="00E459F8" w:rsidP="00E459F8">
            <w:pPr>
              <w:jc w:val="center"/>
              <w:rPr>
                <w:rFonts w:ascii="Verdana" w:hAnsi="Verdana" w:cs="Arial"/>
                <w:sz w:val="16"/>
                <w:szCs w:val="16"/>
                <w:lang w:val="es-ES" w:eastAsia="es-ES"/>
              </w:rPr>
            </w:pPr>
            <w:r w:rsidRPr="00FC2769">
              <w:rPr>
                <w:rFonts w:ascii="Verdana" w:hAnsi="Verdana" w:cs="Arial"/>
                <w:kern w:val="24"/>
                <w:sz w:val="16"/>
                <w:szCs w:val="16"/>
                <w:lang w:val="es-ES" w:eastAsia="es-ES"/>
              </w:rPr>
              <w:t>(2387496-12-8)</w:t>
            </w:r>
          </w:p>
        </w:tc>
      </w:tr>
      <w:tr w:rsidR="00E459F8" w:rsidRPr="00FC2769" w14:paraId="76E909DA"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03DD4E9"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6F1DD512"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tcPr>
          <w:p w14:paraId="6683F8FD" w14:textId="77777777" w:rsidR="00E459F8" w:rsidRPr="00FC2769" w:rsidRDefault="00E459F8" w:rsidP="00E459F8">
            <w:pPr>
              <w:jc w:val="center"/>
              <w:rPr>
                <w:rFonts w:ascii="Verdana" w:hAnsi="Verdana" w:cs="Arial"/>
                <w:b/>
                <w:kern w:val="24"/>
                <w:sz w:val="16"/>
                <w:szCs w:val="16"/>
                <w:lang w:val="es-ES"/>
              </w:rPr>
            </w:pPr>
            <w:r w:rsidRPr="00FC2769">
              <w:rPr>
                <w:rFonts w:ascii="Verdana" w:hAnsi="Verdana" w:cs="Arial"/>
                <w:b/>
                <w:sz w:val="16"/>
                <w:szCs w:val="16"/>
                <w:lang w:val="es-ES"/>
              </w:rPr>
              <w:t>1A.10</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6FF40003" w14:textId="77777777" w:rsidR="00E459F8" w:rsidRPr="00FC2769" w:rsidRDefault="00E459F8" w:rsidP="00E459F8">
            <w:pPr>
              <w:jc w:val="both"/>
              <w:rPr>
                <w:rFonts w:ascii="Verdana" w:hAnsi="Verdana" w:cs="Arial"/>
                <w:b/>
                <w:sz w:val="16"/>
                <w:szCs w:val="16"/>
                <w:lang w:val="es-ES" w:eastAsia="es-ES"/>
              </w:rPr>
            </w:pPr>
            <w:r w:rsidRPr="00FC2769">
              <w:rPr>
                <w:rFonts w:ascii="Verdana" w:hAnsi="Verdana" w:cs="Arial"/>
                <w:b/>
                <w:kern w:val="24"/>
                <w:sz w:val="16"/>
                <w:szCs w:val="16"/>
                <w:lang w:val="es-ES" w:eastAsia="es-ES"/>
              </w:rPr>
              <w:t>O-</w:t>
            </w:r>
            <w:proofErr w:type="spellStart"/>
            <w:r w:rsidRPr="00FC2769">
              <w:rPr>
                <w:rFonts w:ascii="Verdana" w:hAnsi="Verdana" w:cs="Arial"/>
                <w:b/>
                <w:kern w:val="24"/>
                <w:sz w:val="16"/>
                <w:szCs w:val="16"/>
                <w:lang w:val="es-ES" w:eastAsia="es-ES"/>
              </w:rPr>
              <w:t>alquil</w:t>
            </w:r>
            <w:proofErr w:type="spellEnd"/>
            <w:r w:rsidRPr="00FC2769">
              <w:rPr>
                <w:rFonts w:ascii="Verdana" w:hAnsi="Verdana" w:cs="Arial"/>
                <w:b/>
                <w:kern w:val="24"/>
                <w:sz w:val="16"/>
                <w:szCs w:val="16"/>
                <w:lang w:val="es-ES" w:eastAsia="es-ES"/>
              </w:rPr>
              <w:t xml:space="preserve"> (H o ≤C</w:t>
            </w:r>
            <w:r w:rsidRPr="00FC2769">
              <w:rPr>
                <w:rFonts w:ascii="Verdana" w:hAnsi="Verdana" w:cs="Arial"/>
                <w:b/>
                <w:kern w:val="24"/>
                <w:sz w:val="16"/>
                <w:szCs w:val="16"/>
                <w:vertAlign w:val="subscript"/>
                <w:lang w:val="es-ES" w:eastAsia="es-ES"/>
              </w:rPr>
              <w:t>10</w:t>
            </w:r>
            <w:r w:rsidRPr="00FC2769">
              <w:rPr>
                <w:rFonts w:ascii="Verdana" w:hAnsi="Verdana" w:cs="Arial"/>
                <w:b/>
                <w:kern w:val="24"/>
                <w:sz w:val="16"/>
                <w:szCs w:val="16"/>
                <w:lang w:val="es-ES" w:eastAsia="es-ES"/>
              </w:rPr>
              <w:t xml:space="preserve">, incluido el </w:t>
            </w:r>
            <w:proofErr w:type="spellStart"/>
            <w:r w:rsidRPr="00FC2769">
              <w:rPr>
                <w:rFonts w:ascii="Verdana" w:hAnsi="Verdana" w:cs="Arial"/>
                <w:b/>
                <w:kern w:val="24"/>
                <w:sz w:val="16"/>
                <w:szCs w:val="16"/>
                <w:lang w:val="es-ES" w:eastAsia="es-ES"/>
              </w:rPr>
              <w:t>cicloalquilo</w:t>
            </w:r>
            <w:proofErr w:type="spellEnd"/>
            <w:r w:rsidRPr="00FC2769">
              <w:rPr>
                <w:rFonts w:ascii="Verdana" w:hAnsi="Verdana" w:cs="Arial"/>
                <w:b/>
                <w:kern w:val="24"/>
                <w:sz w:val="16"/>
                <w:szCs w:val="16"/>
                <w:lang w:val="es-ES" w:eastAsia="es-ES"/>
              </w:rPr>
              <w:t>) N-(1-(</w:t>
            </w:r>
            <w:proofErr w:type="spellStart"/>
            <w:r w:rsidRPr="00FC2769">
              <w:rPr>
                <w:rFonts w:ascii="Verdana" w:hAnsi="Verdana" w:cs="Arial"/>
                <w:b/>
                <w:kern w:val="24"/>
                <w:sz w:val="16"/>
                <w:szCs w:val="16"/>
                <w:lang w:val="es-ES" w:eastAsia="es-ES"/>
              </w:rPr>
              <w:t>dialquil</w:t>
            </w:r>
            <w:proofErr w:type="spellEnd"/>
            <w:r w:rsidRPr="00FC2769">
              <w:rPr>
                <w:rFonts w:ascii="Verdana" w:hAnsi="Verdana" w:cs="Arial"/>
                <w:b/>
                <w:kern w:val="24"/>
                <w:sz w:val="16"/>
                <w:szCs w:val="16"/>
                <w:lang w:val="es-ES" w:eastAsia="es-ES"/>
              </w:rPr>
              <w:t xml:space="preserve"> (≤C</w:t>
            </w:r>
            <w:r w:rsidRPr="00FC2769">
              <w:rPr>
                <w:rFonts w:ascii="Verdana" w:hAnsi="Verdana" w:cs="Arial"/>
                <w:b/>
                <w:kern w:val="24"/>
                <w:sz w:val="16"/>
                <w:szCs w:val="16"/>
                <w:vertAlign w:val="subscript"/>
                <w:lang w:val="es-ES" w:eastAsia="es-ES"/>
              </w:rPr>
              <w:t>10</w:t>
            </w:r>
            <w:r w:rsidRPr="00FC2769">
              <w:rPr>
                <w:rFonts w:ascii="Verdana" w:hAnsi="Verdana" w:cs="Arial"/>
                <w:b/>
                <w:kern w:val="24"/>
                <w:sz w:val="16"/>
                <w:szCs w:val="16"/>
                <w:lang w:val="es-ES" w:eastAsia="es-ES"/>
              </w:rPr>
              <w:t xml:space="preserve">, incluido el </w:t>
            </w:r>
            <w:proofErr w:type="spellStart"/>
            <w:r w:rsidRPr="00FC2769">
              <w:rPr>
                <w:rFonts w:ascii="Verdana" w:hAnsi="Verdana" w:cs="Arial"/>
                <w:b/>
                <w:kern w:val="24"/>
                <w:sz w:val="16"/>
                <w:szCs w:val="16"/>
                <w:lang w:val="es-ES" w:eastAsia="es-ES"/>
              </w:rPr>
              <w:t>cicloalquilo</w:t>
            </w:r>
            <w:proofErr w:type="spellEnd"/>
            <w:r w:rsidRPr="00FC2769">
              <w:rPr>
                <w:rFonts w:ascii="Verdana" w:hAnsi="Verdana" w:cs="Arial"/>
                <w:b/>
                <w:kern w:val="24"/>
                <w:sz w:val="16"/>
                <w:szCs w:val="16"/>
                <w:lang w:val="es-ES" w:eastAsia="es-ES"/>
              </w:rPr>
              <w:t xml:space="preserve">) amino)) </w:t>
            </w:r>
            <w:proofErr w:type="spellStart"/>
            <w:r w:rsidRPr="00FC2769">
              <w:rPr>
                <w:rFonts w:ascii="Verdana" w:hAnsi="Verdana" w:cs="Arial"/>
                <w:b/>
                <w:kern w:val="24"/>
                <w:sz w:val="16"/>
                <w:szCs w:val="16"/>
                <w:lang w:val="es-ES" w:eastAsia="es-ES"/>
              </w:rPr>
              <w:t>alquiliden</w:t>
            </w:r>
            <w:proofErr w:type="spellEnd"/>
            <w:r w:rsidRPr="00FC2769">
              <w:rPr>
                <w:rFonts w:ascii="Verdana" w:hAnsi="Verdana" w:cs="Arial"/>
                <w:b/>
                <w:kern w:val="24"/>
                <w:sz w:val="16"/>
                <w:szCs w:val="16"/>
                <w:lang w:val="es-ES" w:eastAsia="es-ES"/>
              </w:rPr>
              <w:t xml:space="preserve"> (H o ≤C</w:t>
            </w:r>
            <w:r w:rsidRPr="00FC2769">
              <w:rPr>
                <w:rFonts w:ascii="Verdana" w:hAnsi="Verdana" w:cs="Arial"/>
                <w:b/>
                <w:kern w:val="24"/>
                <w:sz w:val="16"/>
                <w:szCs w:val="16"/>
                <w:vertAlign w:val="subscript"/>
                <w:lang w:val="es-ES" w:eastAsia="es-ES"/>
              </w:rPr>
              <w:t>10</w:t>
            </w:r>
            <w:r w:rsidRPr="00FC2769">
              <w:rPr>
                <w:rFonts w:ascii="Verdana" w:hAnsi="Verdana" w:cs="Arial"/>
                <w:b/>
                <w:kern w:val="24"/>
                <w:sz w:val="16"/>
                <w:szCs w:val="16"/>
                <w:lang w:val="es-ES" w:eastAsia="es-ES"/>
              </w:rPr>
              <w:t xml:space="preserve">, incluido el </w:t>
            </w:r>
            <w:proofErr w:type="spellStart"/>
            <w:r w:rsidRPr="00FC2769">
              <w:rPr>
                <w:rFonts w:ascii="Verdana" w:hAnsi="Verdana" w:cs="Arial"/>
                <w:b/>
                <w:kern w:val="24"/>
                <w:sz w:val="16"/>
                <w:szCs w:val="16"/>
                <w:lang w:val="es-ES" w:eastAsia="es-ES"/>
              </w:rPr>
              <w:t>cicloalquilo</w:t>
            </w:r>
            <w:proofErr w:type="spellEnd"/>
            <w:r w:rsidRPr="00FC2769">
              <w:rPr>
                <w:rFonts w:ascii="Verdana" w:hAnsi="Verdana" w:cs="Arial"/>
                <w:b/>
                <w:kern w:val="24"/>
                <w:sz w:val="16"/>
                <w:szCs w:val="16"/>
                <w:lang w:val="es-ES" w:eastAsia="es-ES"/>
              </w:rPr>
              <w:t xml:space="preserve">) </w:t>
            </w:r>
            <w:proofErr w:type="spellStart"/>
            <w:r w:rsidRPr="00FC2769">
              <w:rPr>
                <w:rFonts w:ascii="Verdana" w:hAnsi="Verdana" w:cs="Arial"/>
                <w:b/>
                <w:kern w:val="24"/>
                <w:sz w:val="16"/>
                <w:szCs w:val="16"/>
                <w:lang w:val="es-ES" w:eastAsia="es-ES"/>
              </w:rPr>
              <w:t>fosforamidofluoridatos</w:t>
            </w:r>
            <w:proofErr w:type="spellEnd"/>
            <w:r w:rsidRPr="00FC2769">
              <w:rPr>
                <w:rFonts w:ascii="Verdana" w:hAnsi="Verdana" w:cs="Arial"/>
                <w:b/>
                <w:kern w:val="24"/>
                <w:sz w:val="16"/>
                <w:szCs w:val="16"/>
                <w:lang w:val="es-ES" w:eastAsia="es-ES"/>
              </w:rPr>
              <w:t xml:space="preserve"> y sales </w:t>
            </w:r>
            <w:proofErr w:type="spellStart"/>
            <w:r w:rsidRPr="00FC2769">
              <w:rPr>
                <w:rFonts w:ascii="Verdana" w:hAnsi="Verdana" w:cs="Arial"/>
                <w:b/>
                <w:kern w:val="24"/>
                <w:sz w:val="16"/>
                <w:szCs w:val="16"/>
                <w:lang w:val="es-ES" w:eastAsia="es-ES"/>
              </w:rPr>
              <w:t>alquilatadas</w:t>
            </w:r>
            <w:proofErr w:type="spellEnd"/>
            <w:r w:rsidRPr="00FC2769">
              <w:rPr>
                <w:rFonts w:ascii="Verdana" w:hAnsi="Verdana" w:cs="Arial"/>
                <w:b/>
                <w:kern w:val="24"/>
                <w:sz w:val="16"/>
                <w:szCs w:val="16"/>
                <w:lang w:val="es-ES" w:eastAsia="es-ES"/>
              </w:rPr>
              <w:t xml:space="preserve"> o </w:t>
            </w:r>
            <w:proofErr w:type="spellStart"/>
            <w:r w:rsidRPr="00FC2769">
              <w:rPr>
                <w:rFonts w:ascii="Verdana" w:hAnsi="Verdana" w:cs="Arial"/>
                <w:b/>
                <w:kern w:val="24"/>
                <w:sz w:val="16"/>
                <w:szCs w:val="16"/>
                <w:lang w:val="es-ES" w:eastAsia="es-ES"/>
              </w:rPr>
              <w:t>protonadas</w:t>
            </w:r>
            <w:proofErr w:type="spellEnd"/>
            <w:r w:rsidRPr="00FC2769">
              <w:rPr>
                <w:rFonts w:ascii="Verdana" w:hAnsi="Verdana" w:cs="Arial"/>
                <w:b/>
                <w:kern w:val="24"/>
                <w:sz w:val="16"/>
                <w:szCs w:val="16"/>
                <w:lang w:val="es-ES" w:eastAsia="es-ES"/>
              </w:rPr>
              <w:t xml:space="preserve"> correspondientes</w:t>
            </w:r>
          </w:p>
        </w:tc>
        <w:tc>
          <w:tcPr>
            <w:tcW w:w="930" w:type="pct"/>
            <w:tcBorders>
              <w:top w:val="single" w:sz="4" w:space="0" w:color="auto"/>
              <w:left w:val="single" w:sz="4" w:space="0" w:color="auto"/>
              <w:bottom w:val="single" w:sz="4" w:space="0" w:color="auto"/>
              <w:right w:val="single" w:sz="4" w:space="0" w:color="auto"/>
            </w:tcBorders>
          </w:tcPr>
          <w:p w14:paraId="7EB167D3" w14:textId="77777777" w:rsidR="00E459F8" w:rsidRPr="00FC2769" w:rsidRDefault="00E459F8" w:rsidP="00E459F8">
            <w:pPr>
              <w:jc w:val="center"/>
              <w:rPr>
                <w:rFonts w:ascii="Verdana" w:hAnsi="Verdana" w:cs="Arial"/>
                <w:sz w:val="16"/>
                <w:szCs w:val="16"/>
                <w:lang w:val="es-ES"/>
              </w:rPr>
            </w:pPr>
          </w:p>
        </w:tc>
      </w:tr>
      <w:tr w:rsidR="00E459F8" w:rsidRPr="00FC2769" w14:paraId="126508E9"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652BE84E"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607BD8C4"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0A37CEA4"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19FF3196" w14:textId="77777777" w:rsidR="00E459F8" w:rsidRPr="00FC2769" w:rsidRDefault="00E459F8" w:rsidP="00E459F8">
            <w:pPr>
              <w:jc w:val="both"/>
              <w:rPr>
                <w:rFonts w:ascii="Verdana" w:hAnsi="Verdana" w:cs="Arial"/>
                <w:b/>
                <w:sz w:val="16"/>
                <w:szCs w:val="16"/>
                <w:lang w:val="pt-BR" w:eastAsia="es-ES"/>
              </w:rPr>
            </w:pPr>
            <w:r w:rsidRPr="00FC2769">
              <w:rPr>
                <w:rFonts w:ascii="Verdana" w:hAnsi="Verdana" w:cs="Arial"/>
                <w:b/>
                <w:kern w:val="24"/>
                <w:sz w:val="16"/>
                <w:szCs w:val="16"/>
                <w:lang w:val="pt-BR" w:eastAsia="es-ES"/>
              </w:rPr>
              <w:t>ej.: O-n-decil N-(1-(di-n-decilamino)-n-deciliden) fosforamidofluoridato</w:t>
            </w:r>
          </w:p>
        </w:tc>
        <w:tc>
          <w:tcPr>
            <w:tcW w:w="930" w:type="pct"/>
            <w:tcBorders>
              <w:top w:val="single" w:sz="4" w:space="0" w:color="auto"/>
              <w:left w:val="single" w:sz="4" w:space="0" w:color="auto"/>
              <w:bottom w:val="single" w:sz="4" w:space="0" w:color="auto"/>
              <w:right w:val="single" w:sz="4" w:space="0" w:color="auto"/>
            </w:tcBorders>
          </w:tcPr>
          <w:p w14:paraId="6E1E1052" w14:textId="77777777" w:rsidR="00E459F8" w:rsidRPr="00FC2769" w:rsidRDefault="00E459F8" w:rsidP="00E459F8">
            <w:pPr>
              <w:jc w:val="center"/>
              <w:rPr>
                <w:rFonts w:ascii="Verdana" w:hAnsi="Verdana" w:cs="Arial"/>
                <w:sz w:val="16"/>
                <w:szCs w:val="16"/>
                <w:lang w:val="es-ES" w:eastAsia="es-ES"/>
              </w:rPr>
            </w:pPr>
            <w:r w:rsidRPr="00FC2769">
              <w:rPr>
                <w:rFonts w:ascii="Verdana" w:hAnsi="Verdana" w:cs="Arial"/>
                <w:kern w:val="24"/>
                <w:sz w:val="16"/>
                <w:szCs w:val="16"/>
                <w:lang w:val="es-ES" w:eastAsia="es-ES"/>
              </w:rPr>
              <w:t>(2387496-00-4)</w:t>
            </w:r>
          </w:p>
        </w:tc>
      </w:tr>
      <w:tr w:rsidR="00E459F8" w:rsidRPr="00FC2769" w14:paraId="2FB21D5B"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9139482"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0F350C1B"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011E293A"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7D203922" w14:textId="77777777" w:rsidR="00E459F8" w:rsidRPr="00FC2769" w:rsidRDefault="00E459F8" w:rsidP="00E459F8">
            <w:pPr>
              <w:jc w:val="both"/>
              <w:rPr>
                <w:rFonts w:ascii="Verdana" w:hAnsi="Verdana" w:cs="Arial"/>
                <w:b/>
                <w:sz w:val="16"/>
                <w:szCs w:val="16"/>
                <w:lang w:val="es-ES" w:eastAsia="es-ES"/>
              </w:rPr>
            </w:pPr>
            <w:proofErr w:type="spellStart"/>
            <w:r w:rsidRPr="00FC2769">
              <w:rPr>
                <w:rFonts w:ascii="Verdana" w:hAnsi="Verdana" w:cs="Arial"/>
                <w:b/>
                <w:kern w:val="24"/>
                <w:sz w:val="16"/>
                <w:szCs w:val="16"/>
                <w:lang w:val="es-ES" w:eastAsia="es-ES"/>
              </w:rPr>
              <w:t>Metil</w:t>
            </w:r>
            <w:proofErr w:type="spellEnd"/>
            <w:r w:rsidRPr="00FC2769">
              <w:rPr>
                <w:rFonts w:ascii="Verdana" w:hAnsi="Verdana" w:cs="Arial"/>
                <w:b/>
                <w:kern w:val="24"/>
                <w:sz w:val="16"/>
                <w:szCs w:val="16"/>
                <w:lang w:val="es-ES" w:eastAsia="es-ES"/>
              </w:rPr>
              <w:t xml:space="preserve"> (1-(</w:t>
            </w:r>
            <w:proofErr w:type="spellStart"/>
            <w:r w:rsidRPr="00FC2769">
              <w:rPr>
                <w:rFonts w:ascii="Verdana" w:hAnsi="Verdana" w:cs="Arial"/>
                <w:b/>
                <w:kern w:val="24"/>
                <w:sz w:val="16"/>
                <w:szCs w:val="16"/>
                <w:lang w:val="es-ES" w:eastAsia="es-ES"/>
              </w:rPr>
              <w:t>dietilamino</w:t>
            </w:r>
            <w:proofErr w:type="spellEnd"/>
            <w:r w:rsidRPr="00FC2769">
              <w:rPr>
                <w:rFonts w:ascii="Verdana" w:hAnsi="Verdana" w:cs="Arial"/>
                <w:b/>
                <w:kern w:val="24"/>
                <w:sz w:val="16"/>
                <w:szCs w:val="16"/>
                <w:lang w:val="es-ES" w:eastAsia="es-ES"/>
              </w:rPr>
              <w:t>)</w:t>
            </w:r>
            <w:proofErr w:type="spellStart"/>
            <w:r w:rsidRPr="00FC2769">
              <w:rPr>
                <w:rFonts w:ascii="Verdana" w:hAnsi="Verdana" w:cs="Arial"/>
                <w:b/>
                <w:kern w:val="24"/>
                <w:sz w:val="16"/>
                <w:szCs w:val="16"/>
                <w:lang w:val="es-ES" w:eastAsia="es-ES"/>
              </w:rPr>
              <w:t>etiliden</w:t>
            </w:r>
            <w:proofErr w:type="spellEnd"/>
            <w:r w:rsidRPr="00FC2769">
              <w:rPr>
                <w:rFonts w:ascii="Verdana" w:hAnsi="Verdana" w:cs="Arial"/>
                <w:b/>
                <w:kern w:val="24"/>
                <w:sz w:val="16"/>
                <w:szCs w:val="16"/>
                <w:lang w:val="es-ES" w:eastAsia="es-ES"/>
              </w:rPr>
              <w:t xml:space="preserve">) </w:t>
            </w:r>
            <w:proofErr w:type="spellStart"/>
            <w:r w:rsidRPr="00FC2769">
              <w:rPr>
                <w:rFonts w:ascii="Verdana" w:hAnsi="Verdana" w:cs="Arial"/>
                <w:b/>
                <w:kern w:val="24"/>
                <w:sz w:val="16"/>
                <w:szCs w:val="16"/>
                <w:lang w:val="es-ES" w:eastAsia="es-ES"/>
              </w:rPr>
              <w:t>fosforamidofluoridato</w:t>
            </w:r>
            <w:proofErr w:type="spellEnd"/>
          </w:p>
        </w:tc>
        <w:tc>
          <w:tcPr>
            <w:tcW w:w="930" w:type="pct"/>
            <w:tcBorders>
              <w:top w:val="single" w:sz="4" w:space="0" w:color="auto"/>
              <w:left w:val="single" w:sz="4" w:space="0" w:color="auto"/>
              <w:bottom w:val="single" w:sz="4" w:space="0" w:color="auto"/>
              <w:right w:val="single" w:sz="4" w:space="0" w:color="auto"/>
            </w:tcBorders>
          </w:tcPr>
          <w:p w14:paraId="583CCDDB" w14:textId="77777777" w:rsidR="00E459F8" w:rsidRPr="00FC2769" w:rsidRDefault="00E459F8" w:rsidP="00E459F8">
            <w:pPr>
              <w:jc w:val="center"/>
              <w:rPr>
                <w:rFonts w:ascii="Verdana" w:hAnsi="Verdana" w:cs="Arial"/>
                <w:sz w:val="16"/>
                <w:szCs w:val="16"/>
                <w:lang w:val="es-ES" w:eastAsia="es-ES"/>
              </w:rPr>
            </w:pPr>
            <w:r w:rsidRPr="00FC2769">
              <w:rPr>
                <w:rFonts w:ascii="Verdana" w:hAnsi="Verdana" w:cs="Arial"/>
                <w:kern w:val="24"/>
                <w:sz w:val="16"/>
                <w:szCs w:val="16"/>
                <w:lang w:val="es-ES" w:eastAsia="es-ES"/>
              </w:rPr>
              <w:t>(2387496-04-8)</w:t>
            </w:r>
          </w:p>
        </w:tc>
      </w:tr>
      <w:tr w:rsidR="00E459F8" w:rsidRPr="00FC2769" w14:paraId="6DB7D278"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F1CFAE2"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75D18D3C"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03242E89"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1E19FB70" w14:textId="77777777" w:rsidR="00E459F8" w:rsidRPr="00FC2769" w:rsidRDefault="00E459F8" w:rsidP="00E459F8">
            <w:pPr>
              <w:jc w:val="both"/>
              <w:rPr>
                <w:rFonts w:ascii="Verdana" w:hAnsi="Verdana" w:cs="Arial"/>
                <w:b/>
                <w:sz w:val="16"/>
                <w:szCs w:val="16"/>
                <w:lang w:val="es-ES" w:eastAsia="es-ES"/>
              </w:rPr>
            </w:pPr>
            <w:proofErr w:type="spellStart"/>
            <w:r w:rsidRPr="00FC2769">
              <w:rPr>
                <w:rFonts w:ascii="Verdana" w:hAnsi="Verdana" w:cs="Arial"/>
                <w:b/>
                <w:kern w:val="24"/>
                <w:sz w:val="16"/>
                <w:szCs w:val="16"/>
                <w:lang w:val="es-ES" w:eastAsia="es-ES"/>
              </w:rPr>
              <w:t>Etil</w:t>
            </w:r>
            <w:proofErr w:type="spellEnd"/>
            <w:r w:rsidRPr="00FC2769">
              <w:rPr>
                <w:rFonts w:ascii="Verdana" w:hAnsi="Verdana" w:cs="Arial"/>
                <w:b/>
                <w:kern w:val="24"/>
                <w:sz w:val="16"/>
                <w:szCs w:val="16"/>
                <w:lang w:val="es-ES" w:eastAsia="es-ES"/>
              </w:rPr>
              <w:t xml:space="preserve"> (1-(</w:t>
            </w:r>
            <w:proofErr w:type="spellStart"/>
            <w:r w:rsidRPr="00FC2769">
              <w:rPr>
                <w:rFonts w:ascii="Verdana" w:hAnsi="Verdana" w:cs="Arial"/>
                <w:b/>
                <w:kern w:val="24"/>
                <w:sz w:val="16"/>
                <w:szCs w:val="16"/>
                <w:lang w:val="es-ES" w:eastAsia="es-ES"/>
              </w:rPr>
              <w:t>dietilamino</w:t>
            </w:r>
            <w:proofErr w:type="spellEnd"/>
            <w:r w:rsidRPr="00FC2769">
              <w:rPr>
                <w:rFonts w:ascii="Verdana" w:hAnsi="Verdana" w:cs="Arial"/>
                <w:b/>
                <w:kern w:val="24"/>
                <w:sz w:val="16"/>
                <w:szCs w:val="16"/>
                <w:lang w:val="es-ES" w:eastAsia="es-ES"/>
              </w:rPr>
              <w:t>)</w:t>
            </w:r>
            <w:proofErr w:type="spellStart"/>
            <w:r w:rsidRPr="00FC2769">
              <w:rPr>
                <w:rFonts w:ascii="Verdana" w:hAnsi="Verdana" w:cs="Arial"/>
                <w:b/>
                <w:kern w:val="24"/>
                <w:sz w:val="16"/>
                <w:szCs w:val="16"/>
                <w:lang w:val="es-ES" w:eastAsia="es-ES"/>
              </w:rPr>
              <w:t>etiliden</w:t>
            </w:r>
            <w:proofErr w:type="spellEnd"/>
            <w:r w:rsidRPr="00FC2769">
              <w:rPr>
                <w:rFonts w:ascii="Verdana" w:hAnsi="Verdana" w:cs="Arial"/>
                <w:b/>
                <w:kern w:val="24"/>
                <w:sz w:val="16"/>
                <w:szCs w:val="16"/>
                <w:lang w:val="es-ES" w:eastAsia="es-ES"/>
              </w:rPr>
              <w:t xml:space="preserve">) </w:t>
            </w:r>
            <w:proofErr w:type="spellStart"/>
            <w:r w:rsidRPr="00FC2769">
              <w:rPr>
                <w:rFonts w:ascii="Verdana" w:hAnsi="Verdana" w:cs="Arial"/>
                <w:b/>
                <w:kern w:val="24"/>
                <w:sz w:val="16"/>
                <w:szCs w:val="16"/>
                <w:lang w:val="es-ES" w:eastAsia="es-ES"/>
              </w:rPr>
              <w:t>fosforamidofluoridato</w:t>
            </w:r>
            <w:proofErr w:type="spellEnd"/>
          </w:p>
        </w:tc>
        <w:tc>
          <w:tcPr>
            <w:tcW w:w="930" w:type="pct"/>
            <w:tcBorders>
              <w:top w:val="single" w:sz="4" w:space="0" w:color="auto"/>
              <w:left w:val="single" w:sz="4" w:space="0" w:color="auto"/>
              <w:bottom w:val="single" w:sz="4" w:space="0" w:color="auto"/>
              <w:right w:val="single" w:sz="4" w:space="0" w:color="auto"/>
            </w:tcBorders>
          </w:tcPr>
          <w:p w14:paraId="65CFBDF8" w14:textId="77777777" w:rsidR="00E459F8" w:rsidRPr="00FC2769" w:rsidRDefault="00E459F8" w:rsidP="00E459F8">
            <w:pPr>
              <w:jc w:val="center"/>
              <w:rPr>
                <w:rFonts w:ascii="Verdana" w:hAnsi="Verdana" w:cs="Arial"/>
                <w:sz w:val="16"/>
                <w:szCs w:val="16"/>
                <w:lang w:val="es-ES" w:eastAsia="es-ES"/>
              </w:rPr>
            </w:pPr>
            <w:r w:rsidRPr="00FC2769">
              <w:rPr>
                <w:rFonts w:ascii="Verdana" w:hAnsi="Verdana" w:cs="Arial"/>
                <w:kern w:val="24"/>
                <w:sz w:val="16"/>
                <w:szCs w:val="16"/>
                <w:lang w:val="es-ES" w:eastAsia="es-ES"/>
              </w:rPr>
              <w:t>(2387496-06-0)</w:t>
            </w:r>
          </w:p>
        </w:tc>
      </w:tr>
      <w:tr w:rsidR="00E459F8" w:rsidRPr="00FC2769" w14:paraId="51AD0056"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0123DB4"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16D602D4"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tcPr>
          <w:p w14:paraId="2B3729BA" w14:textId="77777777" w:rsidR="00E459F8" w:rsidRPr="00FC2769" w:rsidRDefault="00E459F8" w:rsidP="00E459F8">
            <w:pPr>
              <w:jc w:val="center"/>
              <w:rPr>
                <w:rFonts w:ascii="Verdana" w:hAnsi="Verdana" w:cs="Arial"/>
                <w:b/>
                <w:kern w:val="24"/>
                <w:sz w:val="16"/>
                <w:szCs w:val="16"/>
                <w:lang w:val="es-ES"/>
              </w:rPr>
            </w:pPr>
            <w:r w:rsidRPr="00FC2769">
              <w:rPr>
                <w:rFonts w:ascii="Verdana" w:hAnsi="Verdana" w:cs="Arial"/>
                <w:b/>
                <w:sz w:val="16"/>
                <w:szCs w:val="16"/>
                <w:lang w:val="es-ES"/>
              </w:rPr>
              <w:t>1A.11</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7E488C93" w14:textId="77777777" w:rsidR="00E459F8" w:rsidRPr="00FC2769" w:rsidRDefault="00E459F8" w:rsidP="00E459F8">
            <w:pPr>
              <w:jc w:val="both"/>
              <w:rPr>
                <w:rFonts w:ascii="Verdana" w:hAnsi="Verdana" w:cs="Arial"/>
                <w:b/>
                <w:sz w:val="16"/>
                <w:szCs w:val="16"/>
                <w:lang w:val="it-IT" w:eastAsia="es-ES"/>
              </w:rPr>
            </w:pPr>
            <w:r w:rsidRPr="00FC2769">
              <w:rPr>
                <w:rFonts w:ascii="Verdana" w:hAnsi="Verdana" w:cs="Arial"/>
                <w:b/>
                <w:kern w:val="24"/>
                <w:sz w:val="16"/>
                <w:szCs w:val="16"/>
                <w:lang w:val="it-IT" w:eastAsia="es-ES"/>
              </w:rPr>
              <w:t>Metil-(bis(dietilamino)metilen) fosfonamidofluoridato</w:t>
            </w:r>
          </w:p>
        </w:tc>
        <w:tc>
          <w:tcPr>
            <w:tcW w:w="930" w:type="pct"/>
            <w:tcBorders>
              <w:top w:val="single" w:sz="4" w:space="0" w:color="auto"/>
              <w:left w:val="single" w:sz="4" w:space="0" w:color="auto"/>
              <w:bottom w:val="single" w:sz="4" w:space="0" w:color="auto"/>
              <w:right w:val="single" w:sz="4" w:space="0" w:color="auto"/>
            </w:tcBorders>
          </w:tcPr>
          <w:p w14:paraId="4045D299" w14:textId="77777777" w:rsidR="00E459F8" w:rsidRPr="00FC2769" w:rsidRDefault="00E459F8" w:rsidP="00E459F8">
            <w:pPr>
              <w:jc w:val="center"/>
              <w:rPr>
                <w:rFonts w:ascii="Verdana" w:hAnsi="Verdana" w:cs="Arial"/>
                <w:sz w:val="16"/>
                <w:szCs w:val="16"/>
                <w:lang w:val="es-ES" w:eastAsia="es-ES"/>
              </w:rPr>
            </w:pPr>
            <w:r w:rsidRPr="00FC2769">
              <w:rPr>
                <w:rFonts w:ascii="Verdana" w:hAnsi="Verdana" w:cs="Arial"/>
                <w:kern w:val="24"/>
                <w:sz w:val="16"/>
                <w:szCs w:val="16"/>
                <w:lang w:val="es-ES" w:eastAsia="es-ES"/>
              </w:rPr>
              <w:t>(2387496-14-0)</w:t>
            </w:r>
          </w:p>
        </w:tc>
      </w:tr>
      <w:tr w:rsidR="00E459F8" w:rsidRPr="00FC2769" w14:paraId="0ACB725A"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4F2CB64"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2171A79A"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2037848E"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1A.12</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0CE50B9D" w14:textId="77777777" w:rsidR="00E459F8" w:rsidRPr="00FC2769" w:rsidRDefault="00E459F8" w:rsidP="00E459F8">
            <w:pPr>
              <w:jc w:val="both"/>
              <w:rPr>
                <w:rFonts w:ascii="Verdana" w:hAnsi="Verdana" w:cs="Arial"/>
                <w:b/>
                <w:kern w:val="24"/>
                <w:sz w:val="16"/>
                <w:szCs w:val="16"/>
                <w:lang w:val="es-ES" w:eastAsia="es-ES"/>
              </w:rPr>
            </w:pPr>
            <w:r w:rsidRPr="00FC2769">
              <w:rPr>
                <w:rFonts w:ascii="Verdana" w:hAnsi="Verdana" w:cs="Arial"/>
                <w:b/>
                <w:kern w:val="24"/>
                <w:sz w:val="16"/>
                <w:szCs w:val="16"/>
                <w:lang w:val="es-ES" w:eastAsia="es-ES"/>
              </w:rPr>
              <w:t xml:space="preserve">Carbamatos (cuaternarios y </w:t>
            </w:r>
            <w:proofErr w:type="spellStart"/>
            <w:r w:rsidRPr="00FC2769">
              <w:rPr>
                <w:rFonts w:ascii="Verdana" w:hAnsi="Verdana" w:cs="Arial"/>
                <w:b/>
                <w:kern w:val="24"/>
                <w:sz w:val="16"/>
                <w:szCs w:val="16"/>
                <w:lang w:val="es-ES" w:eastAsia="es-ES"/>
              </w:rPr>
              <w:t>bicuaternarios</w:t>
            </w:r>
            <w:proofErr w:type="spellEnd"/>
            <w:r w:rsidRPr="00FC2769">
              <w:rPr>
                <w:rFonts w:ascii="Verdana" w:hAnsi="Verdana" w:cs="Arial"/>
                <w:b/>
                <w:kern w:val="24"/>
                <w:sz w:val="16"/>
                <w:szCs w:val="16"/>
                <w:lang w:val="es-ES" w:eastAsia="es-ES"/>
              </w:rPr>
              <w:t xml:space="preserve"> de </w:t>
            </w:r>
            <w:proofErr w:type="spellStart"/>
            <w:r w:rsidRPr="00FC2769">
              <w:rPr>
                <w:rFonts w:ascii="Verdana" w:hAnsi="Verdana" w:cs="Arial"/>
                <w:b/>
                <w:kern w:val="24"/>
                <w:sz w:val="16"/>
                <w:szCs w:val="16"/>
                <w:lang w:val="es-ES" w:eastAsia="es-ES"/>
              </w:rPr>
              <w:t>dimetilcarbamoiloxipiridinas</w:t>
            </w:r>
            <w:proofErr w:type="spellEnd"/>
            <w:r w:rsidRPr="00FC2769">
              <w:rPr>
                <w:rFonts w:ascii="Verdana" w:hAnsi="Verdana" w:cs="Arial"/>
                <w:b/>
                <w:kern w:val="24"/>
                <w:sz w:val="16"/>
                <w:szCs w:val="16"/>
                <w:lang w:val="es-ES" w:eastAsia="es-ES"/>
              </w:rPr>
              <w:t>)</w:t>
            </w:r>
          </w:p>
          <w:p w14:paraId="49FB3936" w14:textId="77777777" w:rsidR="00E459F8" w:rsidRPr="00FC2769" w:rsidRDefault="00E459F8" w:rsidP="00E459F8">
            <w:pPr>
              <w:jc w:val="both"/>
              <w:rPr>
                <w:rFonts w:ascii="Verdana" w:hAnsi="Verdana" w:cs="Arial"/>
                <w:b/>
                <w:kern w:val="24"/>
                <w:sz w:val="16"/>
                <w:szCs w:val="16"/>
                <w:lang w:val="es-ES" w:eastAsia="es-ES"/>
              </w:rPr>
            </w:pPr>
            <w:r w:rsidRPr="00FC2769">
              <w:rPr>
                <w:rFonts w:ascii="Verdana" w:hAnsi="Verdana" w:cs="Arial"/>
                <w:b/>
                <w:kern w:val="24"/>
                <w:sz w:val="16"/>
                <w:szCs w:val="16"/>
                <w:lang w:val="es-ES" w:eastAsia="es-ES"/>
              </w:rPr>
              <w:t xml:space="preserve">Cuaternarios de </w:t>
            </w:r>
            <w:proofErr w:type="spellStart"/>
            <w:r w:rsidRPr="00FC2769">
              <w:rPr>
                <w:rFonts w:ascii="Verdana" w:hAnsi="Verdana" w:cs="Arial"/>
                <w:b/>
                <w:kern w:val="24"/>
                <w:sz w:val="16"/>
                <w:szCs w:val="16"/>
                <w:lang w:val="es-ES" w:eastAsia="es-ES"/>
              </w:rPr>
              <w:t>dimetilcarbamoiloxipiridinas</w:t>
            </w:r>
            <w:proofErr w:type="spellEnd"/>
            <w:r w:rsidRPr="00FC2769">
              <w:rPr>
                <w:rFonts w:ascii="Verdana" w:hAnsi="Verdana" w:cs="Arial"/>
                <w:b/>
                <w:kern w:val="24"/>
                <w:sz w:val="16"/>
                <w:szCs w:val="16"/>
                <w:lang w:val="es-ES" w:eastAsia="es-ES"/>
              </w:rPr>
              <w:t>:</w:t>
            </w:r>
          </w:p>
          <w:p w14:paraId="45CEA8C7" w14:textId="77777777" w:rsidR="00E459F8" w:rsidRPr="00FC2769" w:rsidRDefault="00E459F8" w:rsidP="00E459F8">
            <w:pPr>
              <w:jc w:val="both"/>
              <w:rPr>
                <w:rFonts w:ascii="Verdana" w:hAnsi="Verdana" w:cs="Arial"/>
                <w:sz w:val="16"/>
                <w:szCs w:val="16"/>
                <w:lang w:val="pt-BR" w:eastAsia="es-ES"/>
              </w:rPr>
            </w:pPr>
            <w:r w:rsidRPr="00FC2769">
              <w:rPr>
                <w:rFonts w:ascii="Verdana" w:hAnsi="Verdana" w:cs="Arial"/>
                <w:b/>
                <w:kern w:val="24"/>
                <w:sz w:val="16"/>
                <w:szCs w:val="16"/>
                <w:lang w:val="pt-BR" w:eastAsia="es-ES"/>
              </w:rPr>
              <w:t>Dibromuro de 1-[N,N-dialquil(≤</w:t>
            </w:r>
            <w:r w:rsidRPr="00FC2769">
              <w:rPr>
                <w:rFonts w:ascii="Verdana" w:hAnsi="Verdana" w:cs="Arial"/>
                <w:b/>
                <w:kern w:val="24"/>
                <w:sz w:val="16"/>
                <w:szCs w:val="16"/>
                <w:lang w:val="es-ES" w:eastAsia="es-ES"/>
              </w:rPr>
              <w:t>С</w:t>
            </w:r>
            <w:r w:rsidRPr="00FC2769">
              <w:rPr>
                <w:rFonts w:ascii="Verdana" w:hAnsi="Verdana" w:cs="Arial"/>
                <w:b/>
                <w:kern w:val="24"/>
                <w:sz w:val="16"/>
                <w:szCs w:val="16"/>
                <w:vertAlign w:val="subscript"/>
                <w:lang w:val="pt-BR" w:eastAsia="es-ES"/>
              </w:rPr>
              <w:t>10</w:t>
            </w:r>
            <w:r w:rsidRPr="00FC2769">
              <w:rPr>
                <w:rFonts w:ascii="Verdana" w:hAnsi="Verdana" w:cs="Arial"/>
                <w:b/>
                <w:kern w:val="24"/>
                <w:sz w:val="16"/>
                <w:szCs w:val="16"/>
                <w:lang w:val="pt-BR" w:eastAsia="es-ES"/>
              </w:rPr>
              <w:t>)-N-(n-(hidroxil, ciano, acetoxi)alquil(≤</w:t>
            </w:r>
            <w:r w:rsidRPr="00FC2769">
              <w:rPr>
                <w:rFonts w:ascii="Verdana" w:hAnsi="Verdana" w:cs="Arial"/>
                <w:b/>
                <w:kern w:val="24"/>
                <w:sz w:val="16"/>
                <w:szCs w:val="16"/>
                <w:lang w:val="es-ES" w:eastAsia="es-ES"/>
              </w:rPr>
              <w:t>С</w:t>
            </w:r>
            <w:r w:rsidRPr="00FC2769">
              <w:rPr>
                <w:rFonts w:ascii="Verdana" w:hAnsi="Verdana" w:cs="Arial"/>
                <w:b/>
                <w:kern w:val="24"/>
                <w:sz w:val="16"/>
                <w:szCs w:val="16"/>
                <w:vertAlign w:val="subscript"/>
                <w:lang w:val="pt-BR" w:eastAsia="es-ES"/>
              </w:rPr>
              <w:t>10</w:t>
            </w:r>
            <w:r w:rsidRPr="00FC2769">
              <w:rPr>
                <w:rFonts w:ascii="Verdana" w:hAnsi="Verdana" w:cs="Arial"/>
                <w:b/>
                <w:kern w:val="24"/>
                <w:sz w:val="16"/>
                <w:szCs w:val="16"/>
                <w:lang w:val="pt-BR" w:eastAsia="es-ES"/>
              </w:rPr>
              <w:t>)) amonio]-n-[N-(3-dimetilcarbamoxi-</w:t>
            </w:r>
            <w:r w:rsidRPr="00FC2769">
              <w:rPr>
                <w:rFonts w:ascii="Verdana" w:hAnsi="Verdana" w:cs="Arial"/>
                <w:b/>
                <w:kern w:val="24"/>
                <w:sz w:val="16"/>
                <w:szCs w:val="16"/>
                <w:lang w:val="es-ES" w:eastAsia="es-ES"/>
              </w:rPr>
              <w:t>α</w:t>
            </w:r>
            <w:r w:rsidRPr="00FC2769">
              <w:rPr>
                <w:rFonts w:ascii="Verdana" w:hAnsi="Verdana" w:cs="Arial"/>
                <w:b/>
                <w:kern w:val="24"/>
                <w:sz w:val="16"/>
                <w:szCs w:val="16"/>
                <w:lang w:val="pt-BR" w:eastAsia="es-ES"/>
              </w:rPr>
              <w:t>-picolinil)-N,N-dialquil(≤</w:t>
            </w:r>
            <w:r w:rsidRPr="00FC2769">
              <w:rPr>
                <w:rFonts w:ascii="Verdana" w:hAnsi="Verdana" w:cs="Arial"/>
                <w:b/>
                <w:kern w:val="24"/>
                <w:sz w:val="16"/>
                <w:szCs w:val="16"/>
                <w:lang w:val="es-ES" w:eastAsia="es-ES"/>
              </w:rPr>
              <w:t>С</w:t>
            </w:r>
            <w:r w:rsidRPr="00FC2769">
              <w:rPr>
                <w:rFonts w:ascii="Verdana" w:hAnsi="Verdana" w:cs="Arial"/>
                <w:b/>
                <w:kern w:val="24"/>
                <w:sz w:val="16"/>
                <w:szCs w:val="16"/>
                <w:vertAlign w:val="subscript"/>
                <w:lang w:val="pt-BR" w:eastAsia="es-ES"/>
              </w:rPr>
              <w:t>10</w:t>
            </w:r>
            <w:r w:rsidRPr="00FC2769">
              <w:rPr>
                <w:rFonts w:ascii="Verdana" w:hAnsi="Verdana" w:cs="Arial"/>
                <w:b/>
                <w:kern w:val="24"/>
                <w:sz w:val="16"/>
                <w:szCs w:val="16"/>
                <w:lang w:val="pt-BR" w:eastAsia="es-ES"/>
              </w:rPr>
              <w:t>) amonio]decano (n=1-8)</w:t>
            </w:r>
          </w:p>
        </w:tc>
        <w:tc>
          <w:tcPr>
            <w:tcW w:w="930" w:type="pct"/>
            <w:tcBorders>
              <w:top w:val="single" w:sz="4" w:space="0" w:color="auto"/>
              <w:left w:val="single" w:sz="4" w:space="0" w:color="auto"/>
              <w:bottom w:val="single" w:sz="4" w:space="0" w:color="auto"/>
              <w:right w:val="single" w:sz="4" w:space="0" w:color="auto"/>
            </w:tcBorders>
          </w:tcPr>
          <w:p w14:paraId="242DC42B" w14:textId="77777777" w:rsidR="00E459F8" w:rsidRPr="00FC2769" w:rsidRDefault="00E459F8" w:rsidP="00E459F8">
            <w:pPr>
              <w:jc w:val="center"/>
              <w:rPr>
                <w:rFonts w:ascii="Verdana" w:hAnsi="Verdana" w:cs="Arial"/>
                <w:sz w:val="16"/>
                <w:szCs w:val="16"/>
                <w:lang w:val="es-ES"/>
              </w:rPr>
            </w:pPr>
          </w:p>
        </w:tc>
      </w:tr>
      <w:tr w:rsidR="00E459F8" w:rsidRPr="00FC2769" w14:paraId="2E60FFBE"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9EE9A2C"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119D5BA9"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5CD2156B"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028C9E77" w14:textId="77777777" w:rsidR="00E459F8" w:rsidRPr="00FC2769" w:rsidRDefault="00E459F8" w:rsidP="00E459F8">
            <w:pPr>
              <w:jc w:val="both"/>
              <w:rPr>
                <w:rFonts w:ascii="Verdana" w:hAnsi="Verdana" w:cs="Arial"/>
                <w:b/>
                <w:sz w:val="16"/>
                <w:szCs w:val="16"/>
                <w:lang w:val="pt-BR" w:eastAsia="es-ES"/>
              </w:rPr>
            </w:pPr>
            <w:r w:rsidRPr="00FC2769">
              <w:rPr>
                <w:rFonts w:ascii="Verdana" w:hAnsi="Verdana" w:cs="Arial"/>
                <w:b/>
                <w:kern w:val="24"/>
                <w:sz w:val="16"/>
                <w:szCs w:val="16"/>
                <w:lang w:val="pt-BR" w:eastAsia="es-ES"/>
              </w:rPr>
              <w:t>ej.: Dibromuro de 1-[N,N-dimetil-N-(2-hidroxi)etilamonio]-10-[N-(3-dimetilcarbamoxi-</w:t>
            </w:r>
            <w:r w:rsidRPr="00FC2769">
              <w:rPr>
                <w:rFonts w:ascii="Verdana" w:hAnsi="Verdana" w:cs="Arial"/>
                <w:b/>
                <w:kern w:val="24"/>
                <w:sz w:val="16"/>
                <w:szCs w:val="16"/>
                <w:lang w:val="es-ES" w:eastAsia="es-ES"/>
              </w:rPr>
              <w:t>α</w:t>
            </w:r>
            <w:r w:rsidRPr="00FC2769">
              <w:rPr>
                <w:rFonts w:ascii="Verdana" w:hAnsi="Verdana" w:cs="Arial"/>
                <w:b/>
                <w:kern w:val="24"/>
                <w:sz w:val="16"/>
                <w:szCs w:val="16"/>
                <w:lang w:val="pt-BR" w:eastAsia="es-ES"/>
              </w:rPr>
              <w:t>-picolinil)-N,N-dimetilamonio]decano</w:t>
            </w:r>
          </w:p>
        </w:tc>
        <w:tc>
          <w:tcPr>
            <w:tcW w:w="930" w:type="pct"/>
            <w:tcBorders>
              <w:top w:val="single" w:sz="4" w:space="0" w:color="auto"/>
              <w:left w:val="single" w:sz="4" w:space="0" w:color="auto"/>
              <w:bottom w:val="single" w:sz="4" w:space="0" w:color="auto"/>
              <w:right w:val="single" w:sz="4" w:space="0" w:color="auto"/>
            </w:tcBorders>
          </w:tcPr>
          <w:p w14:paraId="67A7E09E" w14:textId="77777777" w:rsidR="00E459F8" w:rsidRPr="00FC2769" w:rsidRDefault="00E459F8" w:rsidP="00E459F8">
            <w:pPr>
              <w:jc w:val="center"/>
              <w:rPr>
                <w:rFonts w:ascii="Verdana" w:hAnsi="Verdana" w:cs="Arial"/>
                <w:sz w:val="16"/>
                <w:szCs w:val="16"/>
                <w:lang w:val="es-ES" w:eastAsia="es-ES"/>
              </w:rPr>
            </w:pPr>
            <w:r w:rsidRPr="00FC2769">
              <w:rPr>
                <w:rFonts w:ascii="Verdana" w:hAnsi="Verdana" w:cs="Arial"/>
                <w:kern w:val="24"/>
                <w:sz w:val="16"/>
                <w:szCs w:val="16"/>
                <w:lang w:val="es-ES" w:eastAsia="es-ES"/>
              </w:rPr>
              <w:t>(77104-62-2)</w:t>
            </w:r>
          </w:p>
        </w:tc>
      </w:tr>
      <w:tr w:rsidR="00E459F8" w:rsidRPr="00FC2769" w14:paraId="6DA749AE"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A3FED8B"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6188DF4F"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5AEBD687"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2491EA69" w14:textId="77777777" w:rsidR="00E459F8" w:rsidRPr="00FC2769" w:rsidRDefault="00E459F8" w:rsidP="00E459F8">
            <w:pPr>
              <w:jc w:val="both"/>
              <w:rPr>
                <w:rFonts w:ascii="Verdana" w:hAnsi="Verdana" w:cs="Arial"/>
                <w:b/>
                <w:kern w:val="24"/>
                <w:sz w:val="16"/>
                <w:szCs w:val="16"/>
                <w:lang w:val="pt-BR" w:eastAsia="es-ES"/>
              </w:rPr>
            </w:pPr>
            <w:r w:rsidRPr="00FC2769">
              <w:rPr>
                <w:rFonts w:ascii="Verdana" w:hAnsi="Verdana" w:cs="Arial"/>
                <w:b/>
                <w:kern w:val="24"/>
                <w:sz w:val="16"/>
                <w:szCs w:val="16"/>
                <w:lang w:val="pt-BR" w:eastAsia="es-ES"/>
              </w:rPr>
              <w:t>Bicuaternarios de dimetilcarbamoiloxipiridinas:</w:t>
            </w:r>
          </w:p>
          <w:p w14:paraId="0CDA912B"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kern w:val="24"/>
                <w:sz w:val="16"/>
                <w:szCs w:val="16"/>
                <w:lang w:val="es-ES"/>
              </w:rPr>
              <w:t>Dibromuro</w:t>
            </w:r>
            <w:proofErr w:type="spellEnd"/>
            <w:r w:rsidRPr="00FC2769">
              <w:rPr>
                <w:rFonts w:ascii="Verdana" w:hAnsi="Verdana" w:cs="Arial"/>
                <w:b/>
                <w:kern w:val="24"/>
                <w:sz w:val="16"/>
                <w:szCs w:val="16"/>
                <w:lang w:val="es-ES"/>
              </w:rPr>
              <w:t xml:space="preserve"> de </w:t>
            </w:r>
            <w:proofErr w:type="gramStart"/>
            <w:r w:rsidRPr="00FC2769">
              <w:rPr>
                <w:rFonts w:ascii="Verdana" w:hAnsi="Verdana" w:cs="Arial"/>
                <w:b/>
                <w:kern w:val="24"/>
                <w:sz w:val="16"/>
                <w:szCs w:val="16"/>
                <w:lang w:val="es-ES"/>
              </w:rPr>
              <w:t>1,n</w:t>
            </w:r>
            <w:proofErr w:type="gramEnd"/>
            <w:r w:rsidRPr="00FC2769">
              <w:rPr>
                <w:rFonts w:ascii="Verdana" w:hAnsi="Verdana" w:cs="Arial"/>
                <w:b/>
                <w:kern w:val="24"/>
                <w:sz w:val="16"/>
                <w:szCs w:val="16"/>
                <w:lang w:val="es-ES"/>
              </w:rPr>
              <w:t>-bis[N-(3-dimetilcarbamoxi-α-</w:t>
            </w:r>
            <w:proofErr w:type="spellStart"/>
            <w:r w:rsidRPr="00FC2769">
              <w:rPr>
                <w:rFonts w:ascii="Verdana" w:hAnsi="Verdana" w:cs="Arial"/>
                <w:b/>
                <w:kern w:val="24"/>
                <w:sz w:val="16"/>
                <w:szCs w:val="16"/>
                <w:lang w:val="es-ES"/>
              </w:rPr>
              <w:t>picolil</w:t>
            </w:r>
            <w:proofErr w:type="spellEnd"/>
            <w:r w:rsidRPr="00FC2769">
              <w:rPr>
                <w:rFonts w:ascii="Verdana" w:hAnsi="Verdana" w:cs="Arial"/>
                <w:b/>
                <w:kern w:val="24"/>
                <w:sz w:val="16"/>
                <w:szCs w:val="16"/>
                <w:lang w:val="es-ES"/>
              </w:rPr>
              <w:t>)-N,N-</w:t>
            </w:r>
            <w:proofErr w:type="spellStart"/>
            <w:r w:rsidRPr="00FC2769">
              <w:rPr>
                <w:rFonts w:ascii="Verdana" w:hAnsi="Verdana" w:cs="Arial"/>
                <w:b/>
                <w:kern w:val="24"/>
                <w:sz w:val="16"/>
                <w:szCs w:val="16"/>
                <w:lang w:val="es-ES"/>
              </w:rPr>
              <w:t>dialquil</w:t>
            </w:r>
            <w:proofErr w:type="spellEnd"/>
            <w:r w:rsidRPr="00FC2769">
              <w:rPr>
                <w:rFonts w:ascii="Verdana" w:hAnsi="Verdana" w:cs="Arial"/>
                <w:b/>
                <w:kern w:val="24"/>
                <w:sz w:val="16"/>
                <w:szCs w:val="16"/>
                <w:lang w:val="es-ES"/>
              </w:rPr>
              <w:t>(≤С</w:t>
            </w:r>
            <w:r w:rsidRPr="00FC2769">
              <w:rPr>
                <w:rFonts w:ascii="Verdana" w:hAnsi="Verdana" w:cs="Arial"/>
                <w:b/>
                <w:kern w:val="24"/>
                <w:sz w:val="16"/>
                <w:szCs w:val="16"/>
                <w:vertAlign w:val="subscript"/>
                <w:lang w:val="es-ES"/>
              </w:rPr>
              <w:t>10</w:t>
            </w:r>
            <w:r w:rsidRPr="00FC2769">
              <w:rPr>
                <w:rFonts w:ascii="Verdana" w:hAnsi="Verdana" w:cs="Arial"/>
                <w:b/>
                <w:kern w:val="24"/>
                <w:sz w:val="16"/>
                <w:szCs w:val="16"/>
                <w:lang w:val="es-ES"/>
              </w:rPr>
              <w:t>) amonio]-alcano-(2,(n-1)-</w:t>
            </w:r>
            <w:proofErr w:type="spellStart"/>
            <w:r w:rsidRPr="00FC2769">
              <w:rPr>
                <w:rFonts w:ascii="Verdana" w:hAnsi="Verdana" w:cs="Arial"/>
                <w:b/>
                <w:kern w:val="24"/>
                <w:sz w:val="16"/>
                <w:szCs w:val="16"/>
                <w:lang w:val="es-ES"/>
              </w:rPr>
              <w:t>diona</w:t>
            </w:r>
            <w:proofErr w:type="spellEnd"/>
            <w:r w:rsidRPr="00FC2769">
              <w:rPr>
                <w:rFonts w:ascii="Verdana" w:hAnsi="Verdana" w:cs="Arial"/>
                <w:b/>
                <w:kern w:val="24"/>
                <w:sz w:val="16"/>
                <w:szCs w:val="16"/>
                <w:lang w:val="es-ES"/>
              </w:rPr>
              <w:t>) (n=2-12)</w:t>
            </w:r>
          </w:p>
        </w:tc>
        <w:tc>
          <w:tcPr>
            <w:tcW w:w="930" w:type="pct"/>
            <w:tcBorders>
              <w:top w:val="single" w:sz="4" w:space="0" w:color="auto"/>
              <w:left w:val="single" w:sz="4" w:space="0" w:color="auto"/>
              <w:bottom w:val="single" w:sz="4" w:space="0" w:color="auto"/>
              <w:right w:val="single" w:sz="4" w:space="0" w:color="auto"/>
            </w:tcBorders>
          </w:tcPr>
          <w:p w14:paraId="37FFDBFD" w14:textId="77777777" w:rsidR="00E459F8" w:rsidRPr="00FC2769" w:rsidRDefault="00E459F8" w:rsidP="00E459F8">
            <w:pPr>
              <w:jc w:val="center"/>
              <w:rPr>
                <w:rFonts w:ascii="Verdana" w:hAnsi="Verdana" w:cs="Arial"/>
                <w:sz w:val="16"/>
                <w:szCs w:val="16"/>
                <w:lang w:val="es-ES"/>
              </w:rPr>
            </w:pPr>
          </w:p>
        </w:tc>
      </w:tr>
      <w:tr w:rsidR="00E459F8" w:rsidRPr="00FC2769" w14:paraId="2BF821D4"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5C29112" w14:textId="77777777" w:rsidR="00E459F8" w:rsidRPr="00FC2769" w:rsidRDefault="00E459F8" w:rsidP="00E459F8">
            <w:pPr>
              <w:jc w:val="center"/>
              <w:rPr>
                <w:rFonts w:ascii="Verdana" w:hAnsi="Verdana" w:cs="Arial"/>
                <w:b/>
                <w:sz w:val="16"/>
                <w:szCs w:val="16"/>
                <w:lang w:val="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544438ED" w14:textId="77777777" w:rsidR="00E459F8" w:rsidRPr="00FC2769" w:rsidRDefault="00E459F8" w:rsidP="00E459F8">
            <w:pPr>
              <w:jc w:val="center"/>
              <w:rPr>
                <w:rFonts w:ascii="Verdana" w:hAnsi="Verdana" w:cs="Arial"/>
                <w:b/>
                <w:sz w:val="16"/>
                <w:szCs w:val="16"/>
                <w:lang w:val="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5848D0AF" w14:textId="77777777" w:rsidR="00E459F8" w:rsidRPr="00FC2769" w:rsidRDefault="00E459F8" w:rsidP="00E459F8">
            <w:pPr>
              <w:jc w:val="center"/>
              <w:rPr>
                <w:rFonts w:ascii="Verdana" w:hAnsi="Verdana" w:cs="Arial"/>
                <w:b/>
                <w:sz w:val="16"/>
                <w:szCs w:val="16"/>
                <w:lang w:val="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7C7ABBB0" w14:textId="77777777" w:rsidR="00E459F8" w:rsidRPr="00FC2769" w:rsidRDefault="00E459F8" w:rsidP="00E459F8">
            <w:pPr>
              <w:jc w:val="both"/>
              <w:rPr>
                <w:rFonts w:ascii="Verdana" w:hAnsi="Verdana" w:cs="Arial"/>
                <w:b/>
                <w:sz w:val="16"/>
                <w:szCs w:val="16"/>
                <w:lang w:val="pt-BR" w:eastAsia="es-ES"/>
              </w:rPr>
            </w:pPr>
            <w:r w:rsidRPr="00FC2769">
              <w:rPr>
                <w:rFonts w:ascii="Verdana" w:hAnsi="Verdana" w:cs="Arial"/>
                <w:b/>
                <w:kern w:val="24"/>
                <w:sz w:val="16"/>
                <w:szCs w:val="16"/>
                <w:lang w:val="pt-BR" w:eastAsia="es-ES"/>
              </w:rPr>
              <w:t>ej.: Dibromuro de 1,10-bis[N-(3-dimetilcarbamoxi-</w:t>
            </w:r>
            <w:r w:rsidRPr="00FC2769">
              <w:rPr>
                <w:rFonts w:ascii="Verdana" w:hAnsi="Verdana" w:cs="Arial"/>
                <w:b/>
                <w:kern w:val="24"/>
                <w:sz w:val="16"/>
                <w:szCs w:val="16"/>
                <w:lang w:val="es-ES" w:eastAsia="es-ES"/>
              </w:rPr>
              <w:t>α</w:t>
            </w:r>
            <w:r w:rsidRPr="00FC2769">
              <w:rPr>
                <w:rFonts w:ascii="Verdana" w:hAnsi="Verdana" w:cs="Arial"/>
                <w:b/>
                <w:kern w:val="24"/>
                <w:sz w:val="16"/>
                <w:szCs w:val="16"/>
                <w:lang w:val="pt-BR" w:eastAsia="es-ES"/>
              </w:rPr>
              <w:t>-picolil)-N-etil-N-metilamonio]decano-2,9-diona)</w:t>
            </w:r>
          </w:p>
        </w:tc>
        <w:tc>
          <w:tcPr>
            <w:tcW w:w="930" w:type="pct"/>
            <w:tcBorders>
              <w:top w:val="single" w:sz="4" w:space="0" w:color="auto"/>
              <w:left w:val="single" w:sz="4" w:space="0" w:color="auto"/>
              <w:bottom w:val="single" w:sz="4" w:space="0" w:color="auto"/>
              <w:right w:val="single" w:sz="4" w:space="0" w:color="auto"/>
            </w:tcBorders>
          </w:tcPr>
          <w:p w14:paraId="0B7F4148" w14:textId="77777777" w:rsidR="00E459F8" w:rsidRPr="00FC2769" w:rsidRDefault="00E459F8" w:rsidP="00E459F8">
            <w:pPr>
              <w:jc w:val="center"/>
              <w:rPr>
                <w:rFonts w:ascii="Verdana" w:hAnsi="Verdana" w:cs="Arial"/>
                <w:sz w:val="16"/>
                <w:szCs w:val="16"/>
                <w:lang w:val="es-ES" w:eastAsia="es-ES"/>
              </w:rPr>
            </w:pPr>
            <w:r w:rsidRPr="00FC2769">
              <w:rPr>
                <w:rFonts w:ascii="Verdana" w:hAnsi="Verdana" w:cs="Arial"/>
                <w:kern w:val="24"/>
                <w:sz w:val="16"/>
                <w:szCs w:val="16"/>
                <w:lang w:val="es-ES" w:eastAsia="es-ES"/>
              </w:rPr>
              <w:t>(77104-00-8)</w:t>
            </w:r>
          </w:p>
        </w:tc>
      </w:tr>
      <w:tr w:rsidR="00E459F8" w:rsidRPr="00FC2769" w14:paraId="22A350E5" w14:textId="77777777" w:rsidTr="00AF31D4">
        <w:trPr>
          <w:cantSplit/>
          <w:trHeight w:val="20"/>
          <w:jc w:val="center"/>
        </w:trPr>
        <w:tc>
          <w:tcPr>
            <w:tcW w:w="241" w:type="pct"/>
            <w:vMerge w:val="restart"/>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69367E1B" w14:textId="77777777" w:rsidR="00E459F8" w:rsidRPr="00FC2769" w:rsidRDefault="00E459F8" w:rsidP="00E459F8">
            <w:pPr>
              <w:jc w:val="center"/>
              <w:rPr>
                <w:rFonts w:ascii="Verdana" w:hAnsi="Verdana" w:cs="Arial"/>
                <w:b/>
                <w:sz w:val="16"/>
                <w:szCs w:val="16"/>
                <w:lang w:val="es-ES" w:eastAsia="es-ES"/>
              </w:rPr>
            </w:pPr>
          </w:p>
        </w:tc>
        <w:tc>
          <w:tcPr>
            <w:tcW w:w="316" w:type="pct"/>
            <w:vMerge w:val="restart"/>
            <w:tcBorders>
              <w:top w:val="single" w:sz="4" w:space="0" w:color="auto"/>
              <w:left w:val="single" w:sz="4" w:space="0" w:color="auto"/>
              <w:bottom w:val="single" w:sz="4" w:space="0" w:color="auto"/>
              <w:right w:val="single" w:sz="4" w:space="0" w:color="auto"/>
            </w:tcBorders>
            <w:textDirection w:val="btLr"/>
            <w:vAlign w:val="center"/>
          </w:tcPr>
          <w:p w14:paraId="6A90C592" w14:textId="77777777" w:rsidR="00E459F8" w:rsidRPr="00FC2769" w:rsidRDefault="00E459F8" w:rsidP="00E459F8">
            <w:pPr>
              <w:jc w:val="center"/>
              <w:rPr>
                <w:rFonts w:ascii="Verdana" w:hAnsi="Verdana" w:cs="Arial"/>
                <w:b/>
                <w:sz w:val="16"/>
                <w:szCs w:val="16"/>
                <w:lang w:val="es-ES" w:eastAsia="es-ES"/>
              </w:rPr>
            </w:pPr>
            <w:r w:rsidRPr="00FC2769">
              <w:rPr>
                <w:rFonts w:ascii="Verdana" w:hAnsi="Verdana" w:cs="Arial"/>
                <w:b/>
                <w:sz w:val="16"/>
                <w:szCs w:val="16"/>
                <w:lang w:val="es-ES" w:eastAsia="es-ES"/>
              </w:rPr>
              <w:t>GRUPO 1B</w:t>
            </w: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4EF8643B" w14:textId="77777777" w:rsidR="00E459F8" w:rsidRPr="00FC2769" w:rsidRDefault="00E459F8" w:rsidP="00E459F8">
            <w:pPr>
              <w:jc w:val="center"/>
              <w:rPr>
                <w:rFonts w:ascii="Verdana" w:hAnsi="Verdana" w:cs="Arial"/>
                <w:b/>
                <w:sz w:val="16"/>
                <w:szCs w:val="16"/>
                <w:lang w:val="es-ES" w:eastAsia="es-ES"/>
              </w:rPr>
            </w:pPr>
            <w:r w:rsidRPr="00FC2769">
              <w:rPr>
                <w:rFonts w:ascii="Verdana" w:hAnsi="Verdana" w:cs="Arial"/>
                <w:b/>
                <w:sz w:val="16"/>
                <w:szCs w:val="16"/>
                <w:lang w:val="es-ES" w:eastAsia="es-ES"/>
              </w:rPr>
              <w:t>1B.1</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2A29FE62" w14:textId="77777777" w:rsidR="00E459F8" w:rsidRPr="00FC2769" w:rsidRDefault="00E459F8" w:rsidP="00E459F8">
            <w:pPr>
              <w:jc w:val="both"/>
              <w:rPr>
                <w:rFonts w:ascii="Verdana" w:hAnsi="Verdana" w:cs="Arial"/>
                <w:b/>
                <w:sz w:val="16"/>
                <w:szCs w:val="16"/>
                <w:lang w:val="pt-BR" w:eastAsia="es-ES"/>
              </w:rPr>
            </w:pPr>
            <w:r w:rsidRPr="00FC2769">
              <w:rPr>
                <w:rFonts w:ascii="Verdana" w:hAnsi="Verdana" w:cs="Arial"/>
                <w:b/>
                <w:sz w:val="16"/>
                <w:szCs w:val="16"/>
                <w:lang w:val="pt-BR" w:eastAsia="es-ES"/>
              </w:rPr>
              <w:t>Fosfonildifluoruros de alquilo (metilo, etilo, propilo (normal o isopropilo))</w:t>
            </w:r>
          </w:p>
        </w:tc>
        <w:tc>
          <w:tcPr>
            <w:tcW w:w="930" w:type="pct"/>
            <w:tcBorders>
              <w:top w:val="single" w:sz="4" w:space="0" w:color="auto"/>
              <w:left w:val="single" w:sz="4" w:space="0" w:color="auto"/>
              <w:bottom w:val="single" w:sz="4" w:space="0" w:color="auto"/>
              <w:right w:val="single" w:sz="4" w:space="0" w:color="auto"/>
            </w:tcBorders>
          </w:tcPr>
          <w:p w14:paraId="2810AC00" w14:textId="77777777" w:rsidR="00E459F8" w:rsidRPr="00FC2769" w:rsidRDefault="00E459F8" w:rsidP="00E459F8">
            <w:pPr>
              <w:jc w:val="center"/>
              <w:rPr>
                <w:rFonts w:ascii="Verdana" w:hAnsi="Verdana" w:cs="Arial"/>
                <w:sz w:val="16"/>
                <w:szCs w:val="16"/>
                <w:lang w:val="pt-BR" w:eastAsia="es-ES"/>
              </w:rPr>
            </w:pPr>
          </w:p>
        </w:tc>
      </w:tr>
      <w:tr w:rsidR="00E459F8" w:rsidRPr="00FC2769" w14:paraId="66714A24"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6E63334F" w14:textId="77777777" w:rsidR="00E459F8" w:rsidRPr="00FC2769" w:rsidRDefault="00E459F8" w:rsidP="00E459F8">
            <w:pPr>
              <w:jc w:val="center"/>
              <w:rPr>
                <w:rFonts w:ascii="Verdana" w:hAnsi="Verdana" w:cs="Arial"/>
                <w:b/>
                <w:sz w:val="16"/>
                <w:szCs w:val="16"/>
                <w:lang w:val="pt-BR" w:eastAsia="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6EB460E5" w14:textId="77777777" w:rsidR="00E459F8" w:rsidRPr="00FC2769" w:rsidRDefault="00E459F8" w:rsidP="00E459F8">
            <w:pPr>
              <w:jc w:val="center"/>
              <w:rPr>
                <w:rFonts w:ascii="Verdana" w:hAnsi="Verdana" w:cs="Arial"/>
                <w:b/>
                <w:sz w:val="16"/>
                <w:szCs w:val="16"/>
                <w:lang w:val="pt-BR" w:eastAsia="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18F6337F" w14:textId="77777777" w:rsidR="00E459F8" w:rsidRPr="00FC2769" w:rsidRDefault="00E459F8" w:rsidP="00E459F8">
            <w:pPr>
              <w:jc w:val="center"/>
              <w:rPr>
                <w:rFonts w:ascii="Verdana" w:hAnsi="Verdana" w:cs="Arial"/>
                <w:b/>
                <w:sz w:val="16"/>
                <w:szCs w:val="16"/>
                <w:lang w:val="pt-BR" w:eastAsia="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38223DD1" w14:textId="77777777" w:rsidR="00E459F8" w:rsidRPr="00FC2769" w:rsidRDefault="00E459F8" w:rsidP="00E459F8">
            <w:pPr>
              <w:jc w:val="both"/>
              <w:rPr>
                <w:rFonts w:ascii="Verdana" w:hAnsi="Verdana" w:cs="Arial"/>
                <w:i/>
                <w:sz w:val="16"/>
                <w:szCs w:val="16"/>
                <w:lang w:val="es-ES" w:eastAsia="es-ES"/>
              </w:rPr>
            </w:pPr>
            <w:r w:rsidRPr="00FC2769">
              <w:rPr>
                <w:rFonts w:ascii="Verdana" w:hAnsi="Verdana" w:cs="Arial"/>
                <w:i/>
                <w:sz w:val="16"/>
                <w:szCs w:val="16"/>
                <w:lang w:val="es-ES" w:eastAsia="es-ES"/>
              </w:rPr>
              <w:t xml:space="preserve">ej.: DF: </w:t>
            </w:r>
            <w:proofErr w:type="spellStart"/>
            <w:r w:rsidRPr="00FC2769">
              <w:rPr>
                <w:rFonts w:ascii="Verdana" w:hAnsi="Verdana" w:cs="Arial"/>
                <w:i/>
                <w:sz w:val="16"/>
                <w:szCs w:val="16"/>
                <w:lang w:val="es-ES" w:eastAsia="es-ES"/>
              </w:rPr>
              <w:t>metilfosfonildifluoruro</w:t>
            </w:r>
            <w:proofErr w:type="spellEnd"/>
          </w:p>
        </w:tc>
        <w:tc>
          <w:tcPr>
            <w:tcW w:w="930" w:type="pct"/>
            <w:tcBorders>
              <w:top w:val="single" w:sz="4" w:space="0" w:color="auto"/>
              <w:left w:val="single" w:sz="4" w:space="0" w:color="auto"/>
              <w:bottom w:val="single" w:sz="4" w:space="0" w:color="auto"/>
              <w:right w:val="single" w:sz="4" w:space="0" w:color="auto"/>
            </w:tcBorders>
          </w:tcPr>
          <w:p w14:paraId="14AA5AFD" w14:textId="77777777" w:rsidR="00E459F8" w:rsidRPr="00FC2769" w:rsidRDefault="00E459F8" w:rsidP="00E459F8">
            <w:pPr>
              <w:jc w:val="center"/>
              <w:rPr>
                <w:rFonts w:ascii="Verdana" w:hAnsi="Verdana" w:cs="Arial"/>
                <w:sz w:val="16"/>
                <w:szCs w:val="16"/>
                <w:lang w:val="es-ES" w:eastAsia="es-ES"/>
              </w:rPr>
            </w:pPr>
            <w:r w:rsidRPr="00FC2769">
              <w:rPr>
                <w:rFonts w:ascii="Verdana" w:hAnsi="Verdana" w:cs="Arial"/>
                <w:sz w:val="16"/>
                <w:szCs w:val="16"/>
                <w:lang w:val="es-ES" w:eastAsia="es-ES"/>
              </w:rPr>
              <w:t>(676-99-3)</w:t>
            </w:r>
          </w:p>
        </w:tc>
      </w:tr>
      <w:tr w:rsidR="00E459F8" w:rsidRPr="00FC2769" w14:paraId="14B38209"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233623B1" w14:textId="77777777" w:rsidR="00E459F8" w:rsidRPr="00FC2769" w:rsidRDefault="00E459F8" w:rsidP="00E459F8">
            <w:pPr>
              <w:jc w:val="center"/>
              <w:rPr>
                <w:rFonts w:ascii="Verdana" w:hAnsi="Verdana" w:cs="Arial"/>
                <w:b/>
                <w:sz w:val="16"/>
                <w:szCs w:val="16"/>
                <w:lang w:val="es-ES" w:eastAsia="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6F040441" w14:textId="77777777" w:rsidR="00E459F8" w:rsidRPr="00FC2769" w:rsidRDefault="00E459F8" w:rsidP="00E459F8">
            <w:pPr>
              <w:jc w:val="center"/>
              <w:rPr>
                <w:rFonts w:ascii="Verdana" w:hAnsi="Verdana" w:cs="Arial"/>
                <w:b/>
                <w:sz w:val="16"/>
                <w:szCs w:val="16"/>
                <w:lang w:val="es-ES" w:eastAsia="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08243258" w14:textId="77777777" w:rsidR="00E459F8" w:rsidRPr="00FC2769" w:rsidRDefault="00E459F8" w:rsidP="00E459F8">
            <w:pPr>
              <w:jc w:val="center"/>
              <w:rPr>
                <w:rFonts w:ascii="Verdana" w:hAnsi="Verdana" w:cs="Arial"/>
                <w:b/>
                <w:sz w:val="16"/>
                <w:szCs w:val="16"/>
                <w:lang w:val="es-ES" w:eastAsia="es-ES"/>
              </w:rPr>
            </w:pPr>
            <w:r w:rsidRPr="00FC2769">
              <w:rPr>
                <w:rFonts w:ascii="Verdana" w:hAnsi="Verdana" w:cs="Arial"/>
                <w:b/>
                <w:sz w:val="16"/>
                <w:szCs w:val="16"/>
                <w:lang w:val="es-ES" w:eastAsia="es-ES"/>
              </w:rPr>
              <w:t>1B.2</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6FAC0FD7" w14:textId="77777777" w:rsidR="00E459F8" w:rsidRPr="00FC2769" w:rsidRDefault="00E459F8" w:rsidP="00E459F8">
            <w:pPr>
              <w:jc w:val="both"/>
              <w:rPr>
                <w:rFonts w:ascii="Verdana" w:hAnsi="Verdana" w:cs="Arial"/>
                <w:b/>
                <w:sz w:val="16"/>
                <w:szCs w:val="16"/>
                <w:lang w:val="es-ES" w:eastAsia="es-ES"/>
              </w:rPr>
            </w:pPr>
            <w:r w:rsidRPr="00FC2769">
              <w:rPr>
                <w:rFonts w:ascii="Verdana" w:hAnsi="Verdana" w:cs="Arial"/>
                <w:b/>
                <w:sz w:val="16"/>
                <w:szCs w:val="16"/>
                <w:lang w:val="es-ES" w:eastAsia="es-ES"/>
              </w:rPr>
              <w:t>O-2-dialquil (</w:t>
            </w:r>
            <w:proofErr w:type="spellStart"/>
            <w:r w:rsidRPr="00FC2769">
              <w:rPr>
                <w:rFonts w:ascii="Verdana" w:hAnsi="Verdana" w:cs="Arial"/>
                <w:b/>
                <w:sz w:val="16"/>
                <w:szCs w:val="16"/>
                <w:lang w:val="es-ES" w:eastAsia="es-ES"/>
              </w:rPr>
              <w:t>metil</w:t>
            </w:r>
            <w:proofErr w:type="spellEnd"/>
            <w:r w:rsidRPr="00FC2769">
              <w:rPr>
                <w:rFonts w:ascii="Verdana" w:hAnsi="Verdana" w:cs="Arial"/>
                <w:b/>
                <w:sz w:val="16"/>
                <w:szCs w:val="16"/>
                <w:lang w:val="es-ES" w:eastAsia="es-ES"/>
              </w:rPr>
              <w:t xml:space="preserve">, </w:t>
            </w:r>
            <w:proofErr w:type="spellStart"/>
            <w:r w:rsidRPr="00FC2769">
              <w:rPr>
                <w:rFonts w:ascii="Verdana" w:hAnsi="Verdana" w:cs="Arial"/>
                <w:b/>
                <w:sz w:val="16"/>
                <w:szCs w:val="16"/>
                <w:lang w:val="es-ES" w:eastAsia="es-ES"/>
              </w:rPr>
              <w:t>etil</w:t>
            </w:r>
            <w:proofErr w:type="spellEnd"/>
            <w:r w:rsidRPr="00FC2769">
              <w:rPr>
                <w:rFonts w:ascii="Verdana" w:hAnsi="Verdana" w:cs="Arial"/>
                <w:b/>
                <w:sz w:val="16"/>
                <w:szCs w:val="16"/>
                <w:lang w:val="es-ES" w:eastAsia="es-ES"/>
              </w:rPr>
              <w:t xml:space="preserve">, propil (normal o </w:t>
            </w:r>
            <w:proofErr w:type="spellStart"/>
            <w:r w:rsidRPr="00FC2769">
              <w:rPr>
                <w:rFonts w:ascii="Verdana" w:hAnsi="Verdana" w:cs="Arial"/>
                <w:b/>
                <w:sz w:val="16"/>
                <w:szCs w:val="16"/>
                <w:lang w:val="es-ES" w:eastAsia="es-ES"/>
              </w:rPr>
              <w:t>isopropil</w:t>
            </w:r>
            <w:proofErr w:type="spellEnd"/>
            <w:r w:rsidRPr="00FC2769">
              <w:rPr>
                <w:rFonts w:ascii="Verdana" w:hAnsi="Verdana" w:cs="Arial"/>
                <w:b/>
                <w:sz w:val="16"/>
                <w:szCs w:val="16"/>
                <w:lang w:val="es-ES" w:eastAsia="es-ES"/>
              </w:rPr>
              <w:t xml:space="preserve">)) </w:t>
            </w:r>
            <w:proofErr w:type="spellStart"/>
            <w:r w:rsidRPr="00FC2769">
              <w:rPr>
                <w:rFonts w:ascii="Verdana" w:hAnsi="Verdana" w:cs="Arial"/>
                <w:b/>
                <w:sz w:val="16"/>
                <w:szCs w:val="16"/>
                <w:lang w:val="es-ES" w:eastAsia="es-ES"/>
              </w:rPr>
              <w:t>aminoetilalquil</w:t>
            </w:r>
            <w:proofErr w:type="spellEnd"/>
            <w:r w:rsidRPr="00FC2769">
              <w:rPr>
                <w:rFonts w:ascii="Verdana" w:hAnsi="Verdana" w:cs="Arial"/>
                <w:b/>
                <w:sz w:val="16"/>
                <w:szCs w:val="16"/>
                <w:lang w:val="es-ES" w:eastAsia="es-ES"/>
              </w:rPr>
              <w:t xml:space="preserve"> (</w:t>
            </w:r>
            <w:proofErr w:type="spellStart"/>
            <w:r w:rsidRPr="00FC2769">
              <w:rPr>
                <w:rFonts w:ascii="Verdana" w:hAnsi="Verdana" w:cs="Arial"/>
                <w:b/>
                <w:sz w:val="16"/>
                <w:szCs w:val="16"/>
                <w:lang w:val="es-ES" w:eastAsia="es-ES"/>
              </w:rPr>
              <w:t>metil</w:t>
            </w:r>
            <w:proofErr w:type="spellEnd"/>
            <w:r w:rsidRPr="00FC2769">
              <w:rPr>
                <w:rFonts w:ascii="Verdana" w:hAnsi="Verdana" w:cs="Arial"/>
                <w:b/>
                <w:sz w:val="16"/>
                <w:szCs w:val="16"/>
                <w:lang w:val="es-ES" w:eastAsia="es-ES"/>
              </w:rPr>
              <w:t xml:space="preserve">, </w:t>
            </w:r>
            <w:proofErr w:type="spellStart"/>
            <w:r w:rsidRPr="00FC2769">
              <w:rPr>
                <w:rFonts w:ascii="Verdana" w:hAnsi="Verdana" w:cs="Arial"/>
                <w:b/>
                <w:sz w:val="16"/>
                <w:szCs w:val="16"/>
                <w:lang w:val="es-ES" w:eastAsia="es-ES"/>
              </w:rPr>
              <w:t>etil</w:t>
            </w:r>
            <w:proofErr w:type="spellEnd"/>
            <w:r w:rsidRPr="00FC2769">
              <w:rPr>
                <w:rFonts w:ascii="Verdana" w:hAnsi="Verdana" w:cs="Arial"/>
                <w:b/>
                <w:sz w:val="16"/>
                <w:szCs w:val="16"/>
                <w:lang w:val="es-ES" w:eastAsia="es-ES"/>
              </w:rPr>
              <w:t xml:space="preserve">, propil (normal o </w:t>
            </w:r>
            <w:proofErr w:type="spellStart"/>
            <w:r w:rsidRPr="00FC2769">
              <w:rPr>
                <w:rFonts w:ascii="Verdana" w:hAnsi="Verdana" w:cs="Arial"/>
                <w:b/>
                <w:sz w:val="16"/>
                <w:szCs w:val="16"/>
                <w:lang w:val="es-ES" w:eastAsia="es-ES"/>
              </w:rPr>
              <w:t>isopropil</w:t>
            </w:r>
            <w:proofErr w:type="spellEnd"/>
            <w:r w:rsidRPr="00FC2769">
              <w:rPr>
                <w:rFonts w:ascii="Verdana" w:hAnsi="Verdana" w:cs="Arial"/>
                <w:b/>
                <w:sz w:val="16"/>
                <w:szCs w:val="16"/>
                <w:lang w:val="es-ES" w:eastAsia="es-ES"/>
              </w:rPr>
              <w:t xml:space="preserve">)) </w:t>
            </w:r>
            <w:proofErr w:type="spellStart"/>
            <w:r w:rsidRPr="00FC2769">
              <w:rPr>
                <w:rFonts w:ascii="Verdana" w:hAnsi="Verdana" w:cs="Arial"/>
                <w:b/>
                <w:sz w:val="16"/>
                <w:szCs w:val="16"/>
                <w:lang w:val="es-ES" w:eastAsia="es-ES"/>
              </w:rPr>
              <w:t>fosfonitos</w:t>
            </w:r>
            <w:proofErr w:type="spellEnd"/>
            <w:r w:rsidRPr="00FC2769">
              <w:rPr>
                <w:rFonts w:ascii="Verdana" w:hAnsi="Verdana" w:cs="Arial"/>
                <w:b/>
                <w:sz w:val="16"/>
                <w:szCs w:val="16"/>
                <w:lang w:val="es-ES" w:eastAsia="es-ES"/>
              </w:rPr>
              <w:t xml:space="preserve"> de O-alquilo (H o </w:t>
            </w:r>
            <w:r w:rsidRPr="00FC2769">
              <w:rPr>
                <w:rFonts w:ascii="Verdana" w:hAnsi="Verdana" w:cs="Arial"/>
                <w:b/>
                <w:sz w:val="16"/>
                <w:szCs w:val="16"/>
                <w:u w:val="single"/>
                <w:lang w:val="es-ES" w:eastAsia="es-ES"/>
              </w:rPr>
              <w:t>&lt;</w:t>
            </w:r>
            <w:r w:rsidRPr="00FC2769">
              <w:rPr>
                <w:rFonts w:ascii="Verdana" w:hAnsi="Verdana" w:cs="Arial"/>
                <w:b/>
                <w:sz w:val="16"/>
                <w:szCs w:val="16"/>
                <w:lang w:val="es-ES" w:eastAsia="es-ES"/>
              </w:rPr>
              <w:t>C</w:t>
            </w:r>
            <w:r w:rsidRPr="00FC2769">
              <w:rPr>
                <w:rFonts w:ascii="Verdana" w:hAnsi="Verdana" w:cs="Arial"/>
                <w:b/>
                <w:sz w:val="16"/>
                <w:szCs w:val="16"/>
                <w:vertAlign w:val="subscript"/>
                <w:lang w:val="es-ES" w:eastAsia="es-ES"/>
              </w:rPr>
              <w:t>10</w:t>
            </w:r>
            <w:r w:rsidRPr="00FC2769">
              <w:rPr>
                <w:rFonts w:ascii="Verdana" w:hAnsi="Verdana" w:cs="Arial"/>
                <w:b/>
                <w:sz w:val="16"/>
                <w:szCs w:val="16"/>
                <w:lang w:val="es-ES" w:eastAsia="es-ES"/>
              </w:rPr>
              <w:t xml:space="preserve">, incluido el </w:t>
            </w:r>
            <w:proofErr w:type="spellStart"/>
            <w:r w:rsidRPr="00FC2769">
              <w:rPr>
                <w:rFonts w:ascii="Verdana" w:hAnsi="Verdana" w:cs="Arial"/>
                <w:b/>
                <w:sz w:val="16"/>
                <w:szCs w:val="16"/>
                <w:lang w:val="es-ES" w:eastAsia="es-ES"/>
              </w:rPr>
              <w:t>cicloalquilo</w:t>
            </w:r>
            <w:proofErr w:type="spellEnd"/>
            <w:r w:rsidRPr="00FC2769">
              <w:rPr>
                <w:rFonts w:ascii="Verdana" w:hAnsi="Verdana" w:cs="Arial"/>
                <w:b/>
                <w:sz w:val="16"/>
                <w:szCs w:val="16"/>
                <w:lang w:val="es-ES" w:eastAsia="es-ES"/>
              </w:rPr>
              <w:t xml:space="preserve">) y sales </w:t>
            </w:r>
            <w:proofErr w:type="spellStart"/>
            <w:r w:rsidRPr="00FC2769">
              <w:rPr>
                <w:rFonts w:ascii="Verdana" w:hAnsi="Verdana" w:cs="Arial"/>
                <w:b/>
                <w:sz w:val="16"/>
                <w:szCs w:val="16"/>
                <w:lang w:val="es-ES" w:eastAsia="es-ES"/>
              </w:rPr>
              <w:t>alquilatadas</w:t>
            </w:r>
            <w:proofErr w:type="spellEnd"/>
            <w:r w:rsidRPr="00FC2769">
              <w:rPr>
                <w:rFonts w:ascii="Verdana" w:hAnsi="Verdana" w:cs="Arial"/>
                <w:b/>
                <w:sz w:val="16"/>
                <w:szCs w:val="16"/>
                <w:lang w:val="es-ES" w:eastAsia="es-ES"/>
              </w:rPr>
              <w:t xml:space="preserve"> o </w:t>
            </w:r>
            <w:proofErr w:type="spellStart"/>
            <w:r w:rsidRPr="00FC2769">
              <w:rPr>
                <w:rFonts w:ascii="Verdana" w:hAnsi="Verdana" w:cs="Arial"/>
                <w:b/>
                <w:sz w:val="16"/>
                <w:szCs w:val="16"/>
                <w:lang w:val="es-ES" w:eastAsia="es-ES"/>
              </w:rPr>
              <w:t>protonadas</w:t>
            </w:r>
            <w:proofErr w:type="spellEnd"/>
            <w:r w:rsidRPr="00FC2769">
              <w:rPr>
                <w:rFonts w:ascii="Verdana" w:hAnsi="Verdana" w:cs="Arial"/>
                <w:b/>
                <w:sz w:val="16"/>
                <w:szCs w:val="16"/>
                <w:lang w:val="es-ES" w:eastAsia="es-ES"/>
              </w:rPr>
              <w:t xml:space="preserve"> correspondientes</w:t>
            </w:r>
          </w:p>
        </w:tc>
        <w:tc>
          <w:tcPr>
            <w:tcW w:w="930" w:type="pct"/>
            <w:tcBorders>
              <w:top w:val="single" w:sz="4" w:space="0" w:color="auto"/>
              <w:left w:val="single" w:sz="4" w:space="0" w:color="auto"/>
              <w:bottom w:val="single" w:sz="4" w:space="0" w:color="auto"/>
              <w:right w:val="single" w:sz="4" w:space="0" w:color="auto"/>
            </w:tcBorders>
          </w:tcPr>
          <w:p w14:paraId="36E89BF3" w14:textId="77777777" w:rsidR="00E459F8" w:rsidRPr="00FC2769" w:rsidRDefault="00E459F8" w:rsidP="00E459F8">
            <w:pPr>
              <w:jc w:val="center"/>
              <w:rPr>
                <w:rFonts w:ascii="Verdana" w:hAnsi="Verdana" w:cs="Arial"/>
                <w:sz w:val="16"/>
                <w:szCs w:val="16"/>
                <w:lang w:val="es-ES" w:eastAsia="es-ES"/>
              </w:rPr>
            </w:pPr>
          </w:p>
        </w:tc>
      </w:tr>
      <w:tr w:rsidR="00E459F8" w:rsidRPr="00FC2769" w14:paraId="50FFA2F5"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590550E" w14:textId="77777777" w:rsidR="00E459F8" w:rsidRPr="00FC2769" w:rsidRDefault="00E459F8" w:rsidP="00E459F8">
            <w:pPr>
              <w:jc w:val="center"/>
              <w:rPr>
                <w:rFonts w:ascii="Verdana" w:hAnsi="Verdana" w:cs="Arial"/>
                <w:b/>
                <w:sz w:val="16"/>
                <w:szCs w:val="16"/>
                <w:lang w:val="es-ES" w:eastAsia="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4D1BE65B" w14:textId="77777777" w:rsidR="00E459F8" w:rsidRPr="00FC2769" w:rsidRDefault="00E459F8" w:rsidP="00E459F8">
            <w:pPr>
              <w:jc w:val="center"/>
              <w:rPr>
                <w:rFonts w:ascii="Verdana" w:hAnsi="Verdana" w:cs="Arial"/>
                <w:b/>
                <w:sz w:val="16"/>
                <w:szCs w:val="16"/>
                <w:lang w:val="es-ES" w:eastAsia="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42611CF5" w14:textId="77777777" w:rsidR="00E459F8" w:rsidRPr="00FC2769" w:rsidRDefault="00E459F8" w:rsidP="00E459F8">
            <w:pPr>
              <w:jc w:val="center"/>
              <w:rPr>
                <w:rFonts w:ascii="Verdana" w:hAnsi="Verdana" w:cs="Arial"/>
                <w:b/>
                <w:sz w:val="16"/>
                <w:szCs w:val="16"/>
                <w:lang w:val="es-ES" w:eastAsia="es-ES"/>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22A0AC10" w14:textId="77777777" w:rsidR="00E459F8" w:rsidRPr="00FC2769" w:rsidRDefault="00E459F8" w:rsidP="00E459F8">
            <w:pPr>
              <w:jc w:val="both"/>
              <w:rPr>
                <w:rFonts w:ascii="Verdana" w:hAnsi="Verdana" w:cs="Arial"/>
                <w:i/>
                <w:sz w:val="16"/>
                <w:szCs w:val="16"/>
                <w:lang w:val="pt-BR" w:eastAsia="es-ES"/>
              </w:rPr>
            </w:pPr>
            <w:r w:rsidRPr="00FC2769">
              <w:rPr>
                <w:rFonts w:ascii="Verdana" w:hAnsi="Verdana" w:cs="Arial"/>
                <w:i/>
                <w:sz w:val="16"/>
                <w:szCs w:val="16"/>
                <w:lang w:val="pt-BR" w:eastAsia="es-ES"/>
              </w:rPr>
              <w:t xml:space="preserve">ej.: QL: </w:t>
            </w:r>
            <w:r w:rsidRPr="00FC2769">
              <w:rPr>
                <w:rFonts w:ascii="Verdana" w:hAnsi="Verdana" w:cs="Arial"/>
                <w:b/>
                <w:i/>
                <w:sz w:val="16"/>
                <w:szCs w:val="16"/>
                <w:lang w:val="pt-BR" w:eastAsia="es-ES"/>
              </w:rPr>
              <w:t>O</w:t>
            </w:r>
            <w:r w:rsidRPr="00FC2769">
              <w:rPr>
                <w:rFonts w:ascii="Verdana" w:hAnsi="Verdana" w:cs="Arial"/>
                <w:i/>
                <w:sz w:val="16"/>
                <w:szCs w:val="16"/>
                <w:lang w:val="pt-BR" w:eastAsia="es-ES"/>
              </w:rPr>
              <w:t xml:space="preserve">-2-diisopropilaminoetilmetilfosfonito de </w:t>
            </w:r>
            <w:r w:rsidRPr="00FC2769">
              <w:rPr>
                <w:rFonts w:ascii="Verdana" w:hAnsi="Verdana" w:cs="Arial"/>
                <w:b/>
                <w:i/>
                <w:sz w:val="16"/>
                <w:szCs w:val="16"/>
                <w:lang w:val="pt-BR" w:eastAsia="es-ES"/>
              </w:rPr>
              <w:t>O</w:t>
            </w:r>
            <w:r w:rsidRPr="00FC2769">
              <w:rPr>
                <w:rFonts w:ascii="Verdana" w:hAnsi="Verdana" w:cs="Arial"/>
                <w:i/>
                <w:sz w:val="16"/>
                <w:szCs w:val="16"/>
                <w:lang w:val="pt-BR" w:eastAsia="es-ES"/>
              </w:rPr>
              <w:t>-etilo</w:t>
            </w:r>
          </w:p>
        </w:tc>
        <w:tc>
          <w:tcPr>
            <w:tcW w:w="930" w:type="pct"/>
            <w:tcBorders>
              <w:top w:val="single" w:sz="4" w:space="0" w:color="auto"/>
              <w:left w:val="single" w:sz="4" w:space="0" w:color="auto"/>
              <w:bottom w:val="single" w:sz="4" w:space="0" w:color="auto"/>
              <w:right w:val="single" w:sz="4" w:space="0" w:color="auto"/>
            </w:tcBorders>
          </w:tcPr>
          <w:p w14:paraId="08F5991D" w14:textId="77777777" w:rsidR="00E459F8" w:rsidRPr="00FC2769" w:rsidRDefault="00E459F8" w:rsidP="00E459F8">
            <w:pPr>
              <w:jc w:val="center"/>
              <w:rPr>
                <w:rFonts w:ascii="Verdana" w:hAnsi="Verdana" w:cs="Arial"/>
                <w:sz w:val="16"/>
                <w:szCs w:val="16"/>
                <w:lang w:val="es-ES" w:eastAsia="es-ES"/>
              </w:rPr>
            </w:pPr>
            <w:r w:rsidRPr="00FC2769">
              <w:rPr>
                <w:rFonts w:ascii="Verdana" w:hAnsi="Verdana" w:cs="Arial"/>
                <w:sz w:val="16"/>
                <w:szCs w:val="16"/>
                <w:lang w:val="es-ES" w:eastAsia="es-ES"/>
              </w:rPr>
              <w:t>(57856-11-8)</w:t>
            </w:r>
          </w:p>
        </w:tc>
      </w:tr>
      <w:tr w:rsidR="00E459F8" w:rsidRPr="00FC2769" w14:paraId="559305C2"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A1B7E65" w14:textId="77777777" w:rsidR="00E459F8" w:rsidRPr="00FC2769" w:rsidRDefault="00E459F8" w:rsidP="00E459F8">
            <w:pPr>
              <w:jc w:val="center"/>
              <w:rPr>
                <w:rFonts w:ascii="Verdana" w:hAnsi="Verdana" w:cs="Arial"/>
                <w:b/>
                <w:sz w:val="16"/>
                <w:szCs w:val="16"/>
                <w:lang w:val="es-ES" w:eastAsia="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0BCCF064" w14:textId="77777777" w:rsidR="00E459F8" w:rsidRPr="00FC2769" w:rsidRDefault="00E459F8" w:rsidP="00E459F8">
            <w:pPr>
              <w:jc w:val="center"/>
              <w:rPr>
                <w:rFonts w:ascii="Verdana" w:hAnsi="Verdana" w:cs="Arial"/>
                <w:b/>
                <w:sz w:val="16"/>
                <w:szCs w:val="16"/>
                <w:lang w:val="es-ES" w:eastAsia="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502EDE01" w14:textId="77777777" w:rsidR="00E459F8" w:rsidRPr="00FC2769" w:rsidRDefault="00E459F8" w:rsidP="00E459F8">
            <w:pPr>
              <w:jc w:val="center"/>
              <w:rPr>
                <w:rFonts w:ascii="Verdana" w:hAnsi="Verdana" w:cs="Arial"/>
                <w:b/>
                <w:sz w:val="16"/>
                <w:szCs w:val="16"/>
                <w:lang w:val="es-ES" w:eastAsia="es-ES"/>
              </w:rPr>
            </w:pPr>
            <w:r w:rsidRPr="00FC2769">
              <w:rPr>
                <w:rFonts w:ascii="Verdana" w:hAnsi="Verdana" w:cs="Arial"/>
                <w:b/>
                <w:sz w:val="16"/>
                <w:szCs w:val="16"/>
                <w:lang w:val="es-ES" w:eastAsia="es-ES"/>
              </w:rPr>
              <w:t>1B.3</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3107B69D" w14:textId="77777777" w:rsidR="00E459F8" w:rsidRPr="00FC2769" w:rsidRDefault="00E459F8" w:rsidP="00E459F8">
            <w:pPr>
              <w:jc w:val="both"/>
              <w:rPr>
                <w:rFonts w:ascii="Verdana" w:hAnsi="Verdana" w:cs="Arial"/>
                <w:b/>
                <w:sz w:val="16"/>
                <w:szCs w:val="16"/>
                <w:lang w:val="es-ES" w:eastAsia="es-ES"/>
              </w:rPr>
            </w:pPr>
            <w:r w:rsidRPr="00FC2769">
              <w:rPr>
                <w:rFonts w:ascii="Verdana" w:hAnsi="Verdana" w:cs="Arial"/>
                <w:b/>
                <w:sz w:val="16"/>
                <w:szCs w:val="16"/>
                <w:lang w:val="es-ES" w:eastAsia="es-ES"/>
              </w:rPr>
              <w:t xml:space="preserve">Cloro Sarín: </w:t>
            </w:r>
            <w:proofErr w:type="spellStart"/>
            <w:r w:rsidRPr="00FC2769">
              <w:rPr>
                <w:rFonts w:ascii="Verdana" w:hAnsi="Verdana" w:cs="Arial"/>
                <w:b/>
                <w:sz w:val="16"/>
                <w:szCs w:val="16"/>
                <w:lang w:val="es-ES" w:eastAsia="es-ES"/>
              </w:rPr>
              <w:t>metilfosfonocloridato</w:t>
            </w:r>
            <w:proofErr w:type="spellEnd"/>
            <w:r w:rsidRPr="00FC2769">
              <w:rPr>
                <w:rFonts w:ascii="Verdana" w:hAnsi="Verdana" w:cs="Arial"/>
                <w:b/>
                <w:sz w:val="16"/>
                <w:szCs w:val="16"/>
                <w:lang w:val="es-ES" w:eastAsia="es-ES"/>
              </w:rPr>
              <w:t xml:space="preserve"> de O-isopropilo</w:t>
            </w:r>
          </w:p>
        </w:tc>
        <w:tc>
          <w:tcPr>
            <w:tcW w:w="930" w:type="pct"/>
            <w:tcBorders>
              <w:top w:val="single" w:sz="4" w:space="0" w:color="auto"/>
              <w:left w:val="single" w:sz="4" w:space="0" w:color="auto"/>
              <w:bottom w:val="single" w:sz="4" w:space="0" w:color="auto"/>
              <w:right w:val="single" w:sz="4" w:space="0" w:color="auto"/>
            </w:tcBorders>
          </w:tcPr>
          <w:p w14:paraId="0FF56E3E" w14:textId="77777777" w:rsidR="00E459F8" w:rsidRPr="00FC2769" w:rsidRDefault="00E459F8" w:rsidP="00E459F8">
            <w:pPr>
              <w:jc w:val="center"/>
              <w:rPr>
                <w:rFonts w:ascii="Verdana" w:hAnsi="Verdana" w:cs="Arial"/>
                <w:sz w:val="16"/>
                <w:szCs w:val="16"/>
                <w:lang w:val="es-ES" w:eastAsia="es-ES"/>
              </w:rPr>
            </w:pPr>
            <w:r w:rsidRPr="00FC2769">
              <w:rPr>
                <w:rFonts w:ascii="Verdana" w:hAnsi="Verdana" w:cs="Arial"/>
                <w:sz w:val="16"/>
                <w:szCs w:val="16"/>
                <w:lang w:val="es-ES" w:eastAsia="es-ES"/>
              </w:rPr>
              <w:t>(1445-76-7)</w:t>
            </w:r>
          </w:p>
        </w:tc>
      </w:tr>
      <w:tr w:rsidR="00E459F8" w:rsidRPr="00FC2769" w14:paraId="23A2C0DB" w14:textId="77777777" w:rsidTr="00AF31D4">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0450B707" w14:textId="77777777" w:rsidR="00E459F8" w:rsidRPr="00FC2769" w:rsidRDefault="00E459F8" w:rsidP="00E459F8">
            <w:pPr>
              <w:jc w:val="center"/>
              <w:rPr>
                <w:rFonts w:ascii="Verdana" w:hAnsi="Verdana" w:cs="Arial"/>
                <w:b/>
                <w:sz w:val="16"/>
                <w:szCs w:val="16"/>
                <w:lang w:val="es-ES" w:eastAsia="es-ES"/>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278A28F6" w14:textId="77777777" w:rsidR="00E459F8" w:rsidRPr="00FC2769" w:rsidRDefault="00E459F8" w:rsidP="00E459F8">
            <w:pPr>
              <w:jc w:val="center"/>
              <w:rPr>
                <w:rFonts w:ascii="Verdana" w:hAnsi="Verdana" w:cs="Arial"/>
                <w:b/>
                <w:sz w:val="16"/>
                <w:szCs w:val="16"/>
                <w:lang w:val="es-ES" w:eastAsia="es-ES"/>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7A523FA7" w14:textId="77777777" w:rsidR="00E459F8" w:rsidRPr="00FC2769" w:rsidRDefault="00E459F8" w:rsidP="00E459F8">
            <w:pPr>
              <w:jc w:val="center"/>
              <w:rPr>
                <w:rFonts w:ascii="Verdana" w:hAnsi="Verdana" w:cs="Arial"/>
                <w:b/>
                <w:sz w:val="16"/>
                <w:szCs w:val="16"/>
                <w:lang w:val="es-ES" w:eastAsia="es-ES"/>
              </w:rPr>
            </w:pPr>
            <w:r w:rsidRPr="00FC2769">
              <w:rPr>
                <w:rFonts w:ascii="Verdana" w:hAnsi="Verdana" w:cs="Arial"/>
                <w:b/>
                <w:sz w:val="16"/>
                <w:szCs w:val="16"/>
                <w:lang w:val="es-ES" w:eastAsia="es-ES"/>
              </w:rPr>
              <w:t>1B.4</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4060E526" w14:textId="77777777" w:rsidR="00E459F8" w:rsidRPr="00FC2769" w:rsidRDefault="00E459F8" w:rsidP="00E459F8">
            <w:pPr>
              <w:jc w:val="both"/>
              <w:rPr>
                <w:rFonts w:ascii="Verdana" w:hAnsi="Verdana" w:cs="Arial"/>
                <w:b/>
                <w:sz w:val="16"/>
                <w:szCs w:val="16"/>
                <w:lang w:val="es-ES" w:eastAsia="es-ES"/>
              </w:rPr>
            </w:pPr>
            <w:r w:rsidRPr="00FC2769">
              <w:rPr>
                <w:rFonts w:ascii="Verdana" w:hAnsi="Verdana" w:cs="Arial"/>
                <w:b/>
                <w:sz w:val="16"/>
                <w:szCs w:val="16"/>
                <w:lang w:val="es-ES" w:eastAsia="es-ES"/>
              </w:rPr>
              <w:t xml:space="preserve">Cloro </w:t>
            </w:r>
            <w:proofErr w:type="spellStart"/>
            <w:r w:rsidRPr="00FC2769">
              <w:rPr>
                <w:rFonts w:ascii="Verdana" w:hAnsi="Verdana" w:cs="Arial"/>
                <w:b/>
                <w:sz w:val="16"/>
                <w:szCs w:val="16"/>
                <w:lang w:val="es-ES" w:eastAsia="es-ES"/>
              </w:rPr>
              <w:t>Somán</w:t>
            </w:r>
            <w:proofErr w:type="spellEnd"/>
            <w:r w:rsidRPr="00FC2769">
              <w:rPr>
                <w:rFonts w:ascii="Verdana" w:hAnsi="Verdana" w:cs="Arial"/>
                <w:b/>
                <w:sz w:val="16"/>
                <w:szCs w:val="16"/>
                <w:lang w:val="es-ES" w:eastAsia="es-ES"/>
              </w:rPr>
              <w:t xml:space="preserve">: </w:t>
            </w:r>
            <w:proofErr w:type="spellStart"/>
            <w:r w:rsidRPr="00FC2769">
              <w:rPr>
                <w:rFonts w:ascii="Verdana" w:hAnsi="Verdana" w:cs="Arial"/>
                <w:b/>
                <w:sz w:val="16"/>
                <w:szCs w:val="16"/>
                <w:lang w:val="es-ES" w:eastAsia="es-ES"/>
              </w:rPr>
              <w:t>metilfosfonocloridato</w:t>
            </w:r>
            <w:proofErr w:type="spellEnd"/>
            <w:r w:rsidRPr="00FC2769">
              <w:rPr>
                <w:rFonts w:ascii="Verdana" w:hAnsi="Verdana" w:cs="Arial"/>
                <w:b/>
                <w:sz w:val="16"/>
                <w:szCs w:val="16"/>
                <w:lang w:val="es-ES" w:eastAsia="es-ES"/>
              </w:rPr>
              <w:t xml:space="preserve"> de O-</w:t>
            </w:r>
            <w:proofErr w:type="spellStart"/>
            <w:r w:rsidRPr="00FC2769">
              <w:rPr>
                <w:rFonts w:ascii="Verdana" w:hAnsi="Verdana" w:cs="Arial"/>
                <w:b/>
                <w:sz w:val="16"/>
                <w:szCs w:val="16"/>
                <w:lang w:val="es-ES" w:eastAsia="es-ES"/>
              </w:rPr>
              <w:t>pinacolilo</w:t>
            </w:r>
            <w:proofErr w:type="spellEnd"/>
          </w:p>
        </w:tc>
        <w:tc>
          <w:tcPr>
            <w:tcW w:w="930" w:type="pct"/>
            <w:tcBorders>
              <w:top w:val="single" w:sz="4" w:space="0" w:color="auto"/>
              <w:left w:val="single" w:sz="4" w:space="0" w:color="auto"/>
              <w:bottom w:val="single" w:sz="4" w:space="0" w:color="auto"/>
              <w:right w:val="single" w:sz="4" w:space="0" w:color="auto"/>
            </w:tcBorders>
          </w:tcPr>
          <w:p w14:paraId="6043C9D4" w14:textId="77777777" w:rsidR="00E459F8" w:rsidRPr="00FC2769" w:rsidRDefault="00E459F8" w:rsidP="00E459F8">
            <w:pPr>
              <w:jc w:val="center"/>
              <w:rPr>
                <w:rFonts w:ascii="Verdana" w:hAnsi="Verdana" w:cs="Arial"/>
                <w:sz w:val="16"/>
                <w:szCs w:val="16"/>
                <w:lang w:val="es-ES" w:eastAsia="es-ES"/>
              </w:rPr>
            </w:pPr>
            <w:r w:rsidRPr="00FC2769">
              <w:rPr>
                <w:rFonts w:ascii="Verdana" w:hAnsi="Verdana" w:cs="Arial"/>
                <w:sz w:val="16"/>
                <w:szCs w:val="16"/>
                <w:lang w:val="es-ES" w:eastAsia="es-ES"/>
              </w:rPr>
              <w:t>(7040-57-5)</w:t>
            </w:r>
          </w:p>
        </w:tc>
      </w:tr>
    </w:tbl>
    <w:p w14:paraId="35CD482F" w14:textId="77777777" w:rsidR="00E459F8" w:rsidRPr="00FC2769" w:rsidRDefault="00E459F8" w:rsidP="00E459F8">
      <w:pPr>
        <w:ind w:firstLine="288"/>
        <w:jc w:val="both"/>
        <w:rPr>
          <w:rFonts w:ascii="Verdana" w:hAnsi="Verdana" w:cs="Arial"/>
          <w:sz w:val="16"/>
          <w:szCs w:val="16"/>
          <w:lang w:val="es-ES" w:eastAsia="es-ES"/>
        </w:rPr>
      </w:pPr>
    </w:p>
    <w:tbl>
      <w:tblPr>
        <w:tblW w:w="5000" w:type="pct"/>
        <w:jc w:val="center"/>
        <w:tblCellMar>
          <w:left w:w="70" w:type="dxa"/>
          <w:right w:w="70" w:type="dxa"/>
        </w:tblCellMar>
        <w:tblLook w:val="0000" w:firstRow="0" w:lastRow="0" w:firstColumn="0" w:lastColumn="0" w:noHBand="0" w:noVBand="0"/>
      </w:tblPr>
      <w:tblGrid>
        <w:gridCol w:w="447"/>
        <w:gridCol w:w="595"/>
        <w:gridCol w:w="765"/>
        <w:gridCol w:w="5808"/>
        <w:gridCol w:w="1735"/>
      </w:tblGrid>
      <w:tr w:rsidR="00E459F8" w:rsidRPr="00FC2769" w14:paraId="37B39F8B" w14:textId="77777777" w:rsidTr="00AF31D4">
        <w:trPr>
          <w:cantSplit/>
          <w:trHeight w:val="20"/>
          <w:tblHeader/>
          <w:jc w:val="center"/>
        </w:trPr>
        <w:tc>
          <w:tcPr>
            <w:tcW w:w="966" w:type="pct"/>
            <w:gridSpan w:val="3"/>
            <w:tcBorders>
              <w:top w:val="single" w:sz="4" w:space="0" w:color="auto"/>
              <w:left w:val="single" w:sz="4" w:space="0" w:color="auto"/>
              <w:bottom w:val="single" w:sz="4" w:space="0" w:color="auto"/>
              <w:right w:val="single" w:sz="4" w:space="0" w:color="auto"/>
            </w:tcBorders>
            <w:shd w:val="clear" w:color="auto" w:fill="F2F2F2"/>
            <w:noWrap/>
            <w:vAlign w:val="center"/>
          </w:tcPr>
          <w:p w14:paraId="1F56F683" w14:textId="77777777" w:rsidR="00E459F8" w:rsidRPr="00FC2769" w:rsidRDefault="00E459F8" w:rsidP="00E459F8">
            <w:pPr>
              <w:jc w:val="center"/>
              <w:rPr>
                <w:rFonts w:ascii="Verdana" w:hAnsi="Verdana" w:cs="Arial"/>
                <w:b/>
                <w:sz w:val="16"/>
                <w:szCs w:val="16"/>
                <w:lang w:val="es-ES"/>
              </w:rPr>
            </w:pPr>
          </w:p>
        </w:tc>
        <w:tc>
          <w:tcPr>
            <w:tcW w:w="3106" w:type="pct"/>
            <w:tcBorders>
              <w:top w:val="single" w:sz="4" w:space="0" w:color="auto"/>
              <w:left w:val="single" w:sz="4" w:space="0" w:color="auto"/>
              <w:bottom w:val="single" w:sz="4" w:space="0" w:color="auto"/>
              <w:right w:val="single" w:sz="4" w:space="0" w:color="auto"/>
            </w:tcBorders>
            <w:shd w:val="clear" w:color="auto" w:fill="F2F2F2"/>
            <w:vAlign w:val="center"/>
          </w:tcPr>
          <w:p w14:paraId="663BC559"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SUSTANCIAS</w:t>
            </w:r>
          </w:p>
        </w:tc>
        <w:tc>
          <w:tcPr>
            <w:tcW w:w="928" w:type="pct"/>
            <w:tcBorders>
              <w:top w:val="single" w:sz="4" w:space="0" w:color="auto"/>
              <w:left w:val="single" w:sz="4" w:space="0" w:color="auto"/>
              <w:bottom w:val="single" w:sz="4" w:space="0" w:color="auto"/>
              <w:right w:val="single" w:sz="4" w:space="0" w:color="auto"/>
            </w:tcBorders>
            <w:shd w:val="clear" w:color="auto" w:fill="F2F2F2"/>
            <w:vAlign w:val="center"/>
          </w:tcPr>
          <w:p w14:paraId="1E0EC54B"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NÚMERO DE CAS</w:t>
            </w:r>
          </w:p>
        </w:tc>
      </w:tr>
      <w:tr w:rsidR="00E459F8" w:rsidRPr="00FC2769" w14:paraId="777C73F2"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val="restart"/>
            <w:tcBorders>
              <w:top w:val="single" w:sz="4" w:space="0" w:color="auto"/>
              <w:left w:val="single" w:sz="4" w:space="0" w:color="auto"/>
              <w:bottom w:val="single" w:sz="4" w:space="0" w:color="auto"/>
              <w:right w:val="single" w:sz="4" w:space="0" w:color="auto"/>
            </w:tcBorders>
            <w:shd w:val="clear" w:color="auto" w:fill="F2F2F2"/>
            <w:textDirection w:val="btLr"/>
          </w:tcPr>
          <w:p w14:paraId="00FC7469"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GRUPO 2</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700A9C9C"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GRUPO 2A</w:t>
            </w: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6226FCEA" w14:textId="77777777" w:rsidR="00E459F8" w:rsidRPr="00FC2769" w:rsidRDefault="00E459F8" w:rsidP="00E459F8">
            <w:pPr>
              <w:rPr>
                <w:rFonts w:ascii="Verdana" w:hAnsi="Verdana" w:cs="Arial"/>
                <w:b/>
                <w:sz w:val="16"/>
                <w:szCs w:val="16"/>
                <w:lang w:val="es-ES"/>
              </w:rPr>
            </w:pPr>
            <w:r w:rsidRPr="00FC2769">
              <w:rPr>
                <w:rFonts w:ascii="Verdana" w:hAnsi="Verdana" w:cs="Arial"/>
                <w:b/>
                <w:sz w:val="16"/>
                <w:szCs w:val="16"/>
                <w:lang w:val="es-ES"/>
              </w:rPr>
              <w:t>2A.1</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0CC18623"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Amitón</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Fosforotiolato</w:t>
            </w:r>
            <w:proofErr w:type="spellEnd"/>
            <w:r w:rsidRPr="00FC2769">
              <w:rPr>
                <w:rFonts w:ascii="Verdana" w:hAnsi="Verdana" w:cs="Arial"/>
                <w:b/>
                <w:sz w:val="16"/>
                <w:szCs w:val="16"/>
                <w:lang w:val="es-ES"/>
              </w:rPr>
              <w:t xml:space="preserve"> de </w:t>
            </w:r>
            <w:proofErr w:type="gramStart"/>
            <w:r w:rsidRPr="00FC2769">
              <w:rPr>
                <w:rFonts w:ascii="Verdana" w:hAnsi="Verdana" w:cs="Arial"/>
                <w:b/>
                <w:sz w:val="16"/>
                <w:szCs w:val="16"/>
                <w:lang w:val="es-ES"/>
              </w:rPr>
              <w:t>O,O</w:t>
            </w:r>
            <w:proofErr w:type="gramEnd"/>
            <w:r w:rsidRPr="00FC2769">
              <w:rPr>
                <w:rFonts w:ascii="Verdana" w:hAnsi="Verdana" w:cs="Arial"/>
                <w:b/>
                <w:sz w:val="16"/>
                <w:szCs w:val="16"/>
                <w:lang w:val="es-ES"/>
              </w:rPr>
              <w:t>-</w:t>
            </w:r>
            <w:proofErr w:type="spellStart"/>
            <w:r w:rsidRPr="00FC2769">
              <w:rPr>
                <w:rFonts w:ascii="Verdana" w:hAnsi="Verdana" w:cs="Arial"/>
                <w:b/>
                <w:sz w:val="16"/>
                <w:szCs w:val="16"/>
                <w:lang w:val="es-ES"/>
              </w:rPr>
              <w:t>dietil</w:t>
            </w:r>
            <w:proofErr w:type="spellEnd"/>
            <w:r w:rsidRPr="00FC2769">
              <w:rPr>
                <w:rFonts w:ascii="Verdana" w:hAnsi="Verdana" w:cs="Arial"/>
                <w:b/>
                <w:sz w:val="16"/>
                <w:szCs w:val="16"/>
                <w:lang w:val="es-ES"/>
              </w:rPr>
              <w:t xml:space="preserve"> S-2-(</w:t>
            </w:r>
            <w:proofErr w:type="spellStart"/>
            <w:r w:rsidRPr="00FC2769">
              <w:rPr>
                <w:rFonts w:ascii="Verdana" w:hAnsi="Verdana" w:cs="Arial"/>
                <w:b/>
                <w:sz w:val="16"/>
                <w:szCs w:val="16"/>
                <w:lang w:val="es-ES"/>
              </w:rPr>
              <w:t>dietilamino</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etil</w:t>
            </w:r>
            <w:proofErr w:type="spellEnd"/>
            <w:r w:rsidRPr="00FC2769">
              <w:rPr>
                <w:rFonts w:ascii="Verdana" w:hAnsi="Verdana" w:cs="Arial"/>
                <w:b/>
                <w:sz w:val="16"/>
                <w:szCs w:val="16"/>
                <w:lang w:val="es-ES"/>
              </w:rPr>
              <w:t xml:space="preserve"> y sales </w:t>
            </w:r>
            <w:proofErr w:type="spellStart"/>
            <w:r w:rsidRPr="00FC2769">
              <w:rPr>
                <w:rFonts w:ascii="Verdana" w:hAnsi="Verdana" w:cs="Arial"/>
                <w:b/>
                <w:sz w:val="16"/>
                <w:szCs w:val="16"/>
                <w:lang w:val="es-ES"/>
              </w:rPr>
              <w:t>alquilatadas</w:t>
            </w:r>
            <w:proofErr w:type="spellEnd"/>
            <w:r w:rsidRPr="00FC2769">
              <w:rPr>
                <w:rFonts w:ascii="Verdana" w:hAnsi="Verdana" w:cs="Arial"/>
                <w:b/>
                <w:sz w:val="16"/>
                <w:szCs w:val="16"/>
                <w:lang w:val="es-ES"/>
              </w:rPr>
              <w:t xml:space="preserve"> o </w:t>
            </w:r>
            <w:proofErr w:type="spellStart"/>
            <w:r w:rsidRPr="00FC2769">
              <w:rPr>
                <w:rFonts w:ascii="Verdana" w:hAnsi="Verdana" w:cs="Arial"/>
                <w:b/>
                <w:sz w:val="16"/>
                <w:szCs w:val="16"/>
                <w:lang w:val="es-ES"/>
              </w:rPr>
              <w:t>protonadas</w:t>
            </w:r>
            <w:proofErr w:type="spellEnd"/>
            <w:r w:rsidRPr="00FC2769">
              <w:rPr>
                <w:rFonts w:ascii="Verdana" w:hAnsi="Verdana" w:cs="Arial"/>
                <w:b/>
                <w:sz w:val="16"/>
                <w:szCs w:val="16"/>
                <w:lang w:val="es-ES"/>
              </w:rPr>
              <w:t xml:space="preserve"> correspondientes</w:t>
            </w:r>
          </w:p>
        </w:tc>
        <w:tc>
          <w:tcPr>
            <w:tcW w:w="928" w:type="pct"/>
            <w:tcBorders>
              <w:top w:val="single" w:sz="4" w:space="0" w:color="auto"/>
              <w:left w:val="single" w:sz="4" w:space="0" w:color="auto"/>
              <w:bottom w:val="single" w:sz="4" w:space="0" w:color="auto"/>
              <w:right w:val="single" w:sz="4" w:space="0" w:color="auto"/>
            </w:tcBorders>
            <w:shd w:val="clear" w:color="auto" w:fill="auto"/>
          </w:tcPr>
          <w:p w14:paraId="77439A1E"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(78-53-5)</w:t>
            </w:r>
          </w:p>
        </w:tc>
      </w:tr>
      <w:tr w:rsidR="00E459F8" w:rsidRPr="00FC2769" w14:paraId="04C92423"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7C78FF46"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48E62414"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002F2A6" w14:textId="77777777" w:rsidR="00E459F8" w:rsidRPr="00FC2769" w:rsidRDefault="00E459F8" w:rsidP="00E459F8">
            <w:pPr>
              <w:rPr>
                <w:rFonts w:ascii="Verdana" w:hAnsi="Verdana" w:cs="Arial"/>
                <w:b/>
                <w:sz w:val="16"/>
                <w:szCs w:val="16"/>
                <w:lang w:val="es-ES"/>
              </w:rPr>
            </w:pPr>
            <w:r w:rsidRPr="00FC2769">
              <w:rPr>
                <w:rFonts w:ascii="Verdana" w:hAnsi="Verdana" w:cs="Arial"/>
                <w:b/>
                <w:sz w:val="16"/>
                <w:szCs w:val="16"/>
                <w:lang w:val="es-ES"/>
              </w:rPr>
              <w:t>2A.2</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4C23ACE9"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PFIB: 1,1,3,3,3-pentafluoro-2-(</w:t>
            </w:r>
            <w:proofErr w:type="spellStart"/>
            <w:r w:rsidRPr="00FC2769">
              <w:rPr>
                <w:rFonts w:ascii="Verdana" w:hAnsi="Verdana" w:cs="Arial"/>
                <w:b/>
                <w:sz w:val="16"/>
                <w:szCs w:val="16"/>
                <w:lang w:val="es-ES"/>
              </w:rPr>
              <w:t>trifluorometil</w:t>
            </w:r>
            <w:proofErr w:type="spellEnd"/>
            <w:r w:rsidRPr="00FC2769">
              <w:rPr>
                <w:rFonts w:ascii="Verdana" w:hAnsi="Verdana" w:cs="Arial"/>
                <w:b/>
                <w:sz w:val="16"/>
                <w:szCs w:val="16"/>
                <w:lang w:val="es-ES"/>
              </w:rPr>
              <w:t>) de 1-propeno</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0FAD41FC"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(382-21-8)</w:t>
            </w:r>
          </w:p>
        </w:tc>
      </w:tr>
      <w:tr w:rsidR="00E459F8" w:rsidRPr="00FC2769" w14:paraId="11463E0B"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337C000C"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371AA214"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13C8AB51" w14:textId="77777777" w:rsidR="00E459F8" w:rsidRPr="00FC2769" w:rsidRDefault="00E459F8" w:rsidP="00E459F8">
            <w:pPr>
              <w:rPr>
                <w:rFonts w:ascii="Verdana" w:hAnsi="Verdana" w:cs="Arial"/>
                <w:b/>
                <w:sz w:val="16"/>
                <w:szCs w:val="16"/>
                <w:lang w:val="es-ES"/>
              </w:rPr>
            </w:pPr>
            <w:r w:rsidRPr="00FC2769">
              <w:rPr>
                <w:rFonts w:ascii="Verdana" w:hAnsi="Verdana" w:cs="Arial"/>
                <w:b/>
                <w:sz w:val="16"/>
                <w:szCs w:val="16"/>
                <w:lang w:val="es-ES"/>
              </w:rPr>
              <w:t>2A.3</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1460F1EF"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 xml:space="preserve">BZ: </w:t>
            </w:r>
            <w:proofErr w:type="spellStart"/>
            <w:r w:rsidRPr="00FC2769">
              <w:rPr>
                <w:rFonts w:ascii="Verdana" w:hAnsi="Verdana" w:cs="Arial"/>
                <w:b/>
                <w:sz w:val="16"/>
                <w:szCs w:val="16"/>
                <w:lang w:val="es-ES"/>
              </w:rPr>
              <w:t>Bencilato</w:t>
            </w:r>
            <w:proofErr w:type="spellEnd"/>
            <w:r w:rsidRPr="00FC2769">
              <w:rPr>
                <w:rFonts w:ascii="Verdana" w:hAnsi="Verdana" w:cs="Arial"/>
                <w:b/>
                <w:sz w:val="16"/>
                <w:szCs w:val="16"/>
                <w:lang w:val="es-ES"/>
              </w:rPr>
              <w:t xml:space="preserve"> de 3-quinuclidinilo (*)</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662E1771"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(6581-06-2)</w:t>
            </w:r>
          </w:p>
        </w:tc>
      </w:tr>
      <w:tr w:rsidR="00E459F8" w:rsidRPr="00FC2769" w14:paraId="7993BF6A"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4EC6E65D" w14:textId="77777777" w:rsidR="00E459F8" w:rsidRPr="00FC2769" w:rsidRDefault="00E459F8" w:rsidP="00E459F8">
            <w:pPr>
              <w:jc w:val="center"/>
              <w:rPr>
                <w:rFonts w:ascii="Verdana" w:hAnsi="Verdana" w:cs="Arial"/>
                <w:b/>
                <w:sz w:val="16"/>
                <w:szCs w:val="16"/>
                <w:lang w:val="es-ES"/>
              </w:rPr>
            </w:pP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3F806ABB"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GRUPO 2B</w:t>
            </w: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3C8B65D2" w14:textId="77777777" w:rsidR="00E459F8" w:rsidRPr="00FC2769" w:rsidRDefault="00E459F8" w:rsidP="00E459F8">
            <w:pPr>
              <w:rPr>
                <w:rFonts w:ascii="Verdana" w:hAnsi="Verdana" w:cs="Arial"/>
                <w:b/>
                <w:sz w:val="16"/>
                <w:szCs w:val="16"/>
                <w:lang w:val="es-ES"/>
              </w:rPr>
            </w:pPr>
            <w:r w:rsidRPr="00FC2769">
              <w:rPr>
                <w:rFonts w:ascii="Verdana" w:hAnsi="Verdana" w:cs="Arial"/>
                <w:b/>
                <w:sz w:val="16"/>
                <w:szCs w:val="16"/>
                <w:lang w:val="es-ES"/>
              </w:rPr>
              <w:t>2B.1</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4ACDF39E"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 xml:space="preserve">Sustancias químicas, excepto las sustancias enumeradas en el Grupo 1, que contengan un átomo de fósforo al que esté enlazado un grupo metilo, </w:t>
            </w:r>
            <w:proofErr w:type="spellStart"/>
            <w:r w:rsidRPr="00FC2769">
              <w:rPr>
                <w:rFonts w:ascii="Verdana" w:hAnsi="Verdana" w:cs="Arial"/>
                <w:b/>
                <w:sz w:val="16"/>
                <w:szCs w:val="16"/>
                <w:lang w:val="es-ES"/>
              </w:rPr>
              <w:t>etilio</w:t>
            </w:r>
            <w:proofErr w:type="spellEnd"/>
            <w:r w:rsidRPr="00FC2769">
              <w:rPr>
                <w:rFonts w:ascii="Verdana" w:hAnsi="Verdana" w:cs="Arial"/>
                <w:b/>
                <w:sz w:val="16"/>
                <w:szCs w:val="16"/>
                <w:lang w:val="es-ES"/>
              </w:rPr>
              <w:t xml:space="preserve"> o propilo (normal o isopropilo), pero no otros átomos de carbono</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5A07D56E" w14:textId="77777777" w:rsidR="00E459F8" w:rsidRPr="00FC2769" w:rsidRDefault="00E459F8" w:rsidP="00E459F8">
            <w:pPr>
              <w:jc w:val="center"/>
              <w:rPr>
                <w:rFonts w:ascii="Verdana" w:hAnsi="Verdana" w:cs="Arial"/>
                <w:sz w:val="16"/>
                <w:szCs w:val="16"/>
                <w:lang w:val="es-ES"/>
              </w:rPr>
            </w:pPr>
          </w:p>
        </w:tc>
      </w:tr>
      <w:tr w:rsidR="00E459F8" w:rsidRPr="00FC2769" w14:paraId="353A9B66"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34233946"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4658FE55"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5F21DCCB" w14:textId="77777777" w:rsidR="00E459F8" w:rsidRPr="00FC2769" w:rsidRDefault="00E459F8" w:rsidP="00E459F8">
            <w:pPr>
              <w:rPr>
                <w:rFonts w:ascii="Verdana" w:hAnsi="Verdana" w:cs="Arial"/>
                <w:b/>
                <w:sz w:val="16"/>
                <w:szCs w:val="16"/>
                <w:lang w:val="es-ES"/>
              </w:rPr>
            </w:pP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31203063" w14:textId="77777777" w:rsidR="00E459F8" w:rsidRPr="00FC2769" w:rsidRDefault="00E459F8" w:rsidP="00E459F8">
            <w:pPr>
              <w:jc w:val="both"/>
              <w:rPr>
                <w:rFonts w:ascii="Verdana" w:hAnsi="Verdana" w:cs="Arial"/>
                <w:i/>
                <w:sz w:val="16"/>
                <w:szCs w:val="16"/>
                <w:lang w:val="es-ES"/>
              </w:rPr>
            </w:pPr>
            <w:r w:rsidRPr="00FC2769">
              <w:rPr>
                <w:rFonts w:ascii="Verdana" w:hAnsi="Verdana" w:cs="Arial"/>
                <w:i/>
                <w:sz w:val="16"/>
                <w:szCs w:val="16"/>
                <w:lang w:val="es-ES"/>
              </w:rPr>
              <w:t xml:space="preserve">ej.: dicloruro de </w:t>
            </w:r>
            <w:proofErr w:type="spellStart"/>
            <w:r w:rsidRPr="00FC2769">
              <w:rPr>
                <w:rFonts w:ascii="Verdana" w:hAnsi="Verdana" w:cs="Arial"/>
                <w:i/>
                <w:sz w:val="16"/>
                <w:szCs w:val="16"/>
                <w:lang w:val="es-ES"/>
              </w:rPr>
              <w:t>metilfosfonilo</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3AED1B3C"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(676-97-1)</w:t>
            </w:r>
          </w:p>
        </w:tc>
      </w:tr>
      <w:tr w:rsidR="00E459F8" w:rsidRPr="00FC2769" w14:paraId="5E7826FE"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2468604A"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5342AE41"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023D65E" w14:textId="77777777" w:rsidR="00E459F8" w:rsidRPr="00FC2769" w:rsidRDefault="00E459F8" w:rsidP="00E459F8">
            <w:pPr>
              <w:rPr>
                <w:rFonts w:ascii="Verdana" w:hAnsi="Verdana" w:cs="Arial"/>
                <w:b/>
                <w:sz w:val="16"/>
                <w:szCs w:val="16"/>
                <w:lang w:val="es-ES"/>
              </w:rPr>
            </w:pP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39E3BD6C" w14:textId="77777777" w:rsidR="00E459F8" w:rsidRPr="00FC2769" w:rsidRDefault="00E459F8" w:rsidP="00E459F8">
            <w:pPr>
              <w:jc w:val="both"/>
              <w:rPr>
                <w:rFonts w:ascii="Verdana" w:hAnsi="Verdana" w:cs="Arial"/>
                <w:i/>
                <w:sz w:val="16"/>
                <w:szCs w:val="16"/>
                <w:lang w:val="es-ES"/>
              </w:rPr>
            </w:pPr>
            <w:proofErr w:type="spellStart"/>
            <w:r w:rsidRPr="00FC2769">
              <w:rPr>
                <w:rFonts w:ascii="Verdana" w:hAnsi="Verdana" w:cs="Arial"/>
                <w:i/>
                <w:sz w:val="16"/>
                <w:szCs w:val="16"/>
                <w:lang w:val="es-ES"/>
              </w:rPr>
              <w:t>metilfosfonato</w:t>
            </w:r>
            <w:proofErr w:type="spellEnd"/>
            <w:r w:rsidRPr="00FC2769">
              <w:rPr>
                <w:rFonts w:ascii="Verdana" w:hAnsi="Verdana" w:cs="Arial"/>
                <w:i/>
                <w:sz w:val="16"/>
                <w:szCs w:val="16"/>
                <w:lang w:val="es-ES"/>
              </w:rPr>
              <w:t xml:space="preserve"> de </w:t>
            </w:r>
            <w:proofErr w:type="spellStart"/>
            <w:r w:rsidRPr="00FC2769">
              <w:rPr>
                <w:rFonts w:ascii="Verdana" w:hAnsi="Verdana" w:cs="Arial"/>
                <w:i/>
                <w:sz w:val="16"/>
                <w:szCs w:val="16"/>
                <w:lang w:val="es-ES"/>
              </w:rPr>
              <w:t>dimetilo</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70E6B9F0"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(756-79-6)</w:t>
            </w:r>
          </w:p>
        </w:tc>
      </w:tr>
      <w:tr w:rsidR="00E459F8" w:rsidRPr="00FC2769" w14:paraId="7424D5CB"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427CD363"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49C65322"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587014D8" w14:textId="77777777" w:rsidR="00E459F8" w:rsidRPr="00FC2769" w:rsidRDefault="00E459F8" w:rsidP="00E459F8">
            <w:pPr>
              <w:rPr>
                <w:rFonts w:ascii="Verdana" w:hAnsi="Verdana" w:cs="Arial"/>
                <w:b/>
                <w:sz w:val="16"/>
                <w:szCs w:val="16"/>
                <w:lang w:val="es-ES"/>
              </w:rPr>
            </w:pP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5EDC85F9" w14:textId="77777777" w:rsidR="00E459F8" w:rsidRPr="00FC2769" w:rsidRDefault="00E459F8" w:rsidP="00E459F8">
            <w:pPr>
              <w:jc w:val="both"/>
              <w:rPr>
                <w:rFonts w:ascii="Verdana" w:hAnsi="Verdana" w:cs="Arial"/>
                <w:sz w:val="16"/>
                <w:szCs w:val="16"/>
                <w:lang w:val="es-ES"/>
              </w:rPr>
            </w:pPr>
            <w:r w:rsidRPr="00FC2769">
              <w:rPr>
                <w:rFonts w:ascii="Verdana" w:hAnsi="Verdana" w:cs="Arial"/>
                <w:sz w:val="16"/>
                <w:szCs w:val="16"/>
                <w:lang w:val="es-ES"/>
              </w:rPr>
              <w:t xml:space="preserve">Excepción: </w:t>
            </w:r>
            <w:proofErr w:type="spellStart"/>
            <w:r w:rsidRPr="00FC2769">
              <w:rPr>
                <w:rFonts w:ascii="Verdana" w:hAnsi="Verdana" w:cs="Arial"/>
                <w:sz w:val="16"/>
                <w:szCs w:val="16"/>
                <w:lang w:val="es-ES"/>
              </w:rPr>
              <w:t>Fonofos</w:t>
            </w:r>
            <w:proofErr w:type="spellEnd"/>
            <w:r w:rsidRPr="00FC2769">
              <w:rPr>
                <w:rFonts w:ascii="Verdana" w:hAnsi="Verdana" w:cs="Arial"/>
                <w:sz w:val="16"/>
                <w:szCs w:val="16"/>
                <w:lang w:val="es-ES"/>
              </w:rPr>
              <w:t xml:space="preserve">: </w:t>
            </w:r>
            <w:proofErr w:type="spellStart"/>
            <w:r w:rsidRPr="00FC2769">
              <w:rPr>
                <w:rFonts w:ascii="Verdana" w:hAnsi="Verdana" w:cs="Arial"/>
                <w:sz w:val="16"/>
                <w:szCs w:val="16"/>
                <w:lang w:val="es-ES"/>
              </w:rPr>
              <w:t>etilfosfonotiolotionato</w:t>
            </w:r>
            <w:proofErr w:type="spellEnd"/>
            <w:r w:rsidRPr="00FC2769">
              <w:rPr>
                <w:rFonts w:ascii="Verdana" w:hAnsi="Verdana" w:cs="Arial"/>
                <w:sz w:val="16"/>
                <w:szCs w:val="16"/>
                <w:lang w:val="es-ES"/>
              </w:rPr>
              <w:t xml:space="preserve"> de O-etilo S-fenilo</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4D0C83B0"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(944-22-9)</w:t>
            </w:r>
          </w:p>
        </w:tc>
      </w:tr>
      <w:tr w:rsidR="00E459F8" w:rsidRPr="00FC2769" w14:paraId="357F3D66"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442ACB4D"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38C61ADF"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301A4F2" w14:textId="77777777" w:rsidR="00E459F8" w:rsidRPr="00FC2769" w:rsidRDefault="00E459F8" w:rsidP="00E459F8">
            <w:pPr>
              <w:rPr>
                <w:rFonts w:ascii="Verdana" w:hAnsi="Verdana" w:cs="Arial"/>
                <w:b/>
                <w:sz w:val="16"/>
                <w:szCs w:val="16"/>
                <w:lang w:val="es-ES"/>
              </w:rPr>
            </w:pPr>
            <w:r w:rsidRPr="00FC2769">
              <w:rPr>
                <w:rFonts w:ascii="Verdana" w:hAnsi="Verdana" w:cs="Arial"/>
                <w:b/>
                <w:sz w:val="16"/>
                <w:szCs w:val="16"/>
                <w:lang w:val="es-ES"/>
              </w:rPr>
              <w:t>2B.2</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112199C7"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Dihaluros</w:t>
            </w:r>
            <w:proofErr w:type="spellEnd"/>
            <w:r w:rsidRPr="00FC2769">
              <w:rPr>
                <w:rFonts w:ascii="Verdana" w:hAnsi="Verdana" w:cs="Arial"/>
                <w:b/>
                <w:sz w:val="16"/>
                <w:szCs w:val="16"/>
                <w:lang w:val="es-ES"/>
              </w:rPr>
              <w:t xml:space="preserve"> </w:t>
            </w:r>
            <w:proofErr w:type="gramStart"/>
            <w:r w:rsidRPr="00FC2769">
              <w:rPr>
                <w:rFonts w:ascii="Verdana" w:hAnsi="Verdana" w:cs="Arial"/>
                <w:b/>
                <w:sz w:val="16"/>
                <w:szCs w:val="16"/>
                <w:lang w:val="es-ES"/>
              </w:rPr>
              <w:t>N,N</w:t>
            </w:r>
            <w:proofErr w:type="gramEnd"/>
            <w:r w:rsidRPr="00FC2769">
              <w:rPr>
                <w:rFonts w:ascii="Verdana" w:hAnsi="Verdana" w:cs="Arial"/>
                <w:b/>
                <w:sz w:val="16"/>
                <w:szCs w:val="16"/>
                <w:lang w:val="es-ES"/>
              </w:rPr>
              <w:t>-</w:t>
            </w:r>
            <w:proofErr w:type="spellStart"/>
            <w:r w:rsidRPr="00FC2769">
              <w:rPr>
                <w:rFonts w:ascii="Verdana" w:hAnsi="Verdana" w:cs="Arial"/>
                <w:b/>
                <w:sz w:val="16"/>
                <w:szCs w:val="16"/>
                <w:lang w:val="es-ES"/>
              </w:rPr>
              <w:t>dialquil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metil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etil</w:t>
            </w:r>
            <w:proofErr w:type="spellEnd"/>
            <w:r w:rsidRPr="00FC2769">
              <w:rPr>
                <w:rFonts w:ascii="Verdana" w:hAnsi="Verdana" w:cs="Arial"/>
                <w:b/>
                <w:sz w:val="16"/>
                <w:szCs w:val="16"/>
                <w:lang w:val="es-ES"/>
              </w:rPr>
              <w:t xml:space="preserve">, propil (normal o </w:t>
            </w:r>
            <w:proofErr w:type="spellStart"/>
            <w:r w:rsidRPr="00FC2769">
              <w:rPr>
                <w:rFonts w:ascii="Verdana" w:hAnsi="Verdana" w:cs="Arial"/>
                <w:b/>
                <w:sz w:val="16"/>
                <w:szCs w:val="16"/>
                <w:lang w:val="es-ES"/>
              </w:rPr>
              <w:t>isopropil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fosforamídicos</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5115342B" w14:textId="77777777" w:rsidR="00E459F8" w:rsidRPr="00FC2769" w:rsidRDefault="00E459F8" w:rsidP="00E459F8">
            <w:pPr>
              <w:jc w:val="center"/>
              <w:rPr>
                <w:rFonts w:ascii="Verdana" w:hAnsi="Verdana" w:cs="Arial"/>
                <w:sz w:val="16"/>
                <w:szCs w:val="16"/>
                <w:lang w:val="es-ES"/>
              </w:rPr>
            </w:pPr>
          </w:p>
        </w:tc>
      </w:tr>
      <w:tr w:rsidR="00E459F8" w:rsidRPr="00FC2769" w14:paraId="5C7C77B3"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6D633B7B"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12EDDE30"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A719EB2" w14:textId="77777777" w:rsidR="00E459F8" w:rsidRPr="00FC2769" w:rsidRDefault="00E459F8" w:rsidP="00E459F8">
            <w:pPr>
              <w:rPr>
                <w:rFonts w:ascii="Verdana" w:hAnsi="Verdana" w:cs="Arial"/>
                <w:b/>
                <w:sz w:val="16"/>
                <w:szCs w:val="16"/>
                <w:lang w:val="es-ES"/>
              </w:rPr>
            </w:pPr>
            <w:r w:rsidRPr="00FC2769">
              <w:rPr>
                <w:rFonts w:ascii="Verdana" w:hAnsi="Verdana" w:cs="Arial"/>
                <w:b/>
                <w:sz w:val="16"/>
                <w:szCs w:val="16"/>
                <w:lang w:val="es-ES"/>
              </w:rPr>
              <w:t>2B.3</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03E1E28B" w14:textId="77777777" w:rsidR="00E459F8" w:rsidRPr="00FC2769" w:rsidRDefault="00E459F8" w:rsidP="00E459F8">
            <w:pPr>
              <w:jc w:val="both"/>
              <w:rPr>
                <w:rFonts w:ascii="Verdana" w:hAnsi="Verdana" w:cs="Arial"/>
                <w:b/>
                <w:sz w:val="16"/>
                <w:szCs w:val="16"/>
                <w:lang w:val="es-ES"/>
              </w:rPr>
            </w:pPr>
            <w:proofErr w:type="gramStart"/>
            <w:r w:rsidRPr="00FC2769">
              <w:rPr>
                <w:rFonts w:ascii="Verdana" w:hAnsi="Verdana" w:cs="Arial"/>
                <w:b/>
                <w:sz w:val="16"/>
                <w:szCs w:val="16"/>
                <w:lang w:val="es-ES"/>
              </w:rPr>
              <w:t>N,N</w:t>
            </w:r>
            <w:proofErr w:type="gramEnd"/>
            <w:r w:rsidRPr="00FC2769">
              <w:rPr>
                <w:rFonts w:ascii="Verdana" w:hAnsi="Verdana" w:cs="Arial"/>
                <w:b/>
                <w:sz w:val="16"/>
                <w:szCs w:val="16"/>
                <w:lang w:val="es-ES"/>
              </w:rPr>
              <w:t>-</w:t>
            </w:r>
            <w:proofErr w:type="spellStart"/>
            <w:r w:rsidRPr="00FC2769">
              <w:rPr>
                <w:rFonts w:ascii="Verdana" w:hAnsi="Verdana" w:cs="Arial"/>
                <w:b/>
                <w:sz w:val="16"/>
                <w:szCs w:val="16"/>
                <w:lang w:val="es-ES"/>
              </w:rPr>
              <w:t>dialquil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metil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etil</w:t>
            </w:r>
            <w:proofErr w:type="spellEnd"/>
            <w:r w:rsidRPr="00FC2769">
              <w:rPr>
                <w:rFonts w:ascii="Verdana" w:hAnsi="Verdana" w:cs="Arial"/>
                <w:b/>
                <w:sz w:val="16"/>
                <w:szCs w:val="16"/>
                <w:lang w:val="es-ES"/>
              </w:rPr>
              <w:t xml:space="preserve">, propil (normal o </w:t>
            </w:r>
            <w:proofErr w:type="spellStart"/>
            <w:r w:rsidRPr="00FC2769">
              <w:rPr>
                <w:rFonts w:ascii="Verdana" w:hAnsi="Verdana" w:cs="Arial"/>
                <w:b/>
                <w:sz w:val="16"/>
                <w:szCs w:val="16"/>
                <w:lang w:val="es-ES"/>
              </w:rPr>
              <w:t>isopropil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fosforamidatos</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dialquílicos</w:t>
            </w:r>
            <w:proofErr w:type="spellEnd"/>
            <w:r w:rsidRPr="00FC2769">
              <w:rPr>
                <w:rFonts w:ascii="Verdana" w:hAnsi="Verdana" w:cs="Arial"/>
                <w:b/>
                <w:sz w:val="16"/>
                <w:szCs w:val="16"/>
                <w:lang w:val="es-ES"/>
              </w:rPr>
              <w:t xml:space="preserve"> (metílicos, etílicos, propílicos (propilo normal o isopropilo)).</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0BBC93BD" w14:textId="77777777" w:rsidR="00E459F8" w:rsidRPr="00FC2769" w:rsidRDefault="00E459F8" w:rsidP="00E459F8">
            <w:pPr>
              <w:jc w:val="center"/>
              <w:rPr>
                <w:rFonts w:ascii="Verdana" w:hAnsi="Verdana" w:cs="Arial"/>
                <w:sz w:val="16"/>
                <w:szCs w:val="16"/>
                <w:lang w:val="es-ES"/>
              </w:rPr>
            </w:pPr>
          </w:p>
        </w:tc>
      </w:tr>
      <w:tr w:rsidR="00E459F8" w:rsidRPr="00FC2769" w14:paraId="2E42F672"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2E08F727"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28FE66F1"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2BFE1E0" w14:textId="77777777" w:rsidR="00E459F8" w:rsidRPr="00FC2769" w:rsidRDefault="00E459F8" w:rsidP="00E459F8">
            <w:pPr>
              <w:rPr>
                <w:rFonts w:ascii="Verdana" w:hAnsi="Verdana" w:cs="Arial"/>
                <w:b/>
                <w:sz w:val="16"/>
                <w:szCs w:val="16"/>
                <w:lang w:val="es-ES"/>
              </w:rPr>
            </w:pPr>
            <w:r w:rsidRPr="00FC2769">
              <w:rPr>
                <w:rFonts w:ascii="Verdana" w:hAnsi="Verdana" w:cs="Arial"/>
                <w:b/>
                <w:sz w:val="16"/>
                <w:szCs w:val="16"/>
                <w:lang w:val="es-ES"/>
              </w:rPr>
              <w:t>2B.4</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56491C4D"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Tricloruro de arsénico</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4DCF8C37"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(7784-34-1)</w:t>
            </w:r>
          </w:p>
        </w:tc>
      </w:tr>
      <w:tr w:rsidR="00E459F8" w:rsidRPr="00FC2769" w14:paraId="6E67BD28"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59F52C6F"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2DB680EE"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D7D05CC" w14:textId="77777777" w:rsidR="00E459F8" w:rsidRPr="00FC2769" w:rsidRDefault="00E459F8" w:rsidP="00E459F8">
            <w:pPr>
              <w:rPr>
                <w:rFonts w:ascii="Verdana" w:hAnsi="Verdana" w:cs="Arial"/>
                <w:b/>
                <w:sz w:val="16"/>
                <w:szCs w:val="16"/>
                <w:lang w:val="es-ES"/>
              </w:rPr>
            </w:pPr>
            <w:r w:rsidRPr="00FC2769">
              <w:rPr>
                <w:rFonts w:ascii="Verdana" w:hAnsi="Verdana" w:cs="Arial"/>
                <w:b/>
                <w:sz w:val="16"/>
                <w:szCs w:val="16"/>
                <w:lang w:val="es-ES"/>
              </w:rPr>
              <w:t>2B.5</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50544D0F"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Ácido 2,2-difenil-2-hidroxiacético</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4D1D0C25"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(76-93-7)</w:t>
            </w:r>
          </w:p>
        </w:tc>
      </w:tr>
      <w:tr w:rsidR="00E459F8" w:rsidRPr="00FC2769" w14:paraId="2092F727"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1CD09FF2"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0A94B67F"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0629E6BB" w14:textId="77777777" w:rsidR="00E459F8" w:rsidRPr="00FC2769" w:rsidRDefault="00E459F8" w:rsidP="00E459F8">
            <w:pPr>
              <w:rPr>
                <w:rFonts w:ascii="Verdana" w:hAnsi="Verdana" w:cs="Arial"/>
                <w:b/>
                <w:sz w:val="16"/>
                <w:szCs w:val="16"/>
                <w:lang w:val="es-ES"/>
              </w:rPr>
            </w:pPr>
            <w:r w:rsidRPr="00FC2769">
              <w:rPr>
                <w:rFonts w:ascii="Verdana" w:hAnsi="Verdana" w:cs="Arial"/>
                <w:b/>
                <w:sz w:val="16"/>
                <w:szCs w:val="16"/>
                <w:lang w:val="es-ES"/>
              </w:rPr>
              <w:t>2B.6</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10853714"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Quinuclidinol-3</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619EB502"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(1619-34-7)</w:t>
            </w:r>
          </w:p>
        </w:tc>
      </w:tr>
      <w:tr w:rsidR="00E459F8" w:rsidRPr="00FC2769" w14:paraId="11829589"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41205C73"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118773FC"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1479339C" w14:textId="77777777" w:rsidR="00E459F8" w:rsidRPr="00FC2769" w:rsidRDefault="00E459F8" w:rsidP="00E459F8">
            <w:pPr>
              <w:rPr>
                <w:rFonts w:ascii="Verdana" w:hAnsi="Verdana" w:cs="Arial"/>
                <w:b/>
                <w:sz w:val="16"/>
                <w:szCs w:val="16"/>
                <w:lang w:val="es-ES"/>
              </w:rPr>
            </w:pPr>
            <w:r w:rsidRPr="00FC2769">
              <w:rPr>
                <w:rFonts w:ascii="Verdana" w:hAnsi="Verdana" w:cs="Arial"/>
                <w:b/>
                <w:sz w:val="16"/>
                <w:szCs w:val="16"/>
                <w:lang w:val="es-ES"/>
              </w:rPr>
              <w:t>2B.7</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08BDAFD5"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 xml:space="preserve">Cloruros de </w:t>
            </w:r>
            <w:proofErr w:type="gramStart"/>
            <w:r w:rsidRPr="00FC2769">
              <w:rPr>
                <w:rFonts w:ascii="Verdana" w:hAnsi="Verdana" w:cs="Arial"/>
                <w:b/>
                <w:sz w:val="16"/>
                <w:szCs w:val="16"/>
                <w:lang w:val="es-ES"/>
              </w:rPr>
              <w:t>N,N</w:t>
            </w:r>
            <w:proofErr w:type="gramEnd"/>
            <w:r w:rsidRPr="00FC2769">
              <w:rPr>
                <w:rFonts w:ascii="Verdana" w:hAnsi="Verdana" w:cs="Arial"/>
                <w:b/>
                <w:sz w:val="16"/>
                <w:szCs w:val="16"/>
                <w:lang w:val="es-ES"/>
              </w:rPr>
              <w:t>-</w:t>
            </w:r>
            <w:proofErr w:type="spellStart"/>
            <w:r w:rsidRPr="00FC2769">
              <w:rPr>
                <w:rFonts w:ascii="Verdana" w:hAnsi="Verdana" w:cs="Arial"/>
                <w:b/>
                <w:sz w:val="16"/>
                <w:szCs w:val="16"/>
                <w:lang w:val="es-ES"/>
              </w:rPr>
              <w:t>dialquil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metil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etil</w:t>
            </w:r>
            <w:proofErr w:type="spellEnd"/>
            <w:r w:rsidRPr="00FC2769">
              <w:rPr>
                <w:rFonts w:ascii="Verdana" w:hAnsi="Verdana" w:cs="Arial"/>
                <w:b/>
                <w:sz w:val="16"/>
                <w:szCs w:val="16"/>
                <w:lang w:val="es-ES"/>
              </w:rPr>
              <w:t xml:space="preserve">, propil (normal o </w:t>
            </w:r>
            <w:proofErr w:type="spellStart"/>
            <w:r w:rsidRPr="00FC2769">
              <w:rPr>
                <w:rFonts w:ascii="Verdana" w:hAnsi="Verdana" w:cs="Arial"/>
                <w:b/>
                <w:sz w:val="16"/>
                <w:szCs w:val="16"/>
                <w:lang w:val="es-ES"/>
              </w:rPr>
              <w:t>isopropil</w:t>
            </w:r>
            <w:proofErr w:type="spellEnd"/>
            <w:r w:rsidRPr="00FC2769">
              <w:rPr>
                <w:rFonts w:ascii="Verdana" w:hAnsi="Verdana" w:cs="Arial"/>
                <w:b/>
                <w:sz w:val="16"/>
                <w:szCs w:val="16"/>
                <w:lang w:val="es-ES"/>
              </w:rPr>
              <w:t xml:space="preserve">)) aminoetilo-2 y sales </w:t>
            </w:r>
            <w:proofErr w:type="spellStart"/>
            <w:r w:rsidRPr="00FC2769">
              <w:rPr>
                <w:rFonts w:ascii="Verdana" w:hAnsi="Verdana" w:cs="Arial"/>
                <w:b/>
                <w:sz w:val="16"/>
                <w:szCs w:val="16"/>
                <w:lang w:val="es-ES"/>
              </w:rPr>
              <w:t>protonadas</w:t>
            </w:r>
            <w:proofErr w:type="spellEnd"/>
            <w:r w:rsidRPr="00FC2769">
              <w:rPr>
                <w:rFonts w:ascii="Verdana" w:hAnsi="Verdana" w:cs="Arial"/>
                <w:b/>
                <w:sz w:val="16"/>
                <w:szCs w:val="16"/>
                <w:lang w:val="es-ES"/>
              </w:rPr>
              <w:t xml:space="preserve"> correspondientes</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700F2EC8" w14:textId="77777777" w:rsidR="00E459F8" w:rsidRPr="00FC2769" w:rsidRDefault="00E459F8" w:rsidP="00E459F8">
            <w:pPr>
              <w:jc w:val="center"/>
              <w:rPr>
                <w:rFonts w:ascii="Verdana" w:hAnsi="Verdana" w:cs="Arial"/>
                <w:sz w:val="16"/>
                <w:szCs w:val="16"/>
                <w:lang w:val="es-ES"/>
              </w:rPr>
            </w:pPr>
          </w:p>
        </w:tc>
      </w:tr>
      <w:tr w:rsidR="00E459F8" w:rsidRPr="00FC2769" w14:paraId="7EF56A6D"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59AF6B61"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39B7546F"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92F0B41" w14:textId="77777777" w:rsidR="00E459F8" w:rsidRPr="00FC2769" w:rsidRDefault="00E459F8" w:rsidP="00E459F8">
            <w:pPr>
              <w:rPr>
                <w:rFonts w:ascii="Verdana" w:hAnsi="Verdana" w:cs="Arial"/>
                <w:b/>
                <w:sz w:val="16"/>
                <w:szCs w:val="16"/>
                <w:lang w:val="es-ES"/>
              </w:rPr>
            </w:pPr>
            <w:r w:rsidRPr="00FC2769">
              <w:rPr>
                <w:rFonts w:ascii="Verdana" w:hAnsi="Verdana" w:cs="Arial"/>
                <w:b/>
                <w:sz w:val="16"/>
                <w:szCs w:val="16"/>
                <w:lang w:val="es-ES"/>
              </w:rPr>
              <w:t>2B.8</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2CCF89CA" w14:textId="77777777" w:rsidR="00E459F8" w:rsidRPr="00FC2769" w:rsidRDefault="00E459F8" w:rsidP="00E459F8">
            <w:pPr>
              <w:jc w:val="both"/>
              <w:rPr>
                <w:rFonts w:ascii="Verdana" w:hAnsi="Verdana" w:cs="Arial"/>
                <w:b/>
                <w:sz w:val="16"/>
                <w:szCs w:val="16"/>
                <w:lang w:val="es-ES"/>
              </w:rPr>
            </w:pPr>
            <w:proofErr w:type="gramStart"/>
            <w:r w:rsidRPr="00FC2769">
              <w:rPr>
                <w:rFonts w:ascii="Verdana" w:hAnsi="Verdana" w:cs="Arial"/>
                <w:b/>
                <w:sz w:val="16"/>
                <w:szCs w:val="16"/>
                <w:lang w:val="es-ES"/>
              </w:rPr>
              <w:t>N,N</w:t>
            </w:r>
            <w:proofErr w:type="gramEnd"/>
            <w:r w:rsidRPr="00FC2769">
              <w:rPr>
                <w:rFonts w:ascii="Verdana" w:hAnsi="Verdana" w:cs="Arial"/>
                <w:b/>
                <w:sz w:val="16"/>
                <w:szCs w:val="16"/>
                <w:lang w:val="es-ES"/>
              </w:rPr>
              <w:t>-</w:t>
            </w:r>
            <w:proofErr w:type="spellStart"/>
            <w:r w:rsidRPr="00FC2769">
              <w:rPr>
                <w:rFonts w:ascii="Verdana" w:hAnsi="Verdana" w:cs="Arial"/>
                <w:b/>
                <w:sz w:val="16"/>
                <w:szCs w:val="16"/>
                <w:lang w:val="es-ES"/>
              </w:rPr>
              <w:t>dialquil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metil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etil</w:t>
            </w:r>
            <w:proofErr w:type="spellEnd"/>
            <w:r w:rsidRPr="00FC2769">
              <w:rPr>
                <w:rFonts w:ascii="Verdana" w:hAnsi="Verdana" w:cs="Arial"/>
                <w:b/>
                <w:sz w:val="16"/>
                <w:szCs w:val="16"/>
                <w:lang w:val="es-ES"/>
              </w:rPr>
              <w:t xml:space="preserve">, propil (propilo normal o isopropilo)) aminoetanoles-2 y sales </w:t>
            </w:r>
            <w:proofErr w:type="spellStart"/>
            <w:r w:rsidRPr="00FC2769">
              <w:rPr>
                <w:rFonts w:ascii="Verdana" w:hAnsi="Verdana" w:cs="Arial"/>
                <w:b/>
                <w:sz w:val="16"/>
                <w:szCs w:val="16"/>
                <w:lang w:val="es-ES"/>
              </w:rPr>
              <w:t>protonadas</w:t>
            </w:r>
            <w:proofErr w:type="spellEnd"/>
            <w:r w:rsidRPr="00FC2769">
              <w:rPr>
                <w:rFonts w:ascii="Verdana" w:hAnsi="Verdana" w:cs="Arial"/>
                <w:b/>
                <w:sz w:val="16"/>
                <w:szCs w:val="16"/>
                <w:lang w:val="es-ES"/>
              </w:rPr>
              <w:t xml:space="preserve"> correspondientes</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30E5E7AB" w14:textId="77777777" w:rsidR="00E459F8" w:rsidRPr="00FC2769" w:rsidRDefault="00E459F8" w:rsidP="00E459F8">
            <w:pPr>
              <w:jc w:val="center"/>
              <w:rPr>
                <w:rFonts w:ascii="Verdana" w:hAnsi="Verdana" w:cs="Arial"/>
                <w:sz w:val="16"/>
                <w:szCs w:val="16"/>
                <w:lang w:val="es-ES"/>
              </w:rPr>
            </w:pPr>
          </w:p>
        </w:tc>
      </w:tr>
      <w:tr w:rsidR="00E459F8" w:rsidRPr="00FC2769" w14:paraId="0F2B66EB"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2800D99A"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43A8A21E"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37602314" w14:textId="77777777" w:rsidR="00E459F8" w:rsidRPr="00FC2769" w:rsidRDefault="00E459F8" w:rsidP="00E459F8">
            <w:pPr>
              <w:rPr>
                <w:rFonts w:ascii="Verdana" w:hAnsi="Verdana" w:cs="Arial"/>
                <w:b/>
                <w:sz w:val="16"/>
                <w:szCs w:val="16"/>
                <w:lang w:val="es-ES"/>
              </w:rPr>
            </w:pP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7E2E895C" w14:textId="77777777" w:rsidR="00E459F8" w:rsidRPr="00FC2769" w:rsidRDefault="00E459F8" w:rsidP="00E459F8">
            <w:pPr>
              <w:jc w:val="both"/>
              <w:rPr>
                <w:rFonts w:ascii="Verdana" w:hAnsi="Verdana" w:cs="Arial"/>
                <w:sz w:val="16"/>
                <w:szCs w:val="16"/>
                <w:lang w:val="es-ES"/>
              </w:rPr>
            </w:pPr>
            <w:r w:rsidRPr="00FC2769">
              <w:rPr>
                <w:rFonts w:ascii="Verdana" w:hAnsi="Verdana" w:cs="Arial"/>
                <w:sz w:val="16"/>
                <w:szCs w:val="16"/>
                <w:lang w:val="es-ES"/>
              </w:rPr>
              <w:t xml:space="preserve">Excepciones: </w:t>
            </w:r>
            <w:proofErr w:type="gramStart"/>
            <w:r w:rsidRPr="00FC2769">
              <w:rPr>
                <w:rFonts w:ascii="Verdana" w:hAnsi="Verdana" w:cs="Arial"/>
                <w:sz w:val="16"/>
                <w:szCs w:val="16"/>
                <w:lang w:val="es-ES"/>
              </w:rPr>
              <w:t>N,N</w:t>
            </w:r>
            <w:proofErr w:type="gramEnd"/>
            <w:r w:rsidRPr="00FC2769">
              <w:rPr>
                <w:rFonts w:ascii="Verdana" w:hAnsi="Verdana" w:cs="Arial"/>
                <w:sz w:val="16"/>
                <w:szCs w:val="16"/>
                <w:lang w:val="es-ES"/>
              </w:rPr>
              <w:t>-</w:t>
            </w:r>
            <w:proofErr w:type="spellStart"/>
            <w:r w:rsidRPr="00FC2769">
              <w:rPr>
                <w:rFonts w:ascii="Verdana" w:hAnsi="Verdana" w:cs="Arial"/>
                <w:sz w:val="16"/>
                <w:szCs w:val="16"/>
                <w:lang w:val="es-ES"/>
              </w:rPr>
              <w:t>dimetilaminoetanol</w:t>
            </w:r>
            <w:proofErr w:type="spellEnd"/>
            <w:r w:rsidRPr="00FC2769">
              <w:rPr>
                <w:rFonts w:ascii="Verdana" w:hAnsi="Verdana" w:cs="Arial"/>
                <w:sz w:val="16"/>
                <w:szCs w:val="16"/>
                <w:lang w:val="es-ES"/>
              </w:rPr>
              <w:t xml:space="preserve"> y sales </w:t>
            </w:r>
            <w:proofErr w:type="spellStart"/>
            <w:r w:rsidRPr="00FC2769">
              <w:rPr>
                <w:rFonts w:ascii="Verdana" w:hAnsi="Verdana" w:cs="Arial"/>
                <w:sz w:val="16"/>
                <w:szCs w:val="16"/>
                <w:lang w:val="es-ES"/>
              </w:rPr>
              <w:t>protonadas</w:t>
            </w:r>
            <w:proofErr w:type="spellEnd"/>
            <w:r w:rsidRPr="00FC2769">
              <w:rPr>
                <w:rFonts w:ascii="Verdana" w:hAnsi="Verdana" w:cs="Arial"/>
                <w:sz w:val="16"/>
                <w:szCs w:val="16"/>
                <w:lang w:val="es-ES"/>
              </w:rPr>
              <w:t xml:space="preserve"> correspondientes</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5A58791E"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(108-01-0)</w:t>
            </w:r>
          </w:p>
        </w:tc>
      </w:tr>
      <w:tr w:rsidR="00E459F8" w:rsidRPr="00FC2769" w14:paraId="60A463C0"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0F17F1E2"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24A71A88"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39B1AC6C" w14:textId="77777777" w:rsidR="00E459F8" w:rsidRPr="00FC2769" w:rsidRDefault="00E459F8" w:rsidP="00E459F8">
            <w:pPr>
              <w:rPr>
                <w:rFonts w:ascii="Verdana" w:hAnsi="Verdana" w:cs="Arial"/>
                <w:b/>
                <w:sz w:val="16"/>
                <w:szCs w:val="16"/>
                <w:lang w:val="es-ES"/>
              </w:rPr>
            </w:pP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70307CFB" w14:textId="77777777" w:rsidR="00E459F8" w:rsidRPr="00FC2769" w:rsidRDefault="00E459F8" w:rsidP="00E459F8">
            <w:pPr>
              <w:jc w:val="both"/>
              <w:rPr>
                <w:rFonts w:ascii="Verdana" w:hAnsi="Verdana" w:cs="Arial"/>
                <w:sz w:val="16"/>
                <w:szCs w:val="16"/>
                <w:lang w:val="es-ES"/>
              </w:rPr>
            </w:pPr>
            <w:proofErr w:type="gramStart"/>
            <w:r w:rsidRPr="00FC2769">
              <w:rPr>
                <w:rFonts w:ascii="Verdana" w:hAnsi="Verdana" w:cs="Arial"/>
                <w:sz w:val="16"/>
                <w:szCs w:val="16"/>
                <w:lang w:val="es-ES"/>
              </w:rPr>
              <w:t>N,N</w:t>
            </w:r>
            <w:proofErr w:type="gramEnd"/>
            <w:r w:rsidRPr="00FC2769">
              <w:rPr>
                <w:rFonts w:ascii="Verdana" w:hAnsi="Verdana" w:cs="Arial"/>
                <w:sz w:val="16"/>
                <w:szCs w:val="16"/>
                <w:lang w:val="es-ES"/>
              </w:rPr>
              <w:t>-</w:t>
            </w:r>
            <w:proofErr w:type="spellStart"/>
            <w:r w:rsidRPr="00FC2769">
              <w:rPr>
                <w:rFonts w:ascii="Verdana" w:hAnsi="Verdana" w:cs="Arial"/>
                <w:sz w:val="16"/>
                <w:szCs w:val="16"/>
                <w:lang w:val="es-ES"/>
              </w:rPr>
              <w:t>dietilaminoetanol</w:t>
            </w:r>
            <w:proofErr w:type="spellEnd"/>
            <w:r w:rsidRPr="00FC2769">
              <w:rPr>
                <w:rFonts w:ascii="Verdana" w:hAnsi="Verdana" w:cs="Arial"/>
                <w:sz w:val="16"/>
                <w:szCs w:val="16"/>
                <w:lang w:val="es-ES"/>
              </w:rPr>
              <w:t xml:space="preserve"> y sales </w:t>
            </w:r>
            <w:proofErr w:type="spellStart"/>
            <w:r w:rsidRPr="00FC2769">
              <w:rPr>
                <w:rFonts w:ascii="Verdana" w:hAnsi="Verdana" w:cs="Arial"/>
                <w:sz w:val="16"/>
                <w:szCs w:val="16"/>
                <w:lang w:val="es-ES"/>
              </w:rPr>
              <w:t>protonadas</w:t>
            </w:r>
            <w:proofErr w:type="spellEnd"/>
            <w:r w:rsidRPr="00FC2769">
              <w:rPr>
                <w:rFonts w:ascii="Verdana" w:hAnsi="Verdana" w:cs="Arial"/>
                <w:sz w:val="16"/>
                <w:szCs w:val="16"/>
                <w:lang w:val="es-ES"/>
              </w:rPr>
              <w:t xml:space="preserve"> correspondientes</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0F37898B"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(100-37-8)</w:t>
            </w:r>
          </w:p>
        </w:tc>
      </w:tr>
      <w:tr w:rsidR="00E459F8" w:rsidRPr="00FC2769" w14:paraId="2C6A0BAB"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1D9396D1"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420D9024"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1D5F821B" w14:textId="77777777" w:rsidR="00E459F8" w:rsidRPr="00FC2769" w:rsidRDefault="00E459F8" w:rsidP="00E459F8">
            <w:pPr>
              <w:rPr>
                <w:rFonts w:ascii="Verdana" w:hAnsi="Verdana" w:cs="Arial"/>
                <w:b/>
                <w:sz w:val="16"/>
                <w:szCs w:val="16"/>
                <w:lang w:val="es-ES"/>
              </w:rPr>
            </w:pPr>
            <w:r w:rsidRPr="00FC2769">
              <w:rPr>
                <w:rFonts w:ascii="Verdana" w:hAnsi="Verdana" w:cs="Arial"/>
                <w:b/>
                <w:sz w:val="16"/>
                <w:szCs w:val="16"/>
                <w:lang w:val="es-ES"/>
              </w:rPr>
              <w:t>2B.9</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740F1528" w14:textId="77777777" w:rsidR="00E459F8" w:rsidRPr="00FC2769" w:rsidRDefault="00E459F8" w:rsidP="00E459F8">
            <w:pPr>
              <w:jc w:val="both"/>
              <w:rPr>
                <w:rFonts w:ascii="Verdana" w:hAnsi="Verdana" w:cs="Arial"/>
                <w:b/>
                <w:sz w:val="16"/>
                <w:szCs w:val="16"/>
                <w:lang w:val="es-ES"/>
              </w:rPr>
            </w:pPr>
            <w:proofErr w:type="gramStart"/>
            <w:r w:rsidRPr="00FC2769">
              <w:rPr>
                <w:rFonts w:ascii="Verdana" w:hAnsi="Verdana" w:cs="Arial"/>
                <w:b/>
                <w:sz w:val="16"/>
                <w:szCs w:val="16"/>
                <w:lang w:val="es-ES"/>
              </w:rPr>
              <w:t>N,N</w:t>
            </w:r>
            <w:proofErr w:type="gramEnd"/>
            <w:r w:rsidRPr="00FC2769">
              <w:rPr>
                <w:rFonts w:ascii="Verdana" w:hAnsi="Verdana" w:cs="Arial"/>
                <w:b/>
                <w:sz w:val="16"/>
                <w:szCs w:val="16"/>
                <w:lang w:val="es-ES"/>
              </w:rPr>
              <w:t>-</w:t>
            </w:r>
            <w:proofErr w:type="spellStart"/>
            <w:r w:rsidRPr="00FC2769">
              <w:rPr>
                <w:rFonts w:ascii="Verdana" w:hAnsi="Verdana" w:cs="Arial"/>
                <w:b/>
                <w:sz w:val="16"/>
                <w:szCs w:val="16"/>
                <w:lang w:val="es-ES"/>
              </w:rPr>
              <w:t>dialquil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metil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etil</w:t>
            </w:r>
            <w:proofErr w:type="spellEnd"/>
            <w:r w:rsidRPr="00FC2769">
              <w:rPr>
                <w:rFonts w:ascii="Verdana" w:hAnsi="Verdana" w:cs="Arial"/>
                <w:b/>
                <w:sz w:val="16"/>
                <w:szCs w:val="16"/>
                <w:lang w:val="es-ES"/>
              </w:rPr>
              <w:t xml:space="preserve">, propil (propilo normal o isopropilo)) aminoetanoltioles-2 y sales </w:t>
            </w:r>
            <w:proofErr w:type="spellStart"/>
            <w:r w:rsidRPr="00FC2769">
              <w:rPr>
                <w:rFonts w:ascii="Verdana" w:hAnsi="Verdana" w:cs="Arial"/>
                <w:b/>
                <w:sz w:val="16"/>
                <w:szCs w:val="16"/>
                <w:lang w:val="es-ES"/>
              </w:rPr>
              <w:t>protonadas</w:t>
            </w:r>
            <w:proofErr w:type="spellEnd"/>
            <w:r w:rsidRPr="00FC2769">
              <w:rPr>
                <w:rFonts w:ascii="Verdana" w:hAnsi="Verdana" w:cs="Arial"/>
                <w:b/>
                <w:sz w:val="16"/>
                <w:szCs w:val="16"/>
                <w:lang w:val="es-ES"/>
              </w:rPr>
              <w:t xml:space="preserve"> correspondientes</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01AB8716" w14:textId="77777777" w:rsidR="00E459F8" w:rsidRPr="00FC2769" w:rsidRDefault="00E459F8" w:rsidP="00E459F8">
            <w:pPr>
              <w:jc w:val="center"/>
              <w:rPr>
                <w:rFonts w:ascii="Verdana" w:hAnsi="Verdana" w:cs="Arial"/>
                <w:sz w:val="16"/>
                <w:szCs w:val="16"/>
                <w:lang w:val="es-ES"/>
              </w:rPr>
            </w:pPr>
          </w:p>
        </w:tc>
      </w:tr>
      <w:tr w:rsidR="00E459F8" w:rsidRPr="00FC2769" w14:paraId="5F35D6B8"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7B4E6D32"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0AC0125A"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058CAB7D" w14:textId="77777777" w:rsidR="00E459F8" w:rsidRPr="00FC2769" w:rsidRDefault="00E459F8" w:rsidP="00E459F8">
            <w:pPr>
              <w:rPr>
                <w:rFonts w:ascii="Verdana" w:hAnsi="Verdana" w:cs="Arial"/>
                <w:b/>
                <w:sz w:val="16"/>
                <w:szCs w:val="16"/>
                <w:lang w:val="es-ES"/>
              </w:rPr>
            </w:pPr>
            <w:r w:rsidRPr="00FC2769">
              <w:rPr>
                <w:rFonts w:ascii="Verdana" w:hAnsi="Verdana" w:cs="Arial"/>
                <w:b/>
                <w:sz w:val="16"/>
                <w:szCs w:val="16"/>
                <w:lang w:val="es-ES"/>
              </w:rPr>
              <w:t>2B.10</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009B9502"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Tiodiglicol</w:t>
            </w:r>
            <w:proofErr w:type="spellEnd"/>
            <w:r w:rsidRPr="00FC2769">
              <w:rPr>
                <w:rFonts w:ascii="Verdana" w:hAnsi="Verdana" w:cs="Arial"/>
                <w:b/>
                <w:sz w:val="16"/>
                <w:szCs w:val="16"/>
                <w:lang w:val="es-ES"/>
              </w:rPr>
              <w:t>: sulfuro de bis (2-hidroxietilo)</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6BB022D9"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(111-48-8)</w:t>
            </w:r>
          </w:p>
        </w:tc>
      </w:tr>
      <w:tr w:rsidR="00E459F8" w:rsidRPr="00FC2769" w14:paraId="7884CE4F"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2F7B27D6"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22B4122A"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71298B6E" w14:textId="77777777" w:rsidR="00E459F8" w:rsidRPr="00FC2769" w:rsidRDefault="00E459F8" w:rsidP="00E459F8">
            <w:pPr>
              <w:rPr>
                <w:rFonts w:ascii="Verdana" w:hAnsi="Verdana" w:cs="Arial"/>
                <w:b/>
                <w:sz w:val="16"/>
                <w:szCs w:val="16"/>
                <w:lang w:val="es-ES"/>
              </w:rPr>
            </w:pPr>
            <w:r w:rsidRPr="00FC2769">
              <w:rPr>
                <w:rFonts w:ascii="Verdana" w:hAnsi="Verdana" w:cs="Arial"/>
                <w:b/>
                <w:sz w:val="16"/>
                <w:szCs w:val="16"/>
                <w:lang w:val="es-ES"/>
              </w:rPr>
              <w:t>2B.11</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61D6E150"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 xml:space="preserve">Alcohol </w:t>
            </w:r>
            <w:proofErr w:type="spellStart"/>
            <w:r w:rsidRPr="00FC2769">
              <w:rPr>
                <w:rFonts w:ascii="Verdana" w:hAnsi="Verdana" w:cs="Arial"/>
                <w:b/>
                <w:sz w:val="16"/>
                <w:szCs w:val="16"/>
                <w:lang w:val="es-ES"/>
              </w:rPr>
              <w:t>pinacolílico</w:t>
            </w:r>
            <w:proofErr w:type="spellEnd"/>
            <w:r w:rsidRPr="00FC2769">
              <w:rPr>
                <w:rFonts w:ascii="Verdana" w:hAnsi="Verdana" w:cs="Arial"/>
                <w:b/>
                <w:sz w:val="16"/>
                <w:szCs w:val="16"/>
                <w:lang w:val="es-ES"/>
              </w:rPr>
              <w:t>: 3,3-dimetilbutanol-2</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0B8E98B3"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(464-07-3)</w:t>
            </w:r>
          </w:p>
        </w:tc>
      </w:tr>
      <w:tr w:rsidR="00E459F8" w:rsidRPr="00FC2769" w14:paraId="0CC5232E"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19EBB140"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01FBA42B"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DD5B6C7" w14:textId="77777777" w:rsidR="00E459F8" w:rsidRPr="00FC2769" w:rsidRDefault="00E459F8" w:rsidP="00E459F8">
            <w:pPr>
              <w:rPr>
                <w:rFonts w:ascii="Verdana" w:hAnsi="Verdana" w:cs="Arial"/>
                <w:b/>
                <w:sz w:val="16"/>
                <w:szCs w:val="16"/>
                <w:lang w:val="es-ES"/>
              </w:rPr>
            </w:pPr>
            <w:r w:rsidRPr="00FC2769">
              <w:rPr>
                <w:rFonts w:ascii="Verdana" w:hAnsi="Verdana" w:cs="Arial"/>
                <w:b/>
                <w:sz w:val="16"/>
                <w:szCs w:val="16"/>
                <w:lang w:val="es-ES"/>
              </w:rPr>
              <w:t>2B.12</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7AD1A9C3"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Etilfosfonato</w:t>
            </w:r>
            <w:proofErr w:type="spellEnd"/>
            <w:r w:rsidRPr="00FC2769">
              <w:rPr>
                <w:rFonts w:ascii="Verdana" w:hAnsi="Verdana" w:cs="Arial"/>
                <w:b/>
                <w:sz w:val="16"/>
                <w:szCs w:val="16"/>
                <w:lang w:val="es-ES"/>
              </w:rPr>
              <w:t xml:space="preserve"> de </w:t>
            </w:r>
            <w:proofErr w:type="spellStart"/>
            <w:r w:rsidRPr="00FC2769">
              <w:rPr>
                <w:rFonts w:ascii="Verdana" w:hAnsi="Verdana" w:cs="Arial"/>
                <w:b/>
                <w:sz w:val="16"/>
                <w:szCs w:val="16"/>
                <w:lang w:val="es-ES"/>
              </w:rPr>
              <w:t>dietilo</w:t>
            </w:r>
            <w:proofErr w:type="spellEnd"/>
            <w:r w:rsidRPr="00FC2769">
              <w:rPr>
                <w:rFonts w:ascii="Verdana" w:hAnsi="Verdana" w:cs="Arial"/>
                <w:b/>
                <w:sz w:val="16"/>
                <w:szCs w:val="16"/>
                <w:lang w:val="es-ES"/>
              </w:rPr>
              <w:t xml:space="preserve"> </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586A9AE5"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(78-38-6)</w:t>
            </w:r>
          </w:p>
        </w:tc>
      </w:tr>
      <w:tr w:rsidR="00E459F8" w:rsidRPr="00FC2769" w14:paraId="2523C5AE"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01E342FA"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068D2B31"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70BEBD62" w14:textId="77777777" w:rsidR="00E459F8" w:rsidRPr="00FC2769" w:rsidRDefault="00E459F8" w:rsidP="00E459F8">
            <w:pPr>
              <w:rPr>
                <w:rFonts w:ascii="Verdana" w:hAnsi="Verdana" w:cs="Arial"/>
                <w:b/>
                <w:sz w:val="16"/>
                <w:szCs w:val="16"/>
                <w:lang w:val="es-ES" w:eastAsia="es-ES"/>
              </w:rPr>
            </w:pPr>
            <w:r w:rsidRPr="00FC2769">
              <w:rPr>
                <w:rFonts w:ascii="Verdana" w:hAnsi="Verdana" w:cs="Arial"/>
                <w:b/>
                <w:sz w:val="16"/>
                <w:szCs w:val="16"/>
                <w:lang w:val="es-ES" w:eastAsia="es-ES"/>
              </w:rPr>
              <w:t>2B.13</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60744D7B"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Metilfosfonito</w:t>
            </w:r>
            <w:proofErr w:type="spellEnd"/>
            <w:r w:rsidRPr="00FC2769">
              <w:rPr>
                <w:rFonts w:ascii="Verdana" w:hAnsi="Verdana" w:cs="Arial"/>
                <w:b/>
                <w:sz w:val="16"/>
                <w:szCs w:val="16"/>
                <w:lang w:val="es-ES"/>
              </w:rPr>
              <w:t xml:space="preserve"> de </w:t>
            </w:r>
            <w:proofErr w:type="gramStart"/>
            <w:r w:rsidRPr="00FC2769">
              <w:rPr>
                <w:rFonts w:ascii="Verdana" w:hAnsi="Verdana" w:cs="Arial"/>
                <w:b/>
                <w:sz w:val="16"/>
                <w:szCs w:val="16"/>
                <w:lang w:val="es-ES"/>
              </w:rPr>
              <w:t>O,O</w:t>
            </w:r>
            <w:proofErr w:type="gramEnd"/>
            <w:r w:rsidRPr="00FC2769">
              <w:rPr>
                <w:rFonts w:ascii="Verdana" w:hAnsi="Verdana" w:cs="Arial"/>
                <w:b/>
                <w:sz w:val="16"/>
                <w:szCs w:val="16"/>
                <w:lang w:val="es-ES"/>
              </w:rPr>
              <w:t>-</w:t>
            </w:r>
            <w:proofErr w:type="spellStart"/>
            <w:r w:rsidRPr="00FC2769">
              <w:rPr>
                <w:rFonts w:ascii="Verdana" w:hAnsi="Verdana" w:cs="Arial"/>
                <w:b/>
                <w:sz w:val="16"/>
                <w:szCs w:val="16"/>
                <w:lang w:val="es-ES"/>
              </w:rPr>
              <w:t>dietilo</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68CD402C"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(15715-41-0)</w:t>
            </w:r>
          </w:p>
        </w:tc>
      </w:tr>
      <w:tr w:rsidR="00E459F8" w:rsidRPr="00FC2769" w14:paraId="3BE4BEC8"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68637B0D"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4B748F91"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51B49274" w14:textId="77777777" w:rsidR="00E459F8" w:rsidRPr="00FC2769" w:rsidRDefault="00E459F8" w:rsidP="00E459F8">
            <w:pPr>
              <w:rPr>
                <w:rFonts w:ascii="Verdana" w:hAnsi="Verdana" w:cs="Arial"/>
                <w:b/>
                <w:sz w:val="16"/>
                <w:szCs w:val="16"/>
                <w:lang w:val="es-ES" w:eastAsia="es-ES"/>
              </w:rPr>
            </w:pPr>
            <w:r w:rsidRPr="00FC2769">
              <w:rPr>
                <w:rFonts w:ascii="Verdana" w:hAnsi="Verdana" w:cs="Arial"/>
                <w:b/>
                <w:sz w:val="16"/>
                <w:szCs w:val="16"/>
                <w:lang w:val="es-ES" w:eastAsia="es-ES"/>
              </w:rPr>
              <w:t>2B.14</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176351BF" w14:textId="77777777" w:rsidR="00E459F8" w:rsidRPr="00FC2769" w:rsidRDefault="00E459F8" w:rsidP="00E459F8">
            <w:pPr>
              <w:jc w:val="both"/>
              <w:rPr>
                <w:rFonts w:ascii="Verdana" w:hAnsi="Verdana" w:cs="Arial"/>
                <w:b/>
                <w:sz w:val="16"/>
                <w:szCs w:val="16"/>
                <w:lang w:val="es-ES"/>
              </w:rPr>
            </w:pPr>
            <w:proofErr w:type="gramStart"/>
            <w:r w:rsidRPr="00FC2769">
              <w:rPr>
                <w:rFonts w:ascii="Verdana" w:hAnsi="Verdana" w:cs="Arial"/>
                <w:b/>
                <w:sz w:val="16"/>
                <w:szCs w:val="16"/>
                <w:lang w:val="es-ES"/>
              </w:rPr>
              <w:t>N,N</w:t>
            </w:r>
            <w:proofErr w:type="gramEnd"/>
            <w:r w:rsidRPr="00FC2769">
              <w:rPr>
                <w:rFonts w:ascii="Verdana" w:hAnsi="Verdana" w:cs="Arial"/>
                <w:b/>
                <w:sz w:val="16"/>
                <w:szCs w:val="16"/>
                <w:lang w:val="es-ES"/>
              </w:rPr>
              <w:t>-</w:t>
            </w:r>
            <w:proofErr w:type="spellStart"/>
            <w:r w:rsidRPr="00FC2769">
              <w:rPr>
                <w:rFonts w:ascii="Verdana" w:hAnsi="Verdana" w:cs="Arial"/>
                <w:b/>
                <w:sz w:val="16"/>
                <w:szCs w:val="16"/>
                <w:lang w:val="es-ES"/>
              </w:rPr>
              <w:t>dimetilfosforamidato</w:t>
            </w:r>
            <w:proofErr w:type="spellEnd"/>
            <w:r w:rsidRPr="00FC2769">
              <w:rPr>
                <w:rFonts w:ascii="Verdana" w:hAnsi="Verdana" w:cs="Arial"/>
                <w:b/>
                <w:sz w:val="16"/>
                <w:szCs w:val="16"/>
                <w:lang w:val="es-ES"/>
              </w:rPr>
              <w:t xml:space="preserve"> de </w:t>
            </w:r>
            <w:proofErr w:type="spellStart"/>
            <w:r w:rsidRPr="00FC2769">
              <w:rPr>
                <w:rFonts w:ascii="Verdana" w:hAnsi="Verdana" w:cs="Arial"/>
                <w:b/>
                <w:sz w:val="16"/>
                <w:szCs w:val="16"/>
                <w:lang w:val="es-ES"/>
              </w:rPr>
              <w:t>dietilo</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5843CB8D"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(2404-03-7)</w:t>
            </w:r>
          </w:p>
        </w:tc>
      </w:tr>
      <w:tr w:rsidR="00E459F8" w:rsidRPr="00FC2769" w14:paraId="7F07E793"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5177E156"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7F0C828B"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1DF91AB0" w14:textId="77777777" w:rsidR="00E459F8" w:rsidRPr="00FC2769" w:rsidRDefault="00E459F8" w:rsidP="00E459F8">
            <w:pPr>
              <w:rPr>
                <w:rFonts w:ascii="Verdana" w:hAnsi="Verdana" w:cs="Arial"/>
                <w:b/>
                <w:sz w:val="16"/>
                <w:szCs w:val="16"/>
                <w:lang w:val="es-ES" w:eastAsia="es-ES"/>
              </w:rPr>
            </w:pPr>
            <w:r w:rsidRPr="00FC2769">
              <w:rPr>
                <w:rFonts w:ascii="Verdana" w:hAnsi="Verdana" w:cs="Arial"/>
                <w:b/>
                <w:sz w:val="16"/>
                <w:szCs w:val="16"/>
                <w:lang w:val="es-ES" w:eastAsia="es-ES"/>
              </w:rPr>
              <w:t>2B.15</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7881A614" w14:textId="77777777" w:rsidR="00E459F8" w:rsidRPr="00FC2769" w:rsidRDefault="00E459F8" w:rsidP="00E459F8">
            <w:pPr>
              <w:jc w:val="both"/>
              <w:rPr>
                <w:rFonts w:ascii="Verdana" w:hAnsi="Verdana" w:cs="Arial"/>
                <w:b/>
                <w:sz w:val="16"/>
                <w:szCs w:val="16"/>
                <w:lang w:val="es-ES"/>
              </w:rPr>
            </w:pPr>
            <w:proofErr w:type="gramStart"/>
            <w:r w:rsidRPr="00FC2769">
              <w:rPr>
                <w:rFonts w:ascii="Verdana" w:hAnsi="Verdana" w:cs="Arial"/>
                <w:b/>
                <w:sz w:val="16"/>
                <w:szCs w:val="16"/>
                <w:lang w:val="es-ES"/>
              </w:rPr>
              <w:t>N,N</w:t>
            </w:r>
            <w:proofErr w:type="gramEnd"/>
            <w:r w:rsidRPr="00FC2769">
              <w:rPr>
                <w:rFonts w:ascii="Verdana" w:hAnsi="Verdana" w:cs="Arial"/>
                <w:b/>
                <w:sz w:val="16"/>
                <w:szCs w:val="16"/>
                <w:lang w:val="es-ES"/>
              </w:rPr>
              <w:t>-</w:t>
            </w:r>
            <w:proofErr w:type="spellStart"/>
            <w:r w:rsidRPr="00FC2769">
              <w:rPr>
                <w:rFonts w:ascii="Verdana" w:hAnsi="Verdana" w:cs="Arial"/>
                <w:b/>
                <w:sz w:val="16"/>
                <w:szCs w:val="16"/>
                <w:lang w:val="es-ES"/>
              </w:rPr>
              <w:t>diisopropil</w:t>
            </w:r>
            <w:proofErr w:type="spellEnd"/>
            <w:r w:rsidRPr="00FC2769">
              <w:rPr>
                <w:rFonts w:ascii="Verdana" w:hAnsi="Verdana" w:cs="Arial"/>
                <w:b/>
                <w:sz w:val="16"/>
                <w:szCs w:val="16"/>
                <w:lang w:val="es-ES"/>
              </w:rPr>
              <w:t>-beta-</w:t>
            </w:r>
            <w:proofErr w:type="spellStart"/>
            <w:r w:rsidRPr="00FC2769">
              <w:rPr>
                <w:rFonts w:ascii="Verdana" w:hAnsi="Verdana" w:cs="Arial"/>
                <w:b/>
                <w:sz w:val="16"/>
                <w:szCs w:val="16"/>
                <w:lang w:val="es-ES"/>
              </w:rPr>
              <w:t>aminoetanotiol</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20CD4CCC"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(5842-07-9)</w:t>
            </w:r>
          </w:p>
        </w:tc>
      </w:tr>
      <w:tr w:rsidR="00E459F8" w:rsidRPr="00FC2769" w14:paraId="3CDFBB02"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6D4BFED1"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177B810E"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7812A390" w14:textId="77777777" w:rsidR="00E459F8" w:rsidRPr="00FC2769" w:rsidRDefault="00E459F8" w:rsidP="00E459F8">
            <w:pPr>
              <w:rPr>
                <w:rFonts w:ascii="Verdana" w:hAnsi="Verdana" w:cs="Arial"/>
                <w:b/>
                <w:sz w:val="16"/>
                <w:szCs w:val="16"/>
                <w:lang w:val="es-ES" w:eastAsia="es-ES"/>
              </w:rPr>
            </w:pPr>
            <w:r w:rsidRPr="00FC2769">
              <w:rPr>
                <w:rFonts w:ascii="Verdana" w:hAnsi="Verdana" w:cs="Arial"/>
                <w:b/>
                <w:sz w:val="16"/>
                <w:szCs w:val="16"/>
                <w:lang w:val="es-ES" w:eastAsia="es-ES"/>
              </w:rPr>
              <w:t>2B.16</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7E19D554"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Cloruro de 2-cloroetildiisopropilamonio</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4019E7D5"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(4261-68-1)</w:t>
            </w:r>
          </w:p>
        </w:tc>
      </w:tr>
      <w:tr w:rsidR="00E459F8" w:rsidRPr="00FC2769" w14:paraId="48E92FC6"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6E161364"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5FF2D119"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014C89F9" w14:textId="77777777" w:rsidR="00E459F8" w:rsidRPr="00FC2769" w:rsidRDefault="00E459F8" w:rsidP="00E459F8">
            <w:pPr>
              <w:rPr>
                <w:rFonts w:ascii="Verdana" w:hAnsi="Verdana" w:cs="Arial"/>
                <w:b/>
                <w:sz w:val="16"/>
                <w:szCs w:val="16"/>
                <w:lang w:val="es-ES" w:eastAsia="es-ES"/>
              </w:rPr>
            </w:pPr>
            <w:r w:rsidRPr="00FC2769">
              <w:rPr>
                <w:rFonts w:ascii="Verdana" w:hAnsi="Verdana" w:cs="Arial"/>
                <w:b/>
                <w:sz w:val="16"/>
                <w:szCs w:val="16"/>
                <w:lang w:val="es-ES" w:eastAsia="es-ES"/>
              </w:rPr>
              <w:t>2B.17</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7055B96C"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2-diisopropilaminoetanol</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23B74545"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(96-80-0)</w:t>
            </w:r>
          </w:p>
        </w:tc>
      </w:tr>
      <w:tr w:rsidR="00E459F8" w:rsidRPr="00FC2769" w14:paraId="14115287"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34DA9240"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40297A7D"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124CF411" w14:textId="77777777" w:rsidR="00E459F8" w:rsidRPr="00FC2769" w:rsidRDefault="00E459F8" w:rsidP="00E459F8">
            <w:pPr>
              <w:rPr>
                <w:rFonts w:ascii="Verdana" w:hAnsi="Verdana" w:cs="Arial"/>
                <w:b/>
                <w:sz w:val="16"/>
                <w:szCs w:val="16"/>
                <w:lang w:val="es-ES" w:eastAsia="es-ES"/>
              </w:rPr>
            </w:pPr>
            <w:r w:rsidRPr="00FC2769">
              <w:rPr>
                <w:rFonts w:ascii="Verdana" w:hAnsi="Verdana" w:cs="Arial"/>
                <w:b/>
                <w:sz w:val="16"/>
                <w:szCs w:val="16"/>
                <w:lang w:val="es-ES" w:eastAsia="es-ES"/>
              </w:rPr>
              <w:t>2B.18</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2D3BDDCF"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2-cloro-</w:t>
            </w:r>
            <w:proofErr w:type="gramStart"/>
            <w:r w:rsidRPr="00FC2769">
              <w:rPr>
                <w:rFonts w:ascii="Verdana" w:hAnsi="Verdana" w:cs="Arial"/>
                <w:b/>
                <w:sz w:val="16"/>
                <w:szCs w:val="16"/>
                <w:lang w:val="es-ES"/>
              </w:rPr>
              <w:t>N,N</w:t>
            </w:r>
            <w:proofErr w:type="gramEnd"/>
            <w:r w:rsidRPr="00FC2769">
              <w:rPr>
                <w:rFonts w:ascii="Verdana" w:hAnsi="Verdana" w:cs="Arial"/>
                <w:b/>
                <w:sz w:val="16"/>
                <w:szCs w:val="16"/>
                <w:lang w:val="es-ES"/>
              </w:rPr>
              <w:t>-diisopropiletilamina</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6CB9196D"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(96-79-7)</w:t>
            </w:r>
          </w:p>
        </w:tc>
      </w:tr>
      <w:tr w:rsidR="00E459F8" w:rsidRPr="00FC2769" w14:paraId="2989B789"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7797B61E"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12329C21"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3A9C61F3" w14:textId="77777777" w:rsidR="00E459F8" w:rsidRPr="00FC2769" w:rsidRDefault="00E459F8" w:rsidP="00E459F8">
            <w:pPr>
              <w:rPr>
                <w:rFonts w:ascii="Verdana" w:hAnsi="Verdana" w:cs="Arial"/>
                <w:b/>
                <w:sz w:val="16"/>
                <w:szCs w:val="16"/>
                <w:lang w:val="es-ES" w:eastAsia="es-ES"/>
              </w:rPr>
            </w:pPr>
            <w:r w:rsidRPr="00FC2769">
              <w:rPr>
                <w:rFonts w:ascii="Verdana" w:hAnsi="Verdana" w:cs="Arial"/>
                <w:b/>
                <w:sz w:val="16"/>
                <w:szCs w:val="16"/>
                <w:lang w:val="es-ES" w:eastAsia="es-ES"/>
              </w:rPr>
              <w:t>2B.19</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1C667774"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Etilfosfonato</w:t>
            </w:r>
            <w:proofErr w:type="spellEnd"/>
            <w:r w:rsidRPr="00FC2769">
              <w:rPr>
                <w:rFonts w:ascii="Verdana" w:hAnsi="Verdana" w:cs="Arial"/>
                <w:b/>
                <w:sz w:val="16"/>
                <w:szCs w:val="16"/>
                <w:lang w:val="es-ES"/>
              </w:rPr>
              <w:t xml:space="preserve"> de </w:t>
            </w:r>
            <w:proofErr w:type="gramStart"/>
            <w:r w:rsidRPr="00FC2769">
              <w:rPr>
                <w:rFonts w:ascii="Verdana" w:hAnsi="Verdana" w:cs="Arial"/>
                <w:b/>
                <w:sz w:val="16"/>
                <w:szCs w:val="16"/>
                <w:lang w:val="es-ES"/>
              </w:rPr>
              <w:t>O,O</w:t>
            </w:r>
            <w:proofErr w:type="gramEnd"/>
            <w:r w:rsidRPr="00FC2769">
              <w:rPr>
                <w:rFonts w:ascii="Verdana" w:hAnsi="Verdana" w:cs="Arial"/>
                <w:b/>
                <w:sz w:val="16"/>
                <w:szCs w:val="16"/>
                <w:lang w:val="es-ES"/>
              </w:rPr>
              <w:t>-</w:t>
            </w:r>
            <w:proofErr w:type="spellStart"/>
            <w:r w:rsidRPr="00FC2769">
              <w:rPr>
                <w:rFonts w:ascii="Verdana" w:hAnsi="Verdana" w:cs="Arial"/>
                <w:b/>
                <w:sz w:val="16"/>
                <w:szCs w:val="16"/>
                <w:lang w:val="es-ES"/>
              </w:rPr>
              <w:t>dimetilo</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22015E41"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(6163-75-3)</w:t>
            </w:r>
          </w:p>
        </w:tc>
      </w:tr>
      <w:tr w:rsidR="00E459F8" w:rsidRPr="00FC2769" w14:paraId="06117C60"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2352C708"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39AA4397"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53EFCED9" w14:textId="77777777" w:rsidR="00E459F8" w:rsidRPr="00FC2769" w:rsidRDefault="00E459F8" w:rsidP="00E459F8">
            <w:pPr>
              <w:rPr>
                <w:rFonts w:ascii="Verdana" w:hAnsi="Verdana" w:cs="Arial"/>
                <w:b/>
                <w:sz w:val="16"/>
                <w:szCs w:val="16"/>
                <w:lang w:val="es-ES" w:eastAsia="es-ES"/>
              </w:rPr>
            </w:pPr>
            <w:r w:rsidRPr="00FC2769">
              <w:rPr>
                <w:rFonts w:ascii="Verdana" w:hAnsi="Verdana" w:cs="Arial"/>
                <w:b/>
                <w:sz w:val="16"/>
                <w:szCs w:val="16"/>
                <w:lang w:val="es-ES" w:eastAsia="es-ES"/>
              </w:rPr>
              <w:t>2B.20</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31DF3040"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Dicloroetilfosfina</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5A4AE3C9"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(1498-40-4)</w:t>
            </w:r>
          </w:p>
        </w:tc>
      </w:tr>
      <w:tr w:rsidR="00E459F8" w:rsidRPr="00FC2769" w14:paraId="263F0E9A"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67DD26FF"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2A2DE05A"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3D049CC2" w14:textId="77777777" w:rsidR="00E459F8" w:rsidRPr="00FC2769" w:rsidRDefault="00E459F8" w:rsidP="00E459F8">
            <w:pPr>
              <w:rPr>
                <w:rFonts w:ascii="Verdana" w:hAnsi="Verdana" w:cs="Arial"/>
                <w:b/>
                <w:sz w:val="16"/>
                <w:szCs w:val="16"/>
                <w:lang w:val="es-ES" w:eastAsia="es-ES"/>
              </w:rPr>
            </w:pPr>
            <w:r w:rsidRPr="00FC2769">
              <w:rPr>
                <w:rFonts w:ascii="Verdana" w:hAnsi="Verdana" w:cs="Arial"/>
                <w:b/>
                <w:sz w:val="16"/>
                <w:szCs w:val="16"/>
                <w:lang w:val="es-ES" w:eastAsia="es-ES"/>
              </w:rPr>
              <w:t>2B.21</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74FEA3ED"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 xml:space="preserve">Difluoruro de </w:t>
            </w:r>
            <w:proofErr w:type="spellStart"/>
            <w:r w:rsidRPr="00FC2769">
              <w:rPr>
                <w:rFonts w:ascii="Verdana" w:hAnsi="Verdana" w:cs="Arial"/>
                <w:b/>
                <w:sz w:val="16"/>
                <w:szCs w:val="16"/>
                <w:lang w:val="es-ES"/>
              </w:rPr>
              <w:t>etilfosfinilo</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67E3B90D"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(430-78-4)</w:t>
            </w:r>
          </w:p>
        </w:tc>
      </w:tr>
      <w:tr w:rsidR="00E459F8" w:rsidRPr="00FC2769" w14:paraId="5129CA2F"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5C1FEC7B"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4FC00FE9"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162F46B2" w14:textId="77777777" w:rsidR="00E459F8" w:rsidRPr="00FC2769" w:rsidRDefault="00E459F8" w:rsidP="00E459F8">
            <w:pPr>
              <w:rPr>
                <w:rFonts w:ascii="Verdana" w:hAnsi="Verdana" w:cs="Arial"/>
                <w:b/>
                <w:sz w:val="16"/>
                <w:szCs w:val="16"/>
                <w:lang w:val="es-ES" w:eastAsia="es-ES"/>
              </w:rPr>
            </w:pPr>
            <w:r w:rsidRPr="00FC2769">
              <w:rPr>
                <w:rFonts w:ascii="Verdana" w:hAnsi="Verdana" w:cs="Arial"/>
                <w:b/>
                <w:sz w:val="16"/>
                <w:szCs w:val="16"/>
                <w:lang w:val="es-ES" w:eastAsia="es-ES"/>
              </w:rPr>
              <w:t>2B.22</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2EB7E778"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 xml:space="preserve">Dicloruro </w:t>
            </w:r>
            <w:proofErr w:type="spellStart"/>
            <w:r w:rsidRPr="00FC2769">
              <w:rPr>
                <w:rFonts w:ascii="Verdana" w:hAnsi="Verdana" w:cs="Arial"/>
                <w:b/>
                <w:sz w:val="16"/>
                <w:szCs w:val="16"/>
                <w:lang w:val="es-ES"/>
              </w:rPr>
              <w:t>etilfosfónico</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6037A109"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(1066-50-8)</w:t>
            </w:r>
          </w:p>
        </w:tc>
      </w:tr>
      <w:tr w:rsidR="00E459F8" w:rsidRPr="00FC2769" w14:paraId="16C0109B"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4B3E46D7"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2F3070CF"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706492B5" w14:textId="77777777" w:rsidR="00E459F8" w:rsidRPr="00FC2769" w:rsidRDefault="00E459F8" w:rsidP="00E459F8">
            <w:pPr>
              <w:rPr>
                <w:rFonts w:ascii="Verdana" w:hAnsi="Verdana" w:cs="Arial"/>
                <w:b/>
                <w:sz w:val="16"/>
                <w:szCs w:val="16"/>
                <w:lang w:val="es-ES" w:eastAsia="es-ES"/>
              </w:rPr>
            </w:pPr>
            <w:r w:rsidRPr="00FC2769">
              <w:rPr>
                <w:rFonts w:ascii="Verdana" w:hAnsi="Verdana" w:cs="Arial"/>
                <w:b/>
                <w:sz w:val="16"/>
                <w:szCs w:val="16"/>
                <w:lang w:val="es-ES" w:eastAsia="es-ES"/>
              </w:rPr>
              <w:t>2B.23</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5D5D1DF7"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 xml:space="preserve">Ácido </w:t>
            </w:r>
            <w:proofErr w:type="spellStart"/>
            <w:r w:rsidRPr="00FC2769">
              <w:rPr>
                <w:rFonts w:ascii="Verdana" w:hAnsi="Verdana" w:cs="Arial"/>
                <w:b/>
                <w:sz w:val="16"/>
                <w:szCs w:val="16"/>
                <w:lang w:val="es-ES"/>
              </w:rPr>
              <w:t>metilfosfónico</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58538271"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(993-13-5)</w:t>
            </w:r>
          </w:p>
        </w:tc>
      </w:tr>
      <w:tr w:rsidR="00E459F8" w:rsidRPr="00FC2769" w14:paraId="1335ECC8"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6149BED5"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652AD7E1"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37A8BF29" w14:textId="77777777" w:rsidR="00E459F8" w:rsidRPr="00FC2769" w:rsidRDefault="00E459F8" w:rsidP="00E459F8">
            <w:pPr>
              <w:rPr>
                <w:rFonts w:ascii="Verdana" w:hAnsi="Verdana" w:cs="Arial"/>
                <w:b/>
                <w:sz w:val="16"/>
                <w:szCs w:val="16"/>
                <w:lang w:val="es-ES" w:eastAsia="es-ES"/>
              </w:rPr>
            </w:pPr>
            <w:r w:rsidRPr="00FC2769">
              <w:rPr>
                <w:rFonts w:ascii="Verdana" w:hAnsi="Verdana" w:cs="Arial"/>
                <w:b/>
                <w:sz w:val="16"/>
                <w:szCs w:val="16"/>
                <w:lang w:val="es-ES" w:eastAsia="es-ES"/>
              </w:rPr>
              <w:t>2B.24</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5FBA5B5D"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Metilfosfonato</w:t>
            </w:r>
            <w:proofErr w:type="spellEnd"/>
            <w:r w:rsidRPr="00FC2769">
              <w:rPr>
                <w:rFonts w:ascii="Verdana" w:hAnsi="Verdana" w:cs="Arial"/>
                <w:b/>
                <w:sz w:val="16"/>
                <w:szCs w:val="16"/>
                <w:lang w:val="es-ES"/>
              </w:rPr>
              <w:t xml:space="preserve"> de </w:t>
            </w:r>
            <w:proofErr w:type="spellStart"/>
            <w:r w:rsidRPr="00FC2769">
              <w:rPr>
                <w:rFonts w:ascii="Verdana" w:hAnsi="Verdana" w:cs="Arial"/>
                <w:b/>
                <w:sz w:val="16"/>
                <w:szCs w:val="16"/>
                <w:lang w:val="es-ES"/>
              </w:rPr>
              <w:t>dietilo</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0B4FE5F7"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(683-08-9)</w:t>
            </w:r>
          </w:p>
        </w:tc>
      </w:tr>
      <w:tr w:rsidR="00E459F8" w:rsidRPr="00FC2769" w14:paraId="0C3C8ED9"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16C9630A"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46E93AD1"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7C824900" w14:textId="77777777" w:rsidR="00E459F8" w:rsidRPr="00FC2769" w:rsidRDefault="00E459F8" w:rsidP="00E459F8">
            <w:pPr>
              <w:rPr>
                <w:rFonts w:ascii="Verdana" w:hAnsi="Verdana" w:cs="Arial"/>
                <w:b/>
                <w:sz w:val="16"/>
                <w:szCs w:val="16"/>
                <w:lang w:val="es-ES" w:eastAsia="es-ES"/>
              </w:rPr>
            </w:pPr>
            <w:r w:rsidRPr="00FC2769">
              <w:rPr>
                <w:rFonts w:ascii="Verdana" w:hAnsi="Verdana" w:cs="Arial"/>
                <w:b/>
                <w:sz w:val="16"/>
                <w:szCs w:val="16"/>
                <w:lang w:val="es-ES" w:eastAsia="es-ES"/>
              </w:rPr>
              <w:t>2B.25</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2D37867A"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 xml:space="preserve">Dicloruro </w:t>
            </w:r>
            <w:proofErr w:type="spellStart"/>
            <w:r w:rsidRPr="00FC2769">
              <w:rPr>
                <w:rFonts w:ascii="Verdana" w:hAnsi="Verdana" w:cs="Arial"/>
                <w:b/>
                <w:sz w:val="16"/>
                <w:szCs w:val="16"/>
                <w:lang w:val="es-ES"/>
              </w:rPr>
              <w:t>dimetilfosforamídico</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462ECB5D"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(677-43-0)</w:t>
            </w:r>
          </w:p>
        </w:tc>
      </w:tr>
      <w:tr w:rsidR="00E459F8" w:rsidRPr="00FC2769" w14:paraId="5DDF1695" w14:textId="77777777" w:rsidTr="00AF31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0A40C911"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726E476C"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0BB6E78F" w14:textId="77777777" w:rsidR="00E459F8" w:rsidRPr="00FC2769" w:rsidRDefault="00E459F8" w:rsidP="00E459F8">
            <w:pPr>
              <w:rPr>
                <w:rFonts w:ascii="Verdana" w:hAnsi="Verdana" w:cs="Arial"/>
                <w:b/>
                <w:sz w:val="16"/>
                <w:szCs w:val="16"/>
                <w:lang w:val="es-ES" w:eastAsia="es-ES"/>
              </w:rPr>
            </w:pPr>
            <w:r w:rsidRPr="00FC2769">
              <w:rPr>
                <w:rFonts w:ascii="Verdana" w:hAnsi="Verdana" w:cs="Arial"/>
                <w:b/>
                <w:sz w:val="16"/>
                <w:szCs w:val="16"/>
                <w:lang w:val="es-ES" w:eastAsia="es-ES"/>
              </w:rPr>
              <w:t>2B.26</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02DE0D07"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 xml:space="preserve">Dicloruro de </w:t>
            </w:r>
            <w:proofErr w:type="spellStart"/>
            <w:r w:rsidRPr="00FC2769">
              <w:rPr>
                <w:rFonts w:ascii="Verdana" w:hAnsi="Verdana" w:cs="Arial"/>
                <w:b/>
                <w:sz w:val="16"/>
                <w:szCs w:val="16"/>
                <w:lang w:val="es-ES"/>
              </w:rPr>
              <w:t>metilfosforotioato</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1BA6823D"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(676-98-2)</w:t>
            </w:r>
          </w:p>
        </w:tc>
      </w:tr>
    </w:tbl>
    <w:p w14:paraId="52723A5A" w14:textId="77777777" w:rsidR="00E459F8" w:rsidRPr="00FC2769" w:rsidRDefault="00E459F8" w:rsidP="00E459F8">
      <w:pPr>
        <w:ind w:firstLine="288"/>
        <w:jc w:val="both"/>
        <w:rPr>
          <w:rFonts w:ascii="Verdana" w:hAnsi="Verdana" w:cs="Arial"/>
          <w:sz w:val="16"/>
          <w:szCs w:val="16"/>
          <w:lang w:val="es-ES" w:eastAsia="es-ES"/>
        </w:rPr>
      </w:pPr>
    </w:p>
    <w:tbl>
      <w:tblPr>
        <w:tblW w:w="5000" w:type="pct"/>
        <w:jc w:val="center"/>
        <w:tblCellMar>
          <w:left w:w="70" w:type="dxa"/>
          <w:right w:w="70" w:type="dxa"/>
        </w:tblCellMar>
        <w:tblLook w:val="0000" w:firstRow="0" w:lastRow="0" w:firstColumn="0" w:lastColumn="0" w:noHBand="0" w:noVBand="0"/>
      </w:tblPr>
      <w:tblGrid>
        <w:gridCol w:w="446"/>
        <w:gridCol w:w="595"/>
        <w:gridCol w:w="765"/>
        <w:gridCol w:w="5803"/>
        <w:gridCol w:w="1741"/>
      </w:tblGrid>
      <w:tr w:rsidR="00E459F8" w:rsidRPr="00FC2769" w14:paraId="12DC9A05" w14:textId="77777777" w:rsidTr="00AF31D4">
        <w:trPr>
          <w:cantSplit/>
          <w:trHeight w:val="20"/>
          <w:tblHeader/>
          <w:jc w:val="center"/>
        </w:trPr>
        <w:tc>
          <w:tcPr>
            <w:tcW w:w="966" w:type="pct"/>
            <w:gridSpan w:val="3"/>
            <w:tcBorders>
              <w:top w:val="single" w:sz="4" w:space="0" w:color="auto"/>
              <w:left w:val="single" w:sz="4" w:space="0" w:color="auto"/>
              <w:bottom w:val="single" w:sz="4" w:space="0" w:color="auto"/>
              <w:right w:val="single" w:sz="4" w:space="0" w:color="auto"/>
            </w:tcBorders>
            <w:shd w:val="clear" w:color="auto" w:fill="F2F2F2"/>
            <w:noWrap/>
          </w:tcPr>
          <w:p w14:paraId="033581F0" w14:textId="77777777" w:rsidR="00E459F8" w:rsidRPr="00FC2769" w:rsidRDefault="00E459F8" w:rsidP="00E459F8">
            <w:pPr>
              <w:jc w:val="center"/>
              <w:rPr>
                <w:rFonts w:ascii="Verdana" w:hAnsi="Verdana" w:cs="Arial"/>
                <w:b/>
                <w:sz w:val="16"/>
                <w:szCs w:val="16"/>
                <w:lang w:val="es-ES"/>
              </w:rPr>
            </w:pP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36C6959A"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SUSTANCIAS</w:t>
            </w:r>
          </w:p>
        </w:tc>
        <w:tc>
          <w:tcPr>
            <w:tcW w:w="931" w:type="pct"/>
            <w:tcBorders>
              <w:top w:val="single" w:sz="4" w:space="0" w:color="auto"/>
              <w:left w:val="single" w:sz="4" w:space="0" w:color="auto"/>
              <w:bottom w:val="single" w:sz="4" w:space="0" w:color="auto"/>
              <w:right w:val="single" w:sz="4" w:space="0" w:color="auto"/>
            </w:tcBorders>
            <w:shd w:val="clear" w:color="auto" w:fill="F2F2F2"/>
            <w:vAlign w:val="center"/>
          </w:tcPr>
          <w:p w14:paraId="7B65FE60"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NÚMERO DE CAS</w:t>
            </w:r>
          </w:p>
        </w:tc>
      </w:tr>
      <w:tr w:rsidR="00E459F8" w:rsidRPr="00FC2769" w14:paraId="0517EA44" w14:textId="77777777" w:rsidTr="00AF31D4">
        <w:trPr>
          <w:cantSplit/>
          <w:trHeight w:val="20"/>
          <w:jc w:val="center"/>
        </w:trPr>
        <w:tc>
          <w:tcPr>
            <w:tcW w:w="239" w:type="pct"/>
            <w:vMerge w:val="restart"/>
            <w:tcBorders>
              <w:top w:val="single" w:sz="4" w:space="0" w:color="auto"/>
              <w:left w:val="single" w:sz="4" w:space="0" w:color="auto"/>
              <w:bottom w:val="single" w:sz="4" w:space="0" w:color="auto"/>
              <w:right w:val="single" w:sz="4" w:space="0" w:color="auto"/>
            </w:tcBorders>
            <w:shd w:val="clear" w:color="auto" w:fill="F2F2F2"/>
            <w:textDirection w:val="btLr"/>
          </w:tcPr>
          <w:p w14:paraId="340D7015"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GRUPO 3</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0291AD4D"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GRUPO 3A</w:t>
            </w: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9B20405"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3A.1</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2D50EB44"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Fosgeno: dicloruro de carbonilo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145E6A12"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(75-44-5)</w:t>
            </w:r>
          </w:p>
        </w:tc>
      </w:tr>
      <w:tr w:rsidR="00E459F8" w:rsidRPr="00FC2769" w14:paraId="5D6B434B" w14:textId="77777777" w:rsidTr="00AF31D4">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0182EF40"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172114BD"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6B2549C3"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3A.2</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108B9E8A"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Cloruro de cianógeno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574DC429"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(506-77-4)</w:t>
            </w:r>
          </w:p>
        </w:tc>
      </w:tr>
      <w:tr w:rsidR="00E459F8" w:rsidRPr="00FC2769" w14:paraId="57B23F25" w14:textId="77777777" w:rsidTr="00AF31D4">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77016B62"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0C819853"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62BD563B"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3A.3</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14A20A79"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Cianuro de hidrógeno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27789328"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(74-90-8)</w:t>
            </w:r>
          </w:p>
        </w:tc>
      </w:tr>
      <w:tr w:rsidR="00E459F8" w:rsidRPr="00FC2769" w14:paraId="45738835" w14:textId="77777777" w:rsidTr="00AF31D4">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6C2D5192"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219F33CB"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7392BFFF"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3A.4</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5FDC7DE4"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Cloropicrina</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tricloronitrometano</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28D66F2B"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(76-06-2)</w:t>
            </w:r>
          </w:p>
        </w:tc>
      </w:tr>
      <w:tr w:rsidR="00E459F8" w:rsidRPr="00FC2769" w14:paraId="751873E4" w14:textId="77777777" w:rsidTr="00AF31D4">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7C3D2CF2" w14:textId="77777777" w:rsidR="00E459F8" w:rsidRPr="00FC2769" w:rsidRDefault="00E459F8" w:rsidP="00E459F8">
            <w:pPr>
              <w:jc w:val="center"/>
              <w:rPr>
                <w:rFonts w:ascii="Verdana" w:hAnsi="Verdana" w:cs="Arial"/>
                <w:b/>
                <w:sz w:val="16"/>
                <w:szCs w:val="16"/>
                <w:lang w:val="es-ES"/>
              </w:rPr>
            </w:pP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51F23BFF"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GRUPO 3B</w:t>
            </w: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54F477AF"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3B.1</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41A04A71"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Oxicloruro de fósforo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3D54B109"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(10025-87-3)</w:t>
            </w:r>
          </w:p>
        </w:tc>
      </w:tr>
      <w:tr w:rsidR="00E459F8" w:rsidRPr="00FC2769" w14:paraId="0A44C92D" w14:textId="77777777" w:rsidTr="00AF31D4">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4622F8EC"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46B462C1"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113D6AF8"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3B.2</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7C3D724C"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Tricloruro de fósforo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5C56D561"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(7719-12-2)</w:t>
            </w:r>
          </w:p>
        </w:tc>
      </w:tr>
      <w:tr w:rsidR="00E459F8" w:rsidRPr="00FC2769" w14:paraId="0BC178B5" w14:textId="77777777" w:rsidTr="00AF31D4">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0BE67C26"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24356525"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F75FDC8"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3B.3</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5C95A41E"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Pentacloruro</w:t>
            </w:r>
            <w:proofErr w:type="spellEnd"/>
            <w:r w:rsidRPr="00FC2769">
              <w:rPr>
                <w:rFonts w:ascii="Verdana" w:hAnsi="Verdana" w:cs="Arial"/>
                <w:b/>
                <w:sz w:val="16"/>
                <w:szCs w:val="16"/>
                <w:lang w:val="es-ES"/>
              </w:rPr>
              <w:t xml:space="preserve"> de fósforo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73C5F128"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(10026-13-8)</w:t>
            </w:r>
          </w:p>
        </w:tc>
      </w:tr>
      <w:tr w:rsidR="00E459F8" w:rsidRPr="00FC2769" w14:paraId="14047353" w14:textId="77777777" w:rsidTr="00AF31D4">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18405DE5"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785EDF1F"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6AA2ACA8"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3B.4</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7DC6A7BB"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 xml:space="preserve">Fosfito </w:t>
            </w:r>
            <w:proofErr w:type="spellStart"/>
            <w:r w:rsidRPr="00FC2769">
              <w:rPr>
                <w:rFonts w:ascii="Verdana" w:hAnsi="Verdana" w:cs="Arial"/>
                <w:b/>
                <w:sz w:val="16"/>
                <w:szCs w:val="16"/>
                <w:lang w:val="es-ES"/>
              </w:rPr>
              <w:t>trimetílico</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491DB70E"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(121-45-9)</w:t>
            </w:r>
          </w:p>
        </w:tc>
      </w:tr>
      <w:tr w:rsidR="00E459F8" w:rsidRPr="00FC2769" w14:paraId="4F895F83" w14:textId="77777777" w:rsidTr="00AF31D4">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09C8E576"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7B179D15"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53F217D4"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3B.5</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0988FAC2"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 xml:space="preserve">Fosfito </w:t>
            </w:r>
            <w:proofErr w:type="spellStart"/>
            <w:r w:rsidRPr="00FC2769">
              <w:rPr>
                <w:rFonts w:ascii="Verdana" w:hAnsi="Verdana" w:cs="Arial"/>
                <w:b/>
                <w:sz w:val="16"/>
                <w:szCs w:val="16"/>
                <w:lang w:val="es-ES"/>
              </w:rPr>
              <w:t>trietílico</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670896AD"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(122-52-1)</w:t>
            </w:r>
          </w:p>
        </w:tc>
      </w:tr>
      <w:tr w:rsidR="00E459F8" w:rsidRPr="00FC2769" w14:paraId="067E74BC" w14:textId="77777777" w:rsidTr="00AF31D4">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6421F74F"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06197FEC"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1B4D3BA1"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3B.6</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7CF5607B"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Fosfito dimetílico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6C835C72"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(868-85-9)</w:t>
            </w:r>
          </w:p>
        </w:tc>
      </w:tr>
      <w:tr w:rsidR="00E459F8" w:rsidRPr="00FC2769" w14:paraId="6D093903" w14:textId="77777777" w:rsidTr="00AF31D4">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3C50F264"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086FB29C"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023BAB4"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3B.7</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35BE4F6D"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Fosfito dietílico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60F9DFBD"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(762-04-9)</w:t>
            </w:r>
          </w:p>
        </w:tc>
      </w:tr>
      <w:tr w:rsidR="00E459F8" w:rsidRPr="00FC2769" w14:paraId="0BBFB69B" w14:textId="77777777" w:rsidTr="00AF31D4">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15DD22C0"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5F8AE090"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6DD5D2B8"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3B.8</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3F01D7F4"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Monocloruro</w:t>
            </w:r>
            <w:proofErr w:type="spellEnd"/>
            <w:r w:rsidRPr="00FC2769">
              <w:rPr>
                <w:rFonts w:ascii="Verdana" w:hAnsi="Verdana" w:cs="Arial"/>
                <w:b/>
                <w:sz w:val="16"/>
                <w:szCs w:val="16"/>
                <w:lang w:val="es-ES"/>
              </w:rPr>
              <w:t xml:space="preserve"> de azufre</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44C66FE6"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(10025-67-9)</w:t>
            </w:r>
          </w:p>
        </w:tc>
      </w:tr>
      <w:tr w:rsidR="00E459F8" w:rsidRPr="00FC2769" w14:paraId="40478BA4" w14:textId="77777777" w:rsidTr="00AF31D4">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54CD08F0"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58DCB49B"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6097AD9"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3B.9</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54BA96D2"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Dicloruro de azufre</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1538D4C7"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(10545-99-0)</w:t>
            </w:r>
          </w:p>
        </w:tc>
      </w:tr>
      <w:tr w:rsidR="00E459F8" w:rsidRPr="00FC2769" w14:paraId="271F5059" w14:textId="77777777" w:rsidTr="00AF31D4">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13C4F902"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069180D2"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1707A985"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3B.10</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1BFF13C2"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Cloruro de tionilo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23A5B50C"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(7719-09-7)</w:t>
            </w:r>
          </w:p>
        </w:tc>
      </w:tr>
      <w:tr w:rsidR="00E459F8" w:rsidRPr="00FC2769" w14:paraId="1F839D1E" w14:textId="77777777" w:rsidTr="00AF31D4">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775A28A4"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58D61243"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78789C1"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3B.11</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15BC7CCB"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Etildietanolamina</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7B0C3CC0"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(139-87-7)</w:t>
            </w:r>
          </w:p>
        </w:tc>
      </w:tr>
      <w:tr w:rsidR="00E459F8" w:rsidRPr="00FC2769" w14:paraId="0D1A6017" w14:textId="77777777" w:rsidTr="00AF31D4">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172F5C0C"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0EEAEB2A"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654C6393"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3B.12</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3E94FCE2"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Metildietanolamina</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74B634F4"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(105-59-9)</w:t>
            </w:r>
          </w:p>
        </w:tc>
      </w:tr>
      <w:tr w:rsidR="00E459F8" w:rsidRPr="00FC2769" w14:paraId="29E88C5F" w14:textId="77777777" w:rsidTr="00AF31D4">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47E5181D"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3ADAEE7F"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7BFC4F6E"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3B.13</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1980323D"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Trietanolamina</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66140AA0"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(102-71-6)</w:t>
            </w:r>
          </w:p>
        </w:tc>
      </w:tr>
    </w:tbl>
    <w:p w14:paraId="595DCFBC" w14:textId="77777777" w:rsidR="00E459F8" w:rsidRPr="00FC2769" w:rsidRDefault="00E459F8" w:rsidP="00E459F8">
      <w:pPr>
        <w:jc w:val="both"/>
        <w:rPr>
          <w:rFonts w:ascii="Verdana" w:hAnsi="Verdana" w:cs="Arial"/>
          <w:sz w:val="16"/>
          <w:szCs w:val="16"/>
          <w:lang w:val="es-ES" w:eastAsia="es-ES"/>
        </w:rPr>
      </w:pPr>
    </w:p>
    <w:tbl>
      <w:tblPr>
        <w:tblW w:w="5000" w:type="pct"/>
        <w:tblLayout w:type="fixed"/>
        <w:tblCellMar>
          <w:left w:w="70" w:type="dxa"/>
          <w:right w:w="70" w:type="dxa"/>
        </w:tblCellMar>
        <w:tblLook w:val="0000" w:firstRow="0" w:lastRow="0" w:firstColumn="0" w:lastColumn="0" w:noHBand="0" w:noVBand="0"/>
      </w:tblPr>
      <w:tblGrid>
        <w:gridCol w:w="446"/>
        <w:gridCol w:w="595"/>
        <w:gridCol w:w="765"/>
        <w:gridCol w:w="5803"/>
        <w:gridCol w:w="1741"/>
      </w:tblGrid>
      <w:tr w:rsidR="00E459F8" w:rsidRPr="00FC2769" w14:paraId="548793A5" w14:textId="77777777" w:rsidTr="00737B45">
        <w:trPr>
          <w:cantSplit/>
          <w:trHeight w:val="20"/>
          <w:tblHeader/>
        </w:trPr>
        <w:tc>
          <w:tcPr>
            <w:tcW w:w="966" w:type="pct"/>
            <w:gridSpan w:val="3"/>
            <w:tcBorders>
              <w:top w:val="single" w:sz="4" w:space="0" w:color="auto"/>
              <w:left w:val="single" w:sz="4" w:space="0" w:color="auto"/>
              <w:bottom w:val="single" w:sz="4" w:space="0" w:color="auto"/>
              <w:right w:val="single" w:sz="4" w:space="0" w:color="auto"/>
            </w:tcBorders>
            <w:shd w:val="clear" w:color="auto" w:fill="F2F2F2"/>
            <w:noWrap/>
            <w:vAlign w:val="center"/>
          </w:tcPr>
          <w:p w14:paraId="7EF7341D" w14:textId="77777777" w:rsidR="00E459F8" w:rsidRPr="00FC2769" w:rsidRDefault="00E459F8" w:rsidP="00E459F8">
            <w:pPr>
              <w:jc w:val="center"/>
              <w:rPr>
                <w:rFonts w:ascii="Verdana" w:hAnsi="Verdana" w:cs="Arial"/>
                <w:b/>
                <w:sz w:val="16"/>
                <w:szCs w:val="16"/>
                <w:lang w:val="es-ES"/>
              </w:rPr>
            </w:pP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6C972E0D"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SUSTANCIAS</w:t>
            </w:r>
          </w:p>
        </w:tc>
        <w:tc>
          <w:tcPr>
            <w:tcW w:w="931" w:type="pct"/>
            <w:tcBorders>
              <w:top w:val="single" w:sz="4" w:space="0" w:color="auto"/>
              <w:left w:val="single" w:sz="4" w:space="0" w:color="auto"/>
              <w:bottom w:val="single" w:sz="4" w:space="0" w:color="auto"/>
              <w:right w:val="single" w:sz="4" w:space="0" w:color="auto"/>
            </w:tcBorders>
            <w:shd w:val="clear" w:color="auto" w:fill="F2F2F2"/>
            <w:vAlign w:val="center"/>
          </w:tcPr>
          <w:p w14:paraId="7ECE89C0"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NÚMERO DE CAS</w:t>
            </w:r>
          </w:p>
        </w:tc>
      </w:tr>
      <w:tr w:rsidR="00E459F8" w:rsidRPr="00FC2769" w14:paraId="431FCF4E" w14:textId="77777777" w:rsidTr="00A81A25">
        <w:trPr>
          <w:cantSplit/>
          <w:trHeight w:val="20"/>
        </w:trPr>
        <w:tc>
          <w:tcPr>
            <w:tcW w:w="239" w:type="pct"/>
            <w:vMerge w:val="restart"/>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037F562"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GRUPO 4</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2DCDA5A4"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55853ED"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4.1</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689892A5"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1-metilpiperidin-3-ol</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403EC531"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(3554-74-3)</w:t>
            </w:r>
          </w:p>
        </w:tc>
      </w:tr>
      <w:tr w:rsidR="00E459F8" w:rsidRPr="00FC2769" w14:paraId="17F9245E"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660A965"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54F5B2A"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0691B12"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4.2</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1B405FF4"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Fluoruro de potasio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0FADC206"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(7789-23-3)</w:t>
            </w:r>
          </w:p>
        </w:tc>
      </w:tr>
      <w:tr w:rsidR="00E459F8" w:rsidRPr="00FC2769" w14:paraId="3079D619"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BF4E8DD"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0D964167"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5857BB19"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4.3</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38B18E24"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2-cloroetanol</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0EA6CFAD"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(107-07-3)</w:t>
            </w:r>
          </w:p>
        </w:tc>
      </w:tr>
      <w:tr w:rsidR="00E459F8" w:rsidRPr="00FC2769" w14:paraId="1B8AEC92"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D17440A"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109A0E00"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0117CBBA"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4.4</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08EF5B1E"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Dimetilamina</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61873862"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(124-40-3)</w:t>
            </w:r>
          </w:p>
        </w:tc>
      </w:tr>
      <w:tr w:rsidR="00E459F8" w:rsidRPr="00FC2769" w14:paraId="209D11A3"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BA25A7B"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E75F86C"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6EC83BF8"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4.5</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12B19926"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 xml:space="preserve">Cloruro de </w:t>
            </w:r>
            <w:proofErr w:type="spellStart"/>
            <w:r w:rsidRPr="00FC2769">
              <w:rPr>
                <w:rFonts w:ascii="Verdana" w:hAnsi="Verdana" w:cs="Arial"/>
                <w:b/>
                <w:sz w:val="16"/>
                <w:szCs w:val="16"/>
                <w:lang w:val="es-ES"/>
              </w:rPr>
              <w:t>dimetilamonio</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424D0A9D"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(506-59-2)</w:t>
            </w:r>
          </w:p>
        </w:tc>
      </w:tr>
      <w:tr w:rsidR="00E459F8" w:rsidRPr="00FC2769" w14:paraId="22D62E8D"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4BA6392"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D8AAB36"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0BD701EC"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4.6</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52718344"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Fluoruro de hidrógeno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67C59AF2"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(7664-39-3)</w:t>
            </w:r>
          </w:p>
        </w:tc>
      </w:tr>
      <w:tr w:rsidR="00E459F8" w:rsidRPr="00FC2769" w14:paraId="151CE194"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0DC49BA3"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A936979"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144215B6"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4.7</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464796EC"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Bencilato</w:t>
            </w:r>
            <w:proofErr w:type="spellEnd"/>
            <w:r w:rsidRPr="00FC2769">
              <w:rPr>
                <w:rFonts w:ascii="Verdana" w:hAnsi="Verdana" w:cs="Arial"/>
                <w:b/>
                <w:sz w:val="16"/>
                <w:szCs w:val="16"/>
                <w:lang w:val="es-ES"/>
              </w:rPr>
              <w:t xml:space="preserve"> de metilo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4375B13A"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(76-89-1)</w:t>
            </w:r>
          </w:p>
        </w:tc>
      </w:tr>
      <w:tr w:rsidR="00E459F8" w:rsidRPr="00FC2769" w14:paraId="089341EE"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1006A6A3"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6A3373B5"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52EAE54F"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4.8</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186BD986"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Quinuclidin-3-ona</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7C84AAA4"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(3731-38-2)</w:t>
            </w:r>
          </w:p>
        </w:tc>
      </w:tr>
      <w:tr w:rsidR="00E459F8" w:rsidRPr="00FC2769" w14:paraId="512285BC"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1454EDC1"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1931B1A0"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277F68F"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4.9</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6F3A7E99"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3,3-dimetilbutanona</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3217ABB1"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(75-97-8)</w:t>
            </w:r>
          </w:p>
        </w:tc>
      </w:tr>
      <w:tr w:rsidR="00E459F8" w:rsidRPr="00FC2769" w14:paraId="2C57A03A"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4714E5F"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9D85A84"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7C156925"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4.10</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5C6F9F8F"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Cianuro de potasio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4149192D"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(151-50-8)</w:t>
            </w:r>
          </w:p>
        </w:tc>
      </w:tr>
      <w:tr w:rsidR="00E459F8" w:rsidRPr="00FC2769" w14:paraId="4D796F61"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8AA927C"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02C2687B"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772EEA75"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4.11</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5DE5780D"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Bifluoruro</w:t>
            </w:r>
            <w:proofErr w:type="spellEnd"/>
            <w:r w:rsidRPr="00FC2769">
              <w:rPr>
                <w:rFonts w:ascii="Verdana" w:hAnsi="Verdana" w:cs="Arial"/>
                <w:b/>
                <w:sz w:val="16"/>
                <w:szCs w:val="16"/>
                <w:lang w:val="es-ES"/>
              </w:rPr>
              <w:t xml:space="preserve"> de potasio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473B6AB5"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(7789-29-9)</w:t>
            </w:r>
          </w:p>
        </w:tc>
      </w:tr>
      <w:tr w:rsidR="00E459F8" w:rsidRPr="00FC2769" w14:paraId="68DD40E9"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6B2BCF8"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208630A"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6CC5485"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4.12</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07D33CA6"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Bifluoruro</w:t>
            </w:r>
            <w:proofErr w:type="spellEnd"/>
            <w:r w:rsidRPr="00FC2769">
              <w:rPr>
                <w:rFonts w:ascii="Verdana" w:hAnsi="Verdana" w:cs="Arial"/>
                <w:b/>
                <w:sz w:val="16"/>
                <w:szCs w:val="16"/>
                <w:lang w:val="es-ES"/>
              </w:rPr>
              <w:t xml:space="preserve"> de amonio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4DCA66F9"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(1341-49-7)</w:t>
            </w:r>
          </w:p>
        </w:tc>
      </w:tr>
      <w:tr w:rsidR="00E459F8" w:rsidRPr="00FC2769" w14:paraId="40F9996E"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0B101E6A"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046B6DFA"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866BC68"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4.13</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0856982F"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Hidrogenodifluoruro</w:t>
            </w:r>
            <w:proofErr w:type="spellEnd"/>
            <w:r w:rsidRPr="00FC2769">
              <w:rPr>
                <w:rFonts w:ascii="Verdana" w:hAnsi="Verdana" w:cs="Arial"/>
                <w:b/>
                <w:sz w:val="16"/>
                <w:szCs w:val="16"/>
                <w:lang w:val="es-ES"/>
              </w:rPr>
              <w:t xml:space="preserve"> de sodio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7D18F19A"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(1333-83-1)</w:t>
            </w:r>
          </w:p>
        </w:tc>
      </w:tr>
      <w:tr w:rsidR="00E459F8" w:rsidRPr="00FC2769" w14:paraId="5287550C"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27FEDCC"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0D286F9"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6790CC75"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4.14</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390081B7"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Fluoruro de sodio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637D21D2"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(7681-49-4)</w:t>
            </w:r>
          </w:p>
        </w:tc>
      </w:tr>
      <w:tr w:rsidR="00E459F8" w:rsidRPr="00FC2769" w14:paraId="0EE69E6A"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CD68C72"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DD6B826"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71634F43"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4.15</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09E4A5CB"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Cianuro de sodio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23B91851"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(143-33-9)</w:t>
            </w:r>
          </w:p>
        </w:tc>
      </w:tr>
      <w:tr w:rsidR="00E459F8" w:rsidRPr="00FC2769" w14:paraId="4C3D0CC7"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0580AD2"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CA3EA9E"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076C5817"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4.16</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627C0FAB"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Pentasulfuro</w:t>
            </w:r>
            <w:proofErr w:type="spellEnd"/>
            <w:r w:rsidRPr="00FC2769">
              <w:rPr>
                <w:rFonts w:ascii="Verdana" w:hAnsi="Verdana" w:cs="Arial"/>
                <w:b/>
                <w:sz w:val="16"/>
                <w:szCs w:val="16"/>
                <w:lang w:val="es-ES"/>
              </w:rPr>
              <w:t xml:space="preserve"> de fósforo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4C71FE7E"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(1314-80-3)</w:t>
            </w:r>
          </w:p>
        </w:tc>
      </w:tr>
      <w:tr w:rsidR="00E459F8" w:rsidRPr="00FC2769" w14:paraId="44BC97AB"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D200270"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00A5BDA"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187299E2"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4.17</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7F8624DA"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Diisopropilamina</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5840B069"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(108-18-9)</w:t>
            </w:r>
          </w:p>
        </w:tc>
      </w:tr>
      <w:tr w:rsidR="00E459F8" w:rsidRPr="00FC2769" w14:paraId="7226024E"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21347B3"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8B269EF"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3F96A960"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4.18</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11ECA085"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 xml:space="preserve">Sulfuro de </w:t>
            </w:r>
            <w:proofErr w:type="spellStart"/>
            <w:r w:rsidRPr="00FC2769">
              <w:rPr>
                <w:rFonts w:ascii="Verdana" w:hAnsi="Verdana" w:cs="Arial"/>
                <w:b/>
                <w:sz w:val="16"/>
                <w:szCs w:val="16"/>
                <w:lang w:val="es-ES"/>
              </w:rPr>
              <w:t>disodio</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3DD6BD39"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(1313-82-2)</w:t>
            </w:r>
          </w:p>
        </w:tc>
      </w:tr>
      <w:tr w:rsidR="00E459F8" w:rsidRPr="00FC2769" w14:paraId="381F83C0"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373358EE"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7E78032"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172DE0EC"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4.19</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561A80A5"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Cloruro de tris(2-</w:t>
            </w:r>
            <w:proofErr w:type="gramStart"/>
            <w:r w:rsidRPr="00FC2769">
              <w:rPr>
                <w:rFonts w:ascii="Verdana" w:hAnsi="Verdana" w:cs="Arial"/>
                <w:b/>
                <w:sz w:val="16"/>
                <w:szCs w:val="16"/>
                <w:lang w:val="es-ES"/>
              </w:rPr>
              <w:t>hidroxietil)amonio</w:t>
            </w:r>
            <w:proofErr w:type="gram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51C61BA6"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(637-39-8)</w:t>
            </w:r>
          </w:p>
        </w:tc>
      </w:tr>
      <w:tr w:rsidR="00E459F8" w:rsidRPr="00FC2769" w14:paraId="64B871E3"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C0E2B6D"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6A4C3CC"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69F842B9"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4.20</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74249656"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 xml:space="preserve">Fosfito </w:t>
            </w:r>
            <w:proofErr w:type="spellStart"/>
            <w:r w:rsidRPr="00FC2769">
              <w:rPr>
                <w:rFonts w:ascii="Verdana" w:hAnsi="Verdana" w:cs="Arial"/>
                <w:b/>
                <w:sz w:val="16"/>
                <w:szCs w:val="16"/>
                <w:lang w:val="es-ES"/>
              </w:rPr>
              <w:t>triisopropilo</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3AA846FF"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(116-17-6)</w:t>
            </w:r>
          </w:p>
        </w:tc>
      </w:tr>
      <w:tr w:rsidR="00E459F8" w:rsidRPr="00FC2769" w14:paraId="1216346D"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2F5F5B9"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0E06F09"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3D1061EB"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4.21</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3889504F"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 xml:space="preserve">O-O, </w:t>
            </w:r>
            <w:proofErr w:type="spellStart"/>
            <w:r w:rsidRPr="00FC2769">
              <w:rPr>
                <w:rFonts w:ascii="Verdana" w:hAnsi="Verdana" w:cs="Arial"/>
                <w:b/>
                <w:sz w:val="16"/>
                <w:szCs w:val="16"/>
                <w:lang w:val="es-ES"/>
              </w:rPr>
              <w:t>Dietil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fosforotioato</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06DAC723"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(2465-65-8)</w:t>
            </w:r>
          </w:p>
        </w:tc>
      </w:tr>
      <w:tr w:rsidR="00E459F8" w:rsidRPr="00FC2769" w14:paraId="17AFFFF6"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8E6019A"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AD86024"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9ED0DD5"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4.22</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26388C88"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 xml:space="preserve">O-O, </w:t>
            </w:r>
            <w:proofErr w:type="spellStart"/>
            <w:r w:rsidRPr="00FC2769">
              <w:rPr>
                <w:rFonts w:ascii="Verdana" w:hAnsi="Verdana" w:cs="Arial"/>
                <w:b/>
                <w:sz w:val="16"/>
                <w:szCs w:val="16"/>
                <w:lang w:val="es-ES"/>
              </w:rPr>
              <w:t>Dietil</w:t>
            </w:r>
            <w:proofErr w:type="spellEnd"/>
            <w:r w:rsidRPr="00FC2769">
              <w:rPr>
                <w:rFonts w:ascii="Verdana" w:hAnsi="Verdana" w:cs="Arial"/>
                <w:b/>
                <w:sz w:val="16"/>
                <w:szCs w:val="16"/>
                <w:lang w:val="es-ES"/>
              </w:rPr>
              <w:t xml:space="preserve"> </w:t>
            </w:r>
            <w:proofErr w:type="spellStart"/>
            <w:r w:rsidRPr="00FC2769">
              <w:rPr>
                <w:rFonts w:ascii="Verdana" w:hAnsi="Verdana" w:cs="Arial"/>
                <w:b/>
                <w:sz w:val="16"/>
                <w:szCs w:val="16"/>
                <w:lang w:val="es-ES"/>
              </w:rPr>
              <w:t>fosforoditioato</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62740350"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(298-06-6)</w:t>
            </w:r>
          </w:p>
        </w:tc>
      </w:tr>
      <w:tr w:rsidR="00E459F8" w:rsidRPr="00FC2769" w14:paraId="78D8D906"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5FB496C"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43C91E6"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2B5D9FB"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4.23</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55783937" w14:textId="77777777" w:rsidR="00E459F8" w:rsidRPr="00FC2769" w:rsidRDefault="00E459F8" w:rsidP="00E459F8">
            <w:pPr>
              <w:jc w:val="both"/>
              <w:rPr>
                <w:rFonts w:ascii="Verdana" w:hAnsi="Verdana" w:cs="Arial"/>
                <w:b/>
                <w:sz w:val="16"/>
                <w:szCs w:val="16"/>
                <w:lang w:val="es-ES"/>
              </w:rPr>
            </w:pPr>
            <w:proofErr w:type="spellStart"/>
            <w:r w:rsidRPr="00FC2769">
              <w:rPr>
                <w:rFonts w:ascii="Verdana" w:hAnsi="Verdana" w:cs="Arial"/>
                <w:b/>
                <w:sz w:val="16"/>
                <w:szCs w:val="16"/>
                <w:lang w:val="es-ES"/>
              </w:rPr>
              <w:t>Hexafluorosilicato</w:t>
            </w:r>
            <w:proofErr w:type="spellEnd"/>
            <w:r w:rsidRPr="00FC2769">
              <w:rPr>
                <w:rFonts w:ascii="Verdana" w:hAnsi="Verdana" w:cs="Arial"/>
                <w:b/>
                <w:sz w:val="16"/>
                <w:szCs w:val="16"/>
                <w:lang w:val="es-ES"/>
              </w:rPr>
              <w:t xml:space="preserve"> de sodio</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0037D451"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(16893-85-9)</w:t>
            </w:r>
          </w:p>
        </w:tc>
      </w:tr>
      <w:tr w:rsidR="00E459F8" w:rsidRPr="00FC2769" w14:paraId="731AB34E" w14:textId="77777777" w:rsidTr="00A81A25">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320AC4D3" w14:textId="77777777" w:rsidR="00E459F8" w:rsidRPr="00FC2769" w:rsidRDefault="00E459F8" w:rsidP="00E459F8">
            <w:pPr>
              <w:jc w:val="center"/>
              <w:rPr>
                <w:rFonts w:ascii="Verdana" w:hAnsi="Verdana" w:cs="Arial"/>
                <w:b/>
                <w:sz w:val="16"/>
                <w:szCs w:val="16"/>
                <w:lang w:val="es-ES"/>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22DAE70"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0D89EC16"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4.24</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7F32C2F5" w14:textId="77777777" w:rsidR="00E459F8" w:rsidRPr="00FC2769" w:rsidRDefault="00E459F8" w:rsidP="00E459F8">
            <w:pPr>
              <w:jc w:val="both"/>
              <w:rPr>
                <w:rFonts w:ascii="Verdana" w:hAnsi="Verdana" w:cs="Arial"/>
                <w:b/>
                <w:sz w:val="16"/>
                <w:szCs w:val="16"/>
                <w:lang w:val="es-ES"/>
              </w:rPr>
            </w:pPr>
            <w:proofErr w:type="gramStart"/>
            <w:r w:rsidRPr="00FC2769">
              <w:rPr>
                <w:rFonts w:ascii="Verdana" w:hAnsi="Verdana" w:cs="Arial"/>
                <w:b/>
                <w:sz w:val="16"/>
                <w:szCs w:val="16"/>
                <w:lang w:val="es-ES"/>
              </w:rPr>
              <w:t>N,N</w:t>
            </w:r>
            <w:proofErr w:type="gramEnd"/>
            <w:r w:rsidRPr="00FC2769">
              <w:rPr>
                <w:rFonts w:ascii="Verdana" w:hAnsi="Verdana" w:cs="Arial"/>
                <w:b/>
                <w:sz w:val="16"/>
                <w:szCs w:val="16"/>
                <w:lang w:val="es-ES"/>
              </w:rPr>
              <w:t>-</w:t>
            </w:r>
            <w:proofErr w:type="spellStart"/>
            <w:r w:rsidRPr="00FC2769">
              <w:rPr>
                <w:rFonts w:ascii="Verdana" w:hAnsi="Verdana" w:cs="Arial"/>
                <w:b/>
                <w:sz w:val="16"/>
                <w:szCs w:val="16"/>
                <w:lang w:val="es-ES"/>
              </w:rPr>
              <w:t>dietilaminoetanol</w:t>
            </w:r>
            <w:proofErr w:type="spellEnd"/>
            <w:r w:rsidRPr="00FC2769">
              <w:rPr>
                <w:rFonts w:ascii="Verdana" w:hAnsi="Verdana" w:cs="Arial"/>
                <w:b/>
                <w:sz w:val="16"/>
                <w:szCs w:val="16"/>
                <w:lang w:val="es-ES"/>
              </w:rPr>
              <w:t xml:space="preserve"> y sales </w:t>
            </w:r>
            <w:proofErr w:type="spellStart"/>
            <w:r w:rsidRPr="00FC2769">
              <w:rPr>
                <w:rFonts w:ascii="Verdana" w:hAnsi="Verdana" w:cs="Arial"/>
                <w:b/>
                <w:sz w:val="16"/>
                <w:szCs w:val="16"/>
                <w:lang w:val="es-ES"/>
              </w:rPr>
              <w:t>protonadas</w:t>
            </w:r>
            <w:proofErr w:type="spellEnd"/>
            <w:r w:rsidRPr="00FC2769">
              <w:rPr>
                <w:rFonts w:ascii="Verdana" w:hAnsi="Verdana" w:cs="Arial"/>
                <w:b/>
                <w:sz w:val="16"/>
                <w:szCs w:val="16"/>
                <w:lang w:val="es-ES"/>
              </w:rPr>
              <w:t xml:space="preserve"> correspondientes</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596E2F55" w14:textId="77777777" w:rsidR="00E459F8" w:rsidRPr="00FC2769" w:rsidRDefault="00E459F8" w:rsidP="00E459F8">
            <w:pPr>
              <w:jc w:val="center"/>
              <w:rPr>
                <w:rFonts w:ascii="Verdana" w:hAnsi="Verdana" w:cs="Arial"/>
                <w:sz w:val="16"/>
                <w:szCs w:val="16"/>
                <w:lang w:val="es-ES"/>
              </w:rPr>
            </w:pPr>
            <w:r w:rsidRPr="00FC2769">
              <w:rPr>
                <w:rFonts w:ascii="Verdana" w:hAnsi="Verdana" w:cs="Arial"/>
                <w:sz w:val="16"/>
                <w:szCs w:val="16"/>
                <w:lang w:val="es-ES"/>
              </w:rPr>
              <w:t>(100-37-8)</w:t>
            </w:r>
          </w:p>
        </w:tc>
      </w:tr>
    </w:tbl>
    <w:p w14:paraId="625DB8F6" w14:textId="77777777" w:rsidR="00E459F8" w:rsidRPr="00FC2769" w:rsidRDefault="00E459F8" w:rsidP="00E459F8">
      <w:pPr>
        <w:jc w:val="both"/>
        <w:rPr>
          <w:rFonts w:ascii="Verdana" w:hAnsi="Verdana" w:cs="Arial"/>
          <w:sz w:val="16"/>
          <w:szCs w:val="16"/>
          <w:lang w:val="es-ES" w:eastAsia="es-ES"/>
        </w:rPr>
      </w:pPr>
    </w:p>
    <w:tbl>
      <w:tblPr>
        <w:tblW w:w="5000" w:type="pct"/>
        <w:jc w:val="center"/>
        <w:tblCellMar>
          <w:left w:w="70" w:type="dxa"/>
          <w:right w:w="70" w:type="dxa"/>
        </w:tblCellMar>
        <w:tblLook w:val="0000" w:firstRow="0" w:lastRow="0" w:firstColumn="0" w:lastColumn="0" w:noHBand="0" w:noVBand="0"/>
      </w:tblPr>
      <w:tblGrid>
        <w:gridCol w:w="447"/>
        <w:gridCol w:w="595"/>
        <w:gridCol w:w="765"/>
        <w:gridCol w:w="5808"/>
        <w:gridCol w:w="1735"/>
      </w:tblGrid>
      <w:tr w:rsidR="00E459F8" w:rsidRPr="00FC2769" w14:paraId="4E7848C7" w14:textId="77777777" w:rsidTr="00AF31D4">
        <w:trPr>
          <w:cantSplit/>
          <w:trHeight w:val="20"/>
          <w:jc w:val="center"/>
        </w:trPr>
        <w:tc>
          <w:tcPr>
            <w:tcW w:w="966" w:type="pct"/>
            <w:gridSpan w:val="3"/>
            <w:tcBorders>
              <w:top w:val="single" w:sz="4" w:space="0" w:color="auto"/>
              <w:left w:val="single" w:sz="4" w:space="0" w:color="auto"/>
              <w:bottom w:val="single" w:sz="4" w:space="0" w:color="auto"/>
              <w:right w:val="single" w:sz="4" w:space="0" w:color="auto"/>
            </w:tcBorders>
            <w:shd w:val="clear" w:color="auto" w:fill="F2F2F2"/>
            <w:noWrap/>
          </w:tcPr>
          <w:p w14:paraId="408D987F" w14:textId="77777777" w:rsidR="00E459F8" w:rsidRPr="00FC2769" w:rsidRDefault="00E459F8" w:rsidP="00E459F8">
            <w:pPr>
              <w:jc w:val="center"/>
              <w:rPr>
                <w:rFonts w:ascii="Verdana" w:hAnsi="Verdana" w:cs="Arial"/>
                <w:b/>
                <w:sz w:val="16"/>
                <w:szCs w:val="16"/>
                <w:lang w:val="es-ES"/>
              </w:rPr>
            </w:pP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132025E4"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SUSTANCIAS</w:t>
            </w:r>
          </w:p>
        </w:tc>
        <w:tc>
          <w:tcPr>
            <w:tcW w:w="928" w:type="pct"/>
            <w:tcBorders>
              <w:top w:val="single" w:sz="4" w:space="0" w:color="auto"/>
              <w:left w:val="single" w:sz="4" w:space="0" w:color="auto"/>
              <w:bottom w:val="single" w:sz="4" w:space="0" w:color="auto"/>
              <w:right w:val="single" w:sz="4" w:space="0" w:color="auto"/>
            </w:tcBorders>
            <w:shd w:val="clear" w:color="auto" w:fill="F2F2F2"/>
          </w:tcPr>
          <w:p w14:paraId="535A68EE"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NÚMERO DE CAS</w:t>
            </w:r>
          </w:p>
        </w:tc>
      </w:tr>
      <w:tr w:rsidR="00E459F8" w:rsidRPr="00FC2769" w14:paraId="6FA1CECD" w14:textId="77777777" w:rsidTr="00AF31D4">
        <w:trPr>
          <w:cantSplit/>
          <w:trHeight w:val="20"/>
          <w:jc w:val="center"/>
        </w:trPr>
        <w:tc>
          <w:tcPr>
            <w:tcW w:w="239" w:type="pct"/>
            <w:vMerge w:val="restart"/>
            <w:tcBorders>
              <w:top w:val="single" w:sz="4" w:space="0" w:color="auto"/>
              <w:left w:val="single" w:sz="4" w:space="0" w:color="auto"/>
              <w:bottom w:val="single" w:sz="4" w:space="0" w:color="auto"/>
              <w:right w:val="single" w:sz="4" w:space="0" w:color="auto"/>
            </w:tcBorders>
            <w:shd w:val="clear" w:color="auto" w:fill="F2F2F2"/>
            <w:textDirection w:val="btLr"/>
          </w:tcPr>
          <w:p w14:paraId="778CDDB8"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GRUPO 5</w:t>
            </w:r>
          </w:p>
        </w:tc>
        <w:tc>
          <w:tcPr>
            <w:tcW w:w="318" w:type="pct"/>
            <w:tcBorders>
              <w:top w:val="single" w:sz="4" w:space="0" w:color="auto"/>
              <w:left w:val="single" w:sz="4" w:space="0" w:color="auto"/>
              <w:bottom w:val="single" w:sz="4" w:space="0" w:color="auto"/>
              <w:right w:val="single" w:sz="4" w:space="0" w:color="auto"/>
            </w:tcBorders>
            <w:shd w:val="clear" w:color="auto" w:fill="auto"/>
            <w:textDirection w:val="btLr"/>
          </w:tcPr>
          <w:p w14:paraId="7222DD78" w14:textId="77777777" w:rsidR="00E459F8" w:rsidRPr="00FC2769" w:rsidRDefault="00E459F8" w:rsidP="00E459F8">
            <w:pPr>
              <w:jc w:val="center"/>
              <w:rPr>
                <w:rFonts w:ascii="Verdana" w:hAnsi="Verdana" w:cs="Arial"/>
                <w:b/>
                <w:sz w:val="16"/>
                <w:szCs w:val="16"/>
                <w:lang w:val="es-ES"/>
              </w:rPr>
            </w:pPr>
          </w:p>
        </w:tc>
        <w:tc>
          <w:tcPr>
            <w:tcW w:w="409" w:type="pct"/>
            <w:tcBorders>
              <w:top w:val="single" w:sz="4" w:space="0" w:color="auto"/>
              <w:left w:val="single" w:sz="4" w:space="0" w:color="auto"/>
              <w:bottom w:val="single" w:sz="4" w:space="0" w:color="auto"/>
              <w:right w:val="single" w:sz="4" w:space="0" w:color="auto"/>
            </w:tcBorders>
            <w:shd w:val="clear" w:color="auto" w:fill="D9D9D9"/>
          </w:tcPr>
          <w:p w14:paraId="3E9727B9"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5.1</w:t>
            </w:r>
          </w:p>
        </w:tc>
        <w:tc>
          <w:tcPr>
            <w:tcW w:w="3106" w:type="pct"/>
            <w:tcBorders>
              <w:top w:val="single" w:sz="4" w:space="0" w:color="auto"/>
              <w:left w:val="single" w:sz="4" w:space="0" w:color="auto"/>
              <w:bottom w:val="single" w:sz="4" w:space="0" w:color="auto"/>
              <w:right w:val="single" w:sz="4" w:space="0" w:color="auto"/>
            </w:tcBorders>
            <w:shd w:val="clear" w:color="auto" w:fill="D9D9D9"/>
          </w:tcPr>
          <w:p w14:paraId="47DBCA09" w14:textId="77777777" w:rsidR="00E459F8" w:rsidRPr="00FC2769" w:rsidRDefault="00E459F8" w:rsidP="00E459F8">
            <w:pPr>
              <w:jc w:val="both"/>
              <w:rPr>
                <w:rFonts w:ascii="Verdana" w:hAnsi="Verdana" w:cs="Arial"/>
                <w:b/>
                <w:sz w:val="16"/>
                <w:szCs w:val="16"/>
                <w:lang w:val="es-ES"/>
              </w:rPr>
            </w:pPr>
            <w:r w:rsidRPr="00FC2769">
              <w:rPr>
                <w:rFonts w:ascii="Verdana" w:hAnsi="Verdana" w:cs="Arial"/>
                <w:b/>
                <w:sz w:val="16"/>
                <w:szCs w:val="16"/>
                <w:lang w:val="es-ES"/>
              </w:rPr>
              <w:t>Sustancias Químicas Orgánicas Definidas (SQOD)</w:t>
            </w:r>
          </w:p>
        </w:tc>
        <w:tc>
          <w:tcPr>
            <w:tcW w:w="928" w:type="pct"/>
            <w:tcBorders>
              <w:top w:val="single" w:sz="4" w:space="0" w:color="auto"/>
              <w:left w:val="single" w:sz="4" w:space="0" w:color="auto"/>
              <w:bottom w:val="single" w:sz="4" w:space="0" w:color="auto"/>
              <w:right w:val="single" w:sz="4" w:space="0" w:color="auto"/>
            </w:tcBorders>
            <w:shd w:val="clear" w:color="auto" w:fill="D9D9D9"/>
          </w:tcPr>
          <w:p w14:paraId="55E28F57" w14:textId="77777777" w:rsidR="00E459F8" w:rsidRPr="00FC2769" w:rsidRDefault="00E459F8" w:rsidP="00E459F8">
            <w:pPr>
              <w:jc w:val="both"/>
              <w:rPr>
                <w:rFonts w:ascii="Verdana" w:hAnsi="Verdana" w:cs="Arial"/>
                <w:sz w:val="16"/>
                <w:szCs w:val="16"/>
                <w:lang w:val="es-ES"/>
              </w:rPr>
            </w:pPr>
          </w:p>
        </w:tc>
      </w:tr>
      <w:tr w:rsidR="00E459F8" w:rsidRPr="00FC2769" w14:paraId="68A7B872" w14:textId="77777777" w:rsidTr="00AF31D4">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2D877247" w14:textId="77777777" w:rsidR="00E459F8" w:rsidRPr="00FC2769" w:rsidRDefault="00E459F8" w:rsidP="00E459F8">
            <w:pPr>
              <w:jc w:val="center"/>
              <w:rPr>
                <w:rFonts w:ascii="Verdana" w:hAnsi="Verdana" w:cs="Arial"/>
                <w:b/>
                <w:sz w:val="16"/>
                <w:szCs w:val="16"/>
                <w:lang w:val="es-ES"/>
              </w:rPr>
            </w:pPr>
          </w:p>
        </w:tc>
        <w:tc>
          <w:tcPr>
            <w:tcW w:w="318" w:type="pct"/>
            <w:tcBorders>
              <w:top w:val="single" w:sz="4" w:space="0" w:color="auto"/>
              <w:left w:val="single" w:sz="4" w:space="0" w:color="auto"/>
              <w:bottom w:val="single" w:sz="4" w:space="0" w:color="auto"/>
              <w:right w:val="single" w:sz="4" w:space="0" w:color="auto"/>
            </w:tcBorders>
            <w:shd w:val="clear" w:color="auto" w:fill="auto"/>
            <w:textDirection w:val="btLr"/>
          </w:tcPr>
          <w:p w14:paraId="4037E589" w14:textId="77777777" w:rsidR="00E459F8" w:rsidRPr="00FC2769" w:rsidRDefault="00E459F8" w:rsidP="00E459F8">
            <w:pPr>
              <w:jc w:val="center"/>
              <w:rPr>
                <w:rFonts w:ascii="Verdana" w:hAnsi="Verdana" w:cs="Arial"/>
                <w:b/>
                <w:sz w:val="16"/>
                <w:szCs w:val="16"/>
                <w:lang w:val="es-ES"/>
              </w:rPr>
            </w:pPr>
            <w:r w:rsidRPr="00FC2769">
              <w:rPr>
                <w:rFonts w:ascii="Verdana" w:hAnsi="Verdana" w:cs="Arial"/>
                <w:b/>
                <w:sz w:val="16"/>
                <w:szCs w:val="16"/>
                <w:lang w:val="es-ES"/>
              </w:rPr>
              <w:t>SQOD</w:t>
            </w: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3B6D8725" w14:textId="77777777" w:rsidR="00E459F8" w:rsidRPr="00FC2769" w:rsidRDefault="00E459F8" w:rsidP="00E459F8">
            <w:pPr>
              <w:jc w:val="center"/>
              <w:rPr>
                <w:rFonts w:ascii="Verdana" w:hAnsi="Verdana" w:cs="Arial"/>
                <w:b/>
                <w:sz w:val="16"/>
                <w:szCs w:val="16"/>
                <w:lang w:val="es-ES"/>
              </w:rPr>
            </w:pP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73E67021" w14:textId="77777777" w:rsidR="00E459F8" w:rsidRPr="00FC2769" w:rsidRDefault="00E459F8" w:rsidP="00E459F8">
            <w:pPr>
              <w:jc w:val="both"/>
              <w:rPr>
                <w:rFonts w:ascii="Verdana" w:hAnsi="Verdana" w:cs="Arial"/>
                <w:sz w:val="16"/>
                <w:szCs w:val="16"/>
                <w:lang w:val="es-ES"/>
              </w:rPr>
            </w:pPr>
            <w:r w:rsidRPr="00FC2769">
              <w:rPr>
                <w:rFonts w:ascii="Verdana" w:hAnsi="Verdana" w:cs="Arial"/>
                <w:sz w:val="16"/>
                <w:szCs w:val="16"/>
                <w:lang w:val="es-ES"/>
              </w:rPr>
              <w:t>Excepciones: Polímeros y oligómeros que consistan en dos o más unidades repetidas;</w:t>
            </w:r>
          </w:p>
          <w:p w14:paraId="6A688C16" w14:textId="77777777" w:rsidR="00623AA1" w:rsidRPr="00FC2769" w:rsidRDefault="00623AA1" w:rsidP="00E459F8">
            <w:pPr>
              <w:jc w:val="both"/>
              <w:rPr>
                <w:rFonts w:ascii="Verdana" w:hAnsi="Verdana" w:cs="Arial"/>
                <w:sz w:val="16"/>
                <w:szCs w:val="16"/>
                <w:lang w:val="es-ES"/>
              </w:rPr>
            </w:pPr>
          </w:p>
          <w:p w14:paraId="47D309A0" w14:textId="77777777" w:rsidR="00E459F8" w:rsidRPr="00FC2769" w:rsidRDefault="00E459F8" w:rsidP="00E459F8">
            <w:pPr>
              <w:jc w:val="both"/>
              <w:rPr>
                <w:rFonts w:ascii="Verdana" w:hAnsi="Verdana" w:cs="Arial"/>
                <w:sz w:val="16"/>
                <w:szCs w:val="16"/>
                <w:lang w:val="es-ES"/>
              </w:rPr>
            </w:pPr>
            <w:r w:rsidRPr="00FC2769">
              <w:rPr>
                <w:rFonts w:ascii="Verdana" w:hAnsi="Verdana" w:cs="Arial"/>
                <w:b/>
                <w:sz w:val="16"/>
                <w:szCs w:val="16"/>
                <w:lang w:val="es-ES"/>
              </w:rPr>
              <w:t xml:space="preserve">Materiales y </w:t>
            </w:r>
            <w:proofErr w:type="gramStart"/>
            <w:r w:rsidRPr="00FC2769">
              <w:rPr>
                <w:rFonts w:ascii="Verdana" w:hAnsi="Verdana" w:cs="Arial"/>
                <w:b/>
                <w:sz w:val="16"/>
                <w:szCs w:val="16"/>
                <w:lang w:val="es-ES"/>
              </w:rPr>
              <w:t xml:space="preserve">productos </w:t>
            </w:r>
            <w:r w:rsidRPr="00FC2769">
              <w:rPr>
                <w:rFonts w:ascii="Verdana" w:hAnsi="Verdana" w:cs="Arial"/>
                <w:sz w:val="16"/>
                <w:szCs w:val="16"/>
                <w:lang w:val="es-ES"/>
              </w:rPr>
              <w:t>químicos y mezclas químicas</w:t>
            </w:r>
            <w:proofErr w:type="gramEnd"/>
            <w:r w:rsidRPr="00FC2769">
              <w:rPr>
                <w:rFonts w:ascii="Verdana" w:hAnsi="Verdana" w:cs="Arial"/>
                <w:sz w:val="16"/>
                <w:szCs w:val="16"/>
                <w:lang w:val="es-ES"/>
              </w:rPr>
              <w:t xml:space="preserve"> producidas a través de procesos biológicos o de </w:t>
            </w:r>
            <w:r w:rsidRPr="00FC2769">
              <w:rPr>
                <w:rFonts w:ascii="Verdana" w:hAnsi="Verdana" w:cs="Arial"/>
                <w:b/>
                <w:sz w:val="16"/>
                <w:szCs w:val="16"/>
                <w:lang w:val="es-ES"/>
              </w:rPr>
              <w:t>biorre</w:t>
            </w:r>
            <w:r w:rsidRPr="00FC2769">
              <w:rPr>
                <w:rFonts w:ascii="Verdana" w:hAnsi="Verdana" w:cs="Arial"/>
                <w:sz w:val="16"/>
                <w:szCs w:val="16"/>
                <w:lang w:val="es-ES"/>
              </w:rPr>
              <w:t>mediación;</w:t>
            </w:r>
          </w:p>
          <w:p w14:paraId="06250C9B" w14:textId="77777777" w:rsidR="00623AA1" w:rsidRPr="00FC2769" w:rsidRDefault="00623AA1" w:rsidP="00E459F8">
            <w:pPr>
              <w:jc w:val="both"/>
              <w:rPr>
                <w:rFonts w:ascii="Verdana" w:hAnsi="Verdana" w:cs="Arial"/>
                <w:sz w:val="16"/>
                <w:szCs w:val="16"/>
                <w:lang w:val="es-ES"/>
              </w:rPr>
            </w:pPr>
          </w:p>
          <w:p w14:paraId="566142BD" w14:textId="77777777" w:rsidR="00E459F8" w:rsidRPr="00FC2769" w:rsidRDefault="00E459F8" w:rsidP="00E459F8">
            <w:pPr>
              <w:jc w:val="both"/>
              <w:rPr>
                <w:rFonts w:ascii="Verdana" w:hAnsi="Verdana" w:cs="Arial"/>
                <w:sz w:val="16"/>
                <w:szCs w:val="16"/>
                <w:lang w:val="es-ES"/>
              </w:rPr>
            </w:pPr>
            <w:r w:rsidRPr="00FC2769">
              <w:rPr>
                <w:rFonts w:ascii="Verdana" w:hAnsi="Verdana" w:cs="Arial"/>
                <w:sz w:val="16"/>
                <w:szCs w:val="16"/>
                <w:lang w:val="es-ES"/>
              </w:rPr>
              <w:t>Productos provenientes de la refinación de petróleo crudo, incluyendo el petróleo crudo con contenidos de azufre;</w:t>
            </w:r>
          </w:p>
          <w:p w14:paraId="6C4A41D8" w14:textId="77777777" w:rsidR="00623AA1" w:rsidRPr="00FC2769" w:rsidRDefault="00623AA1" w:rsidP="00E459F8">
            <w:pPr>
              <w:jc w:val="both"/>
              <w:rPr>
                <w:rFonts w:ascii="Verdana" w:hAnsi="Verdana" w:cs="Arial"/>
                <w:sz w:val="16"/>
                <w:szCs w:val="16"/>
                <w:lang w:val="es-ES"/>
              </w:rPr>
            </w:pPr>
          </w:p>
          <w:p w14:paraId="77CCFEF7" w14:textId="77777777" w:rsidR="00E459F8" w:rsidRPr="00FC2769" w:rsidRDefault="00E459F8" w:rsidP="00E459F8">
            <w:pPr>
              <w:jc w:val="both"/>
              <w:rPr>
                <w:rFonts w:ascii="Verdana" w:hAnsi="Verdana" w:cs="Arial"/>
                <w:sz w:val="16"/>
                <w:szCs w:val="16"/>
                <w:lang w:val="es-ES"/>
              </w:rPr>
            </w:pPr>
            <w:r w:rsidRPr="00FC2769">
              <w:rPr>
                <w:rFonts w:ascii="Verdana" w:hAnsi="Verdana" w:cs="Arial"/>
                <w:sz w:val="16"/>
                <w:szCs w:val="16"/>
                <w:lang w:val="es-ES"/>
              </w:rPr>
              <w:t>Carburos de metal (ejemplo: químicos que consisten únicamente en metal y carbón);</w:t>
            </w:r>
          </w:p>
          <w:p w14:paraId="0E5E418B" w14:textId="77777777" w:rsidR="00623AA1" w:rsidRPr="00FC2769" w:rsidRDefault="00623AA1" w:rsidP="00E459F8">
            <w:pPr>
              <w:jc w:val="both"/>
              <w:rPr>
                <w:rFonts w:ascii="Verdana" w:hAnsi="Verdana" w:cs="Arial"/>
                <w:sz w:val="16"/>
                <w:szCs w:val="16"/>
                <w:lang w:val="es-ES"/>
              </w:rPr>
            </w:pPr>
          </w:p>
          <w:p w14:paraId="5105360E" w14:textId="77777777" w:rsidR="00E459F8" w:rsidRPr="00FC2769" w:rsidRDefault="00E459F8" w:rsidP="00E459F8">
            <w:pPr>
              <w:jc w:val="both"/>
              <w:rPr>
                <w:rFonts w:ascii="Verdana" w:hAnsi="Verdana" w:cs="Arial"/>
                <w:sz w:val="16"/>
                <w:szCs w:val="16"/>
                <w:lang w:val="es-ES"/>
              </w:rPr>
            </w:pPr>
            <w:r w:rsidRPr="00FC2769">
              <w:rPr>
                <w:rFonts w:ascii="Verdana" w:hAnsi="Verdana" w:cs="Arial"/>
                <w:sz w:val="16"/>
                <w:szCs w:val="16"/>
                <w:lang w:val="es-ES"/>
              </w:rPr>
              <w:t xml:space="preserve">SQOD producido por síntesis que sean ingredientes o </w:t>
            </w:r>
            <w:proofErr w:type="spellStart"/>
            <w:r w:rsidRPr="00FC2769">
              <w:rPr>
                <w:rFonts w:ascii="Verdana" w:hAnsi="Verdana" w:cs="Arial"/>
                <w:sz w:val="16"/>
                <w:szCs w:val="16"/>
                <w:lang w:val="es-ES"/>
              </w:rPr>
              <w:t>co-productos</w:t>
            </w:r>
            <w:proofErr w:type="spellEnd"/>
            <w:r w:rsidRPr="00FC2769">
              <w:rPr>
                <w:rFonts w:ascii="Verdana" w:hAnsi="Verdana" w:cs="Arial"/>
                <w:sz w:val="16"/>
                <w:szCs w:val="16"/>
                <w:lang w:val="es-ES"/>
              </w:rPr>
              <w:t xml:space="preserve"> de alimentos para el consumo humano y/o animal.</w:t>
            </w:r>
          </w:p>
        </w:tc>
        <w:tc>
          <w:tcPr>
            <w:tcW w:w="928" w:type="pct"/>
            <w:tcBorders>
              <w:top w:val="single" w:sz="4" w:space="0" w:color="auto"/>
              <w:left w:val="single" w:sz="4" w:space="0" w:color="auto"/>
              <w:bottom w:val="single" w:sz="4" w:space="0" w:color="auto"/>
              <w:right w:val="single" w:sz="4" w:space="0" w:color="auto"/>
            </w:tcBorders>
            <w:shd w:val="clear" w:color="auto" w:fill="auto"/>
          </w:tcPr>
          <w:p w14:paraId="4FF798A4" w14:textId="77777777" w:rsidR="00E459F8" w:rsidRPr="00FC2769" w:rsidRDefault="00E459F8" w:rsidP="00E459F8">
            <w:pPr>
              <w:jc w:val="both"/>
              <w:rPr>
                <w:rFonts w:ascii="Verdana" w:hAnsi="Verdana" w:cs="Arial"/>
                <w:sz w:val="16"/>
                <w:szCs w:val="16"/>
                <w:lang w:val="es-ES"/>
              </w:rPr>
            </w:pPr>
          </w:p>
        </w:tc>
      </w:tr>
    </w:tbl>
    <w:p w14:paraId="055BEAB3" w14:textId="77777777" w:rsidR="00E459F8" w:rsidRPr="00FC2769" w:rsidRDefault="00E459F8" w:rsidP="00E459F8">
      <w:pPr>
        <w:pStyle w:val="Texto"/>
        <w:spacing w:after="0" w:line="240" w:lineRule="auto"/>
        <w:ind w:firstLine="0"/>
        <w:jc w:val="right"/>
        <w:rPr>
          <w:rFonts w:ascii="Verdana" w:eastAsia="MS Mincho" w:hAnsi="Verdana"/>
          <w:i/>
          <w:iCs/>
          <w:color w:val="0000FF"/>
          <w:sz w:val="16"/>
          <w:szCs w:val="16"/>
          <w:lang w:val="es-MX"/>
        </w:rPr>
      </w:pPr>
      <w:r w:rsidRPr="00FC2769">
        <w:rPr>
          <w:rFonts w:ascii="Verdana" w:eastAsia="MS Mincho" w:hAnsi="Verdana"/>
          <w:i/>
          <w:iCs/>
          <w:color w:val="0000FF"/>
          <w:sz w:val="16"/>
          <w:szCs w:val="16"/>
        </w:rPr>
        <w:t xml:space="preserve">Fe de erratas al </w:t>
      </w:r>
      <w:r w:rsidRPr="00FC2769">
        <w:rPr>
          <w:rFonts w:ascii="Verdana" w:eastAsia="MS Mincho" w:hAnsi="Verdana"/>
          <w:i/>
          <w:iCs/>
          <w:color w:val="0000FF"/>
          <w:sz w:val="16"/>
          <w:szCs w:val="16"/>
          <w:lang w:val="es-MX"/>
        </w:rPr>
        <w:t xml:space="preserve">Apéndice </w:t>
      </w:r>
      <w:r w:rsidRPr="00FC2769">
        <w:rPr>
          <w:rFonts w:ascii="Verdana" w:eastAsia="MS Mincho" w:hAnsi="Verdana"/>
          <w:i/>
          <w:iCs/>
          <w:color w:val="0000FF"/>
          <w:sz w:val="16"/>
          <w:szCs w:val="16"/>
        </w:rPr>
        <w:t>DOF 03-07-2009</w:t>
      </w:r>
      <w:r w:rsidRPr="00FC2769">
        <w:rPr>
          <w:rFonts w:ascii="Verdana" w:eastAsia="MS Mincho" w:hAnsi="Verdana"/>
          <w:i/>
          <w:iCs/>
          <w:color w:val="0000FF"/>
          <w:sz w:val="16"/>
          <w:szCs w:val="16"/>
          <w:lang w:val="es-MX"/>
        </w:rPr>
        <w:t xml:space="preserve">. Apéndice </w:t>
      </w:r>
      <w:r w:rsidR="00B24748" w:rsidRPr="00FC2769">
        <w:rPr>
          <w:rFonts w:ascii="Verdana" w:eastAsia="MS Mincho" w:hAnsi="Verdana"/>
          <w:i/>
          <w:iCs/>
          <w:color w:val="0000FF"/>
          <w:sz w:val="16"/>
          <w:szCs w:val="16"/>
          <w:lang w:val="es-MX"/>
        </w:rPr>
        <w:t xml:space="preserve">Uno </w:t>
      </w:r>
      <w:r w:rsidRPr="00FC2769">
        <w:rPr>
          <w:rFonts w:ascii="Verdana" w:eastAsia="MS Mincho" w:hAnsi="Verdana"/>
          <w:i/>
          <w:iCs/>
          <w:color w:val="0000FF"/>
          <w:sz w:val="16"/>
          <w:szCs w:val="16"/>
          <w:lang w:val="es-MX"/>
        </w:rPr>
        <w:t>reformado en su totalidad DOF 14-06-2024</w:t>
      </w:r>
    </w:p>
    <w:p w14:paraId="32477D1D" w14:textId="77777777" w:rsidR="00304F98" w:rsidRPr="00FC2769" w:rsidRDefault="00304F98" w:rsidP="00EE0F7E">
      <w:pPr>
        <w:pStyle w:val="Texto"/>
        <w:spacing w:after="0" w:line="240" w:lineRule="auto"/>
        <w:ind w:firstLine="0"/>
        <w:rPr>
          <w:rFonts w:ascii="Verdana" w:hAnsi="Verdana"/>
          <w:sz w:val="16"/>
          <w:szCs w:val="16"/>
        </w:rPr>
      </w:pPr>
    </w:p>
    <w:p w14:paraId="1834C97B" w14:textId="77777777" w:rsidR="00E65F59" w:rsidRPr="00E65F59" w:rsidRDefault="00E65F59" w:rsidP="00E65F59">
      <w:pPr>
        <w:jc w:val="center"/>
        <w:rPr>
          <w:rFonts w:ascii="Verdana" w:hAnsi="Verdana" w:cs="Arial"/>
          <w:b/>
          <w:sz w:val="16"/>
          <w:szCs w:val="16"/>
          <w:lang w:val="es-ES_tradnl" w:eastAsia="es-ES_tradnl"/>
          <w14:ligatures w14:val="standardContextual"/>
        </w:rPr>
      </w:pPr>
      <w:bookmarkStart w:id="76" w:name="APÉNDICE_DOS"/>
      <w:r w:rsidRPr="00E65F59">
        <w:rPr>
          <w:rFonts w:ascii="Verdana" w:hAnsi="Verdana" w:cs="Arial"/>
          <w:b/>
          <w:sz w:val="16"/>
          <w:szCs w:val="16"/>
          <w:lang w:val="es-ES_tradnl" w:eastAsia="es-ES_tradnl"/>
          <w14:ligatures w14:val="standardContextual"/>
        </w:rPr>
        <w:t>APPENDIX ONE</w:t>
      </w:r>
    </w:p>
    <w:p w14:paraId="3C2242BC" w14:textId="77777777" w:rsidR="00E65F59" w:rsidRPr="00E65F59" w:rsidRDefault="00E65F59" w:rsidP="00E65F59">
      <w:pPr>
        <w:jc w:val="center"/>
        <w:rPr>
          <w:rFonts w:ascii="Verdana" w:hAnsi="Verdana" w:cs="Arial"/>
          <w:b/>
          <w:sz w:val="16"/>
          <w:szCs w:val="16"/>
          <w:lang w:val="es-ES_tradnl" w:eastAsia="es-ES_tradnl"/>
          <w14:ligatures w14:val="standardContextual"/>
        </w:rPr>
      </w:pPr>
    </w:p>
    <w:p w14:paraId="0966F1FA" w14:textId="77777777" w:rsidR="00E65F59" w:rsidRPr="00E65F59" w:rsidRDefault="00E65F59" w:rsidP="00E65F59">
      <w:pPr>
        <w:jc w:val="center"/>
        <w:rPr>
          <w:rFonts w:ascii="Verdana" w:hAnsi="Verdana" w:cs="Arial"/>
          <w:b/>
          <w:sz w:val="16"/>
          <w:szCs w:val="16"/>
          <w:lang w:val="es-ES_tradnl" w:eastAsia="es-ES_tradnl"/>
          <w14:ligatures w14:val="standardContextual"/>
        </w:rPr>
      </w:pPr>
      <w:r w:rsidRPr="00E65F59">
        <w:rPr>
          <w:rFonts w:ascii="Verdana" w:hAnsi="Verdana" w:cs="Arial"/>
          <w:b/>
          <w:sz w:val="16"/>
          <w:szCs w:val="16"/>
          <w:lang w:val="es-ES_tradnl" w:eastAsia="es-ES_tradnl"/>
          <w14:ligatures w14:val="standardContextual"/>
        </w:rPr>
        <w:t>NATIONAL LIST</w:t>
      </w:r>
    </w:p>
    <w:p w14:paraId="4D5DC8D4" w14:textId="77777777" w:rsidR="00E65F59" w:rsidRPr="00E65F59" w:rsidRDefault="00E65F59" w:rsidP="00E65F59">
      <w:pPr>
        <w:jc w:val="center"/>
        <w:rPr>
          <w:rFonts w:ascii="Verdana" w:hAnsi="Verdana" w:cs="Arial"/>
          <w:b/>
          <w:sz w:val="16"/>
          <w:szCs w:val="16"/>
          <w:lang w:val="es-ES_tradnl" w:eastAsia="es-ES_tradnl"/>
          <w14:ligatures w14:val="standardContextual"/>
        </w:rPr>
      </w:pPr>
    </w:p>
    <w:tbl>
      <w:tblPr>
        <w:tblW w:w="5000" w:type="pct"/>
        <w:jc w:val="center"/>
        <w:tblCellMar>
          <w:left w:w="70" w:type="dxa"/>
          <w:right w:w="70" w:type="dxa"/>
        </w:tblCellMar>
        <w:tblLook w:val="0000" w:firstRow="0" w:lastRow="0" w:firstColumn="0" w:lastColumn="0" w:noHBand="0" w:noVBand="0"/>
      </w:tblPr>
      <w:tblGrid>
        <w:gridCol w:w="450"/>
        <w:gridCol w:w="591"/>
        <w:gridCol w:w="769"/>
        <w:gridCol w:w="5801"/>
        <w:gridCol w:w="1739"/>
      </w:tblGrid>
      <w:tr w:rsidR="00E65F59" w:rsidRPr="00E65F59" w14:paraId="3D1B6417" w14:textId="77777777" w:rsidTr="0033603C">
        <w:trPr>
          <w:cantSplit/>
          <w:trHeight w:val="20"/>
          <w:tblHeader/>
          <w:jc w:val="center"/>
        </w:trPr>
        <w:tc>
          <w:tcPr>
            <w:tcW w:w="968" w:type="pct"/>
            <w:gridSpan w:val="3"/>
            <w:tcBorders>
              <w:top w:val="single" w:sz="4" w:space="0" w:color="auto"/>
              <w:left w:val="single" w:sz="4" w:space="0" w:color="auto"/>
              <w:bottom w:val="single" w:sz="4" w:space="0" w:color="auto"/>
              <w:right w:val="single" w:sz="4" w:space="0" w:color="auto"/>
            </w:tcBorders>
            <w:shd w:val="clear" w:color="auto" w:fill="F2F2F2"/>
            <w:noWrap/>
            <w:vAlign w:val="center"/>
          </w:tcPr>
          <w:p w14:paraId="21EE5205"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vAlign w:val="center"/>
          </w:tcPr>
          <w:p w14:paraId="4ECD5DF6" w14:textId="77777777" w:rsidR="00E65F59" w:rsidRPr="00E65F59" w:rsidRDefault="00E65F59" w:rsidP="00E65F59">
            <w:pPr>
              <w:jc w:val="center"/>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SUBSTANCES</w:t>
            </w:r>
          </w:p>
        </w:tc>
        <w:tc>
          <w:tcPr>
            <w:tcW w:w="930" w:type="pct"/>
            <w:tcBorders>
              <w:top w:val="single" w:sz="4" w:space="0" w:color="auto"/>
              <w:left w:val="single" w:sz="4" w:space="0" w:color="auto"/>
              <w:bottom w:val="single" w:sz="4" w:space="0" w:color="auto"/>
              <w:right w:val="single" w:sz="4" w:space="0" w:color="auto"/>
            </w:tcBorders>
            <w:shd w:val="clear" w:color="auto" w:fill="F2F2F2"/>
            <w:vAlign w:val="center"/>
          </w:tcPr>
          <w:p w14:paraId="379A7F88" w14:textId="77777777" w:rsidR="00E65F59" w:rsidRPr="00E65F59" w:rsidRDefault="00E65F59" w:rsidP="00E65F59">
            <w:pPr>
              <w:jc w:val="center"/>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CAS NUMBER</w:t>
            </w:r>
          </w:p>
        </w:tc>
      </w:tr>
      <w:tr w:rsidR="00E65F59" w:rsidRPr="00E65F59" w14:paraId="0B1FF873" w14:textId="77777777" w:rsidTr="0033603C">
        <w:trPr>
          <w:cantSplit/>
          <w:trHeight w:val="20"/>
          <w:jc w:val="center"/>
        </w:trPr>
        <w:tc>
          <w:tcPr>
            <w:tcW w:w="241" w:type="pct"/>
            <w:vMerge w:val="restart"/>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EDB9E78" w14:textId="77777777" w:rsidR="00E65F59" w:rsidRPr="00E65F59" w:rsidRDefault="00E65F59" w:rsidP="00E65F59">
            <w:pPr>
              <w:jc w:val="center"/>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GROUP 1</w:t>
            </w:r>
          </w:p>
        </w:tc>
        <w:tc>
          <w:tcPr>
            <w:tcW w:w="316" w:type="pct"/>
            <w:vMerge w:val="restart"/>
            <w:tcBorders>
              <w:top w:val="single" w:sz="4" w:space="0" w:color="auto"/>
              <w:left w:val="single" w:sz="4" w:space="0" w:color="auto"/>
              <w:bottom w:val="single" w:sz="4" w:space="0" w:color="auto"/>
              <w:right w:val="single" w:sz="4" w:space="0" w:color="auto"/>
            </w:tcBorders>
            <w:textDirection w:val="btLr"/>
            <w:vAlign w:val="center"/>
          </w:tcPr>
          <w:p w14:paraId="2A5B52D0" w14:textId="77777777" w:rsidR="00E65F59" w:rsidRPr="00E65F59" w:rsidRDefault="00E65F59" w:rsidP="00E65F59">
            <w:pPr>
              <w:jc w:val="center"/>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GROUP 1A</w:t>
            </w: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0C84BAA6" w14:textId="77777777" w:rsidR="00E65F59" w:rsidRPr="00E65F59" w:rsidRDefault="00E65F59" w:rsidP="00E65F59">
            <w:pPr>
              <w:jc w:val="center"/>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1 TO 1</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5AF937E9" w14:textId="77777777" w:rsidR="00E65F59" w:rsidRPr="00E65F59" w:rsidRDefault="00E65F59" w:rsidP="00E65F59">
            <w:pPr>
              <w:jc w:val="both"/>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O-alkyl (</w:t>
            </w:r>
            <w:r w:rsidRPr="00E65F59">
              <w:rPr>
                <w:rFonts w:ascii="Verdana" w:hAnsi="Verdana" w:cs="Arial"/>
                <w:b/>
                <w:sz w:val="16"/>
                <w:szCs w:val="16"/>
                <w:u w:val="single"/>
                <w:lang w:val="en-US"/>
                <w14:ligatures w14:val="standardContextual"/>
              </w:rPr>
              <w:t xml:space="preserve">&lt; </w:t>
            </w:r>
            <w:r w:rsidRPr="00E65F59">
              <w:rPr>
                <w:rFonts w:ascii="Verdana" w:hAnsi="Verdana" w:cs="Arial"/>
                <w:b/>
                <w:sz w:val="16"/>
                <w:szCs w:val="16"/>
                <w:lang w:val="en-US"/>
                <w14:ligatures w14:val="standardContextual"/>
              </w:rPr>
              <w:t>C10,</w:t>
            </w:r>
            <w:r w:rsidRPr="00E65F59">
              <w:rPr>
                <w:rFonts w:ascii="Verdana" w:hAnsi="Verdana" w:cs="Arial"/>
                <w:b/>
                <w:sz w:val="16"/>
                <w:szCs w:val="16"/>
                <w:vertAlign w:val="subscript"/>
                <w:lang w:val="en-US"/>
                <w14:ligatures w14:val="standardContextual"/>
              </w:rPr>
              <w:t xml:space="preserve"> </w:t>
            </w:r>
            <w:r w:rsidRPr="00E65F59">
              <w:rPr>
                <w:rFonts w:ascii="Verdana" w:hAnsi="Verdana" w:cs="Arial"/>
                <w:b/>
                <w:sz w:val="16"/>
                <w:szCs w:val="16"/>
                <w:lang w:val="en-US"/>
                <w14:ligatures w14:val="standardContextual"/>
              </w:rPr>
              <w:t xml:space="preserve">including </w:t>
            </w:r>
            <w:proofErr w:type="gramStart"/>
            <w:r w:rsidRPr="00E65F59">
              <w:rPr>
                <w:rFonts w:ascii="Verdana" w:hAnsi="Verdana" w:cs="Arial"/>
                <w:b/>
                <w:sz w:val="16"/>
                <w:szCs w:val="16"/>
                <w:lang w:val="en-US"/>
                <w14:ligatures w14:val="standardContextual"/>
              </w:rPr>
              <w:t>cycloalkyl )</w:t>
            </w:r>
            <w:proofErr w:type="gramEnd"/>
            <w:r w:rsidRPr="00E65F59">
              <w:rPr>
                <w:rFonts w:ascii="Verdana" w:hAnsi="Verdana" w:cs="Arial"/>
                <w:b/>
                <w:sz w:val="16"/>
                <w:szCs w:val="16"/>
                <w:lang w:val="en-US"/>
                <w14:ligatures w14:val="standardContextual"/>
              </w:rPr>
              <w:t xml:space="preserve"> alkyl (methyl, ethyl, propyl (normal or isopropyl )) </w:t>
            </w:r>
            <w:proofErr w:type="spellStart"/>
            <w:r w:rsidRPr="00E65F59">
              <w:rPr>
                <w:rFonts w:ascii="Verdana" w:hAnsi="Verdana" w:cs="Arial"/>
                <w:b/>
                <w:sz w:val="16"/>
                <w:szCs w:val="16"/>
                <w:lang w:val="en-US"/>
                <w14:ligatures w14:val="standardContextual"/>
              </w:rPr>
              <w:t>phosphonofluoridates</w:t>
            </w:r>
            <w:proofErr w:type="spellEnd"/>
          </w:p>
        </w:tc>
        <w:tc>
          <w:tcPr>
            <w:tcW w:w="930" w:type="pct"/>
            <w:tcBorders>
              <w:top w:val="single" w:sz="4" w:space="0" w:color="auto"/>
              <w:left w:val="single" w:sz="4" w:space="0" w:color="auto"/>
              <w:bottom w:val="single" w:sz="4" w:space="0" w:color="auto"/>
              <w:right w:val="single" w:sz="4" w:space="0" w:color="auto"/>
            </w:tcBorders>
          </w:tcPr>
          <w:p w14:paraId="25E2DC08" w14:textId="77777777" w:rsidR="00E65F59" w:rsidRPr="00E65F59" w:rsidRDefault="00E65F59" w:rsidP="00E65F59">
            <w:pPr>
              <w:jc w:val="center"/>
              <w:rPr>
                <w:rFonts w:ascii="Verdana" w:hAnsi="Verdana" w:cs="Arial"/>
                <w:sz w:val="16"/>
                <w:szCs w:val="16"/>
                <w:lang w:val="en-US"/>
                <w14:ligatures w14:val="standardContextual"/>
              </w:rPr>
            </w:pPr>
          </w:p>
        </w:tc>
      </w:tr>
      <w:tr w:rsidR="00E65F59" w:rsidRPr="00E65F59" w14:paraId="3EF86227"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648B0993"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44FB3647"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745E0E84"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575FDE28" w14:textId="77777777" w:rsidR="00E65F59" w:rsidRPr="00E65F59" w:rsidRDefault="00E65F59" w:rsidP="00E65F59">
            <w:pPr>
              <w:jc w:val="both"/>
              <w:rPr>
                <w:rFonts w:ascii="Verdana" w:hAnsi="Verdana" w:cs="Arial"/>
                <w:i/>
                <w:sz w:val="16"/>
                <w:szCs w:val="16"/>
                <w:lang w:val="en-US"/>
                <w14:ligatures w14:val="standardContextual"/>
              </w:rPr>
            </w:pPr>
            <w:r w:rsidRPr="00E65F59">
              <w:rPr>
                <w:rFonts w:ascii="Verdana" w:hAnsi="Verdana" w:cs="Arial"/>
                <w:i/>
                <w:sz w:val="16"/>
                <w:szCs w:val="16"/>
                <w:lang w:val="en-US"/>
                <w14:ligatures w14:val="standardContextual"/>
              </w:rPr>
              <w:t xml:space="preserve">e.g.: Sarin: O </w:t>
            </w:r>
            <w:r w:rsidRPr="00E65F59">
              <w:rPr>
                <w:rFonts w:ascii="Verdana" w:hAnsi="Verdana" w:cs="Arial"/>
                <w:b/>
                <w:i/>
                <w:sz w:val="16"/>
                <w:szCs w:val="16"/>
                <w:lang w:val="en-US"/>
                <w14:ligatures w14:val="standardContextual"/>
              </w:rPr>
              <w:t xml:space="preserve">- </w:t>
            </w:r>
            <w:r w:rsidRPr="00E65F59">
              <w:rPr>
                <w:rFonts w:ascii="Verdana" w:hAnsi="Verdana" w:cs="Arial"/>
                <w:i/>
                <w:sz w:val="16"/>
                <w:szCs w:val="16"/>
                <w:lang w:val="en-US"/>
                <w14:ligatures w14:val="standardContextual"/>
              </w:rPr>
              <w:t xml:space="preserve">isopropyl </w:t>
            </w:r>
            <w:proofErr w:type="spellStart"/>
            <w:r w:rsidRPr="00E65F59">
              <w:rPr>
                <w:rFonts w:ascii="Verdana" w:hAnsi="Verdana" w:cs="Arial"/>
                <w:i/>
                <w:sz w:val="16"/>
                <w:szCs w:val="16"/>
                <w:lang w:val="en-US"/>
                <w14:ligatures w14:val="standardContextual"/>
              </w:rPr>
              <w:t>methylphosphonofluoridate</w:t>
            </w:r>
            <w:proofErr w:type="spellEnd"/>
          </w:p>
        </w:tc>
        <w:tc>
          <w:tcPr>
            <w:tcW w:w="930" w:type="pct"/>
            <w:tcBorders>
              <w:top w:val="single" w:sz="4" w:space="0" w:color="auto"/>
              <w:left w:val="single" w:sz="4" w:space="0" w:color="auto"/>
              <w:bottom w:val="single" w:sz="4" w:space="0" w:color="auto"/>
              <w:right w:val="single" w:sz="4" w:space="0" w:color="auto"/>
            </w:tcBorders>
          </w:tcPr>
          <w:p w14:paraId="13DA7648"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(107-44-8)</w:t>
            </w:r>
          </w:p>
        </w:tc>
      </w:tr>
      <w:tr w:rsidR="00E65F59" w:rsidRPr="00E65F59" w14:paraId="23BEE881"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9DA3C45"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2447158F"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5612D767"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2BDE7D0F" w14:textId="77777777" w:rsidR="00E65F59" w:rsidRPr="00E65F59" w:rsidRDefault="00E65F59" w:rsidP="00E65F59">
            <w:pPr>
              <w:jc w:val="both"/>
              <w:rPr>
                <w:rFonts w:ascii="Verdana" w:hAnsi="Verdana" w:cs="Arial"/>
                <w:i/>
                <w:sz w:val="16"/>
                <w:szCs w:val="16"/>
                <w:lang w:val="en-US"/>
                <w14:ligatures w14:val="standardContextual"/>
              </w:rPr>
            </w:pPr>
            <w:proofErr w:type="spellStart"/>
            <w:proofErr w:type="gramStart"/>
            <w:r w:rsidRPr="00E65F59">
              <w:rPr>
                <w:rFonts w:ascii="Verdana" w:hAnsi="Verdana" w:cs="Arial"/>
                <w:i/>
                <w:sz w:val="16"/>
                <w:szCs w:val="16"/>
                <w:lang w:val="en-US"/>
                <w14:ligatures w14:val="standardContextual"/>
              </w:rPr>
              <w:t>Somán</w:t>
            </w:r>
            <w:proofErr w:type="spellEnd"/>
            <w:r w:rsidRPr="00E65F59">
              <w:rPr>
                <w:rFonts w:ascii="Verdana" w:hAnsi="Verdana" w:cs="Arial"/>
                <w:i/>
                <w:sz w:val="16"/>
                <w:szCs w:val="16"/>
                <w:lang w:val="en-US"/>
                <w14:ligatures w14:val="standardContextual"/>
              </w:rPr>
              <w:t xml:space="preserve"> :</w:t>
            </w:r>
            <w:proofErr w:type="gramEnd"/>
            <w:r w:rsidRPr="00E65F59">
              <w:rPr>
                <w:rFonts w:ascii="Verdana" w:hAnsi="Verdana" w:cs="Arial"/>
                <w:i/>
                <w:sz w:val="16"/>
                <w:szCs w:val="16"/>
                <w:lang w:val="en-US"/>
                <w14:ligatures w14:val="standardContextual"/>
              </w:rPr>
              <w:t xml:space="preserve"> O - pinacolyl </w:t>
            </w:r>
            <w:proofErr w:type="spellStart"/>
            <w:r w:rsidRPr="00E65F59">
              <w:rPr>
                <w:rFonts w:ascii="Verdana" w:hAnsi="Verdana" w:cs="Arial"/>
                <w:i/>
                <w:sz w:val="16"/>
                <w:szCs w:val="16"/>
                <w:lang w:val="en-US"/>
                <w14:ligatures w14:val="standardContextual"/>
              </w:rPr>
              <w:t>methylphosphonofluoridate</w:t>
            </w:r>
            <w:proofErr w:type="spellEnd"/>
            <w:r w:rsidRPr="00E65F59">
              <w:rPr>
                <w:rFonts w:ascii="Arial" w:hAnsi="Arial" w:cs="Arial"/>
                <w:b/>
                <w:i/>
                <w:sz w:val="16"/>
                <w:szCs w:val="16"/>
                <w:lang w:val="en-US"/>
                <w14:ligatures w14:val="standardContextual"/>
              </w:rPr>
              <w:t>​</w:t>
            </w:r>
          </w:p>
        </w:tc>
        <w:tc>
          <w:tcPr>
            <w:tcW w:w="930" w:type="pct"/>
            <w:tcBorders>
              <w:top w:val="single" w:sz="4" w:space="0" w:color="auto"/>
              <w:left w:val="single" w:sz="4" w:space="0" w:color="auto"/>
              <w:bottom w:val="single" w:sz="4" w:space="0" w:color="auto"/>
              <w:right w:val="single" w:sz="4" w:space="0" w:color="auto"/>
            </w:tcBorders>
          </w:tcPr>
          <w:p w14:paraId="11707ED8"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(96-64-0)</w:t>
            </w:r>
          </w:p>
        </w:tc>
      </w:tr>
      <w:tr w:rsidR="00E65F59" w:rsidRPr="00E65F59" w14:paraId="0927417F"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6DEA7401"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56712DB8"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4EF3C04A" w14:textId="77777777" w:rsidR="00E65F59" w:rsidRPr="00E65F59" w:rsidRDefault="00E65F59" w:rsidP="00E65F59">
            <w:pPr>
              <w:jc w:val="center"/>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1A.2</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7824A58E" w14:textId="77777777" w:rsidR="00E65F59" w:rsidRPr="00E65F59" w:rsidRDefault="00E65F59" w:rsidP="00E65F59">
            <w:pPr>
              <w:jc w:val="both"/>
              <w:rPr>
                <w:rFonts w:ascii="Verdana" w:hAnsi="Verdana" w:cs="Arial"/>
                <w:b/>
                <w:sz w:val="16"/>
                <w:szCs w:val="16"/>
                <w:lang w:val="en-US"/>
                <w14:ligatures w14:val="standardContextual"/>
              </w:rPr>
            </w:pPr>
            <w:proofErr w:type="gramStart"/>
            <w:r w:rsidRPr="00E65F59">
              <w:rPr>
                <w:rFonts w:ascii="Verdana" w:hAnsi="Verdana" w:cs="Arial"/>
                <w:b/>
                <w:sz w:val="16"/>
                <w:szCs w:val="16"/>
                <w:lang w:val="en-US"/>
                <w14:ligatures w14:val="standardContextual"/>
              </w:rPr>
              <w:t>N,N</w:t>
            </w:r>
            <w:proofErr w:type="gramEnd"/>
            <w:r w:rsidRPr="00E65F59">
              <w:rPr>
                <w:rFonts w:ascii="Verdana" w:hAnsi="Verdana" w:cs="Arial"/>
                <w:b/>
                <w:sz w:val="16"/>
                <w:szCs w:val="16"/>
                <w:lang w:val="en-US"/>
                <w14:ligatures w14:val="standardContextual"/>
              </w:rPr>
              <w:t xml:space="preserve"> - </w:t>
            </w:r>
            <w:proofErr w:type="spellStart"/>
            <w:r w:rsidRPr="00E65F59">
              <w:rPr>
                <w:rFonts w:ascii="Verdana" w:hAnsi="Verdana" w:cs="Arial"/>
                <w:b/>
                <w:sz w:val="16"/>
                <w:szCs w:val="16"/>
                <w:lang w:val="en-US"/>
                <w14:ligatures w14:val="standardContextual"/>
              </w:rPr>
              <w:t>Dialkyl</w:t>
            </w:r>
            <w:proofErr w:type="spellEnd"/>
            <w:r w:rsidRPr="00E65F59">
              <w:rPr>
                <w:rFonts w:ascii="Verdana" w:hAnsi="Verdana" w:cs="Arial"/>
                <w:b/>
                <w:sz w:val="16"/>
                <w:szCs w:val="16"/>
                <w:lang w:val="en-US"/>
                <w14:ligatures w14:val="standardContextual"/>
              </w:rPr>
              <w:t xml:space="preserve"> (methyl, ethyl, propyl (normal or isopropyl )) O-alkyl </w:t>
            </w:r>
            <w:proofErr w:type="spellStart"/>
            <w:r w:rsidRPr="00E65F59">
              <w:rPr>
                <w:rFonts w:ascii="Verdana" w:hAnsi="Verdana" w:cs="Arial"/>
                <w:b/>
                <w:sz w:val="16"/>
                <w:szCs w:val="16"/>
                <w:lang w:val="en-US"/>
                <w14:ligatures w14:val="standardContextual"/>
              </w:rPr>
              <w:t>phosphoramidocyanidates</w:t>
            </w:r>
            <w:proofErr w:type="spellEnd"/>
            <w:r w:rsidRPr="00E65F59">
              <w:rPr>
                <w:rFonts w:ascii="Verdana" w:hAnsi="Verdana" w:cs="Arial"/>
                <w:b/>
                <w:sz w:val="16"/>
                <w:szCs w:val="16"/>
                <w:lang w:val="en-US"/>
                <w14:ligatures w14:val="standardContextual"/>
              </w:rPr>
              <w:t xml:space="preserve"> (</w:t>
            </w:r>
            <w:r w:rsidRPr="00E65F59">
              <w:rPr>
                <w:rFonts w:ascii="Verdana" w:hAnsi="Verdana" w:cs="Arial"/>
                <w:b/>
                <w:sz w:val="16"/>
                <w:szCs w:val="16"/>
                <w:u w:val="single"/>
                <w:lang w:val="en-US"/>
                <w14:ligatures w14:val="standardContextual"/>
              </w:rPr>
              <w:t xml:space="preserve">&lt; </w:t>
            </w:r>
            <w:r w:rsidRPr="00E65F59">
              <w:rPr>
                <w:rFonts w:ascii="Verdana" w:hAnsi="Verdana" w:cs="Arial"/>
                <w:b/>
                <w:sz w:val="16"/>
                <w:szCs w:val="16"/>
                <w:lang w:val="en-US"/>
                <w14:ligatures w14:val="standardContextual"/>
              </w:rPr>
              <w:t xml:space="preserve">C </w:t>
            </w:r>
            <w:r w:rsidRPr="00E65F59">
              <w:rPr>
                <w:rFonts w:ascii="Verdana" w:hAnsi="Verdana" w:cs="Arial"/>
                <w:b/>
                <w:sz w:val="16"/>
                <w:szCs w:val="16"/>
                <w:vertAlign w:val="subscript"/>
                <w:lang w:val="en-US"/>
                <w14:ligatures w14:val="standardContextual"/>
              </w:rPr>
              <w:t>10,</w:t>
            </w:r>
            <w:r w:rsidRPr="00E65F59">
              <w:rPr>
                <w:rFonts w:ascii="Verdana" w:hAnsi="Verdana" w:cs="Arial"/>
                <w:b/>
                <w:sz w:val="16"/>
                <w:szCs w:val="16"/>
                <w:lang w:val="en-US"/>
                <w14:ligatures w14:val="standardContextual"/>
              </w:rPr>
              <w:t xml:space="preserve"> including cycloalkyl )</w:t>
            </w:r>
          </w:p>
        </w:tc>
        <w:tc>
          <w:tcPr>
            <w:tcW w:w="930" w:type="pct"/>
            <w:tcBorders>
              <w:top w:val="single" w:sz="4" w:space="0" w:color="auto"/>
              <w:left w:val="single" w:sz="4" w:space="0" w:color="auto"/>
              <w:bottom w:val="single" w:sz="4" w:space="0" w:color="auto"/>
              <w:right w:val="single" w:sz="4" w:space="0" w:color="auto"/>
            </w:tcBorders>
          </w:tcPr>
          <w:p w14:paraId="30F02E26" w14:textId="77777777" w:rsidR="00E65F59" w:rsidRPr="00E65F59" w:rsidRDefault="00E65F59" w:rsidP="00E65F59">
            <w:pPr>
              <w:jc w:val="center"/>
              <w:rPr>
                <w:rFonts w:ascii="Verdana" w:hAnsi="Verdana" w:cs="Arial"/>
                <w:sz w:val="16"/>
                <w:szCs w:val="16"/>
                <w:lang w:val="en-US"/>
                <w14:ligatures w14:val="standardContextual"/>
              </w:rPr>
            </w:pPr>
          </w:p>
        </w:tc>
      </w:tr>
      <w:tr w:rsidR="00E65F59" w:rsidRPr="00E65F59" w14:paraId="1690E0EC"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20868DF"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57AC14A4"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7FA0CB6A"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56A89AAA" w14:textId="77777777" w:rsidR="00E65F59" w:rsidRPr="00E65F59" w:rsidRDefault="00E65F59" w:rsidP="00E65F59">
            <w:pPr>
              <w:jc w:val="both"/>
              <w:rPr>
                <w:rFonts w:ascii="Verdana" w:hAnsi="Verdana" w:cs="Arial"/>
                <w:i/>
                <w:sz w:val="16"/>
                <w:szCs w:val="16"/>
                <w14:ligatures w14:val="standardContextual"/>
              </w:rPr>
            </w:pPr>
            <w:proofErr w:type="spellStart"/>
            <w:r w:rsidRPr="00E65F59">
              <w:rPr>
                <w:rFonts w:ascii="Verdana" w:hAnsi="Verdana" w:cs="Arial"/>
                <w:i/>
                <w:sz w:val="16"/>
                <w:szCs w:val="16"/>
                <w14:ligatures w14:val="standardContextual"/>
              </w:rPr>
              <w:t>e.g</w:t>
            </w:r>
            <w:proofErr w:type="spellEnd"/>
            <w:r w:rsidRPr="00E65F59">
              <w:rPr>
                <w:rFonts w:ascii="Verdana" w:hAnsi="Verdana" w:cs="Arial"/>
                <w:i/>
                <w:sz w:val="16"/>
                <w:szCs w:val="16"/>
                <w14:ligatures w14:val="standardContextual"/>
              </w:rPr>
              <w:t xml:space="preserve">.: </w:t>
            </w:r>
            <w:proofErr w:type="spellStart"/>
            <w:proofErr w:type="gramStart"/>
            <w:r w:rsidRPr="00E65F59">
              <w:rPr>
                <w:rFonts w:ascii="Verdana" w:hAnsi="Verdana" w:cs="Arial"/>
                <w:i/>
                <w:sz w:val="16"/>
                <w:szCs w:val="16"/>
                <w14:ligatures w14:val="standardContextual"/>
              </w:rPr>
              <w:t>Tabun</w:t>
            </w:r>
            <w:proofErr w:type="spellEnd"/>
            <w:r w:rsidRPr="00E65F59">
              <w:rPr>
                <w:rFonts w:ascii="Verdana" w:hAnsi="Verdana" w:cs="Arial"/>
                <w:i/>
                <w:sz w:val="16"/>
                <w:szCs w:val="16"/>
                <w14:ligatures w14:val="standardContextual"/>
              </w:rPr>
              <w:t xml:space="preserve"> :</w:t>
            </w:r>
            <w:proofErr w:type="gramEnd"/>
            <w:r w:rsidRPr="00E65F59">
              <w:rPr>
                <w:rFonts w:ascii="Verdana" w:hAnsi="Verdana" w:cs="Arial"/>
                <w:i/>
                <w:sz w:val="16"/>
                <w:szCs w:val="16"/>
                <w14:ligatures w14:val="standardContextual"/>
              </w:rPr>
              <w:t xml:space="preserve"> O </w:t>
            </w:r>
            <w:r w:rsidRPr="00E65F59">
              <w:rPr>
                <w:rFonts w:ascii="Verdana" w:hAnsi="Verdana" w:cs="Arial"/>
                <w:b/>
                <w:i/>
                <w:sz w:val="16"/>
                <w:szCs w:val="16"/>
                <w14:ligatures w14:val="standardContextual"/>
              </w:rPr>
              <w:t xml:space="preserve">- </w:t>
            </w:r>
            <w:proofErr w:type="spellStart"/>
            <w:r w:rsidRPr="00E65F59">
              <w:rPr>
                <w:rFonts w:ascii="Verdana" w:hAnsi="Verdana" w:cs="Arial"/>
                <w:i/>
                <w:sz w:val="16"/>
                <w:szCs w:val="16"/>
                <w14:ligatures w14:val="standardContextual"/>
              </w:rPr>
              <w:t>ethyl</w:t>
            </w:r>
            <w:proofErr w:type="spellEnd"/>
            <w:r w:rsidRPr="00E65F59">
              <w:rPr>
                <w:rFonts w:ascii="Verdana" w:hAnsi="Verdana" w:cs="Arial"/>
                <w:i/>
                <w:sz w:val="16"/>
                <w:szCs w:val="16"/>
                <w14:ligatures w14:val="standardContextual"/>
              </w:rPr>
              <w:t xml:space="preserve"> N,N - </w:t>
            </w:r>
            <w:proofErr w:type="spellStart"/>
            <w:r w:rsidRPr="00E65F59">
              <w:rPr>
                <w:rFonts w:ascii="Verdana" w:hAnsi="Verdana" w:cs="Arial"/>
                <w:i/>
                <w:sz w:val="16"/>
                <w:szCs w:val="16"/>
                <w14:ligatures w14:val="standardContextual"/>
              </w:rPr>
              <w:t>dimethylphosphoramidocyanidate</w:t>
            </w:r>
            <w:proofErr w:type="spellEnd"/>
          </w:p>
        </w:tc>
        <w:tc>
          <w:tcPr>
            <w:tcW w:w="930" w:type="pct"/>
            <w:tcBorders>
              <w:top w:val="single" w:sz="4" w:space="0" w:color="auto"/>
              <w:left w:val="single" w:sz="4" w:space="0" w:color="auto"/>
              <w:bottom w:val="single" w:sz="4" w:space="0" w:color="auto"/>
              <w:right w:val="single" w:sz="4" w:space="0" w:color="auto"/>
            </w:tcBorders>
          </w:tcPr>
          <w:p w14:paraId="1D426106"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(77-81-6)</w:t>
            </w:r>
          </w:p>
        </w:tc>
      </w:tr>
      <w:tr w:rsidR="00E65F59" w:rsidRPr="00E65F59" w14:paraId="400C9D93"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F118AFC"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6F0DC9CC"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7F0398A8" w14:textId="77777777" w:rsidR="00E65F59" w:rsidRPr="00E65F59" w:rsidRDefault="00E65F59" w:rsidP="00E65F59">
            <w:pPr>
              <w:jc w:val="center"/>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1A.3</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4804677B" w14:textId="5404AC14" w:rsidR="00E65F59" w:rsidRPr="00E65F59" w:rsidRDefault="00E65F59" w:rsidP="00E65F59">
            <w:pPr>
              <w:jc w:val="both"/>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S-2-dialkyl (methyl, ethyl, propyl (normal or isopropyl)) ami</w:t>
            </w:r>
            <w:proofErr w:type="spellStart"/>
            <w:r w:rsidRPr="00E65F59">
              <w:rPr>
                <w:rFonts w:ascii="Verdana" w:hAnsi="Verdana" w:cs="Arial"/>
                <w:b/>
                <w:sz w:val="16"/>
                <w:szCs w:val="16"/>
                <w:lang w:val="en-US"/>
                <w14:ligatures w14:val="standardContextual"/>
              </w:rPr>
              <w:t>noethylalkyl</w:t>
            </w:r>
            <w:proofErr w:type="spellEnd"/>
            <w:r w:rsidRPr="00E65F59">
              <w:rPr>
                <w:rFonts w:ascii="Verdana" w:hAnsi="Verdana" w:cs="Arial"/>
                <w:b/>
                <w:sz w:val="16"/>
                <w:szCs w:val="16"/>
                <w:lang w:val="en-US"/>
                <w14:ligatures w14:val="standardContextual"/>
              </w:rPr>
              <w:t xml:space="preserve"> (methyl, ethyl, propyl (normal or isopropyl)) O-alkyl </w:t>
            </w:r>
            <w:proofErr w:type="spellStart"/>
            <w:r w:rsidRPr="00E65F59">
              <w:rPr>
                <w:rFonts w:ascii="Verdana" w:hAnsi="Verdana" w:cs="Arial"/>
                <w:b/>
                <w:sz w:val="16"/>
                <w:szCs w:val="16"/>
                <w:lang w:val="en-US"/>
                <w14:ligatures w14:val="standardContextual"/>
              </w:rPr>
              <w:t>phosphonothiolates</w:t>
            </w:r>
            <w:proofErr w:type="spellEnd"/>
            <w:r w:rsidRPr="00E65F59">
              <w:rPr>
                <w:rFonts w:ascii="Verdana" w:hAnsi="Verdana" w:cs="Arial"/>
                <w:b/>
                <w:sz w:val="16"/>
                <w:szCs w:val="16"/>
                <w:lang w:val="en-US"/>
                <w14:ligatures w14:val="standardContextual"/>
              </w:rPr>
              <w:t xml:space="preserve"> (H or </w:t>
            </w:r>
            <w:r w:rsidRPr="00E65F59">
              <w:rPr>
                <w:rFonts w:ascii="Verdana" w:hAnsi="Verdana" w:cs="Arial"/>
                <w:b/>
                <w:sz w:val="16"/>
                <w:szCs w:val="16"/>
                <w:u w:val="single"/>
                <w:lang w:val="en-US"/>
                <w14:ligatures w14:val="standardContextual"/>
              </w:rPr>
              <w:t xml:space="preserve">&lt; </w:t>
            </w:r>
            <w:r w:rsidRPr="00E65F59">
              <w:rPr>
                <w:rFonts w:ascii="Verdana" w:hAnsi="Verdana" w:cs="Arial"/>
                <w:b/>
                <w:sz w:val="16"/>
                <w:szCs w:val="16"/>
                <w:lang w:val="en-US"/>
                <w14:ligatures w14:val="standardContextual"/>
              </w:rPr>
              <w:t xml:space="preserve">C </w:t>
            </w:r>
            <w:r w:rsidRPr="00E65F59">
              <w:rPr>
                <w:rFonts w:ascii="Verdana" w:hAnsi="Verdana" w:cs="Arial"/>
                <w:b/>
                <w:sz w:val="16"/>
                <w:szCs w:val="16"/>
                <w:vertAlign w:val="subscript"/>
                <w:lang w:val="en-US"/>
                <w14:ligatures w14:val="standardContextual"/>
              </w:rPr>
              <w:t>10,</w:t>
            </w:r>
            <w:r w:rsidRPr="00E65F59">
              <w:rPr>
                <w:rFonts w:ascii="Verdana" w:hAnsi="Verdana" w:cs="Arial"/>
                <w:b/>
                <w:sz w:val="16"/>
                <w:szCs w:val="16"/>
                <w:lang w:val="en-US"/>
                <w14:ligatures w14:val="standardContextual"/>
              </w:rPr>
              <w:t xml:space="preserve"> including cycloalkyl) and alkylated salts or corresponding protonates</w:t>
            </w:r>
          </w:p>
        </w:tc>
        <w:tc>
          <w:tcPr>
            <w:tcW w:w="930" w:type="pct"/>
            <w:tcBorders>
              <w:top w:val="single" w:sz="4" w:space="0" w:color="auto"/>
              <w:left w:val="single" w:sz="4" w:space="0" w:color="auto"/>
              <w:bottom w:val="single" w:sz="4" w:space="0" w:color="auto"/>
              <w:right w:val="single" w:sz="4" w:space="0" w:color="auto"/>
            </w:tcBorders>
          </w:tcPr>
          <w:p w14:paraId="6C02BCA9" w14:textId="77777777" w:rsidR="00E65F59" w:rsidRPr="00E65F59" w:rsidRDefault="00E65F59" w:rsidP="00E65F59">
            <w:pPr>
              <w:jc w:val="center"/>
              <w:rPr>
                <w:rFonts w:ascii="Verdana" w:hAnsi="Verdana" w:cs="Arial"/>
                <w:sz w:val="16"/>
                <w:szCs w:val="16"/>
                <w:lang w:val="en-US"/>
                <w14:ligatures w14:val="standardContextual"/>
              </w:rPr>
            </w:pPr>
          </w:p>
        </w:tc>
      </w:tr>
      <w:tr w:rsidR="00E65F59" w:rsidRPr="00E65F59" w14:paraId="0A07AA05"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F05E5BF"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604BA5F4"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512A6C1D"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638272A5" w14:textId="77777777" w:rsidR="00E65F59" w:rsidRPr="00E65F59" w:rsidRDefault="00E65F59" w:rsidP="00E65F59">
            <w:pPr>
              <w:jc w:val="both"/>
              <w:rPr>
                <w:rFonts w:ascii="Verdana" w:hAnsi="Verdana" w:cs="Arial"/>
                <w:i/>
                <w:sz w:val="16"/>
                <w:szCs w:val="16"/>
                <w:lang w:val="en-US"/>
                <w14:ligatures w14:val="standardContextual"/>
              </w:rPr>
            </w:pPr>
            <w:r w:rsidRPr="00E65F59">
              <w:rPr>
                <w:rFonts w:ascii="Verdana" w:hAnsi="Verdana" w:cs="Arial"/>
                <w:b/>
                <w:i/>
                <w:sz w:val="16"/>
                <w:szCs w:val="16"/>
                <w:lang w:val="en-US"/>
                <w14:ligatures w14:val="standardContextual"/>
              </w:rPr>
              <w:t xml:space="preserve">O </w:t>
            </w:r>
            <w:r w:rsidRPr="00E65F59">
              <w:rPr>
                <w:rFonts w:ascii="Verdana" w:hAnsi="Verdana" w:cs="Arial"/>
                <w:i/>
                <w:sz w:val="16"/>
                <w:szCs w:val="16"/>
                <w:lang w:val="en-US"/>
                <w14:ligatures w14:val="standardContextual"/>
              </w:rPr>
              <w:t>-ethyl VX:S-2-diisopropylaminoethylmethylphosphonothiolate</w:t>
            </w:r>
          </w:p>
        </w:tc>
        <w:tc>
          <w:tcPr>
            <w:tcW w:w="930" w:type="pct"/>
            <w:tcBorders>
              <w:top w:val="single" w:sz="4" w:space="0" w:color="auto"/>
              <w:left w:val="single" w:sz="4" w:space="0" w:color="auto"/>
              <w:bottom w:val="single" w:sz="4" w:space="0" w:color="auto"/>
              <w:right w:val="single" w:sz="4" w:space="0" w:color="auto"/>
            </w:tcBorders>
          </w:tcPr>
          <w:p w14:paraId="1E75032D"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(50782-69-9)</w:t>
            </w:r>
          </w:p>
        </w:tc>
      </w:tr>
      <w:tr w:rsidR="00E65F59" w:rsidRPr="00E65F59" w14:paraId="7C425946"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63123F08"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4E08FF1B"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4A2F898C" w14:textId="77777777" w:rsidR="00E65F59" w:rsidRPr="00E65F59" w:rsidRDefault="00E65F59" w:rsidP="00E65F59">
            <w:pPr>
              <w:jc w:val="center"/>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1A.4</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1CBC986D" w14:textId="77777777" w:rsidR="00E65F59" w:rsidRPr="00E65F59" w:rsidRDefault="00E65F59" w:rsidP="00E65F59">
            <w:pPr>
              <w:jc w:val="both"/>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Sulfur mustards:</w:t>
            </w:r>
          </w:p>
        </w:tc>
        <w:tc>
          <w:tcPr>
            <w:tcW w:w="930" w:type="pct"/>
            <w:tcBorders>
              <w:top w:val="single" w:sz="4" w:space="0" w:color="auto"/>
              <w:left w:val="single" w:sz="4" w:space="0" w:color="auto"/>
              <w:bottom w:val="single" w:sz="4" w:space="0" w:color="auto"/>
              <w:right w:val="single" w:sz="4" w:space="0" w:color="auto"/>
            </w:tcBorders>
          </w:tcPr>
          <w:p w14:paraId="0A305BE7" w14:textId="77777777" w:rsidR="00E65F59" w:rsidRPr="00E65F59" w:rsidRDefault="00E65F59" w:rsidP="00E65F59">
            <w:pPr>
              <w:jc w:val="center"/>
              <w:rPr>
                <w:rFonts w:ascii="Verdana" w:hAnsi="Verdana" w:cs="Arial"/>
                <w:sz w:val="16"/>
                <w:szCs w:val="16"/>
                <w:lang w:val="en-US"/>
                <w14:ligatures w14:val="standardContextual"/>
              </w:rPr>
            </w:pPr>
          </w:p>
        </w:tc>
      </w:tr>
      <w:tr w:rsidR="00E65F59" w:rsidRPr="00E65F59" w14:paraId="27070ACE"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1867C0A7"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5F5681A3"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14B8222F"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770421FD" w14:textId="77777777" w:rsidR="00E65F59" w:rsidRPr="00E65F59" w:rsidRDefault="00E65F59" w:rsidP="00E65F59">
            <w:pPr>
              <w:jc w:val="both"/>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 xml:space="preserve">2-chloroethyl </w:t>
            </w:r>
            <w:proofErr w:type="spellStart"/>
            <w:r w:rsidRPr="00E65F59">
              <w:rPr>
                <w:rFonts w:ascii="Verdana" w:hAnsi="Verdana" w:cs="Arial"/>
                <w:sz w:val="16"/>
                <w:szCs w:val="16"/>
                <w:lang w:val="en-US"/>
                <w14:ligatures w14:val="standardContextual"/>
              </w:rPr>
              <w:t>chloromethylsulfide</w:t>
            </w:r>
            <w:proofErr w:type="spellEnd"/>
          </w:p>
        </w:tc>
        <w:tc>
          <w:tcPr>
            <w:tcW w:w="930" w:type="pct"/>
            <w:tcBorders>
              <w:top w:val="single" w:sz="4" w:space="0" w:color="auto"/>
              <w:left w:val="single" w:sz="4" w:space="0" w:color="auto"/>
              <w:bottom w:val="single" w:sz="4" w:space="0" w:color="auto"/>
              <w:right w:val="single" w:sz="4" w:space="0" w:color="auto"/>
            </w:tcBorders>
          </w:tcPr>
          <w:p w14:paraId="7498DA99"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(2625-76-5)</w:t>
            </w:r>
          </w:p>
        </w:tc>
      </w:tr>
      <w:tr w:rsidR="00E65F59" w:rsidRPr="00E65F59" w14:paraId="1E798A89"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43657FA"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43D9F52D"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1B9F93A5"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53EFE1AE" w14:textId="77777777" w:rsidR="00E65F59" w:rsidRPr="00E65F59" w:rsidRDefault="00E65F59" w:rsidP="00E65F59">
            <w:pPr>
              <w:jc w:val="both"/>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Mustard gas: bis(2-chloroethyl) sulfide</w:t>
            </w:r>
          </w:p>
        </w:tc>
        <w:tc>
          <w:tcPr>
            <w:tcW w:w="930" w:type="pct"/>
            <w:tcBorders>
              <w:top w:val="single" w:sz="4" w:space="0" w:color="auto"/>
              <w:left w:val="single" w:sz="4" w:space="0" w:color="auto"/>
              <w:bottom w:val="single" w:sz="4" w:space="0" w:color="auto"/>
              <w:right w:val="single" w:sz="4" w:space="0" w:color="auto"/>
            </w:tcBorders>
          </w:tcPr>
          <w:p w14:paraId="34B1A7A7"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(505-60-2)</w:t>
            </w:r>
          </w:p>
        </w:tc>
      </w:tr>
      <w:tr w:rsidR="00E65F59" w:rsidRPr="00E65F59" w14:paraId="39878602"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7C46D95"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05ACAF5F"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4CD07281"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73C59208" w14:textId="77777777" w:rsidR="00E65F59" w:rsidRPr="00E65F59" w:rsidRDefault="00E65F59" w:rsidP="00E65F59">
            <w:pPr>
              <w:jc w:val="both"/>
              <w:rPr>
                <w:rFonts w:ascii="Verdana" w:hAnsi="Verdana" w:cs="Arial"/>
                <w:sz w:val="16"/>
                <w:szCs w:val="16"/>
                <w:lang w:val="en-US"/>
                <w14:ligatures w14:val="standardContextual"/>
              </w:rPr>
            </w:pPr>
            <w:proofErr w:type="gramStart"/>
            <w:r w:rsidRPr="00E65F59">
              <w:rPr>
                <w:rFonts w:ascii="Verdana" w:hAnsi="Verdana" w:cs="Arial"/>
                <w:sz w:val="16"/>
                <w:szCs w:val="16"/>
                <w:lang w:val="en-US"/>
                <w14:ligatures w14:val="standardContextual"/>
              </w:rPr>
              <w:t>Bis(</w:t>
            </w:r>
            <w:proofErr w:type="gramEnd"/>
            <w:r w:rsidRPr="00E65F59">
              <w:rPr>
                <w:rFonts w:ascii="Verdana" w:hAnsi="Verdana" w:cs="Arial"/>
                <w:sz w:val="16"/>
                <w:szCs w:val="16"/>
                <w:lang w:val="en-US"/>
                <w14:ligatures w14:val="standardContextual"/>
              </w:rPr>
              <w:t xml:space="preserve">2- </w:t>
            </w:r>
            <w:proofErr w:type="spellStart"/>
            <w:r w:rsidRPr="00E65F59">
              <w:rPr>
                <w:rFonts w:ascii="Verdana" w:hAnsi="Verdana" w:cs="Arial"/>
                <w:sz w:val="16"/>
                <w:szCs w:val="16"/>
                <w:lang w:val="en-US"/>
                <w14:ligatures w14:val="standardContextual"/>
              </w:rPr>
              <w:t>chloroethylthio</w:t>
            </w:r>
            <w:proofErr w:type="spellEnd"/>
            <w:r w:rsidRPr="00E65F59">
              <w:rPr>
                <w:rFonts w:ascii="Verdana" w:hAnsi="Verdana" w:cs="Arial"/>
                <w:sz w:val="16"/>
                <w:szCs w:val="16"/>
                <w:lang w:val="en-US"/>
                <w14:ligatures w14:val="standardContextual"/>
              </w:rPr>
              <w:t>)methane</w:t>
            </w:r>
          </w:p>
        </w:tc>
        <w:tc>
          <w:tcPr>
            <w:tcW w:w="930" w:type="pct"/>
            <w:tcBorders>
              <w:top w:val="single" w:sz="4" w:space="0" w:color="auto"/>
              <w:left w:val="single" w:sz="4" w:space="0" w:color="auto"/>
              <w:bottom w:val="single" w:sz="4" w:space="0" w:color="auto"/>
              <w:right w:val="single" w:sz="4" w:space="0" w:color="auto"/>
            </w:tcBorders>
          </w:tcPr>
          <w:p w14:paraId="7D802E92"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(63869-13-6)</w:t>
            </w:r>
          </w:p>
        </w:tc>
      </w:tr>
      <w:tr w:rsidR="00E65F59" w:rsidRPr="00E65F59" w14:paraId="23F08C6D"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1F2CD504"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15F4CF93"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6BCBFB10"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0B6B8BA7" w14:textId="2A83293C" w:rsidR="00E65F59" w:rsidRPr="00E65F59" w:rsidRDefault="00E65F59" w:rsidP="00E65F59">
            <w:pPr>
              <w:jc w:val="both"/>
              <w:rPr>
                <w:rFonts w:ascii="Verdana" w:hAnsi="Verdana" w:cs="Arial"/>
                <w:sz w:val="16"/>
                <w:szCs w:val="16"/>
                <w:lang w:val="en-US"/>
                <w14:ligatures w14:val="standardContextual"/>
              </w:rPr>
            </w:pPr>
            <w:proofErr w:type="spellStart"/>
            <w:r w:rsidRPr="00E65F59">
              <w:rPr>
                <w:rFonts w:ascii="Verdana" w:hAnsi="Verdana" w:cs="Arial"/>
                <w:sz w:val="16"/>
                <w:szCs w:val="16"/>
                <w:lang w:val="en-US"/>
                <w14:ligatures w14:val="standardContextual"/>
              </w:rPr>
              <w:t>Sesquimustard</w:t>
            </w:r>
            <w:proofErr w:type="spellEnd"/>
            <w:r w:rsidRPr="00E65F59">
              <w:rPr>
                <w:rFonts w:ascii="Verdana" w:hAnsi="Verdana" w:cs="Arial"/>
                <w:sz w:val="16"/>
                <w:szCs w:val="16"/>
                <w:lang w:val="en-US"/>
                <w14:ligatures w14:val="standardContextual"/>
              </w:rPr>
              <w:t>: 1,2-</w:t>
            </w:r>
            <w:proofErr w:type="gramStart"/>
            <w:r w:rsidRPr="00E65F59">
              <w:rPr>
                <w:rFonts w:ascii="Verdana" w:hAnsi="Verdana" w:cs="Arial"/>
                <w:sz w:val="16"/>
                <w:szCs w:val="16"/>
                <w:lang w:val="en-US"/>
                <w14:ligatures w14:val="standardContextual"/>
              </w:rPr>
              <w:t>bis(</w:t>
            </w:r>
            <w:proofErr w:type="gramEnd"/>
            <w:r w:rsidRPr="00E65F59">
              <w:rPr>
                <w:rFonts w:ascii="Verdana" w:hAnsi="Verdana" w:cs="Arial"/>
                <w:sz w:val="16"/>
                <w:szCs w:val="16"/>
                <w:lang w:val="en-US"/>
                <w14:ligatures w14:val="standardContextual"/>
              </w:rPr>
              <w:t xml:space="preserve">2- </w:t>
            </w:r>
            <w:proofErr w:type="spellStart"/>
            <w:r w:rsidRPr="00E65F59">
              <w:rPr>
                <w:rFonts w:ascii="Verdana" w:hAnsi="Verdana" w:cs="Arial"/>
                <w:sz w:val="16"/>
                <w:szCs w:val="16"/>
                <w:lang w:val="en-US"/>
                <w14:ligatures w14:val="standardContextual"/>
              </w:rPr>
              <w:t>chloroethylthio</w:t>
            </w:r>
            <w:proofErr w:type="spellEnd"/>
            <w:r w:rsidRPr="00E65F59">
              <w:rPr>
                <w:rFonts w:ascii="Verdana" w:hAnsi="Verdana" w:cs="Arial"/>
                <w:sz w:val="16"/>
                <w:szCs w:val="16"/>
                <w:lang w:val="en-US"/>
                <w14:ligatures w14:val="standardContextual"/>
              </w:rPr>
              <w:t>)ethane</w:t>
            </w:r>
          </w:p>
        </w:tc>
        <w:tc>
          <w:tcPr>
            <w:tcW w:w="930" w:type="pct"/>
            <w:tcBorders>
              <w:top w:val="single" w:sz="4" w:space="0" w:color="auto"/>
              <w:left w:val="single" w:sz="4" w:space="0" w:color="auto"/>
              <w:bottom w:val="single" w:sz="4" w:space="0" w:color="auto"/>
              <w:right w:val="single" w:sz="4" w:space="0" w:color="auto"/>
            </w:tcBorders>
          </w:tcPr>
          <w:p w14:paraId="37D93C71"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(3563-36-8)</w:t>
            </w:r>
          </w:p>
        </w:tc>
      </w:tr>
      <w:tr w:rsidR="00E65F59" w:rsidRPr="00E65F59" w14:paraId="5D9BC0CC"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E47EF1D"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08AD0A40"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716EDD23"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45268824" w14:textId="12C50901" w:rsidR="00E65F59" w:rsidRPr="00E65F59" w:rsidRDefault="00E65F59" w:rsidP="00E65F59">
            <w:pPr>
              <w:jc w:val="both"/>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1,3-</w:t>
            </w:r>
            <w:proofErr w:type="gramStart"/>
            <w:r w:rsidRPr="00E65F59">
              <w:rPr>
                <w:rFonts w:ascii="Verdana" w:hAnsi="Verdana" w:cs="Arial"/>
                <w:sz w:val="16"/>
                <w:szCs w:val="16"/>
                <w:lang w:val="en-US"/>
                <w14:ligatures w14:val="standardContextual"/>
              </w:rPr>
              <w:t>bis(</w:t>
            </w:r>
            <w:proofErr w:type="gramEnd"/>
            <w:r w:rsidRPr="00E65F59">
              <w:rPr>
                <w:rFonts w:ascii="Verdana" w:hAnsi="Verdana" w:cs="Arial"/>
                <w:sz w:val="16"/>
                <w:szCs w:val="16"/>
                <w:lang w:val="en-US"/>
                <w14:ligatures w14:val="standardContextual"/>
              </w:rPr>
              <w:t xml:space="preserve">2- </w:t>
            </w:r>
            <w:proofErr w:type="spellStart"/>
            <w:r w:rsidRPr="00E65F59">
              <w:rPr>
                <w:rFonts w:ascii="Verdana" w:hAnsi="Verdana" w:cs="Arial"/>
                <w:sz w:val="16"/>
                <w:szCs w:val="16"/>
                <w:lang w:val="en-US"/>
                <w14:ligatures w14:val="standardContextual"/>
              </w:rPr>
              <w:t>chloroethylthio</w:t>
            </w:r>
            <w:proofErr w:type="spellEnd"/>
            <w:r w:rsidRPr="00E65F59">
              <w:rPr>
                <w:rFonts w:ascii="Verdana" w:hAnsi="Verdana" w:cs="Arial"/>
                <w:sz w:val="16"/>
                <w:szCs w:val="16"/>
                <w:lang w:val="en-US"/>
                <w14:ligatures w14:val="standardContextual"/>
              </w:rPr>
              <w:t>)</w:t>
            </w:r>
            <w:r w:rsidR="00D9489B" w:rsidRPr="00E65F59">
              <w:rPr>
                <w:rFonts w:ascii="Verdana" w:hAnsi="Verdana" w:cs="Arial"/>
                <w:sz w:val="16"/>
                <w:szCs w:val="16"/>
                <w:lang w:val="en-US"/>
                <w14:ligatures w14:val="standardContextual"/>
              </w:rPr>
              <w:t xml:space="preserve"> </w:t>
            </w:r>
            <w:r w:rsidR="00D9489B" w:rsidRPr="00E65F59">
              <w:rPr>
                <w:rFonts w:ascii="Verdana" w:hAnsi="Verdana" w:cs="Arial"/>
                <w:sz w:val="16"/>
                <w:szCs w:val="16"/>
                <w:lang w:val="en-US"/>
                <w14:ligatures w14:val="standardContextual"/>
              </w:rPr>
              <w:t>normal</w:t>
            </w:r>
            <w:r w:rsidR="00D9489B" w:rsidRPr="00E65F59">
              <w:rPr>
                <w:rFonts w:ascii="Verdana" w:hAnsi="Verdana" w:cs="Arial"/>
                <w:sz w:val="16"/>
                <w:szCs w:val="16"/>
                <w:lang w:val="en-US"/>
                <w14:ligatures w14:val="standardContextual"/>
              </w:rPr>
              <w:t xml:space="preserve"> </w:t>
            </w:r>
            <w:r w:rsidRPr="00E65F59">
              <w:rPr>
                <w:rFonts w:ascii="Verdana" w:hAnsi="Verdana" w:cs="Arial"/>
                <w:sz w:val="16"/>
                <w:szCs w:val="16"/>
                <w:lang w:val="en-US"/>
                <w14:ligatures w14:val="standardContextual"/>
              </w:rPr>
              <w:t xml:space="preserve">propane </w:t>
            </w:r>
          </w:p>
        </w:tc>
        <w:tc>
          <w:tcPr>
            <w:tcW w:w="930" w:type="pct"/>
            <w:tcBorders>
              <w:top w:val="single" w:sz="4" w:space="0" w:color="auto"/>
              <w:left w:val="single" w:sz="4" w:space="0" w:color="auto"/>
              <w:bottom w:val="single" w:sz="4" w:space="0" w:color="auto"/>
              <w:right w:val="single" w:sz="4" w:space="0" w:color="auto"/>
            </w:tcBorders>
          </w:tcPr>
          <w:p w14:paraId="7241B3CD"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(63905-10-2)</w:t>
            </w:r>
          </w:p>
        </w:tc>
      </w:tr>
      <w:tr w:rsidR="00E65F59" w:rsidRPr="00E65F59" w14:paraId="13AA1846"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B403FBB"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2AD9B8CF"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7D93A8CC"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24BFA4E1" w14:textId="0DD245AD" w:rsidR="00E65F59" w:rsidRPr="00E65F59" w:rsidRDefault="00E65F59" w:rsidP="00E65F59">
            <w:pPr>
              <w:jc w:val="both"/>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1,4-</w:t>
            </w:r>
            <w:proofErr w:type="gramStart"/>
            <w:r w:rsidRPr="00E65F59">
              <w:rPr>
                <w:rFonts w:ascii="Verdana" w:hAnsi="Verdana" w:cs="Arial"/>
                <w:sz w:val="16"/>
                <w:szCs w:val="16"/>
                <w:lang w:val="en-US"/>
                <w14:ligatures w14:val="standardContextual"/>
              </w:rPr>
              <w:t>bis(</w:t>
            </w:r>
            <w:proofErr w:type="gramEnd"/>
            <w:r w:rsidRPr="00E65F59">
              <w:rPr>
                <w:rFonts w:ascii="Verdana" w:hAnsi="Verdana" w:cs="Arial"/>
                <w:sz w:val="16"/>
                <w:szCs w:val="16"/>
                <w:lang w:val="en-US"/>
                <w14:ligatures w14:val="standardContextual"/>
              </w:rPr>
              <w:t xml:space="preserve">2- </w:t>
            </w:r>
            <w:proofErr w:type="spellStart"/>
            <w:r w:rsidRPr="00E65F59">
              <w:rPr>
                <w:rFonts w:ascii="Verdana" w:hAnsi="Verdana" w:cs="Arial"/>
                <w:sz w:val="16"/>
                <w:szCs w:val="16"/>
                <w:lang w:val="en-US"/>
                <w14:ligatures w14:val="standardContextual"/>
              </w:rPr>
              <w:t>chloroethylthio</w:t>
            </w:r>
            <w:proofErr w:type="spellEnd"/>
            <w:r w:rsidRPr="00E65F59">
              <w:rPr>
                <w:rFonts w:ascii="Verdana" w:hAnsi="Verdana" w:cs="Arial"/>
                <w:sz w:val="16"/>
                <w:szCs w:val="16"/>
                <w:lang w:val="en-US"/>
                <w14:ligatures w14:val="standardContextual"/>
              </w:rPr>
              <w:t>)</w:t>
            </w:r>
            <w:r w:rsidR="00D9489B" w:rsidRPr="00E65F59">
              <w:rPr>
                <w:rFonts w:ascii="Verdana" w:hAnsi="Verdana" w:cs="Arial"/>
                <w:sz w:val="16"/>
                <w:szCs w:val="16"/>
                <w:lang w:val="en-US"/>
                <w14:ligatures w14:val="standardContextual"/>
              </w:rPr>
              <w:t xml:space="preserve"> </w:t>
            </w:r>
            <w:r w:rsidR="00D9489B" w:rsidRPr="00E65F59">
              <w:rPr>
                <w:rFonts w:ascii="Verdana" w:hAnsi="Verdana" w:cs="Arial"/>
                <w:sz w:val="16"/>
                <w:szCs w:val="16"/>
                <w:lang w:val="en-US"/>
                <w14:ligatures w14:val="standardContextual"/>
              </w:rPr>
              <w:t>normal</w:t>
            </w:r>
            <w:r w:rsidR="00D9489B" w:rsidRPr="00E65F59">
              <w:rPr>
                <w:rFonts w:ascii="Verdana" w:hAnsi="Verdana" w:cs="Arial"/>
                <w:sz w:val="16"/>
                <w:szCs w:val="16"/>
                <w:lang w:val="en-US"/>
                <w14:ligatures w14:val="standardContextual"/>
              </w:rPr>
              <w:t xml:space="preserve"> </w:t>
            </w:r>
            <w:r w:rsidRPr="00E65F59">
              <w:rPr>
                <w:rFonts w:ascii="Verdana" w:hAnsi="Verdana" w:cs="Arial"/>
                <w:sz w:val="16"/>
                <w:szCs w:val="16"/>
                <w:lang w:val="en-US"/>
                <w14:ligatures w14:val="standardContextual"/>
              </w:rPr>
              <w:t xml:space="preserve">butane </w:t>
            </w:r>
          </w:p>
        </w:tc>
        <w:tc>
          <w:tcPr>
            <w:tcW w:w="930" w:type="pct"/>
            <w:tcBorders>
              <w:top w:val="single" w:sz="4" w:space="0" w:color="auto"/>
              <w:left w:val="single" w:sz="4" w:space="0" w:color="auto"/>
              <w:bottom w:val="single" w:sz="4" w:space="0" w:color="auto"/>
              <w:right w:val="single" w:sz="4" w:space="0" w:color="auto"/>
            </w:tcBorders>
          </w:tcPr>
          <w:p w14:paraId="67250E7F"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(142868-93-7)</w:t>
            </w:r>
          </w:p>
        </w:tc>
      </w:tr>
      <w:tr w:rsidR="00E65F59" w:rsidRPr="00E65F59" w14:paraId="75B8E23A"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F71EBC0"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506E190A"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2AC36AE0"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25E7EFD7" w14:textId="6A8FA011" w:rsidR="00E65F59" w:rsidRPr="00E65F59" w:rsidRDefault="00E65F59" w:rsidP="00E65F59">
            <w:pPr>
              <w:jc w:val="both"/>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1,5-</w:t>
            </w:r>
            <w:proofErr w:type="gramStart"/>
            <w:r w:rsidRPr="00E65F59">
              <w:rPr>
                <w:rFonts w:ascii="Verdana" w:hAnsi="Verdana" w:cs="Arial"/>
                <w:sz w:val="16"/>
                <w:szCs w:val="16"/>
                <w:lang w:val="en-US"/>
                <w14:ligatures w14:val="standardContextual"/>
              </w:rPr>
              <w:t>bis(</w:t>
            </w:r>
            <w:proofErr w:type="gramEnd"/>
            <w:r w:rsidRPr="00E65F59">
              <w:rPr>
                <w:rFonts w:ascii="Verdana" w:hAnsi="Verdana" w:cs="Arial"/>
                <w:sz w:val="16"/>
                <w:szCs w:val="16"/>
                <w:lang w:val="en-US"/>
                <w14:ligatures w14:val="standardContextual"/>
              </w:rPr>
              <w:t xml:space="preserve">2- </w:t>
            </w:r>
            <w:proofErr w:type="spellStart"/>
            <w:r w:rsidRPr="00E65F59">
              <w:rPr>
                <w:rFonts w:ascii="Verdana" w:hAnsi="Verdana" w:cs="Arial"/>
                <w:sz w:val="16"/>
                <w:szCs w:val="16"/>
                <w:lang w:val="en-US"/>
                <w14:ligatures w14:val="standardContextual"/>
              </w:rPr>
              <w:t>chloroethylthio</w:t>
            </w:r>
            <w:proofErr w:type="spellEnd"/>
            <w:r w:rsidRPr="00E65F59">
              <w:rPr>
                <w:rFonts w:ascii="Verdana" w:hAnsi="Verdana" w:cs="Arial"/>
                <w:sz w:val="16"/>
                <w:szCs w:val="16"/>
                <w:lang w:val="en-US"/>
                <w14:ligatures w14:val="standardContextual"/>
              </w:rPr>
              <w:t>)</w:t>
            </w:r>
            <w:r w:rsidR="00D9489B" w:rsidRPr="00E65F59">
              <w:rPr>
                <w:rFonts w:ascii="Verdana" w:hAnsi="Verdana" w:cs="Arial"/>
                <w:sz w:val="16"/>
                <w:szCs w:val="16"/>
                <w:lang w:val="en-US"/>
                <w14:ligatures w14:val="standardContextual"/>
              </w:rPr>
              <w:t xml:space="preserve"> </w:t>
            </w:r>
            <w:r w:rsidR="00D9489B" w:rsidRPr="00E65F59">
              <w:rPr>
                <w:rFonts w:ascii="Verdana" w:hAnsi="Verdana" w:cs="Arial"/>
                <w:sz w:val="16"/>
                <w:szCs w:val="16"/>
                <w:lang w:val="en-US"/>
                <w14:ligatures w14:val="standardContextual"/>
              </w:rPr>
              <w:t>normal</w:t>
            </w:r>
            <w:r w:rsidR="00D9489B">
              <w:rPr>
                <w:rFonts w:ascii="Verdana" w:hAnsi="Verdana" w:cs="Arial"/>
                <w:sz w:val="16"/>
                <w:szCs w:val="16"/>
                <w:lang w:val="en-US"/>
                <w14:ligatures w14:val="standardContextual"/>
              </w:rPr>
              <w:t xml:space="preserve"> </w:t>
            </w:r>
            <w:r w:rsidRPr="00E65F59">
              <w:rPr>
                <w:rFonts w:ascii="Verdana" w:hAnsi="Verdana" w:cs="Arial"/>
                <w:sz w:val="16"/>
                <w:szCs w:val="16"/>
                <w:lang w:val="en-US"/>
                <w14:ligatures w14:val="standardContextual"/>
              </w:rPr>
              <w:t xml:space="preserve">pentane </w:t>
            </w:r>
          </w:p>
        </w:tc>
        <w:tc>
          <w:tcPr>
            <w:tcW w:w="930" w:type="pct"/>
            <w:tcBorders>
              <w:top w:val="single" w:sz="4" w:space="0" w:color="auto"/>
              <w:left w:val="single" w:sz="4" w:space="0" w:color="auto"/>
              <w:bottom w:val="single" w:sz="4" w:space="0" w:color="auto"/>
              <w:right w:val="single" w:sz="4" w:space="0" w:color="auto"/>
            </w:tcBorders>
          </w:tcPr>
          <w:p w14:paraId="4DE8C420"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(142868-94-8)</w:t>
            </w:r>
          </w:p>
        </w:tc>
      </w:tr>
      <w:tr w:rsidR="00E65F59" w:rsidRPr="00E65F59" w14:paraId="71809E4E" w14:textId="77777777" w:rsidTr="0033603C">
        <w:trPr>
          <w:cantSplit/>
          <w:trHeight w:val="20"/>
          <w:jc w:val="center"/>
        </w:trPr>
        <w:tc>
          <w:tcPr>
            <w:tcW w:w="241" w:type="pct"/>
            <w:vMerge w:val="restart"/>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0CBCCC5"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val="restart"/>
            <w:tcBorders>
              <w:top w:val="single" w:sz="4" w:space="0" w:color="auto"/>
              <w:left w:val="single" w:sz="4" w:space="0" w:color="auto"/>
              <w:bottom w:val="single" w:sz="4" w:space="0" w:color="auto"/>
              <w:right w:val="single" w:sz="4" w:space="0" w:color="auto"/>
            </w:tcBorders>
            <w:textDirection w:val="btLr"/>
            <w:vAlign w:val="center"/>
          </w:tcPr>
          <w:p w14:paraId="357B8B97"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5FA6FA84"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23E591EA" w14:textId="511D860A" w:rsidR="00E65F59" w:rsidRPr="00E65F59" w:rsidRDefault="00E65F59" w:rsidP="00E65F59">
            <w:pPr>
              <w:jc w:val="both"/>
              <w:rPr>
                <w:rFonts w:ascii="Verdana" w:hAnsi="Verdana" w:cs="Arial"/>
                <w:sz w:val="16"/>
                <w:szCs w:val="16"/>
                <w:lang w:val="en-US"/>
                <w14:ligatures w14:val="standardContextual"/>
              </w:rPr>
            </w:pPr>
            <w:proofErr w:type="gramStart"/>
            <w:r w:rsidRPr="00E65F59">
              <w:rPr>
                <w:rFonts w:ascii="Verdana" w:hAnsi="Verdana" w:cs="Arial"/>
                <w:sz w:val="16"/>
                <w:szCs w:val="16"/>
                <w:lang w:val="en-US"/>
                <w14:ligatures w14:val="standardContextual"/>
              </w:rPr>
              <w:t>Bis(</w:t>
            </w:r>
            <w:proofErr w:type="gramEnd"/>
            <w:r w:rsidRPr="00E65F59">
              <w:rPr>
                <w:rFonts w:ascii="Verdana" w:hAnsi="Verdana" w:cs="Arial"/>
                <w:sz w:val="16"/>
                <w:szCs w:val="16"/>
                <w:lang w:val="en-US"/>
                <w14:ligatures w14:val="standardContextual"/>
              </w:rPr>
              <w:t xml:space="preserve">2- </w:t>
            </w:r>
            <w:proofErr w:type="spellStart"/>
            <w:r w:rsidRPr="00E65F59">
              <w:rPr>
                <w:rFonts w:ascii="Verdana" w:hAnsi="Verdana" w:cs="Arial"/>
                <w:sz w:val="16"/>
                <w:szCs w:val="16"/>
                <w:lang w:val="en-US"/>
                <w14:ligatures w14:val="standardContextual"/>
              </w:rPr>
              <w:t>chloroethylthiomethyl</w:t>
            </w:r>
            <w:proofErr w:type="spellEnd"/>
            <w:r w:rsidRPr="00E65F59">
              <w:rPr>
                <w:rFonts w:ascii="Verdana" w:hAnsi="Verdana" w:cs="Arial"/>
                <w:sz w:val="16"/>
                <w:szCs w:val="16"/>
                <w:lang w:val="en-US"/>
                <w14:ligatures w14:val="standardContextual"/>
              </w:rPr>
              <w:t>)</w:t>
            </w:r>
            <w:r w:rsidR="00D9489B">
              <w:rPr>
                <w:rFonts w:ascii="Verdana" w:hAnsi="Verdana" w:cs="Arial"/>
                <w:sz w:val="16"/>
                <w:szCs w:val="16"/>
                <w:lang w:val="en-US"/>
                <w14:ligatures w14:val="standardContextual"/>
              </w:rPr>
              <w:t xml:space="preserve"> </w:t>
            </w:r>
            <w:r w:rsidRPr="00E65F59">
              <w:rPr>
                <w:rFonts w:ascii="Verdana" w:hAnsi="Verdana" w:cs="Arial"/>
                <w:sz w:val="16"/>
                <w:szCs w:val="16"/>
                <w:lang w:val="en-US"/>
                <w14:ligatures w14:val="standardContextual"/>
              </w:rPr>
              <w:t>ether</w:t>
            </w:r>
            <w:r w:rsidR="00D9489B">
              <w:rPr>
                <w:rFonts w:ascii="Verdana" w:hAnsi="Verdana" w:cs="Arial"/>
                <w:sz w:val="16"/>
                <w:szCs w:val="16"/>
                <w:lang w:val="en-US"/>
                <w14:ligatures w14:val="standardContextual"/>
              </w:rPr>
              <w:t xml:space="preserve"> </w:t>
            </w:r>
          </w:p>
        </w:tc>
        <w:tc>
          <w:tcPr>
            <w:tcW w:w="930" w:type="pct"/>
            <w:tcBorders>
              <w:top w:val="single" w:sz="4" w:space="0" w:color="auto"/>
              <w:left w:val="single" w:sz="4" w:space="0" w:color="auto"/>
              <w:bottom w:val="single" w:sz="4" w:space="0" w:color="auto"/>
              <w:right w:val="single" w:sz="4" w:space="0" w:color="auto"/>
            </w:tcBorders>
          </w:tcPr>
          <w:p w14:paraId="391B906E"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(63918-90-1)</w:t>
            </w:r>
          </w:p>
        </w:tc>
      </w:tr>
      <w:tr w:rsidR="00E65F59" w:rsidRPr="00E65F59" w14:paraId="440DB8C3"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6E460813"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0FB0B6EB"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09660C26"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2AECB8D1" w14:textId="77777777" w:rsidR="00E65F59" w:rsidRPr="00E65F59" w:rsidRDefault="00E65F59" w:rsidP="00E65F59">
            <w:pPr>
              <w:jc w:val="both"/>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 xml:space="preserve">Mustard O: </w:t>
            </w:r>
            <w:proofErr w:type="gramStart"/>
            <w:r w:rsidRPr="00E65F59">
              <w:rPr>
                <w:rFonts w:ascii="Verdana" w:hAnsi="Verdana" w:cs="Arial"/>
                <w:sz w:val="16"/>
                <w:szCs w:val="16"/>
                <w:lang w:val="en-US"/>
                <w14:ligatures w14:val="standardContextual"/>
              </w:rPr>
              <w:t>bis(</w:t>
            </w:r>
            <w:proofErr w:type="gramEnd"/>
            <w:r w:rsidRPr="00E65F59">
              <w:rPr>
                <w:rFonts w:ascii="Verdana" w:hAnsi="Verdana" w:cs="Arial"/>
                <w:sz w:val="16"/>
                <w:szCs w:val="16"/>
                <w:lang w:val="en-US"/>
                <w14:ligatures w14:val="standardContextual"/>
              </w:rPr>
              <w:t xml:space="preserve">2- </w:t>
            </w:r>
            <w:proofErr w:type="spellStart"/>
            <w:r w:rsidRPr="00E65F59">
              <w:rPr>
                <w:rFonts w:ascii="Verdana" w:hAnsi="Verdana" w:cs="Arial"/>
                <w:sz w:val="16"/>
                <w:szCs w:val="16"/>
                <w:lang w:val="en-US"/>
                <w14:ligatures w14:val="standardContextual"/>
              </w:rPr>
              <w:t>chloroethylthioethyl</w:t>
            </w:r>
            <w:proofErr w:type="spellEnd"/>
            <w:r w:rsidRPr="00E65F59">
              <w:rPr>
                <w:rFonts w:ascii="Verdana" w:hAnsi="Verdana" w:cs="Arial"/>
                <w:sz w:val="16"/>
                <w:szCs w:val="16"/>
                <w:lang w:val="en-US"/>
                <w14:ligatures w14:val="standardContextual"/>
              </w:rPr>
              <w:t>)ether</w:t>
            </w:r>
          </w:p>
        </w:tc>
        <w:tc>
          <w:tcPr>
            <w:tcW w:w="930" w:type="pct"/>
            <w:tcBorders>
              <w:top w:val="single" w:sz="4" w:space="0" w:color="auto"/>
              <w:left w:val="single" w:sz="4" w:space="0" w:color="auto"/>
              <w:bottom w:val="single" w:sz="4" w:space="0" w:color="auto"/>
              <w:right w:val="single" w:sz="4" w:space="0" w:color="auto"/>
            </w:tcBorders>
          </w:tcPr>
          <w:p w14:paraId="567AE771"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(63918-89-8)</w:t>
            </w:r>
          </w:p>
        </w:tc>
      </w:tr>
      <w:tr w:rsidR="00E65F59" w:rsidRPr="00E65F59" w14:paraId="590BA38D"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D75DB18"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0D6301C9"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2A483C3C" w14:textId="77777777" w:rsidR="00E65F59" w:rsidRPr="00E65F59" w:rsidRDefault="00E65F59" w:rsidP="00E65F59">
            <w:pPr>
              <w:jc w:val="center"/>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1A.5</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303B96D3" w14:textId="77777777" w:rsidR="00E65F59" w:rsidRPr="00E65F59" w:rsidRDefault="00E65F59" w:rsidP="00E65F59">
            <w:pPr>
              <w:jc w:val="both"/>
              <w:rPr>
                <w:rFonts w:ascii="Verdana" w:hAnsi="Verdana" w:cs="Arial"/>
                <w:b/>
                <w:sz w:val="16"/>
                <w:szCs w:val="16"/>
                <w:lang w:val="en-US"/>
                <w14:ligatures w14:val="standardContextual"/>
              </w:rPr>
            </w:pPr>
            <w:proofErr w:type="spellStart"/>
            <w:proofErr w:type="gramStart"/>
            <w:r w:rsidRPr="00E65F59">
              <w:rPr>
                <w:rFonts w:ascii="Verdana" w:hAnsi="Verdana" w:cs="Arial"/>
                <w:b/>
                <w:sz w:val="16"/>
                <w:szCs w:val="16"/>
                <w:lang w:val="en-US"/>
                <w14:ligatures w14:val="standardContextual"/>
              </w:rPr>
              <w:t>Lewisites</w:t>
            </w:r>
            <w:proofErr w:type="spellEnd"/>
            <w:r w:rsidRPr="00E65F59">
              <w:rPr>
                <w:rFonts w:ascii="Verdana" w:hAnsi="Verdana" w:cs="Arial"/>
                <w:b/>
                <w:sz w:val="16"/>
                <w:szCs w:val="16"/>
                <w:lang w:val="en-US"/>
                <w14:ligatures w14:val="standardContextual"/>
              </w:rPr>
              <w:t xml:space="preserve"> :</w:t>
            </w:r>
            <w:proofErr w:type="gramEnd"/>
          </w:p>
        </w:tc>
        <w:tc>
          <w:tcPr>
            <w:tcW w:w="930" w:type="pct"/>
            <w:tcBorders>
              <w:top w:val="single" w:sz="4" w:space="0" w:color="auto"/>
              <w:left w:val="single" w:sz="4" w:space="0" w:color="auto"/>
              <w:bottom w:val="single" w:sz="4" w:space="0" w:color="auto"/>
              <w:right w:val="single" w:sz="4" w:space="0" w:color="auto"/>
            </w:tcBorders>
          </w:tcPr>
          <w:p w14:paraId="7915EC00" w14:textId="77777777" w:rsidR="00E65F59" w:rsidRPr="00E65F59" w:rsidRDefault="00E65F59" w:rsidP="00E65F59">
            <w:pPr>
              <w:jc w:val="center"/>
              <w:rPr>
                <w:rFonts w:ascii="Verdana" w:hAnsi="Verdana" w:cs="Arial"/>
                <w:sz w:val="16"/>
                <w:szCs w:val="16"/>
                <w:lang w:val="en-US"/>
                <w14:ligatures w14:val="standardContextual"/>
              </w:rPr>
            </w:pPr>
          </w:p>
        </w:tc>
      </w:tr>
      <w:tr w:rsidR="00E65F59" w:rsidRPr="00E65F59" w14:paraId="01083C53"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2E8E3343"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20515F6B"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6CC649AF"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0E05B929" w14:textId="77777777" w:rsidR="00E65F59" w:rsidRPr="00E65F59" w:rsidRDefault="00E65F59" w:rsidP="00E65F59">
            <w:pPr>
              <w:jc w:val="both"/>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Lewisite 1:2-chlorovinyldichloroarsine</w:t>
            </w:r>
          </w:p>
        </w:tc>
        <w:tc>
          <w:tcPr>
            <w:tcW w:w="930" w:type="pct"/>
            <w:tcBorders>
              <w:top w:val="single" w:sz="4" w:space="0" w:color="auto"/>
              <w:left w:val="single" w:sz="4" w:space="0" w:color="auto"/>
              <w:bottom w:val="single" w:sz="4" w:space="0" w:color="auto"/>
              <w:right w:val="single" w:sz="4" w:space="0" w:color="auto"/>
            </w:tcBorders>
          </w:tcPr>
          <w:p w14:paraId="0C9D13AB"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(541-25-3)</w:t>
            </w:r>
          </w:p>
        </w:tc>
      </w:tr>
      <w:tr w:rsidR="00E65F59" w:rsidRPr="00E65F59" w14:paraId="52FCA0CF"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3FEEE48"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5608077D"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0D1428C2"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596C4A48" w14:textId="77777777" w:rsidR="00E65F59" w:rsidRPr="00E65F59" w:rsidRDefault="00E65F59" w:rsidP="00E65F59">
            <w:pPr>
              <w:jc w:val="both"/>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Lewisite 2: bis(2-</w:t>
            </w:r>
            <w:proofErr w:type="gramStart"/>
            <w:r w:rsidRPr="00E65F59">
              <w:rPr>
                <w:rFonts w:ascii="Verdana" w:hAnsi="Verdana" w:cs="Arial"/>
                <w:sz w:val="16"/>
                <w:szCs w:val="16"/>
                <w:lang w:val="en-US"/>
                <w14:ligatures w14:val="standardContextual"/>
              </w:rPr>
              <w:t>chlorovinyl)</w:t>
            </w:r>
            <w:proofErr w:type="spellStart"/>
            <w:r w:rsidRPr="00E65F59">
              <w:rPr>
                <w:rFonts w:ascii="Verdana" w:hAnsi="Verdana" w:cs="Arial"/>
                <w:sz w:val="16"/>
                <w:szCs w:val="16"/>
                <w:lang w:val="en-US"/>
                <w14:ligatures w14:val="standardContextual"/>
              </w:rPr>
              <w:t>chloroarsine</w:t>
            </w:r>
            <w:proofErr w:type="spellEnd"/>
            <w:proofErr w:type="gramEnd"/>
          </w:p>
        </w:tc>
        <w:tc>
          <w:tcPr>
            <w:tcW w:w="930" w:type="pct"/>
            <w:tcBorders>
              <w:top w:val="single" w:sz="4" w:space="0" w:color="auto"/>
              <w:left w:val="single" w:sz="4" w:space="0" w:color="auto"/>
              <w:bottom w:val="single" w:sz="4" w:space="0" w:color="auto"/>
              <w:right w:val="single" w:sz="4" w:space="0" w:color="auto"/>
            </w:tcBorders>
          </w:tcPr>
          <w:p w14:paraId="2A6A81A7"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(40334-69-8)</w:t>
            </w:r>
          </w:p>
        </w:tc>
      </w:tr>
      <w:tr w:rsidR="00E65F59" w:rsidRPr="00E65F59" w14:paraId="08F9AECA"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0B2076E"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08D3E5D3"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4424817B"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47881D81" w14:textId="77777777" w:rsidR="00E65F59" w:rsidRPr="00E65F59" w:rsidRDefault="00E65F59" w:rsidP="00E65F59">
            <w:pPr>
              <w:jc w:val="both"/>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Lewisite 3: tris(2-chlorovinyl) arsine</w:t>
            </w:r>
          </w:p>
        </w:tc>
        <w:tc>
          <w:tcPr>
            <w:tcW w:w="930" w:type="pct"/>
            <w:tcBorders>
              <w:top w:val="single" w:sz="4" w:space="0" w:color="auto"/>
              <w:left w:val="single" w:sz="4" w:space="0" w:color="auto"/>
              <w:bottom w:val="single" w:sz="4" w:space="0" w:color="auto"/>
              <w:right w:val="single" w:sz="4" w:space="0" w:color="auto"/>
            </w:tcBorders>
          </w:tcPr>
          <w:p w14:paraId="4BE0C530"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(40334-70-1)</w:t>
            </w:r>
          </w:p>
        </w:tc>
      </w:tr>
      <w:tr w:rsidR="00E65F59" w:rsidRPr="00E65F59" w14:paraId="61156154"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6DB32185"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0C19D69E"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564B2312" w14:textId="77777777" w:rsidR="00E65F59" w:rsidRPr="00E65F59" w:rsidRDefault="00E65F59" w:rsidP="00E65F59">
            <w:pPr>
              <w:jc w:val="center"/>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1A.6</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1B8D41CF" w14:textId="77777777" w:rsidR="00E65F59" w:rsidRPr="00E65F59" w:rsidRDefault="00E65F59" w:rsidP="00E65F59">
            <w:pPr>
              <w:jc w:val="both"/>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Nitrogen mustards:</w:t>
            </w:r>
          </w:p>
        </w:tc>
        <w:tc>
          <w:tcPr>
            <w:tcW w:w="930" w:type="pct"/>
            <w:tcBorders>
              <w:top w:val="single" w:sz="4" w:space="0" w:color="auto"/>
              <w:left w:val="single" w:sz="4" w:space="0" w:color="auto"/>
              <w:bottom w:val="single" w:sz="4" w:space="0" w:color="auto"/>
              <w:right w:val="single" w:sz="4" w:space="0" w:color="auto"/>
            </w:tcBorders>
          </w:tcPr>
          <w:p w14:paraId="152254A1" w14:textId="77777777" w:rsidR="00E65F59" w:rsidRPr="00E65F59" w:rsidRDefault="00E65F59" w:rsidP="00E65F59">
            <w:pPr>
              <w:jc w:val="center"/>
              <w:rPr>
                <w:rFonts w:ascii="Verdana" w:hAnsi="Verdana" w:cs="Arial"/>
                <w:sz w:val="16"/>
                <w:szCs w:val="16"/>
                <w:lang w:val="en-US"/>
                <w14:ligatures w14:val="standardContextual"/>
              </w:rPr>
            </w:pPr>
          </w:p>
        </w:tc>
      </w:tr>
      <w:tr w:rsidR="00E65F59" w:rsidRPr="00E65F59" w14:paraId="1ED622AD"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0C43C03D"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1E32AD25"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192914C6"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580EA979" w14:textId="77777777" w:rsidR="00E65F59" w:rsidRPr="00E65F59" w:rsidRDefault="00E65F59" w:rsidP="00E65F59">
            <w:pPr>
              <w:jc w:val="both"/>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HN1: bis(2-</w:t>
            </w:r>
            <w:proofErr w:type="gramStart"/>
            <w:r w:rsidRPr="00E65F59">
              <w:rPr>
                <w:rFonts w:ascii="Verdana" w:hAnsi="Verdana" w:cs="Arial"/>
                <w:sz w:val="16"/>
                <w:szCs w:val="16"/>
                <w:lang w:val="en-US"/>
                <w14:ligatures w14:val="standardContextual"/>
              </w:rPr>
              <w:t>chloroethyl)ethylamine</w:t>
            </w:r>
            <w:proofErr w:type="gramEnd"/>
          </w:p>
        </w:tc>
        <w:tc>
          <w:tcPr>
            <w:tcW w:w="930" w:type="pct"/>
            <w:tcBorders>
              <w:top w:val="single" w:sz="4" w:space="0" w:color="auto"/>
              <w:left w:val="single" w:sz="4" w:space="0" w:color="auto"/>
              <w:bottom w:val="single" w:sz="4" w:space="0" w:color="auto"/>
              <w:right w:val="single" w:sz="4" w:space="0" w:color="auto"/>
            </w:tcBorders>
          </w:tcPr>
          <w:p w14:paraId="458873FA"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(538-07-8)</w:t>
            </w:r>
          </w:p>
        </w:tc>
      </w:tr>
      <w:tr w:rsidR="00E65F59" w:rsidRPr="00E65F59" w14:paraId="45ABFE74"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17FD0D0F"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61EAB37E"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03F4C7B6"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609E49E9" w14:textId="77777777" w:rsidR="00E65F59" w:rsidRPr="00E65F59" w:rsidRDefault="00E65F59" w:rsidP="00E65F59">
            <w:pPr>
              <w:jc w:val="both"/>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HN2: bis(2-chloroethyl) methylamine</w:t>
            </w:r>
          </w:p>
        </w:tc>
        <w:tc>
          <w:tcPr>
            <w:tcW w:w="930" w:type="pct"/>
            <w:tcBorders>
              <w:top w:val="single" w:sz="4" w:space="0" w:color="auto"/>
              <w:left w:val="single" w:sz="4" w:space="0" w:color="auto"/>
              <w:bottom w:val="single" w:sz="4" w:space="0" w:color="auto"/>
              <w:right w:val="single" w:sz="4" w:space="0" w:color="auto"/>
            </w:tcBorders>
          </w:tcPr>
          <w:p w14:paraId="338663B6"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(51-75-2)</w:t>
            </w:r>
          </w:p>
        </w:tc>
      </w:tr>
      <w:tr w:rsidR="00E65F59" w:rsidRPr="00E65F59" w14:paraId="44A88412"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24D90F6"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24BF31FE"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55EDA43B"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18C245CD" w14:textId="77777777" w:rsidR="00E65F59" w:rsidRPr="00E65F59" w:rsidRDefault="00E65F59" w:rsidP="00E65F59">
            <w:pPr>
              <w:jc w:val="both"/>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HN3: tris(2-</w:t>
            </w:r>
            <w:proofErr w:type="gramStart"/>
            <w:r w:rsidRPr="00E65F59">
              <w:rPr>
                <w:rFonts w:ascii="Verdana" w:hAnsi="Verdana" w:cs="Arial"/>
                <w:sz w:val="16"/>
                <w:szCs w:val="16"/>
                <w:lang w:val="en-US"/>
                <w14:ligatures w14:val="standardContextual"/>
              </w:rPr>
              <w:t>chloroethyl)amine</w:t>
            </w:r>
            <w:proofErr w:type="gramEnd"/>
          </w:p>
        </w:tc>
        <w:tc>
          <w:tcPr>
            <w:tcW w:w="930" w:type="pct"/>
            <w:tcBorders>
              <w:top w:val="single" w:sz="4" w:space="0" w:color="auto"/>
              <w:left w:val="single" w:sz="4" w:space="0" w:color="auto"/>
              <w:bottom w:val="single" w:sz="4" w:space="0" w:color="auto"/>
              <w:right w:val="single" w:sz="4" w:space="0" w:color="auto"/>
            </w:tcBorders>
          </w:tcPr>
          <w:p w14:paraId="6FFC7F32"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(555-77-1)</w:t>
            </w:r>
          </w:p>
        </w:tc>
      </w:tr>
      <w:tr w:rsidR="00E65F59" w:rsidRPr="00E65F59" w14:paraId="248BAE09"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0FDF7764"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0AF3EA6F"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4A755327" w14:textId="77777777" w:rsidR="00E65F59" w:rsidRPr="00E65F59" w:rsidRDefault="00E65F59" w:rsidP="00E65F59">
            <w:pPr>
              <w:jc w:val="center"/>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1A.7</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1203ED2A" w14:textId="77777777" w:rsidR="00E65F59" w:rsidRPr="00E65F59" w:rsidRDefault="00E65F59" w:rsidP="00E65F59">
            <w:pPr>
              <w:jc w:val="both"/>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Saxitoxin</w:t>
            </w:r>
          </w:p>
        </w:tc>
        <w:tc>
          <w:tcPr>
            <w:tcW w:w="930" w:type="pct"/>
            <w:tcBorders>
              <w:top w:val="single" w:sz="4" w:space="0" w:color="auto"/>
              <w:left w:val="single" w:sz="4" w:space="0" w:color="auto"/>
              <w:bottom w:val="single" w:sz="4" w:space="0" w:color="auto"/>
              <w:right w:val="single" w:sz="4" w:space="0" w:color="auto"/>
            </w:tcBorders>
          </w:tcPr>
          <w:p w14:paraId="3BAE309C"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(35523-89-8)</w:t>
            </w:r>
          </w:p>
        </w:tc>
      </w:tr>
      <w:tr w:rsidR="00E65F59" w:rsidRPr="00E65F59" w14:paraId="4AE5260A"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1DA04F30"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2A0A9598"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7319A1B0" w14:textId="77777777" w:rsidR="00E65F59" w:rsidRPr="00E65F59" w:rsidRDefault="00E65F59" w:rsidP="00E65F59">
            <w:pPr>
              <w:jc w:val="center"/>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1A.8</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395CC2FE" w14:textId="77777777" w:rsidR="00E65F59" w:rsidRPr="00E65F59" w:rsidRDefault="00E65F59" w:rsidP="00E65F59">
            <w:pPr>
              <w:jc w:val="both"/>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Ricin</w:t>
            </w:r>
          </w:p>
        </w:tc>
        <w:tc>
          <w:tcPr>
            <w:tcW w:w="930" w:type="pct"/>
            <w:tcBorders>
              <w:top w:val="single" w:sz="4" w:space="0" w:color="auto"/>
              <w:left w:val="single" w:sz="4" w:space="0" w:color="auto"/>
              <w:bottom w:val="single" w:sz="4" w:space="0" w:color="auto"/>
              <w:right w:val="single" w:sz="4" w:space="0" w:color="auto"/>
            </w:tcBorders>
          </w:tcPr>
          <w:p w14:paraId="36B14D09" w14:textId="77777777" w:rsidR="00E65F59" w:rsidRPr="00E65F59" w:rsidRDefault="00E65F59" w:rsidP="00E65F59">
            <w:pPr>
              <w:jc w:val="cente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(9009-86-3)</w:t>
            </w:r>
          </w:p>
        </w:tc>
      </w:tr>
      <w:tr w:rsidR="00E65F59" w:rsidRPr="00E65F59" w14:paraId="790C0A35"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3F12A51"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65F159B6"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tcPr>
          <w:p w14:paraId="770B97B8" w14:textId="77777777" w:rsidR="00E65F59" w:rsidRPr="00E65F59" w:rsidRDefault="00E65F59" w:rsidP="00E65F59">
            <w:pPr>
              <w:jc w:val="center"/>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1A.9</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12C870AC" w14:textId="740BA57E" w:rsidR="00E65F59" w:rsidRPr="00E65F59" w:rsidRDefault="00E65F59" w:rsidP="00E65F59">
            <w:pPr>
              <w:jc w:val="both"/>
              <w:rPr>
                <w:rFonts w:ascii="Verdana" w:hAnsi="Verdana" w:cs="Arial"/>
                <w:b/>
                <w:sz w:val="16"/>
                <w:szCs w:val="16"/>
                <w:lang w:val="en-US" w:eastAsia="es-ES"/>
                <w14:ligatures w14:val="standardContextual"/>
              </w:rPr>
            </w:pPr>
            <w:r w:rsidRPr="00E65F59">
              <w:rPr>
                <w:rFonts w:ascii="Verdana" w:hAnsi="Verdana" w:cs="Arial"/>
                <w:b/>
                <w:kern w:val="24"/>
                <w:sz w:val="16"/>
                <w:szCs w:val="16"/>
                <w:lang w:val="en-US" w:eastAsia="es-ES"/>
                <w14:ligatures w14:val="standardContextual"/>
              </w:rPr>
              <w:t xml:space="preserve">alkyl (H o ≤C </w:t>
            </w:r>
            <w:r w:rsidRPr="00E65F59">
              <w:rPr>
                <w:rFonts w:ascii="Verdana" w:hAnsi="Verdana" w:cs="Arial"/>
                <w:b/>
                <w:kern w:val="24"/>
                <w:sz w:val="16"/>
                <w:szCs w:val="16"/>
                <w:vertAlign w:val="subscript"/>
                <w:lang w:val="en-US" w:eastAsia="es-ES"/>
                <w14:ligatures w14:val="standardContextual"/>
              </w:rPr>
              <w:t>10,</w:t>
            </w:r>
            <w:r w:rsidRPr="00E65F59">
              <w:rPr>
                <w:rFonts w:ascii="Verdana" w:hAnsi="Verdana" w:cs="Arial"/>
                <w:b/>
                <w:kern w:val="24"/>
                <w:sz w:val="16"/>
                <w:szCs w:val="16"/>
                <w:lang w:val="en-US" w:eastAsia="es-ES"/>
                <w14:ligatures w14:val="standardContextual"/>
              </w:rPr>
              <w:t xml:space="preserve"> including cycloalkyl) N-(1-(</w:t>
            </w:r>
            <w:proofErr w:type="spellStart"/>
            <w:r w:rsidRPr="00E65F59">
              <w:rPr>
                <w:rFonts w:ascii="Verdana" w:hAnsi="Verdana" w:cs="Arial"/>
                <w:b/>
                <w:kern w:val="24"/>
                <w:sz w:val="16"/>
                <w:szCs w:val="16"/>
                <w:lang w:val="en-US" w:eastAsia="es-ES"/>
                <w14:ligatures w14:val="standardContextual"/>
              </w:rPr>
              <w:t>dialkyl</w:t>
            </w:r>
            <w:proofErr w:type="spellEnd"/>
            <w:r w:rsidRPr="00E65F59">
              <w:rPr>
                <w:rFonts w:ascii="Verdana" w:hAnsi="Verdana" w:cs="Arial"/>
                <w:b/>
                <w:kern w:val="24"/>
                <w:sz w:val="16"/>
                <w:szCs w:val="16"/>
                <w:lang w:val="en-US" w:eastAsia="es-ES"/>
                <w14:ligatures w14:val="standardContextual"/>
              </w:rPr>
              <w:t xml:space="preserve"> (≤C </w:t>
            </w:r>
            <w:r w:rsidRPr="00E65F59">
              <w:rPr>
                <w:rFonts w:ascii="Verdana" w:hAnsi="Verdana" w:cs="Arial"/>
                <w:b/>
                <w:kern w:val="24"/>
                <w:sz w:val="16"/>
                <w:szCs w:val="16"/>
                <w:vertAlign w:val="subscript"/>
                <w:lang w:val="en-US" w:eastAsia="es-ES"/>
                <w14:ligatures w14:val="standardContextual"/>
              </w:rPr>
              <w:t>10,</w:t>
            </w:r>
            <w:r w:rsidRPr="00E65F59">
              <w:rPr>
                <w:rFonts w:ascii="Verdana" w:hAnsi="Verdana" w:cs="Arial"/>
                <w:b/>
                <w:kern w:val="24"/>
                <w:sz w:val="16"/>
                <w:szCs w:val="16"/>
                <w:lang w:val="en-US" w:eastAsia="es-ES"/>
                <w14:ligatures w14:val="standardContextual"/>
              </w:rPr>
              <w:t xml:space="preserve"> including cycloalkyl) amino)) alkylidene (H o ≤C </w:t>
            </w:r>
            <w:r w:rsidRPr="00E65F59">
              <w:rPr>
                <w:rFonts w:ascii="Verdana" w:hAnsi="Verdana" w:cs="Arial"/>
                <w:b/>
                <w:kern w:val="24"/>
                <w:sz w:val="16"/>
                <w:szCs w:val="16"/>
                <w:vertAlign w:val="subscript"/>
                <w:lang w:val="en-US" w:eastAsia="es-ES"/>
                <w14:ligatures w14:val="standardContextual"/>
              </w:rPr>
              <w:t>10,</w:t>
            </w:r>
            <w:r w:rsidRPr="00E65F59">
              <w:rPr>
                <w:rFonts w:ascii="Verdana" w:hAnsi="Verdana" w:cs="Arial"/>
                <w:b/>
                <w:kern w:val="24"/>
                <w:sz w:val="16"/>
                <w:szCs w:val="16"/>
                <w:lang w:val="en-US" w:eastAsia="es-ES"/>
                <w14:ligatures w14:val="standardContextual"/>
              </w:rPr>
              <w:t xml:space="preserve"> including cycloalkyl) phos</w:t>
            </w:r>
            <w:proofErr w:type="spellStart"/>
            <w:r w:rsidRPr="00E65F59">
              <w:rPr>
                <w:rFonts w:ascii="Verdana" w:hAnsi="Verdana" w:cs="Arial"/>
                <w:b/>
                <w:kern w:val="24"/>
                <w:sz w:val="16"/>
                <w:szCs w:val="16"/>
                <w:lang w:val="en-US" w:eastAsia="es-ES"/>
                <w14:ligatures w14:val="standardContextual"/>
              </w:rPr>
              <w:t>phonamidic</w:t>
            </w:r>
            <w:proofErr w:type="spellEnd"/>
            <w:r w:rsidRPr="00E65F59">
              <w:rPr>
                <w:rFonts w:ascii="Verdana" w:hAnsi="Verdana" w:cs="Arial"/>
                <w:b/>
                <w:kern w:val="24"/>
                <w:sz w:val="16"/>
                <w:szCs w:val="16"/>
                <w:lang w:val="en-US" w:eastAsia="es-ES"/>
                <w14:ligatures w14:val="standardContextual"/>
              </w:rPr>
              <w:t xml:space="preserve"> fluorides and salts corresponding alkylated or protonated</w:t>
            </w:r>
          </w:p>
        </w:tc>
        <w:tc>
          <w:tcPr>
            <w:tcW w:w="930" w:type="pct"/>
            <w:tcBorders>
              <w:top w:val="single" w:sz="4" w:space="0" w:color="auto"/>
              <w:left w:val="single" w:sz="4" w:space="0" w:color="auto"/>
              <w:bottom w:val="single" w:sz="4" w:space="0" w:color="auto"/>
              <w:right w:val="single" w:sz="4" w:space="0" w:color="auto"/>
            </w:tcBorders>
          </w:tcPr>
          <w:p w14:paraId="2E972FA8" w14:textId="77777777" w:rsidR="00E65F59" w:rsidRPr="00E65F59" w:rsidRDefault="00E65F59" w:rsidP="00E65F59">
            <w:pPr>
              <w:jc w:val="center"/>
              <w:rPr>
                <w:rFonts w:ascii="Verdana" w:hAnsi="Verdana" w:cs="Arial"/>
                <w:sz w:val="16"/>
                <w:szCs w:val="16"/>
                <w:lang w:val="en-US"/>
                <w14:ligatures w14:val="standardContextual"/>
              </w:rPr>
            </w:pPr>
          </w:p>
        </w:tc>
      </w:tr>
      <w:tr w:rsidR="00E65F59" w:rsidRPr="00E65F59" w14:paraId="0291B61D"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DF08CB6"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70530CE3"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3D225A73"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69F4BC86" w14:textId="77777777" w:rsidR="00E65F59" w:rsidRPr="00E65F59" w:rsidRDefault="00E65F59" w:rsidP="00387999">
            <w:pPr>
              <w:rPr>
                <w:rFonts w:ascii="Verdana" w:hAnsi="Verdana" w:cs="Arial"/>
                <w:b/>
                <w:sz w:val="16"/>
                <w:szCs w:val="16"/>
                <w:lang w:val="en-US" w:eastAsia="es-ES"/>
                <w14:ligatures w14:val="standardContextual"/>
              </w:rPr>
            </w:pPr>
            <w:r w:rsidRPr="00E65F59">
              <w:rPr>
                <w:rFonts w:ascii="Verdana" w:hAnsi="Verdana" w:cs="Arial"/>
                <w:b/>
                <w:kern w:val="24"/>
                <w:sz w:val="16"/>
                <w:szCs w:val="16"/>
                <w:lang w:val="en-US" w:eastAsia="es-ES"/>
                <w14:ligatures w14:val="standardContextual"/>
              </w:rPr>
              <w:t>e.g.: N-(1-(di-n-</w:t>
            </w:r>
            <w:proofErr w:type="spellStart"/>
            <w:r w:rsidRPr="00E65F59">
              <w:rPr>
                <w:rFonts w:ascii="Verdana" w:hAnsi="Verdana" w:cs="Arial"/>
                <w:b/>
                <w:kern w:val="24"/>
                <w:sz w:val="16"/>
                <w:szCs w:val="16"/>
                <w:lang w:val="en-US" w:eastAsia="es-ES"/>
                <w14:ligatures w14:val="standardContextual"/>
              </w:rPr>
              <w:t>decylamino</w:t>
            </w:r>
            <w:proofErr w:type="spellEnd"/>
            <w:r w:rsidRPr="00E65F59">
              <w:rPr>
                <w:rFonts w:ascii="Verdana" w:hAnsi="Verdana" w:cs="Arial"/>
                <w:b/>
                <w:kern w:val="24"/>
                <w:sz w:val="16"/>
                <w:szCs w:val="16"/>
                <w:lang w:val="en-US" w:eastAsia="es-ES"/>
                <w14:ligatures w14:val="standardContextual"/>
              </w:rPr>
              <w:t>)-n-</w:t>
            </w:r>
            <w:proofErr w:type="spellStart"/>
            <w:r w:rsidRPr="00E65F59">
              <w:rPr>
                <w:rFonts w:ascii="Verdana" w:hAnsi="Verdana" w:cs="Arial"/>
                <w:b/>
                <w:kern w:val="24"/>
                <w:sz w:val="16"/>
                <w:szCs w:val="16"/>
                <w:lang w:val="en-US" w:eastAsia="es-ES"/>
                <w14:ligatures w14:val="standardContextual"/>
              </w:rPr>
              <w:t>decylidene</w:t>
            </w:r>
            <w:proofErr w:type="spellEnd"/>
            <w:r w:rsidRPr="00E65F59">
              <w:rPr>
                <w:rFonts w:ascii="Verdana" w:hAnsi="Verdana" w:cs="Arial"/>
                <w:b/>
                <w:kern w:val="24"/>
                <w:sz w:val="16"/>
                <w:szCs w:val="16"/>
                <w:lang w:val="en-US" w:eastAsia="es-ES"/>
                <w14:ligatures w14:val="standardContextual"/>
              </w:rPr>
              <w:t>)-P-</w:t>
            </w:r>
            <w:proofErr w:type="spellStart"/>
            <w:r w:rsidRPr="00E65F59">
              <w:rPr>
                <w:rFonts w:ascii="Verdana" w:hAnsi="Verdana" w:cs="Arial"/>
                <w:b/>
                <w:kern w:val="24"/>
                <w:sz w:val="16"/>
                <w:szCs w:val="16"/>
                <w:lang w:val="en-US" w:eastAsia="es-ES"/>
                <w14:ligatures w14:val="standardContextual"/>
              </w:rPr>
              <w:t>decylphosphonamidic</w:t>
            </w:r>
            <w:proofErr w:type="spellEnd"/>
            <w:r w:rsidRPr="00E65F59">
              <w:rPr>
                <w:rFonts w:ascii="Verdana" w:hAnsi="Verdana" w:cs="Arial"/>
                <w:b/>
                <w:kern w:val="24"/>
                <w:sz w:val="16"/>
                <w:szCs w:val="16"/>
                <w:lang w:val="en-US" w:eastAsia="es-ES"/>
                <w14:ligatures w14:val="standardContextual"/>
              </w:rPr>
              <w:t xml:space="preserve"> fluoride</w:t>
            </w:r>
          </w:p>
        </w:tc>
        <w:tc>
          <w:tcPr>
            <w:tcW w:w="930" w:type="pct"/>
            <w:tcBorders>
              <w:top w:val="single" w:sz="4" w:space="0" w:color="auto"/>
              <w:left w:val="single" w:sz="4" w:space="0" w:color="auto"/>
              <w:bottom w:val="single" w:sz="4" w:space="0" w:color="auto"/>
              <w:right w:val="single" w:sz="4" w:space="0" w:color="auto"/>
            </w:tcBorders>
          </w:tcPr>
          <w:p w14:paraId="6CF15D35" w14:textId="77777777" w:rsidR="00E65F59" w:rsidRPr="00E65F59" w:rsidRDefault="00E65F59" w:rsidP="00E65F59">
            <w:pPr>
              <w:jc w:val="center"/>
              <w:rPr>
                <w:rFonts w:ascii="Verdana" w:hAnsi="Verdana" w:cs="Arial"/>
                <w:sz w:val="16"/>
                <w:szCs w:val="16"/>
                <w:lang w:val="en-US" w:eastAsia="es-ES"/>
                <w14:ligatures w14:val="standardContextual"/>
              </w:rPr>
            </w:pPr>
            <w:r w:rsidRPr="00E65F59">
              <w:rPr>
                <w:rFonts w:ascii="Verdana" w:hAnsi="Verdana" w:cs="Arial"/>
                <w:kern w:val="24"/>
                <w:sz w:val="16"/>
                <w:szCs w:val="16"/>
                <w:lang w:val="en-US" w:eastAsia="es-ES"/>
                <w14:ligatures w14:val="standardContextual"/>
              </w:rPr>
              <w:t>(2387495-99-8)</w:t>
            </w:r>
          </w:p>
        </w:tc>
      </w:tr>
      <w:tr w:rsidR="00E65F59" w:rsidRPr="00E65F59" w14:paraId="488D35DE"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2B0433C1"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5B4235F3"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161C9D05"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62C09850" w14:textId="783D855D" w:rsidR="00E65F59" w:rsidRPr="00E65F59" w:rsidRDefault="00E65F59" w:rsidP="00387999">
            <w:pPr>
              <w:rPr>
                <w:rFonts w:ascii="Verdana" w:hAnsi="Verdana" w:cs="Arial"/>
                <w:b/>
                <w:sz w:val="16"/>
                <w:szCs w:val="16"/>
                <w:lang w:val="en-US" w:eastAsia="es-ES"/>
                <w14:ligatures w14:val="standardContextual"/>
              </w:rPr>
            </w:pPr>
            <w:r w:rsidRPr="00E65F59">
              <w:rPr>
                <w:rFonts w:ascii="Verdana" w:hAnsi="Verdana" w:cs="Arial"/>
                <w:b/>
                <w:kern w:val="24"/>
                <w:sz w:val="16"/>
                <w:szCs w:val="16"/>
                <w:lang w:val="en-US" w:eastAsia="es-ES"/>
                <w14:ligatures w14:val="standardContextual"/>
              </w:rPr>
              <w:t xml:space="preserve">Methyl- (1-(diethylamino) ethylidene) </w:t>
            </w:r>
            <w:proofErr w:type="spellStart"/>
            <w:r w:rsidRPr="00E65F59">
              <w:rPr>
                <w:rFonts w:ascii="Verdana" w:hAnsi="Verdana" w:cs="Arial"/>
                <w:b/>
                <w:kern w:val="24"/>
                <w:sz w:val="16"/>
                <w:szCs w:val="16"/>
                <w:lang w:val="en-US" w:eastAsia="es-ES"/>
                <w14:ligatures w14:val="standardContextual"/>
              </w:rPr>
              <w:t>phosphonamidofluoridate</w:t>
            </w:r>
            <w:proofErr w:type="spellEnd"/>
          </w:p>
        </w:tc>
        <w:tc>
          <w:tcPr>
            <w:tcW w:w="930" w:type="pct"/>
            <w:tcBorders>
              <w:top w:val="single" w:sz="4" w:space="0" w:color="auto"/>
              <w:left w:val="single" w:sz="4" w:space="0" w:color="auto"/>
              <w:bottom w:val="single" w:sz="4" w:space="0" w:color="auto"/>
              <w:right w:val="single" w:sz="4" w:space="0" w:color="auto"/>
            </w:tcBorders>
          </w:tcPr>
          <w:p w14:paraId="11A02A8E" w14:textId="77777777" w:rsidR="00E65F59" w:rsidRPr="00E65F59" w:rsidRDefault="00E65F59" w:rsidP="00E65F59">
            <w:pPr>
              <w:jc w:val="center"/>
              <w:rPr>
                <w:rFonts w:ascii="Verdana" w:hAnsi="Verdana" w:cs="Arial"/>
                <w:sz w:val="16"/>
                <w:szCs w:val="16"/>
                <w:lang w:val="en-US" w:eastAsia="es-ES"/>
                <w14:ligatures w14:val="standardContextual"/>
              </w:rPr>
            </w:pPr>
            <w:r w:rsidRPr="00E65F59">
              <w:rPr>
                <w:rFonts w:ascii="Verdana" w:hAnsi="Verdana" w:cs="Arial"/>
                <w:kern w:val="24"/>
                <w:sz w:val="16"/>
                <w:szCs w:val="16"/>
                <w:lang w:val="en-US" w:eastAsia="es-ES"/>
                <w14:ligatures w14:val="standardContextual"/>
              </w:rPr>
              <w:t>(2387496-12-8)</w:t>
            </w:r>
          </w:p>
        </w:tc>
      </w:tr>
      <w:tr w:rsidR="00E65F59" w:rsidRPr="00E65F59" w14:paraId="580F402F"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6C586CE6"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175698EF"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tcPr>
          <w:p w14:paraId="7035D985" w14:textId="77777777" w:rsidR="00E65F59" w:rsidRPr="00E65F59" w:rsidRDefault="00E65F59" w:rsidP="00E65F59">
            <w:pPr>
              <w:jc w:val="center"/>
              <w:rPr>
                <w:rFonts w:ascii="Verdana" w:hAnsi="Verdana" w:cs="Arial"/>
                <w:b/>
                <w:kern w:val="24"/>
                <w:sz w:val="16"/>
                <w:szCs w:val="16"/>
                <w:lang w:val="en-US"/>
                <w14:ligatures w14:val="standardContextual"/>
              </w:rPr>
            </w:pPr>
            <w:r w:rsidRPr="00E65F59">
              <w:rPr>
                <w:rFonts w:ascii="Verdana" w:hAnsi="Verdana" w:cs="Arial"/>
                <w:b/>
                <w:sz w:val="16"/>
                <w:szCs w:val="16"/>
                <w:lang w:val="en-US"/>
                <w14:ligatures w14:val="standardContextual"/>
              </w:rPr>
              <w:t>1A.10</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5CE6B535" w14:textId="77777777" w:rsidR="00E65F59" w:rsidRPr="00E65F59" w:rsidRDefault="00E65F59" w:rsidP="00387999">
            <w:pPr>
              <w:rPr>
                <w:rFonts w:ascii="Verdana" w:hAnsi="Verdana" w:cs="Arial"/>
                <w:b/>
                <w:sz w:val="16"/>
                <w:szCs w:val="16"/>
                <w:lang w:val="en-US" w:eastAsia="es-ES"/>
                <w14:ligatures w14:val="standardContextual"/>
              </w:rPr>
            </w:pPr>
            <w:r w:rsidRPr="00E65F59">
              <w:rPr>
                <w:rFonts w:ascii="Verdana" w:hAnsi="Verdana" w:cs="Arial"/>
                <w:b/>
                <w:kern w:val="24"/>
                <w:sz w:val="16"/>
                <w:szCs w:val="16"/>
                <w:lang w:val="en-US" w:eastAsia="es-ES"/>
                <w14:ligatures w14:val="standardContextual"/>
              </w:rPr>
              <w:t xml:space="preserve">O- alkyl (H or ≤C </w:t>
            </w:r>
            <w:r w:rsidRPr="00E65F59">
              <w:rPr>
                <w:rFonts w:ascii="Verdana" w:hAnsi="Verdana" w:cs="Arial"/>
                <w:b/>
                <w:kern w:val="24"/>
                <w:sz w:val="16"/>
                <w:szCs w:val="16"/>
                <w:vertAlign w:val="subscript"/>
                <w:lang w:val="en-US" w:eastAsia="es-ES"/>
                <w14:ligatures w14:val="standardContextual"/>
              </w:rPr>
              <w:t>10,</w:t>
            </w:r>
            <w:r w:rsidRPr="00E65F59">
              <w:rPr>
                <w:rFonts w:ascii="Verdana" w:hAnsi="Verdana" w:cs="Arial"/>
                <w:b/>
                <w:kern w:val="24"/>
                <w:sz w:val="16"/>
                <w:szCs w:val="16"/>
                <w:lang w:val="en-US" w:eastAsia="es-ES"/>
                <w14:ligatures w14:val="standardContextual"/>
              </w:rPr>
              <w:t xml:space="preserve"> including </w:t>
            </w:r>
            <w:proofErr w:type="gramStart"/>
            <w:r w:rsidRPr="00E65F59">
              <w:rPr>
                <w:rFonts w:ascii="Verdana" w:hAnsi="Verdana" w:cs="Arial"/>
                <w:b/>
                <w:kern w:val="24"/>
                <w:sz w:val="16"/>
                <w:szCs w:val="16"/>
                <w:lang w:val="en-US" w:eastAsia="es-ES"/>
                <w14:ligatures w14:val="standardContextual"/>
              </w:rPr>
              <w:t>cycloalkyl )</w:t>
            </w:r>
            <w:proofErr w:type="gramEnd"/>
            <w:r w:rsidRPr="00E65F59">
              <w:rPr>
                <w:rFonts w:ascii="Verdana" w:hAnsi="Verdana" w:cs="Arial"/>
                <w:b/>
                <w:kern w:val="24"/>
                <w:sz w:val="16"/>
                <w:szCs w:val="16"/>
                <w:lang w:val="en-US" w:eastAsia="es-ES"/>
                <w14:ligatures w14:val="standardContextual"/>
              </w:rPr>
              <w:t xml:space="preserve"> N-(1-(</w:t>
            </w:r>
            <w:proofErr w:type="spellStart"/>
            <w:r w:rsidRPr="00E65F59">
              <w:rPr>
                <w:rFonts w:ascii="Verdana" w:hAnsi="Verdana" w:cs="Arial"/>
                <w:b/>
                <w:kern w:val="24"/>
                <w:sz w:val="16"/>
                <w:szCs w:val="16"/>
                <w:lang w:val="en-US" w:eastAsia="es-ES"/>
                <w14:ligatures w14:val="standardContextual"/>
              </w:rPr>
              <w:t>dialkyl</w:t>
            </w:r>
            <w:proofErr w:type="spellEnd"/>
            <w:r w:rsidRPr="00E65F59">
              <w:rPr>
                <w:rFonts w:ascii="Verdana" w:hAnsi="Verdana" w:cs="Arial"/>
                <w:b/>
                <w:kern w:val="24"/>
                <w:sz w:val="16"/>
                <w:szCs w:val="16"/>
                <w:lang w:val="en-US" w:eastAsia="es-ES"/>
                <w14:ligatures w14:val="standardContextual"/>
              </w:rPr>
              <w:t xml:space="preserve"> (≤C </w:t>
            </w:r>
            <w:r w:rsidRPr="00E65F59">
              <w:rPr>
                <w:rFonts w:ascii="Verdana" w:hAnsi="Verdana" w:cs="Arial"/>
                <w:b/>
                <w:kern w:val="24"/>
                <w:sz w:val="16"/>
                <w:szCs w:val="16"/>
                <w:vertAlign w:val="subscript"/>
                <w:lang w:val="en-US" w:eastAsia="es-ES"/>
                <w14:ligatures w14:val="standardContextual"/>
              </w:rPr>
              <w:t>10,</w:t>
            </w:r>
            <w:r w:rsidRPr="00E65F59">
              <w:rPr>
                <w:rFonts w:ascii="Verdana" w:hAnsi="Verdana" w:cs="Arial"/>
                <w:b/>
                <w:kern w:val="24"/>
                <w:sz w:val="16"/>
                <w:szCs w:val="16"/>
                <w:lang w:val="en-US" w:eastAsia="es-ES"/>
                <w14:ligatures w14:val="standardContextual"/>
              </w:rPr>
              <w:t xml:space="preserve"> including cycloalkyl ) amino)) alkylidene (H or ≤C </w:t>
            </w:r>
            <w:r w:rsidRPr="00E65F59">
              <w:rPr>
                <w:rFonts w:ascii="Verdana" w:hAnsi="Verdana" w:cs="Arial"/>
                <w:b/>
                <w:kern w:val="24"/>
                <w:sz w:val="16"/>
                <w:szCs w:val="16"/>
                <w:vertAlign w:val="subscript"/>
                <w:lang w:val="en-US" w:eastAsia="es-ES"/>
                <w14:ligatures w14:val="standardContextual"/>
              </w:rPr>
              <w:t>10,</w:t>
            </w:r>
            <w:r w:rsidRPr="00E65F59">
              <w:rPr>
                <w:rFonts w:ascii="Verdana" w:hAnsi="Verdana" w:cs="Arial"/>
                <w:b/>
                <w:kern w:val="24"/>
                <w:sz w:val="16"/>
                <w:szCs w:val="16"/>
                <w:lang w:val="en-US" w:eastAsia="es-ES"/>
                <w14:ligatures w14:val="standardContextual"/>
              </w:rPr>
              <w:t xml:space="preserve"> including cycloalkyl ) </w:t>
            </w:r>
            <w:proofErr w:type="spellStart"/>
            <w:r w:rsidRPr="00E65F59">
              <w:rPr>
                <w:rFonts w:ascii="Verdana" w:hAnsi="Verdana" w:cs="Arial"/>
                <w:b/>
                <w:kern w:val="24"/>
                <w:sz w:val="16"/>
                <w:szCs w:val="16"/>
                <w:lang w:val="en-US" w:eastAsia="es-ES"/>
                <w14:ligatures w14:val="standardContextual"/>
              </w:rPr>
              <w:t>phosphoramidofluoridates</w:t>
            </w:r>
            <w:proofErr w:type="spellEnd"/>
            <w:r w:rsidRPr="00E65F59">
              <w:rPr>
                <w:rFonts w:ascii="Verdana" w:hAnsi="Verdana" w:cs="Arial"/>
                <w:b/>
                <w:kern w:val="24"/>
                <w:sz w:val="16"/>
                <w:szCs w:val="16"/>
                <w:lang w:val="en-US" w:eastAsia="es-ES"/>
                <w14:ligatures w14:val="standardContextual"/>
              </w:rPr>
              <w:t xml:space="preserve"> and alkylated salts or corresponding protonates</w:t>
            </w:r>
          </w:p>
        </w:tc>
        <w:tc>
          <w:tcPr>
            <w:tcW w:w="930" w:type="pct"/>
            <w:tcBorders>
              <w:top w:val="single" w:sz="4" w:space="0" w:color="auto"/>
              <w:left w:val="single" w:sz="4" w:space="0" w:color="auto"/>
              <w:bottom w:val="single" w:sz="4" w:space="0" w:color="auto"/>
              <w:right w:val="single" w:sz="4" w:space="0" w:color="auto"/>
            </w:tcBorders>
          </w:tcPr>
          <w:p w14:paraId="19C28FB1" w14:textId="77777777" w:rsidR="00E65F59" w:rsidRPr="00E65F59" w:rsidRDefault="00E65F59" w:rsidP="00E65F59">
            <w:pPr>
              <w:jc w:val="center"/>
              <w:rPr>
                <w:rFonts w:ascii="Verdana" w:hAnsi="Verdana" w:cs="Arial"/>
                <w:sz w:val="16"/>
                <w:szCs w:val="16"/>
                <w:lang w:val="en-US"/>
                <w14:ligatures w14:val="standardContextual"/>
              </w:rPr>
            </w:pPr>
          </w:p>
        </w:tc>
      </w:tr>
      <w:tr w:rsidR="00E65F59" w:rsidRPr="00E65F59" w14:paraId="77173F7F"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C1E1E78"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0A83C1CE"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7BAEB800"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78D5D2BB" w14:textId="77777777" w:rsidR="00E65F59" w:rsidRPr="00E65F59" w:rsidRDefault="00E65F59" w:rsidP="00387999">
            <w:pPr>
              <w:rPr>
                <w:rFonts w:ascii="Verdana" w:hAnsi="Verdana" w:cs="Arial"/>
                <w:b/>
                <w:sz w:val="16"/>
                <w:szCs w:val="16"/>
                <w:lang w:val="en-US" w:eastAsia="es-ES"/>
                <w14:ligatures w14:val="standardContextual"/>
              </w:rPr>
            </w:pPr>
            <w:r w:rsidRPr="00E65F59">
              <w:rPr>
                <w:rFonts w:ascii="Verdana" w:hAnsi="Verdana" w:cs="Arial"/>
                <w:b/>
                <w:kern w:val="24"/>
                <w:sz w:val="16"/>
                <w:szCs w:val="16"/>
                <w:lang w:val="en-US" w:eastAsia="es-ES"/>
                <w14:ligatures w14:val="standardContextual"/>
              </w:rPr>
              <w:t>e.g.: On-decyl N-(1-(di-n-</w:t>
            </w:r>
            <w:proofErr w:type="spellStart"/>
            <w:r w:rsidRPr="00E65F59">
              <w:rPr>
                <w:rFonts w:ascii="Verdana" w:hAnsi="Verdana" w:cs="Arial"/>
                <w:b/>
                <w:kern w:val="24"/>
                <w:sz w:val="16"/>
                <w:szCs w:val="16"/>
                <w:lang w:val="en-US" w:eastAsia="es-ES"/>
                <w14:ligatures w14:val="standardContextual"/>
              </w:rPr>
              <w:t>decylamino</w:t>
            </w:r>
            <w:proofErr w:type="spellEnd"/>
            <w:r w:rsidRPr="00E65F59">
              <w:rPr>
                <w:rFonts w:ascii="Verdana" w:hAnsi="Verdana" w:cs="Arial"/>
                <w:b/>
                <w:kern w:val="24"/>
                <w:sz w:val="16"/>
                <w:szCs w:val="16"/>
                <w:lang w:val="en-US" w:eastAsia="es-ES"/>
                <w14:ligatures w14:val="standardContextual"/>
              </w:rPr>
              <w:t>)-n-</w:t>
            </w:r>
            <w:proofErr w:type="spellStart"/>
            <w:r w:rsidRPr="00E65F59">
              <w:rPr>
                <w:rFonts w:ascii="Verdana" w:hAnsi="Verdana" w:cs="Arial"/>
                <w:b/>
                <w:kern w:val="24"/>
                <w:sz w:val="16"/>
                <w:szCs w:val="16"/>
                <w:lang w:val="en-US" w:eastAsia="es-ES"/>
                <w14:ligatures w14:val="standardContextual"/>
              </w:rPr>
              <w:t>decylidene</w:t>
            </w:r>
            <w:proofErr w:type="spellEnd"/>
            <w:r w:rsidRPr="00E65F59">
              <w:rPr>
                <w:rFonts w:ascii="Verdana" w:hAnsi="Verdana" w:cs="Arial"/>
                <w:b/>
                <w:kern w:val="24"/>
                <w:sz w:val="16"/>
                <w:szCs w:val="16"/>
                <w:lang w:val="en-US" w:eastAsia="es-ES"/>
                <w14:ligatures w14:val="standardContextual"/>
              </w:rPr>
              <w:t xml:space="preserve">) </w:t>
            </w:r>
            <w:proofErr w:type="spellStart"/>
            <w:r w:rsidRPr="00E65F59">
              <w:rPr>
                <w:rFonts w:ascii="Verdana" w:hAnsi="Verdana" w:cs="Arial"/>
                <w:b/>
                <w:kern w:val="24"/>
                <w:sz w:val="16"/>
                <w:szCs w:val="16"/>
                <w:lang w:val="en-US" w:eastAsia="es-ES"/>
                <w14:ligatures w14:val="standardContextual"/>
              </w:rPr>
              <w:t>phosphoramidofluoridate</w:t>
            </w:r>
            <w:proofErr w:type="spellEnd"/>
          </w:p>
        </w:tc>
        <w:tc>
          <w:tcPr>
            <w:tcW w:w="930" w:type="pct"/>
            <w:tcBorders>
              <w:top w:val="single" w:sz="4" w:space="0" w:color="auto"/>
              <w:left w:val="single" w:sz="4" w:space="0" w:color="auto"/>
              <w:bottom w:val="single" w:sz="4" w:space="0" w:color="auto"/>
              <w:right w:val="single" w:sz="4" w:space="0" w:color="auto"/>
            </w:tcBorders>
          </w:tcPr>
          <w:p w14:paraId="3E023E27" w14:textId="77777777" w:rsidR="00E65F59" w:rsidRPr="00E65F59" w:rsidRDefault="00E65F59" w:rsidP="00E65F59">
            <w:pPr>
              <w:jc w:val="center"/>
              <w:rPr>
                <w:rFonts w:ascii="Verdana" w:hAnsi="Verdana" w:cs="Arial"/>
                <w:sz w:val="16"/>
                <w:szCs w:val="16"/>
                <w:lang w:val="en-US" w:eastAsia="es-ES"/>
                <w14:ligatures w14:val="standardContextual"/>
              </w:rPr>
            </w:pPr>
            <w:r w:rsidRPr="00E65F59">
              <w:rPr>
                <w:rFonts w:ascii="Verdana" w:hAnsi="Verdana" w:cs="Arial"/>
                <w:kern w:val="24"/>
                <w:sz w:val="16"/>
                <w:szCs w:val="16"/>
                <w:lang w:val="en-US" w:eastAsia="es-ES"/>
                <w14:ligatures w14:val="standardContextual"/>
              </w:rPr>
              <w:t>(2387496-00-4)</w:t>
            </w:r>
          </w:p>
        </w:tc>
      </w:tr>
      <w:tr w:rsidR="00E65F59" w:rsidRPr="00E65F59" w14:paraId="7CFFDE9F"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1EBE977"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62685DA9"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58DDF7A8"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5672CB03" w14:textId="7EE33F09" w:rsidR="00E65F59" w:rsidRPr="00E65F59" w:rsidRDefault="00E65F59" w:rsidP="00387999">
            <w:pPr>
              <w:rPr>
                <w:rFonts w:ascii="Verdana" w:hAnsi="Verdana" w:cs="Arial"/>
                <w:b/>
                <w:sz w:val="16"/>
                <w:szCs w:val="16"/>
                <w:lang w:val="en-US" w:eastAsia="es-ES"/>
                <w14:ligatures w14:val="standardContextual"/>
              </w:rPr>
            </w:pPr>
            <w:r w:rsidRPr="00E65F59">
              <w:rPr>
                <w:rFonts w:ascii="Verdana" w:hAnsi="Verdana" w:cs="Arial"/>
                <w:b/>
                <w:kern w:val="24"/>
                <w:sz w:val="16"/>
                <w:szCs w:val="16"/>
                <w:lang w:val="en-US" w:eastAsia="es-ES"/>
                <w14:ligatures w14:val="standardContextual"/>
              </w:rPr>
              <w:t xml:space="preserve">Methyl (1-(diethylamino) ethylidene) </w:t>
            </w:r>
            <w:proofErr w:type="spellStart"/>
            <w:r w:rsidRPr="00E65F59">
              <w:rPr>
                <w:rFonts w:ascii="Verdana" w:hAnsi="Verdana" w:cs="Arial"/>
                <w:b/>
                <w:kern w:val="24"/>
                <w:sz w:val="16"/>
                <w:szCs w:val="16"/>
                <w:lang w:val="en-US" w:eastAsia="es-ES"/>
                <w14:ligatures w14:val="standardContextual"/>
              </w:rPr>
              <w:t>phosphoramidofluoridate</w:t>
            </w:r>
            <w:proofErr w:type="spellEnd"/>
          </w:p>
        </w:tc>
        <w:tc>
          <w:tcPr>
            <w:tcW w:w="930" w:type="pct"/>
            <w:tcBorders>
              <w:top w:val="single" w:sz="4" w:space="0" w:color="auto"/>
              <w:left w:val="single" w:sz="4" w:space="0" w:color="auto"/>
              <w:bottom w:val="single" w:sz="4" w:space="0" w:color="auto"/>
              <w:right w:val="single" w:sz="4" w:space="0" w:color="auto"/>
            </w:tcBorders>
          </w:tcPr>
          <w:p w14:paraId="0CE309E9" w14:textId="77777777" w:rsidR="00E65F59" w:rsidRPr="00E65F59" w:rsidRDefault="00E65F59" w:rsidP="00E65F59">
            <w:pPr>
              <w:jc w:val="center"/>
              <w:rPr>
                <w:rFonts w:ascii="Verdana" w:hAnsi="Verdana" w:cs="Arial"/>
                <w:sz w:val="16"/>
                <w:szCs w:val="16"/>
                <w:lang w:val="en-US" w:eastAsia="es-ES"/>
                <w14:ligatures w14:val="standardContextual"/>
              </w:rPr>
            </w:pPr>
            <w:r w:rsidRPr="00E65F59">
              <w:rPr>
                <w:rFonts w:ascii="Verdana" w:hAnsi="Verdana" w:cs="Arial"/>
                <w:kern w:val="24"/>
                <w:sz w:val="16"/>
                <w:szCs w:val="16"/>
                <w:lang w:val="en-US" w:eastAsia="es-ES"/>
                <w14:ligatures w14:val="standardContextual"/>
              </w:rPr>
              <w:t>(2387496-04-8)</w:t>
            </w:r>
          </w:p>
        </w:tc>
      </w:tr>
      <w:tr w:rsidR="00E65F59" w:rsidRPr="00E65F59" w14:paraId="34255BF3"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F0C75B1"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1C0BF1ED"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114CD6DC"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4BDB6D85" w14:textId="75A354E9" w:rsidR="00E65F59" w:rsidRPr="00E65F59" w:rsidRDefault="00E65F59" w:rsidP="00387999">
            <w:pPr>
              <w:rPr>
                <w:rFonts w:ascii="Verdana" w:hAnsi="Verdana" w:cs="Arial"/>
                <w:b/>
                <w:sz w:val="16"/>
                <w:szCs w:val="16"/>
                <w:lang w:val="en-US" w:eastAsia="es-ES"/>
                <w14:ligatures w14:val="standardContextual"/>
              </w:rPr>
            </w:pPr>
            <w:r w:rsidRPr="00E65F59">
              <w:rPr>
                <w:rFonts w:ascii="Verdana" w:hAnsi="Verdana" w:cs="Arial"/>
                <w:b/>
                <w:kern w:val="24"/>
                <w:sz w:val="16"/>
                <w:szCs w:val="16"/>
                <w:lang w:val="en-US" w:eastAsia="es-ES"/>
                <w14:ligatures w14:val="standardContextual"/>
              </w:rPr>
              <w:t xml:space="preserve">Ethyl (1-(diethylamino) ethylidene) </w:t>
            </w:r>
            <w:proofErr w:type="spellStart"/>
            <w:r w:rsidRPr="00E65F59">
              <w:rPr>
                <w:rFonts w:ascii="Verdana" w:hAnsi="Verdana" w:cs="Arial"/>
                <w:b/>
                <w:kern w:val="24"/>
                <w:sz w:val="16"/>
                <w:szCs w:val="16"/>
                <w:lang w:val="en-US" w:eastAsia="es-ES"/>
                <w14:ligatures w14:val="standardContextual"/>
              </w:rPr>
              <w:t>phosphoramidofluoridate</w:t>
            </w:r>
            <w:proofErr w:type="spellEnd"/>
          </w:p>
        </w:tc>
        <w:tc>
          <w:tcPr>
            <w:tcW w:w="930" w:type="pct"/>
            <w:tcBorders>
              <w:top w:val="single" w:sz="4" w:space="0" w:color="auto"/>
              <w:left w:val="single" w:sz="4" w:space="0" w:color="auto"/>
              <w:bottom w:val="single" w:sz="4" w:space="0" w:color="auto"/>
              <w:right w:val="single" w:sz="4" w:space="0" w:color="auto"/>
            </w:tcBorders>
          </w:tcPr>
          <w:p w14:paraId="3C05589D" w14:textId="77777777" w:rsidR="00E65F59" w:rsidRPr="00E65F59" w:rsidRDefault="00E65F59" w:rsidP="00E65F59">
            <w:pPr>
              <w:jc w:val="center"/>
              <w:rPr>
                <w:rFonts w:ascii="Verdana" w:hAnsi="Verdana" w:cs="Arial"/>
                <w:sz w:val="16"/>
                <w:szCs w:val="16"/>
                <w:lang w:val="en-US" w:eastAsia="es-ES"/>
                <w14:ligatures w14:val="standardContextual"/>
              </w:rPr>
            </w:pPr>
            <w:r w:rsidRPr="00E65F59">
              <w:rPr>
                <w:rFonts w:ascii="Verdana" w:hAnsi="Verdana" w:cs="Arial"/>
                <w:kern w:val="24"/>
                <w:sz w:val="16"/>
                <w:szCs w:val="16"/>
                <w:lang w:val="en-US" w:eastAsia="es-ES"/>
                <w14:ligatures w14:val="standardContextual"/>
              </w:rPr>
              <w:t>(2387496-06-0)</w:t>
            </w:r>
          </w:p>
        </w:tc>
      </w:tr>
      <w:tr w:rsidR="00E65F59" w:rsidRPr="00E65F59" w14:paraId="7E617C73"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184535BF"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322BAA44"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tcPr>
          <w:p w14:paraId="502FD04A" w14:textId="77777777" w:rsidR="00E65F59" w:rsidRPr="00E65F59" w:rsidRDefault="00E65F59" w:rsidP="00E65F59">
            <w:pPr>
              <w:jc w:val="center"/>
              <w:rPr>
                <w:rFonts w:ascii="Verdana" w:hAnsi="Verdana" w:cs="Arial"/>
                <w:b/>
                <w:kern w:val="24"/>
                <w:sz w:val="16"/>
                <w:szCs w:val="16"/>
                <w:lang w:val="en-US"/>
                <w14:ligatures w14:val="standardContextual"/>
              </w:rPr>
            </w:pPr>
            <w:r w:rsidRPr="00E65F59">
              <w:rPr>
                <w:rFonts w:ascii="Verdana" w:hAnsi="Verdana" w:cs="Arial"/>
                <w:b/>
                <w:sz w:val="16"/>
                <w:szCs w:val="16"/>
                <w:lang w:val="en-US"/>
                <w14:ligatures w14:val="standardContextual"/>
              </w:rPr>
              <w:t>1A.11</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55567BB3" w14:textId="15FD66C2" w:rsidR="00E65F59" w:rsidRPr="00E65F59" w:rsidRDefault="00E65F59" w:rsidP="00E65F59">
            <w:pPr>
              <w:jc w:val="both"/>
              <w:rPr>
                <w:rFonts w:ascii="Verdana" w:hAnsi="Verdana" w:cs="Arial"/>
                <w:b/>
                <w:sz w:val="16"/>
                <w:szCs w:val="16"/>
                <w:lang w:val="en-US" w:eastAsia="es-ES"/>
                <w14:ligatures w14:val="standardContextual"/>
              </w:rPr>
            </w:pPr>
            <w:r w:rsidRPr="00E65F59">
              <w:rPr>
                <w:rFonts w:ascii="Verdana" w:hAnsi="Verdana" w:cs="Arial"/>
                <w:b/>
                <w:kern w:val="24"/>
                <w:sz w:val="16"/>
                <w:szCs w:val="16"/>
                <w:lang w:val="en-US" w:eastAsia="es-ES"/>
                <w14:ligatures w14:val="standardContextual"/>
              </w:rPr>
              <w:t>Methyl-bis(diethylamino)</w:t>
            </w:r>
            <w:proofErr w:type="gramStart"/>
            <w:r w:rsidRPr="00E65F59">
              <w:rPr>
                <w:rFonts w:ascii="Verdana" w:hAnsi="Verdana" w:cs="Arial"/>
                <w:b/>
                <w:kern w:val="24"/>
                <w:sz w:val="16"/>
                <w:szCs w:val="16"/>
                <w:lang w:val="en-US" w:eastAsia="es-ES"/>
                <w14:ligatures w14:val="standardContextual"/>
              </w:rPr>
              <w:t>methylene)</w:t>
            </w:r>
            <w:proofErr w:type="spellStart"/>
            <w:r w:rsidRPr="00E65F59">
              <w:rPr>
                <w:rFonts w:ascii="Verdana" w:hAnsi="Verdana" w:cs="Arial"/>
                <w:b/>
                <w:kern w:val="24"/>
                <w:sz w:val="16"/>
                <w:szCs w:val="16"/>
                <w:lang w:val="en-US" w:eastAsia="es-ES"/>
                <w14:ligatures w14:val="standardContextual"/>
              </w:rPr>
              <w:t>phosphonamidofluoridate</w:t>
            </w:r>
            <w:proofErr w:type="spellEnd"/>
            <w:proofErr w:type="gramEnd"/>
          </w:p>
        </w:tc>
        <w:tc>
          <w:tcPr>
            <w:tcW w:w="930" w:type="pct"/>
            <w:tcBorders>
              <w:top w:val="single" w:sz="4" w:space="0" w:color="auto"/>
              <w:left w:val="single" w:sz="4" w:space="0" w:color="auto"/>
              <w:bottom w:val="single" w:sz="4" w:space="0" w:color="auto"/>
              <w:right w:val="single" w:sz="4" w:space="0" w:color="auto"/>
            </w:tcBorders>
          </w:tcPr>
          <w:p w14:paraId="71D4738A" w14:textId="77777777" w:rsidR="00E65F59" w:rsidRPr="00E65F59" w:rsidRDefault="00E65F59" w:rsidP="00E65F59">
            <w:pPr>
              <w:jc w:val="center"/>
              <w:rPr>
                <w:rFonts w:ascii="Verdana" w:hAnsi="Verdana" w:cs="Arial"/>
                <w:sz w:val="16"/>
                <w:szCs w:val="16"/>
                <w:lang w:val="en-US" w:eastAsia="es-ES"/>
                <w14:ligatures w14:val="standardContextual"/>
              </w:rPr>
            </w:pPr>
            <w:r w:rsidRPr="00E65F59">
              <w:rPr>
                <w:rFonts w:ascii="Verdana" w:hAnsi="Verdana" w:cs="Arial"/>
                <w:kern w:val="24"/>
                <w:sz w:val="16"/>
                <w:szCs w:val="16"/>
                <w:lang w:val="en-US" w:eastAsia="es-ES"/>
                <w14:ligatures w14:val="standardContextual"/>
              </w:rPr>
              <w:t>(2387496-14-0)</w:t>
            </w:r>
          </w:p>
        </w:tc>
      </w:tr>
      <w:tr w:rsidR="00E65F59" w:rsidRPr="00E65F59" w14:paraId="3D4FC349"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CF049C6"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294B36D4"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45832D45" w14:textId="77777777" w:rsidR="00E65F59" w:rsidRPr="00E65F59" w:rsidRDefault="00E65F59" w:rsidP="00E65F59">
            <w:pPr>
              <w:jc w:val="center"/>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1A.12</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546C8A21" w14:textId="1FDBFDEF" w:rsidR="00E65F59" w:rsidRPr="00E65F59" w:rsidRDefault="00E65F59" w:rsidP="00387999">
            <w:pPr>
              <w:rPr>
                <w:rFonts w:ascii="Verdana" w:hAnsi="Verdana" w:cs="Arial"/>
                <w:b/>
                <w:kern w:val="24"/>
                <w:sz w:val="16"/>
                <w:szCs w:val="16"/>
                <w:lang w:val="en-US" w:eastAsia="es-ES"/>
                <w14:ligatures w14:val="standardContextual"/>
              </w:rPr>
            </w:pPr>
            <w:r w:rsidRPr="00E65F59">
              <w:rPr>
                <w:rFonts w:ascii="Verdana" w:hAnsi="Verdana" w:cs="Arial"/>
                <w:b/>
                <w:kern w:val="24"/>
                <w:sz w:val="16"/>
                <w:szCs w:val="16"/>
                <w:lang w:val="en-US" w:eastAsia="es-ES"/>
                <w14:ligatures w14:val="standardContextual"/>
              </w:rPr>
              <w:t xml:space="preserve">Carbamates (quaternary and </w:t>
            </w:r>
            <w:proofErr w:type="spellStart"/>
            <w:r w:rsidRPr="00E65F59">
              <w:rPr>
                <w:rFonts w:ascii="Verdana" w:hAnsi="Verdana" w:cs="Arial"/>
                <w:b/>
                <w:kern w:val="24"/>
                <w:sz w:val="16"/>
                <w:szCs w:val="16"/>
                <w:lang w:val="en-US" w:eastAsia="es-ES"/>
                <w14:ligatures w14:val="standardContextual"/>
              </w:rPr>
              <w:t>biquaternary</w:t>
            </w:r>
            <w:proofErr w:type="spellEnd"/>
            <w:r w:rsidRPr="00E65F59">
              <w:rPr>
                <w:rFonts w:ascii="Verdana" w:hAnsi="Verdana" w:cs="Arial"/>
                <w:b/>
                <w:kern w:val="24"/>
                <w:sz w:val="16"/>
                <w:szCs w:val="16"/>
                <w:lang w:val="en-US" w:eastAsia="es-ES"/>
                <w14:ligatures w14:val="standardContextual"/>
              </w:rPr>
              <w:t xml:space="preserve"> </w:t>
            </w:r>
            <w:proofErr w:type="spellStart"/>
            <w:r w:rsidRPr="00E65F59">
              <w:rPr>
                <w:rFonts w:ascii="Verdana" w:hAnsi="Verdana" w:cs="Arial"/>
                <w:b/>
                <w:kern w:val="24"/>
                <w:sz w:val="16"/>
                <w:szCs w:val="16"/>
                <w:lang w:val="en-US" w:eastAsia="es-ES"/>
                <w14:ligatures w14:val="standardContextual"/>
              </w:rPr>
              <w:t>dimethylcarbamoyloxypyridines</w:t>
            </w:r>
            <w:proofErr w:type="spellEnd"/>
            <w:r w:rsidR="00387999">
              <w:rPr>
                <w:rFonts w:ascii="Verdana" w:hAnsi="Verdana" w:cs="Arial"/>
                <w:b/>
                <w:kern w:val="24"/>
                <w:sz w:val="16"/>
                <w:szCs w:val="16"/>
                <w:lang w:val="en-US" w:eastAsia="es-ES"/>
                <w14:ligatures w14:val="standardContextual"/>
              </w:rPr>
              <w:t>)</w:t>
            </w:r>
            <w:r w:rsidRPr="00E65F59">
              <w:rPr>
                <w:rFonts w:ascii="Verdana" w:hAnsi="Verdana" w:cs="Arial"/>
                <w:b/>
                <w:kern w:val="24"/>
                <w:sz w:val="16"/>
                <w:szCs w:val="16"/>
                <w:lang w:val="en-US" w:eastAsia="es-ES"/>
                <w14:ligatures w14:val="standardContextual"/>
              </w:rPr>
              <w:t xml:space="preserve"> </w:t>
            </w:r>
          </w:p>
          <w:p w14:paraId="62FBFA90" w14:textId="77777777" w:rsidR="00E65F59" w:rsidRPr="00E65F59" w:rsidRDefault="00E65F59" w:rsidP="00387999">
            <w:pPr>
              <w:rPr>
                <w:rFonts w:ascii="Verdana" w:hAnsi="Verdana" w:cs="Arial"/>
                <w:b/>
                <w:kern w:val="24"/>
                <w:sz w:val="16"/>
                <w:szCs w:val="16"/>
                <w:lang w:val="en-US" w:eastAsia="es-ES"/>
                <w14:ligatures w14:val="standardContextual"/>
              </w:rPr>
            </w:pPr>
            <w:r w:rsidRPr="00E65F59">
              <w:rPr>
                <w:rFonts w:ascii="Verdana" w:hAnsi="Verdana" w:cs="Arial"/>
                <w:b/>
                <w:kern w:val="24"/>
                <w:sz w:val="16"/>
                <w:szCs w:val="16"/>
                <w:lang w:val="en-US" w:eastAsia="es-ES"/>
                <w14:ligatures w14:val="standardContextual"/>
              </w:rPr>
              <w:t xml:space="preserve">Quaternaries of </w:t>
            </w:r>
            <w:proofErr w:type="spellStart"/>
            <w:proofErr w:type="gramStart"/>
            <w:r w:rsidRPr="00E65F59">
              <w:rPr>
                <w:rFonts w:ascii="Verdana" w:hAnsi="Verdana" w:cs="Arial"/>
                <w:b/>
                <w:kern w:val="24"/>
                <w:sz w:val="16"/>
                <w:szCs w:val="16"/>
                <w:lang w:val="en-US" w:eastAsia="es-ES"/>
                <w14:ligatures w14:val="standardContextual"/>
              </w:rPr>
              <w:t>dimethylcarbamoyloxypyridines</w:t>
            </w:r>
            <w:proofErr w:type="spellEnd"/>
            <w:r w:rsidRPr="00E65F59">
              <w:rPr>
                <w:rFonts w:ascii="Verdana" w:hAnsi="Verdana" w:cs="Arial"/>
                <w:b/>
                <w:kern w:val="24"/>
                <w:sz w:val="16"/>
                <w:szCs w:val="16"/>
                <w:lang w:val="en-US" w:eastAsia="es-ES"/>
                <w14:ligatures w14:val="standardContextual"/>
              </w:rPr>
              <w:t xml:space="preserve"> :</w:t>
            </w:r>
            <w:proofErr w:type="gramEnd"/>
          </w:p>
          <w:p w14:paraId="77C859B3" w14:textId="77777777" w:rsidR="00E65F59" w:rsidRPr="00E65F59" w:rsidRDefault="00E65F59" w:rsidP="00387999">
            <w:pPr>
              <w:rPr>
                <w:rFonts w:ascii="Verdana" w:hAnsi="Verdana" w:cs="Arial"/>
                <w:sz w:val="16"/>
                <w:szCs w:val="16"/>
                <w:lang w:val="en-US" w:eastAsia="es-ES"/>
                <w14:ligatures w14:val="standardContextual"/>
              </w:rPr>
            </w:pPr>
            <w:r w:rsidRPr="00E65F59">
              <w:rPr>
                <w:rFonts w:ascii="Verdana" w:hAnsi="Verdana" w:cs="Arial"/>
                <w:b/>
                <w:kern w:val="24"/>
                <w:sz w:val="16"/>
                <w:szCs w:val="16"/>
                <w:lang w:val="en-US" w:eastAsia="es-ES"/>
                <w14:ligatures w14:val="standardContextual"/>
              </w:rPr>
              <w:t>1</w:t>
            </w:r>
            <w:proofErr w:type="gramStart"/>
            <w:r w:rsidRPr="00E65F59">
              <w:rPr>
                <w:rFonts w:ascii="Verdana" w:hAnsi="Verdana" w:cs="Arial"/>
                <w:b/>
                <w:kern w:val="24"/>
                <w:sz w:val="16"/>
                <w:szCs w:val="16"/>
                <w:lang w:val="en-US" w:eastAsia="es-ES"/>
                <w14:ligatures w14:val="standardContextual"/>
              </w:rPr>
              <w:t>-[</w:t>
            </w:r>
            <w:proofErr w:type="gramEnd"/>
            <w:r w:rsidRPr="00E65F59">
              <w:rPr>
                <w:rFonts w:ascii="Verdana" w:hAnsi="Verdana" w:cs="Arial"/>
                <w:b/>
                <w:kern w:val="24"/>
                <w:sz w:val="16"/>
                <w:szCs w:val="16"/>
                <w:lang w:val="en-US" w:eastAsia="es-ES"/>
                <w14:ligatures w14:val="standardContextual"/>
              </w:rPr>
              <w:t>N,N-</w:t>
            </w:r>
            <w:proofErr w:type="spellStart"/>
            <w:r w:rsidRPr="00E65F59">
              <w:rPr>
                <w:rFonts w:ascii="Verdana" w:hAnsi="Verdana" w:cs="Arial"/>
                <w:b/>
                <w:kern w:val="24"/>
                <w:sz w:val="16"/>
                <w:szCs w:val="16"/>
                <w:lang w:val="en-US" w:eastAsia="es-ES"/>
                <w14:ligatures w14:val="standardContextual"/>
              </w:rPr>
              <w:t>dialkyl</w:t>
            </w:r>
            <w:proofErr w:type="spellEnd"/>
            <w:r w:rsidRPr="00E65F59">
              <w:rPr>
                <w:rFonts w:ascii="Verdana" w:hAnsi="Verdana" w:cs="Arial"/>
                <w:b/>
                <w:kern w:val="24"/>
                <w:sz w:val="16"/>
                <w:szCs w:val="16"/>
                <w:lang w:val="en-US" w:eastAsia="es-ES"/>
                <w14:ligatures w14:val="standardContextual"/>
              </w:rPr>
              <w:t xml:space="preserve">(≤ С </w:t>
            </w:r>
            <w:r w:rsidRPr="00E65F59">
              <w:rPr>
                <w:rFonts w:ascii="Verdana" w:hAnsi="Verdana" w:cs="Arial"/>
                <w:b/>
                <w:kern w:val="24"/>
                <w:sz w:val="16"/>
                <w:szCs w:val="16"/>
                <w:vertAlign w:val="subscript"/>
                <w:lang w:val="en-US" w:eastAsia="es-ES"/>
                <w14:ligatures w14:val="standardContextual"/>
              </w:rPr>
              <w:t xml:space="preserve">10 </w:t>
            </w:r>
            <w:r w:rsidRPr="00E65F59">
              <w:rPr>
                <w:rFonts w:ascii="Verdana" w:hAnsi="Verdana" w:cs="Arial"/>
                <w:b/>
                <w:kern w:val="24"/>
                <w:sz w:val="16"/>
                <w:szCs w:val="16"/>
                <w:lang w:val="en-US" w:eastAsia="es-ES"/>
                <w14:ligatures w14:val="standardContextual"/>
              </w:rPr>
              <w:t xml:space="preserve">)-N-(n-(hydroxyl, </w:t>
            </w:r>
            <w:proofErr w:type="spellStart"/>
            <w:r w:rsidRPr="00E65F59">
              <w:rPr>
                <w:rFonts w:ascii="Verdana" w:hAnsi="Verdana" w:cs="Arial"/>
                <w:b/>
                <w:kern w:val="24"/>
                <w:sz w:val="16"/>
                <w:szCs w:val="16"/>
                <w:lang w:val="en-US" w:eastAsia="es-ES"/>
                <w14:ligatures w14:val="standardContextual"/>
              </w:rPr>
              <w:t>cyano</w:t>
            </w:r>
            <w:proofErr w:type="spellEnd"/>
            <w:r w:rsidRPr="00E65F59">
              <w:rPr>
                <w:rFonts w:ascii="Verdana" w:hAnsi="Verdana" w:cs="Arial"/>
                <w:b/>
                <w:kern w:val="24"/>
                <w:sz w:val="16"/>
                <w:szCs w:val="16"/>
                <w:lang w:val="en-US" w:eastAsia="es-ES"/>
                <w14:ligatures w14:val="standardContextual"/>
              </w:rPr>
              <w:t xml:space="preserve">, acetoxy)alkyl(≤ С </w:t>
            </w:r>
            <w:r w:rsidRPr="00E65F59">
              <w:rPr>
                <w:rFonts w:ascii="Verdana" w:hAnsi="Verdana" w:cs="Arial"/>
                <w:b/>
                <w:kern w:val="24"/>
                <w:sz w:val="16"/>
                <w:szCs w:val="16"/>
                <w:vertAlign w:val="subscript"/>
                <w:lang w:val="en-US" w:eastAsia="es-ES"/>
                <w14:ligatures w14:val="standardContextual"/>
              </w:rPr>
              <w:t xml:space="preserve">10 </w:t>
            </w:r>
            <w:r w:rsidRPr="00E65F59">
              <w:rPr>
                <w:rFonts w:ascii="Verdana" w:hAnsi="Verdana" w:cs="Arial"/>
                <w:b/>
                <w:kern w:val="24"/>
                <w:sz w:val="16"/>
                <w:szCs w:val="16"/>
                <w:lang w:val="en-US" w:eastAsia="es-ES"/>
                <w14:ligatures w14:val="standardContextual"/>
              </w:rPr>
              <w:t xml:space="preserve">)) ammonium]-n-[N-(3-dimethylcarbamoxy- α -) dibromide </w:t>
            </w:r>
            <w:proofErr w:type="spellStart"/>
            <w:r w:rsidRPr="00E65F59">
              <w:rPr>
                <w:rFonts w:ascii="Verdana" w:hAnsi="Verdana" w:cs="Arial"/>
                <w:b/>
                <w:kern w:val="24"/>
                <w:sz w:val="16"/>
                <w:szCs w:val="16"/>
                <w:lang w:val="en-US" w:eastAsia="es-ES"/>
                <w14:ligatures w14:val="standardContextual"/>
              </w:rPr>
              <w:t>picolinyl</w:t>
            </w:r>
            <w:proofErr w:type="spellEnd"/>
            <w:r w:rsidRPr="00E65F59">
              <w:rPr>
                <w:rFonts w:ascii="Verdana" w:hAnsi="Verdana" w:cs="Arial"/>
                <w:b/>
                <w:kern w:val="24"/>
                <w:sz w:val="16"/>
                <w:szCs w:val="16"/>
                <w:lang w:val="en-US" w:eastAsia="es-ES"/>
                <w14:ligatures w14:val="standardContextual"/>
              </w:rPr>
              <w:t>)-N,N-</w:t>
            </w:r>
            <w:proofErr w:type="spellStart"/>
            <w:r w:rsidRPr="00E65F59">
              <w:rPr>
                <w:rFonts w:ascii="Verdana" w:hAnsi="Verdana" w:cs="Arial"/>
                <w:b/>
                <w:kern w:val="24"/>
                <w:sz w:val="16"/>
                <w:szCs w:val="16"/>
                <w:lang w:val="en-US" w:eastAsia="es-ES"/>
                <w14:ligatures w14:val="standardContextual"/>
              </w:rPr>
              <w:t>dialkyl</w:t>
            </w:r>
            <w:proofErr w:type="spellEnd"/>
            <w:r w:rsidRPr="00E65F59">
              <w:rPr>
                <w:rFonts w:ascii="Verdana" w:hAnsi="Verdana" w:cs="Arial"/>
                <w:b/>
                <w:kern w:val="24"/>
                <w:sz w:val="16"/>
                <w:szCs w:val="16"/>
                <w:lang w:val="en-US" w:eastAsia="es-ES"/>
                <w14:ligatures w14:val="standardContextual"/>
              </w:rPr>
              <w:t xml:space="preserve">(≤ С </w:t>
            </w:r>
            <w:r w:rsidRPr="00E65F59">
              <w:rPr>
                <w:rFonts w:ascii="Verdana" w:hAnsi="Verdana" w:cs="Arial"/>
                <w:b/>
                <w:kern w:val="24"/>
                <w:sz w:val="16"/>
                <w:szCs w:val="16"/>
                <w:vertAlign w:val="subscript"/>
                <w:lang w:val="en-US" w:eastAsia="es-ES"/>
                <w14:ligatures w14:val="standardContextual"/>
              </w:rPr>
              <w:t xml:space="preserve">10 </w:t>
            </w:r>
            <w:r w:rsidRPr="00E65F59">
              <w:rPr>
                <w:rFonts w:ascii="Verdana" w:hAnsi="Verdana" w:cs="Arial"/>
                <w:b/>
                <w:kern w:val="24"/>
                <w:sz w:val="16"/>
                <w:szCs w:val="16"/>
                <w:lang w:val="en-US" w:eastAsia="es-ES"/>
                <w14:ligatures w14:val="standardContextual"/>
              </w:rPr>
              <w:t>) ammonium]</w:t>
            </w:r>
            <w:proofErr w:type="spellStart"/>
            <w:r w:rsidRPr="00E65F59">
              <w:rPr>
                <w:rFonts w:ascii="Verdana" w:hAnsi="Verdana" w:cs="Arial"/>
                <w:b/>
                <w:kern w:val="24"/>
                <w:sz w:val="16"/>
                <w:szCs w:val="16"/>
                <w:lang w:val="en-US" w:eastAsia="es-ES"/>
                <w14:ligatures w14:val="standardContextual"/>
              </w:rPr>
              <w:t>decane</w:t>
            </w:r>
            <w:proofErr w:type="spellEnd"/>
            <w:r w:rsidRPr="00E65F59">
              <w:rPr>
                <w:rFonts w:ascii="Verdana" w:hAnsi="Verdana" w:cs="Arial"/>
                <w:b/>
                <w:kern w:val="24"/>
                <w:sz w:val="16"/>
                <w:szCs w:val="16"/>
                <w:lang w:val="en-US" w:eastAsia="es-ES"/>
                <w14:ligatures w14:val="standardContextual"/>
              </w:rPr>
              <w:t xml:space="preserve"> (n=1-8)</w:t>
            </w:r>
          </w:p>
        </w:tc>
        <w:tc>
          <w:tcPr>
            <w:tcW w:w="930" w:type="pct"/>
            <w:tcBorders>
              <w:top w:val="single" w:sz="4" w:space="0" w:color="auto"/>
              <w:left w:val="single" w:sz="4" w:space="0" w:color="auto"/>
              <w:bottom w:val="single" w:sz="4" w:space="0" w:color="auto"/>
              <w:right w:val="single" w:sz="4" w:space="0" w:color="auto"/>
            </w:tcBorders>
          </w:tcPr>
          <w:p w14:paraId="5C261DBD" w14:textId="77777777" w:rsidR="00E65F59" w:rsidRPr="00E65F59" w:rsidRDefault="00E65F59" w:rsidP="00E65F59">
            <w:pPr>
              <w:jc w:val="center"/>
              <w:rPr>
                <w:rFonts w:ascii="Verdana" w:hAnsi="Verdana" w:cs="Arial"/>
                <w:sz w:val="16"/>
                <w:szCs w:val="16"/>
                <w:lang w:val="en-US"/>
                <w14:ligatures w14:val="standardContextual"/>
              </w:rPr>
            </w:pPr>
          </w:p>
        </w:tc>
      </w:tr>
      <w:tr w:rsidR="00E65F59" w:rsidRPr="00E65F59" w14:paraId="2E7DDE51"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803A960"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7F85AA41"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45E16C69"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7408C817" w14:textId="77777777" w:rsidR="00E65F59" w:rsidRPr="00E65F59" w:rsidRDefault="00E65F59" w:rsidP="00387999">
            <w:pPr>
              <w:rPr>
                <w:rFonts w:ascii="Verdana" w:hAnsi="Verdana" w:cs="Arial"/>
                <w:b/>
                <w:sz w:val="16"/>
                <w:szCs w:val="16"/>
                <w:lang w:val="en-US" w:eastAsia="es-ES"/>
                <w14:ligatures w14:val="standardContextual"/>
              </w:rPr>
            </w:pPr>
            <w:r w:rsidRPr="00E65F59">
              <w:rPr>
                <w:rFonts w:ascii="Verdana" w:hAnsi="Verdana" w:cs="Arial"/>
                <w:b/>
                <w:kern w:val="24"/>
                <w:sz w:val="16"/>
                <w:szCs w:val="16"/>
                <w:lang w:val="en-US" w:eastAsia="es-ES"/>
                <w14:ligatures w14:val="standardContextual"/>
              </w:rPr>
              <w:t>e.g.: 1-[</w:t>
            </w:r>
            <w:proofErr w:type="gramStart"/>
            <w:r w:rsidRPr="00E65F59">
              <w:rPr>
                <w:rFonts w:ascii="Verdana" w:hAnsi="Verdana" w:cs="Arial"/>
                <w:b/>
                <w:kern w:val="24"/>
                <w:sz w:val="16"/>
                <w:szCs w:val="16"/>
                <w:lang w:val="en-US" w:eastAsia="es-ES"/>
                <w14:ligatures w14:val="standardContextual"/>
              </w:rPr>
              <w:t>N,N</w:t>
            </w:r>
            <w:proofErr w:type="gramEnd"/>
            <w:r w:rsidRPr="00E65F59">
              <w:rPr>
                <w:rFonts w:ascii="Verdana" w:hAnsi="Verdana" w:cs="Arial"/>
                <w:b/>
                <w:kern w:val="24"/>
                <w:sz w:val="16"/>
                <w:szCs w:val="16"/>
                <w:lang w:val="en-US" w:eastAsia="es-ES"/>
                <w14:ligatures w14:val="standardContextual"/>
              </w:rPr>
              <w:t>-dimethyl-N-(2-hydroxy)ethylammonium]-10-[N-(3-dimethylcarbamoxy- α -</w:t>
            </w:r>
            <w:proofErr w:type="spellStart"/>
            <w:r w:rsidRPr="00E65F59">
              <w:rPr>
                <w:rFonts w:ascii="Verdana" w:hAnsi="Verdana" w:cs="Arial"/>
                <w:b/>
                <w:kern w:val="24"/>
                <w:sz w:val="16"/>
                <w:szCs w:val="16"/>
                <w:lang w:val="en-US" w:eastAsia="es-ES"/>
                <w14:ligatures w14:val="standardContextual"/>
              </w:rPr>
              <w:t>picolinyl</w:t>
            </w:r>
            <w:proofErr w:type="spellEnd"/>
            <w:r w:rsidRPr="00E65F59">
              <w:rPr>
                <w:rFonts w:ascii="Verdana" w:hAnsi="Verdana" w:cs="Arial"/>
                <w:b/>
                <w:kern w:val="24"/>
                <w:sz w:val="16"/>
                <w:szCs w:val="16"/>
                <w:lang w:val="en-US" w:eastAsia="es-ES"/>
                <w14:ligatures w14:val="standardContextual"/>
              </w:rPr>
              <w:t>)-N,N-dimethylammonium]</w:t>
            </w:r>
            <w:proofErr w:type="spellStart"/>
            <w:r w:rsidRPr="00E65F59">
              <w:rPr>
                <w:rFonts w:ascii="Verdana" w:hAnsi="Verdana" w:cs="Arial"/>
                <w:b/>
                <w:kern w:val="24"/>
                <w:sz w:val="16"/>
                <w:szCs w:val="16"/>
                <w:lang w:val="en-US" w:eastAsia="es-ES"/>
                <w14:ligatures w14:val="standardContextual"/>
              </w:rPr>
              <w:t>decane</w:t>
            </w:r>
            <w:proofErr w:type="spellEnd"/>
            <w:r w:rsidRPr="00E65F59">
              <w:rPr>
                <w:rFonts w:ascii="Verdana" w:hAnsi="Verdana" w:cs="Arial"/>
                <w:b/>
                <w:kern w:val="24"/>
                <w:sz w:val="16"/>
                <w:szCs w:val="16"/>
                <w:lang w:val="en-US" w:eastAsia="es-ES"/>
                <w14:ligatures w14:val="standardContextual"/>
              </w:rPr>
              <w:t xml:space="preserve"> dibromide</w:t>
            </w:r>
          </w:p>
        </w:tc>
        <w:tc>
          <w:tcPr>
            <w:tcW w:w="930" w:type="pct"/>
            <w:tcBorders>
              <w:top w:val="single" w:sz="4" w:space="0" w:color="auto"/>
              <w:left w:val="single" w:sz="4" w:space="0" w:color="auto"/>
              <w:bottom w:val="single" w:sz="4" w:space="0" w:color="auto"/>
              <w:right w:val="single" w:sz="4" w:space="0" w:color="auto"/>
            </w:tcBorders>
          </w:tcPr>
          <w:p w14:paraId="0FF1134B" w14:textId="77777777" w:rsidR="00E65F59" w:rsidRPr="00E65F59" w:rsidRDefault="00E65F59" w:rsidP="00E65F59">
            <w:pPr>
              <w:jc w:val="center"/>
              <w:rPr>
                <w:rFonts w:ascii="Verdana" w:hAnsi="Verdana" w:cs="Arial"/>
                <w:sz w:val="16"/>
                <w:szCs w:val="16"/>
                <w:lang w:val="en-US" w:eastAsia="es-ES"/>
                <w14:ligatures w14:val="standardContextual"/>
              </w:rPr>
            </w:pPr>
            <w:r w:rsidRPr="00E65F59">
              <w:rPr>
                <w:rFonts w:ascii="Verdana" w:hAnsi="Verdana" w:cs="Arial"/>
                <w:kern w:val="24"/>
                <w:sz w:val="16"/>
                <w:szCs w:val="16"/>
                <w:lang w:val="en-US" w:eastAsia="es-ES"/>
                <w14:ligatures w14:val="standardContextual"/>
              </w:rPr>
              <w:t>(77104-62-2)</w:t>
            </w:r>
          </w:p>
        </w:tc>
      </w:tr>
      <w:tr w:rsidR="00E65F59" w:rsidRPr="00E65F59" w14:paraId="4AB867D0"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2DC69A80"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3721E882"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2AE18C0F"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29C6E435" w14:textId="77777777" w:rsidR="00E65F59" w:rsidRPr="00E65F59" w:rsidRDefault="00E65F59" w:rsidP="00387999">
            <w:pPr>
              <w:rPr>
                <w:rFonts w:ascii="Verdana" w:hAnsi="Verdana" w:cs="Arial"/>
                <w:b/>
                <w:kern w:val="24"/>
                <w:sz w:val="16"/>
                <w:szCs w:val="16"/>
                <w:lang w:val="en-US" w:eastAsia="es-ES"/>
                <w14:ligatures w14:val="standardContextual"/>
              </w:rPr>
            </w:pPr>
            <w:proofErr w:type="spellStart"/>
            <w:r w:rsidRPr="00E65F59">
              <w:rPr>
                <w:rFonts w:ascii="Verdana" w:hAnsi="Verdana" w:cs="Arial"/>
                <w:b/>
                <w:kern w:val="24"/>
                <w:sz w:val="16"/>
                <w:szCs w:val="16"/>
                <w:lang w:val="en-US" w:eastAsia="es-ES"/>
                <w14:ligatures w14:val="standardContextual"/>
              </w:rPr>
              <w:t>Biquaternaries</w:t>
            </w:r>
            <w:proofErr w:type="spellEnd"/>
            <w:r w:rsidRPr="00E65F59">
              <w:rPr>
                <w:rFonts w:ascii="Verdana" w:hAnsi="Verdana" w:cs="Arial"/>
                <w:b/>
                <w:kern w:val="24"/>
                <w:sz w:val="16"/>
                <w:szCs w:val="16"/>
                <w:lang w:val="en-US" w:eastAsia="es-ES"/>
                <w14:ligatures w14:val="standardContextual"/>
              </w:rPr>
              <w:t xml:space="preserve"> of </w:t>
            </w:r>
            <w:proofErr w:type="spellStart"/>
            <w:r w:rsidRPr="00E65F59">
              <w:rPr>
                <w:rFonts w:ascii="Verdana" w:hAnsi="Verdana" w:cs="Arial"/>
                <w:b/>
                <w:kern w:val="24"/>
                <w:sz w:val="16"/>
                <w:szCs w:val="16"/>
                <w:lang w:val="en-US" w:eastAsia="es-ES"/>
                <w14:ligatures w14:val="standardContextual"/>
              </w:rPr>
              <w:t>dimethylcarbamoyloxypyridines</w:t>
            </w:r>
            <w:proofErr w:type="spellEnd"/>
            <w:r w:rsidRPr="00E65F59">
              <w:rPr>
                <w:rFonts w:ascii="Verdana" w:hAnsi="Verdana" w:cs="Arial"/>
                <w:b/>
                <w:kern w:val="24"/>
                <w:sz w:val="16"/>
                <w:szCs w:val="16"/>
                <w:lang w:val="en-US" w:eastAsia="es-ES"/>
                <w14:ligatures w14:val="standardContextual"/>
              </w:rPr>
              <w:t>:</w:t>
            </w:r>
          </w:p>
          <w:p w14:paraId="4E2D870A" w14:textId="524A5D93" w:rsidR="00E65F59" w:rsidRPr="00E65F59" w:rsidRDefault="00E65F59" w:rsidP="00387999">
            <w:pPr>
              <w:rPr>
                <w:rFonts w:ascii="Verdana" w:hAnsi="Verdana" w:cs="Arial"/>
                <w:b/>
                <w:sz w:val="16"/>
                <w:szCs w:val="16"/>
                <w:lang w:val="en-US"/>
                <w14:ligatures w14:val="standardContextual"/>
              </w:rPr>
            </w:pPr>
            <w:r w:rsidRPr="00E65F59">
              <w:rPr>
                <w:rFonts w:ascii="Verdana" w:hAnsi="Verdana" w:cs="Arial"/>
                <w:b/>
                <w:kern w:val="24"/>
                <w:sz w:val="16"/>
                <w:szCs w:val="16"/>
                <w:lang w:val="en-US"/>
                <w14:ligatures w14:val="standardContextual"/>
              </w:rPr>
              <w:t xml:space="preserve"> n - bis [N-(3-dimethylcarbamoxy-α- </w:t>
            </w:r>
            <w:proofErr w:type="spellStart"/>
            <w:proofErr w:type="gramStart"/>
            <w:r w:rsidRPr="00E65F59">
              <w:rPr>
                <w:rFonts w:ascii="Verdana" w:hAnsi="Verdana" w:cs="Arial"/>
                <w:b/>
                <w:kern w:val="24"/>
                <w:sz w:val="16"/>
                <w:szCs w:val="16"/>
                <w:lang w:val="en-US"/>
                <w14:ligatures w14:val="standardContextual"/>
              </w:rPr>
              <w:t>picolyl</w:t>
            </w:r>
            <w:proofErr w:type="spellEnd"/>
            <w:r w:rsidRPr="00E65F59">
              <w:rPr>
                <w:rFonts w:ascii="Verdana" w:hAnsi="Verdana" w:cs="Arial"/>
                <w:b/>
                <w:kern w:val="24"/>
                <w:sz w:val="16"/>
                <w:szCs w:val="16"/>
                <w:lang w:val="en-US"/>
                <w14:ligatures w14:val="standardContextual"/>
              </w:rPr>
              <w:t xml:space="preserve"> )</w:t>
            </w:r>
            <w:proofErr w:type="gramEnd"/>
            <w:r w:rsidRPr="00E65F59">
              <w:rPr>
                <w:rFonts w:ascii="Verdana" w:hAnsi="Verdana" w:cs="Arial"/>
                <w:b/>
                <w:kern w:val="24"/>
                <w:sz w:val="16"/>
                <w:szCs w:val="16"/>
                <w:lang w:val="en-US"/>
                <w14:ligatures w14:val="standardContextual"/>
              </w:rPr>
              <w:t xml:space="preserve">-N,N- </w:t>
            </w:r>
            <w:proofErr w:type="spellStart"/>
            <w:r w:rsidRPr="00E65F59">
              <w:rPr>
                <w:rFonts w:ascii="Verdana" w:hAnsi="Verdana" w:cs="Arial"/>
                <w:b/>
                <w:kern w:val="24"/>
                <w:sz w:val="16"/>
                <w:szCs w:val="16"/>
                <w:lang w:val="en-US"/>
                <w14:ligatures w14:val="standardContextual"/>
              </w:rPr>
              <w:t>dialkyl</w:t>
            </w:r>
            <w:proofErr w:type="spellEnd"/>
            <w:r w:rsidRPr="00E65F59">
              <w:rPr>
                <w:rFonts w:ascii="Verdana" w:hAnsi="Verdana" w:cs="Arial"/>
                <w:b/>
                <w:kern w:val="24"/>
                <w:sz w:val="16"/>
                <w:szCs w:val="16"/>
                <w:lang w:val="en-US"/>
                <w14:ligatures w14:val="standardContextual"/>
              </w:rPr>
              <w:t xml:space="preserve"> (≤С </w:t>
            </w:r>
            <w:r w:rsidRPr="00E65F59">
              <w:rPr>
                <w:rFonts w:ascii="Verdana" w:hAnsi="Verdana" w:cs="Arial"/>
                <w:b/>
                <w:kern w:val="24"/>
                <w:sz w:val="16"/>
                <w:szCs w:val="16"/>
                <w:vertAlign w:val="subscript"/>
                <w:lang w:val="en-US"/>
                <w14:ligatures w14:val="standardContextual"/>
              </w:rPr>
              <w:t xml:space="preserve">10 </w:t>
            </w:r>
            <w:r w:rsidRPr="00E65F59">
              <w:rPr>
                <w:rFonts w:ascii="Verdana" w:hAnsi="Verdana" w:cs="Arial"/>
                <w:b/>
                <w:kern w:val="24"/>
                <w:sz w:val="16"/>
                <w:szCs w:val="16"/>
                <w:lang w:val="en-US"/>
                <w14:ligatures w14:val="standardContextual"/>
              </w:rPr>
              <w:t>)ammonium]-alkane-(2,(n-1) -</w:t>
            </w:r>
            <w:proofErr w:type="spellStart"/>
            <w:r w:rsidRPr="00E65F59">
              <w:rPr>
                <w:rFonts w:ascii="Verdana" w:hAnsi="Verdana" w:cs="Arial"/>
                <w:b/>
                <w:kern w:val="24"/>
                <w:sz w:val="16"/>
                <w:szCs w:val="16"/>
                <w:lang w:val="en-US"/>
                <w14:ligatures w14:val="standardContextual"/>
              </w:rPr>
              <w:t>dione</w:t>
            </w:r>
            <w:proofErr w:type="spellEnd"/>
            <w:r w:rsidRPr="00E65F59">
              <w:rPr>
                <w:rFonts w:ascii="Verdana" w:hAnsi="Verdana" w:cs="Arial"/>
                <w:b/>
                <w:kern w:val="24"/>
                <w:sz w:val="16"/>
                <w:szCs w:val="16"/>
                <w:lang w:val="en-US"/>
                <w14:ligatures w14:val="standardContextual"/>
              </w:rPr>
              <w:t xml:space="preserve"> ) dibromide (n=2 -12)</w:t>
            </w:r>
          </w:p>
        </w:tc>
        <w:tc>
          <w:tcPr>
            <w:tcW w:w="930" w:type="pct"/>
            <w:tcBorders>
              <w:top w:val="single" w:sz="4" w:space="0" w:color="auto"/>
              <w:left w:val="single" w:sz="4" w:space="0" w:color="auto"/>
              <w:bottom w:val="single" w:sz="4" w:space="0" w:color="auto"/>
              <w:right w:val="single" w:sz="4" w:space="0" w:color="auto"/>
            </w:tcBorders>
          </w:tcPr>
          <w:p w14:paraId="43A276E7" w14:textId="77777777" w:rsidR="00E65F59" w:rsidRPr="00E65F59" w:rsidRDefault="00E65F59" w:rsidP="00E65F59">
            <w:pPr>
              <w:jc w:val="center"/>
              <w:rPr>
                <w:rFonts w:ascii="Verdana" w:hAnsi="Verdana" w:cs="Arial"/>
                <w:sz w:val="16"/>
                <w:szCs w:val="16"/>
                <w:lang w:val="en-US"/>
                <w14:ligatures w14:val="standardContextual"/>
              </w:rPr>
            </w:pPr>
          </w:p>
        </w:tc>
      </w:tr>
      <w:tr w:rsidR="00E65F59" w:rsidRPr="00E65F59" w14:paraId="41D3ED6A"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1F7385FC" w14:textId="77777777" w:rsidR="00E65F59" w:rsidRPr="00E65F59" w:rsidRDefault="00E65F59" w:rsidP="00E65F59">
            <w:pPr>
              <w:jc w:val="center"/>
              <w:rPr>
                <w:rFonts w:ascii="Verdana" w:hAnsi="Verdana" w:cs="Arial"/>
                <w:b/>
                <w:sz w:val="16"/>
                <w:szCs w:val="16"/>
                <w:lang w:val="en-U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2DE7CBD8" w14:textId="77777777" w:rsidR="00E65F59" w:rsidRPr="00E65F59" w:rsidRDefault="00E65F59" w:rsidP="00E65F59">
            <w:pPr>
              <w:jc w:val="center"/>
              <w:rPr>
                <w:rFonts w:ascii="Verdana" w:hAnsi="Verdana" w:cs="Arial"/>
                <w:b/>
                <w:sz w:val="16"/>
                <w:szCs w:val="16"/>
                <w:lang w:val="en-U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3083F942" w14:textId="77777777" w:rsidR="00E65F59" w:rsidRPr="00E65F59" w:rsidRDefault="00E65F59" w:rsidP="00E65F59">
            <w:pPr>
              <w:jc w:val="center"/>
              <w:rPr>
                <w:rFonts w:ascii="Verdana" w:hAnsi="Verdana" w:cs="Arial"/>
                <w:b/>
                <w:sz w:val="16"/>
                <w:szCs w:val="16"/>
                <w:lang w:val="en-U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51FE2002" w14:textId="77777777" w:rsidR="00E65F59" w:rsidRPr="00E65F59" w:rsidRDefault="00E65F59" w:rsidP="00387999">
            <w:pPr>
              <w:rPr>
                <w:rFonts w:ascii="Verdana" w:hAnsi="Verdana" w:cs="Arial"/>
                <w:b/>
                <w:sz w:val="16"/>
                <w:szCs w:val="16"/>
                <w:lang w:val="en-US" w:eastAsia="es-ES"/>
                <w14:ligatures w14:val="standardContextual"/>
              </w:rPr>
            </w:pPr>
            <w:r w:rsidRPr="00E65F59">
              <w:rPr>
                <w:rFonts w:ascii="Verdana" w:hAnsi="Verdana" w:cs="Arial"/>
                <w:b/>
                <w:kern w:val="24"/>
                <w:sz w:val="16"/>
                <w:szCs w:val="16"/>
                <w:lang w:val="en-US" w:eastAsia="es-ES"/>
                <w14:ligatures w14:val="standardContextual"/>
              </w:rPr>
              <w:t>e.g.: 1,10-</w:t>
            </w:r>
            <w:proofErr w:type="gramStart"/>
            <w:r w:rsidRPr="00E65F59">
              <w:rPr>
                <w:rFonts w:ascii="Verdana" w:hAnsi="Verdana" w:cs="Arial"/>
                <w:b/>
                <w:kern w:val="24"/>
                <w:sz w:val="16"/>
                <w:szCs w:val="16"/>
                <w:lang w:val="en-US" w:eastAsia="es-ES"/>
                <w14:ligatures w14:val="standardContextual"/>
              </w:rPr>
              <w:t>bis[</w:t>
            </w:r>
            <w:proofErr w:type="gramEnd"/>
            <w:r w:rsidRPr="00E65F59">
              <w:rPr>
                <w:rFonts w:ascii="Verdana" w:hAnsi="Verdana" w:cs="Arial"/>
                <w:b/>
                <w:kern w:val="24"/>
                <w:sz w:val="16"/>
                <w:szCs w:val="16"/>
                <w:lang w:val="en-US" w:eastAsia="es-ES"/>
                <w14:ligatures w14:val="standardContextual"/>
              </w:rPr>
              <w:t>N-(3-dimethylcarbamoxy- α -</w:t>
            </w:r>
            <w:proofErr w:type="spellStart"/>
            <w:r w:rsidRPr="00E65F59">
              <w:rPr>
                <w:rFonts w:ascii="Verdana" w:hAnsi="Verdana" w:cs="Arial"/>
                <w:b/>
                <w:kern w:val="24"/>
                <w:sz w:val="16"/>
                <w:szCs w:val="16"/>
                <w:lang w:val="en-US" w:eastAsia="es-ES"/>
                <w14:ligatures w14:val="standardContextual"/>
              </w:rPr>
              <w:t>picolyl</w:t>
            </w:r>
            <w:proofErr w:type="spellEnd"/>
            <w:r w:rsidRPr="00E65F59">
              <w:rPr>
                <w:rFonts w:ascii="Verdana" w:hAnsi="Verdana" w:cs="Arial"/>
                <w:b/>
                <w:kern w:val="24"/>
                <w:sz w:val="16"/>
                <w:szCs w:val="16"/>
                <w:lang w:val="en-US" w:eastAsia="es-ES"/>
                <w14:ligatures w14:val="standardContextual"/>
              </w:rPr>
              <w:t>)-N-ethyl-N-methylammonium]decane-2,9-dione dibromide)</w:t>
            </w:r>
          </w:p>
        </w:tc>
        <w:tc>
          <w:tcPr>
            <w:tcW w:w="930" w:type="pct"/>
            <w:tcBorders>
              <w:top w:val="single" w:sz="4" w:space="0" w:color="auto"/>
              <w:left w:val="single" w:sz="4" w:space="0" w:color="auto"/>
              <w:bottom w:val="single" w:sz="4" w:space="0" w:color="auto"/>
              <w:right w:val="single" w:sz="4" w:space="0" w:color="auto"/>
            </w:tcBorders>
          </w:tcPr>
          <w:p w14:paraId="1D1ECE10" w14:textId="77777777" w:rsidR="00E65F59" w:rsidRPr="00E65F59" w:rsidRDefault="00E65F59" w:rsidP="00E65F59">
            <w:pPr>
              <w:jc w:val="center"/>
              <w:rPr>
                <w:rFonts w:ascii="Verdana" w:hAnsi="Verdana" w:cs="Arial"/>
                <w:sz w:val="16"/>
                <w:szCs w:val="16"/>
                <w:lang w:val="en-US" w:eastAsia="es-ES"/>
                <w14:ligatures w14:val="standardContextual"/>
              </w:rPr>
            </w:pPr>
            <w:r w:rsidRPr="00E65F59">
              <w:rPr>
                <w:rFonts w:ascii="Verdana" w:hAnsi="Verdana" w:cs="Arial"/>
                <w:kern w:val="24"/>
                <w:sz w:val="16"/>
                <w:szCs w:val="16"/>
                <w:lang w:val="en-US" w:eastAsia="es-ES"/>
                <w14:ligatures w14:val="standardContextual"/>
              </w:rPr>
              <w:t>(77104-00-8)</w:t>
            </w:r>
          </w:p>
        </w:tc>
      </w:tr>
      <w:tr w:rsidR="00E65F59" w:rsidRPr="00E65F59" w14:paraId="105CC2B0" w14:textId="77777777" w:rsidTr="0033603C">
        <w:trPr>
          <w:cantSplit/>
          <w:trHeight w:val="20"/>
          <w:jc w:val="center"/>
        </w:trPr>
        <w:tc>
          <w:tcPr>
            <w:tcW w:w="241" w:type="pct"/>
            <w:vMerge w:val="restart"/>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A47DEC9" w14:textId="77777777" w:rsidR="00E65F59" w:rsidRPr="00E65F59" w:rsidRDefault="00E65F59" w:rsidP="00E65F59">
            <w:pPr>
              <w:jc w:val="center"/>
              <w:rPr>
                <w:rFonts w:ascii="Verdana" w:hAnsi="Verdana" w:cs="Arial"/>
                <w:b/>
                <w:sz w:val="16"/>
                <w:szCs w:val="16"/>
                <w:lang w:val="en-US" w:eastAsia="es-ES"/>
                <w14:ligatures w14:val="standardContextual"/>
              </w:rPr>
            </w:pPr>
          </w:p>
        </w:tc>
        <w:tc>
          <w:tcPr>
            <w:tcW w:w="316" w:type="pct"/>
            <w:vMerge w:val="restart"/>
            <w:tcBorders>
              <w:top w:val="single" w:sz="4" w:space="0" w:color="auto"/>
              <w:left w:val="single" w:sz="4" w:space="0" w:color="auto"/>
              <w:bottom w:val="single" w:sz="4" w:space="0" w:color="auto"/>
              <w:right w:val="single" w:sz="4" w:space="0" w:color="auto"/>
            </w:tcBorders>
            <w:textDirection w:val="btLr"/>
            <w:vAlign w:val="center"/>
          </w:tcPr>
          <w:p w14:paraId="323AB8B6" w14:textId="77777777" w:rsidR="00E65F59" w:rsidRPr="00E65F59" w:rsidRDefault="00E65F59" w:rsidP="00E65F59">
            <w:pPr>
              <w:jc w:val="center"/>
              <w:rPr>
                <w:rFonts w:ascii="Verdana" w:hAnsi="Verdana" w:cs="Arial"/>
                <w:b/>
                <w:sz w:val="16"/>
                <w:szCs w:val="16"/>
                <w:lang w:val="en-US" w:eastAsia="es-ES"/>
                <w14:ligatures w14:val="standardContextual"/>
              </w:rPr>
            </w:pPr>
            <w:r w:rsidRPr="00E65F59">
              <w:rPr>
                <w:rFonts w:ascii="Verdana" w:hAnsi="Verdana" w:cs="Arial"/>
                <w:b/>
                <w:sz w:val="16"/>
                <w:szCs w:val="16"/>
                <w:lang w:val="en-US" w:eastAsia="es-ES"/>
                <w14:ligatures w14:val="standardContextual"/>
              </w:rPr>
              <w:t>GROUP 1B</w:t>
            </w: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11CCE2FB" w14:textId="77777777" w:rsidR="00E65F59" w:rsidRPr="00E65F59" w:rsidRDefault="00E65F59" w:rsidP="00E65F59">
            <w:pPr>
              <w:jc w:val="center"/>
              <w:rPr>
                <w:rFonts w:ascii="Verdana" w:hAnsi="Verdana" w:cs="Arial"/>
                <w:b/>
                <w:sz w:val="16"/>
                <w:szCs w:val="16"/>
                <w:lang w:val="en-US" w:eastAsia="es-ES"/>
                <w14:ligatures w14:val="standardContextual"/>
              </w:rPr>
            </w:pPr>
            <w:r w:rsidRPr="00E65F59">
              <w:rPr>
                <w:rFonts w:ascii="Verdana" w:hAnsi="Verdana" w:cs="Arial"/>
                <w:b/>
                <w:sz w:val="16"/>
                <w:szCs w:val="16"/>
                <w:lang w:val="en-US" w:eastAsia="es-ES"/>
                <w14:ligatures w14:val="standardContextual"/>
              </w:rPr>
              <w:t>1B.1</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7C2C67E2" w14:textId="77777777" w:rsidR="00E65F59" w:rsidRPr="00E65F59" w:rsidRDefault="00E65F59" w:rsidP="00387999">
            <w:pPr>
              <w:rPr>
                <w:rFonts w:ascii="Verdana" w:hAnsi="Verdana" w:cs="Arial"/>
                <w:b/>
                <w:sz w:val="16"/>
                <w:szCs w:val="16"/>
                <w:lang w:val="en-US" w:eastAsia="es-ES"/>
                <w14:ligatures w14:val="standardContextual"/>
              </w:rPr>
            </w:pPr>
            <w:r w:rsidRPr="00E65F59">
              <w:rPr>
                <w:rFonts w:ascii="Verdana" w:hAnsi="Verdana" w:cs="Arial"/>
                <w:b/>
                <w:sz w:val="16"/>
                <w:szCs w:val="16"/>
                <w:lang w:val="en-US" w:eastAsia="es-ES"/>
                <w14:ligatures w14:val="standardContextual"/>
              </w:rPr>
              <w:t xml:space="preserve">Alkyl </w:t>
            </w:r>
            <w:proofErr w:type="spellStart"/>
            <w:r w:rsidRPr="00E65F59">
              <w:rPr>
                <w:rFonts w:ascii="Verdana" w:hAnsi="Verdana" w:cs="Arial"/>
                <w:b/>
                <w:sz w:val="16"/>
                <w:szCs w:val="16"/>
                <w:lang w:val="en-US" w:eastAsia="es-ES"/>
                <w14:ligatures w14:val="standardContextual"/>
              </w:rPr>
              <w:t>phosphonyldifluorides</w:t>
            </w:r>
            <w:proofErr w:type="spellEnd"/>
            <w:r w:rsidRPr="00E65F59">
              <w:rPr>
                <w:rFonts w:ascii="Verdana" w:hAnsi="Verdana" w:cs="Arial"/>
                <w:b/>
                <w:sz w:val="16"/>
                <w:szCs w:val="16"/>
                <w:lang w:val="en-US" w:eastAsia="es-ES"/>
                <w14:ligatures w14:val="standardContextual"/>
              </w:rPr>
              <w:t xml:space="preserve"> (methyl, ethyl, propyl (normal or isopropyl))</w:t>
            </w:r>
          </w:p>
        </w:tc>
        <w:tc>
          <w:tcPr>
            <w:tcW w:w="930" w:type="pct"/>
            <w:tcBorders>
              <w:top w:val="single" w:sz="4" w:space="0" w:color="auto"/>
              <w:left w:val="single" w:sz="4" w:space="0" w:color="auto"/>
              <w:bottom w:val="single" w:sz="4" w:space="0" w:color="auto"/>
              <w:right w:val="single" w:sz="4" w:space="0" w:color="auto"/>
            </w:tcBorders>
          </w:tcPr>
          <w:p w14:paraId="4E9A4BDA" w14:textId="77777777" w:rsidR="00E65F59" w:rsidRPr="00E65F59" w:rsidRDefault="00E65F59" w:rsidP="00E65F59">
            <w:pPr>
              <w:jc w:val="center"/>
              <w:rPr>
                <w:rFonts w:ascii="Verdana" w:hAnsi="Verdana" w:cs="Arial"/>
                <w:sz w:val="16"/>
                <w:szCs w:val="16"/>
                <w:lang w:val="en-US" w:eastAsia="es-ES"/>
                <w14:ligatures w14:val="standardContextual"/>
              </w:rPr>
            </w:pPr>
          </w:p>
        </w:tc>
      </w:tr>
      <w:tr w:rsidR="00E65F59" w:rsidRPr="00E65F59" w14:paraId="0160FA59"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1A5A145" w14:textId="77777777" w:rsidR="00E65F59" w:rsidRPr="00E65F59" w:rsidRDefault="00E65F59" w:rsidP="00E65F59">
            <w:pPr>
              <w:jc w:val="center"/>
              <w:rPr>
                <w:rFonts w:ascii="Verdana" w:hAnsi="Verdana" w:cs="Arial"/>
                <w:b/>
                <w:sz w:val="16"/>
                <w:szCs w:val="16"/>
                <w:lang w:val="en-US" w:eastAsia="es-E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5A28AAE8" w14:textId="77777777" w:rsidR="00E65F59" w:rsidRPr="00E65F59" w:rsidRDefault="00E65F59" w:rsidP="00E65F59">
            <w:pPr>
              <w:jc w:val="center"/>
              <w:rPr>
                <w:rFonts w:ascii="Verdana" w:hAnsi="Verdana" w:cs="Arial"/>
                <w:b/>
                <w:sz w:val="16"/>
                <w:szCs w:val="16"/>
                <w:lang w:val="en-US" w:eastAsia="es-E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65317420" w14:textId="77777777" w:rsidR="00E65F59" w:rsidRPr="00E65F59" w:rsidRDefault="00E65F59" w:rsidP="00E65F59">
            <w:pPr>
              <w:jc w:val="center"/>
              <w:rPr>
                <w:rFonts w:ascii="Verdana" w:hAnsi="Verdana" w:cs="Arial"/>
                <w:b/>
                <w:sz w:val="16"/>
                <w:szCs w:val="16"/>
                <w:lang w:val="en-US" w:eastAsia="es-E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3540D468" w14:textId="77777777" w:rsidR="00E65F59" w:rsidRPr="00E65F59" w:rsidRDefault="00E65F59" w:rsidP="00387999">
            <w:pPr>
              <w:rPr>
                <w:rFonts w:ascii="Verdana" w:hAnsi="Verdana" w:cs="Arial"/>
                <w:i/>
                <w:sz w:val="16"/>
                <w:szCs w:val="16"/>
                <w:lang w:val="en-US" w:eastAsia="es-ES"/>
                <w14:ligatures w14:val="standardContextual"/>
              </w:rPr>
            </w:pPr>
            <w:r w:rsidRPr="00E65F59">
              <w:rPr>
                <w:rFonts w:ascii="Verdana" w:hAnsi="Verdana" w:cs="Arial"/>
                <w:i/>
                <w:sz w:val="16"/>
                <w:szCs w:val="16"/>
                <w:lang w:val="en-US" w:eastAsia="es-ES"/>
                <w14:ligatures w14:val="standardContextual"/>
              </w:rPr>
              <w:t xml:space="preserve">e.g.: DF: </w:t>
            </w:r>
            <w:proofErr w:type="spellStart"/>
            <w:r w:rsidRPr="00E65F59">
              <w:rPr>
                <w:rFonts w:ascii="Verdana" w:hAnsi="Verdana" w:cs="Arial"/>
                <w:i/>
                <w:sz w:val="16"/>
                <w:szCs w:val="16"/>
                <w:lang w:val="en-US" w:eastAsia="es-ES"/>
                <w14:ligatures w14:val="standardContextual"/>
              </w:rPr>
              <w:t>methylphosphonyldifluoride</w:t>
            </w:r>
            <w:proofErr w:type="spellEnd"/>
          </w:p>
        </w:tc>
        <w:tc>
          <w:tcPr>
            <w:tcW w:w="930" w:type="pct"/>
            <w:tcBorders>
              <w:top w:val="single" w:sz="4" w:space="0" w:color="auto"/>
              <w:left w:val="single" w:sz="4" w:space="0" w:color="auto"/>
              <w:bottom w:val="single" w:sz="4" w:space="0" w:color="auto"/>
              <w:right w:val="single" w:sz="4" w:space="0" w:color="auto"/>
            </w:tcBorders>
          </w:tcPr>
          <w:p w14:paraId="13215906" w14:textId="77777777" w:rsidR="00E65F59" w:rsidRPr="00E65F59" w:rsidRDefault="00E65F59" w:rsidP="00E65F59">
            <w:pPr>
              <w:jc w:val="center"/>
              <w:rPr>
                <w:rFonts w:ascii="Verdana" w:hAnsi="Verdana" w:cs="Arial"/>
                <w:sz w:val="16"/>
                <w:szCs w:val="16"/>
                <w:lang w:val="en-US" w:eastAsia="es-ES"/>
                <w14:ligatures w14:val="standardContextual"/>
              </w:rPr>
            </w:pPr>
            <w:r w:rsidRPr="00E65F59">
              <w:rPr>
                <w:rFonts w:ascii="Verdana" w:hAnsi="Verdana" w:cs="Arial"/>
                <w:sz w:val="16"/>
                <w:szCs w:val="16"/>
                <w:lang w:val="en-US" w:eastAsia="es-ES"/>
                <w14:ligatures w14:val="standardContextual"/>
              </w:rPr>
              <w:t>(676-99-3)</w:t>
            </w:r>
          </w:p>
        </w:tc>
      </w:tr>
      <w:tr w:rsidR="00E65F59" w:rsidRPr="00E65F59" w14:paraId="77B97AB0"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0070E088" w14:textId="77777777" w:rsidR="00E65F59" w:rsidRPr="00E65F59" w:rsidRDefault="00E65F59" w:rsidP="00E65F59">
            <w:pPr>
              <w:jc w:val="center"/>
              <w:rPr>
                <w:rFonts w:ascii="Verdana" w:hAnsi="Verdana" w:cs="Arial"/>
                <w:b/>
                <w:sz w:val="16"/>
                <w:szCs w:val="16"/>
                <w:lang w:val="en-US" w:eastAsia="es-E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05627DBB" w14:textId="77777777" w:rsidR="00E65F59" w:rsidRPr="00E65F59" w:rsidRDefault="00E65F59" w:rsidP="00E65F59">
            <w:pPr>
              <w:jc w:val="center"/>
              <w:rPr>
                <w:rFonts w:ascii="Verdana" w:hAnsi="Verdana" w:cs="Arial"/>
                <w:b/>
                <w:sz w:val="16"/>
                <w:szCs w:val="16"/>
                <w:lang w:val="en-US" w:eastAsia="es-E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2E7E1003" w14:textId="77777777" w:rsidR="00E65F59" w:rsidRPr="00E65F59" w:rsidRDefault="00E65F59" w:rsidP="00E65F59">
            <w:pPr>
              <w:jc w:val="center"/>
              <w:rPr>
                <w:rFonts w:ascii="Verdana" w:hAnsi="Verdana" w:cs="Arial"/>
                <w:b/>
                <w:sz w:val="16"/>
                <w:szCs w:val="16"/>
                <w:lang w:val="en-US" w:eastAsia="es-ES"/>
                <w14:ligatures w14:val="standardContextual"/>
              </w:rPr>
            </w:pPr>
            <w:r w:rsidRPr="00E65F59">
              <w:rPr>
                <w:rFonts w:ascii="Verdana" w:hAnsi="Verdana" w:cs="Arial"/>
                <w:b/>
                <w:sz w:val="16"/>
                <w:szCs w:val="16"/>
                <w:lang w:val="en-US" w:eastAsia="es-ES"/>
                <w14:ligatures w14:val="standardContextual"/>
              </w:rPr>
              <w:t>1B.2</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35392093" w14:textId="77777777" w:rsidR="00E65F59" w:rsidRPr="00E65F59" w:rsidRDefault="00E65F59" w:rsidP="00387999">
            <w:pPr>
              <w:rPr>
                <w:rFonts w:ascii="Verdana" w:hAnsi="Verdana" w:cs="Arial"/>
                <w:b/>
                <w:sz w:val="16"/>
                <w:szCs w:val="16"/>
                <w:lang w:val="en-US" w:eastAsia="es-ES"/>
                <w14:ligatures w14:val="standardContextual"/>
              </w:rPr>
            </w:pPr>
            <w:r w:rsidRPr="00E65F59">
              <w:rPr>
                <w:rFonts w:ascii="Verdana" w:hAnsi="Verdana" w:cs="Arial"/>
                <w:b/>
                <w:sz w:val="16"/>
                <w:szCs w:val="16"/>
                <w:lang w:val="en-US" w:eastAsia="es-ES"/>
                <w14:ligatures w14:val="standardContextual"/>
              </w:rPr>
              <w:t xml:space="preserve">O-2-dialkyl (methyl, ethyl, propyl (normal or </w:t>
            </w:r>
            <w:proofErr w:type="gramStart"/>
            <w:r w:rsidRPr="00E65F59">
              <w:rPr>
                <w:rFonts w:ascii="Verdana" w:hAnsi="Verdana" w:cs="Arial"/>
                <w:b/>
                <w:sz w:val="16"/>
                <w:szCs w:val="16"/>
                <w:lang w:val="en-US" w:eastAsia="es-ES"/>
                <w14:ligatures w14:val="standardContextual"/>
              </w:rPr>
              <w:t>isopropyl )</w:t>
            </w:r>
            <w:proofErr w:type="gramEnd"/>
            <w:r w:rsidRPr="00E65F59">
              <w:rPr>
                <w:rFonts w:ascii="Verdana" w:hAnsi="Verdana" w:cs="Arial"/>
                <w:b/>
                <w:sz w:val="16"/>
                <w:szCs w:val="16"/>
                <w:lang w:val="en-US" w:eastAsia="es-ES"/>
                <w14:ligatures w14:val="standardContextual"/>
              </w:rPr>
              <w:t xml:space="preserve">) </w:t>
            </w:r>
            <w:proofErr w:type="spellStart"/>
            <w:r w:rsidRPr="00E65F59">
              <w:rPr>
                <w:rFonts w:ascii="Verdana" w:hAnsi="Verdana" w:cs="Arial"/>
                <w:b/>
                <w:sz w:val="16"/>
                <w:szCs w:val="16"/>
                <w:lang w:val="en-US" w:eastAsia="es-ES"/>
                <w14:ligatures w14:val="standardContextual"/>
              </w:rPr>
              <w:t>aminoethylalkyl</w:t>
            </w:r>
            <w:proofErr w:type="spellEnd"/>
            <w:r w:rsidRPr="00E65F59">
              <w:rPr>
                <w:rFonts w:ascii="Verdana" w:hAnsi="Verdana" w:cs="Arial"/>
                <w:b/>
                <w:sz w:val="16"/>
                <w:szCs w:val="16"/>
                <w:lang w:val="en-US" w:eastAsia="es-ES"/>
                <w14:ligatures w14:val="standardContextual"/>
              </w:rPr>
              <w:t xml:space="preserve"> (methyl, ethyl, propyl (normal or isopropyl )) O-alkyl </w:t>
            </w:r>
            <w:proofErr w:type="spellStart"/>
            <w:r w:rsidRPr="00E65F59">
              <w:rPr>
                <w:rFonts w:ascii="Verdana" w:hAnsi="Verdana" w:cs="Arial"/>
                <w:b/>
                <w:sz w:val="16"/>
                <w:szCs w:val="16"/>
                <w:lang w:val="en-US" w:eastAsia="es-ES"/>
                <w14:ligatures w14:val="standardContextual"/>
              </w:rPr>
              <w:t>phosphonites</w:t>
            </w:r>
            <w:proofErr w:type="spellEnd"/>
            <w:r w:rsidRPr="00E65F59">
              <w:rPr>
                <w:rFonts w:ascii="Verdana" w:hAnsi="Verdana" w:cs="Arial"/>
                <w:b/>
                <w:sz w:val="16"/>
                <w:szCs w:val="16"/>
                <w:lang w:val="en-US" w:eastAsia="es-ES"/>
                <w14:ligatures w14:val="standardContextual"/>
              </w:rPr>
              <w:t xml:space="preserve"> (H or </w:t>
            </w:r>
            <w:r w:rsidRPr="00E65F59">
              <w:rPr>
                <w:rFonts w:ascii="Verdana" w:hAnsi="Verdana" w:cs="Arial"/>
                <w:b/>
                <w:sz w:val="16"/>
                <w:szCs w:val="16"/>
                <w:u w:val="single"/>
                <w:lang w:val="en-US" w:eastAsia="es-ES"/>
                <w14:ligatures w14:val="standardContextual"/>
              </w:rPr>
              <w:t xml:space="preserve">&lt; </w:t>
            </w:r>
            <w:r w:rsidRPr="00E65F59">
              <w:rPr>
                <w:rFonts w:ascii="Verdana" w:hAnsi="Verdana" w:cs="Arial"/>
                <w:b/>
                <w:sz w:val="16"/>
                <w:szCs w:val="16"/>
                <w:lang w:val="en-US" w:eastAsia="es-ES"/>
                <w14:ligatures w14:val="standardContextual"/>
              </w:rPr>
              <w:t xml:space="preserve">C </w:t>
            </w:r>
            <w:r w:rsidRPr="00E65F59">
              <w:rPr>
                <w:rFonts w:ascii="Verdana" w:hAnsi="Verdana" w:cs="Arial"/>
                <w:b/>
                <w:sz w:val="16"/>
                <w:szCs w:val="16"/>
                <w:vertAlign w:val="subscript"/>
                <w:lang w:val="en-US" w:eastAsia="es-ES"/>
                <w14:ligatures w14:val="standardContextual"/>
              </w:rPr>
              <w:t>10,</w:t>
            </w:r>
            <w:r w:rsidRPr="00E65F59">
              <w:rPr>
                <w:rFonts w:ascii="Verdana" w:hAnsi="Verdana" w:cs="Arial"/>
                <w:b/>
                <w:sz w:val="16"/>
                <w:szCs w:val="16"/>
                <w:lang w:val="en-US" w:eastAsia="es-ES"/>
                <w14:ligatures w14:val="standardContextual"/>
              </w:rPr>
              <w:t xml:space="preserve"> including cycloalkyl ) and alkylated salts or corresponding protonates</w:t>
            </w:r>
          </w:p>
        </w:tc>
        <w:tc>
          <w:tcPr>
            <w:tcW w:w="930" w:type="pct"/>
            <w:tcBorders>
              <w:top w:val="single" w:sz="4" w:space="0" w:color="auto"/>
              <w:left w:val="single" w:sz="4" w:space="0" w:color="auto"/>
              <w:bottom w:val="single" w:sz="4" w:space="0" w:color="auto"/>
              <w:right w:val="single" w:sz="4" w:space="0" w:color="auto"/>
            </w:tcBorders>
          </w:tcPr>
          <w:p w14:paraId="6BA36DD5" w14:textId="77777777" w:rsidR="00E65F59" w:rsidRPr="00E65F59" w:rsidRDefault="00E65F59" w:rsidP="00E65F59">
            <w:pPr>
              <w:jc w:val="center"/>
              <w:rPr>
                <w:rFonts w:ascii="Verdana" w:hAnsi="Verdana" w:cs="Arial"/>
                <w:sz w:val="16"/>
                <w:szCs w:val="16"/>
                <w:lang w:val="en-US" w:eastAsia="es-ES"/>
                <w14:ligatures w14:val="standardContextual"/>
              </w:rPr>
            </w:pPr>
          </w:p>
        </w:tc>
      </w:tr>
      <w:tr w:rsidR="00E65F59" w:rsidRPr="00E65F59" w14:paraId="0E6710B0"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21A4AAF3" w14:textId="77777777" w:rsidR="00E65F59" w:rsidRPr="00E65F59" w:rsidRDefault="00E65F59" w:rsidP="00E65F59">
            <w:pPr>
              <w:jc w:val="center"/>
              <w:rPr>
                <w:rFonts w:ascii="Verdana" w:hAnsi="Verdana" w:cs="Arial"/>
                <w:b/>
                <w:sz w:val="16"/>
                <w:szCs w:val="16"/>
                <w:lang w:val="en-US" w:eastAsia="es-E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453EED3D" w14:textId="77777777" w:rsidR="00E65F59" w:rsidRPr="00E65F59" w:rsidRDefault="00E65F59" w:rsidP="00E65F59">
            <w:pPr>
              <w:jc w:val="center"/>
              <w:rPr>
                <w:rFonts w:ascii="Verdana" w:hAnsi="Verdana" w:cs="Arial"/>
                <w:b/>
                <w:sz w:val="16"/>
                <w:szCs w:val="16"/>
                <w:lang w:val="en-US" w:eastAsia="es-E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1A202982" w14:textId="77777777" w:rsidR="00E65F59" w:rsidRPr="00E65F59" w:rsidRDefault="00E65F59" w:rsidP="00E65F59">
            <w:pPr>
              <w:jc w:val="center"/>
              <w:rPr>
                <w:rFonts w:ascii="Verdana" w:hAnsi="Verdana" w:cs="Arial"/>
                <w:b/>
                <w:sz w:val="16"/>
                <w:szCs w:val="16"/>
                <w:lang w:val="en-US" w:eastAsia="es-ES"/>
                <w14:ligatures w14:val="standardContextual"/>
              </w:rPr>
            </w:pP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5EE52CBA" w14:textId="77777777" w:rsidR="00E65F59" w:rsidRPr="00E65F59" w:rsidRDefault="00E65F59" w:rsidP="00387999">
            <w:pPr>
              <w:rPr>
                <w:rFonts w:ascii="Verdana" w:hAnsi="Verdana" w:cs="Arial"/>
                <w:i/>
                <w:sz w:val="16"/>
                <w:szCs w:val="16"/>
                <w:lang w:val="en-US" w:eastAsia="es-ES"/>
                <w14:ligatures w14:val="standardContextual"/>
              </w:rPr>
            </w:pPr>
            <w:r w:rsidRPr="00E65F59">
              <w:rPr>
                <w:rFonts w:ascii="Verdana" w:hAnsi="Verdana" w:cs="Arial"/>
                <w:i/>
                <w:sz w:val="16"/>
                <w:szCs w:val="16"/>
                <w:lang w:val="en-US" w:eastAsia="es-ES"/>
                <w14:ligatures w14:val="standardContextual"/>
              </w:rPr>
              <w:t xml:space="preserve">e.g.: QL: </w:t>
            </w:r>
            <w:r w:rsidRPr="00E65F59">
              <w:rPr>
                <w:rFonts w:ascii="Verdana" w:hAnsi="Verdana" w:cs="Arial"/>
                <w:b/>
                <w:i/>
                <w:sz w:val="16"/>
                <w:szCs w:val="16"/>
                <w:lang w:val="en-US" w:eastAsia="es-ES"/>
                <w14:ligatures w14:val="standardContextual"/>
              </w:rPr>
              <w:t xml:space="preserve">O </w:t>
            </w:r>
            <w:r w:rsidRPr="00E65F59">
              <w:rPr>
                <w:rFonts w:ascii="Verdana" w:hAnsi="Verdana" w:cs="Arial"/>
                <w:i/>
                <w:sz w:val="16"/>
                <w:szCs w:val="16"/>
                <w:lang w:val="en-US" w:eastAsia="es-ES"/>
                <w14:ligatures w14:val="standardContextual"/>
              </w:rPr>
              <w:t xml:space="preserve">-ethyl </w:t>
            </w:r>
            <w:r w:rsidRPr="00E65F59">
              <w:rPr>
                <w:rFonts w:ascii="Verdana" w:hAnsi="Verdana" w:cs="Arial"/>
                <w:b/>
                <w:i/>
                <w:sz w:val="16"/>
                <w:szCs w:val="16"/>
                <w:lang w:val="en-US" w:eastAsia="es-ES"/>
                <w14:ligatures w14:val="standardContextual"/>
              </w:rPr>
              <w:t xml:space="preserve">O </w:t>
            </w:r>
            <w:r w:rsidRPr="00E65F59">
              <w:rPr>
                <w:rFonts w:ascii="Verdana" w:hAnsi="Verdana" w:cs="Arial"/>
                <w:i/>
                <w:sz w:val="16"/>
                <w:szCs w:val="16"/>
                <w:lang w:val="en-US" w:eastAsia="es-ES"/>
                <w14:ligatures w14:val="standardContextual"/>
              </w:rPr>
              <w:t>-2-diisopropylaminoethylmethylphosphonite</w:t>
            </w:r>
          </w:p>
        </w:tc>
        <w:tc>
          <w:tcPr>
            <w:tcW w:w="930" w:type="pct"/>
            <w:tcBorders>
              <w:top w:val="single" w:sz="4" w:space="0" w:color="auto"/>
              <w:left w:val="single" w:sz="4" w:space="0" w:color="auto"/>
              <w:bottom w:val="single" w:sz="4" w:space="0" w:color="auto"/>
              <w:right w:val="single" w:sz="4" w:space="0" w:color="auto"/>
            </w:tcBorders>
          </w:tcPr>
          <w:p w14:paraId="18F1C6DF" w14:textId="77777777" w:rsidR="00E65F59" w:rsidRPr="00E65F59" w:rsidRDefault="00E65F59" w:rsidP="00E65F59">
            <w:pPr>
              <w:jc w:val="center"/>
              <w:rPr>
                <w:rFonts w:ascii="Verdana" w:hAnsi="Verdana" w:cs="Arial"/>
                <w:sz w:val="16"/>
                <w:szCs w:val="16"/>
                <w:lang w:val="en-US" w:eastAsia="es-ES"/>
                <w14:ligatures w14:val="standardContextual"/>
              </w:rPr>
            </w:pPr>
            <w:r w:rsidRPr="00E65F59">
              <w:rPr>
                <w:rFonts w:ascii="Verdana" w:hAnsi="Verdana" w:cs="Arial"/>
                <w:sz w:val="16"/>
                <w:szCs w:val="16"/>
                <w:lang w:val="en-US" w:eastAsia="es-ES"/>
                <w14:ligatures w14:val="standardContextual"/>
              </w:rPr>
              <w:t>(57856-11-8)</w:t>
            </w:r>
          </w:p>
        </w:tc>
      </w:tr>
      <w:tr w:rsidR="00E65F59" w:rsidRPr="00E65F59" w14:paraId="5386B8F9"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22F7E1D8" w14:textId="77777777" w:rsidR="00E65F59" w:rsidRPr="00E65F59" w:rsidRDefault="00E65F59" w:rsidP="00E65F59">
            <w:pPr>
              <w:jc w:val="center"/>
              <w:rPr>
                <w:rFonts w:ascii="Verdana" w:hAnsi="Verdana" w:cs="Arial"/>
                <w:b/>
                <w:sz w:val="16"/>
                <w:szCs w:val="16"/>
                <w:lang w:val="en-US" w:eastAsia="es-E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1A9FCDE6" w14:textId="77777777" w:rsidR="00E65F59" w:rsidRPr="00E65F59" w:rsidRDefault="00E65F59" w:rsidP="00E65F59">
            <w:pPr>
              <w:jc w:val="center"/>
              <w:rPr>
                <w:rFonts w:ascii="Verdana" w:hAnsi="Verdana" w:cs="Arial"/>
                <w:b/>
                <w:sz w:val="16"/>
                <w:szCs w:val="16"/>
                <w:lang w:val="en-US" w:eastAsia="es-E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7FAAAD65" w14:textId="77777777" w:rsidR="00E65F59" w:rsidRPr="00E65F59" w:rsidRDefault="00E65F59" w:rsidP="00E65F59">
            <w:pPr>
              <w:jc w:val="center"/>
              <w:rPr>
                <w:rFonts w:ascii="Verdana" w:hAnsi="Verdana" w:cs="Arial"/>
                <w:b/>
                <w:sz w:val="16"/>
                <w:szCs w:val="16"/>
                <w:lang w:val="en-US" w:eastAsia="es-ES"/>
                <w14:ligatures w14:val="standardContextual"/>
              </w:rPr>
            </w:pPr>
            <w:r w:rsidRPr="00E65F59">
              <w:rPr>
                <w:rFonts w:ascii="Verdana" w:hAnsi="Verdana" w:cs="Arial"/>
                <w:b/>
                <w:sz w:val="16"/>
                <w:szCs w:val="16"/>
                <w:lang w:val="en-US" w:eastAsia="es-ES"/>
                <w14:ligatures w14:val="standardContextual"/>
              </w:rPr>
              <w:t>1B.3</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51CAE869" w14:textId="77777777" w:rsidR="00E65F59" w:rsidRPr="00E65F59" w:rsidRDefault="00E65F59" w:rsidP="00387999">
            <w:pPr>
              <w:rPr>
                <w:rFonts w:ascii="Verdana" w:hAnsi="Verdana" w:cs="Arial"/>
                <w:b/>
                <w:sz w:val="16"/>
                <w:szCs w:val="16"/>
                <w:lang w:val="en-US" w:eastAsia="es-ES"/>
                <w14:ligatures w14:val="standardContextual"/>
              </w:rPr>
            </w:pPr>
            <w:r w:rsidRPr="00E65F59">
              <w:rPr>
                <w:rFonts w:ascii="Verdana" w:hAnsi="Verdana" w:cs="Arial"/>
                <w:b/>
                <w:sz w:val="16"/>
                <w:szCs w:val="16"/>
                <w:lang w:val="en-US" w:eastAsia="es-ES"/>
                <w14:ligatures w14:val="standardContextual"/>
              </w:rPr>
              <w:t xml:space="preserve">Sarin Chlorine: O-isopropyl </w:t>
            </w:r>
            <w:proofErr w:type="spellStart"/>
            <w:r w:rsidRPr="00E65F59">
              <w:rPr>
                <w:rFonts w:ascii="Verdana" w:hAnsi="Verdana" w:cs="Arial"/>
                <w:b/>
                <w:sz w:val="16"/>
                <w:szCs w:val="16"/>
                <w:lang w:val="en-US" w:eastAsia="es-ES"/>
                <w14:ligatures w14:val="standardContextual"/>
              </w:rPr>
              <w:t>methylphosphonochloridate</w:t>
            </w:r>
            <w:proofErr w:type="spellEnd"/>
          </w:p>
        </w:tc>
        <w:tc>
          <w:tcPr>
            <w:tcW w:w="930" w:type="pct"/>
            <w:tcBorders>
              <w:top w:val="single" w:sz="4" w:space="0" w:color="auto"/>
              <w:left w:val="single" w:sz="4" w:space="0" w:color="auto"/>
              <w:bottom w:val="single" w:sz="4" w:space="0" w:color="auto"/>
              <w:right w:val="single" w:sz="4" w:space="0" w:color="auto"/>
            </w:tcBorders>
          </w:tcPr>
          <w:p w14:paraId="7042F38F" w14:textId="77777777" w:rsidR="00E65F59" w:rsidRPr="00E65F59" w:rsidRDefault="00E65F59" w:rsidP="00E65F59">
            <w:pPr>
              <w:jc w:val="center"/>
              <w:rPr>
                <w:rFonts w:ascii="Verdana" w:hAnsi="Verdana" w:cs="Arial"/>
                <w:sz w:val="16"/>
                <w:szCs w:val="16"/>
                <w:lang w:val="en-US" w:eastAsia="es-ES"/>
                <w14:ligatures w14:val="standardContextual"/>
              </w:rPr>
            </w:pPr>
            <w:r w:rsidRPr="00E65F59">
              <w:rPr>
                <w:rFonts w:ascii="Verdana" w:hAnsi="Verdana" w:cs="Arial"/>
                <w:sz w:val="16"/>
                <w:szCs w:val="16"/>
                <w:lang w:val="en-US" w:eastAsia="es-ES"/>
                <w14:ligatures w14:val="standardContextual"/>
              </w:rPr>
              <w:t>(1445-76-7)</w:t>
            </w:r>
          </w:p>
        </w:tc>
      </w:tr>
      <w:tr w:rsidR="00E65F59" w:rsidRPr="00E65F59" w14:paraId="14F4D727" w14:textId="77777777" w:rsidTr="0033603C">
        <w:trPr>
          <w:cantSplit/>
          <w:trHeight w:val="2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2730464" w14:textId="77777777" w:rsidR="00E65F59" w:rsidRPr="00E65F59" w:rsidRDefault="00E65F59" w:rsidP="00E65F59">
            <w:pPr>
              <w:jc w:val="center"/>
              <w:rPr>
                <w:rFonts w:ascii="Verdana" w:hAnsi="Verdana" w:cs="Arial"/>
                <w:b/>
                <w:sz w:val="16"/>
                <w:szCs w:val="16"/>
                <w:lang w:val="en-US" w:eastAsia="es-ES"/>
                <w14:ligatures w14:val="standardContextual"/>
              </w:rPr>
            </w:pPr>
          </w:p>
        </w:tc>
        <w:tc>
          <w:tcPr>
            <w:tcW w:w="316" w:type="pct"/>
            <w:vMerge/>
            <w:tcBorders>
              <w:top w:val="single" w:sz="4" w:space="0" w:color="auto"/>
              <w:left w:val="single" w:sz="4" w:space="0" w:color="auto"/>
              <w:bottom w:val="single" w:sz="4" w:space="0" w:color="auto"/>
              <w:right w:val="single" w:sz="4" w:space="0" w:color="auto"/>
            </w:tcBorders>
            <w:textDirection w:val="btLr"/>
            <w:vAlign w:val="center"/>
          </w:tcPr>
          <w:p w14:paraId="417C6BA9" w14:textId="77777777" w:rsidR="00E65F59" w:rsidRPr="00E65F59" w:rsidRDefault="00E65F59" w:rsidP="00E65F59">
            <w:pPr>
              <w:jc w:val="center"/>
              <w:rPr>
                <w:rFonts w:ascii="Verdana" w:hAnsi="Verdana" w:cs="Arial"/>
                <w:b/>
                <w:sz w:val="16"/>
                <w:szCs w:val="16"/>
                <w:lang w:val="en-US" w:eastAsia="es-ES"/>
                <w14:ligatures w14:val="standardContextual"/>
              </w:rPr>
            </w:pPr>
          </w:p>
        </w:tc>
        <w:tc>
          <w:tcPr>
            <w:tcW w:w="411" w:type="pct"/>
            <w:tcBorders>
              <w:top w:val="single" w:sz="4" w:space="0" w:color="auto"/>
              <w:left w:val="single" w:sz="4" w:space="0" w:color="auto"/>
              <w:bottom w:val="single" w:sz="4" w:space="0" w:color="auto"/>
              <w:right w:val="single" w:sz="4" w:space="0" w:color="auto"/>
            </w:tcBorders>
            <w:shd w:val="clear" w:color="auto" w:fill="F2F2F2"/>
            <w:vAlign w:val="center"/>
          </w:tcPr>
          <w:p w14:paraId="5D3B0BA2" w14:textId="77777777" w:rsidR="00E65F59" w:rsidRPr="00E65F59" w:rsidRDefault="00E65F59" w:rsidP="00E65F59">
            <w:pPr>
              <w:jc w:val="center"/>
              <w:rPr>
                <w:rFonts w:ascii="Verdana" w:hAnsi="Verdana" w:cs="Arial"/>
                <w:b/>
                <w:sz w:val="16"/>
                <w:szCs w:val="16"/>
                <w:lang w:val="en-US" w:eastAsia="es-ES"/>
                <w14:ligatures w14:val="standardContextual"/>
              </w:rPr>
            </w:pPr>
            <w:r w:rsidRPr="00E65F59">
              <w:rPr>
                <w:rFonts w:ascii="Verdana" w:hAnsi="Verdana" w:cs="Arial"/>
                <w:b/>
                <w:sz w:val="16"/>
                <w:szCs w:val="16"/>
                <w:lang w:val="en-US" w:eastAsia="es-ES"/>
                <w14:ligatures w14:val="standardContextual"/>
              </w:rPr>
              <w:t>1B.4</w:t>
            </w:r>
          </w:p>
        </w:tc>
        <w:tc>
          <w:tcPr>
            <w:tcW w:w="3102" w:type="pct"/>
            <w:tcBorders>
              <w:top w:val="single" w:sz="4" w:space="0" w:color="auto"/>
              <w:left w:val="single" w:sz="4" w:space="0" w:color="auto"/>
              <w:bottom w:val="single" w:sz="4" w:space="0" w:color="auto"/>
              <w:right w:val="single" w:sz="4" w:space="0" w:color="auto"/>
            </w:tcBorders>
            <w:shd w:val="clear" w:color="auto" w:fill="F2F2F2"/>
          </w:tcPr>
          <w:p w14:paraId="3D3A2C81" w14:textId="77777777" w:rsidR="00E65F59" w:rsidRPr="00E65F59" w:rsidRDefault="00E65F59" w:rsidP="00387999">
            <w:pPr>
              <w:rPr>
                <w:rFonts w:ascii="Verdana" w:hAnsi="Verdana" w:cs="Arial"/>
                <w:b/>
                <w:sz w:val="16"/>
                <w:szCs w:val="16"/>
                <w:lang w:val="en-US" w:eastAsia="es-ES"/>
                <w14:ligatures w14:val="standardContextual"/>
              </w:rPr>
            </w:pPr>
            <w:proofErr w:type="spellStart"/>
            <w:r w:rsidRPr="00E65F59">
              <w:rPr>
                <w:rFonts w:ascii="Verdana" w:hAnsi="Verdana" w:cs="Arial"/>
                <w:b/>
                <w:sz w:val="16"/>
                <w:szCs w:val="16"/>
                <w:lang w:val="en-US" w:eastAsia="es-ES"/>
                <w14:ligatures w14:val="standardContextual"/>
              </w:rPr>
              <w:t>Somán</w:t>
            </w:r>
            <w:proofErr w:type="spellEnd"/>
            <w:r w:rsidRPr="00E65F59">
              <w:rPr>
                <w:rFonts w:ascii="Verdana" w:hAnsi="Verdana" w:cs="Arial"/>
                <w:b/>
                <w:sz w:val="16"/>
                <w:szCs w:val="16"/>
                <w:lang w:val="en-US" w:eastAsia="es-ES"/>
                <w14:ligatures w14:val="standardContextual"/>
              </w:rPr>
              <w:t xml:space="preserve"> </w:t>
            </w:r>
            <w:proofErr w:type="gramStart"/>
            <w:r w:rsidRPr="00E65F59">
              <w:rPr>
                <w:rFonts w:ascii="Verdana" w:hAnsi="Verdana" w:cs="Arial"/>
                <w:b/>
                <w:sz w:val="16"/>
                <w:szCs w:val="16"/>
                <w:lang w:val="en-US" w:eastAsia="es-ES"/>
                <w14:ligatures w14:val="standardContextual"/>
              </w:rPr>
              <w:t>Chlorine :</w:t>
            </w:r>
            <w:proofErr w:type="gramEnd"/>
            <w:r w:rsidRPr="00E65F59">
              <w:rPr>
                <w:rFonts w:ascii="Verdana" w:hAnsi="Verdana" w:cs="Arial"/>
                <w:b/>
                <w:sz w:val="16"/>
                <w:szCs w:val="16"/>
                <w:lang w:val="en-US" w:eastAsia="es-ES"/>
                <w14:ligatures w14:val="standardContextual"/>
              </w:rPr>
              <w:t xml:space="preserve"> O- pinacolyl </w:t>
            </w:r>
            <w:proofErr w:type="spellStart"/>
            <w:r w:rsidRPr="00E65F59">
              <w:rPr>
                <w:rFonts w:ascii="Verdana" w:hAnsi="Verdana" w:cs="Arial"/>
                <w:b/>
                <w:sz w:val="16"/>
                <w:szCs w:val="16"/>
                <w:lang w:val="en-US" w:eastAsia="es-ES"/>
                <w14:ligatures w14:val="standardContextual"/>
              </w:rPr>
              <w:t>methylphosphonochloridate</w:t>
            </w:r>
            <w:proofErr w:type="spellEnd"/>
          </w:p>
        </w:tc>
        <w:tc>
          <w:tcPr>
            <w:tcW w:w="930" w:type="pct"/>
            <w:tcBorders>
              <w:top w:val="single" w:sz="4" w:space="0" w:color="auto"/>
              <w:left w:val="single" w:sz="4" w:space="0" w:color="auto"/>
              <w:bottom w:val="single" w:sz="4" w:space="0" w:color="auto"/>
              <w:right w:val="single" w:sz="4" w:space="0" w:color="auto"/>
            </w:tcBorders>
          </w:tcPr>
          <w:p w14:paraId="7BCA24DB" w14:textId="77777777" w:rsidR="00E65F59" w:rsidRPr="00E65F59" w:rsidRDefault="00E65F59" w:rsidP="00E65F59">
            <w:pPr>
              <w:jc w:val="center"/>
              <w:rPr>
                <w:rFonts w:ascii="Verdana" w:hAnsi="Verdana" w:cs="Arial"/>
                <w:sz w:val="16"/>
                <w:szCs w:val="16"/>
                <w:lang w:val="en-US" w:eastAsia="es-ES"/>
                <w14:ligatures w14:val="standardContextual"/>
              </w:rPr>
            </w:pPr>
            <w:r w:rsidRPr="00E65F59">
              <w:rPr>
                <w:rFonts w:ascii="Verdana" w:hAnsi="Verdana" w:cs="Arial"/>
                <w:sz w:val="16"/>
                <w:szCs w:val="16"/>
                <w:lang w:val="en-US" w:eastAsia="es-ES"/>
                <w14:ligatures w14:val="standardContextual"/>
              </w:rPr>
              <w:t>(7040-57-5)</w:t>
            </w:r>
          </w:p>
        </w:tc>
      </w:tr>
    </w:tbl>
    <w:p w14:paraId="0FEEB4BC" w14:textId="77777777" w:rsidR="00E65F59" w:rsidRPr="00E65F59" w:rsidRDefault="00E65F59" w:rsidP="00E65F59">
      <w:pPr>
        <w:ind w:firstLine="288"/>
        <w:jc w:val="both"/>
        <w:rPr>
          <w:rFonts w:ascii="Verdana" w:hAnsi="Verdana" w:cs="Arial"/>
          <w:sz w:val="16"/>
          <w:szCs w:val="16"/>
          <w:lang w:val="es-ES" w:eastAsia="es-ES"/>
          <w14:ligatures w14:val="standardContextual"/>
        </w:rPr>
      </w:pPr>
    </w:p>
    <w:tbl>
      <w:tblPr>
        <w:tblW w:w="5000" w:type="pct"/>
        <w:jc w:val="center"/>
        <w:tblCellMar>
          <w:left w:w="70" w:type="dxa"/>
          <w:right w:w="70" w:type="dxa"/>
        </w:tblCellMar>
        <w:tblLook w:val="0000" w:firstRow="0" w:lastRow="0" w:firstColumn="0" w:lastColumn="0" w:noHBand="0" w:noVBand="0"/>
      </w:tblPr>
      <w:tblGrid>
        <w:gridCol w:w="447"/>
        <w:gridCol w:w="595"/>
        <w:gridCol w:w="765"/>
        <w:gridCol w:w="5808"/>
        <w:gridCol w:w="1735"/>
      </w:tblGrid>
      <w:tr w:rsidR="00E65F59" w:rsidRPr="00E65F59" w14:paraId="2474E7C7" w14:textId="77777777" w:rsidTr="0033603C">
        <w:trPr>
          <w:cantSplit/>
          <w:trHeight w:val="20"/>
          <w:tblHeader/>
          <w:jc w:val="center"/>
        </w:trPr>
        <w:tc>
          <w:tcPr>
            <w:tcW w:w="966" w:type="pct"/>
            <w:gridSpan w:val="3"/>
            <w:tcBorders>
              <w:top w:val="single" w:sz="4" w:space="0" w:color="auto"/>
              <w:left w:val="single" w:sz="4" w:space="0" w:color="auto"/>
              <w:bottom w:val="single" w:sz="4" w:space="0" w:color="auto"/>
              <w:right w:val="single" w:sz="4" w:space="0" w:color="auto"/>
            </w:tcBorders>
            <w:shd w:val="clear" w:color="auto" w:fill="F2F2F2"/>
            <w:noWrap/>
            <w:vAlign w:val="center"/>
          </w:tcPr>
          <w:p w14:paraId="5398414D" w14:textId="77777777" w:rsidR="00E65F59" w:rsidRPr="00E65F59" w:rsidRDefault="00E65F59" w:rsidP="00E65F59">
            <w:pPr>
              <w:jc w:val="center"/>
              <w:rPr>
                <w:rFonts w:ascii="Verdana" w:hAnsi="Verdana" w:cs="Arial"/>
                <w:b/>
                <w:sz w:val="16"/>
                <w:szCs w:val="16"/>
                <w:lang w:val="es-ES"/>
                <w14:ligatures w14:val="standardContextual"/>
              </w:rPr>
            </w:pPr>
          </w:p>
        </w:tc>
        <w:tc>
          <w:tcPr>
            <w:tcW w:w="3106" w:type="pct"/>
            <w:tcBorders>
              <w:top w:val="single" w:sz="4" w:space="0" w:color="auto"/>
              <w:left w:val="single" w:sz="4" w:space="0" w:color="auto"/>
              <w:bottom w:val="single" w:sz="4" w:space="0" w:color="auto"/>
              <w:right w:val="single" w:sz="4" w:space="0" w:color="auto"/>
            </w:tcBorders>
            <w:shd w:val="clear" w:color="auto" w:fill="F2F2F2"/>
            <w:vAlign w:val="center"/>
          </w:tcPr>
          <w:p w14:paraId="130DF8DF"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SUBSTANCES</w:t>
            </w:r>
          </w:p>
        </w:tc>
        <w:tc>
          <w:tcPr>
            <w:tcW w:w="928" w:type="pct"/>
            <w:tcBorders>
              <w:top w:val="single" w:sz="4" w:space="0" w:color="auto"/>
              <w:left w:val="single" w:sz="4" w:space="0" w:color="auto"/>
              <w:bottom w:val="single" w:sz="4" w:space="0" w:color="auto"/>
              <w:right w:val="single" w:sz="4" w:space="0" w:color="auto"/>
            </w:tcBorders>
            <w:shd w:val="clear" w:color="auto" w:fill="F2F2F2"/>
            <w:vAlign w:val="center"/>
          </w:tcPr>
          <w:p w14:paraId="1A114AF2"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CAS NUMBER</w:t>
            </w:r>
          </w:p>
        </w:tc>
      </w:tr>
      <w:tr w:rsidR="00E65F59" w:rsidRPr="00E65F59" w14:paraId="1C61A0AB"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val="restart"/>
            <w:tcBorders>
              <w:top w:val="single" w:sz="4" w:space="0" w:color="auto"/>
              <w:left w:val="single" w:sz="4" w:space="0" w:color="auto"/>
              <w:bottom w:val="single" w:sz="4" w:space="0" w:color="auto"/>
              <w:right w:val="single" w:sz="4" w:space="0" w:color="auto"/>
            </w:tcBorders>
            <w:shd w:val="clear" w:color="auto" w:fill="F2F2F2"/>
            <w:textDirection w:val="btLr"/>
          </w:tcPr>
          <w:p w14:paraId="33EC8A2C"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GROUP 2</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147D7B66"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GROUP 2A</w:t>
            </w: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CF3C17C" w14:textId="77777777" w:rsidR="00E65F59" w:rsidRPr="00E65F59" w:rsidRDefault="00E65F59" w:rsidP="00E65F5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2A.1</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1E528C30" w14:textId="77777777" w:rsidR="00E65F59" w:rsidRPr="00E65F59" w:rsidRDefault="00E65F59" w:rsidP="00387999">
            <w:pPr>
              <w:rPr>
                <w:rFonts w:ascii="Verdana" w:hAnsi="Verdana" w:cs="Arial"/>
                <w:b/>
                <w:sz w:val="16"/>
                <w:szCs w:val="16"/>
                <w:lang w:val="en-US"/>
                <w14:ligatures w14:val="standardContextual"/>
              </w:rPr>
            </w:pPr>
            <w:proofErr w:type="spellStart"/>
            <w:proofErr w:type="gramStart"/>
            <w:r w:rsidRPr="00E65F59">
              <w:rPr>
                <w:rFonts w:ascii="Verdana" w:hAnsi="Verdana" w:cs="Arial"/>
                <w:b/>
                <w:sz w:val="16"/>
                <w:szCs w:val="16"/>
                <w:lang w:val="en-US"/>
                <w14:ligatures w14:val="standardContextual"/>
              </w:rPr>
              <w:t>Amiton</w:t>
            </w:r>
            <w:proofErr w:type="spellEnd"/>
            <w:r w:rsidRPr="00E65F59">
              <w:rPr>
                <w:rFonts w:ascii="Verdana" w:hAnsi="Verdana" w:cs="Arial"/>
                <w:b/>
                <w:sz w:val="16"/>
                <w:szCs w:val="16"/>
                <w:lang w:val="en-US"/>
                <w14:ligatures w14:val="standardContextual"/>
              </w:rPr>
              <w:t xml:space="preserve"> :</w:t>
            </w:r>
            <w:proofErr w:type="gramEnd"/>
            <w:r w:rsidRPr="00E65F59">
              <w:rPr>
                <w:rFonts w:ascii="Verdana" w:hAnsi="Verdana" w:cs="Arial"/>
                <w:b/>
                <w:sz w:val="16"/>
                <w:szCs w:val="16"/>
                <w:lang w:val="en-US"/>
                <w14:ligatures w14:val="standardContextual"/>
              </w:rPr>
              <w:t xml:space="preserve"> O,O - diethyl S-2-(diethylamino ) ethyl </w:t>
            </w:r>
            <w:proofErr w:type="spellStart"/>
            <w:r w:rsidRPr="00E65F59">
              <w:rPr>
                <w:rFonts w:ascii="Verdana" w:hAnsi="Verdana" w:cs="Arial"/>
                <w:b/>
                <w:sz w:val="16"/>
                <w:szCs w:val="16"/>
                <w:lang w:val="en-US"/>
                <w14:ligatures w14:val="standardContextual"/>
              </w:rPr>
              <w:t>phosphorothiolate</w:t>
            </w:r>
            <w:proofErr w:type="spellEnd"/>
            <w:r w:rsidRPr="00E65F59">
              <w:rPr>
                <w:rFonts w:ascii="Verdana" w:hAnsi="Verdana" w:cs="Arial"/>
                <w:b/>
                <w:sz w:val="16"/>
                <w:szCs w:val="16"/>
                <w:lang w:val="en-US"/>
                <w14:ligatures w14:val="standardContextual"/>
              </w:rPr>
              <w:t xml:space="preserve"> and corresponding alkylated or protonated salts</w:t>
            </w:r>
          </w:p>
        </w:tc>
        <w:tc>
          <w:tcPr>
            <w:tcW w:w="928" w:type="pct"/>
            <w:tcBorders>
              <w:top w:val="single" w:sz="4" w:space="0" w:color="auto"/>
              <w:left w:val="single" w:sz="4" w:space="0" w:color="auto"/>
              <w:bottom w:val="single" w:sz="4" w:space="0" w:color="auto"/>
              <w:right w:val="single" w:sz="4" w:space="0" w:color="auto"/>
            </w:tcBorders>
            <w:shd w:val="clear" w:color="auto" w:fill="auto"/>
          </w:tcPr>
          <w:p w14:paraId="5FD8D49E"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(78-53-5)</w:t>
            </w:r>
          </w:p>
        </w:tc>
      </w:tr>
      <w:tr w:rsidR="00E65F59" w:rsidRPr="00E65F59" w14:paraId="265ADD61"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685D8FD8"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6864357F"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676535C8" w14:textId="77777777" w:rsidR="00E65F59" w:rsidRPr="00E65F59" w:rsidRDefault="00E65F59" w:rsidP="00E65F5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2A.2</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30CD2208" w14:textId="4D2408EE" w:rsidR="00E65F59" w:rsidRPr="00E65F59" w:rsidRDefault="00E65F59" w:rsidP="0038799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PFIB: 1,1,3,3,3-pentafluoro-2-(</w:t>
            </w:r>
            <w:proofErr w:type="spellStart"/>
            <w:r w:rsidRPr="00E65F59">
              <w:rPr>
                <w:rFonts w:ascii="Verdana" w:hAnsi="Verdana" w:cs="Arial"/>
                <w:b/>
                <w:sz w:val="16"/>
                <w:szCs w:val="16"/>
                <w:lang w:val="es-ES"/>
                <w14:ligatures w14:val="standardContextual"/>
              </w:rPr>
              <w:t>trifluoromethyl</w:t>
            </w:r>
            <w:proofErr w:type="spellEnd"/>
            <w:r w:rsidR="002A4907">
              <w:rPr>
                <w:rFonts w:ascii="Verdana" w:hAnsi="Verdana" w:cs="Arial"/>
                <w:b/>
                <w:sz w:val="16"/>
                <w:szCs w:val="16"/>
                <w:lang w:val="es-ES"/>
                <w14:ligatures w14:val="standardContextual"/>
              </w:rPr>
              <w:t>)</w:t>
            </w:r>
            <w:r w:rsidRPr="00E65F59">
              <w:rPr>
                <w:rFonts w:ascii="Verdana" w:hAnsi="Verdana" w:cs="Arial"/>
                <w:b/>
                <w:sz w:val="16"/>
                <w:szCs w:val="16"/>
                <w:lang w:val="es-ES"/>
                <w14:ligatures w14:val="standardContextual"/>
              </w:rPr>
              <w:t xml:space="preserve"> 1-propene</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489F67B8"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(382-21-8)</w:t>
            </w:r>
          </w:p>
        </w:tc>
      </w:tr>
      <w:tr w:rsidR="00E65F59" w:rsidRPr="00E65F59" w14:paraId="46046B14"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06EB9C6C"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17DC87F8"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0258F96F" w14:textId="77777777" w:rsidR="00E65F59" w:rsidRPr="00E65F59" w:rsidRDefault="00E65F59" w:rsidP="00E65F5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2A.3</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2A65BD9D" w14:textId="77777777" w:rsidR="00E65F59" w:rsidRPr="00E65F59" w:rsidRDefault="00E65F59" w:rsidP="0038799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 xml:space="preserve">BZ: 3-Quinuclidinyl </w:t>
            </w:r>
            <w:proofErr w:type="spellStart"/>
            <w:r w:rsidRPr="00E65F59">
              <w:rPr>
                <w:rFonts w:ascii="Verdana" w:hAnsi="Verdana" w:cs="Arial"/>
                <w:b/>
                <w:sz w:val="16"/>
                <w:szCs w:val="16"/>
                <w:lang w:val="es-ES"/>
                <w14:ligatures w14:val="standardContextual"/>
              </w:rPr>
              <w:t>benzylate</w:t>
            </w:r>
            <w:proofErr w:type="spellEnd"/>
            <w:r w:rsidRPr="00E65F59">
              <w:rPr>
                <w:rFonts w:ascii="Verdana" w:hAnsi="Verdana" w:cs="Arial"/>
                <w:b/>
                <w:sz w:val="16"/>
                <w:szCs w:val="16"/>
                <w:lang w:val="es-ES"/>
                <w14:ligatures w14:val="standardContextual"/>
              </w:rPr>
              <w:t xml:space="preserve"> (*)</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1C2802E9"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(6581-06-2)</w:t>
            </w:r>
          </w:p>
        </w:tc>
      </w:tr>
      <w:tr w:rsidR="00E65F59" w:rsidRPr="00E65F59" w14:paraId="2975BA5A"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328CAE37"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5A04468D"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GROUP 2B</w:t>
            </w: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71136F81" w14:textId="77777777" w:rsidR="00E65F59" w:rsidRPr="00E65F59" w:rsidRDefault="00E65F59" w:rsidP="00E65F5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2B.1</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11A9915E" w14:textId="77777777" w:rsidR="00E65F59" w:rsidRPr="00E65F59" w:rsidRDefault="00E65F59" w:rsidP="00387999">
            <w:pPr>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Chemical substances, except substances listed in Group 1, containing a phosphorus atom to which a methyl, ethyl or propyl group (normal or isopropyl) is attached, but no other carbon atoms</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313A6D09" w14:textId="77777777" w:rsidR="00E65F59" w:rsidRPr="00E65F59" w:rsidRDefault="00E65F59" w:rsidP="00E65F59">
            <w:pPr>
              <w:jc w:val="center"/>
              <w:rPr>
                <w:rFonts w:ascii="Verdana" w:hAnsi="Verdana" w:cs="Arial"/>
                <w:sz w:val="16"/>
                <w:szCs w:val="16"/>
                <w:lang w:val="en-US"/>
                <w14:ligatures w14:val="standardContextual"/>
              </w:rPr>
            </w:pPr>
          </w:p>
        </w:tc>
      </w:tr>
      <w:tr w:rsidR="00E65F59" w:rsidRPr="00E65F59" w14:paraId="5680D273"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247ADE7F" w14:textId="77777777" w:rsidR="00E65F59" w:rsidRPr="00E65F59" w:rsidRDefault="00E65F59" w:rsidP="00E65F59">
            <w:pPr>
              <w:jc w:val="center"/>
              <w:rPr>
                <w:rFonts w:ascii="Verdana" w:hAnsi="Verdana" w:cs="Arial"/>
                <w:b/>
                <w:sz w:val="16"/>
                <w:szCs w:val="16"/>
                <w:lang w:val="en-U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18B672C6" w14:textId="77777777" w:rsidR="00E65F59" w:rsidRPr="00E65F59" w:rsidRDefault="00E65F59" w:rsidP="00E65F59">
            <w:pPr>
              <w:jc w:val="center"/>
              <w:rPr>
                <w:rFonts w:ascii="Verdana" w:hAnsi="Verdana" w:cs="Arial"/>
                <w:b/>
                <w:sz w:val="16"/>
                <w:szCs w:val="16"/>
                <w:lang w:val="en-U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A5DD818" w14:textId="77777777" w:rsidR="00E65F59" w:rsidRPr="00E65F59" w:rsidRDefault="00E65F59" w:rsidP="00E65F59">
            <w:pPr>
              <w:rPr>
                <w:rFonts w:ascii="Verdana" w:hAnsi="Verdana" w:cs="Arial"/>
                <w:b/>
                <w:sz w:val="16"/>
                <w:szCs w:val="16"/>
                <w:lang w:val="en-US"/>
                <w14:ligatures w14:val="standardContextual"/>
              </w:rPr>
            </w:pP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6D37D31A" w14:textId="77777777" w:rsidR="00E65F59" w:rsidRPr="00E65F59" w:rsidRDefault="00E65F59" w:rsidP="00387999">
            <w:pPr>
              <w:rPr>
                <w:rFonts w:ascii="Verdana" w:hAnsi="Verdana" w:cs="Arial"/>
                <w:i/>
                <w:sz w:val="16"/>
                <w:szCs w:val="16"/>
                <w:lang w:val="es-ES"/>
                <w14:ligatures w14:val="standardContextual"/>
              </w:rPr>
            </w:pPr>
            <w:proofErr w:type="spellStart"/>
            <w:r w:rsidRPr="00E65F59">
              <w:rPr>
                <w:rFonts w:ascii="Verdana" w:hAnsi="Verdana" w:cs="Arial"/>
                <w:i/>
                <w:sz w:val="16"/>
                <w:szCs w:val="16"/>
                <w:lang w:val="es-ES"/>
                <w14:ligatures w14:val="standardContextual"/>
              </w:rPr>
              <w:t>methylphosphonyl</w:t>
            </w:r>
            <w:proofErr w:type="spellEnd"/>
            <w:r w:rsidRPr="00E65F59">
              <w:rPr>
                <w:rFonts w:ascii="Verdana" w:hAnsi="Verdana" w:cs="Arial"/>
                <w:i/>
                <w:sz w:val="16"/>
                <w:szCs w:val="16"/>
                <w:lang w:val="es-ES"/>
                <w14:ligatures w14:val="standardContextual"/>
              </w:rPr>
              <w:t xml:space="preserve"> </w:t>
            </w:r>
            <w:proofErr w:type="spellStart"/>
            <w:r w:rsidRPr="00E65F59">
              <w:rPr>
                <w:rFonts w:ascii="Verdana" w:hAnsi="Verdana" w:cs="Arial"/>
                <w:i/>
                <w:sz w:val="16"/>
                <w:szCs w:val="16"/>
                <w:lang w:val="es-ES"/>
                <w14:ligatures w14:val="standardContextual"/>
              </w:rPr>
              <w:t>dichloride</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11AA8A1A"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(676-97-1)</w:t>
            </w:r>
          </w:p>
        </w:tc>
      </w:tr>
      <w:tr w:rsidR="00E65F59" w:rsidRPr="00E65F59" w14:paraId="5A54B9CA"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271658CD"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1F596DD7"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4D7A1E1" w14:textId="77777777" w:rsidR="00E65F59" w:rsidRPr="00E65F59" w:rsidRDefault="00E65F59" w:rsidP="00E65F59">
            <w:pPr>
              <w:rPr>
                <w:rFonts w:ascii="Verdana" w:hAnsi="Verdana" w:cs="Arial"/>
                <w:b/>
                <w:sz w:val="16"/>
                <w:szCs w:val="16"/>
                <w:lang w:val="es-ES"/>
                <w14:ligatures w14:val="standardContextual"/>
              </w:rPr>
            </w:pP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1F6A073D" w14:textId="77777777" w:rsidR="00E65F59" w:rsidRPr="00E65F59" w:rsidRDefault="00E65F59" w:rsidP="00387999">
            <w:pPr>
              <w:rPr>
                <w:rFonts w:ascii="Verdana" w:hAnsi="Verdana" w:cs="Arial"/>
                <w:i/>
                <w:sz w:val="16"/>
                <w:szCs w:val="16"/>
                <w:lang w:val="es-ES"/>
                <w14:ligatures w14:val="standardContextual"/>
              </w:rPr>
            </w:pPr>
            <w:proofErr w:type="spellStart"/>
            <w:r w:rsidRPr="00E65F59">
              <w:rPr>
                <w:rFonts w:ascii="Verdana" w:hAnsi="Verdana" w:cs="Arial"/>
                <w:i/>
                <w:sz w:val="16"/>
                <w:szCs w:val="16"/>
                <w:lang w:val="es-ES"/>
                <w14:ligatures w14:val="standardContextual"/>
              </w:rPr>
              <w:t>dimethyl</w:t>
            </w:r>
            <w:proofErr w:type="spellEnd"/>
            <w:r w:rsidRPr="00E65F59">
              <w:rPr>
                <w:rFonts w:ascii="Verdana" w:hAnsi="Verdana" w:cs="Arial"/>
                <w:i/>
                <w:sz w:val="16"/>
                <w:szCs w:val="16"/>
                <w:lang w:val="es-ES"/>
                <w14:ligatures w14:val="standardContextual"/>
              </w:rPr>
              <w:t xml:space="preserve"> </w:t>
            </w:r>
            <w:proofErr w:type="spellStart"/>
            <w:r w:rsidRPr="00E65F59">
              <w:rPr>
                <w:rFonts w:ascii="Verdana" w:hAnsi="Verdana" w:cs="Arial"/>
                <w:i/>
                <w:sz w:val="16"/>
                <w:szCs w:val="16"/>
                <w:lang w:val="es-ES"/>
                <w14:ligatures w14:val="standardContextual"/>
              </w:rPr>
              <w:t>methylphosphonate</w:t>
            </w:r>
            <w:proofErr w:type="spellEnd"/>
            <w:r w:rsidRPr="00E65F59">
              <w:rPr>
                <w:rFonts w:ascii="Arial" w:hAnsi="Arial" w:cs="Arial"/>
                <w:i/>
                <w:sz w:val="16"/>
                <w:szCs w:val="16"/>
                <w:lang w:val="es-ES"/>
                <w14:ligatures w14:val="standardContextual"/>
              </w:rPr>
              <w:t>​</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41A4621D"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(756-79-6)</w:t>
            </w:r>
          </w:p>
        </w:tc>
      </w:tr>
      <w:tr w:rsidR="00E65F59" w:rsidRPr="00E65F59" w14:paraId="593B2784"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7F68709E"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64B54F5D"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1AB28744" w14:textId="77777777" w:rsidR="00E65F59" w:rsidRPr="00E65F59" w:rsidRDefault="00E65F59" w:rsidP="00E65F59">
            <w:pPr>
              <w:rPr>
                <w:rFonts w:ascii="Verdana" w:hAnsi="Verdana" w:cs="Arial"/>
                <w:b/>
                <w:sz w:val="16"/>
                <w:szCs w:val="16"/>
                <w:lang w:val="es-ES"/>
                <w14:ligatures w14:val="standardContextual"/>
              </w:rPr>
            </w:pP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4DFC056F" w14:textId="77777777" w:rsidR="00E65F59" w:rsidRPr="00E65F59" w:rsidRDefault="00E65F59" w:rsidP="00387999">
            <w:pP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 xml:space="preserve">Exception: </w:t>
            </w:r>
            <w:proofErr w:type="spellStart"/>
            <w:proofErr w:type="gramStart"/>
            <w:r w:rsidRPr="00E65F59">
              <w:rPr>
                <w:rFonts w:ascii="Verdana" w:hAnsi="Verdana" w:cs="Arial"/>
                <w:sz w:val="16"/>
                <w:szCs w:val="16"/>
                <w:lang w:val="en-US"/>
                <w14:ligatures w14:val="standardContextual"/>
              </w:rPr>
              <w:t>Phonofos</w:t>
            </w:r>
            <w:proofErr w:type="spellEnd"/>
            <w:r w:rsidRPr="00E65F59">
              <w:rPr>
                <w:rFonts w:ascii="Verdana" w:hAnsi="Verdana" w:cs="Arial"/>
                <w:sz w:val="16"/>
                <w:szCs w:val="16"/>
                <w:lang w:val="en-US"/>
                <w14:ligatures w14:val="standardContextual"/>
              </w:rPr>
              <w:t xml:space="preserve"> :</w:t>
            </w:r>
            <w:proofErr w:type="gramEnd"/>
            <w:r w:rsidRPr="00E65F59">
              <w:rPr>
                <w:rFonts w:ascii="Verdana" w:hAnsi="Verdana" w:cs="Arial"/>
                <w:sz w:val="16"/>
                <w:szCs w:val="16"/>
                <w:lang w:val="en-US"/>
                <w14:ligatures w14:val="standardContextual"/>
              </w:rPr>
              <w:t xml:space="preserve"> O-ethyl S-phenyl </w:t>
            </w:r>
            <w:proofErr w:type="spellStart"/>
            <w:r w:rsidRPr="00E65F59">
              <w:rPr>
                <w:rFonts w:ascii="Verdana" w:hAnsi="Verdana" w:cs="Arial"/>
                <w:sz w:val="16"/>
                <w:szCs w:val="16"/>
                <w:lang w:val="en-US"/>
                <w14:ligatures w14:val="standardContextual"/>
              </w:rPr>
              <w:t>ethylphosphonothiolothionate</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586942F9"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(944-22-9)</w:t>
            </w:r>
          </w:p>
        </w:tc>
      </w:tr>
      <w:tr w:rsidR="00E65F59" w:rsidRPr="00E65F59" w14:paraId="080F9A50"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4D67E3B8"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2597F1D9"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5125C9CE" w14:textId="77777777" w:rsidR="00E65F59" w:rsidRPr="00E65F59" w:rsidRDefault="00E65F59" w:rsidP="00E65F5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2B.2</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31BBB19D" w14:textId="77777777" w:rsidR="00E65F59" w:rsidRPr="00E65F59" w:rsidRDefault="00E65F59" w:rsidP="00387999">
            <w:pPr>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 xml:space="preserve">Dihalides </w:t>
            </w:r>
            <w:proofErr w:type="gramStart"/>
            <w:r w:rsidRPr="00E65F59">
              <w:rPr>
                <w:rFonts w:ascii="Verdana" w:hAnsi="Verdana" w:cs="Arial"/>
                <w:b/>
                <w:sz w:val="16"/>
                <w:szCs w:val="16"/>
                <w:lang w:val="en-US"/>
                <w14:ligatures w14:val="standardContextual"/>
              </w:rPr>
              <w:t>N,N</w:t>
            </w:r>
            <w:proofErr w:type="gramEnd"/>
            <w:r w:rsidRPr="00E65F59">
              <w:rPr>
                <w:rFonts w:ascii="Verdana" w:hAnsi="Verdana" w:cs="Arial"/>
                <w:b/>
                <w:sz w:val="16"/>
                <w:szCs w:val="16"/>
                <w:lang w:val="en-US"/>
                <w14:ligatures w14:val="standardContextual"/>
              </w:rPr>
              <w:t xml:space="preserve"> - </w:t>
            </w:r>
            <w:proofErr w:type="spellStart"/>
            <w:r w:rsidRPr="00E65F59">
              <w:rPr>
                <w:rFonts w:ascii="Verdana" w:hAnsi="Verdana" w:cs="Arial"/>
                <w:b/>
                <w:sz w:val="16"/>
                <w:szCs w:val="16"/>
                <w:lang w:val="en-US"/>
                <w14:ligatures w14:val="standardContextual"/>
              </w:rPr>
              <w:t>dialkyl</w:t>
            </w:r>
            <w:proofErr w:type="spellEnd"/>
            <w:r w:rsidRPr="00E65F59">
              <w:rPr>
                <w:rFonts w:ascii="Verdana" w:hAnsi="Verdana" w:cs="Arial"/>
                <w:b/>
                <w:sz w:val="16"/>
                <w:szCs w:val="16"/>
                <w:lang w:val="en-US"/>
                <w14:ligatures w14:val="standardContextual"/>
              </w:rPr>
              <w:t xml:space="preserve"> (methyl, ethyl, propyl (normal or isopropyl )) </w:t>
            </w:r>
            <w:proofErr w:type="spellStart"/>
            <w:r w:rsidRPr="00E65F59">
              <w:rPr>
                <w:rFonts w:ascii="Verdana" w:hAnsi="Verdana" w:cs="Arial"/>
                <w:b/>
                <w:sz w:val="16"/>
                <w:szCs w:val="16"/>
                <w:lang w:val="en-US"/>
                <w14:ligatures w14:val="standardContextual"/>
              </w:rPr>
              <w:t>phosphoramides</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08999C58" w14:textId="77777777" w:rsidR="00E65F59" w:rsidRPr="00E65F59" w:rsidRDefault="00E65F59" w:rsidP="00E65F59">
            <w:pPr>
              <w:jc w:val="center"/>
              <w:rPr>
                <w:rFonts w:ascii="Verdana" w:hAnsi="Verdana" w:cs="Arial"/>
                <w:sz w:val="16"/>
                <w:szCs w:val="16"/>
                <w:lang w:val="en-US"/>
                <w14:ligatures w14:val="standardContextual"/>
              </w:rPr>
            </w:pPr>
          </w:p>
        </w:tc>
      </w:tr>
      <w:tr w:rsidR="00E65F59" w:rsidRPr="00E65F59" w14:paraId="2EDF80C7"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599FA755" w14:textId="77777777" w:rsidR="00E65F59" w:rsidRPr="00E65F59" w:rsidRDefault="00E65F59" w:rsidP="00E65F59">
            <w:pPr>
              <w:jc w:val="center"/>
              <w:rPr>
                <w:rFonts w:ascii="Verdana" w:hAnsi="Verdana" w:cs="Arial"/>
                <w:b/>
                <w:sz w:val="16"/>
                <w:szCs w:val="16"/>
                <w:lang w:val="en-U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5CE35187" w14:textId="77777777" w:rsidR="00E65F59" w:rsidRPr="00E65F59" w:rsidRDefault="00E65F59" w:rsidP="00E65F59">
            <w:pPr>
              <w:jc w:val="center"/>
              <w:rPr>
                <w:rFonts w:ascii="Verdana" w:hAnsi="Verdana" w:cs="Arial"/>
                <w:b/>
                <w:sz w:val="16"/>
                <w:szCs w:val="16"/>
                <w:lang w:val="en-U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17BB863B" w14:textId="77777777" w:rsidR="00E65F59" w:rsidRPr="00E65F59" w:rsidRDefault="00E65F59" w:rsidP="00E65F5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2B.3</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10194547" w14:textId="77777777" w:rsidR="00E65F59" w:rsidRPr="00E65F59" w:rsidRDefault="00E65F59" w:rsidP="00387999">
            <w:pPr>
              <w:rPr>
                <w:rFonts w:ascii="Verdana" w:hAnsi="Verdana" w:cs="Arial"/>
                <w:b/>
                <w:sz w:val="16"/>
                <w:szCs w:val="16"/>
                <w:lang w:val="en-US"/>
                <w14:ligatures w14:val="standardContextual"/>
              </w:rPr>
            </w:pPr>
            <w:proofErr w:type="gramStart"/>
            <w:r w:rsidRPr="00E65F59">
              <w:rPr>
                <w:rFonts w:ascii="Verdana" w:hAnsi="Verdana" w:cs="Arial"/>
                <w:b/>
                <w:sz w:val="16"/>
                <w:szCs w:val="16"/>
                <w:lang w:val="en-US"/>
                <w14:ligatures w14:val="standardContextual"/>
              </w:rPr>
              <w:t>N,N</w:t>
            </w:r>
            <w:proofErr w:type="gramEnd"/>
            <w:r w:rsidRPr="00E65F59">
              <w:rPr>
                <w:rFonts w:ascii="Verdana" w:hAnsi="Verdana" w:cs="Arial"/>
                <w:b/>
                <w:sz w:val="16"/>
                <w:szCs w:val="16"/>
                <w:lang w:val="en-US"/>
                <w14:ligatures w14:val="standardContextual"/>
              </w:rPr>
              <w:t xml:space="preserve"> - </w:t>
            </w:r>
            <w:proofErr w:type="spellStart"/>
            <w:r w:rsidRPr="00E65F59">
              <w:rPr>
                <w:rFonts w:ascii="Verdana" w:hAnsi="Verdana" w:cs="Arial"/>
                <w:b/>
                <w:sz w:val="16"/>
                <w:szCs w:val="16"/>
                <w:lang w:val="en-US"/>
                <w14:ligatures w14:val="standardContextual"/>
              </w:rPr>
              <w:t>dialkyl</w:t>
            </w:r>
            <w:proofErr w:type="spellEnd"/>
            <w:r w:rsidRPr="00E65F59">
              <w:rPr>
                <w:rFonts w:ascii="Verdana" w:hAnsi="Verdana" w:cs="Arial"/>
                <w:b/>
                <w:sz w:val="16"/>
                <w:szCs w:val="16"/>
                <w:lang w:val="en-US"/>
                <w14:ligatures w14:val="standardContextual"/>
              </w:rPr>
              <w:t xml:space="preserve"> (methyl, ethyl, propyl (normal or isopropyl )) </w:t>
            </w:r>
            <w:proofErr w:type="spellStart"/>
            <w:r w:rsidRPr="00E65F59">
              <w:rPr>
                <w:rFonts w:ascii="Verdana" w:hAnsi="Verdana" w:cs="Arial"/>
                <w:b/>
                <w:sz w:val="16"/>
                <w:szCs w:val="16"/>
                <w:lang w:val="en-US"/>
                <w14:ligatures w14:val="standardContextual"/>
              </w:rPr>
              <w:t>phosphoramidates</w:t>
            </w:r>
            <w:proofErr w:type="spellEnd"/>
            <w:r w:rsidRPr="00E65F59">
              <w:rPr>
                <w:rFonts w:ascii="Verdana" w:hAnsi="Verdana" w:cs="Arial"/>
                <w:b/>
                <w:sz w:val="16"/>
                <w:szCs w:val="16"/>
                <w:lang w:val="en-US"/>
                <w14:ligatures w14:val="standardContextual"/>
              </w:rPr>
              <w:t xml:space="preserve"> </w:t>
            </w:r>
            <w:proofErr w:type="spellStart"/>
            <w:r w:rsidRPr="00E65F59">
              <w:rPr>
                <w:rFonts w:ascii="Verdana" w:hAnsi="Verdana" w:cs="Arial"/>
                <w:b/>
                <w:sz w:val="16"/>
                <w:szCs w:val="16"/>
                <w:lang w:val="en-US"/>
                <w14:ligatures w14:val="standardContextual"/>
              </w:rPr>
              <w:t>dialkyl</w:t>
            </w:r>
            <w:proofErr w:type="spellEnd"/>
            <w:r w:rsidRPr="00E65F59">
              <w:rPr>
                <w:rFonts w:ascii="Verdana" w:hAnsi="Verdana" w:cs="Arial"/>
                <w:b/>
                <w:sz w:val="16"/>
                <w:szCs w:val="16"/>
                <w:lang w:val="en-US"/>
                <w14:ligatures w14:val="standardContextual"/>
              </w:rPr>
              <w:t xml:space="preserve"> (methyl, ethyl, propyl (normal propyl or isopropyl)).</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34835EFB" w14:textId="77777777" w:rsidR="00E65F59" w:rsidRPr="00E65F59" w:rsidRDefault="00E65F59" w:rsidP="00E65F59">
            <w:pPr>
              <w:jc w:val="center"/>
              <w:rPr>
                <w:rFonts w:ascii="Verdana" w:hAnsi="Verdana" w:cs="Arial"/>
                <w:sz w:val="16"/>
                <w:szCs w:val="16"/>
                <w:lang w:val="en-US"/>
                <w14:ligatures w14:val="standardContextual"/>
              </w:rPr>
            </w:pPr>
          </w:p>
        </w:tc>
      </w:tr>
      <w:tr w:rsidR="00E65F59" w:rsidRPr="00E65F59" w14:paraId="09CD439B"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4F5C119B" w14:textId="77777777" w:rsidR="00E65F59" w:rsidRPr="00E65F59" w:rsidRDefault="00E65F59" w:rsidP="00E65F59">
            <w:pPr>
              <w:jc w:val="center"/>
              <w:rPr>
                <w:rFonts w:ascii="Verdana" w:hAnsi="Verdana" w:cs="Arial"/>
                <w:b/>
                <w:sz w:val="16"/>
                <w:szCs w:val="16"/>
                <w:lang w:val="en-U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1A1C53CF" w14:textId="77777777" w:rsidR="00E65F59" w:rsidRPr="00E65F59" w:rsidRDefault="00E65F59" w:rsidP="00E65F59">
            <w:pPr>
              <w:jc w:val="center"/>
              <w:rPr>
                <w:rFonts w:ascii="Verdana" w:hAnsi="Verdana" w:cs="Arial"/>
                <w:b/>
                <w:sz w:val="16"/>
                <w:szCs w:val="16"/>
                <w:lang w:val="en-U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BC7E046" w14:textId="77777777" w:rsidR="00E65F59" w:rsidRPr="00E65F59" w:rsidRDefault="00E65F59" w:rsidP="00E65F5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2B.4</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4DF3C07C" w14:textId="77777777" w:rsidR="00E65F59" w:rsidRPr="00E65F59" w:rsidRDefault="00E65F59" w:rsidP="00387999">
            <w:pPr>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arsenic</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trichloride</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1B2C33D5"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(7784-34-1)</w:t>
            </w:r>
          </w:p>
        </w:tc>
      </w:tr>
      <w:tr w:rsidR="00E65F59" w:rsidRPr="00E65F59" w14:paraId="5D92A7F3"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22A740E4"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05712B6C"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619B7160" w14:textId="77777777" w:rsidR="00E65F59" w:rsidRPr="00E65F59" w:rsidRDefault="00E65F59" w:rsidP="00E65F5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2B.5</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235950FC" w14:textId="77777777" w:rsidR="00E65F59" w:rsidRPr="00E65F59" w:rsidRDefault="00E65F59" w:rsidP="0038799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 xml:space="preserve">2,2-Diphenyl-2-hydroxyacetic </w:t>
            </w:r>
            <w:proofErr w:type="spellStart"/>
            <w:r w:rsidRPr="00E65F59">
              <w:rPr>
                <w:rFonts w:ascii="Verdana" w:hAnsi="Verdana" w:cs="Arial"/>
                <w:b/>
                <w:sz w:val="16"/>
                <w:szCs w:val="16"/>
                <w:lang w:val="es-ES"/>
                <w14:ligatures w14:val="standardContextual"/>
              </w:rPr>
              <w:t>acid</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3484969C"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(76-93-7)</w:t>
            </w:r>
          </w:p>
        </w:tc>
      </w:tr>
      <w:tr w:rsidR="00E65F59" w:rsidRPr="00E65F59" w14:paraId="04369AFB"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5E4207D7"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2633B8E5"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948F159" w14:textId="77777777" w:rsidR="00E65F59" w:rsidRPr="00E65F59" w:rsidRDefault="00E65F59" w:rsidP="00E65F5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2B.6</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6E5FBA19" w14:textId="77777777" w:rsidR="00E65F59" w:rsidRPr="00E65F59" w:rsidRDefault="00E65F59" w:rsidP="0038799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Quinuclidinol-3</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697337F5"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(1619-34-7)</w:t>
            </w:r>
          </w:p>
        </w:tc>
      </w:tr>
      <w:tr w:rsidR="00E65F59" w:rsidRPr="00E65F59" w14:paraId="28EAA353"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3DE45504"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7B9E5F61"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05BDFFC8" w14:textId="77777777" w:rsidR="00E65F59" w:rsidRPr="00E65F59" w:rsidRDefault="00E65F59" w:rsidP="00E65F5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2B.7</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650A52BA" w14:textId="77777777" w:rsidR="00E65F59" w:rsidRPr="00E65F59" w:rsidRDefault="00E65F59" w:rsidP="00387999">
            <w:pPr>
              <w:rPr>
                <w:rFonts w:ascii="Verdana" w:hAnsi="Verdana" w:cs="Arial"/>
                <w:b/>
                <w:sz w:val="16"/>
                <w:szCs w:val="16"/>
                <w:lang w:val="en-US"/>
                <w14:ligatures w14:val="standardContextual"/>
              </w:rPr>
            </w:pPr>
            <w:proofErr w:type="gramStart"/>
            <w:r w:rsidRPr="00E65F59">
              <w:rPr>
                <w:rFonts w:ascii="Verdana" w:hAnsi="Verdana" w:cs="Arial"/>
                <w:b/>
                <w:sz w:val="16"/>
                <w:szCs w:val="16"/>
                <w:lang w:val="en-US"/>
                <w14:ligatures w14:val="standardContextual"/>
              </w:rPr>
              <w:t>N,N</w:t>
            </w:r>
            <w:proofErr w:type="gramEnd"/>
            <w:r w:rsidRPr="00E65F59">
              <w:rPr>
                <w:rFonts w:ascii="Verdana" w:hAnsi="Verdana" w:cs="Arial"/>
                <w:b/>
                <w:sz w:val="16"/>
                <w:szCs w:val="16"/>
                <w:lang w:val="en-US"/>
                <w14:ligatures w14:val="standardContextual"/>
              </w:rPr>
              <w:t xml:space="preserve"> - </w:t>
            </w:r>
            <w:proofErr w:type="spellStart"/>
            <w:r w:rsidRPr="00E65F59">
              <w:rPr>
                <w:rFonts w:ascii="Verdana" w:hAnsi="Verdana" w:cs="Arial"/>
                <w:b/>
                <w:sz w:val="16"/>
                <w:szCs w:val="16"/>
                <w:lang w:val="en-US"/>
                <w14:ligatures w14:val="standardContextual"/>
              </w:rPr>
              <w:t>Dialkyl</w:t>
            </w:r>
            <w:proofErr w:type="spellEnd"/>
            <w:r w:rsidRPr="00E65F59">
              <w:rPr>
                <w:rFonts w:ascii="Verdana" w:hAnsi="Verdana" w:cs="Arial"/>
                <w:b/>
                <w:sz w:val="16"/>
                <w:szCs w:val="16"/>
                <w:lang w:val="en-US"/>
                <w14:ligatures w14:val="standardContextual"/>
              </w:rPr>
              <w:t xml:space="preserve"> (methyl, ethyl, propyl (normal or isopropyl ))aminoethyl-2 chlorides and corresponding protonated salts</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581496D1" w14:textId="77777777" w:rsidR="00E65F59" w:rsidRPr="00E65F59" w:rsidRDefault="00E65F59" w:rsidP="00E65F59">
            <w:pPr>
              <w:jc w:val="center"/>
              <w:rPr>
                <w:rFonts w:ascii="Verdana" w:hAnsi="Verdana" w:cs="Arial"/>
                <w:sz w:val="16"/>
                <w:szCs w:val="16"/>
                <w:lang w:val="en-US"/>
                <w14:ligatures w14:val="standardContextual"/>
              </w:rPr>
            </w:pPr>
          </w:p>
        </w:tc>
      </w:tr>
      <w:tr w:rsidR="00E65F59" w:rsidRPr="00E65F59" w14:paraId="5E8B2EF9"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4C8860FF" w14:textId="77777777" w:rsidR="00E65F59" w:rsidRPr="00E65F59" w:rsidRDefault="00E65F59" w:rsidP="00E65F59">
            <w:pPr>
              <w:jc w:val="center"/>
              <w:rPr>
                <w:rFonts w:ascii="Verdana" w:hAnsi="Verdana" w:cs="Arial"/>
                <w:b/>
                <w:sz w:val="16"/>
                <w:szCs w:val="16"/>
                <w:lang w:val="en-U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26FDF92B" w14:textId="77777777" w:rsidR="00E65F59" w:rsidRPr="00E65F59" w:rsidRDefault="00E65F59" w:rsidP="00E65F59">
            <w:pPr>
              <w:jc w:val="center"/>
              <w:rPr>
                <w:rFonts w:ascii="Verdana" w:hAnsi="Verdana" w:cs="Arial"/>
                <w:b/>
                <w:sz w:val="16"/>
                <w:szCs w:val="16"/>
                <w:lang w:val="en-U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784CBAFD" w14:textId="77777777" w:rsidR="00E65F59" w:rsidRPr="00E65F59" w:rsidRDefault="00E65F59" w:rsidP="00E65F5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2B.8</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32AE69FB" w14:textId="77777777" w:rsidR="00E65F59" w:rsidRPr="00E65F59" w:rsidRDefault="00E65F59" w:rsidP="00387999">
            <w:pPr>
              <w:rPr>
                <w:rFonts w:ascii="Verdana" w:hAnsi="Verdana" w:cs="Arial"/>
                <w:b/>
                <w:sz w:val="16"/>
                <w:szCs w:val="16"/>
                <w:lang w:val="en-US"/>
                <w14:ligatures w14:val="standardContextual"/>
              </w:rPr>
            </w:pPr>
            <w:proofErr w:type="gramStart"/>
            <w:r w:rsidRPr="00E65F59">
              <w:rPr>
                <w:rFonts w:ascii="Verdana" w:hAnsi="Verdana" w:cs="Arial"/>
                <w:b/>
                <w:sz w:val="16"/>
                <w:szCs w:val="16"/>
                <w:lang w:val="en-US"/>
                <w14:ligatures w14:val="standardContextual"/>
              </w:rPr>
              <w:t>N,N</w:t>
            </w:r>
            <w:proofErr w:type="gramEnd"/>
            <w:r w:rsidRPr="00E65F59">
              <w:rPr>
                <w:rFonts w:ascii="Verdana" w:hAnsi="Verdana" w:cs="Arial"/>
                <w:b/>
                <w:sz w:val="16"/>
                <w:szCs w:val="16"/>
                <w:lang w:val="en-US"/>
                <w14:ligatures w14:val="standardContextual"/>
              </w:rPr>
              <w:t xml:space="preserve"> - </w:t>
            </w:r>
            <w:proofErr w:type="spellStart"/>
            <w:r w:rsidRPr="00E65F59">
              <w:rPr>
                <w:rFonts w:ascii="Verdana" w:hAnsi="Verdana" w:cs="Arial"/>
                <w:b/>
                <w:sz w:val="16"/>
                <w:szCs w:val="16"/>
                <w:lang w:val="en-US"/>
                <w14:ligatures w14:val="standardContextual"/>
              </w:rPr>
              <w:t>dialkyl</w:t>
            </w:r>
            <w:proofErr w:type="spellEnd"/>
            <w:r w:rsidRPr="00E65F59">
              <w:rPr>
                <w:rFonts w:ascii="Verdana" w:hAnsi="Verdana" w:cs="Arial"/>
                <w:b/>
                <w:sz w:val="16"/>
                <w:szCs w:val="16"/>
                <w:lang w:val="en-US"/>
                <w14:ligatures w14:val="standardContextual"/>
              </w:rPr>
              <w:t xml:space="preserve"> (methyl, ethyl, propyl (normal propyl or isopropyl))-2-aminoethanols and corresponding protonated salts</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68249594" w14:textId="77777777" w:rsidR="00E65F59" w:rsidRPr="00E65F59" w:rsidRDefault="00E65F59" w:rsidP="00E65F59">
            <w:pPr>
              <w:jc w:val="center"/>
              <w:rPr>
                <w:rFonts w:ascii="Verdana" w:hAnsi="Verdana" w:cs="Arial"/>
                <w:sz w:val="16"/>
                <w:szCs w:val="16"/>
                <w:lang w:val="en-US"/>
                <w14:ligatures w14:val="standardContextual"/>
              </w:rPr>
            </w:pPr>
          </w:p>
        </w:tc>
      </w:tr>
      <w:tr w:rsidR="00E65F59" w:rsidRPr="00E65F59" w14:paraId="72D2BC82"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1C95E8FD" w14:textId="77777777" w:rsidR="00E65F59" w:rsidRPr="00E65F59" w:rsidRDefault="00E65F59" w:rsidP="00E65F59">
            <w:pPr>
              <w:jc w:val="center"/>
              <w:rPr>
                <w:rFonts w:ascii="Verdana" w:hAnsi="Verdana" w:cs="Arial"/>
                <w:b/>
                <w:sz w:val="16"/>
                <w:szCs w:val="16"/>
                <w:lang w:val="en-U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3E180648" w14:textId="77777777" w:rsidR="00E65F59" w:rsidRPr="00E65F59" w:rsidRDefault="00E65F59" w:rsidP="00E65F59">
            <w:pPr>
              <w:jc w:val="center"/>
              <w:rPr>
                <w:rFonts w:ascii="Verdana" w:hAnsi="Verdana" w:cs="Arial"/>
                <w:b/>
                <w:sz w:val="16"/>
                <w:szCs w:val="16"/>
                <w:lang w:val="en-U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3AB5BFDD" w14:textId="77777777" w:rsidR="00E65F59" w:rsidRPr="00E65F59" w:rsidRDefault="00E65F59" w:rsidP="00E65F59">
            <w:pPr>
              <w:rPr>
                <w:rFonts w:ascii="Verdana" w:hAnsi="Verdana" w:cs="Arial"/>
                <w:b/>
                <w:sz w:val="16"/>
                <w:szCs w:val="16"/>
                <w:lang w:val="en-US"/>
                <w14:ligatures w14:val="standardContextual"/>
              </w:rPr>
            </w:pP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698E549A" w14:textId="77777777" w:rsidR="00E65F59" w:rsidRPr="00E65F59" w:rsidRDefault="00E65F59" w:rsidP="00387999">
            <w:pPr>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 xml:space="preserve">Exceptions: </w:t>
            </w:r>
            <w:proofErr w:type="gramStart"/>
            <w:r w:rsidRPr="00E65F59">
              <w:rPr>
                <w:rFonts w:ascii="Verdana" w:hAnsi="Verdana" w:cs="Arial"/>
                <w:sz w:val="16"/>
                <w:szCs w:val="16"/>
                <w:lang w:val="en-US"/>
                <w14:ligatures w14:val="standardContextual"/>
              </w:rPr>
              <w:t>N,N</w:t>
            </w:r>
            <w:proofErr w:type="gramEnd"/>
            <w:r w:rsidRPr="00E65F59">
              <w:rPr>
                <w:rFonts w:ascii="Verdana" w:hAnsi="Verdana" w:cs="Arial"/>
                <w:sz w:val="16"/>
                <w:szCs w:val="16"/>
                <w:lang w:val="en-US"/>
                <w14:ligatures w14:val="standardContextual"/>
              </w:rPr>
              <w:t xml:space="preserve"> - dimethylaminoethanol and corresponding protonated salts</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1450978D"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(108-01-0)</w:t>
            </w:r>
          </w:p>
        </w:tc>
      </w:tr>
      <w:tr w:rsidR="00E65F59" w:rsidRPr="00E65F59" w14:paraId="3AA3D282"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1996C196"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478D62CC"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1613F4A5" w14:textId="77777777" w:rsidR="00E65F59" w:rsidRPr="00E65F59" w:rsidRDefault="00E65F59" w:rsidP="00E65F59">
            <w:pPr>
              <w:rPr>
                <w:rFonts w:ascii="Verdana" w:hAnsi="Verdana" w:cs="Arial"/>
                <w:b/>
                <w:sz w:val="16"/>
                <w:szCs w:val="16"/>
                <w:lang w:val="es-ES"/>
                <w14:ligatures w14:val="standardContextual"/>
              </w:rPr>
            </w:pP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169D0AD4" w14:textId="77777777" w:rsidR="00E65F59" w:rsidRPr="00E65F59" w:rsidRDefault="00E65F59" w:rsidP="00387999">
            <w:pPr>
              <w:rPr>
                <w:rFonts w:ascii="Verdana" w:hAnsi="Verdana" w:cs="Arial"/>
                <w:sz w:val="16"/>
                <w:szCs w:val="16"/>
                <w:lang w:val="en-US"/>
                <w14:ligatures w14:val="standardContextual"/>
              </w:rPr>
            </w:pPr>
            <w:proofErr w:type="gramStart"/>
            <w:r w:rsidRPr="00E65F59">
              <w:rPr>
                <w:rFonts w:ascii="Verdana" w:hAnsi="Verdana" w:cs="Arial"/>
                <w:sz w:val="16"/>
                <w:szCs w:val="16"/>
                <w:lang w:val="en-US"/>
                <w14:ligatures w14:val="standardContextual"/>
              </w:rPr>
              <w:t>N,N</w:t>
            </w:r>
            <w:proofErr w:type="gramEnd"/>
            <w:r w:rsidRPr="00E65F59">
              <w:rPr>
                <w:rFonts w:ascii="Verdana" w:hAnsi="Verdana" w:cs="Arial"/>
                <w:sz w:val="16"/>
                <w:szCs w:val="16"/>
                <w:lang w:val="en-US"/>
                <w14:ligatures w14:val="standardContextual"/>
              </w:rPr>
              <w:t xml:space="preserve"> - </w:t>
            </w:r>
            <w:proofErr w:type="spellStart"/>
            <w:r w:rsidRPr="00E65F59">
              <w:rPr>
                <w:rFonts w:ascii="Verdana" w:hAnsi="Verdana" w:cs="Arial"/>
                <w:sz w:val="16"/>
                <w:szCs w:val="16"/>
                <w:lang w:val="en-US"/>
                <w14:ligatures w14:val="standardContextual"/>
              </w:rPr>
              <w:t>diethylaminoethanol</w:t>
            </w:r>
            <w:proofErr w:type="spellEnd"/>
            <w:r w:rsidRPr="00E65F59">
              <w:rPr>
                <w:rFonts w:ascii="Verdana" w:hAnsi="Verdana" w:cs="Arial"/>
                <w:sz w:val="16"/>
                <w:szCs w:val="16"/>
                <w:lang w:val="en-US"/>
                <w14:ligatures w14:val="standardContextual"/>
              </w:rPr>
              <w:t xml:space="preserve"> and corresponding protonated salts</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21B512ED"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(100-37-8)</w:t>
            </w:r>
          </w:p>
        </w:tc>
      </w:tr>
      <w:tr w:rsidR="00E65F59" w:rsidRPr="00E65F59" w14:paraId="2D55D64B"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39CF98D9"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6C278B94"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422A94C" w14:textId="77777777" w:rsidR="00E65F59" w:rsidRPr="00E65F59" w:rsidRDefault="00E65F59" w:rsidP="00E65F5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2B.9</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00C59E42" w14:textId="77777777" w:rsidR="00E65F59" w:rsidRPr="00E65F59" w:rsidRDefault="00E65F59" w:rsidP="00387999">
            <w:pPr>
              <w:rPr>
                <w:rFonts w:ascii="Verdana" w:hAnsi="Verdana" w:cs="Arial"/>
                <w:b/>
                <w:sz w:val="16"/>
                <w:szCs w:val="16"/>
                <w:lang w:val="en-US"/>
                <w14:ligatures w14:val="standardContextual"/>
              </w:rPr>
            </w:pPr>
            <w:proofErr w:type="gramStart"/>
            <w:r w:rsidRPr="00E65F59">
              <w:rPr>
                <w:rFonts w:ascii="Verdana" w:hAnsi="Verdana" w:cs="Arial"/>
                <w:b/>
                <w:sz w:val="16"/>
                <w:szCs w:val="16"/>
                <w:lang w:val="en-US"/>
                <w14:ligatures w14:val="standardContextual"/>
              </w:rPr>
              <w:t>N,N</w:t>
            </w:r>
            <w:proofErr w:type="gramEnd"/>
            <w:r w:rsidRPr="00E65F59">
              <w:rPr>
                <w:rFonts w:ascii="Verdana" w:hAnsi="Verdana" w:cs="Arial"/>
                <w:b/>
                <w:sz w:val="16"/>
                <w:szCs w:val="16"/>
                <w:lang w:val="en-US"/>
                <w14:ligatures w14:val="standardContextual"/>
              </w:rPr>
              <w:t xml:space="preserve"> - </w:t>
            </w:r>
            <w:proofErr w:type="spellStart"/>
            <w:r w:rsidRPr="00E65F59">
              <w:rPr>
                <w:rFonts w:ascii="Verdana" w:hAnsi="Verdana" w:cs="Arial"/>
                <w:b/>
                <w:sz w:val="16"/>
                <w:szCs w:val="16"/>
                <w:lang w:val="en-US"/>
                <w14:ligatures w14:val="standardContextual"/>
              </w:rPr>
              <w:t>dialkyl</w:t>
            </w:r>
            <w:proofErr w:type="spellEnd"/>
            <w:r w:rsidRPr="00E65F59">
              <w:rPr>
                <w:rFonts w:ascii="Verdana" w:hAnsi="Verdana" w:cs="Arial"/>
                <w:b/>
                <w:sz w:val="16"/>
                <w:szCs w:val="16"/>
                <w:lang w:val="en-US"/>
                <w14:ligatures w14:val="standardContextual"/>
              </w:rPr>
              <w:t xml:space="preserve"> (methyl, ethyl, propyl (normal propyl or isopropyl))-2-aminoethanolthiols and corresponding protonated salts</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3854EEB1" w14:textId="77777777" w:rsidR="00E65F59" w:rsidRPr="00E65F59" w:rsidRDefault="00E65F59" w:rsidP="00E65F59">
            <w:pPr>
              <w:jc w:val="center"/>
              <w:rPr>
                <w:rFonts w:ascii="Verdana" w:hAnsi="Verdana" w:cs="Arial"/>
                <w:sz w:val="16"/>
                <w:szCs w:val="16"/>
                <w:lang w:val="en-US"/>
                <w14:ligatures w14:val="standardContextual"/>
              </w:rPr>
            </w:pPr>
          </w:p>
        </w:tc>
      </w:tr>
      <w:tr w:rsidR="00E65F59" w:rsidRPr="00E65F59" w14:paraId="032DAEC2"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510ABFF4" w14:textId="77777777" w:rsidR="00E65F59" w:rsidRPr="00E65F59" w:rsidRDefault="00E65F59" w:rsidP="00E65F59">
            <w:pPr>
              <w:jc w:val="center"/>
              <w:rPr>
                <w:rFonts w:ascii="Verdana" w:hAnsi="Verdana" w:cs="Arial"/>
                <w:b/>
                <w:sz w:val="16"/>
                <w:szCs w:val="16"/>
                <w:lang w:val="en-U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2472E323" w14:textId="77777777" w:rsidR="00E65F59" w:rsidRPr="00E65F59" w:rsidRDefault="00E65F59" w:rsidP="00E65F59">
            <w:pPr>
              <w:jc w:val="center"/>
              <w:rPr>
                <w:rFonts w:ascii="Verdana" w:hAnsi="Verdana" w:cs="Arial"/>
                <w:b/>
                <w:sz w:val="16"/>
                <w:szCs w:val="16"/>
                <w:lang w:val="en-U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668073FA" w14:textId="77777777" w:rsidR="00E65F59" w:rsidRPr="00E65F59" w:rsidRDefault="00E65F59" w:rsidP="00E65F5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2B.10</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68EE3BD9" w14:textId="77777777" w:rsidR="00E65F59" w:rsidRPr="00E65F59" w:rsidRDefault="00E65F59" w:rsidP="00E65F59">
            <w:pPr>
              <w:jc w:val="both"/>
              <w:rPr>
                <w:rFonts w:ascii="Verdana" w:hAnsi="Verdana" w:cs="Arial"/>
                <w:b/>
                <w:sz w:val="16"/>
                <w:szCs w:val="16"/>
                <w:lang w:val="es-ES"/>
                <w14:ligatures w14:val="standardContextual"/>
              </w:rPr>
            </w:pPr>
            <w:proofErr w:type="spellStart"/>
            <w:proofErr w:type="gramStart"/>
            <w:r w:rsidRPr="00E65F59">
              <w:rPr>
                <w:rFonts w:ascii="Verdana" w:hAnsi="Verdana" w:cs="Arial"/>
                <w:b/>
                <w:sz w:val="16"/>
                <w:szCs w:val="16"/>
                <w:lang w:val="es-ES"/>
                <w14:ligatures w14:val="standardContextual"/>
              </w:rPr>
              <w:t>Thiodiglycol</w:t>
            </w:r>
            <w:proofErr w:type="spellEnd"/>
            <w:r w:rsidRPr="00E65F59">
              <w:rPr>
                <w:rFonts w:ascii="Verdana" w:hAnsi="Verdana" w:cs="Arial"/>
                <w:b/>
                <w:sz w:val="16"/>
                <w:szCs w:val="16"/>
                <w:lang w:val="es-ES"/>
                <w14:ligatures w14:val="standardContextual"/>
              </w:rPr>
              <w:t xml:space="preserve"> :</w:t>
            </w:r>
            <w:proofErr w:type="gramEnd"/>
            <w:r w:rsidRPr="00E65F59">
              <w:rPr>
                <w:rFonts w:ascii="Verdana" w:hAnsi="Verdana" w:cs="Arial"/>
                <w:b/>
                <w:sz w:val="16"/>
                <w:szCs w:val="16"/>
                <w:lang w:val="es-ES"/>
                <w14:ligatures w14:val="standardContextual"/>
              </w:rPr>
              <w:t xml:space="preserve"> bis(2-hydroxyethyl) </w:t>
            </w:r>
            <w:proofErr w:type="spellStart"/>
            <w:r w:rsidRPr="00E65F59">
              <w:rPr>
                <w:rFonts w:ascii="Verdana" w:hAnsi="Verdana" w:cs="Arial"/>
                <w:b/>
                <w:sz w:val="16"/>
                <w:szCs w:val="16"/>
                <w:lang w:val="es-ES"/>
                <w14:ligatures w14:val="standardContextual"/>
              </w:rPr>
              <w:t>sulfide</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167AE19B"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(111-48-8)</w:t>
            </w:r>
          </w:p>
        </w:tc>
      </w:tr>
      <w:tr w:rsidR="00E65F59" w:rsidRPr="00E65F59" w14:paraId="7287EA72"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0A960BD7"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3950F5E6"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71F64B43" w14:textId="77777777" w:rsidR="00E65F59" w:rsidRPr="00E65F59" w:rsidRDefault="00E65F59" w:rsidP="00E65F5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2B.11</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10B24EA4"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Pinacolylic</w:t>
            </w:r>
            <w:proofErr w:type="spellEnd"/>
            <w:r w:rsidRPr="00E65F59">
              <w:rPr>
                <w:rFonts w:ascii="Verdana" w:hAnsi="Verdana" w:cs="Arial"/>
                <w:b/>
                <w:sz w:val="16"/>
                <w:szCs w:val="16"/>
                <w:lang w:val="es-ES"/>
                <w14:ligatures w14:val="standardContextual"/>
              </w:rPr>
              <w:t xml:space="preserve"> </w:t>
            </w:r>
            <w:proofErr w:type="gramStart"/>
            <w:r w:rsidRPr="00E65F59">
              <w:rPr>
                <w:rFonts w:ascii="Verdana" w:hAnsi="Verdana" w:cs="Arial"/>
                <w:b/>
                <w:sz w:val="16"/>
                <w:szCs w:val="16"/>
                <w:lang w:val="es-ES"/>
                <w14:ligatures w14:val="standardContextual"/>
              </w:rPr>
              <w:t>alcohol :</w:t>
            </w:r>
            <w:proofErr w:type="gramEnd"/>
            <w:r w:rsidRPr="00E65F59">
              <w:rPr>
                <w:rFonts w:ascii="Verdana" w:hAnsi="Verdana" w:cs="Arial"/>
                <w:b/>
                <w:sz w:val="16"/>
                <w:szCs w:val="16"/>
                <w:lang w:val="es-ES"/>
                <w14:ligatures w14:val="standardContextual"/>
              </w:rPr>
              <w:t xml:space="preserve"> 3,3-dimethylbutanol-2</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237FA273"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(464-07-3)</w:t>
            </w:r>
          </w:p>
        </w:tc>
      </w:tr>
      <w:tr w:rsidR="00E65F59" w:rsidRPr="00E65F59" w14:paraId="0CE8DB64"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6339FAFE"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425ECB8C"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9B39B91" w14:textId="77777777" w:rsidR="00E65F59" w:rsidRPr="00E65F59" w:rsidRDefault="00E65F59" w:rsidP="00E65F59">
            <w:pP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2B.12</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0A63DE20"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Diethyl</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ethylphosphonate</w:t>
            </w:r>
            <w:proofErr w:type="spellEnd"/>
            <w:r w:rsidRPr="00E65F59">
              <w:rPr>
                <w:rFonts w:ascii="Arial" w:hAnsi="Arial" w:cs="Arial"/>
                <w:b/>
                <w:sz w:val="16"/>
                <w:szCs w:val="16"/>
                <w:lang w:val="es-ES"/>
                <w14:ligatures w14:val="standardContextual"/>
              </w:rPr>
              <w:t>​</w:t>
            </w:r>
            <w:r w:rsidRPr="00E65F59">
              <w:rPr>
                <w:rFonts w:ascii="Verdana" w:hAnsi="Verdana" w:cs="Arial"/>
                <w:b/>
                <w:sz w:val="16"/>
                <w:szCs w:val="16"/>
                <w:lang w:val="es-ES"/>
                <w14:ligatures w14:val="standardContextual"/>
              </w:rPr>
              <w:t xml:space="preserve"> </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344D19F0"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(78-38-6)</w:t>
            </w:r>
          </w:p>
        </w:tc>
      </w:tr>
      <w:tr w:rsidR="00E65F59" w:rsidRPr="00E65F59" w14:paraId="7D0A114A"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5C353E94"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01AE96E6"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21DFB4F2" w14:textId="77777777" w:rsidR="00E65F59" w:rsidRPr="00E65F59" w:rsidRDefault="00E65F59" w:rsidP="00E65F59">
            <w:pPr>
              <w:rPr>
                <w:rFonts w:ascii="Verdana" w:hAnsi="Verdana" w:cs="Arial"/>
                <w:b/>
                <w:sz w:val="16"/>
                <w:szCs w:val="16"/>
                <w:lang w:val="es-ES" w:eastAsia="es-ES"/>
                <w14:ligatures w14:val="standardContextual"/>
              </w:rPr>
            </w:pPr>
            <w:r w:rsidRPr="00E65F59">
              <w:rPr>
                <w:rFonts w:ascii="Verdana" w:hAnsi="Verdana" w:cs="Arial"/>
                <w:b/>
                <w:sz w:val="16"/>
                <w:szCs w:val="16"/>
                <w:lang w:val="es-ES" w:eastAsia="es-ES"/>
                <w14:ligatures w14:val="standardContextual"/>
              </w:rPr>
              <w:t>2B.13</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1E2D7505" w14:textId="77777777" w:rsidR="00E65F59" w:rsidRPr="00E65F59" w:rsidRDefault="00E65F59" w:rsidP="00E65F59">
            <w:pPr>
              <w:jc w:val="both"/>
              <w:rPr>
                <w:rFonts w:ascii="Verdana" w:hAnsi="Verdana" w:cs="Arial"/>
                <w:b/>
                <w:sz w:val="16"/>
                <w:szCs w:val="16"/>
                <w:lang w:val="es-ES"/>
                <w14:ligatures w14:val="standardContextual"/>
              </w:rPr>
            </w:pPr>
            <w:proofErr w:type="gramStart"/>
            <w:r w:rsidRPr="00E65F59">
              <w:rPr>
                <w:rFonts w:ascii="Verdana" w:hAnsi="Verdana" w:cs="Arial"/>
                <w:b/>
                <w:sz w:val="16"/>
                <w:szCs w:val="16"/>
                <w:lang w:val="es-ES"/>
                <w14:ligatures w14:val="standardContextual"/>
              </w:rPr>
              <w:t>O,O</w:t>
            </w:r>
            <w:proofErr w:type="gramEnd"/>
            <w:r w:rsidRPr="00E65F59">
              <w:rPr>
                <w:rFonts w:ascii="Verdana" w:hAnsi="Verdana" w:cs="Arial"/>
                <w:b/>
                <w:sz w:val="16"/>
                <w:szCs w:val="16"/>
                <w:lang w:val="es-ES"/>
                <w14:ligatures w14:val="standardContextual"/>
              </w:rPr>
              <w:t xml:space="preserve"> - </w:t>
            </w:r>
            <w:proofErr w:type="spellStart"/>
            <w:r w:rsidRPr="00E65F59">
              <w:rPr>
                <w:rFonts w:ascii="Verdana" w:hAnsi="Verdana" w:cs="Arial"/>
                <w:b/>
                <w:sz w:val="16"/>
                <w:szCs w:val="16"/>
                <w:lang w:val="es-ES"/>
                <w14:ligatures w14:val="standardContextual"/>
              </w:rPr>
              <w:t>diethyl</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methylphosphonite</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50EF07C6"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(15715-41-0)</w:t>
            </w:r>
          </w:p>
        </w:tc>
      </w:tr>
      <w:tr w:rsidR="00E65F59" w:rsidRPr="00E65F59" w14:paraId="25F9D3F0"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06464656"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51050DDC"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49F188BD" w14:textId="77777777" w:rsidR="00E65F59" w:rsidRPr="00E65F59" w:rsidRDefault="00E65F59" w:rsidP="00E65F59">
            <w:pPr>
              <w:rPr>
                <w:rFonts w:ascii="Verdana" w:hAnsi="Verdana" w:cs="Arial"/>
                <w:b/>
                <w:sz w:val="16"/>
                <w:szCs w:val="16"/>
                <w:lang w:val="es-ES" w:eastAsia="es-ES"/>
                <w14:ligatures w14:val="standardContextual"/>
              </w:rPr>
            </w:pPr>
            <w:r w:rsidRPr="00E65F59">
              <w:rPr>
                <w:rFonts w:ascii="Verdana" w:hAnsi="Verdana" w:cs="Arial"/>
                <w:b/>
                <w:sz w:val="16"/>
                <w:szCs w:val="16"/>
                <w:lang w:val="es-ES" w:eastAsia="es-ES"/>
                <w14:ligatures w14:val="standardContextual"/>
              </w:rPr>
              <w:t>2B.14</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52179001" w14:textId="77777777" w:rsidR="00E65F59" w:rsidRPr="00E65F59" w:rsidRDefault="00E65F59" w:rsidP="00E65F59">
            <w:pPr>
              <w:jc w:val="both"/>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 xml:space="preserve">N, N - </w:t>
            </w:r>
            <w:proofErr w:type="spellStart"/>
            <w:r w:rsidRPr="00E65F59">
              <w:rPr>
                <w:rFonts w:ascii="Verdana" w:hAnsi="Verdana" w:cs="Arial"/>
                <w:b/>
                <w:sz w:val="16"/>
                <w:szCs w:val="16"/>
                <w:lang w:val="es-ES"/>
                <w14:ligatures w14:val="standardContextual"/>
              </w:rPr>
              <w:t>diethyl</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dimethylphosphoramidate</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6CFC4BEE"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(2404-03-7)</w:t>
            </w:r>
          </w:p>
        </w:tc>
      </w:tr>
      <w:tr w:rsidR="00E65F59" w:rsidRPr="00E65F59" w14:paraId="274B8FF6"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7C445601"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64A470ED"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138D2B03" w14:textId="77777777" w:rsidR="00E65F59" w:rsidRPr="00E65F59" w:rsidRDefault="00E65F59" w:rsidP="00E65F59">
            <w:pPr>
              <w:rPr>
                <w:rFonts w:ascii="Verdana" w:hAnsi="Verdana" w:cs="Arial"/>
                <w:b/>
                <w:sz w:val="16"/>
                <w:szCs w:val="16"/>
                <w:lang w:val="es-ES" w:eastAsia="es-ES"/>
                <w14:ligatures w14:val="standardContextual"/>
              </w:rPr>
            </w:pPr>
            <w:r w:rsidRPr="00E65F59">
              <w:rPr>
                <w:rFonts w:ascii="Verdana" w:hAnsi="Verdana" w:cs="Arial"/>
                <w:b/>
                <w:sz w:val="16"/>
                <w:szCs w:val="16"/>
                <w:lang w:val="es-ES" w:eastAsia="es-ES"/>
                <w14:ligatures w14:val="standardContextual"/>
              </w:rPr>
              <w:t>2B.15</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29B7CFAF" w14:textId="77777777" w:rsidR="00E65F59" w:rsidRPr="00E65F59" w:rsidRDefault="00E65F59" w:rsidP="00E65F59">
            <w:pPr>
              <w:jc w:val="both"/>
              <w:rPr>
                <w:rFonts w:ascii="Verdana" w:hAnsi="Verdana" w:cs="Arial"/>
                <w:b/>
                <w:sz w:val="16"/>
                <w:szCs w:val="16"/>
                <w:lang w:val="es-ES"/>
                <w14:ligatures w14:val="standardContextual"/>
              </w:rPr>
            </w:pPr>
            <w:proofErr w:type="gramStart"/>
            <w:r w:rsidRPr="00E65F59">
              <w:rPr>
                <w:rFonts w:ascii="Verdana" w:hAnsi="Verdana" w:cs="Arial"/>
                <w:b/>
                <w:sz w:val="16"/>
                <w:szCs w:val="16"/>
                <w:lang w:val="es-ES"/>
                <w14:ligatures w14:val="standardContextual"/>
              </w:rPr>
              <w:t>N,N</w:t>
            </w:r>
            <w:proofErr w:type="gramEnd"/>
            <w:r w:rsidRPr="00E65F59">
              <w:rPr>
                <w:rFonts w:ascii="Verdana" w:hAnsi="Verdana" w:cs="Arial"/>
                <w:b/>
                <w:sz w:val="16"/>
                <w:szCs w:val="16"/>
                <w:lang w:val="es-ES"/>
                <w14:ligatures w14:val="standardContextual"/>
              </w:rPr>
              <w:t xml:space="preserve"> - </w:t>
            </w:r>
            <w:proofErr w:type="spellStart"/>
            <w:r w:rsidRPr="00E65F59">
              <w:rPr>
                <w:rFonts w:ascii="Verdana" w:hAnsi="Verdana" w:cs="Arial"/>
                <w:b/>
                <w:sz w:val="16"/>
                <w:szCs w:val="16"/>
                <w:lang w:val="es-ES"/>
                <w14:ligatures w14:val="standardContextual"/>
              </w:rPr>
              <w:t>diisopropyl</w:t>
            </w:r>
            <w:proofErr w:type="spellEnd"/>
            <w:r w:rsidRPr="00E65F59">
              <w:rPr>
                <w:rFonts w:ascii="Verdana" w:hAnsi="Verdana" w:cs="Arial"/>
                <w:b/>
                <w:sz w:val="16"/>
                <w:szCs w:val="16"/>
                <w:lang w:val="es-ES"/>
                <w14:ligatures w14:val="standardContextual"/>
              </w:rPr>
              <w:t xml:space="preserve"> -beta- </w:t>
            </w:r>
            <w:proofErr w:type="spellStart"/>
            <w:r w:rsidRPr="00E65F59">
              <w:rPr>
                <w:rFonts w:ascii="Verdana" w:hAnsi="Verdana" w:cs="Arial"/>
                <w:b/>
                <w:sz w:val="16"/>
                <w:szCs w:val="16"/>
                <w:lang w:val="es-ES"/>
                <w14:ligatures w14:val="standardContextual"/>
              </w:rPr>
              <w:t>aminoethanethiol</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0BA72BE4"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(5842-07-9)</w:t>
            </w:r>
          </w:p>
        </w:tc>
      </w:tr>
      <w:tr w:rsidR="00E65F59" w:rsidRPr="00E65F59" w14:paraId="50B68B52"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18DEAACF"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314B83E4"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390FA09D" w14:textId="77777777" w:rsidR="00E65F59" w:rsidRPr="00E65F59" w:rsidRDefault="00E65F59" w:rsidP="00E65F59">
            <w:pPr>
              <w:rPr>
                <w:rFonts w:ascii="Verdana" w:hAnsi="Verdana" w:cs="Arial"/>
                <w:b/>
                <w:sz w:val="16"/>
                <w:szCs w:val="16"/>
                <w:lang w:val="es-ES" w:eastAsia="es-ES"/>
                <w14:ligatures w14:val="standardContextual"/>
              </w:rPr>
            </w:pPr>
            <w:r w:rsidRPr="00E65F59">
              <w:rPr>
                <w:rFonts w:ascii="Verdana" w:hAnsi="Verdana" w:cs="Arial"/>
                <w:b/>
                <w:sz w:val="16"/>
                <w:szCs w:val="16"/>
                <w:lang w:val="es-ES" w:eastAsia="es-ES"/>
                <w14:ligatures w14:val="standardContextual"/>
              </w:rPr>
              <w:t>2B.16</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27917842" w14:textId="77777777" w:rsidR="00E65F59" w:rsidRPr="00E65F59" w:rsidRDefault="00E65F59" w:rsidP="00E65F59">
            <w:pPr>
              <w:jc w:val="both"/>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 xml:space="preserve">2-Chloroethyldiisopropylammonium </w:t>
            </w:r>
            <w:proofErr w:type="spellStart"/>
            <w:r w:rsidRPr="00E65F59">
              <w:rPr>
                <w:rFonts w:ascii="Verdana" w:hAnsi="Verdana" w:cs="Arial"/>
                <w:b/>
                <w:sz w:val="16"/>
                <w:szCs w:val="16"/>
                <w:lang w:val="es-ES"/>
                <w14:ligatures w14:val="standardContextual"/>
              </w:rPr>
              <w:t>chloride</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12BF51EC"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(4261-68-1)</w:t>
            </w:r>
          </w:p>
        </w:tc>
      </w:tr>
      <w:tr w:rsidR="00E65F59" w:rsidRPr="00E65F59" w14:paraId="116E96A1"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060BB8A9"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0AB7E624"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4C04B623" w14:textId="77777777" w:rsidR="00E65F59" w:rsidRPr="00E65F59" w:rsidRDefault="00E65F59" w:rsidP="00E65F59">
            <w:pPr>
              <w:rPr>
                <w:rFonts w:ascii="Verdana" w:hAnsi="Verdana" w:cs="Arial"/>
                <w:b/>
                <w:sz w:val="16"/>
                <w:szCs w:val="16"/>
                <w:lang w:val="es-ES" w:eastAsia="es-ES"/>
                <w14:ligatures w14:val="standardContextual"/>
              </w:rPr>
            </w:pPr>
            <w:r w:rsidRPr="00E65F59">
              <w:rPr>
                <w:rFonts w:ascii="Verdana" w:hAnsi="Verdana" w:cs="Arial"/>
                <w:b/>
                <w:sz w:val="16"/>
                <w:szCs w:val="16"/>
                <w:lang w:val="es-ES" w:eastAsia="es-ES"/>
                <w14:ligatures w14:val="standardContextual"/>
              </w:rPr>
              <w:t>2B.17</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6BCC4C5B" w14:textId="77777777" w:rsidR="00E65F59" w:rsidRPr="00E65F59" w:rsidRDefault="00E65F59" w:rsidP="00E65F59">
            <w:pPr>
              <w:jc w:val="both"/>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2-diisopropylaminoethanol</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179A31A0"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(96-80-0)</w:t>
            </w:r>
          </w:p>
        </w:tc>
      </w:tr>
      <w:tr w:rsidR="00E65F59" w:rsidRPr="00E65F59" w14:paraId="5D8CDB0D"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5A95473F"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2BDB34E6"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13891C72" w14:textId="77777777" w:rsidR="00E65F59" w:rsidRPr="00E65F59" w:rsidRDefault="00E65F59" w:rsidP="00E65F59">
            <w:pPr>
              <w:rPr>
                <w:rFonts w:ascii="Verdana" w:hAnsi="Verdana" w:cs="Arial"/>
                <w:b/>
                <w:sz w:val="16"/>
                <w:szCs w:val="16"/>
                <w:lang w:val="es-ES" w:eastAsia="es-ES"/>
                <w14:ligatures w14:val="standardContextual"/>
              </w:rPr>
            </w:pPr>
            <w:r w:rsidRPr="00E65F59">
              <w:rPr>
                <w:rFonts w:ascii="Verdana" w:hAnsi="Verdana" w:cs="Arial"/>
                <w:b/>
                <w:sz w:val="16"/>
                <w:szCs w:val="16"/>
                <w:lang w:val="es-ES" w:eastAsia="es-ES"/>
                <w14:ligatures w14:val="standardContextual"/>
              </w:rPr>
              <w:t>2B.18</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0E15006F" w14:textId="77777777" w:rsidR="00E65F59" w:rsidRPr="00E65F59" w:rsidRDefault="00E65F59" w:rsidP="00E65F59">
            <w:pPr>
              <w:jc w:val="both"/>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 xml:space="preserve">2-chloro- </w:t>
            </w:r>
            <w:proofErr w:type="gramStart"/>
            <w:r w:rsidRPr="00E65F59">
              <w:rPr>
                <w:rFonts w:ascii="Verdana" w:hAnsi="Verdana" w:cs="Arial"/>
                <w:b/>
                <w:sz w:val="16"/>
                <w:szCs w:val="16"/>
                <w:lang w:val="es-ES"/>
                <w14:ligatures w14:val="standardContextual"/>
              </w:rPr>
              <w:t>N,N</w:t>
            </w:r>
            <w:proofErr w:type="gram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diisopropylethylamine</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56BE4C95"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(96-79-7)</w:t>
            </w:r>
          </w:p>
        </w:tc>
      </w:tr>
      <w:tr w:rsidR="00E65F59" w:rsidRPr="00E65F59" w14:paraId="50921EC6"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7FBC6347"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793987A9"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2F165BC0" w14:textId="77777777" w:rsidR="00E65F59" w:rsidRPr="00E65F59" w:rsidRDefault="00E65F59" w:rsidP="00E65F59">
            <w:pPr>
              <w:rPr>
                <w:rFonts w:ascii="Verdana" w:hAnsi="Verdana" w:cs="Arial"/>
                <w:b/>
                <w:sz w:val="16"/>
                <w:szCs w:val="16"/>
                <w:lang w:val="es-ES" w:eastAsia="es-ES"/>
                <w14:ligatures w14:val="standardContextual"/>
              </w:rPr>
            </w:pPr>
            <w:r w:rsidRPr="00E65F59">
              <w:rPr>
                <w:rFonts w:ascii="Verdana" w:hAnsi="Verdana" w:cs="Arial"/>
                <w:b/>
                <w:sz w:val="16"/>
                <w:szCs w:val="16"/>
                <w:lang w:val="es-ES" w:eastAsia="es-ES"/>
                <w14:ligatures w14:val="standardContextual"/>
              </w:rPr>
              <w:t>2B.19</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07CAAA3F" w14:textId="77777777" w:rsidR="00E65F59" w:rsidRPr="00E65F59" w:rsidRDefault="00E65F59" w:rsidP="00E65F59">
            <w:pPr>
              <w:jc w:val="both"/>
              <w:rPr>
                <w:rFonts w:ascii="Verdana" w:hAnsi="Verdana" w:cs="Arial"/>
                <w:b/>
                <w:sz w:val="16"/>
                <w:szCs w:val="16"/>
                <w:lang w:val="es-ES"/>
                <w14:ligatures w14:val="standardContextual"/>
              </w:rPr>
            </w:pPr>
            <w:proofErr w:type="gramStart"/>
            <w:r w:rsidRPr="00E65F59">
              <w:rPr>
                <w:rFonts w:ascii="Verdana" w:hAnsi="Verdana" w:cs="Arial"/>
                <w:b/>
                <w:sz w:val="16"/>
                <w:szCs w:val="16"/>
                <w:lang w:val="es-ES"/>
                <w14:ligatures w14:val="standardContextual"/>
              </w:rPr>
              <w:t>O,O</w:t>
            </w:r>
            <w:proofErr w:type="gramEnd"/>
            <w:r w:rsidRPr="00E65F59">
              <w:rPr>
                <w:rFonts w:ascii="Verdana" w:hAnsi="Verdana" w:cs="Arial"/>
                <w:b/>
                <w:sz w:val="16"/>
                <w:szCs w:val="16"/>
                <w:lang w:val="es-ES"/>
                <w14:ligatures w14:val="standardContextual"/>
              </w:rPr>
              <w:t xml:space="preserve"> - </w:t>
            </w:r>
            <w:proofErr w:type="spellStart"/>
            <w:r w:rsidRPr="00E65F59">
              <w:rPr>
                <w:rFonts w:ascii="Verdana" w:hAnsi="Verdana" w:cs="Arial"/>
                <w:b/>
                <w:sz w:val="16"/>
                <w:szCs w:val="16"/>
                <w:lang w:val="es-ES"/>
                <w14:ligatures w14:val="standardContextual"/>
              </w:rPr>
              <w:t>dimethyl</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ethylphosphonate</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04F1F008"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(6163-75-3)</w:t>
            </w:r>
          </w:p>
        </w:tc>
      </w:tr>
      <w:tr w:rsidR="00E65F59" w:rsidRPr="00E65F59" w14:paraId="4E44E91D"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10B370CB"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4EFACD93"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06AD523A" w14:textId="77777777" w:rsidR="00E65F59" w:rsidRPr="00E65F59" w:rsidRDefault="00E65F59" w:rsidP="00E65F59">
            <w:pPr>
              <w:rPr>
                <w:rFonts w:ascii="Verdana" w:hAnsi="Verdana" w:cs="Arial"/>
                <w:b/>
                <w:sz w:val="16"/>
                <w:szCs w:val="16"/>
                <w:lang w:val="es-ES" w:eastAsia="es-ES"/>
                <w14:ligatures w14:val="standardContextual"/>
              </w:rPr>
            </w:pPr>
            <w:r w:rsidRPr="00E65F59">
              <w:rPr>
                <w:rFonts w:ascii="Verdana" w:hAnsi="Verdana" w:cs="Arial"/>
                <w:b/>
                <w:sz w:val="16"/>
                <w:szCs w:val="16"/>
                <w:lang w:val="es-ES" w:eastAsia="es-ES"/>
                <w14:ligatures w14:val="standardContextual"/>
              </w:rPr>
              <w:t>2B.20</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42383C09"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Dichloroethylphosphine</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0263EB42"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(1498-40-4)</w:t>
            </w:r>
          </w:p>
        </w:tc>
      </w:tr>
      <w:tr w:rsidR="00E65F59" w:rsidRPr="00E65F59" w14:paraId="3186045D"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44AFE8D6"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2B84286B"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080F6013" w14:textId="77777777" w:rsidR="00E65F59" w:rsidRPr="00E65F59" w:rsidRDefault="00E65F59" w:rsidP="00E65F59">
            <w:pPr>
              <w:rPr>
                <w:rFonts w:ascii="Verdana" w:hAnsi="Verdana" w:cs="Arial"/>
                <w:b/>
                <w:sz w:val="16"/>
                <w:szCs w:val="16"/>
                <w:lang w:val="es-ES" w:eastAsia="es-ES"/>
                <w14:ligatures w14:val="standardContextual"/>
              </w:rPr>
            </w:pPr>
            <w:r w:rsidRPr="00E65F59">
              <w:rPr>
                <w:rFonts w:ascii="Verdana" w:hAnsi="Verdana" w:cs="Arial"/>
                <w:b/>
                <w:sz w:val="16"/>
                <w:szCs w:val="16"/>
                <w:lang w:val="es-ES" w:eastAsia="es-ES"/>
                <w14:ligatures w14:val="standardContextual"/>
              </w:rPr>
              <w:t>2B.21</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50E56C27"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Ethylphosphinyl</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difluoride</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0C72F74D"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(430-78-4)</w:t>
            </w:r>
          </w:p>
        </w:tc>
      </w:tr>
      <w:tr w:rsidR="00E65F59" w:rsidRPr="00E65F59" w14:paraId="0568140A"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7D6230E2"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3AFA4AC8"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2F13BE16" w14:textId="77777777" w:rsidR="00E65F59" w:rsidRPr="00E65F59" w:rsidRDefault="00E65F59" w:rsidP="00E65F59">
            <w:pPr>
              <w:rPr>
                <w:rFonts w:ascii="Verdana" w:hAnsi="Verdana" w:cs="Arial"/>
                <w:b/>
                <w:sz w:val="16"/>
                <w:szCs w:val="16"/>
                <w:lang w:val="es-ES" w:eastAsia="es-ES"/>
                <w14:ligatures w14:val="standardContextual"/>
              </w:rPr>
            </w:pPr>
            <w:r w:rsidRPr="00E65F59">
              <w:rPr>
                <w:rFonts w:ascii="Verdana" w:hAnsi="Verdana" w:cs="Arial"/>
                <w:b/>
                <w:sz w:val="16"/>
                <w:szCs w:val="16"/>
                <w:lang w:val="es-ES" w:eastAsia="es-ES"/>
                <w14:ligatures w14:val="standardContextual"/>
              </w:rPr>
              <w:t>2B.22</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23702D42"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Ethylphosphonic</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dichloride</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2184F999"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(1066-50-8)</w:t>
            </w:r>
          </w:p>
        </w:tc>
      </w:tr>
      <w:tr w:rsidR="00E65F59" w:rsidRPr="00E65F59" w14:paraId="33841B8B"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04D5729E"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0B9AC69B"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4BC1EC6B" w14:textId="77777777" w:rsidR="00E65F59" w:rsidRPr="00E65F59" w:rsidRDefault="00E65F59" w:rsidP="00E65F59">
            <w:pPr>
              <w:rPr>
                <w:rFonts w:ascii="Verdana" w:hAnsi="Verdana" w:cs="Arial"/>
                <w:b/>
                <w:sz w:val="16"/>
                <w:szCs w:val="16"/>
                <w:lang w:val="es-ES" w:eastAsia="es-ES"/>
                <w14:ligatures w14:val="standardContextual"/>
              </w:rPr>
            </w:pPr>
            <w:r w:rsidRPr="00E65F59">
              <w:rPr>
                <w:rFonts w:ascii="Verdana" w:hAnsi="Verdana" w:cs="Arial"/>
                <w:b/>
                <w:sz w:val="16"/>
                <w:szCs w:val="16"/>
                <w:lang w:val="es-ES" w:eastAsia="es-ES"/>
                <w14:ligatures w14:val="standardContextual"/>
              </w:rPr>
              <w:t>2B.23</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6997A2FB"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methylphosphonic</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acid</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7954566A"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(993-13-5)</w:t>
            </w:r>
          </w:p>
        </w:tc>
      </w:tr>
      <w:tr w:rsidR="00E65F59" w:rsidRPr="00E65F59" w14:paraId="7FA97594"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6E2160DC"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118DCF10"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084D4519" w14:textId="77777777" w:rsidR="00E65F59" w:rsidRPr="00E65F59" w:rsidRDefault="00E65F59" w:rsidP="00E65F59">
            <w:pPr>
              <w:rPr>
                <w:rFonts w:ascii="Verdana" w:hAnsi="Verdana" w:cs="Arial"/>
                <w:b/>
                <w:sz w:val="16"/>
                <w:szCs w:val="16"/>
                <w:lang w:val="es-ES" w:eastAsia="es-ES"/>
                <w14:ligatures w14:val="standardContextual"/>
              </w:rPr>
            </w:pPr>
            <w:r w:rsidRPr="00E65F59">
              <w:rPr>
                <w:rFonts w:ascii="Verdana" w:hAnsi="Verdana" w:cs="Arial"/>
                <w:b/>
                <w:sz w:val="16"/>
                <w:szCs w:val="16"/>
                <w:lang w:val="es-ES" w:eastAsia="es-ES"/>
                <w14:ligatures w14:val="standardContextual"/>
              </w:rPr>
              <w:t>2B.24</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176090F9"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Diethyl</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methylphosphonate</w:t>
            </w:r>
            <w:proofErr w:type="spellEnd"/>
            <w:r w:rsidRPr="00E65F59">
              <w:rPr>
                <w:rFonts w:ascii="Arial" w:hAnsi="Arial" w:cs="Arial"/>
                <w:b/>
                <w:sz w:val="16"/>
                <w:szCs w:val="16"/>
                <w:lang w:val="es-ES"/>
                <w14:ligatures w14:val="standardContextual"/>
              </w:rPr>
              <w:t>​</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6EA65F78"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(683-08-9)</w:t>
            </w:r>
          </w:p>
        </w:tc>
      </w:tr>
      <w:tr w:rsidR="00E65F59" w:rsidRPr="00E65F59" w14:paraId="2E0AAE8A"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231099B1"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4EE4D692"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3C086C84" w14:textId="77777777" w:rsidR="00E65F59" w:rsidRPr="00E65F59" w:rsidRDefault="00E65F59" w:rsidP="00E65F59">
            <w:pPr>
              <w:rPr>
                <w:rFonts w:ascii="Verdana" w:hAnsi="Verdana" w:cs="Arial"/>
                <w:b/>
                <w:sz w:val="16"/>
                <w:szCs w:val="16"/>
                <w:lang w:val="es-ES" w:eastAsia="es-ES"/>
                <w14:ligatures w14:val="standardContextual"/>
              </w:rPr>
            </w:pPr>
            <w:r w:rsidRPr="00E65F59">
              <w:rPr>
                <w:rFonts w:ascii="Verdana" w:hAnsi="Verdana" w:cs="Arial"/>
                <w:b/>
                <w:sz w:val="16"/>
                <w:szCs w:val="16"/>
                <w:lang w:val="es-ES" w:eastAsia="es-ES"/>
                <w14:ligatures w14:val="standardContextual"/>
              </w:rPr>
              <w:t>2B.25</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2A37D6C0"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Dimethylphosphoramidic</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dichloride</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3B365293"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(677-43-0)</w:t>
            </w:r>
          </w:p>
        </w:tc>
      </w:tr>
      <w:tr w:rsidR="00E65F59" w:rsidRPr="00E65F59" w14:paraId="6013785F" w14:textId="77777777" w:rsidTr="0033603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6AD6B581"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49FDF9BE"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2F62CCCF" w14:textId="77777777" w:rsidR="00E65F59" w:rsidRPr="00E65F59" w:rsidRDefault="00E65F59" w:rsidP="00E65F59">
            <w:pPr>
              <w:rPr>
                <w:rFonts w:ascii="Verdana" w:hAnsi="Verdana" w:cs="Arial"/>
                <w:b/>
                <w:sz w:val="16"/>
                <w:szCs w:val="16"/>
                <w:lang w:val="es-ES" w:eastAsia="es-ES"/>
                <w14:ligatures w14:val="standardContextual"/>
              </w:rPr>
            </w:pPr>
            <w:r w:rsidRPr="00E65F59">
              <w:rPr>
                <w:rFonts w:ascii="Verdana" w:hAnsi="Verdana" w:cs="Arial"/>
                <w:b/>
                <w:sz w:val="16"/>
                <w:szCs w:val="16"/>
                <w:lang w:val="es-ES" w:eastAsia="es-ES"/>
                <w14:ligatures w14:val="standardContextual"/>
              </w:rPr>
              <w:t>2B.26</w:t>
            </w: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7C57F26B"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Methylphosphorothioate</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dichloride</w:t>
            </w:r>
            <w:proofErr w:type="spellEnd"/>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54FBEF2D"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(676-98-2)</w:t>
            </w:r>
          </w:p>
        </w:tc>
      </w:tr>
    </w:tbl>
    <w:p w14:paraId="65FDCB59" w14:textId="77777777" w:rsidR="00E65F59" w:rsidRPr="00E65F59" w:rsidRDefault="00E65F59" w:rsidP="00E65F59">
      <w:pPr>
        <w:ind w:firstLine="288"/>
        <w:jc w:val="both"/>
        <w:rPr>
          <w:rFonts w:ascii="Verdana" w:hAnsi="Verdana" w:cs="Arial"/>
          <w:sz w:val="16"/>
          <w:szCs w:val="16"/>
          <w:lang w:val="es-ES" w:eastAsia="es-ES"/>
          <w14:ligatures w14:val="standardContextual"/>
        </w:rPr>
      </w:pPr>
    </w:p>
    <w:tbl>
      <w:tblPr>
        <w:tblW w:w="5000" w:type="pct"/>
        <w:jc w:val="center"/>
        <w:tblCellMar>
          <w:left w:w="70" w:type="dxa"/>
          <w:right w:w="70" w:type="dxa"/>
        </w:tblCellMar>
        <w:tblLook w:val="0000" w:firstRow="0" w:lastRow="0" w:firstColumn="0" w:lastColumn="0" w:noHBand="0" w:noVBand="0"/>
      </w:tblPr>
      <w:tblGrid>
        <w:gridCol w:w="446"/>
        <w:gridCol w:w="595"/>
        <w:gridCol w:w="765"/>
        <w:gridCol w:w="5803"/>
        <w:gridCol w:w="1741"/>
      </w:tblGrid>
      <w:tr w:rsidR="00E65F59" w:rsidRPr="00E65F59" w14:paraId="62FB6FF9" w14:textId="77777777" w:rsidTr="0033603C">
        <w:trPr>
          <w:cantSplit/>
          <w:trHeight w:val="20"/>
          <w:tblHeader/>
          <w:jc w:val="center"/>
        </w:trPr>
        <w:tc>
          <w:tcPr>
            <w:tcW w:w="966" w:type="pct"/>
            <w:gridSpan w:val="3"/>
            <w:tcBorders>
              <w:top w:val="single" w:sz="4" w:space="0" w:color="auto"/>
              <w:left w:val="single" w:sz="4" w:space="0" w:color="auto"/>
              <w:bottom w:val="single" w:sz="4" w:space="0" w:color="auto"/>
              <w:right w:val="single" w:sz="4" w:space="0" w:color="auto"/>
            </w:tcBorders>
            <w:shd w:val="clear" w:color="auto" w:fill="F2F2F2"/>
            <w:noWrap/>
          </w:tcPr>
          <w:p w14:paraId="546EF251" w14:textId="77777777" w:rsidR="00E65F59" w:rsidRPr="00E65F59" w:rsidRDefault="00E65F59" w:rsidP="00E65F59">
            <w:pPr>
              <w:jc w:val="center"/>
              <w:rPr>
                <w:rFonts w:ascii="Verdana" w:hAnsi="Verdana" w:cs="Arial"/>
                <w:b/>
                <w:sz w:val="16"/>
                <w:szCs w:val="16"/>
                <w:lang w:val="es-ES"/>
                <w14:ligatures w14:val="standardContextual"/>
              </w:rPr>
            </w:pP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3F52F73A"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SUBSTANCES</w:t>
            </w:r>
          </w:p>
        </w:tc>
        <w:tc>
          <w:tcPr>
            <w:tcW w:w="931" w:type="pct"/>
            <w:tcBorders>
              <w:top w:val="single" w:sz="4" w:space="0" w:color="auto"/>
              <w:left w:val="single" w:sz="4" w:space="0" w:color="auto"/>
              <w:bottom w:val="single" w:sz="4" w:space="0" w:color="auto"/>
              <w:right w:val="single" w:sz="4" w:space="0" w:color="auto"/>
            </w:tcBorders>
            <w:shd w:val="clear" w:color="auto" w:fill="F2F2F2"/>
            <w:vAlign w:val="center"/>
          </w:tcPr>
          <w:p w14:paraId="6CE331D3"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CAS NUMBER</w:t>
            </w:r>
          </w:p>
        </w:tc>
      </w:tr>
      <w:tr w:rsidR="00E65F59" w:rsidRPr="00E65F59" w14:paraId="2D0B4F04" w14:textId="77777777" w:rsidTr="0033603C">
        <w:trPr>
          <w:cantSplit/>
          <w:trHeight w:val="20"/>
          <w:jc w:val="center"/>
        </w:trPr>
        <w:tc>
          <w:tcPr>
            <w:tcW w:w="239" w:type="pct"/>
            <w:vMerge w:val="restart"/>
            <w:tcBorders>
              <w:top w:val="single" w:sz="4" w:space="0" w:color="auto"/>
              <w:left w:val="single" w:sz="4" w:space="0" w:color="auto"/>
              <w:bottom w:val="single" w:sz="4" w:space="0" w:color="auto"/>
              <w:right w:val="single" w:sz="4" w:space="0" w:color="auto"/>
            </w:tcBorders>
            <w:shd w:val="clear" w:color="auto" w:fill="F2F2F2"/>
            <w:textDirection w:val="btLr"/>
          </w:tcPr>
          <w:p w14:paraId="63039B44"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GROUP 3</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1C686A8E"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GROUP 3A</w:t>
            </w: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6CCC7DCF"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3A.1</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7C035F30"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Phosgene</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carbonyl</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dichloride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2867B158"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(75-44-5)</w:t>
            </w:r>
          </w:p>
        </w:tc>
      </w:tr>
      <w:tr w:rsidR="00E65F59" w:rsidRPr="00E65F59" w14:paraId="55968257" w14:textId="77777777" w:rsidTr="0033603C">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25E32253"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15A883C6"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7CD4108D"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3A.2</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6E8BF851"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cyanogen</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chloride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0AC22873"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(506-77-4)</w:t>
            </w:r>
          </w:p>
        </w:tc>
      </w:tr>
      <w:tr w:rsidR="00E65F59" w:rsidRPr="00E65F59" w14:paraId="312D949B" w14:textId="77777777" w:rsidTr="0033603C">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0A133726"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1E3763BB"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DF9B5E1"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3A.3</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7FC3545F"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Hydrogen</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cyanide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0388C656"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(74-90-8)</w:t>
            </w:r>
          </w:p>
        </w:tc>
      </w:tr>
      <w:tr w:rsidR="00E65F59" w:rsidRPr="00E65F59" w14:paraId="75E19EF5" w14:textId="77777777" w:rsidTr="0033603C">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3CAABD19"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7D254A29"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1A9AFE2F"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3A.4</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47160B25" w14:textId="77777777" w:rsidR="00E65F59" w:rsidRPr="00E65F59" w:rsidRDefault="00E65F59" w:rsidP="00E65F59">
            <w:pPr>
              <w:jc w:val="both"/>
              <w:rPr>
                <w:rFonts w:ascii="Verdana" w:hAnsi="Verdana" w:cs="Arial"/>
                <w:b/>
                <w:sz w:val="16"/>
                <w:szCs w:val="16"/>
                <w:lang w:val="es-ES"/>
                <w14:ligatures w14:val="standardContextual"/>
              </w:rPr>
            </w:pPr>
            <w:proofErr w:type="spellStart"/>
            <w:proofErr w:type="gramStart"/>
            <w:r w:rsidRPr="00E65F59">
              <w:rPr>
                <w:rFonts w:ascii="Verdana" w:hAnsi="Verdana" w:cs="Arial"/>
                <w:b/>
                <w:sz w:val="16"/>
                <w:szCs w:val="16"/>
                <w:lang w:val="es-ES"/>
                <w14:ligatures w14:val="standardContextual"/>
              </w:rPr>
              <w:t>Chloropicrin</w:t>
            </w:r>
            <w:proofErr w:type="spellEnd"/>
            <w:r w:rsidRPr="00E65F59">
              <w:rPr>
                <w:rFonts w:ascii="Verdana" w:hAnsi="Verdana" w:cs="Arial"/>
                <w:b/>
                <w:sz w:val="16"/>
                <w:szCs w:val="16"/>
                <w:lang w:val="es-ES"/>
                <w14:ligatures w14:val="standardContextual"/>
              </w:rPr>
              <w:t xml:space="preserve"> :</w:t>
            </w:r>
            <w:proofErr w:type="gram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trichloronitromethane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33B65B84"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(76-06-2)</w:t>
            </w:r>
          </w:p>
        </w:tc>
      </w:tr>
      <w:tr w:rsidR="00E65F59" w:rsidRPr="00E65F59" w14:paraId="41FAE783" w14:textId="77777777" w:rsidTr="0033603C">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6B9C0C32"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5C8CC948"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GROUP 3B</w:t>
            </w: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012B762"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3B.1</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0911F77B"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Phosphorus</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oxychloride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114FEB19"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(10025-87-3)</w:t>
            </w:r>
          </w:p>
        </w:tc>
      </w:tr>
      <w:tr w:rsidR="00E65F59" w:rsidRPr="00E65F59" w14:paraId="19A09C78" w14:textId="77777777" w:rsidTr="0033603C">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519066BA"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2BC1DB1E"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6FFD6CE"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3B.2</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5FE06C8F"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Phosphorus</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trichloride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3FB18DFB"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(7719-12-2)</w:t>
            </w:r>
          </w:p>
        </w:tc>
      </w:tr>
      <w:tr w:rsidR="00E65F59" w:rsidRPr="00E65F59" w14:paraId="7A7F3084" w14:textId="77777777" w:rsidTr="0033603C">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419F699B"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1BA33A20"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5FF996CB"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3B.3</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051ADA4B"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Phosphorus</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pentachloride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72351BFA"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(10026-13-8)</w:t>
            </w:r>
          </w:p>
        </w:tc>
      </w:tr>
      <w:tr w:rsidR="00E65F59" w:rsidRPr="00E65F59" w14:paraId="41F339D1" w14:textId="77777777" w:rsidTr="0033603C">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7C752AF7"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35FE3F0A"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75C53F77"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3B.4</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2B20BA75"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Trimethyl</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phosphite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219DE8A8"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(121-45-9)</w:t>
            </w:r>
          </w:p>
        </w:tc>
      </w:tr>
      <w:tr w:rsidR="00E65F59" w:rsidRPr="00E65F59" w14:paraId="60BF009E" w14:textId="77777777" w:rsidTr="0033603C">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2AFDD707"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672EE1AF"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0C94F4FB"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3B.5</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49870512"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Triethyl</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phosphite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5BDA4CBE"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(122-52-1)</w:t>
            </w:r>
          </w:p>
        </w:tc>
      </w:tr>
      <w:tr w:rsidR="00E65F59" w:rsidRPr="00E65F59" w14:paraId="6792D06F" w14:textId="77777777" w:rsidTr="0033603C">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1A87A74F"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612A497B"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E51CDF9"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3B.6</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13579E94"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Dimethyl</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phosphite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236B546E"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(868-85-9)</w:t>
            </w:r>
          </w:p>
        </w:tc>
      </w:tr>
      <w:tr w:rsidR="00E65F59" w:rsidRPr="00E65F59" w14:paraId="048009F6" w14:textId="77777777" w:rsidTr="0033603C">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06530F50"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3B7F3380"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19E77B43"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3B.7</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607070EF"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Diethyl</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phosphite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54A9787C"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(762-04-9)</w:t>
            </w:r>
          </w:p>
        </w:tc>
      </w:tr>
      <w:tr w:rsidR="00E65F59" w:rsidRPr="00E65F59" w14:paraId="502DEAD2" w14:textId="77777777" w:rsidTr="0033603C">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3F0ADED6"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1F1381A0"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A608E59"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3B.8</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7541C126"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Sulfur</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monochloride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769BC051"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(10025-67-9)</w:t>
            </w:r>
          </w:p>
        </w:tc>
      </w:tr>
      <w:tr w:rsidR="00E65F59" w:rsidRPr="00E65F59" w14:paraId="365ACE98" w14:textId="77777777" w:rsidTr="0033603C">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0C965CD3"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7F73B8A8"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157FF31B"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3B.9</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689DFFD7"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Sulfur</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dichloride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106CBB51"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(10545-99-0)</w:t>
            </w:r>
          </w:p>
        </w:tc>
      </w:tr>
      <w:tr w:rsidR="00E65F59" w:rsidRPr="00E65F59" w14:paraId="65E61DB8" w14:textId="77777777" w:rsidTr="0033603C">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54B47196"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29767590"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088E8A2"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3B.10</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5F516817"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Thionyl</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chloride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51132102"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(7719-09-7)</w:t>
            </w:r>
          </w:p>
        </w:tc>
      </w:tr>
      <w:tr w:rsidR="00E65F59" w:rsidRPr="00E65F59" w14:paraId="2234C55C" w14:textId="77777777" w:rsidTr="0033603C">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480F0D6F"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04834341"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3AB7C59E"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3B.11</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3725104C"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Ethyldiethanolamine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23EEFB8B"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(139-87-7)</w:t>
            </w:r>
          </w:p>
        </w:tc>
      </w:tr>
      <w:tr w:rsidR="00E65F59" w:rsidRPr="00E65F59" w14:paraId="2290545F" w14:textId="77777777" w:rsidTr="0033603C">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5D84274C"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31E47663"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49E7D66"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3B.12</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6F3D65D4"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Methyldiethanolamine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21786390"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(105-59-9)</w:t>
            </w:r>
          </w:p>
        </w:tc>
      </w:tr>
      <w:tr w:rsidR="00E65F59" w:rsidRPr="00E65F59" w14:paraId="4D377675" w14:textId="77777777" w:rsidTr="0033603C">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160177D0"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tcPr>
          <w:p w14:paraId="515E1BFC"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2647FF2"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3B.13</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048D21E3"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Triethanolamine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3559B311"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(102-71-6)</w:t>
            </w:r>
          </w:p>
        </w:tc>
      </w:tr>
    </w:tbl>
    <w:p w14:paraId="63C833D4" w14:textId="77777777" w:rsidR="00E65F59" w:rsidRPr="00E65F59" w:rsidRDefault="00E65F59" w:rsidP="00E65F59">
      <w:pPr>
        <w:jc w:val="both"/>
        <w:rPr>
          <w:rFonts w:ascii="Verdana" w:hAnsi="Verdana" w:cs="Arial"/>
          <w:sz w:val="16"/>
          <w:szCs w:val="16"/>
          <w:lang w:val="es-ES" w:eastAsia="es-ES"/>
          <w14:ligatures w14:val="standardContextual"/>
        </w:rPr>
      </w:pPr>
    </w:p>
    <w:tbl>
      <w:tblPr>
        <w:tblW w:w="5000" w:type="pct"/>
        <w:tblLayout w:type="fixed"/>
        <w:tblCellMar>
          <w:left w:w="70" w:type="dxa"/>
          <w:right w:w="70" w:type="dxa"/>
        </w:tblCellMar>
        <w:tblLook w:val="0000" w:firstRow="0" w:lastRow="0" w:firstColumn="0" w:lastColumn="0" w:noHBand="0" w:noVBand="0"/>
      </w:tblPr>
      <w:tblGrid>
        <w:gridCol w:w="446"/>
        <w:gridCol w:w="595"/>
        <w:gridCol w:w="765"/>
        <w:gridCol w:w="5803"/>
        <w:gridCol w:w="1741"/>
      </w:tblGrid>
      <w:tr w:rsidR="00E65F59" w:rsidRPr="00E65F59" w14:paraId="4CC7BFEB" w14:textId="77777777" w:rsidTr="0033603C">
        <w:trPr>
          <w:cantSplit/>
          <w:trHeight w:val="20"/>
          <w:tblHeader/>
        </w:trPr>
        <w:tc>
          <w:tcPr>
            <w:tcW w:w="966" w:type="pct"/>
            <w:gridSpan w:val="3"/>
            <w:tcBorders>
              <w:top w:val="single" w:sz="4" w:space="0" w:color="auto"/>
              <w:left w:val="single" w:sz="4" w:space="0" w:color="auto"/>
              <w:bottom w:val="single" w:sz="4" w:space="0" w:color="auto"/>
              <w:right w:val="single" w:sz="4" w:space="0" w:color="auto"/>
            </w:tcBorders>
            <w:shd w:val="clear" w:color="auto" w:fill="F2F2F2"/>
            <w:noWrap/>
            <w:vAlign w:val="center"/>
          </w:tcPr>
          <w:p w14:paraId="1279373E" w14:textId="77777777" w:rsidR="00E65F59" w:rsidRPr="00E65F59" w:rsidRDefault="00E65F59" w:rsidP="00E65F59">
            <w:pPr>
              <w:jc w:val="center"/>
              <w:rPr>
                <w:rFonts w:ascii="Verdana" w:hAnsi="Verdana" w:cs="Arial"/>
                <w:b/>
                <w:sz w:val="16"/>
                <w:szCs w:val="16"/>
                <w:lang w:val="es-ES"/>
                <w14:ligatures w14:val="standardContextual"/>
              </w:rPr>
            </w:pP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4F48F63A"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SUBSTANCES</w:t>
            </w:r>
          </w:p>
        </w:tc>
        <w:tc>
          <w:tcPr>
            <w:tcW w:w="931" w:type="pct"/>
            <w:tcBorders>
              <w:top w:val="single" w:sz="4" w:space="0" w:color="auto"/>
              <w:left w:val="single" w:sz="4" w:space="0" w:color="auto"/>
              <w:bottom w:val="single" w:sz="4" w:space="0" w:color="auto"/>
              <w:right w:val="single" w:sz="4" w:space="0" w:color="auto"/>
            </w:tcBorders>
            <w:shd w:val="clear" w:color="auto" w:fill="F2F2F2"/>
            <w:vAlign w:val="center"/>
          </w:tcPr>
          <w:p w14:paraId="3D1AEB75"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CAS NUMBER</w:t>
            </w:r>
          </w:p>
        </w:tc>
      </w:tr>
      <w:tr w:rsidR="00E65F59" w:rsidRPr="00E65F59" w14:paraId="689A26E7" w14:textId="77777777" w:rsidTr="0033603C">
        <w:trPr>
          <w:cantSplit/>
          <w:trHeight w:val="20"/>
        </w:trPr>
        <w:tc>
          <w:tcPr>
            <w:tcW w:w="239" w:type="pct"/>
            <w:vMerge w:val="restart"/>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261A811A"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GROUP 4</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61D7770B"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1FECE78"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4.1</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47439388" w14:textId="77777777" w:rsidR="00E65F59" w:rsidRPr="00E65F59" w:rsidRDefault="00E65F59" w:rsidP="00E65F59">
            <w:pPr>
              <w:jc w:val="both"/>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1-methylpiperidin-3-ol</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067F9C41"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(3554-74-3)</w:t>
            </w:r>
          </w:p>
        </w:tc>
      </w:tr>
      <w:tr w:rsidR="00E65F59" w:rsidRPr="00E65F59" w14:paraId="0713E3BB"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CD35C15"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3808E9C"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05EBCF9E"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4.2</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428884D0"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potassium</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fluoride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0A5C040C"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(7789-23-3)</w:t>
            </w:r>
          </w:p>
        </w:tc>
      </w:tr>
      <w:tr w:rsidR="00E65F59" w:rsidRPr="00E65F59" w14:paraId="6AA456EF"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21142639"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1D0B0F68"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C5AD32F"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4.3</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53649A13" w14:textId="77777777" w:rsidR="00E65F59" w:rsidRPr="00E65F59" w:rsidRDefault="00E65F59" w:rsidP="00E65F59">
            <w:pPr>
              <w:jc w:val="both"/>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2-chloroethanol</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5577A93C"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(107-07-3)</w:t>
            </w:r>
          </w:p>
        </w:tc>
      </w:tr>
      <w:tr w:rsidR="00E65F59" w:rsidRPr="00E65F59" w14:paraId="1B8A4445"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DA7FD7E"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0B4AF79"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5EBCB9F4"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4.4</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0936AF5E"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Dimethylamine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11F267F1"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(124-40-3)</w:t>
            </w:r>
          </w:p>
        </w:tc>
      </w:tr>
      <w:tr w:rsidR="00E65F59" w:rsidRPr="00E65F59" w14:paraId="53A625EB"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2269DBFE"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2295958"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1755560B"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4.5</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3FD2AC01"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dimethylammonium</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chloride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101D6B32"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(506-59-2)</w:t>
            </w:r>
          </w:p>
        </w:tc>
      </w:tr>
      <w:tr w:rsidR="00E65F59" w:rsidRPr="00E65F59" w14:paraId="24C91421"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28099086"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11FA2A97"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540A864"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4.6</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5C88CD62"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hydrogen</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fluoride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073C0644"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(7664-39-3)</w:t>
            </w:r>
          </w:p>
        </w:tc>
      </w:tr>
      <w:tr w:rsidR="00E65F59" w:rsidRPr="00E65F59" w14:paraId="3C3CB2C1"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115FD05"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53988A26"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1DF8ABC6"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4.7</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67E287D8"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methyl</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benzylate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78825D28"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(76-89-1)</w:t>
            </w:r>
          </w:p>
        </w:tc>
      </w:tr>
      <w:tr w:rsidR="00E65F59" w:rsidRPr="00E65F59" w14:paraId="350401BF"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FA26D40"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154639F9"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22AB38A"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4.8</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7B3683CE" w14:textId="77777777" w:rsidR="00E65F59" w:rsidRPr="00E65F59" w:rsidRDefault="00E65F59" w:rsidP="00E65F59">
            <w:pPr>
              <w:jc w:val="both"/>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Quinuclidin-3-one</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756B6B65"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(3731-38-2)</w:t>
            </w:r>
          </w:p>
        </w:tc>
      </w:tr>
      <w:tr w:rsidR="00E65F59" w:rsidRPr="00E65F59" w14:paraId="533D7419"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5C3C032"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1B126C3"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3428F68F"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4.9</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22879F32" w14:textId="77777777" w:rsidR="00E65F59" w:rsidRPr="00E65F59" w:rsidRDefault="00E65F59" w:rsidP="00E65F59">
            <w:pPr>
              <w:jc w:val="both"/>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3,3-dimethylbutanone</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47F3136F"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(75-97-8)</w:t>
            </w:r>
          </w:p>
        </w:tc>
      </w:tr>
      <w:tr w:rsidR="00E65F59" w:rsidRPr="00E65F59" w14:paraId="55D3CA75"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79BB6B3"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2BBCE624"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08D5C953"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4.10</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0C992B41"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potassium</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cyanide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6B1D15A2"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(151-50-8)</w:t>
            </w:r>
          </w:p>
        </w:tc>
      </w:tr>
      <w:tr w:rsidR="00E65F59" w:rsidRPr="00E65F59" w14:paraId="7697FE7D"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90AC5D8"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6D54B30D"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6565F3C7"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4.11</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13461574"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Potassium</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bifluoride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02B1B5CC"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(7789-29-9)</w:t>
            </w:r>
          </w:p>
        </w:tc>
      </w:tr>
      <w:tr w:rsidR="00E65F59" w:rsidRPr="00E65F59" w14:paraId="4A27D8A7"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400B0822"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0243E18A"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01300ECE"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4.12</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2BB493A3"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ammonium</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bifluoride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4990916D"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(1341-49-7)</w:t>
            </w:r>
          </w:p>
        </w:tc>
      </w:tr>
      <w:tr w:rsidR="00E65F59" w:rsidRPr="00E65F59" w14:paraId="72EA191C"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75AF5CED"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638CDD44"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E116C92"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4.13</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6D7EE1F8"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sodium</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hydrogendifluoride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37AFEB7E"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(1333-83-1)</w:t>
            </w:r>
          </w:p>
        </w:tc>
      </w:tr>
      <w:tr w:rsidR="00E65F59" w:rsidRPr="00E65F59" w14:paraId="7982F43A"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19D24D4C"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3EC157B"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0300E45B"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4.14</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54453446"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sodium</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fluoride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7DF34AA1"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(7681-49-4)</w:t>
            </w:r>
          </w:p>
        </w:tc>
      </w:tr>
      <w:tr w:rsidR="00E65F59" w:rsidRPr="00E65F59" w14:paraId="3A8E7AC6"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FE04B15"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AAD41C4"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73C0CD93"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4.15</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469B6448"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Sodium</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cyanide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5262FCF1"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(143-33-9)</w:t>
            </w:r>
          </w:p>
        </w:tc>
      </w:tr>
      <w:tr w:rsidR="00E65F59" w:rsidRPr="00E65F59" w14:paraId="45673524"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0708D3E0"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8B4F8F6"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51BFE53C"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4.16</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49CA0FFB"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Phosphorus</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pentasulfide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67D3DA36"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(1314-80-3)</w:t>
            </w:r>
          </w:p>
        </w:tc>
      </w:tr>
      <w:tr w:rsidR="00E65F59" w:rsidRPr="00E65F59" w14:paraId="5E9EB31F"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36E72A8"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F3162EF"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04AD44BE"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4.17</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0632DF4E"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Diisopropylamine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68AD623D"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(108-18-9)</w:t>
            </w:r>
          </w:p>
        </w:tc>
      </w:tr>
      <w:tr w:rsidR="00E65F59" w:rsidRPr="00E65F59" w14:paraId="48279829"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094A9ADC"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E23A14C"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07EF9D01"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4.18</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0E66F247"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disodium</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sulfide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1E694923"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(1313-82-2)</w:t>
            </w:r>
          </w:p>
        </w:tc>
      </w:tr>
      <w:tr w:rsidR="00E65F59" w:rsidRPr="00E65F59" w14:paraId="4CA4BFFE"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32052B92"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B654F3E"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489DB0C6"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4.19</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64937F0F" w14:textId="77777777" w:rsidR="00E65F59" w:rsidRPr="00E65F59" w:rsidRDefault="00E65F59" w:rsidP="00E65F59">
            <w:pPr>
              <w:jc w:val="both"/>
              <w:rPr>
                <w:rFonts w:ascii="Verdana" w:hAnsi="Verdana" w:cs="Arial"/>
                <w:b/>
                <w:sz w:val="16"/>
                <w:szCs w:val="16"/>
                <w:lang w:val="es-ES"/>
                <w14:ligatures w14:val="standardContextual"/>
              </w:rPr>
            </w:pPr>
            <w:proofErr w:type="gramStart"/>
            <w:r w:rsidRPr="00E65F59">
              <w:rPr>
                <w:rFonts w:ascii="Verdana" w:hAnsi="Verdana" w:cs="Arial"/>
                <w:b/>
                <w:sz w:val="16"/>
                <w:szCs w:val="16"/>
                <w:lang w:val="es-ES"/>
                <w14:ligatures w14:val="standardContextual"/>
              </w:rPr>
              <w:t>Tris(</w:t>
            </w:r>
            <w:proofErr w:type="gramEnd"/>
            <w:r w:rsidRPr="00E65F59">
              <w:rPr>
                <w:rFonts w:ascii="Verdana" w:hAnsi="Verdana" w:cs="Arial"/>
                <w:b/>
                <w:sz w:val="16"/>
                <w:szCs w:val="16"/>
                <w:lang w:val="es-ES"/>
                <w14:ligatures w14:val="standardContextual"/>
              </w:rPr>
              <w:t xml:space="preserve">2- </w:t>
            </w:r>
            <w:proofErr w:type="spellStart"/>
            <w:r w:rsidRPr="00E65F59">
              <w:rPr>
                <w:rFonts w:ascii="Verdana" w:hAnsi="Verdana" w:cs="Arial"/>
                <w:b/>
                <w:sz w:val="16"/>
                <w:szCs w:val="16"/>
                <w:lang w:val="es-ES"/>
                <w14:ligatures w14:val="standardContextual"/>
              </w:rPr>
              <w:t>hydroxyethyl</w:t>
            </w:r>
            <w:proofErr w:type="spellEnd"/>
            <w:r w:rsidRPr="00E65F59">
              <w:rPr>
                <w:rFonts w:ascii="Verdana" w:hAnsi="Verdana" w:cs="Arial"/>
                <w:b/>
                <w:sz w:val="16"/>
                <w:szCs w:val="16"/>
                <w:lang w:val="es-ES"/>
                <w14:ligatures w14:val="standardContextual"/>
              </w:rPr>
              <w:t>)</w:t>
            </w:r>
            <w:proofErr w:type="spellStart"/>
            <w:r w:rsidRPr="00E65F59">
              <w:rPr>
                <w:rFonts w:ascii="Verdana" w:hAnsi="Verdana" w:cs="Arial"/>
                <w:b/>
                <w:sz w:val="16"/>
                <w:szCs w:val="16"/>
                <w:lang w:val="es-ES"/>
                <w14:ligatures w14:val="standardContextual"/>
              </w:rPr>
              <w:t>ammonium</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chloride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097E4835"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(637-39-8)</w:t>
            </w:r>
          </w:p>
        </w:tc>
      </w:tr>
      <w:tr w:rsidR="00E65F59" w:rsidRPr="00E65F59" w14:paraId="33A25C40"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67664997"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A220949"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66CB10C8"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4.20</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174FABA4"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Triisopropyl</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phosphite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66786407"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(116-17-6)</w:t>
            </w:r>
          </w:p>
        </w:tc>
      </w:tr>
      <w:tr w:rsidR="00E65F59" w:rsidRPr="00E65F59" w14:paraId="46F3F1E8"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6B9D8D1"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2BFB466"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1F788B3E"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4.21</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6E82895C" w14:textId="77777777" w:rsidR="00E65F59" w:rsidRPr="00E65F59" w:rsidRDefault="00E65F59" w:rsidP="00E65F59">
            <w:pPr>
              <w:jc w:val="both"/>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 xml:space="preserve">OO, </w:t>
            </w:r>
            <w:proofErr w:type="spellStart"/>
            <w:r w:rsidRPr="00E65F59">
              <w:rPr>
                <w:rFonts w:ascii="Verdana" w:hAnsi="Verdana" w:cs="Arial"/>
                <w:b/>
                <w:sz w:val="16"/>
                <w:szCs w:val="16"/>
                <w:lang w:val="es-ES"/>
                <w14:ligatures w14:val="standardContextual"/>
              </w:rPr>
              <w:t>Diethyl</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phosphorothioate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20DC8556"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(2465-65-8)</w:t>
            </w:r>
          </w:p>
        </w:tc>
      </w:tr>
      <w:tr w:rsidR="00E65F59" w:rsidRPr="00E65F59" w14:paraId="2B883E39"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7943DEE"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D189579"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232B1DC6"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4.22</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4821EE1A" w14:textId="77777777" w:rsidR="00E65F59" w:rsidRPr="00E65F59" w:rsidRDefault="00E65F59" w:rsidP="00E65F59">
            <w:pPr>
              <w:jc w:val="both"/>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 xml:space="preserve">OO, </w:t>
            </w:r>
            <w:proofErr w:type="spellStart"/>
            <w:r w:rsidRPr="00E65F59">
              <w:rPr>
                <w:rFonts w:ascii="Verdana" w:hAnsi="Verdana" w:cs="Arial"/>
                <w:b/>
                <w:sz w:val="16"/>
                <w:szCs w:val="16"/>
                <w:lang w:val="es-ES"/>
                <w14:ligatures w14:val="standardContextual"/>
              </w:rPr>
              <w:t>Diethyl</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phosphorodithioate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58B825A0"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(298-06-6)</w:t>
            </w:r>
          </w:p>
        </w:tc>
      </w:tr>
      <w:tr w:rsidR="00E65F59" w:rsidRPr="00E65F59" w14:paraId="0731E678"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4C7D50B"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144D3A6"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68785A2C"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4.23</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6C284623" w14:textId="77777777" w:rsidR="00E65F59" w:rsidRPr="00E65F59" w:rsidRDefault="00E65F59" w:rsidP="00E65F59">
            <w:pPr>
              <w:jc w:val="both"/>
              <w:rPr>
                <w:rFonts w:ascii="Verdana" w:hAnsi="Verdana" w:cs="Arial"/>
                <w:b/>
                <w:sz w:val="16"/>
                <w:szCs w:val="16"/>
                <w:lang w:val="es-ES"/>
                <w14:ligatures w14:val="standardContextual"/>
              </w:rPr>
            </w:pPr>
            <w:proofErr w:type="spellStart"/>
            <w:r w:rsidRPr="00E65F59">
              <w:rPr>
                <w:rFonts w:ascii="Verdana" w:hAnsi="Verdana" w:cs="Arial"/>
                <w:b/>
                <w:sz w:val="16"/>
                <w:szCs w:val="16"/>
                <w:lang w:val="es-ES"/>
                <w14:ligatures w14:val="standardContextual"/>
              </w:rPr>
              <w:t>Sodium</w:t>
            </w:r>
            <w:proofErr w:type="spellEnd"/>
            <w:r w:rsidRPr="00E65F59">
              <w:rPr>
                <w:rFonts w:ascii="Verdana" w:hAnsi="Verdana" w:cs="Arial"/>
                <w:b/>
                <w:sz w:val="16"/>
                <w:szCs w:val="16"/>
                <w:lang w:val="es-ES"/>
                <w14:ligatures w14:val="standardContextual"/>
              </w:rPr>
              <w:t xml:space="preserve"> </w:t>
            </w:r>
            <w:proofErr w:type="spellStart"/>
            <w:r w:rsidRPr="00E65F59">
              <w:rPr>
                <w:rFonts w:ascii="Verdana" w:hAnsi="Verdana" w:cs="Arial"/>
                <w:b/>
                <w:sz w:val="16"/>
                <w:szCs w:val="16"/>
                <w:lang w:val="es-ES"/>
                <w14:ligatures w14:val="standardContextual"/>
              </w:rPr>
              <w:t>hexafluorosilicate</w:t>
            </w:r>
            <w:proofErr w:type="spellEnd"/>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6017AC17"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(16893-85-9)</w:t>
            </w:r>
          </w:p>
        </w:tc>
      </w:tr>
      <w:tr w:rsidR="00E65F59" w:rsidRPr="00E65F59" w14:paraId="69145366" w14:textId="77777777" w:rsidTr="0033603C">
        <w:trPr>
          <w:cantSplit/>
          <w:trHeight w:val="20"/>
        </w:trPr>
        <w:tc>
          <w:tcPr>
            <w:tcW w:w="239" w:type="pct"/>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0634397" w14:textId="77777777" w:rsidR="00E65F59" w:rsidRPr="00E65F59" w:rsidRDefault="00E65F59" w:rsidP="00E65F59">
            <w:pPr>
              <w:jc w:val="center"/>
              <w:rPr>
                <w:rFonts w:ascii="Verdana" w:hAnsi="Verdana" w:cs="Arial"/>
                <w:b/>
                <w:sz w:val="16"/>
                <w:szCs w:val="16"/>
                <w:lang w:val="es-ES"/>
                <w14:ligatures w14:val="standardContextual"/>
              </w:rPr>
            </w:pPr>
          </w:p>
        </w:tc>
        <w:tc>
          <w:tcPr>
            <w:tcW w:w="318"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B24C1F6"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F2F2F2"/>
            <w:vAlign w:val="center"/>
          </w:tcPr>
          <w:p w14:paraId="6C31C67E"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4.24</w:t>
            </w:r>
          </w:p>
        </w:tc>
        <w:tc>
          <w:tcPr>
            <w:tcW w:w="3103" w:type="pct"/>
            <w:tcBorders>
              <w:top w:val="single" w:sz="4" w:space="0" w:color="auto"/>
              <w:left w:val="single" w:sz="4" w:space="0" w:color="auto"/>
              <w:bottom w:val="single" w:sz="4" w:space="0" w:color="auto"/>
              <w:right w:val="single" w:sz="4" w:space="0" w:color="auto"/>
            </w:tcBorders>
            <w:shd w:val="clear" w:color="auto" w:fill="F2F2F2"/>
          </w:tcPr>
          <w:p w14:paraId="4C98BE98" w14:textId="77777777" w:rsidR="00E65F59" w:rsidRPr="00E65F59" w:rsidRDefault="00E65F59" w:rsidP="00E65F59">
            <w:pPr>
              <w:jc w:val="both"/>
              <w:rPr>
                <w:rFonts w:ascii="Verdana" w:hAnsi="Verdana" w:cs="Arial"/>
                <w:b/>
                <w:sz w:val="16"/>
                <w:szCs w:val="16"/>
                <w:lang w:val="en-US"/>
                <w14:ligatures w14:val="standardContextual"/>
              </w:rPr>
            </w:pPr>
            <w:proofErr w:type="gramStart"/>
            <w:r w:rsidRPr="00E65F59">
              <w:rPr>
                <w:rFonts w:ascii="Verdana" w:hAnsi="Verdana" w:cs="Arial"/>
                <w:b/>
                <w:sz w:val="16"/>
                <w:szCs w:val="16"/>
                <w:lang w:val="en-US"/>
                <w14:ligatures w14:val="standardContextual"/>
              </w:rPr>
              <w:t>N,N</w:t>
            </w:r>
            <w:proofErr w:type="gramEnd"/>
            <w:r w:rsidRPr="00E65F59">
              <w:rPr>
                <w:rFonts w:ascii="Verdana" w:hAnsi="Verdana" w:cs="Arial"/>
                <w:b/>
                <w:sz w:val="16"/>
                <w:szCs w:val="16"/>
                <w:lang w:val="en-US"/>
                <w14:ligatures w14:val="standardContextual"/>
              </w:rPr>
              <w:t xml:space="preserve"> - </w:t>
            </w:r>
            <w:proofErr w:type="spellStart"/>
            <w:r w:rsidRPr="00E65F59">
              <w:rPr>
                <w:rFonts w:ascii="Verdana" w:hAnsi="Verdana" w:cs="Arial"/>
                <w:b/>
                <w:sz w:val="16"/>
                <w:szCs w:val="16"/>
                <w:lang w:val="en-US"/>
                <w14:ligatures w14:val="standardContextual"/>
              </w:rPr>
              <w:t>diethylaminoethanol</w:t>
            </w:r>
            <w:proofErr w:type="spellEnd"/>
            <w:r w:rsidRPr="00E65F59">
              <w:rPr>
                <w:rFonts w:ascii="Verdana" w:hAnsi="Verdana" w:cs="Arial"/>
                <w:b/>
                <w:sz w:val="16"/>
                <w:szCs w:val="16"/>
                <w:lang w:val="en-US"/>
                <w14:ligatures w14:val="standardContextual"/>
              </w:rPr>
              <w:t xml:space="preserve"> and corresponding protonated salts</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1AD49993" w14:textId="77777777" w:rsidR="00E65F59" w:rsidRPr="00E65F59" w:rsidRDefault="00E65F59" w:rsidP="00E65F59">
            <w:pPr>
              <w:jc w:val="center"/>
              <w:rPr>
                <w:rFonts w:ascii="Verdana" w:hAnsi="Verdana" w:cs="Arial"/>
                <w:sz w:val="16"/>
                <w:szCs w:val="16"/>
                <w:lang w:val="es-ES"/>
                <w14:ligatures w14:val="standardContextual"/>
              </w:rPr>
            </w:pPr>
            <w:r w:rsidRPr="00E65F59">
              <w:rPr>
                <w:rFonts w:ascii="Verdana" w:hAnsi="Verdana" w:cs="Arial"/>
                <w:sz w:val="16"/>
                <w:szCs w:val="16"/>
                <w:lang w:val="es-ES"/>
                <w14:ligatures w14:val="standardContextual"/>
              </w:rPr>
              <w:t>(100-37-8)</w:t>
            </w:r>
          </w:p>
        </w:tc>
      </w:tr>
    </w:tbl>
    <w:p w14:paraId="4BD05655" w14:textId="77777777" w:rsidR="00E65F59" w:rsidRPr="00E65F59" w:rsidRDefault="00E65F59" w:rsidP="00E65F59">
      <w:pPr>
        <w:jc w:val="both"/>
        <w:rPr>
          <w:rFonts w:ascii="Verdana" w:hAnsi="Verdana" w:cs="Arial"/>
          <w:sz w:val="16"/>
          <w:szCs w:val="16"/>
          <w:lang w:val="es-ES" w:eastAsia="es-ES"/>
          <w14:ligatures w14:val="standardContextual"/>
        </w:rPr>
      </w:pPr>
    </w:p>
    <w:tbl>
      <w:tblPr>
        <w:tblW w:w="5000" w:type="pct"/>
        <w:jc w:val="center"/>
        <w:tblCellMar>
          <w:left w:w="70" w:type="dxa"/>
          <w:right w:w="70" w:type="dxa"/>
        </w:tblCellMar>
        <w:tblLook w:val="0000" w:firstRow="0" w:lastRow="0" w:firstColumn="0" w:lastColumn="0" w:noHBand="0" w:noVBand="0"/>
      </w:tblPr>
      <w:tblGrid>
        <w:gridCol w:w="447"/>
        <w:gridCol w:w="595"/>
        <w:gridCol w:w="765"/>
        <w:gridCol w:w="5808"/>
        <w:gridCol w:w="1735"/>
      </w:tblGrid>
      <w:tr w:rsidR="00E65F59" w:rsidRPr="00E65F59" w14:paraId="46876CE8" w14:textId="77777777" w:rsidTr="0033603C">
        <w:trPr>
          <w:cantSplit/>
          <w:trHeight w:val="20"/>
          <w:jc w:val="center"/>
        </w:trPr>
        <w:tc>
          <w:tcPr>
            <w:tcW w:w="966" w:type="pct"/>
            <w:gridSpan w:val="3"/>
            <w:tcBorders>
              <w:top w:val="single" w:sz="4" w:space="0" w:color="auto"/>
              <w:left w:val="single" w:sz="4" w:space="0" w:color="auto"/>
              <w:bottom w:val="single" w:sz="4" w:space="0" w:color="auto"/>
              <w:right w:val="single" w:sz="4" w:space="0" w:color="auto"/>
            </w:tcBorders>
            <w:shd w:val="clear" w:color="auto" w:fill="F2F2F2"/>
            <w:noWrap/>
          </w:tcPr>
          <w:p w14:paraId="128CD266" w14:textId="77777777" w:rsidR="00E65F59" w:rsidRPr="00E65F59" w:rsidRDefault="00E65F59" w:rsidP="00E65F59">
            <w:pPr>
              <w:jc w:val="center"/>
              <w:rPr>
                <w:rFonts w:ascii="Verdana" w:hAnsi="Verdana" w:cs="Arial"/>
                <w:b/>
                <w:sz w:val="16"/>
                <w:szCs w:val="16"/>
                <w:lang w:val="es-ES"/>
                <w14:ligatures w14:val="standardContextual"/>
              </w:rPr>
            </w:pP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3F704C86"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SUBSTANCES</w:t>
            </w:r>
          </w:p>
        </w:tc>
        <w:tc>
          <w:tcPr>
            <w:tcW w:w="928" w:type="pct"/>
            <w:tcBorders>
              <w:top w:val="single" w:sz="4" w:space="0" w:color="auto"/>
              <w:left w:val="single" w:sz="4" w:space="0" w:color="auto"/>
              <w:bottom w:val="single" w:sz="4" w:space="0" w:color="auto"/>
              <w:right w:val="single" w:sz="4" w:space="0" w:color="auto"/>
            </w:tcBorders>
            <w:shd w:val="clear" w:color="auto" w:fill="F2F2F2"/>
          </w:tcPr>
          <w:p w14:paraId="523496BB"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CAS NUMBER</w:t>
            </w:r>
          </w:p>
        </w:tc>
      </w:tr>
      <w:tr w:rsidR="00E65F59" w:rsidRPr="00E65F59" w14:paraId="06068391" w14:textId="77777777" w:rsidTr="0033603C">
        <w:trPr>
          <w:cantSplit/>
          <w:trHeight w:val="20"/>
          <w:jc w:val="center"/>
        </w:trPr>
        <w:tc>
          <w:tcPr>
            <w:tcW w:w="239" w:type="pct"/>
            <w:vMerge w:val="restart"/>
            <w:tcBorders>
              <w:top w:val="single" w:sz="4" w:space="0" w:color="auto"/>
              <w:left w:val="single" w:sz="4" w:space="0" w:color="auto"/>
              <w:bottom w:val="single" w:sz="4" w:space="0" w:color="auto"/>
              <w:right w:val="single" w:sz="4" w:space="0" w:color="auto"/>
            </w:tcBorders>
            <w:shd w:val="clear" w:color="auto" w:fill="F2F2F2"/>
            <w:textDirection w:val="btLr"/>
          </w:tcPr>
          <w:p w14:paraId="5469EC7A"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TEAM 5</w:t>
            </w:r>
          </w:p>
        </w:tc>
        <w:tc>
          <w:tcPr>
            <w:tcW w:w="318" w:type="pct"/>
            <w:tcBorders>
              <w:top w:val="single" w:sz="4" w:space="0" w:color="auto"/>
              <w:left w:val="single" w:sz="4" w:space="0" w:color="auto"/>
              <w:bottom w:val="single" w:sz="4" w:space="0" w:color="auto"/>
              <w:right w:val="single" w:sz="4" w:space="0" w:color="auto"/>
            </w:tcBorders>
            <w:shd w:val="clear" w:color="auto" w:fill="auto"/>
            <w:textDirection w:val="btLr"/>
          </w:tcPr>
          <w:p w14:paraId="7EA1E93F" w14:textId="77777777" w:rsidR="00E65F59" w:rsidRPr="00E65F59" w:rsidRDefault="00E65F59" w:rsidP="00E65F59">
            <w:pPr>
              <w:jc w:val="center"/>
              <w:rPr>
                <w:rFonts w:ascii="Verdana" w:hAnsi="Verdana" w:cs="Arial"/>
                <w:b/>
                <w:sz w:val="16"/>
                <w:szCs w:val="16"/>
                <w:lang w:val="es-ES"/>
                <w14:ligatures w14:val="standardContextual"/>
              </w:rPr>
            </w:pPr>
          </w:p>
        </w:tc>
        <w:tc>
          <w:tcPr>
            <w:tcW w:w="409" w:type="pct"/>
            <w:tcBorders>
              <w:top w:val="single" w:sz="4" w:space="0" w:color="auto"/>
              <w:left w:val="single" w:sz="4" w:space="0" w:color="auto"/>
              <w:bottom w:val="single" w:sz="4" w:space="0" w:color="auto"/>
              <w:right w:val="single" w:sz="4" w:space="0" w:color="auto"/>
            </w:tcBorders>
            <w:shd w:val="clear" w:color="auto" w:fill="D9D9D9"/>
          </w:tcPr>
          <w:p w14:paraId="247E096E"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5.1</w:t>
            </w:r>
          </w:p>
        </w:tc>
        <w:tc>
          <w:tcPr>
            <w:tcW w:w="3106" w:type="pct"/>
            <w:tcBorders>
              <w:top w:val="single" w:sz="4" w:space="0" w:color="auto"/>
              <w:left w:val="single" w:sz="4" w:space="0" w:color="auto"/>
              <w:bottom w:val="single" w:sz="4" w:space="0" w:color="auto"/>
              <w:right w:val="single" w:sz="4" w:space="0" w:color="auto"/>
            </w:tcBorders>
            <w:shd w:val="clear" w:color="auto" w:fill="D9D9D9"/>
          </w:tcPr>
          <w:p w14:paraId="123C7809" w14:textId="77777777" w:rsidR="00E65F59" w:rsidRPr="00E65F59" w:rsidRDefault="00E65F59" w:rsidP="00E65F59">
            <w:pPr>
              <w:jc w:val="both"/>
              <w:rPr>
                <w:rFonts w:ascii="Verdana" w:hAnsi="Verdana" w:cs="Arial"/>
                <w:b/>
                <w:sz w:val="16"/>
                <w:szCs w:val="16"/>
                <w:lang w:val="en-US"/>
                <w14:ligatures w14:val="standardContextual"/>
              </w:rPr>
            </w:pPr>
            <w:r w:rsidRPr="00E65F59">
              <w:rPr>
                <w:rFonts w:ascii="Verdana" w:hAnsi="Verdana" w:cs="Arial"/>
                <w:b/>
                <w:sz w:val="16"/>
                <w:szCs w:val="16"/>
                <w:lang w:val="en-US"/>
                <w14:ligatures w14:val="standardContextual"/>
              </w:rPr>
              <w:t>Defined Organic Chemical Substances (DOCS)</w:t>
            </w:r>
          </w:p>
        </w:tc>
        <w:tc>
          <w:tcPr>
            <w:tcW w:w="928" w:type="pct"/>
            <w:tcBorders>
              <w:top w:val="single" w:sz="4" w:space="0" w:color="auto"/>
              <w:left w:val="single" w:sz="4" w:space="0" w:color="auto"/>
              <w:bottom w:val="single" w:sz="4" w:space="0" w:color="auto"/>
              <w:right w:val="single" w:sz="4" w:space="0" w:color="auto"/>
            </w:tcBorders>
            <w:shd w:val="clear" w:color="auto" w:fill="D9D9D9"/>
          </w:tcPr>
          <w:p w14:paraId="34D5B827" w14:textId="77777777" w:rsidR="00E65F59" w:rsidRPr="00E65F59" w:rsidRDefault="00E65F59" w:rsidP="00E65F59">
            <w:pPr>
              <w:jc w:val="both"/>
              <w:rPr>
                <w:rFonts w:ascii="Verdana" w:hAnsi="Verdana" w:cs="Arial"/>
                <w:sz w:val="16"/>
                <w:szCs w:val="16"/>
                <w:lang w:val="en-US"/>
                <w14:ligatures w14:val="standardContextual"/>
              </w:rPr>
            </w:pPr>
          </w:p>
        </w:tc>
      </w:tr>
      <w:tr w:rsidR="00E65F59" w:rsidRPr="00E65F59" w14:paraId="070477C7" w14:textId="77777777" w:rsidTr="0033603C">
        <w:trPr>
          <w:cantSplit/>
          <w:trHeight w:val="20"/>
          <w:jc w:val="center"/>
        </w:trPr>
        <w:tc>
          <w:tcPr>
            <w:tcW w:w="239" w:type="pct"/>
            <w:vMerge/>
            <w:tcBorders>
              <w:top w:val="single" w:sz="4" w:space="0" w:color="auto"/>
              <w:left w:val="single" w:sz="4" w:space="0" w:color="auto"/>
              <w:bottom w:val="single" w:sz="4" w:space="0" w:color="auto"/>
              <w:right w:val="single" w:sz="4" w:space="0" w:color="auto"/>
            </w:tcBorders>
            <w:shd w:val="clear" w:color="auto" w:fill="F2F2F2"/>
            <w:textDirection w:val="btLr"/>
          </w:tcPr>
          <w:p w14:paraId="42F20B85" w14:textId="77777777" w:rsidR="00E65F59" w:rsidRPr="00E65F59" w:rsidRDefault="00E65F59" w:rsidP="00E65F59">
            <w:pPr>
              <w:jc w:val="center"/>
              <w:rPr>
                <w:rFonts w:ascii="Verdana" w:hAnsi="Verdana" w:cs="Arial"/>
                <w:b/>
                <w:sz w:val="16"/>
                <w:szCs w:val="16"/>
                <w:lang w:val="en-US"/>
                <w14:ligatures w14:val="standardContextual"/>
              </w:rPr>
            </w:pPr>
          </w:p>
        </w:tc>
        <w:tc>
          <w:tcPr>
            <w:tcW w:w="318" w:type="pct"/>
            <w:tcBorders>
              <w:top w:val="single" w:sz="4" w:space="0" w:color="auto"/>
              <w:left w:val="single" w:sz="4" w:space="0" w:color="auto"/>
              <w:bottom w:val="single" w:sz="4" w:space="0" w:color="auto"/>
              <w:right w:val="single" w:sz="4" w:space="0" w:color="auto"/>
            </w:tcBorders>
            <w:shd w:val="clear" w:color="auto" w:fill="auto"/>
            <w:textDirection w:val="btLr"/>
          </w:tcPr>
          <w:p w14:paraId="5AB0CFD9" w14:textId="77777777" w:rsidR="00E65F59" w:rsidRPr="00E65F59" w:rsidRDefault="00E65F59" w:rsidP="00E65F59">
            <w:pPr>
              <w:jc w:val="center"/>
              <w:rPr>
                <w:rFonts w:ascii="Verdana" w:hAnsi="Verdana" w:cs="Arial"/>
                <w:b/>
                <w:sz w:val="16"/>
                <w:szCs w:val="16"/>
                <w:lang w:val="es-ES"/>
                <w14:ligatures w14:val="standardContextual"/>
              </w:rPr>
            </w:pPr>
            <w:r w:rsidRPr="00E65F59">
              <w:rPr>
                <w:rFonts w:ascii="Verdana" w:hAnsi="Verdana" w:cs="Arial"/>
                <w:b/>
                <w:sz w:val="16"/>
                <w:szCs w:val="16"/>
                <w:lang w:val="es-ES"/>
                <w14:ligatures w14:val="standardContextual"/>
              </w:rPr>
              <w:t>SQOD</w:t>
            </w:r>
          </w:p>
        </w:tc>
        <w:tc>
          <w:tcPr>
            <w:tcW w:w="409" w:type="pct"/>
            <w:tcBorders>
              <w:top w:val="single" w:sz="4" w:space="0" w:color="auto"/>
              <w:left w:val="single" w:sz="4" w:space="0" w:color="auto"/>
              <w:bottom w:val="single" w:sz="4" w:space="0" w:color="auto"/>
              <w:right w:val="single" w:sz="4" w:space="0" w:color="auto"/>
            </w:tcBorders>
            <w:shd w:val="clear" w:color="auto" w:fill="F2F2F2"/>
          </w:tcPr>
          <w:p w14:paraId="4C228C33" w14:textId="77777777" w:rsidR="00E65F59" w:rsidRPr="00E65F59" w:rsidRDefault="00E65F59" w:rsidP="00E65F59">
            <w:pPr>
              <w:jc w:val="center"/>
              <w:rPr>
                <w:rFonts w:ascii="Verdana" w:hAnsi="Verdana" w:cs="Arial"/>
                <w:b/>
                <w:sz w:val="16"/>
                <w:szCs w:val="16"/>
                <w:lang w:val="es-ES"/>
                <w14:ligatures w14:val="standardContextual"/>
              </w:rPr>
            </w:pPr>
          </w:p>
        </w:tc>
        <w:tc>
          <w:tcPr>
            <w:tcW w:w="3106" w:type="pct"/>
            <w:tcBorders>
              <w:top w:val="single" w:sz="4" w:space="0" w:color="auto"/>
              <w:left w:val="single" w:sz="4" w:space="0" w:color="auto"/>
              <w:bottom w:val="single" w:sz="4" w:space="0" w:color="auto"/>
              <w:right w:val="single" w:sz="4" w:space="0" w:color="auto"/>
            </w:tcBorders>
            <w:shd w:val="clear" w:color="auto" w:fill="F2F2F2"/>
          </w:tcPr>
          <w:p w14:paraId="64696E98" w14:textId="77777777" w:rsidR="00E65F59" w:rsidRPr="00E65F59" w:rsidRDefault="00E65F59" w:rsidP="00E65F59">
            <w:pPr>
              <w:jc w:val="both"/>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Exceptions: Polymers and oligomers consisting of two or more repeating units;</w:t>
            </w:r>
          </w:p>
          <w:p w14:paraId="3BC4B6E7" w14:textId="77777777" w:rsidR="00E65F59" w:rsidRPr="00E65F59" w:rsidRDefault="00E65F59" w:rsidP="00E65F59">
            <w:pPr>
              <w:jc w:val="both"/>
              <w:rPr>
                <w:rFonts w:ascii="Verdana" w:hAnsi="Verdana" w:cs="Arial"/>
                <w:sz w:val="16"/>
                <w:szCs w:val="16"/>
                <w:lang w:val="en-US"/>
                <w14:ligatures w14:val="standardContextual"/>
              </w:rPr>
            </w:pPr>
          </w:p>
          <w:p w14:paraId="04A99529" w14:textId="520D48FC" w:rsidR="00E65F59" w:rsidRPr="00E65F59" w:rsidRDefault="00E65F59" w:rsidP="00E65F59">
            <w:pPr>
              <w:jc w:val="both"/>
              <w:rPr>
                <w:rFonts w:ascii="Verdana" w:hAnsi="Verdana" w:cs="Arial"/>
                <w:sz w:val="16"/>
                <w:szCs w:val="16"/>
                <w:lang w:val="en-US"/>
                <w14:ligatures w14:val="standardContextual"/>
              </w:rPr>
            </w:pPr>
            <w:r w:rsidRPr="00E65F59">
              <w:rPr>
                <w:rFonts w:ascii="Verdana" w:hAnsi="Verdana" w:cs="Arial"/>
                <w:b/>
                <w:sz w:val="16"/>
                <w:szCs w:val="16"/>
                <w:lang w:val="en-US"/>
                <w14:ligatures w14:val="standardContextual"/>
              </w:rPr>
              <w:t xml:space="preserve">Materials and chemicals </w:t>
            </w:r>
            <w:r w:rsidRPr="00E65F59">
              <w:rPr>
                <w:rFonts w:ascii="Verdana" w:hAnsi="Verdana" w:cs="Arial"/>
                <w:sz w:val="16"/>
                <w:szCs w:val="16"/>
                <w:lang w:val="en-US"/>
                <w14:ligatures w14:val="standardContextual"/>
              </w:rPr>
              <w:t xml:space="preserve">and chemical mixtures produced through biological or </w:t>
            </w:r>
            <w:r w:rsidRPr="00E65F59">
              <w:rPr>
                <w:rFonts w:ascii="Verdana" w:hAnsi="Verdana" w:cs="Arial"/>
                <w:b/>
                <w:sz w:val="16"/>
                <w:szCs w:val="16"/>
                <w:lang w:val="en-US"/>
                <w14:ligatures w14:val="standardContextual"/>
              </w:rPr>
              <w:t>bioremediation processes</w:t>
            </w:r>
            <w:r w:rsidRPr="00E65F59">
              <w:rPr>
                <w:rFonts w:ascii="Verdana" w:hAnsi="Verdana" w:cs="Arial"/>
                <w:sz w:val="16"/>
                <w:szCs w:val="16"/>
                <w:lang w:val="en-US"/>
                <w14:ligatures w14:val="standardContextual"/>
              </w:rPr>
              <w:t>;</w:t>
            </w:r>
          </w:p>
          <w:p w14:paraId="78CC062E" w14:textId="77777777" w:rsidR="00E65F59" w:rsidRPr="00E65F59" w:rsidRDefault="00E65F59" w:rsidP="00E65F59">
            <w:pPr>
              <w:jc w:val="both"/>
              <w:rPr>
                <w:rFonts w:ascii="Verdana" w:hAnsi="Verdana" w:cs="Arial"/>
                <w:sz w:val="16"/>
                <w:szCs w:val="16"/>
                <w:lang w:val="en-US"/>
                <w14:ligatures w14:val="standardContextual"/>
              </w:rPr>
            </w:pPr>
          </w:p>
          <w:p w14:paraId="46160D12" w14:textId="77777777" w:rsidR="00E65F59" w:rsidRPr="00E65F59" w:rsidRDefault="00E65F59" w:rsidP="00E65F59">
            <w:pPr>
              <w:jc w:val="both"/>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Products from the refining of crude oil, including crude oil with sulfur content;</w:t>
            </w:r>
          </w:p>
          <w:p w14:paraId="570036D7" w14:textId="77777777" w:rsidR="00E65F59" w:rsidRPr="00E65F59" w:rsidRDefault="00E65F59" w:rsidP="00E65F59">
            <w:pPr>
              <w:jc w:val="both"/>
              <w:rPr>
                <w:rFonts w:ascii="Verdana" w:hAnsi="Verdana" w:cs="Arial"/>
                <w:sz w:val="16"/>
                <w:szCs w:val="16"/>
                <w:lang w:val="en-US"/>
                <w14:ligatures w14:val="standardContextual"/>
              </w:rPr>
            </w:pPr>
          </w:p>
          <w:p w14:paraId="3E44C500" w14:textId="77777777" w:rsidR="00E65F59" w:rsidRPr="00E65F59" w:rsidRDefault="00E65F59" w:rsidP="00E65F59">
            <w:pPr>
              <w:jc w:val="both"/>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Metal carbides (example: chemicals consisting only of metal and carbon);</w:t>
            </w:r>
          </w:p>
          <w:p w14:paraId="6F46643E" w14:textId="77777777" w:rsidR="00E65F59" w:rsidRPr="00E65F59" w:rsidRDefault="00E65F59" w:rsidP="00E65F59">
            <w:pPr>
              <w:jc w:val="both"/>
              <w:rPr>
                <w:rFonts w:ascii="Verdana" w:hAnsi="Verdana" w:cs="Arial"/>
                <w:sz w:val="16"/>
                <w:szCs w:val="16"/>
                <w:lang w:val="en-US"/>
                <w14:ligatures w14:val="standardContextual"/>
              </w:rPr>
            </w:pPr>
          </w:p>
          <w:p w14:paraId="7A809728" w14:textId="77777777" w:rsidR="00E65F59" w:rsidRPr="00E65F59" w:rsidRDefault="00E65F59" w:rsidP="00E65F59">
            <w:pPr>
              <w:jc w:val="both"/>
              <w:rPr>
                <w:rFonts w:ascii="Verdana" w:hAnsi="Verdana" w:cs="Arial"/>
                <w:sz w:val="16"/>
                <w:szCs w:val="16"/>
                <w:lang w:val="en-US"/>
                <w14:ligatures w14:val="standardContextual"/>
              </w:rPr>
            </w:pPr>
            <w:r w:rsidRPr="00E65F59">
              <w:rPr>
                <w:rFonts w:ascii="Verdana" w:hAnsi="Verdana" w:cs="Arial"/>
                <w:sz w:val="16"/>
                <w:szCs w:val="16"/>
                <w:lang w:val="en-US"/>
                <w14:ligatures w14:val="standardContextual"/>
              </w:rPr>
              <w:t>SQOD produced by synthesis that are ingredients or co-products of foods for human and/or animal consumption.</w:t>
            </w:r>
          </w:p>
        </w:tc>
        <w:tc>
          <w:tcPr>
            <w:tcW w:w="928" w:type="pct"/>
            <w:tcBorders>
              <w:top w:val="single" w:sz="4" w:space="0" w:color="auto"/>
              <w:left w:val="single" w:sz="4" w:space="0" w:color="auto"/>
              <w:bottom w:val="single" w:sz="4" w:space="0" w:color="auto"/>
              <w:right w:val="single" w:sz="4" w:space="0" w:color="auto"/>
            </w:tcBorders>
            <w:shd w:val="clear" w:color="auto" w:fill="auto"/>
          </w:tcPr>
          <w:p w14:paraId="3233C475" w14:textId="77777777" w:rsidR="00E65F59" w:rsidRPr="00E65F59" w:rsidRDefault="00E65F59" w:rsidP="00E65F59">
            <w:pPr>
              <w:jc w:val="both"/>
              <w:rPr>
                <w:rFonts w:ascii="Verdana" w:hAnsi="Verdana" w:cs="Arial"/>
                <w:sz w:val="16"/>
                <w:szCs w:val="16"/>
                <w:lang w:val="en-US"/>
                <w14:ligatures w14:val="standardContextual"/>
              </w:rPr>
            </w:pPr>
          </w:p>
        </w:tc>
      </w:tr>
    </w:tbl>
    <w:p w14:paraId="5173B468" w14:textId="77777777" w:rsidR="00E65F59" w:rsidRPr="00E65F59" w:rsidRDefault="00E65F59" w:rsidP="00E65F59">
      <w:pPr>
        <w:jc w:val="right"/>
        <w:rPr>
          <w:rFonts w:ascii="Verdana" w:eastAsia="MS Mincho" w:hAnsi="Verdana"/>
          <w:i/>
          <w:iCs/>
          <w:color w:val="0000FF"/>
          <w:sz w:val="16"/>
          <w:szCs w:val="16"/>
          <w:lang w:val="en-US" w:eastAsia="x-none"/>
          <w14:ligatures w14:val="standardContextual"/>
        </w:rPr>
      </w:pPr>
      <w:r w:rsidRPr="00E65F59">
        <w:rPr>
          <w:rFonts w:ascii="Verdana" w:eastAsia="MS Mincho" w:hAnsi="Verdana"/>
          <w:i/>
          <w:iCs/>
          <w:color w:val="0000FF"/>
          <w:sz w:val="16"/>
          <w:szCs w:val="16"/>
          <w:lang w:val="en" w:eastAsia="x-none"/>
          <w14:ligatures w14:val="standardContextual"/>
        </w:rPr>
        <w:t xml:space="preserve">Errata to the DOF </w:t>
      </w:r>
      <w:r w:rsidRPr="00E65F59">
        <w:rPr>
          <w:rFonts w:ascii="Verdana" w:eastAsia="MS Mincho" w:hAnsi="Verdana"/>
          <w:i/>
          <w:iCs/>
          <w:color w:val="0000FF"/>
          <w:sz w:val="16"/>
          <w:szCs w:val="16"/>
          <w:lang w:val="en-US" w:eastAsia="x-none"/>
          <w14:ligatures w14:val="standardContextual"/>
        </w:rPr>
        <w:t xml:space="preserve">Appendix </w:t>
      </w:r>
      <w:r w:rsidRPr="00E65F59">
        <w:rPr>
          <w:rFonts w:ascii="Verdana" w:eastAsia="MS Mincho" w:hAnsi="Verdana"/>
          <w:i/>
          <w:iCs/>
          <w:color w:val="0000FF"/>
          <w:sz w:val="16"/>
          <w:szCs w:val="16"/>
          <w:lang w:val="en" w:eastAsia="x-none"/>
          <w14:ligatures w14:val="standardContextual"/>
        </w:rPr>
        <w:t>03-07-2009.</w:t>
      </w:r>
      <w:r w:rsidRPr="00E65F59">
        <w:rPr>
          <w:rFonts w:ascii="Verdana" w:eastAsia="MS Mincho" w:hAnsi="Verdana"/>
          <w:i/>
          <w:iCs/>
          <w:color w:val="0000FF"/>
          <w:sz w:val="16"/>
          <w:szCs w:val="16"/>
          <w:lang w:val="en-US" w:eastAsia="x-none"/>
          <w14:ligatures w14:val="standardContextual"/>
        </w:rPr>
        <w:t xml:space="preserve"> Appendix One completely reformed DOF 06-14-2024</w:t>
      </w:r>
    </w:p>
    <w:p w14:paraId="74C43D3C" w14:textId="77777777" w:rsidR="00E5333A" w:rsidRPr="00D9489B" w:rsidRDefault="00E5333A" w:rsidP="00AF31D4">
      <w:pPr>
        <w:pStyle w:val="Texto"/>
        <w:spacing w:after="0" w:line="240" w:lineRule="auto"/>
        <w:ind w:firstLine="0"/>
        <w:jc w:val="center"/>
        <w:rPr>
          <w:rFonts w:ascii="Verdana" w:hAnsi="Verdana" w:cs="Arial"/>
          <w:b/>
          <w:sz w:val="16"/>
          <w:szCs w:val="16"/>
          <w:lang w:val="en-US" w:eastAsia="es-ES_tradnl"/>
        </w:rPr>
      </w:pPr>
    </w:p>
    <w:p w14:paraId="459656DF" w14:textId="77777777" w:rsidR="00E5333A" w:rsidRPr="00D9489B" w:rsidRDefault="00E5333A" w:rsidP="00AF31D4">
      <w:pPr>
        <w:pStyle w:val="Texto"/>
        <w:spacing w:after="0" w:line="240" w:lineRule="auto"/>
        <w:ind w:firstLine="0"/>
        <w:jc w:val="center"/>
        <w:rPr>
          <w:rFonts w:ascii="Verdana" w:hAnsi="Verdana" w:cs="Arial"/>
          <w:b/>
          <w:sz w:val="16"/>
          <w:szCs w:val="16"/>
          <w:lang w:val="en-US" w:eastAsia="es-ES_tradnl"/>
        </w:rPr>
      </w:pPr>
    </w:p>
    <w:p w14:paraId="22DB1F89" w14:textId="77777777" w:rsidR="00E5333A" w:rsidRPr="00D9489B" w:rsidRDefault="00E5333A" w:rsidP="00AF31D4">
      <w:pPr>
        <w:pStyle w:val="Texto"/>
        <w:spacing w:after="0" w:line="240" w:lineRule="auto"/>
        <w:ind w:firstLine="0"/>
        <w:jc w:val="center"/>
        <w:rPr>
          <w:rFonts w:ascii="Verdana" w:hAnsi="Verdana" w:cs="Arial"/>
          <w:b/>
          <w:sz w:val="16"/>
          <w:szCs w:val="16"/>
          <w:lang w:val="en-US" w:eastAsia="es-ES_tradnl"/>
        </w:rPr>
      </w:pPr>
    </w:p>
    <w:p w14:paraId="7B97A230" w14:textId="338F7DD5" w:rsidR="00AF31D4" w:rsidRPr="00FC2769" w:rsidRDefault="00AF31D4" w:rsidP="00AF31D4">
      <w:pPr>
        <w:pStyle w:val="Texto"/>
        <w:spacing w:after="0" w:line="240" w:lineRule="auto"/>
        <w:ind w:firstLine="0"/>
        <w:jc w:val="center"/>
        <w:rPr>
          <w:rFonts w:ascii="Verdana" w:hAnsi="Verdana" w:cs="Arial"/>
          <w:b/>
          <w:sz w:val="16"/>
          <w:szCs w:val="16"/>
          <w:lang w:val="es-ES_tradnl" w:eastAsia="es-ES_tradnl"/>
        </w:rPr>
      </w:pPr>
      <w:r w:rsidRPr="00FC2769">
        <w:rPr>
          <w:rFonts w:ascii="Verdana" w:hAnsi="Verdana" w:cs="Arial"/>
          <w:b/>
          <w:sz w:val="16"/>
          <w:szCs w:val="16"/>
          <w:lang w:val="es-ES_tradnl" w:eastAsia="es-ES_tradnl"/>
        </w:rPr>
        <w:t>APÉNDICE DOS</w:t>
      </w:r>
      <w:bookmarkEnd w:id="76"/>
    </w:p>
    <w:p w14:paraId="033617C8" w14:textId="77777777" w:rsidR="00AF31D4" w:rsidRPr="00FC2769" w:rsidRDefault="00AF31D4" w:rsidP="00AF31D4">
      <w:pPr>
        <w:pStyle w:val="Texto"/>
        <w:spacing w:after="0" w:line="240" w:lineRule="auto"/>
        <w:ind w:firstLine="0"/>
        <w:jc w:val="center"/>
        <w:rPr>
          <w:rFonts w:ascii="Verdana" w:hAnsi="Verdana" w:cs="Arial"/>
          <w:b/>
          <w:sz w:val="16"/>
          <w:szCs w:val="16"/>
          <w:lang w:val="es-ES_tradnl" w:eastAsia="es-ES_tradnl"/>
        </w:rPr>
      </w:pPr>
    </w:p>
    <w:p w14:paraId="4D3B0F60" w14:textId="77777777" w:rsidR="00AF31D4" w:rsidRPr="00FC2769" w:rsidRDefault="00AF31D4" w:rsidP="00AF31D4">
      <w:pPr>
        <w:pStyle w:val="Texto"/>
        <w:spacing w:after="0" w:line="240" w:lineRule="auto"/>
        <w:ind w:firstLine="0"/>
        <w:jc w:val="center"/>
        <w:rPr>
          <w:rFonts w:ascii="Verdana" w:hAnsi="Verdana" w:cs="Arial"/>
          <w:b/>
          <w:sz w:val="16"/>
          <w:szCs w:val="16"/>
          <w:lang w:val="es-ES_tradnl" w:eastAsia="es-ES_tradnl"/>
        </w:rPr>
      </w:pPr>
      <w:r w:rsidRPr="00FC2769">
        <w:rPr>
          <w:rFonts w:ascii="Verdana" w:hAnsi="Verdana" w:cs="Arial"/>
          <w:b/>
          <w:sz w:val="16"/>
          <w:szCs w:val="16"/>
          <w:lang w:val="es-ES_tradnl" w:eastAsia="es-ES_tradnl"/>
        </w:rPr>
        <w:t>ESTADOS PARTE</w:t>
      </w:r>
    </w:p>
    <w:p w14:paraId="6DC9A6CC" w14:textId="77777777" w:rsidR="00AF31D4" w:rsidRPr="00FC2769" w:rsidRDefault="00AF31D4" w:rsidP="00AF31D4">
      <w:pPr>
        <w:pStyle w:val="Texto"/>
        <w:spacing w:after="0" w:line="240" w:lineRule="auto"/>
        <w:ind w:firstLine="0"/>
        <w:jc w:val="center"/>
        <w:rPr>
          <w:rFonts w:ascii="Verdana" w:hAnsi="Verdana" w:cs="Arial"/>
          <w:b/>
          <w:sz w:val="16"/>
          <w:szCs w:val="16"/>
          <w:lang w:val="es-ES_tradnl" w:eastAsia="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 w:type="dxa"/>
          <w:left w:w="72" w:type="dxa"/>
          <w:right w:w="72" w:type="dxa"/>
        </w:tblCellMar>
        <w:tblLook w:val="04A0" w:firstRow="1" w:lastRow="0" w:firstColumn="1" w:lastColumn="0" w:noHBand="0" w:noVBand="1"/>
      </w:tblPr>
      <w:tblGrid>
        <w:gridCol w:w="2885"/>
        <w:gridCol w:w="2996"/>
        <w:gridCol w:w="3469"/>
      </w:tblGrid>
      <w:tr w:rsidR="00AF31D4" w:rsidRPr="00FC2769" w14:paraId="1E5F2918" w14:textId="77777777" w:rsidTr="00AF31D4">
        <w:trPr>
          <w:trHeight w:val="20"/>
          <w:jc w:val="center"/>
        </w:trPr>
        <w:tc>
          <w:tcPr>
            <w:tcW w:w="1543" w:type="pct"/>
            <w:shd w:val="clear" w:color="auto" w:fill="auto"/>
            <w:vAlign w:val="bottom"/>
          </w:tcPr>
          <w:p w14:paraId="6C10D78B"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 Afganistán</w:t>
            </w:r>
          </w:p>
        </w:tc>
        <w:tc>
          <w:tcPr>
            <w:tcW w:w="1602" w:type="pct"/>
            <w:shd w:val="clear" w:color="auto" w:fill="auto"/>
            <w:vAlign w:val="bottom"/>
          </w:tcPr>
          <w:p w14:paraId="5D29DE04"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66. Gambia</w:t>
            </w:r>
          </w:p>
        </w:tc>
        <w:tc>
          <w:tcPr>
            <w:tcW w:w="1855" w:type="pct"/>
            <w:shd w:val="clear" w:color="auto" w:fill="auto"/>
            <w:vAlign w:val="bottom"/>
          </w:tcPr>
          <w:p w14:paraId="2A37164C"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131. Pakistán</w:t>
            </w:r>
          </w:p>
        </w:tc>
      </w:tr>
      <w:tr w:rsidR="00AF31D4" w:rsidRPr="00FC2769" w14:paraId="54F0FF2E" w14:textId="77777777" w:rsidTr="00AF31D4">
        <w:trPr>
          <w:trHeight w:val="20"/>
          <w:jc w:val="center"/>
        </w:trPr>
        <w:tc>
          <w:tcPr>
            <w:tcW w:w="1543" w:type="pct"/>
            <w:shd w:val="clear" w:color="auto" w:fill="auto"/>
          </w:tcPr>
          <w:p w14:paraId="43B83C22"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 Albania</w:t>
            </w:r>
          </w:p>
        </w:tc>
        <w:tc>
          <w:tcPr>
            <w:tcW w:w="1602" w:type="pct"/>
            <w:shd w:val="clear" w:color="auto" w:fill="auto"/>
          </w:tcPr>
          <w:p w14:paraId="0DE7C9F5"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67. Georgia</w:t>
            </w:r>
          </w:p>
        </w:tc>
        <w:tc>
          <w:tcPr>
            <w:tcW w:w="1855" w:type="pct"/>
            <w:shd w:val="clear" w:color="auto" w:fill="auto"/>
          </w:tcPr>
          <w:p w14:paraId="103B7B2C"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132. Palau</w:t>
            </w:r>
          </w:p>
        </w:tc>
      </w:tr>
      <w:tr w:rsidR="00AF31D4" w:rsidRPr="00FC2769" w14:paraId="292B4348" w14:textId="77777777" w:rsidTr="00AF31D4">
        <w:trPr>
          <w:trHeight w:val="20"/>
          <w:jc w:val="center"/>
        </w:trPr>
        <w:tc>
          <w:tcPr>
            <w:tcW w:w="1543" w:type="pct"/>
            <w:shd w:val="clear" w:color="auto" w:fill="auto"/>
          </w:tcPr>
          <w:p w14:paraId="3C7A6A64"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 Alemania</w:t>
            </w:r>
          </w:p>
        </w:tc>
        <w:tc>
          <w:tcPr>
            <w:tcW w:w="1602" w:type="pct"/>
            <w:shd w:val="clear" w:color="auto" w:fill="auto"/>
          </w:tcPr>
          <w:p w14:paraId="3F5060A2"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68. Ghana</w:t>
            </w:r>
          </w:p>
        </w:tc>
        <w:tc>
          <w:tcPr>
            <w:tcW w:w="1855" w:type="pct"/>
            <w:shd w:val="clear" w:color="auto" w:fill="auto"/>
          </w:tcPr>
          <w:p w14:paraId="09980CAF"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133. Palestina</w:t>
            </w:r>
          </w:p>
        </w:tc>
      </w:tr>
      <w:tr w:rsidR="00AF31D4" w:rsidRPr="00FC2769" w14:paraId="08CE65E7" w14:textId="77777777" w:rsidTr="00AF31D4">
        <w:trPr>
          <w:trHeight w:val="20"/>
          <w:jc w:val="center"/>
        </w:trPr>
        <w:tc>
          <w:tcPr>
            <w:tcW w:w="1543" w:type="pct"/>
            <w:shd w:val="clear" w:color="auto" w:fill="auto"/>
          </w:tcPr>
          <w:p w14:paraId="7BC0F359"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 Andorra</w:t>
            </w:r>
          </w:p>
        </w:tc>
        <w:tc>
          <w:tcPr>
            <w:tcW w:w="1602" w:type="pct"/>
            <w:shd w:val="clear" w:color="auto" w:fill="auto"/>
          </w:tcPr>
          <w:p w14:paraId="3444A780"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69. Grecia</w:t>
            </w:r>
          </w:p>
        </w:tc>
        <w:tc>
          <w:tcPr>
            <w:tcW w:w="1855" w:type="pct"/>
            <w:shd w:val="clear" w:color="auto" w:fill="auto"/>
          </w:tcPr>
          <w:p w14:paraId="48DAB13E"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134. Panamá</w:t>
            </w:r>
          </w:p>
        </w:tc>
      </w:tr>
      <w:tr w:rsidR="00AF31D4" w:rsidRPr="00FC2769" w14:paraId="7C7A8F2A" w14:textId="77777777" w:rsidTr="00AF31D4">
        <w:trPr>
          <w:trHeight w:val="20"/>
          <w:jc w:val="center"/>
        </w:trPr>
        <w:tc>
          <w:tcPr>
            <w:tcW w:w="1543" w:type="pct"/>
            <w:shd w:val="clear" w:color="auto" w:fill="auto"/>
          </w:tcPr>
          <w:p w14:paraId="7128023E"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 Angola</w:t>
            </w:r>
          </w:p>
        </w:tc>
        <w:tc>
          <w:tcPr>
            <w:tcW w:w="1602" w:type="pct"/>
            <w:shd w:val="clear" w:color="auto" w:fill="auto"/>
          </w:tcPr>
          <w:p w14:paraId="26EAEEA0"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70. Granada</w:t>
            </w:r>
          </w:p>
        </w:tc>
        <w:tc>
          <w:tcPr>
            <w:tcW w:w="1855" w:type="pct"/>
            <w:shd w:val="clear" w:color="auto" w:fill="auto"/>
          </w:tcPr>
          <w:p w14:paraId="1DD12B65"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135. Papua Nueva Guinea</w:t>
            </w:r>
          </w:p>
        </w:tc>
      </w:tr>
      <w:tr w:rsidR="00AF31D4" w:rsidRPr="00FC2769" w14:paraId="329C9ABD" w14:textId="77777777" w:rsidTr="00AF31D4">
        <w:trPr>
          <w:trHeight w:val="20"/>
          <w:jc w:val="center"/>
        </w:trPr>
        <w:tc>
          <w:tcPr>
            <w:tcW w:w="1543" w:type="pct"/>
            <w:shd w:val="clear" w:color="auto" w:fill="auto"/>
          </w:tcPr>
          <w:p w14:paraId="04D3376C"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 Antigua y Barbuda</w:t>
            </w:r>
          </w:p>
        </w:tc>
        <w:tc>
          <w:tcPr>
            <w:tcW w:w="1602" w:type="pct"/>
            <w:shd w:val="clear" w:color="auto" w:fill="auto"/>
          </w:tcPr>
          <w:p w14:paraId="3601D2C6"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71. Guatemala</w:t>
            </w:r>
          </w:p>
        </w:tc>
        <w:tc>
          <w:tcPr>
            <w:tcW w:w="1855" w:type="pct"/>
            <w:shd w:val="clear" w:color="auto" w:fill="auto"/>
          </w:tcPr>
          <w:p w14:paraId="7EFFB3AB"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136. Paraguay</w:t>
            </w:r>
          </w:p>
        </w:tc>
      </w:tr>
      <w:tr w:rsidR="00AF31D4" w:rsidRPr="00FC2769" w14:paraId="7F2A48AB" w14:textId="77777777" w:rsidTr="00AF31D4">
        <w:trPr>
          <w:trHeight w:val="20"/>
          <w:jc w:val="center"/>
        </w:trPr>
        <w:tc>
          <w:tcPr>
            <w:tcW w:w="1543" w:type="pct"/>
            <w:shd w:val="clear" w:color="auto" w:fill="auto"/>
          </w:tcPr>
          <w:p w14:paraId="3CE902A0"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 Arabia Saudita</w:t>
            </w:r>
          </w:p>
        </w:tc>
        <w:tc>
          <w:tcPr>
            <w:tcW w:w="1602" w:type="pct"/>
            <w:shd w:val="clear" w:color="auto" w:fill="auto"/>
          </w:tcPr>
          <w:p w14:paraId="52169648"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72. Guinea</w:t>
            </w:r>
          </w:p>
        </w:tc>
        <w:tc>
          <w:tcPr>
            <w:tcW w:w="1855" w:type="pct"/>
            <w:shd w:val="clear" w:color="auto" w:fill="auto"/>
          </w:tcPr>
          <w:p w14:paraId="4790200C"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137. Perú</w:t>
            </w:r>
          </w:p>
        </w:tc>
      </w:tr>
      <w:tr w:rsidR="00AF31D4" w:rsidRPr="00FC2769" w14:paraId="64F8508D" w14:textId="77777777" w:rsidTr="00AF31D4">
        <w:trPr>
          <w:trHeight w:val="20"/>
          <w:jc w:val="center"/>
        </w:trPr>
        <w:tc>
          <w:tcPr>
            <w:tcW w:w="1543" w:type="pct"/>
            <w:shd w:val="clear" w:color="auto" w:fill="auto"/>
          </w:tcPr>
          <w:p w14:paraId="1432BFEF"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 Argelia</w:t>
            </w:r>
          </w:p>
        </w:tc>
        <w:tc>
          <w:tcPr>
            <w:tcW w:w="1602" w:type="pct"/>
            <w:shd w:val="clear" w:color="auto" w:fill="auto"/>
          </w:tcPr>
          <w:p w14:paraId="79F9F861"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73. Guinea Bissau</w:t>
            </w:r>
          </w:p>
        </w:tc>
        <w:tc>
          <w:tcPr>
            <w:tcW w:w="1855" w:type="pct"/>
            <w:shd w:val="clear" w:color="auto" w:fill="auto"/>
          </w:tcPr>
          <w:p w14:paraId="05BAA929"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138. Polonia</w:t>
            </w:r>
          </w:p>
        </w:tc>
      </w:tr>
      <w:tr w:rsidR="00AF31D4" w:rsidRPr="00FC2769" w14:paraId="53E700B8" w14:textId="77777777" w:rsidTr="00AF31D4">
        <w:trPr>
          <w:trHeight w:val="20"/>
          <w:jc w:val="center"/>
        </w:trPr>
        <w:tc>
          <w:tcPr>
            <w:tcW w:w="1543" w:type="pct"/>
            <w:shd w:val="clear" w:color="auto" w:fill="auto"/>
          </w:tcPr>
          <w:p w14:paraId="25371614"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 Argentina</w:t>
            </w:r>
          </w:p>
        </w:tc>
        <w:tc>
          <w:tcPr>
            <w:tcW w:w="1602" w:type="pct"/>
            <w:shd w:val="clear" w:color="auto" w:fill="auto"/>
          </w:tcPr>
          <w:p w14:paraId="4D56C379"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74. Guinea Ecuatorial</w:t>
            </w:r>
          </w:p>
        </w:tc>
        <w:tc>
          <w:tcPr>
            <w:tcW w:w="1855" w:type="pct"/>
            <w:shd w:val="clear" w:color="auto" w:fill="auto"/>
          </w:tcPr>
          <w:p w14:paraId="1495DA5E"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139. Portugal</w:t>
            </w:r>
          </w:p>
        </w:tc>
      </w:tr>
      <w:tr w:rsidR="00AF31D4" w:rsidRPr="00FC2769" w14:paraId="15DE516B" w14:textId="77777777" w:rsidTr="00AF31D4">
        <w:trPr>
          <w:trHeight w:val="20"/>
          <w:jc w:val="center"/>
        </w:trPr>
        <w:tc>
          <w:tcPr>
            <w:tcW w:w="1543" w:type="pct"/>
            <w:shd w:val="clear" w:color="auto" w:fill="auto"/>
          </w:tcPr>
          <w:p w14:paraId="60137200"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 Armenia</w:t>
            </w:r>
          </w:p>
        </w:tc>
        <w:tc>
          <w:tcPr>
            <w:tcW w:w="1602" w:type="pct"/>
            <w:shd w:val="clear" w:color="auto" w:fill="auto"/>
          </w:tcPr>
          <w:p w14:paraId="65095E10"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75. Guyana</w:t>
            </w:r>
          </w:p>
        </w:tc>
        <w:tc>
          <w:tcPr>
            <w:tcW w:w="1855" w:type="pct"/>
            <w:shd w:val="clear" w:color="auto" w:fill="auto"/>
          </w:tcPr>
          <w:p w14:paraId="336A7384"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140. Reino Unido de la Gran Bretaña</w:t>
            </w:r>
          </w:p>
        </w:tc>
      </w:tr>
      <w:tr w:rsidR="00AF31D4" w:rsidRPr="00FC2769" w14:paraId="69EB0E4D" w14:textId="77777777" w:rsidTr="00AF31D4">
        <w:trPr>
          <w:trHeight w:val="20"/>
          <w:jc w:val="center"/>
        </w:trPr>
        <w:tc>
          <w:tcPr>
            <w:tcW w:w="1543" w:type="pct"/>
            <w:shd w:val="clear" w:color="auto" w:fill="auto"/>
          </w:tcPr>
          <w:p w14:paraId="0CE62DC5"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 Australia</w:t>
            </w:r>
          </w:p>
        </w:tc>
        <w:tc>
          <w:tcPr>
            <w:tcW w:w="1602" w:type="pct"/>
            <w:shd w:val="clear" w:color="auto" w:fill="auto"/>
          </w:tcPr>
          <w:p w14:paraId="7576A55F"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76. Haití</w:t>
            </w:r>
          </w:p>
        </w:tc>
        <w:tc>
          <w:tcPr>
            <w:tcW w:w="1855" w:type="pct"/>
            <w:shd w:val="clear" w:color="auto" w:fill="auto"/>
          </w:tcPr>
          <w:p w14:paraId="63B3204D"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141. República Árabe Siria</w:t>
            </w:r>
          </w:p>
        </w:tc>
      </w:tr>
      <w:tr w:rsidR="00AF31D4" w:rsidRPr="00FC2769" w14:paraId="29B3C30B" w14:textId="77777777" w:rsidTr="00AF31D4">
        <w:trPr>
          <w:trHeight w:val="20"/>
          <w:jc w:val="center"/>
        </w:trPr>
        <w:tc>
          <w:tcPr>
            <w:tcW w:w="1543" w:type="pct"/>
            <w:shd w:val="clear" w:color="auto" w:fill="auto"/>
          </w:tcPr>
          <w:p w14:paraId="79908220"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 Austria</w:t>
            </w:r>
          </w:p>
        </w:tc>
        <w:tc>
          <w:tcPr>
            <w:tcW w:w="1602" w:type="pct"/>
            <w:shd w:val="clear" w:color="auto" w:fill="auto"/>
          </w:tcPr>
          <w:p w14:paraId="37DD03E1"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77. Honduras</w:t>
            </w:r>
          </w:p>
        </w:tc>
        <w:tc>
          <w:tcPr>
            <w:tcW w:w="1855" w:type="pct"/>
            <w:shd w:val="clear" w:color="auto" w:fill="auto"/>
          </w:tcPr>
          <w:p w14:paraId="34EAAB20"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142. República Central Africana</w:t>
            </w:r>
          </w:p>
        </w:tc>
      </w:tr>
      <w:tr w:rsidR="00AF31D4" w:rsidRPr="00FC2769" w14:paraId="74995894" w14:textId="77777777" w:rsidTr="00AF31D4">
        <w:trPr>
          <w:trHeight w:val="20"/>
          <w:jc w:val="center"/>
        </w:trPr>
        <w:tc>
          <w:tcPr>
            <w:tcW w:w="1543" w:type="pct"/>
            <w:shd w:val="clear" w:color="auto" w:fill="auto"/>
          </w:tcPr>
          <w:p w14:paraId="704E3D5B"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 Azerbaiyán</w:t>
            </w:r>
          </w:p>
        </w:tc>
        <w:tc>
          <w:tcPr>
            <w:tcW w:w="1602" w:type="pct"/>
            <w:shd w:val="clear" w:color="auto" w:fill="auto"/>
          </w:tcPr>
          <w:p w14:paraId="0494CD64"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78. Hungría</w:t>
            </w:r>
          </w:p>
        </w:tc>
        <w:tc>
          <w:tcPr>
            <w:tcW w:w="1855" w:type="pct"/>
            <w:shd w:val="clear" w:color="auto" w:fill="auto"/>
          </w:tcPr>
          <w:p w14:paraId="5B981638"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143. República Checa</w:t>
            </w:r>
          </w:p>
        </w:tc>
      </w:tr>
      <w:tr w:rsidR="00AF31D4" w:rsidRPr="00FC2769" w14:paraId="3C6A9CCF" w14:textId="77777777" w:rsidTr="00AF31D4">
        <w:trPr>
          <w:trHeight w:val="20"/>
          <w:jc w:val="center"/>
        </w:trPr>
        <w:tc>
          <w:tcPr>
            <w:tcW w:w="1543" w:type="pct"/>
            <w:shd w:val="clear" w:color="auto" w:fill="auto"/>
          </w:tcPr>
          <w:p w14:paraId="39E817BB"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 Bahamas</w:t>
            </w:r>
          </w:p>
        </w:tc>
        <w:tc>
          <w:tcPr>
            <w:tcW w:w="1602" w:type="pct"/>
            <w:shd w:val="clear" w:color="auto" w:fill="auto"/>
          </w:tcPr>
          <w:p w14:paraId="17E3456A"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79. India</w:t>
            </w:r>
          </w:p>
        </w:tc>
        <w:tc>
          <w:tcPr>
            <w:tcW w:w="1855" w:type="pct"/>
            <w:shd w:val="clear" w:color="auto" w:fill="auto"/>
          </w:tcPr>
          <w:p w14:paraId="04EABD3E"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144. República de Corea</w:t>
            </w:r>
          </w:p>
        </w:tc>
      </w:tr>
      <w:tr w:rsidR="00AF31D4" w:rsidRPr="00FC2769" w14:paraId="37253B84" w14:textId="77777777" w:rsidTr="00AF31D4">
        <w:trPr>
          <w:trHeight w:val="20"/>
          <w:jc w:val="center"/>
        </w:trPr>
        <w:tc>
          <w:tcPr>
            <w:tcW w:w="1543" w:type="pct"/>
            <w:shd w:val="clear" w:color="auto" w:fill="auto"/>
          </w:tcPr>
          <w:p w14:paraId="610E8E42"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 xml:space="preserve">15. </w:t>
            </w:r>
            <w:proofErr w:type="spellStart"/>
            <w:r w:rsidRPr="00FC2769">
              <w:rPr>
                <w:rFonts w:ascii="Verdana" w:eastAsia="Calibri" w:hAnsi="Verdana" w:cs="Arial"/>
                <w:kern w:val="2"/>
                <w:sz w:val="16"/>
                <w:szCs w:val="16"/>
              </w:rPr>
              <w:t>Baréin</w:t>
            </w:r>
            <w:proofErr w:type="spellEnd"/>
          </w:p>
        </w:tc>
        <w:tc>
          <w:tcPr>
            <w:tcW w:w="1602" w:type="pct"/>
            <w:shd w:val="clear" w:color="auto" w:fill="auto"/>
          </w:tcPr>
          <w:p w14:paraId="06746ABF"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80. Indonesia</w:t>
            </w:r>
          </w:p>
        </w:tc>
        <w:tc>
          <w:tcPr>
            <w:tcW w:w="1855" w:type="pct"/>
            <w:shd w:val="clear" w:color="auto" w:fill="auto"/>
          </w:tcPr>
          <w:p w14:paraId="3B2FE306"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145. República Dominicana</w:t>
            </w:r>
          </w:p>
        </w:tc>
      </w:tr>
      <w:tr w:rsidR="00AF31D4" w:rsidRPr="00FC2769" w14:paraId="07ABB6EC" w14:textId="77777777" w:rsidTr="00AF31D4">
        <w:trPr>
          <w:trHeight w:val="20"/>
          <w:jc w:val="center"/>
        </w:trPr>
        <w:tc>
          <w:tcPr>
            <w:tcW w:w="1543" w:type="pct"/>
            <w:shd w:val="clear" w:color="auto" w:fill="auto"/>
          </w:tcPr>
          <w:p w14:paraId="2A6904BB"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 Bangladesh</w:t>
            </w:r>
          </w:p>
        </w:tc>
        <w:tc>
          <w:tcPr>
            <w:tcW w:w="1602" w:type="pct"/>
            <w:shd w:val="clear" w:color="auto" w:fill="auto"/>
          </w:tcPr>
          <w:p w14:paraId="19E7423E"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81. Irán (República Islámica de)</w:t>
            </w:r>
          </w:p>
        </w:tc>
        <w:tc>
          <w:tcPr>
            <w:tcW w:w="1855" w:type="pct"/>
            <w:shd w:val="clear" w:color="auto" w:fill="auto"/>
          </w:tcPr>
          <w:p w14:paraId="57E502DD"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146. República de las Maldivas</w:t>
            </w:r>
          </w:p>
        </w:tc>
      </w:tr>
      <w:tr w:rsidR="00AF31D4" w:rsidRPr="00FC2769" w14:paraId="74617270" w14:textId="77777777" w:rsidTr="00AF31D4">
        <w:trPr>
          <w:trHeight w:val="20"/>
          <w:jc w:val="center"/>
        </w:trPr>
        <w:tc>
          <w:tcPr>
            <w:tcW w:w="1543" w:type="pct"/>
            <w:shd w:val="clear" w:color="auto" w:fill="auto"/>
          </w:tcPr>
          <w:p w14:paraId="61953F05"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 Barbados</w:t>
            </w:r>
          </w:p>
        </w:tc>
        <w:tc>
          <w:tcPr>
            <w:tcW w:w="1602" w:type="pct"/>
            <w:shd w:val="clear" w:color="auto" w:fill="auto"/>
          </w:tcPr>
          <w:p w14:paraId="359F8101"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82. Iraq</w:t>
            </w:r>
          </w:p>
        </w:tc>
        <w:tc>
          <w:tcPr>
            <w:tcW w:w="1855" w:type="pct"/>
            <w:shd w:val="clear" w:color="auto" w:fill="auto"/>
          </w:tcPr>
          <w:p w14:paraId="4324C334"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147. República de Moldavia</w:t>
            </w:r>
          </w:p>
        </w:tc>
      </w:tr>
      <w:tr w:rsidR="00AF31D4" w:rsidRPr="00FC2769" w14:paraId="60371164" w14:textId="77777777" w:rsidTr="00AF31D4">
        <w:trPr>
          <w:trHeight w:val="20"/>
          <w:jc w:val="center"/>
        </w:trPr>
        <w:tc>
          <w:tcPr>
            <w:tcW w:w="1543" w:type="pct"/>
            <w:shd w:val="clear" w:color="auto" w:fill="auto"/>
          </w:tcPr>
          <w:p w14:paraId="597016A4"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 Bélgica</w:t>
            </w:r>
          </w:p>
        </w:tc>
        <w:tc>
          <w:tcPr>
            <w:tcW w:w="1602" w:type="pct"/>
            <w:shd w:val="clear" w:color="auto" w:fill="auto"/>
          </w:tcPr>
          <w:p w14:paraId="3C217768"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83. Irlanda</w:t>
            </w:r>
          </w:p>
        </w:tc>
        <w:tc>
          <w:tcPr>
            <w:tcW w:w="1855" w:type="pct"/>
            <w:shd w:val="clear" w:color="auto" w:fill="auto"/>
          </w:tcPr>
          <w:p w14:paraId="6AEEA4D9"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 xml:space="preserve">148. República Democrática del </w:t>
            </w:r>
            <w:r w:rsidRPr="00FC2769">
              <w:rPr>
                <w:rFonts w:ascii="Verdana" w:eastAsia="Courier New" w:hAnsi="Verdana" w:cs="Arial"/>
                <w:kern w:val="2"/>
                <w:sz w:val="16"/>
                <w:szCs w:val="16"/>
              </w:rPr>
              <w:t>Congo</w:t>
            </w:r>
          </w:p>
        </w:tc>
      </w:tr>
      <w:tr w:rsidR="00AF31D4" w:rsidRPr="00FC2769" w14:paraId="3538DEB0" w14:textId="77777777" w:rsidTr="00AF31D4">
        <w:trPr>
          <w:trHeight w:val="20"/>
          <w:jc w:val="center"/>
        </w:trPr>
        <w:tc>
          <w:tcPr>
            <w:tcW w:w="1543" w:type="pct"/>
            <w:shd w:val="clear" w:color="auto" w:fill="auto"/>
          </w:tcPr>
          <w:p w14:paraId="3BA30D35"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19. Belice</w:t>
            </w:r>
          </w:p>
        </w:tc>
        <w:tc>
          <w:tcPr>
            <w:tcW w:w="1602" w:type="pct"/>
            <w:shd w:val="clear" w:color="auto" w:fill="auto"/>
          </w:tcPr>
          <w:p w14:paraId="793E88F6"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84. Islandia</w:t>
            </w:r>
          </w:p>
        </w:tc>
        <w:tc>
          <w:tcPr>
            <w:tcW w:w="1855" w:type="pct"/>
            <w:shd w:val="clear" w:color="auto" w:fill="auto"/>
          </w:tcPr>
          <w:p w14:paraId="6F1935FB"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149. República Democrática Popular de Lao</w:t>
            </w:r>
          </w:p>
        </w:tc>
      </w:tr>
      <w:tr w:rsidR="00AF31D4" w:rsidRPr="00FC2769" w14:paraId="58EB6033" w14:textId="77777777" w:rsidTr="00AF31D4">
        <w:trPr>
          <w:trHeight w:val="20"/>
          <w:jc w:val="center"/>
        </w:trPr>
        <w:tc>
          <w:tcPr>
            <w:tcW w:w="1543" w:type="pct"/>
            <w:shd w:val="clear" w:color="auto" w:fill="auto"/>
          </w:tcPr>
          <w:p w14:paraId="61C3CD31"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20. Benin</w:t>
            </w:r>
          </w:p>
        </w:tc>
        <w:tc>
          <w:tcPr>
            <w:tcW w:w="1602" w:type="pct"/>
            <w:shd w:val="clear" w:color="auto" w:fill="auto"/>
          </w:tcPr>
          <w:p w14:paraId="2FA3C70A"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85. Islas Cook</w:t>
            </w:r>
          </w:p>
        </w:tc>
        <w:tc>
          <w:tcPr>
            <w:tcW w:w="1855" w:type="pct"/>
            <w:shd w:val="clear" w:color="auto" w:fill="auto"/>
          </w:tcPr>
          <w:p w14:paraId="3917963C"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150. Ruanda</w:t>
            </w:r>
          </w:p>
        </w:tc>
      </w:tr>
      <w:tr w:rsidR="00AF31D4" w:rsidRPr="00FC2769" w14:paraId="5C606CCD" w14:textId="77777777" w:rsidTr="00AF31D4">
        <w:trPr>
          <w:trHeight w:val="20"/>
          <w:jc w:val="center"/>
        </w:trPr>
        <w:tc>
          <w:tcPr>
            <w:tcW w:w="1543" w:type="pct"/>
            <w:shd w:val="clear" w:color="auto" w:fill="auto"/>
          </w:tcPr>
          <w:p w14:paraId="58D66DA7"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21. Bielorrusia</w:t>
            </w:r>
          </w:p>
        </w:tc>
        <w:tc>
          <w:tcPr>
            <w:tcW w:w="1602" w:type="pct"/>
            <w:shd w:val="clear" w:color="auto" w:fill="auto"/>
          </w:tcPr>
          <w:p w14:paraId="35397370"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86. Islas Marshall</w:t>
            </w:r>
          </w:p>
        </w:tc>
        <w:tc>
          <w:tcPr>
            <w:tcW w:w="1855" w:type="pct"/>
            <w:shd w:val="clear" w:color="auto" w:fill="auto"/>
          </w:tcPr>
          <w:p w14:paraId="780E6C5F"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151. Rumania</w:t>
            </w:r>
          </w:p>
        </w:tc>
      </w:tr>
      <w:tr w:rsidR="00AF31D4" w:rsidRPr="00FC2769" w14:paraId="5828792C" w14:textId="77777777" w:rsidTr="00AF31D4">
        <w:trPr>
          <w:trHeight w:val="20"/>
          <w:jc w:val="center"/>
        </w:trPr>
        <w:tc>
          <w:tcPr>
            <w:tcW w:w="1543" w:type="pct"/>
            <w:shd w:val="clear" w:color="auto" w:fill="auto"/>
          </w:tcPr>
          <w:p w14:paraId="7A3ACAB6"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22. Bolivia</w:t>
            </w:r>
          </w:p>
        </w:tc>
        <w:tc>
          <w:tcPr>
            <w:tcW w:w="1602" w:type="pct"/>
            <w:shd w:val="clear" w:color="auto" w:fill="auto"/>
          </w:tcPr>
          <w:p w14:paraId="3C7FAAF1"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87. Islas Salomón</w:t>
            </w:r>
          </w:p>
        </w:tc>
        <w:tc>
          <w:tcPr>
            <w:tcW w:w="1855" w:type="pct"/>
            <w:shd w:val="clear" w:color="auto" w:fill="auto"/>
          </w:tcPr>
          <w:p w14:paraId="08CDBF17"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152. Samoa</w:t>
            </w:r>
          </w:p>
        </w:tc>
      </w:tr>
      <w:tr w:rsidR="00AF31D4" w:rsidRPr="00FC2769" w14:paraId="7C49E378" w14:textId="77777777" w:rsidTr="00AF31D4">
        <w:trPr>
          <w:trHeight w:val="20"/>
          <w:jc w:val="center"/>
        </w:trPr>
        <w:tc>
          <w:tcPr>
            <w:tcW w:w="1543" w:type="pct"/>
            <w:shd w:val="clear" w:color="auto" w:fill="auto"/>
          </w:tcPr>
          <w:p w14:paraId="23BD6015"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23. Bosnia Herzegovina</w:t>
            </w:r>
          </w:p>
        </w:tc>
        <w:tc>
          <w:tcPr>
            <w:tcW w:w="1602" w:type="pct"/>
            <w:shd w:val="clear" w:color="auto" w:fill="auto"/>
          </w:tcPr>
          <w:p w14:paraId="331BC9F7"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88. Italia</w:t>
            </w:r>
          </w:p>
        </w:tc>
        <w:tc>
          <w:tcPr>
            <w:tcW w:w="1855" w:type="pct"/>
            <w:shd w:val="clear" w:color="auto" w:fill="auto"/>
          </w:tcPr>
          <w:p w14:paraId="4C1FD562"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153. San Kitts y Nevis</w:t>
            </w:r>
          </w:p>
        </w:tc>
      </w:tr>
      <w:tr w:rsidR="00AF31D4" w:rsidRPr="00FC2769" w14:paraId="7A785886" w14:textId="77777777" w:rsidTr="00AF31D4">
        <w:trPr>
          <w:trHeight w:val="20"/>
          <w:jc w:val="center"/>
        </w:trPr>
        <w:tc>
          <w:tcPr>
            <w:tcW w:w="1543" w:type="pct"/>
            <w:shd w:val="clear" w:color="auto" w:fill="auto"/>
          </w:tcPr>
          <w:p w14:paraId="39A86EC0"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24. Botswana</w:t>
            </w:r>
          </w:p>
        </w:tc>
        <w:tc>
          <w:tcPr>
            <w:tcW w:w="1602" w:type="pct"/>
            <w:shd w:val="clear" w:color="auto" w:fill="auto"/>
          </w:tcPr>
          <w:p w14:paraId="0DAD94D8"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89. Jamaica</w:t>
            </w:r>
          </w:p>
        </w:tc>
        <w:tc>
          <w:tcPr>
            <w:tcW w:w="1855" w:type="pct"/>
            <w:shd w:val="clear" w:color="auto" w:fill="auto"/>
          </w:tcPr>
          <w:p w14:paraId="5733D4D2"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154. San Marino</w:t>
            </w:r>
          </w:p>
        </w:tc>
      </w:tr>
      <w:tr w:rsidR="00AF31D4" w:rsidRPr="00FC2769" w14:paraId="2484861A" w14:textId="77777777" w:rsidTr="00AF31D4">
        <w:trPr>
          <w:trHeight w:val="20"/>
          <w:jc w:val="center"/>
        </w:trPr>
        <w:tc>
          <w:tcPr>
            <w:tcW w:w="1543" w:type="pct"/>
            <w:shd w:val="clear" w:color="auto" w:fill="auto"/>
          </w:tcPr>
          <w:p w14:paraId="75E8FD85"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25. Brasil</w:t>
            </w:r>
          </w:p>
        </w:tc>
        <w:tc>
          <w:tcPr>
            <w:tcW w:w="1602" w:type="pct"/>
            <w:shd w:val="clear" w:color="auto" w:fill="auto"/>
          </w:tcPr>
          <w:p w14:paraId="0652C670"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90. Japón</w:t>
            </w:r>
          </w:p>
        </w:tc>
        <w:tc>
          <w:tcPr>
            <w:tcW w:w="1855" w:type="pct"/>
            <w:shd w:val="clear" w:color="auto" w:fill="auto"/>
          </w:tcPr>
          <w:p w14:paraId="3093788D"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155. San Vicente y las Granadinas</w:t>
            </w:r>
          </w:p>
        </w:tc>
      </w:tr>
      <w:tr w:rsidR="00AF31D4" w:rsidRPr="00FC2769" w14:paraId="370A43ED" w14:textId="77777777" w:rsidTr="00AF31D4">
        <w:trPr>
          <w:trHeight w:val="20"/>
          <w:jc w:val="center"/>
        </w:trPr>
        <w:tc>
          <w:tcPr>
            <w:tcW w:w="1543" w:type="pct"/>
            <w:shd w:val="clear" w:color="auto" w:fill="auto"/>
          </w:tcPr>
          <w:p w14:paraId="0B1954DC"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26. Brunei Darussalam</w:t>
            </w:r>
          </w:p>
        </w:tc>
        <w:tc>
          <w:tcPr>
            <w:tcW w:w="1602" w:type="pct"/>
            <w:shd w:val="clear" w:color="auto" w:fill="auto"/>
          </w:tcPr>
          <w:p w14:paraId="65D9455A"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91. Jordania</w:t>
            </w:r>
          </w:p>
        </w:tc>
        <w:tc>
          <w:tcPr>
            <w:tcW w:w="1855" w:type="pct"/>
            <w:shd w:val="clear" w:color="auto" w:fill="auto"/>
          </w:tcPr>
          <w:p w14:paraId="5B4667D5"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156. Santa Lucía</w:t>
            </w:r>
          </w:p>
        </w:tc>
      </w:tr>
      <w:tr w:rsidR="00AF31D4" w:rsidRPr="00FC2769" w14:paraId="5B497689" w14:textId="77777777" w:rsidTr="00AF31D4">
        <w:trPr>
          <w:trHeight w:val="20"/>
          <w:jc w:val="center"/>
        </w:trPr>
        <w:tc>
          <w:tcPr>
            <w:tcW w:w="1543" w:type="pct"/>
            <w:shd w:val="clear" w:color="auto" w:fill="auto"/>
          </w:tcPr>
          <w:p w14:paraId="1FDCA401"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27. Bulgaria</w:t>
            </w:r>
          </w:p>
        </w:tc>
        <w:tc>
          <w:tcPr>
            <w:tcW w:w="1602" w:type="pct"/>
            <w:shd w:val="clear" w:color="auto" w:fill="auto"/>
          </w:tcPr>
          <w:p w14:paraId="6E8C8A16"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92. Katar</w:t>
            </w:r>
          </w:p>
        </w:tc>
        <w:tc>
          <w:tcPr>
            <w:tcW w:w="1855" w:type="pct"/>
            <w:shd w:val="clear" w:color="auto" w:fill="auto"/>
          </w:tcPr>
          <w:p w14:paraId="209A5206"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157. Santa Sede</w:t>
            </w:r>
          </w:p>
        </w:tc>
      </w:tr>
      <w:tr w:rsidR="00AF31D4" w:rsidRPr="00FC2769" w14:paraId="3DAB43D7" w14:textId="77777777" w:rsidTr="00AF31D4">
        <w:trPr>
          <w:trHeight w:val="20"/>
          <w:jc w:val="center"/>
        </w:trPr>
        <w:tc>
          <w:tcPr>
            <w:tcW w:w="1543" w:type="pct"/>
            <w:shd w:val="clear" w:color="auto" w:fill="auto"/>
          </w:tcPr>
          <w:p w14:paraId="2C55551D"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lastRenderedPageBreak/>
              <w:t>28. Burkina Faso</w:t>
            </w:r>
          </w:p>
        </w:tc>
        <w:tc>
          <w:tcPr>
            <w:tcW w:w="1602" w:type="pct"/>
            <w:shd w:val="clear" w:color="auto" w:fill="auto"/>
          </w:tcPr>
          <w:p w14:paraId="60AF103A"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93. Kazajstán</w:t>
            </w:r>
          </w:p>
        </w:tc>
        <w:tc>
          <w:tcPr>
            <w:tcW w:w="1855" w:type="pct"/>
            <w:shd w:val="clear" w:color="auto" w:fill="auto"/>
          </w:tcPr>
          <w:p w14:paraId="370E60FB"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158. Santo Tomé y Príncipe</w:t>
            </w:r>
          </w:p>
        </w:tc>
      </w:tr>
      <w:tr w:rsidR="00AF31D4" w:rsidRPr="00FC2769" w14:paraId="3C254601" w14:textId="77777777" w:rsidTr="00AF31D4">
        <w:trPr>
          <w:trHeight w:val="20"/>
          <w:jc w:val="center"/>
        </w:trPr>
        <w:tc>
          <w:tcPr>
            <w:tcW w:w="1543" w:type="pct"/>
            <w:shd w:val="clear" w:color="auto" w:fill="auto"/>
          </w:tcPr>
          <w:p w14:paraId="6E5673F5"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29. Burundi</w:t>
            </w:r>
          </w:p>
        </w:tc>
        <w:tc>
          <w:tcPr>
            <w:tcW w:w="1602" w:type="pct"/>
            <w:shd w:val="clear" w:color="auto" w:fill="auto"/>
          </w:tcPr>
          <w:p w14:paraId="05AB6A94"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94. Kenia</w:t>
            </w:r>
          </w:p>
        </w:tc>
        <w:tc>
          <w:tcPr>
            <w:tcW w:w="1855" w:type="pct"/>
            <w:shd w:val="clear" w:color="auto" w:fill="auto"/>
          </w:tcPr>
          <w:p w14:paraId="1C246AE3"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159. Senegal</w:t>
            </w:r>
          </w:p>
        </w:tc>
      </w:tr>
      <w:tr w:rsidR="00AF31D4" w:rsidRPr="00FC2769" w14:paraId="2ED5C59A" w14:textId="77777777" w:rsidTr="00AF31D4">
        <w:trPr>
          <w:trHeight w:val="20"/>
          <w:jc w:val="center"/>
        </w:trPr>
        <w:tc>
          <w:tcPr>
            <w:tcW w:w="1543" w:type="pct"/>
            <w:shd w:val="clear" w:color="auto" w:fill="auto"/>
          </w:tcPr>
          <w:p w14:paraId="7CFB6F66"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30. Bután</w:t>
            </w:r>
          </w:p>
        </w:tc>
        <w:tc>
          <w:tcPr>
            <w:tcW w:w="1602" w:type="pct"/>
            <w:shd w:val="clear" w:color="auto" w:fill="auto"/>
          </w:tcPr>
          <w:p w14:paraId="54ED907E"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95. Kirguizistán</w:t>
            </w:r>
          </w:p>
        </w:tc>
        <w:tc>
          <w:tcPr>
            <w:tcW w:w="1855" w:type="pct"/>
            <w:shd w:val="clear" w:color="auto" w:fill="auto"/>
          </w:tcPr>
          <w:p w14:paraId="38CD161A"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160. Serbia</w:t>
            </w:r>
          </w:p>
        </w:tc>
      </w:tr>
      <w:tr w:rsidR="00AF31D4" w:rsidRPr="00FC2769" w14:paraId="61599841" w14:textId="77777777" w:rsidTr="00AF31D4">
        <w:trPr>
          <w:trHeight w:val="20"/>
          <w:jc w:val="center"/>
        </w:trPr>
        <w:tc>
          <w:tcPr>
            <w:tcW w:w="1543" w:type="pct"/>
            <w:shd w:val="clear" w:color="auto" w:fill="auto"/>
          </w:tcPr>
          <w:p w14:paraId="5A0A7CD6"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31. Cabo Verde</w:t>
            </w:r>
          </w:p>
        </w:tc>
        <w:tc>
          <w:tcPr>
            <w:tcW w:w="1602" w:type="pct"/>
            <w:shd w:val="clear" w:color="auto" w:fill="auto"/>
          </w:tcPr>
          <w:p w14:paraId="5F63FA0D"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96. Kiribati</w:t>
            </w:r>
          </w:p>
        </w:tc>
        <w:tc>
          <w:tcPr>
            <w:tcW w:w="1855" w:type="pct"/>
            <w:shd w:val="clear" w:color="auto" w:fill="auto"/>
          </w:tcPr>
          <w:p w14:paraId="197CBC89"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161. Seychelles</w:t>
            </w:r>
          </w:p>
        </w:tc>
      </w:tr>
      <w:tr w:rsidR="00AF31D4" w:rsidRPr="00FC2769" w14:paraId="6FD50AE4" w14:textId="77777777" w:rsidTr="00AF31D4">
        <w:trPr>
          <w:trHeight w:val="20"/>
          <w:jc w:val="center"/>
        </w:trPr>
        <w:tc>
          <w:tcPr>
            <w:tcW w:w="1543" w:type="pct"/>
            <w:shd w:val="clear" w:color="auto" w:fill="auto"/>
          </w:tcPr>
          <w:p w14:paraId="4532D034"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32. Camboya</w:t>
            </w:r>
          </w:p>
        </w:tc>
        <w:tc>
          <w:tcPr>
            <w:tcW w:w="1602" w:type="pct"/>
            <w:shd w:val="clear" w:color="auto" w:fill="auto"/>
          </w:tcPr>
          <w:p w14:paraId="496A2585"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97. Kuwait</w:t>
            </w:r>
          </w:p>
        </w:tc>
        <w:tc>
          <w:tcPr>
            <w:tcW w:w="1855" w:type="pct"/>
            <w:shd w:val="clear" w:color="auto" w:fill="auto"/>
          </w:tcPr>
          <w:p w14:paraId="082E35DD"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162. Sierra Leona</w:t>
            </w:r>
          </w:p>
        </w:tc>
      </w:tr>
      <w:tr w:rsidR="00AF31D4" w:rsidRPr="00FC2769" w14:paraId="6003290B" w14:textId="77777777" w:rsidTr="00AF31D4">
        <w:trPr>
          <w:trHeight w:val="20"/>
          <w:jc w:val="center"/>
        </w:trPr>
        <w:tc>
          <w:tcPr>
            <w:tcW w:w="1543" w:type="pct"/>
            <w:shd w:val="clear" w:color="auto" w:fill="auto"/>
          </w:tcPr>
          <w:p w14:paraId="5B0FC217"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33. Camerún</w:t>
            </w:r>
          </w:p>
        </w:tc>
        <w:tc>
          <w:tcPr>
            <w:tcW w:w="1602" w:type="pct"/>
            <w:shd w:val="clear" w:color="auto" w:fill="auto"/>
          </w:tcPr>
          <w:p w14:paraId="0695D08A"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98. Letonia</w:t>
            </w:r>
          </w:p>
        </w:tc>
        <w:tc>
          <w:tcPr>
            <w:tcW w:w="1855" w:type="pct"/>
            <w:shd w:val="clear" w:color="auto" w:fill="auto"/>
          </w:tcPr>
          <w:p w14:paraId="3C6DEBFD"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163. Singapur</w:t>
            </w:r>
          </w:p>
        </w:tc>
      </w:tr>
      <w:tr w:rsidR="00AF31D4" w:rsidRPr="00FC2769" w14:paraId="2AA87851" w14:textId="77777777" w:rsidTr="00AF31D4">
        <w:trPr>
          <w:trHeight w:val="20"/>
          <w:jc w:val="center"/>
        </w:trPr>
        <w:tc>
          <w:tcPr>
            <w:tcW w:w="1543" w:type="pct"/>
            <w:shd w:val="clear" w:color="auto" w:fill="auto"/>
          </w:tcPr>
          <w:p w14:paraId="744A668E"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34. Canadá</w:t>
            </w:r>
          </w:p>
        </w:tc>
        <w:tc>
          <w:tcPr>
            <w:tcW w:w="1602" w:type="pct"/>
            <w:shd w:val="clear" w:color="auto" w:fill="auto"/>
          </w:tcPr>
          <w:p w14:paraId="654D5470"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99. Lesoto</w:t>
            </w:r>
          </w:p>
        </w:tc>
        <w:tc>
          <w:tcPr>
            <w:tcW w:w="1855" w:type="pct"/>
            <w:shd w:val="clear" w:color="auto" w:fill="auto"/>
          </w:tcPr>
          <w:p w14:paraId="62AD3A75"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164. Somalia</w:t>
            </w:r>
          </w:p>
        </w:tc>
      </w:tr>
      <w:tr w:rsidR="00AF31D4" w:rsidRPr="00FC2769" w14:paraId="10F7491A" w14:textId="77777777" w:rsidTr="00AF31D4">
        <w:trPr>
          <w:trHeight w:val="20"/>
          <w:jc w:val="center"/>
        </w:trPr>
        <w:tc>
          <w:tcPr>
            <w:tcW w:w="1543" w:type="pct"/>
            <w:shd w:val="clear" w:color="auto" w:fill="auto"/>
          </w:tcPr>
          <w:p w14:paraId="1C1C7ECA"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35. Chad</w:t>
            </w:r>
          </w:p>
        </w:tc>
        <w:tc>
          <w:tcPr>
            <w:tcW w:w="1602" w:type="pct"/>
            <w:shd w:val="clear" w:color="auto" w:fill="auto"/>
          </w:tcPr>
          <w:p w14:paraId="0C38CA2D"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100. Líbano</w:t>
            </w:r>
          </w:p>
        </w:tc>
        <w:tc>
          <w:tcPr>
            <w:tcW w:w="1855" w:type="pct"/>
            <w:shd w:val="clear" w:color="auto" w:fill="auto"/>
          </w:tcPr>
          <w:p w14:paraId="79B0DC10"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165. Sri Lanka</w:t>
            </w:r>
          </w:p>
        </w:tc>
      </w:tr>
      <w:tr w:rsidR="00AF31D4" w:rsidRPr="00FC2769" w14:paraId="09FF82CC" w14:textId="77777777" w:rsidTr="00AF31D4">
        <w:trPr>
          <w:trHeight w:val="20"/>
          <w:jc w:val="center"/>
        </w:trPr>
        <w:tc>
          <w:tcPr>
            <w:tcW w:w="1543" w:type="pct"/>
            <w:shd w:val="clear" w:color="auto" w:fill="auto"/>
          </w:tcPr>
          <w:p w14:paraId="79BC2483"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36. Chile</w:t>
            </w:r>
          </w:p>
        </w:tc>
        <w:tc>
          <w:tcPr>
            <w:tcW w:w="1602" w:type="pct"/>
            <w:shd w:val="clear" w:color="auto" w:fill="auto"/>
          </w:tcPr>
          <w:p w14:paraId="41D1AD07"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101. Liberia</w:t>
            </w:r>
          </w:p>
        </w:tc>
        <w:tc>
          <w:tcPr>
            <w:tcW w:w="1855" w:type="pct"/>
            <w:shd w:val="clear" w:color="auto" w:fill="auto"/>
          </w:tcPr>
          <w:p w14:paraId="23E7ADB3"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166. Suazilandia</w:t>
            </w:r>
          </w:p>
        </w:tc>
      </w:tr>
      <w:tr w:rsidR="00AF31D4" w:rsidRPr="00FC2769" w14:paraId="03CA6CD1" w14:textId="77777777" w:rsidTr="00AF31D4">
        <w:trPr>
          <w:trHeight w:val="20"/>
          <w:jc w:val="center"/>
        </w:trPr>
        <w:tc>
          <w:tcPr>
            <w:tcW w:w="1543" w:type="pct"/>
            <w:shd w:val="clear" w:color="auto" w:fill="auto"/>
          </w:tcPr>
          <w:p w14:paraId="2A498CA0"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37. China</w:t>
            </w:r>
          </w:p>
        </w:tc>
        <w:tc>
          <w:tcPr>
            <w:tcW w:w="1602" w:type="pct"/>
            <w:shd w:val="clear" w:color="auto" w:fill="auto"/>
          </w:tcPr>
          <w:p w14:paraId="62A498A9"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102. Libia</w:t>
            </w:r>
          </w:p>
        </w:tc>
        <w:tc>
          <w:tcPr>
            <w:tcW w:w="1855" w:type="pct"/>
            <w:shd w:val="clear" w:color="auto" w:fill="auto"/>
          </w:tcPr>
          <w:p w14:paraId="5F81709F"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167. Sudáfrica</w:t>
            </w:r>
          </w:p>
        </w:tc>
      </w:tr>
      <w:tr w:rsidR="00AF31D4" w:rsidRPr="00FC2769" w14:paraId="55FE7755" w14:textId="77777777" w:rsidTr="00AF31D4">
        <w:trPr>
          <w:trHeight w:val="20"/>
          <w:jc w:val="center"/>
        </w:trPr>
        <w:tc>
          <w:tcPr>
            <w:tcW w:w="1543" w:type="pct"/>
            <w:shd w:val="clear" w:color="auto" w:fill="auto"/>
          </w:tcPr>
          <w:p w14:paraId="07BD345E"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38. Chipre</w:t>
            </w:r>
          </w:p>
        </w:tc>
        <w:tc>
          <w:tcPr>
            <w:tcW w:w="1602" w:type="pct"/>
            <w:shd w:val="clear" w:color="auto" w:fill="auto"/>
          </w:tcPr>
          <w:p w14:paraId="008EB499"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103. Liechtenstein</w:t>
            </w:r>
          </w:p>
        </w:tc>
        <w:tc>
          <w:tcPr>
            <w:tcW w:w="1855" w:type="pct"/>
            <w:shd w:val="clear" w:color="auto" w:fill="auto"/>
          </w:tcPr>
          <w:p w14:paraId="7DB2F8C4"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168. Sudán</w:t>
            </w:r>
          </w:p>
        </w:tc>
      </w:tr>
      <w:tr w:rsidR="00AF31D4" w:rsidRPr="00FC2769" w14:paraId="0D660A8A" w14:textId="77777777" w:rsidTr="00AF31D4">
        <w:trPr>
          <w:trHeight w:val="20"/>
          <w:jc w:val="center"/>
        </w:trPr>
        <w:tc>
          <w:tcPr>
            <w:tcW w:w="1543" w:type="pct"/>
            <w:shd w:val="clear" w:color="auto" w:fill="auto"/>
          </w:tcPr>
          <w:p w14:paraId="1E34CE20"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39. Colombia</w:t>
            </w:r>
          </w:p>
        </w:tc>
        <w:tc>
          <w:tcPr>
            <w:tcW w:w="1602" w:type="pct"/>
            <w:shd w:val="clear" w:color="auto" w:fill="auto"/>
          </w:tcPr>
          <w:p w14:paraId="6AD457B9"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104. Lituania</w:t>
            </w:r>
          </w:p>
        </w:tc>
        <w:tc>
          <w:tcPr>
            <w:tcW w:w="1855" w:type="pct"/>
            <w:shd w:val="clear" w:color="auto" w:fill="auto"/>
          </w:tcPr>
          <w:p w14:paraId="6F363397"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169. Suecia</w:t>
            </w:r>
          </w:p>
        </w:tc>
      </w:tr>
      <w:tr w:rsidR="00AF31D4" w:rsidRPr="00FC2769" w14:paraId="6BF9E4C3" w14:textId="77777777" w:rsidTr="00AF31D4">
        <w:trPr>
          <w:trHeight w:val="20"/>
          <w:jc w:val="center"/>
        </w:trPr>
        <w:tc>
          <w:tcPr>
            <w:tcW w:w="1543" w:type="pct"/>
            <w:shd w:val="clear" w:color="auto" w:fill="auto"/>
          </w:tcPr>
          <w:p w14:paraId="1EAF0C27"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40. Comoras</w:t>
            </w:r>
          </w:p>
        </w:tc>
        <w:tc>
          <w:tcPr>
            <w:tcW w:w="1602" w:type="pct"/>
            <w:shd w:val="clear" w:color="auto" w:fill="auto"/>
          </w:tcPr>
          <w:p w14:paraId="3C71FA9A"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105. Luxemburgo</w:t>
            </w:r>
          </w:p>
        </w:tc>
        <w:tc>
          <w:tcPr>
            <w:tcW w:w="1855" w:type="pct"/>
            <w:shd w:val="clear" w:color="auto" w:fill="auto"/>
          </w:tcPr>
          <w:p w14:paraId="7BA7B5E4"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170. Suiza</w:t>
            </w:r>
          </w:p>
        </w:tc>
      </w:tr>
      <w:tr w:rsidR="00AF31D4" w:rsidRPr="00FC2769" w14:paraId="0C45889B" w14:textId="77777777" w:rsidTr="00AF31D4">
        <w:trPr>
          <w:trHeight w:val="20"/>
          <w:jc w:val="center"/>
        </w:trPr>
        <w:tc>
          <w:tcPr>
            <w:tcW w:w="1543" w:type="pct"/>
            <w:shd w:val="clear" w:color="auto" w:fill="auto"/>
          </w:tcPr>
          <w:p w14:paraId="6CC9ED45"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41. Congo</w:t>
            </w:r>
          </w:p>
        </w:tc>
        <w:tc>
          <w:tcPr>
            <w:tcW w:w="1602" w:type="pct"/>
            <w:shd w:val="clear" w:color="auto" w:fill="auto"/>
          </w:tcPr>
          <w:p w14:paraId="19A06794"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106. Macedonia</w:t>
            </w:r>
          </w:p>
        </w:tc>
        <w:tc>
          <w:tcPr>
            <w:tcW w:w="1855" w:type="pct"/>
            <w:shd w:val="clear" w:color="auto" w:fill="auto"/>
          </w:tcPr>
          <w:p w14:paraId="39B267D1"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 xml:space="preserve">171. </w:t>
            </w:r>
            <w:proofErr w:type="spellStart"/>
            <w:r w:rsidRPr="00FC2769">
              <w:rPr>
                <w:rFonts w:ascii="Verdana" w:eastAsia="Calibri" w:hAnsi="Verdana" w:cs="Arial"/>
                <w:kern w:val="2"/>
                <w:sz w:val="16"/>
                <w:szCs w:val="16"/>
              </w:rPr>
              <w:t>Suriman</w:t>
            </w:r>
            <w:proofErr w:type="spellEnd"/>
          </w:p>
        </w:tc>
      </w:tr>
      <w:tr w:rsidR="00AF31D4" w:rsidRPr="00FC2769" w14:paraId="5A8E3FF9" w14:textId="77777777" w:rsidTr="00AF31D4">
        <w:trPr>
          <w:trHeight w:val="20"/>
          <w:jc w:val="center"/>
        </w:trPr>
        <w:tc>
          <w:tcPr>
            <w:tcW w:w="1543" w:type="pct"/>
            <w:shd w:val="clear" w:color="auto" w:fill="auto"/>
          </w:tcPr>
          <w:p w14:paraId="62966751"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42. Costa de Marfil</w:t>
            </w:r>
          </w:p>
        </w:tc>
        <w:tc>
          <w:tcPr>
            <w:tcW w:w="1602" w:type="pct"/>
            <w:shd w:val="clear" w:color="auto" w:fill="auto"/>
          </w:tcPr>
          <w:p w14:paraId="3F06736E"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107. Madagascar</w:t>
            </w:r>
          </w:p>
        </w:tc>
        <w:tc>
          <w:tcPr>
            <w:tcW w:w="1855" w:type="pct"/>
            <w:shd w:val="clear" w:color="auto" w:fill="auto"/>
          </w:tcPr>
          <w:p w14:paraId="7587171A"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172. Tailandia</w:t>
            </w:r>
          </w:p>
        </w:tc>
      </w:tr>
      <w:tr w:rsidR="00AF31D4" w:rsidRPr="00FC2769" w14:paraId="0D2AEE4F" w14:textId="77777777" w:rsidTr="00AF31D4">
        <w:trPr>
          <w:trHeight w:val="20"/>
          <w:jc w:val="center"/>
        </w:trPr>
        <w:tc>
          <w:tcPr>
            <w:tcW w:w="1543" w:type="pct"/>
            <w:shd w:val="clear" w:color="auto" w:fill="auto"/>
          </w:tcPr>
          <w:p w14:paraId="1E39134B"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43. Costa Rica</w:t>
            </w:r>
          </w:p>
        </w:tc>
        <w:tc>
          <w:tcPr>
            <w:tcW w:w="1602" w:type="pct"/>
            <w:shd w:val="clear" w:color="auto" w:fill="auto"/>
          </w:tcPr>
          <w:p w14:paraId="0EA5E3F0"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108. Malasia</w:t>
            </w:r>
          </w:p>
        </w:tc>
        <w:tc>
          <w:tcPr>
            <w:tcW w:w="1855" w:type="pct"/>
            <w:shd w:val="clear" w:color="auto" w:fill="auto"/>
          </w:tcPr>
          <w:p w14:paraId="0D2630CD"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173. Tajikistan</w:t>
            </w:r>
          </w:p>
        </w:tc>
      </w:tr>
      <w:tr w:rsidR="00AF31D4" w:rsidRPr="00FC2769" w14:paraId="369EC27D" w14:textId="77777777" w:rsidTr="00AF31D4">
        <w:trPr>
          <w:trHeight w:val="20"/>
          <w:jc w:val="center"/>
        </w:trPr>
        <w:tc>
          <w:tcPr>
            <w:tcW w:w="1543" w:type="pct"/>
            <w:shd w:val="clear" w:color="auto" w:fill="auto"/>
          </w:tcPr>
          <w:p w14:paraId="43050B44"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44. Croacia</w:t>
            </w:r>
          </w:p>
        </w:tc>
        <w:tc>
          <w:tcPr>
            <w:tcW w:w="1602" w:type="pct"/>
            <w:shd w:val="clear" w:color="auto" w:fill="auto"/>
          </w:tcPr>
          <w:p w14:paraId="338DFCE1"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109. Malawi</w:t>
            </w:r>
          </w:p>
        </w:tc>
        <w:tc>
          <w:tcPr>
            <w:tcW w:w="1855" w:type="pct"/>
            <w:shd w:val="clear" w:color="auto" w:fill="auto"/>
          </w:tcPr>
          <w:p w14:paraId="692B2106"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174. Tanzania</w:t>
            </w:r>
          </w:p>
        </w:tc>
      </w:tr>
      <w:tr w:rsidR="00AF31D4" w:rsidRPr="00FC2769" w14:paraId="14F70CCB" w14:textId="77777777" w:rsidTr="00AF31D4">
        <w:trPr>
          <w:trHeight w:val="20"/>
          <w:jc w:val="center"/>
        </w:trPr>
        <w:tc>
          <w:tcPr>
            <w:tcW w:w="1543" w:type="pct"/>
            <w:shd w:val="clear" w:color="auto" w:fill="auto"/>
          </w:tcPr>
          <w:p w14:paraId="0398110D"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45. Cuba</w:t>
            </w:r>
          </w:p>
        </w:tc>
        <w:tc>
          <w:tcPr>
            <w:tcW w:w="1602" w:type="pct"/>
            <w:shd w:val="clear" w:color="auto" w:fill="auto"/>
          </w:tcPr>
          <w:p w14:paraId="7BD2D8D1"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110. Mali</w:t>
            </w:r>
          </w:p>
        </w:tc>
        <w:tc>
          <w:tcPr>
            <w:tcW w:w="1855" w:type="pct"/>
            <w:shd w:val="clear" w:color="auto" w:fill="auto"/>
          </w:tcPr>
          <w:p w14:paraId="62D4B37F"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175. Timor Oriental</w:t>
            </w:r>
          </w:p>
        </w:tc>
      </w:tr>
      <w:tr w:rsidR="00AF31D4" w:rsidRPr="00FC2769" w14:paraId="02373B2F" w14:textId="77777777" w:rsidTr="00AF31D4">
        <w:trPr>
          <w:trHeight w:val="20"/>
          <w:jc w:val="center"/>
        </w:trPr>
        <w:tc>
          <w:tcPr>
            <w:tcW w:w="1543" w:type="pct"/>
            <w:shd w:val="clear" w:color="auto" w:fill="auto"/>
          </w:tcPr>
          <w:p w14:paraId="64B292AC"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46. Dinamarca</w:t>
            </w:r>
          </w:p>
        </w:tc>
        <w:tc>
          <w:tcPr>
            <w:tcW w:w="1602" w:type="pct"/>
            <w:shd w:val="clear" w:color="auto" w:fill="auto"/>
          </w:tcPr>
          <w:p w14:paraId="31B1C2E7"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111. Malta</w:t>
            </w:r>
          </w:p>
        </w:tc>
        <w:tc>
          <w:tcPr>
            <w:tcW w:w="1855" w:type="pct"/>
            <w:shd w:val="clear" w:color="auto" w:fill="auto"/>
          </w:tcPr>
          <w:p w14:paraId="0B8ED969"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176. Togo</w:t>
            </w:r>
          </w:p>
        </w:tc>
      </w:tr>
      <w:tr w:rsidR="00AF31D4" w:rsidRPr="00FC2769" w14:paraId="37B7C550" w14:textId="77777777" w:rsidTr="00AF31D4">
        <w:trPr>
          <w:trHeight w:val="20"/>
          <w:jc w:val="center"/>
        </w:trPr>
        <w:tc>
          <w:tcPr>
            <w:tcW w:w="1543" w:type="pct"/>
            <w:shd w:val="clear" w:color="auto" w:fill="auto"/>
          </w:tcPr>
          <w:p w14:paraId="1BE629BB"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47. Dominica</w:t>
            </w:r>
          </w:p>
        </w:tc>
        <w:tc>
          <w:tcPr>
            <w:tcW w:w="1602" w:type="pct"/>
            <w:shd w:val="clear" w:color="auto" w:fill="auto"/>
          </w:tcPr>
          <w:p w14:paraId="67DBB27E"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112. Marruecos</w:t>
            </w:r>
          </w:p>
        </w:tc>
        <w:tc>
          <w:tcPr>
            <w:tcW w:w="1855" w:type="pct"/>
            <w:shd w:val="clear" w:color="auto" w:fill="auto"/>
          </w:tcPr>
          <w:p w14:paraId="725B6828"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177. Tonga</w:t>
            </w:r>
          </w:p>
        </w:tc>
      </w:tr>
      <w:tr w:rsidR="00AF31D4" w:rsidRPr="00FC2769" w14:paraId="65E3362B" w14:textId="77777777" w:rsidTr="00AF31D4">
        <w:trPr>
          <w:trHeight w:val="20"/>
          <w:jc w:val="center"/>
        </w:trPr>
        <w:tc>
          <w:tcPr>
            <w:tcW w:w="1543" w:type="pct"/>
            <w:shd w:val="clear" w:color="auto" w:fill="auto"/>
          </w:tcPr>
          <w:p w14:paraId="20194E6E"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48. Ecuador</w:t>
            </w:r>
          </w:p>
        </w:tc>
        <w:tc>
          <w:tcPr>
            <w:tcW w:w="1602" w:type="pct"/>
            <w:shd w:val="clear" w:color="auto" w:fill="auto"/>
          </w:tcPr>
          <w:p w14:paraId="05E28691"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113. Mauricio</w:t>
            </w:r>
          </w:p>
        </w:tc>
        <w:tc>
          <w:tcPr>
            <w:tcW w:w="1855" w:type="pct"/>
            <w:shd w:val="clear" w:color="auto" w:fill="auto"/>
          </w:tcPr>
          <w:p w14:paraId="5E51096B"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178. Trinidad y Tobago</w:t>
            </w:r>
          </w:p>
        </w:tc>
      </w:tr>
      <w:tr w:rsidR="00AF31D4" w:rsidRPr="00FC2769" w14:paraId="14C45281" w14:textId="77777777" w:rsidTr="00AF31D4">
        <w:trPr>
          <w:trHeight w:val="265"/>
          <w:jc w:val="center"/>
        </w:trPr>
        <w:tc>
          <w:tcPr>
            <w:tcW w:w="1543" w:type="pct"/>
            <w:shd w:val="clear" w:color="auto" w:fill="auto"/>
          </w:tcPr>
          <w:p w14:paraId="58A209D4"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49. El Salvador</w:t>
            </w:r>
          </w:p>
        </w:tc>
        <w:tc>
          <w:tcPr>
            <w:tcW w:w="1602" w:type="pct"/>
            <w:shd w:val="clear" w:color="auto" w:fill="auto"/>
          </w:tcPr>
          <w:p w14:paraId="5B5FEDAB"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114. Mauritania</w:t>
            </w:r>
          </w:p>
        </w:tc>
        <w:tc>
          <w:tcPr>
            <w:tcW w:w="1855" w:type="pct"/>
            <w:shd w:val="clear" w:color="auto" w:fill="auto"/>
          </w:tcPr>
          <w:p w14:paraId="0A2DA94B"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179. Túnez</w:t>
            </w:r>
          </w:p>
        </w:tc>
      </w:tr>
      <w:tr w:rsidR="00AF31D4" w:rsidRPr="00FC2769" w14:paraId="61B78CDD" w14:textId="77777777" w:rsidTr="00AF31D4">
        <w:trPr>
          <w:trHeight w:val="20"/>
          <w:jc w:val="center"/>
        </w:trPr>
        <w:tc>
          <w:tcPr>
            <w:tcW w:w="1543" w:type="pct"/>
            <w:shd w:val="clear" w:color="auto" w:fill="auto"/>
          </w:tcPr>
          <w:p w14:paraId="4A9DD171"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50. Emiratos Árabes Unidos</w:t>
            </w:r>
          </w:p>
        </w:tc>
        <w:tc>
          <w:tcPr>
            <w:tcW w:w="1602" w:type="pct"/>
            <w:shd w:val="clear" w:color="auto" w:fill="auto"/>
          </w:tcPr>
          <w:p w14:paraId="2378A6D5"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115. Mónaco</w:t>
            </w:r>
          </w:p>
        </w:tc>
        <w:tc>
          <w:tcPr>
            <w:tcW w:w="1855" w:type="pct"/>
            <w:shd w:val="clear" w:color="auto" w:fill="auto"/>
          </w:tcPr>
          <w:p w14:paraId="66A4F77E"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180. Turkmenistán</w:t>
            </w:r>
          </w:p>
        </w:tc>
      </w:tr>
      <w:tr w:rsidR="00AF31D4" w:rsidRPr="00FC2769" w14:paraId="428F2C77" w14:textId="77777777" w:rsidTr="00AF31D4">
        <w:trPr>
          <w:trHeight w:val="20"/>
          <w:jc w:val="center"/>
        </w:trPr>
        <w:tc>
          <w:tcPr>
            <w:tcW w:w="1543" w:type="pct"/>
            <w:shd w:val="clear" w:color="auto" w:fill="auto"/>
          </w:tcPr>
          <w:p w14:paraId="59A3F04C"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51. Eritrea</w:t>
            </w:r>
          </w:p>
        </w:tc>
        <w:tc>
          <w:tcPr>
            <w:tcW w:w="1602" w:type="pct"/>
            <w:shd w:val="clear" w:color="auto" w:fill="auto"/>
          </w:tcPr>
          <w:p w14:paraId="014670AD"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116. Mongolia</w:t>
            </w:r>
          </w:p>
        </w:tc>
        <w:tc>
          <w:tcPr>
            <w:tcW w:w="1855" w:type="pct"/>
            <w:shd w:val="clear" w:color="auto" w:fill="auto"/>
          </w:tcPr>
          <w:p w14:paraId="065D40E4"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181. Turquía</w:t>
            </w:r>
          </w:p>
        </w:tc>
      </w:tr>
      <w:tr w:rsidR="00AF31D4" w:rsidRPr="00FC2769" w14:paraId="265FC253" w14:textId="77777777" w:rsidTr="00AF31D4">
        <w:trPr>
          <w:trHeight w:val="20"/>
          <w:jc w:val="center"/>
        </w:trPr>
        <w:tc>
          <w:tcPr>
            <w:tcW w:w="1543" w:type="pct"/>
            <w:shd w:val="clear" w:color="auto" w:fill="auto"/>
          </w:tcPr>
          <w:p w14:paraId="09A9BB11"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52. Eslovaquia</w:t>
            </w:r>
          </w:p>
        </w:tc>
        <w:tc>
          <w:tcPr>
            <w:tcW w:w="1602" w:type="pct"/>
            <w:shd w:val="clear" w:color="auto" w:fill="auto"/>
          </w:tcPr>
          <w:p w14:paraId="4F7A29A1"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117. Montenegro</w:t>
            </w:r>
          </w:p>
        </w:tc>
        <w:tc>
          <w:tcPr>
            <w:tcW w:w="1855" w:type="pct"/>
            <w:shd w:val="clear" w:color="auto" w:fill="auto"/>
          </w:tcPr>
          <w:p w14:paraId="1C9BF702"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182. Tuvalu</w:t>
            </w:r>
          </w:p>
        </w:tc>
      </w:tr>
      <w:tr w:rsidR="00AF31D4" w:rsidRPr="00FC2769" w14:paraId="4EFDFC34" w14:textId="77777777" w:rsidTr="00AF31D4">
        <w:trPr>
          <w:trHeight w:val="20"/>
          <w:jc w:val="center"/>
        </w:trPr>
        <w:tc>
          <w:tcPr>
            <w:tcW w:w="1543" w:type="pct"/>
            <w:shd w:val="clear" w:color="auto" w:fill="auto"/>
          </w:tcPr>
          <w:p w14:paraId="42AE9F47"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53. Eslovenia</w:t>
            </w:r>
          </w:p>
        </w:tc>
        <w:tc>
          <w:tcPr>
            <w:tcW w:w="1602" w:type="pct"/>
            <w:shd w:val="clear" w:color="auto" w:fill="auto"/>
          </w:tcPr>
          <w:p w14:paraId="40213851"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118. Mozambique</w:t>
            </w:r>
          </w:p>
        </w:tc>
        <w:tc>
          <w:tcPr>
            <w:tcW w:w="1855" w:type="pct"/>
            <w:shd w:val="clear" w:color="auto" w:fill="auto"/>
          </w:tcPr>
          <w:p w14:paraId="557A46E1"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183. Ucrania</w:t>
            </w:r>
          </w:p>
        </w:tc>
      </w:tr>
      <w:tr w:rsidR="00AF31D4" w:rsidRPr="00FC2769" w14:paraId="41C0B26C" w14:textId="77777777" w:rsidTr="00AF31D4">
        <w:trPr>
          <w:trHeight w:val="20"/>
          <w:jc w:val="center"/>
        </w:trPr>
        <w:tc>
          <w:tcPr>
            <w:tcW w:w="1543" w:type="pct"/>
            <w:shd w:val="clear" w:color="auto" w:fill="auto"/>
          </w:tcPr>
          <w:p w14:paraId="00C14843"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54. España</w:t>
            </w:r>
          </w:p>
        </w:tc>
        <w:tc>
          <w:tcPr>
            <w:tcW w:w="1602" w:type="pct"/>
            <w:shd w:val="clear" w:color="auto" w:fill="auto"/>
          </w:tcPr>
          <w:p w14:paraId="11FDDF00"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119. Myanmar</w:t>
            </w:r>
          </w:p>
        </w:tc>
        <w:tc>
          <w:tcPr>
            <w:tcW w:w="1855" w:type="pct"/>
            <w:shd w:val="clear" w:color="auto" w:fill="auto"/>
          </w:tcPr>
          <w:p w14:paraId="5360C05E"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184. Uganda</w:t>
            </w:r>
          </w:p>
        </w:tc>
      </w:tr>
      <w:tr w:rsidR="00AF31D4" w:rsidRPr="00FC2769" w14:paraId="2157F6CB" w14:textId="77777777" w:rsidTr="00AF31D4">
        <w:trPr>
          <w:trHeight w:val="20"/>
          <w:jc w:val="center"/>
        </w:trPr>
        <w:tc>
          <w:tcPr>
            <w:tcW w:w="1543" w:type="pct"/>
            <w:shd w:val="clear" w:color="auto" w:fill="auto"/>
          </w:tcPr>
          <w:p w14:paraId="1889BA58" w14:textId="77777777" w:rsidR="00AF31D4" w:rsidRPr="00FC2769" w:rsidRDefault="00AF31D4" w:rsidP="00737B45">
            <w:pPr>
              <w:pStyle w:val="Texto"/>
              <w:spacing w:after="0" w:line="240" w:lineRule="auto"/>
              <w:ind w:firstLine="0"/>
              <w:jc w:val="left"/>
              <w:rPr>
                <w:rFonts w:ascii="Verdana" w:eastAsia="Calibri" w:hAnsi="Verdana" w:cs="Arial"/>
                <w:kern w:val="2"/>
                <w:sz w:val="16"/>
                <w:szCs w:val="16"/>
              </w:rPr>
            </w:pPr>
            <w:r w:rsidRPr="00FC2769">
              <w:rPr>
                <w:rFonts w:ascii="Verdana" w:eastAsia="Calibri" w:hAnsi="Verdana" w:cs="Arial"/>
                <w:kern w:val="2"/>
                <w:sz w:val="16"/>
                <w:szCs w:val="16"/>
              </w:rPr>
              <w:t>55. Estados Federados de Micronesia</w:t>
            </w:r>
          </w:p>
        </w:tc>
        <w:tc>
          <w:tcPr>
            <w:tcW w:w="1602" w:type="pct"/>
            <w:shd w:val="clear" w:color="auto" w:fill="auto"/>
          </w:tcPr>
          <w:p w14:paraId="76BE8507"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120. Namibia</w:t>
            </w:r>
          </w:p>
        </w:tc>
        <w:tc>
          <w:tcPr>
            <w:tcW w:w="1855" w:type="pct"/>
            <w:shd w:val="clear" w:color="auto" w:fill="auto"/>
          </w:tcPr>
          <w:p w14:paraId="06024D31"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185. Uruguay</w:t>
            </w:r>
          </w:p>
        </w:tc>
      </w:tr>
      <w:tr w:rsidR="00AF31D4" w:rsidRPr="00FC2769" w14:paraId="6E30EF3E" w14:textId="77777777" w:rsidTr="00AF31D4">
        <w:trPr>
          <w:trHeight w:val="20"/>
          <w:jc w:val="center"/>
        </w:trPr>
        <w:tc>
          <w:tcPr>
            <w:tcW w:w="1543" w:type="pct"/>
            <w:shd w:val="clear" w:color="auto" w:fill="auto"/>
          </w:tcPr>
          <w:p w14:paraId="46A380BE"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56. Estados Unidos</w:t>
            </w:r>
          </w:p>
        </w:tc>
        <w:tc>
          <w:tcPr>
            <w:tcW w:w="1602" w:type="pct"/>
            <w:shd w:val="clear" w:color="auto" w:fill="auto"/>
          </w:tcPr>
          <w:p w14:paraId="098EDF4E"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121. Nauru</w:t>
            </w:r>
          </w:p>
        </w:tc>
        <w:tc>
          <w:tcPr>
            <w:tcW w:w="1855" w:type="pct"/>
            <w:shd w:val="clear" w:color="auto" w:fill="auto"/>
          </w:tcPr>
          <w:p w14:paraId="4919647D"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186. Uzbekistán</w:t>
            </w:r>
          </w:p>
        </w:tc>
      </w:tr>
      <w:tr w:rsidR="00AF31D4" w:rsidRPr="00FC2769" w14:paraId="7AEB9D3F" w14:textId="77777777" w:rsidTr="00AF31D4">
        <w:trPr>
          <w:trHeight w:val="20"/>
          <w:jc w:val="center"/>
        </w:trPr>
        <w:tc>
          <w:tcPr>
            <w:tcW w:w="1543" w:type="pct"/>
            <w:shd w:val="clear" w:color="auto" w:fill="auto"/>
          </w:tcPr>
          <w:p w14:paraId="66570393"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57. Estados Unidos Mexicanos</w:t>
            </w:r>
          </w:p>
        </w:tc>
        <w:tc>
          <w:tcPr>
            <w:tcW w:w="1602" w:type="pct"/>
            <w:shd w:val="clear" w:color="auto" w:fill="auto"/>
          </w:tcPr>
          <w:p w14:paraId="33310787"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122. Nepal</w:t>
            </w:r>
          </w:p>
        </w:tc>
        <w:tc>
          <w:tcPr>
            <w:tcW w:w="1855" w:type="pct"/>
            <w:shd w:val="clear" w:color="auto" w:fill="auto"/>
          </w:tcPr>
          <w:p w14:paraId="7AFA99CF"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187. Vanuatu</w:t>
            </w:r>
          </w:p>
        </w:tc>
      </w:tr>
      <w:tr w:rsidR="00AF31D4" w:rsidRPr="00FC2769" w14:paraId="5B9F7FE7" w14:textId="77777777" w:rsidTr="00AF31D4">
        <w:trPr>
          <w:trHeight w:val="20"/>
          <w:jc w:val="center"/>
        </w:trPr>
        <w:tc>
          <w:tcPr>
            <w:tcW w:w="1543" w:type="pct"/>
            <w:shd w:val="clear" w:color="auto" w:fill="auto"/>
          </w:tcPr>
          <w:p w14:paraId="3BFC6E40"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58. Estonia</w:t>
            </w:r>
          </w:p>
        </w:tc>
        <w:tc>
          <w:tcPr>
            <w:tcW w:w="1602" w:type="pct"/>
            <w:shd w:val="clear" w:color="auto" w:fill="auto"/>
          </w:tcPr>
          <w:p w14:paraId="5E1E6A89"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123. Nicaragua</w:t>
            </w:r>
          </w:p>
        </w:tc>
        <w:tc>
          <w:tcPr>
            <w:tcW w:w="1855" w:type="pct"/>
            <w:shd w:val="clear" w:color="auto" w:fill="auto"/>
          </w:tcPr>
          <w:p w14:paraId="4FE9E914"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188. Venezuela</w:t>
            </w:r>
          </w:p>
        </w:tc>
      </w:tr>
      <w:tr w:rsidR="00AF31D4" w:rsidRPr="00FC2769" w14:paraId="113B509A" w14:textId="77777777" w:rsidTr="00AF31D4">
        <w:trPr>
          <w:trHeight w:val="20"/>
          <w:jc w:val="center"/>
        </w:trPr>
        <w:tc>
          <w:tcPr>
            <w:tcW w:w="1543" w:type="pct"/>
            <w:shd w:val="clear" w:color="auto" w:fill="auto"/>
          </w:tcPr>
          <w:p w14:paraId="10FAA061"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59. Etiopía</w:t>
            </w:r>
          </w:p>
        </w:tc>
        <w:tc>
          <w:tcPr>
            <w:tcW w:w="1602" w:type="pct"/>
            <w:shd w:val="clear" w:color="auto" w:fill="auto"/>
          </w:tcPr>
          <w:p w14:paraId="79E76C72"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124. Níger</w:t>
            </w:r>
          </w:p>
        </w:tc>
        <w:tc>
          <w:tcPr>
            <w:tcW w:w="1855" w:type="pct"/>
            <w:shd w:val="clear" w:color="auto" w:fill="auto"/>
          </w:tcPr>
          <w:p w14:paraId="3E384EFF"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189. Vietnam</w:t>
            </w:r>
          </w:p>
        </w:tc>
      </w:tr>
      <w:tr w:rsidR="00AF31D4" w:rsidRPr="00FC2769" w14:paraId="04D8668E" w14:textId="77777777" w:rsidTr="00AF31D4">
        <w:trPr>
          <w:trHeight w:val="20"/>
          <w:jc w:val="center"/>
        </w:trPr>
        <w:tc>
          <w:tcPr>
            <w:tcW w:w="1543" w:type="pct"/>
            <w:shd w:val="clear" w:color="auto" w:fill="auto"/>
          </w:tcPr>
          <w:p w14:paraId="2B8FCDC2"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60. Federación Rusa</w:t>
            </w:r>
          </w:p>
        </w:tc>
        <w:tc>
          <w:tcPr>
            <w:tcW w:w="1602" w:type="pct"/>
            <w:shd w:val="clear" w:color="auto" w:fill="auto"/>
          </w:tcPr>
          <w:p w14:paraId="46D54C97"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125. Nigeria</w:t>
            </w:r>
          </w:p>
        </w:tc>
        <w:tc>
          <w:tcPr>
            <w:tcW w:w="1855" w:type="pct"/>
            <w:shd w:val="clear" w:color="auto" w:fill="auto"/>
          </w:tcPr>
          <w:p w14:paraId="7FE810C6"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190. Yemen</w:t>
            </w:r>
          </w:p>
        </w:tc>
      </w:tr>
      <w:tr w:rsidR="00AF31D4" w:rsidRPr="00FC2769" w14:paraId="02A31A22" w14:textId="77777777" w:rsidTr="00AF31D4">
        <w:trPr>
          <w:trHeight w:val="20"/>
          <w:jc w:val="center"/>
        </w:trPr>
        <w:tc>
          <w:tcPr>
            <w:tcW w:w="1543" w:type="pct"/>
            <w:shd w:val="clear" w:color="auto" w:fill="auto"/>
          </w:tcPr>
          <w:p w14:paraId="7CE31B57"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61. Fiji</w:t>
            </w:r>
          </w:p>
        </w:tc>
        <w:tc>
          <w:tcPr>
            <w:tcW w:w="1602" w:type="pct"/>
            <w:shd w:val="clear" w:color="auto" w:fill="auto"/>
          </w:tcPr>
          <w:p w14:paraId="2F9CDCEE"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126. Niue</w:t>
            </w:r>
          </w:p>
        </w:tc>
        <w:tc>
          <w:tcPr>
            <w:tcW w:w="1855" w:type="pct"/>
            <w:shd w:val="clear" w:color="auto" w:fill="auto"/>
          </w:tcPr>
          <w:p w14:paraId="2FD467E9"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191. Djibouti</w:t>
            </w:r>
          </w:p>
        </w:tc>
      </w:tr>
      <w:tr w:rsidR="00AF31D4" w:rsidRPr="00FC2769" w14:paraId="5F8BAB37" w14:textId="77777777" w:rsidTr="00AF31D4">
        <w:trPr>
          <w:trHeight w:val="20"/>
          <w:jc w:val="center"/>
        </w:trPr>
        <w:tc>
          <w:tcPr>
            <w:tcW w:w="1543" w:type="pct"/>
            <w:shd w:val="clear" w:color="auto" w:fill="auto"/>
          </w:tcPr>
          <w:p w14:paraId="462E3E94"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62. Filipinas</w:t>
            </w:r>
          </w:p>
        </w:tc>
        <w:tc>
          <w:tcPr>
            <w:tcW w:w="1602" w:type="pct"/>
            <w:shd w:val="clear" w:color="auto" w:fill="auto"/>
          </w:tcPr>
          <w:p w14:paraId="77237E65"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127. Noruega</w:t>
            </w:r>
          </w:p>
        </w:tc>
        <w:tc>
          <w:tcPr>
            <w:tcW w:w="1855" w:type="pct"/>
            <w:shd w:val="clear" w:color="auto" w:fill="auto"/>
          </w:tcPr>
          <w:p w14:paraId="27B4D63D"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192. Zambia</w:t>
            </w:r>
          </w:p>
        </w:tc>
      </w:tr>
      <w:tr w:rsidR="00AF31D4" w:rsidRPr="00FC2769" w14:paraId="0D50580C" w14:textId="77777777" w:rsidTr="00AF31D4">
        <w:trPr>
          <w:trHeight w:val="20"/>
          <w:jc w:val="center"/>
        </w:trPr>
        <w:tc>
          <w:tcPr>
            <w:tcW w:w="1543" w:type="pct"/>
            <w:shd w:val="clear" w:color="auto" w:fill="auto"/>
          </w:tcPr>
          <w:p w14:paraId="0C343AA5"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63. Finlandia</w:t>
            </w:r>
          </w:p>
        </w:tc>
        <w:tc>
          <w:tcPr>
            <w:tcW w:w="1602" w:type="pct"/>
            <w:shd w:val="clear" w:color="auto" w:fill="auto"/>
          </w:tcPr>
          <w:p w14:paraId="4ABA815D"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128. Nueva Zelanda</w:t>
            </w:r>
          </w:p>
        </w:tc>
        <w:tc>
          <w:tcPr>
            <w:tcW w:w="1855" w:type="pct"/>
            <w:shd w:val="clear" w:color="auto" w:fill="auto"/>
          </w:tcPr>
          <w:p w14:paraId="7001BA2E"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 xml:space="preserve">193. </w:t>
            </w:r>
            <w:proofErr w:type="spellStart"/>
            <w:r w:rsidRPr="00FC2769">
              <w:rPr>
                <w:rFonts w:ascii="Verdana" w:eastAsia="Calibri" w:hAnsi="Verdana" w:cs="Arial"/>
                <w:kern w:val="2"/>
                <w:sz w:val="16"/>
                <w:szCs w:val="16"/>
              </w:rPr>
              <w:t>Zimbawe</w:t>
            </w:r>
            <w:proofErr w:type="spellEnd"/>
          </w:p>
        </w:tc>
      </w:tr>
      <w:tr w:rsidR="00AF31D4" w:rsidRPr="00FC2769" w14:paraId="798F3DEA" w14:textId="77777777" w:rsidTr="00AF31D4">
        <w:trPr>
          <w:trHeight w:val="20"/>
          <w:jc w:val="center"/>
        </w:trPr>
        <w:tc>
          <w:tcPr>
            <w:tcW w:w="1543" w:type="pct"/>
            <w:shd w:val="clear" w:color="auto" w:fill="auto"/>
          </w:tcPr>
          <w:p w14:paraId="5E4E7609"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64. Francia</w:t>
            </w:r>
          </w:p>
        </w:tc>
        <w:tc>
          <w:tcPr>
            <w:tcW w:w="1602" w:type="pct"/>
            <w:shd w:val="clear" w:color="auto" w:fill="auto"/>
          </w:tcPr>
          <w:p w14:paraId="03132186"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129. Omán</w:t>
            </w:r>
          </w:p>
        </w:tc>
        <w:tc>
          <w:tcPr>
            <w:tcW w:w="1855" w:type="pct"/>
            <w:shd w:val="clear" w:color="auto" w:fill="auto"/>
          </w:tcPr>
          <w:p w14:paraId="0FF9B486"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p>
        </w:tc>
      </w:tr>
      <w:tr w:rsidR="00AF31D4" w:rsidRPr="00FC2769" w14:paraId="45F3D7D6" w14:textId="77777777" w:rsidTr="00AF31D4">
        <w:trPr>
          <w:trHeight w:val="20"/>
          <w:jc w:val="center"/>
        </w:trPr>
        <w:tc>
          <w:tcPr>
            <w:tcW w:w="1543" w:type="pct"/>
            <w:shd w:val="clear" w:color="auto" w:fill="auto"/>
          </w:tcPr>
          <w:p w14:paraId="0747248F"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65. Gabón</w:t>
            </w:r>
          </w:p>
        </w:tc>
        <w:tc>
          <w:tcPr>
            <w:tcW w:w="1602" w:type="pct"/>
            <w:shd w:val="clear" w:color="auto" w:fill="auto"/>
          </w:tcPr>
          <w:p w14:paraId="4F5240D0"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130. Países Bajos</w:t>
            </w:r>
          </w:p>
        </w:tc>
        <w:tc>
          <w:tcPr>
            <w:tcW w:w="1855" w:type="pct"/>
            <w:shd w:val="clear" w:color="auto" w:fill="auto"/>
          </w:tcPr>
          <w:p w14:paraId="218D549D"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p>
        </w:tc>
      </w:tr>
    </w:tbl>
    <w:p w14:paraId="36AC0D8D" w14:textId="77777777" w:rsidR="00AF31D4" w:rsidRPr="00FC2769" w:rsidRDefault="00AF31D4" w:rsidP="00AF31D4">
      <w:pPr>
        <w:pStyle w:val="Texto"/>
        <w:spacing w:after="0" w:line="240" w:lineRule="auto"/>
        <w:rPr>
          <w:rFonts w:ascii="Verdana" w:hAnsi="Verdana" w:cs="Arial"/>
          <w:b/>
          <w:bCs/>
          <w:sz w:val="16"/>
          <w:szCs w:val="16"/>
          <w:lang w:val="es-ES_tradnl" w:eastAsia="es-ES_tradnl"/>
        </w:rPr>
      </w:pPr>
    </w:p>
    <w:p w14:paraId="0190A7C7" w14:textId="77777777" w:rsidR="00AF31D4" w:rsidRPr="00FC2769" w:rsidRDefault="00AF31D4" w:rsidP="00AF31D4">
      <w:pPr>
        <w:pStyle w:val="Texto"/>
        <w:spacing w:after="0" w:line="240" w:lineRule="auto"/>
        <w:ind w:firstLine="0"/>
        <w:jc w:val="center"/>
        <w:rPr>
          <w:rFonts w:ascii="Verdana" w:eastAsia="Calibri" w:hAnsi="Verdana" w:cs="Arial"/>
          <w:b/>
          <w:sz w:val="16"/>
          <w:szCs w:val="16"/>
          <w:lang w:eastAsia="es-MX"/>
        </w:rPr>
      </w:pPr>
      <w:r w:rsidRPr="00FC2769">
        <w:rPr>
          <w:rFonts w:ascii="Verdana" w:eastAsia="Calibri" w:hAnsi="Verdana" w:cs="Arial"/>
          <w:b/>
          <w:sz w:val="16"/>
          <w:szCs w:val="16"/>
          <w:lang w:eastAsia="es-MX"/>
        </w:rPr>
        <w:t>ESTADOS NO PARTE</w:t>
      </w:r>
    </w:p>
    <w:p w14:paraId="258130B2" w14:textId="77777777" w:rsidR="00AF31D4" w:rsidRPr="00FC2769" w:rsidRDefault="00AF31D4" w:rsidP="00AF31D4">
      <w:pPr>
        <w:pStyle w:val="Texto"/>
        <w:spacing w:after="0" w:line="240" w:lineRule="auto"/>
        <w:ind w:firstLine="0"/>
        <w:jc w:val="center"/>
        <w:rPr>
          <w:rFonts w:ascii="Verdana" w:eastAsia="Calibri" w:hAnsi="Verdana" w:cs="Arial"/>
          <w:b/>
          <w:sz w:val="16"/>
          <w:szCs w:val="16"/>
          <w:lang w:eastAsia="es-MX"/>
        </w:rPr>
      </w:pPr>
    </w:p>
    <w:tbl>
      <w:tblPr>
        <w:tblW w:w="3225" w:type="dxa"/>
        <w:jc w:val="center"/>
        <w:tblLayout w:type="fixed"/>
        <w:tblCellMar>
          <w:left w:w="72" w:type="dxa"/>
          <w:right w:w="115" w:type="dxa"/>
        </w:tblCellMar>
        <w:tblLook w:val="04A0" w:firstRow="1" w:lastRow="0" w:firstColumn="1" w:lastColumn="0" w:noHBand="0" w:noVBand="1"/>
      </w:tblPr>
      <w:tblGrid>
        <w:gridCol w:w="3225"/>
      </w:tblGrid>
      <w:tr w:rsidR="00AF31D4" w:rsidRPr="00FC2769" w14:paraId="76F9EA28" w14:textId="77777777" w:rsidTr="00737B45">
        <w:trPr>
          <w:trHeight w:val="20"/>
          <w:jc w:val="center"/>
        </w:trPr>
        <w:tc>
          <w:tcPr>
            <w:tcW w:w="3225" w:type="dxa"/>
            <w:tcBorders>
              <w:top w:val="single" w:sz="2" w:space="0" w:color="000000"/>
              <w:left w:val="single" w:sz="2" w:space="0" w:color="000000"/>
              <w:bottom w:val="single" w:sz="2" w:space="0" w:color="000000"/>
              <w:right w:val="single" w:sz="2" w:space="0" w:color="000000"/>
            </w:tcBorders>
            <w:shd w:val="clear" w:color="auto" w:fill="auto"/>
          </w:tcPr>
          <w:p w14:paraId="6835E75E"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 Corea del Norte</w:t>
            </w:r>
          </w:p>
        </w:tc>
      </w:tr>
      <w:tr w:rsidR="00AF31D4" w:rsidRPr="00FC2769" w14:paraId="45229998" w14:textId="77777777" w:rsidTr="00737B45">
        <w:trPr>
          <w:trHeight w:val="20"/>
          <w:jc w:val="center"/>
        </w:trPr>
        <w:tc>
          <w:tcPr>
            <w:tcW w:w="3225" w:type="dxa"/>
            <w:tcBorders>
              <w:top w:val="single" w:sz="2" w:space="0" w:color="000000"/>
              <w:left w:val="single" w:sz="2" w:space="0" w:color="000000"/>
              <w:bottom w:val="single" w:sz="2" w:space="0" w:color="000000"/>
              <w:right w:val="single" w:sz="2" w:space="0" w:color="000000"/>
            </w:tcBorders>
            <w:shd w:val="clear" w:color="auto" w:fill="auto"/>
          </w:tcPr>
          <w:p w14:paraId="6C99035B"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 Egipto</w:t>
            </w:r>
          </w:p>
        </w:tc>
      </w:tr>
      <w:tr w:rsidR="00AF31D4" w:rsidRPr="00FC2769" w14:paraId="38AFCA06" w14:textId="77777777" w:rsidTr="00737B45">
        <w:trPr>
          <w:trHeight w:val="20"/>
          <w:jc w:val="center"/>
        </w:trPr>
        <w:tc>
          <w:tcPr>
            <w:tcW w:w="3225" w:type="dxa"/>
            <w:tcBorders>
              <w:top w:val="single" w:sz="2" w:space="0" w:color="000000"/>
              <w:left w:val="single" w:sz="2" w:space="0" w:color="000000"/>
              <w:bottom w:val="single" w:sz="2" w:space="0" w:color="000000"/>
              <w:right w:val="single" w:sz="2" w:space="0" w:color="000000"/>
            </w:tcBorders>
            <w:shd w:val="clear" w:color="auto" w:fill="auto"/>
          </w:tcPr>
          <w:p w14:paraId="5B6B2679"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 Israel</w:t>
            </w:r>
          </w:p>
        </w:tc>
      </w:tr>
      <w:tr w:rsidR="00AF31D4" w:rsidRPr="00FC2769" w14:paraId="75DCD7B7" w14:textId="77777777" w:rsidTr="00737B45">
        <w:trPr>
          <w:trHeight w:val="20"/>
          <w:jc w:val="center"/>
        </w:trPr>
        <w:tc>
          <w:tcPr>
            <w:tcW w:w="3225" w:type="dxa"/>
            <w:tcBorders>
              <w:top w:val="single" w:sz="2" w:space="0" w:color="000000"/>
              <w:left w:val="single" w:sz="2" w:space="0" w:color="000000"/>
              <w:bottom w:val="single" w:sz="2" w:space="0" w:color="000000"/>
              <w:right w:val="single" w:sz="2" w:space="0" w:color="000000"/>
            </w:tcBorders>
            <w:shd w:val="clear" w:color="auto" w:fill="auto"/>
          </w:tcPr>
          <w:p w14:paraId="4AE60865" w14:textId="77777777" w:rsidR="00AF31D4" w:rsidRPr="00FC2769" w:rsidRDefault="00AF31D4" w:rsidP="00737B45">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 Sudán del Sur</w:t>
            </w:r>
          </w:p>
        </w:tc>
      </w:tr>
    </w:tbl>
    <w:p w14:paraId="344C7D32" w14:textId="77777777" w:rsidR="00AF31D4" w:rsidRPr="00FC2769" w:rsidRDefault="00AF31D4" w:rsidP="00AF31D4">
      <w:pPr>
        <w:pStyle w:val="Texto"/>
        <w:spacing w:after="0" w:line="240" w:lineRule="auto"/>
        <w:ind w:firstLine="0"/>
        <w:jc w:val="right"/>
        <w:rPr>
          <w:rFonts w:ascii="Verdana" w:eastAsia="MS Mincho" w:hAnsi="Verdana"/>
          <w:i/>
          <w:iCs/>
          <w:color w:val="0000FF"/>
          <w:sz w:val="16"/>
          <w:szCs w:val="16"/>
          <w:lang w:val="es-MX"/>
        </w:rPr>
      </w:pPr>
      <w:r w:rsidRPr="00FC2769">
        <w:rPr>
          <w:rFonts w:ascii="Verdana" w:eastAsia="MS Mincho" w:hAnsi="Verdana"/>
          <w:i/>
          <w:iCs/>
          <w:color w:val="0000FF"/>
          <w:sz w:val="16"/>
          <w:szCs w:val="16"/>
          <w:lang w:val="es-MX"/>
        </w:rPr>
        <w:t>Apéndice Dos reformado en su totalidad DOF 14-06-2024</w:t>
      </w:r>
    </w:p>
    <w:p w14:paraId="756BA86C" w14:textId="77777777" w:rsidR="00304F98" w:rsidRDefault="00304F98" w:rsidP="008E5F62">
      <w:pPr>
        <w:pStyle w:val="Texto"/>
        <w:spacing w:after="0" w:line="240" w:lineRule="auto"/>
        <w:rPr>
          <w:rFonts w:ascii="Verdana" w:hAnsi="Verdana"/>
          <w:sz w:val="16"/>
          <w:szCs w:val="16"/>
        </w:rPr>
      </w:pPr>
    </w:p>
    <w:p w14:paraId="6674518F" w14:textId="77777777" w:rsidR="00E25175" w:rsidRPr="00FC2769" w:rsidRDefault="00E25175" w:rsidP="00E25175">
      <w:pPr>
        <w:pStyle w:val="Texto"/>
        <w:spacing w:after="0" w:line="240" w:lineRule="auto"/>
        <w:ind w:firstLine="0"/>
        <w:jc w:val="center"/>
        <w:rPr>
          <w:rFonts w:ascii="Verdana" w:hAnsi="Verdana" w:cs="Arial"/>
          <w:b/>
          <w:sz w:val="16"/>
          <w:szCs w:val="16"/>
          <w:lang w:val="es-ES_tradnl" w:eastAsia="es-ES_tradnl"/>
        </w:rPr>
      </w:pPr>
      <w:r w:rsidRPr="00FC2769">
        <w:rPr>
          <w:rFonts w:ascii="Verdana" w:hAnsi="Verdana" w:cs="Arial"/>
          <w:b/>
          <w:sz w:val="16"/>
          <w:szCs w:val="16"/>
          <w:lang w:val="es-ES_tradnl" w:eastAsia="es-ES_tradnl"/>
        </w:rPr>
        <w:t>APPENDIX TWO</w:t>
      </w:r>
    </w:p>
    <w:p w14:paraId="1769C1E7" w14:textId="77777777" w:rsidR="00E25175" w:rsidRPr="00FC2769" w:rsidRDefault="00E25175" w:rsidP="00E25175">
      <w:pPr>
        <w:pStyle w:val="Texto"/>
        <w:spacing w:after="0" w:line="240" w:lineRule="auto"/>
        <w:ind w:firstLine="0"/>
        <w:jc w:val="center"/>
        <w:rPr>
          <w:rFonts w:ascii="Verdana" w:hAnsi="Verdana" w:cs="Arial"/>
          <w:b/>
          <w:sz w:val="16"/>
          <w:szCs w:val="16"/>
          <w:lang w:val="es-ES_tradnl" w:eastAsia="es-ES_tradnl"/>
        </w:rPr>
      </w:pPr>
    </w:p>
    <w:p w14:paraId="4F40846C" w14:textId="77777777" w:rsidR="00E25175" w:rsidRPr="00FC2769" w:rsidRDefault="00E25175" w:rsidP="00E25175">
      <w:pPr>
        <w:pStyle w:val="Texto"/>
        <w:spacing w:after="0" w:line="240" w:lineRule="auto"/>
        <w:ind w:firstLine="0"/>
        <w:jc w:val="center"/>
        <w:rPr>
          <w:rFonts w:ascii="Verdana" w:hAnsi="Verdana" w:cs="Arial"/>
          <w:b/>
          <w:sz w:val="16"/>
          <w:szCs w:val="16"/>
          <w:lang w:val="es-ES_tradnl" w:eastAsia="es-ES_tradnl"/>
        </w:rPr>
      </w:pPr>
      <w:r w:rsidRPr="00FC2769">
        <w:rPr>
          <w:rFonts w:ascii="Verdana" w:hAnsi="Verdana" w:cs="Arial"/>
          <w:b/>
          <w:sz w:val="16"/>
          <w:szCs w:val="16"/>
          <w:lang w:val="es-ES_tradnl" w:eastAsia="es-ES_tradnl"/>
        </w:rPr>
        <w:t>STATES PARTIES</w:t>
      </w:r>
    </w:p>
    <w:p w14:paraId="79250457" w14:textId="77777777" w:rsidR="00E25175" w:rsidRPr="00FC2769" w:rsidRDefault="00E25175" w:rsidP="00E25175">
      <w:pPr>
        <w:pStyle w:val="Texto"/>
        <w:spacing w:after="0" w:line="240" w:lineRule="auto"/>
        <w:ind w:firstLine="0"/>
        <w:jc w:val="center"/>
        <w:rPr>
          <w:rFonts w:ascii="Verdana" w:hAnsi="Verdana" w:cs="Arial"/>
          <w:b/>
          <w:sz w:val="16"/>
          <w:szCs w:val="16"/>
          <w:lang w:val="es-ES_tradnl" w:eastAsia="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 w:type="dxa"/>
          <w:left w:w="72" w:type="dxa"/>
          <w:right w:w="72" w:type="dxa"/>
        </w:tblCellMar>
        <w:tblLook w:val="04A0" w:firstRow="1" w:lastRow="0" w:firstColumn="1" w:lastColumn="0" w:noHBand="0" w:noVBand="1"/>
      </w:tblPr>
      <w:tblGrid>
        <w:gridCol w:w="2885"/>
        <w:gridCol w:w="2996"/>
        <w:gridCol w:w="3469"/>
      </w:tblGrid>
      <w:tr w:rsidR="00E25175" w:rsidRPr="00FC2769" w14:paraId="4E7194E4" w14:textId="77777777" w:rsidTr="0033603C">
        <w:trPr>
          <w:trHeight w:val="20"/>
          <w:jc w:val="center"/>
        </w:trPr>
        <w:tc>
          <w:tcPr>
            <w:tcW w:w="1543" w:type="pct"/>
            <w:shd w:val="clear" w:color="auto" w:fill="auto"/>
            <w:vAlign w:val="bottom"/>
          </w:tcPr>
          <w:p w14:paraId="1C246708"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 Afghanistan</w:t>
            </w:r>
          </w:p>
        </w:tc>
        <w:tc>
          <w:tcPr>
            <w:tcW w:w="1602" w:type="pct"/>
            <w:shd w:val="clear" w:color="auto" w:fill="auto"/>
            <w:vAlign w:val="bottom"/>
          </w:tcPr>
          <w:p w14:paraId="3B916743"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66. Gambia</w:t>
            </w:r>
          </w:p>
        </w:tc>
        <w:tc>
          <w:tcPr>
            <w:tcW w:w="1855" w:type="pct"/>
            <w:shd w:val="clear" w:color="auto" w:fill="auto"/>
            <w:vAlign w:val="bottom"/>
          </w:tcPr>
          <w:p w14:paraId="54334882"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131. Pakistan</w:t>
            </w:r>
          </w:p>
        </w:tc>
      </w:tr>
      <w:tr w:rsidR="00E25175" w:rsidRPr="00FC2769" w14:paraId="52BBA7CA" w14:textId="77777777" w:rsidTr="0033603C">
        <w:trPr>
          <w:trHeight w:val="20"/>
          <w:jc w:val="center"/>
        </w:trPr>
        <w:tc>
          <w:tcPr>
            <w:tcW w:w="1543" w:type="pct"/>
            <w:shd w:val="clear" w:color="auto" w:fill="auto"/>
          </w:tcPr>
          <w:p w14:paraId="7669DDB8"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 Albania</w:t>
            </w:r>
          </w:p>
        </w:tc>
        <w:tc>
          <w:tcPr>
            <w:tcW w:w="1602" w:type="pct"/>
            <w:shd w:val="clear" w:color="auto" w:fill="auto"/>
          </w:tcPr>
          <w:p w14:paraId="566BD574"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67. Georgia</w:t>
            </w:r>
          </w:p>
        </w:tc>
        <w:tc>
          <w:tcPr>
            <w:tcW w:w="1855" w:type="pct"/>
            <w:shd w:val="clear" w:color="auto" w:fill="auto"/>
          </w:tcPr>
          <w:p w14:paraId="01E8957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132. Palau</w:t>
            </w:r>
          </w:p>
        </w:tc>
      </w:tr>
      <w:tr w:rsidR="00E25175" w:rsidRPr="00FC2769" w14:paraId="59167750" w14:textId="77777777" w:rsidTr="0033603C">
        <w:trPr>
          <w:trHeight w:val="20"/>
          <w:jc w:val="center"/>
        </w:trPr>
        <w:tc>
          <w:tcPr>
            <w:tcW w:w="1543" w:type="pct"/>
            <w:shd w:val="clear" w:color="auto" w:fill="auto"/>
          </w:tcPr>
          <w:p w14:paraId="0420BFE3"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 Germany</w:t>
            </w:r>
          </w:p>
        </w:tc>
        <w:tc>
          <w:tcPr>
            <w:tcW w:w="1602" w:type="pct"/>
            <w:shd w:val="clear" w:color="auto" w:fill="auto"/>
          </w:tcPr>
          <w:p w14:paraId="776E273A"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68. Ghana</w:t>
            </w:r>
          </w:p>
        </w:tc>
        <w:tc>
          <w:tcPr>
            <w:tcW w:w="1855" w:type="pct"/>
            <w:shd w:val="clear" w:color="auto" w:fill="auto"/>
          </w:tcPr>
          <w:p w14:paraId="57E3CC03"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133. Palestine</w:t>
            </w:r>
          </w:p>
        </w:tc>
      </w:tr>
      <w:tr w:rsidR="00E25175" w:rsidRPr="00FC2769" w14:paraId="3D3941DA" w14:textId="77777777" w:rsidTr="0033603C">
        <w:trPr>
          <w:trHeight w:val="20"/>
          <w:jc w:val="center"/>
        </w:trPr>
        <w:tc>
          <w:tcPr>
            <w:tcW w:w="1543" w:type="pct"/>
            <w:shd w:val="clear" w:color="auto" w:fill="auto"/>
          </w:tcPr>
          <w:p w14:paraId="4DEC2B4D"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 Andorra</w:t>
            </w:r>
          </w:p>
        </w:tc>
        <w:tc>
          <w:tcPr>
            <w:tcW w:w="1602" w:type="pct"/>
            <w:shd w:val="clear" w:color="auto" w:fill="auto"/>
          </w:tcPr>
          <w:p w14:paraId="784610BF"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69. Greece</w:t>
            </w:r>
          </w:p>
        </w:tc>
        <w:tc>
          <w:tcPr>
            <w:tcW w:w="1855" w:type="pct"/>
            <w:shd w:val="clear" w:color="auto" w:fill="auto"/>
          </w:tcPr>
          <w:p w14:paraId="32FD5F2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134. Panama</w:t>
            </w:r>
          </w:p>
        </w:tc>
      </w:tr>
      <w:tr w:rsidR="00E25175" w:rsidRPr="00FC2769" w14:paraId="7015EB49" w14:textId="77777777" w:rsidTr="0033603C">
        <w:trPr>
          <w:trHeight w:val="20"/>
          <w:jc w:val="center"/>
        </w:trPr>
        <w:tc>
          <w:tcPr>
            <w:tcW w:w="1543" w:type="pct"/>
            <w:shd w:val="clear" w:color="auto" w:fill="auto"/>
          </w:tcPr>
          <w:p w14:paraId="58A00F60"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 Angola</w:t>
            </w:r>
          </w:p>
        </w:tc>
        <w:tc>
          <w:tcPr>
            <w:tcW w:w="1602" w:type="pct"/>
            <w:shd w:val="clear" w:color="auto" w:fill="auto"/>
          </w:tcPr>
          <w:p w14:paraId="0F7AC526"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70. Pomegranate</w:t>
            </w:r>
          </w:p>
        </w:tc>
        <w:tc>
          <w:tcPr>
            <w:tcW w:w="1855" w:type="pct"/>
            <w:shd w:val="clear" w:color="auto" w:fill="auto"/>
          </w:tcPr>
          <w:p w14:paraId="73E9EC2A"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135. Papua New Guinea</w:t>
            </w:r>
          </w:p>
        </w:tc>
      </w:tr>
      <w:tr w:rsidR="00E25175" w:rsidRPr="00FC2769" w14:paraId="6E674762" w14:textId="77777777" w:rsidTr="0033603C">
        <w:trPr>
          <w:trHeight w:val="20"/>
          <w:jc w:val="center"/>
        </w:trPr>
        <w:tc>
          <w:tcPr>
            <w:tcW w:w="1543" w:type="pct"/>
            <w:shd w:val="clear" w:color="auto" w:fill="auto"/>
          </w:tcPr>
          <w:p w14:paraId="13F03C3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 Antigua and Barbuda</w:t>
            </w:r>
          </w:p>
        </w:tc>
        <w:tc>
          <w:tcPr>
            <w:tcW w:w="1602" w:type="pct"/>
            <w:shd w:val="clear" w:color="auto" w:fill="auto"/>
          </w:tcPr>
          <w:p w14:paraId="0243DF95"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71. Guatemala</w:t>
            </w:r>
          </w:p>
        </w:tc>
        <w:tc>
          <w:tcPr>
            <w:tcW w:w="1855" w:type="pct"/>
            <w:shd w:val="clear" w:color="auto" w:fill="auto"/>
          </w:tcPr>
          <w:p w14:paraId="00E50E6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136. Paraguay</w:t>
            </w:r>
          </w:p>
        </w:tc>
      </w:tr>
      <w:tr w:rsidR="00E25175" w:rsidRPr="00FC2769" w14:paraId="7176DAFD" w14:textId="77777777" w:rsidTr="0033603C">
        <w:trPr>
          <w:trHeight w:val="20"/>
          <w:jc w:val="center"/>
        </w:trPr>
        <w:tc>
          <w:tcPr>
            <w:tcW w:w="1543" w:type="pct"/>
            <w:shd w:val="clear" w:color="auto" w:fill="auto"/>
          </w:tcPr>
          <w:p w14:paraId="0B2A7EFF"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 Saudi Arabia</w:t>
            </w:r>
          </w:p>
        </w:tc>
        <w:tc>
          <w:tcPr>
            <w:tcW w:w="1602" w:type="pct"/>
            <w:shd w:val="clear" w:color="auto" w:fill="auto"/>
          </w:tcPr>
          <w:p w14:paraId="7856C1CB"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72. Guinea</w:t>
            </w:r>
          </w:p>
        </w:tc>
        <w:tc>
          <w:tcPr>
            <w:tcW w:w="1855" w:type="pct"/>
            <w:shd w:val="clear" w:color="auto" w:fill="auto"/>
          </w:tcPr>
          <w:p w14:paraId="33557BB0"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137. Peru</w:t>
            </w:r>
          </w:p>
        </w:tc>
      </w:tr>
      <w:tr w:rsidR="00E25175" w:rsidRPr="00FC2769" w14:paraId="576551EC" w14:textId="77777777" w:rsidTr="0033603C">
        <w:trPr>
          <w:trHeight w:val="20"/>
          <w:jc w:val="center"/>
        </w:trPr>
        <w:tc>
          <w:tcPr>
            <w:tcW w:w="1543" w:type="pct"/>
            <w:shd w:val="clear" w:color="auto" w:fill="auto"/>
          </w:tcPr>
          <w:p w14:paraId="77BC03C2"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 Algeria</w:t>
            </w:r>
          </w:p>
        </w:tc>
        <w:tc>
          <w:tcPr>
            <w:tcW w:w="1602" w:type="pct"/>
            <w:shd w:val="clear" w:color="auto" w:fill="auto"/>
          </w:tcPr>
          <w:p w14:paraId="02E92064"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73. Guinea Bissau</w:t>
            </w:r>
          </w:p>
        </w:tc>
        <w:tc>
          <w:tcPr>
            <w:tcW w:w="1855" w:type="pct"/>
            <w:shd w:val="clear" w:color="auto" w:fill="auto"/>
          </w:tcPr>
          <w:p w14:paraId="448C59FF"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138. Poland</w:t>
            </w:r>
          </w:p>
        </w:tc>
      </w:tr>
      <w:tr w:rsidR="00E25175" w:rsidRPr="00FC2769" w14:paraId="54B8D864" w14:textId="77777777" w:rsidTr="0033603C">
        <w:trPr>
          <w:trHeight w:val="20"/>
          <w:jc w:val="center"/>
        </w:trPr>
        <w:tc>
          <w:tcPr>
            <w:tcW w:w="1543" w:type="pct"/>
            <w:shd w:val="clear" w:color="auto" w:fill="auto"/>
          </w:tcPr>
          <w:p w14:paraId="6504A3BF"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 Argentina</w:t>
            </w:r>
          </w:p>
        </w:tc>
        <w:tc>
          <w:tcPr>
            <w:tcW w:w="1602" w:type="pct"/>
            <w:shd w:val="clear" w:color="auto" w:fill="auto"/>
          </w:tcPr>
          <w:p w14:paraId="7E0ACE7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74. Equatorial Guinea</w:t>
            </w:r>
          </w:p>
        </w:tc>
        <w:tc>
          <w:tcPr>
            <w:tcW w:w="1855" w:type="pct"/>
            <w:shd w:val="clear" w:color="auto" w:fill="auto"/>
          </w:tcPr>
          <w:p w14:paraId="7FA0BE7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139. Portugal</w:t>
            </w:r>
          </w:p>
        </w:tc>
      </w:tr>
      <w:tr w:rsidR="00E25175" w:rsidRPr="00E25175" w14:paraId="3D7C9B40" w14:textId="77777777" w:rsidTr="0033603C">
        <w:trPr>
          <w:trHeight w:val="20"/>
          <w:jc w:val="center"/>
        </w:trPr>
        <w:tc>
          <w:tcPr>
            <w:tcW w:w="1543" w:type="pct"/>
            <w:shd w:val="clear" w:color="auto" w:fill="auto"/>
          </w:tcPr>
          <w:p w14:paraId="52524E77"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 Armenia</w:t>
            </w:r>
          </w:p>
        </w:tc>
        <w:tc>
          <w:tcPr>
            <w:tcW w:w="1602" w:type="pct"/>
            <w:shd w:val="clear" w:color="auto" w:fill="auto"/>
          </w:tcPr>
          <w:p w14:paraId="3A9918C7"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75. Guyana</w:t>
            </w:r>
          </w:p>
        </w:tc>
        <w:tc>
          <w:tcPr>
            <w:tcW w:w="1855" w:type="pct"/>
            <w:shd w:val="clear" w:color="auto" w:fill="auto"/>
          </w:tcPr>
          <w:p w14:paraId="1E585333"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140. United Kingdom of Great Britain</w:t>
            </w:r>
          </w:p>
        </w:tc>
      </w:tr>
      <w:tr w:rsidR="00E25175" w:rsidRPr="00FC2769" w14:paraId="25944F5E" w14:textId="77777777" w:rsidTr="0033603C">
        <w:trPr>
          <w:trHeight w:val="20"/>
          <w:jc w:val="center"/>
        </w:trPr>
        <w:tc>
          <w:tcPr>
            <w:tcW w:w="1543" w:type="pct"/>
            <w:shd w:val="clear" w:color="auto" w:fill="auto"/>
          </w:tcPr>
          <w:p w14:paraId="705CCA47"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lastRenderedPageBreak/>
              <w:t>11. Australia</w:t>
            </w:r>
          </w:p>
        </w:tc>
        <w:tc>
          <w:tcPr>
            <w:tcW w:w="1602" w:type="pct"/>
            <w:shd w:val="clear" w:color="auto" w:fill="auto"/>
          </w:tcPr>
          <w:p w14:paraId="32C8F271"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76. Haiti</w:t>
            </w:r>
          </w:p>
        </w:tc>
        <w:tc>
          <w:tcPr>
            <w:tcW w:w="1855" w:type="pct"/>
            <w:shd w:val="clear" w:color="auto" w:fill="auto"/>
          </w:tcPr>
          <w:p w14:paraId="62099B36"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141. Syrian Arab Republic</w:t>
            </w:r>
          </w:p>
        </w:tc>
      </w:tr>
      <w:tr w:rsidR="00E25175" w:rsidRPr="00FC2769" w14:paraId="5C736BA5" w14:textId="77777777" w:rsidTr="0033603C">
        <w:trPr>
          <w:trHeight w:val="20"/>
          <w:jc w:val="center"/>
        </w:trPr>
        <w:tc>
          <w:tcPr>
            <w:tcW w:w="1543" w:type="pct"/>
            <w:shd w:val="clear" w:color="auto" w:fill="auto"/>
          </w:tcPr>
          <w:p w14:paraId="45B5A071"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 Austria</w:t>
            </w:r>
          </w:p>
        </w:tc>
        <w:tc>
          <w:tcPr>
            <w:tcW w:w="1602" w:type="pct"/>
            <w:shd w:val="clear" w:color="auto" w:fill="auto"/>
          </w:tcPr>
          <w:p w14:paraId="63D8D9FA"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77. Honduras</w:t>
            </w:r>
          </w:p>
        </w:tc>
        <w:tc>
          <w:tcPr>
            <w:tcW w:w="1855" w:type="pct"/>
            <w:shd w:val="clear" w:color="auto" w:fill="auto"/>
          </w:tcPr>
          <w:p w14:paraId="112F3E3D"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142. Central African Republic</w:t>
            </w:r>
          </w:p>
        </w:tc>
      </w:tr>
      <w:tr w:rsidR="00E25175" w:rsidRPr="00FC2769" w14:paraId="2A8DA7C7" w14:textId="77777777" w:rsidTr="0033603C">
        <w:trPr>
          <w:trHeight w:val="20"/>
          <w:jc w:val="center"/>
        </w:trPr>
        <w:tc>
          <w:tcPr>
            <w:tcW w:w="1543" w:type="pct"/>
            <w:shd w:val="clear" w:color="auto" w:fill="auto"/>
          </w:tcPr>
          <w:p w14:paraId="52F58FB4"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 Azerbaijan</w:t>
            </w:r>
          </w:p>
        </w:tc>
        <w:tc>
          <w:tcPr>
            <w:tcW w:w="1602" w:type="pct"/>
            <w:shd w:val="clear" w:color="auto" w:fill="auto"/>
          </w:tcPr>
          <w:p w14:paraId="3196C269"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78. Hungary</w:t>
            </w:r>
          </w:p>
        </w:tc>
        <w:tc>
          <w:tcPr>
            <w:tcW w:w="1855" w:type="pct"/>
            <w:shd w:val="clear" w:color="auto" w:fill="auto"/>
          </w:tcPr>
          <w:p w14:paraId="7FACFDB3"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143. Czech Republic</w:t>
            </w:r>
          </w:p>
        </w:tc>
      </w:tr>
      <w:tr w:rsidR="00E25175" w:rsidRPr="00FC2769" w14:paraId="06B9AC8A" w14:textId="77777777" w:rsidTr="0033603C">
        <w:trPr>
          <w:trHeight w:val="20"/>
          <w:jc w:val="center"/>
        </w:trPr>
        <w:tc>
          <w:tcPr>
            <w:tcW w:w="1543" w:type="pct"/>
            <w:shd w:val="clear" w:color="auto" w:fill="auto"/>
          </w:tcPr>
          <w:p w14:paraId="176A3890"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 Bahamas</w:t>
            </w:r>
          </w:p>
        </w:tc>
        <w:tc>
          <w:tcPr>
            <w:tcW w:w="1602" w:type="pct"/>
            <w:shd w:val="clear" w:color="auto" w:fill="auto"/>
          </w:tcPr>
          <w:p w14:paraId="6108B9C9"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79. India</w:t>
            </w:r>
          </w:p>
        </w:tc>
        <w:tc>
          <w:tcPr>
            <w:tcW w:w="1855" w:type="pct"/>
            <w:shd w:val="clear" w:color="auto" w:fill="auto"/>
          </w:tcPr>
          <w:p w14:paraId="26CC4D2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144. Republic of Korea</w:t>
            </w:r>
          </w:p>
        </w:tc>
      </w:tr>
      <w:tr w:rsidR="00E25175" w:rsidRPr="00FC2769" w14:paraId="78913891" w14:textId="77777777" w:rsidTr="0033603C">
        <w:trPr>
          <w:trHeight w:val="20"/>
          <w:jc w:val="center"/>
        </w:trPr>
        <w:tc>
          <w:tcPr>
            <w:tcW w:w="1543" w:type="pct"/>
            <w:shd w:val="clear" w:color="auto" w:fill="auto"/>
          </w:tcPr>
          <w:p w14:paraId="1C1CE0E8"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 Bahrain</w:t>
            </w:r>
          </w:p>
        </w:tc>
        <w:tc>
          <w:tcPr>
            <w:tcW w:w="1602" w:type="pct"/>
            <w:shd w:val="clear" w:color="auto" w:fill="auto"/>
          </w:tcPr>
          <w:p w14:paraId="1AECF5A8"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80. Indonesia</w:t>
            </w:r>
          </w:p>
        </w:tc>
        <w:tc>
          <w:tcPr>
            <w:tcW w:w="1855" w:type="pct"/>
            <w:shd w:val="clear" w:color="auto" w:fill="auto"/>
          </w:tcPr>
          <w:p w14:paraId="0F98EB8D"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145. Dominican Republic</w:t>
            </w:r>
          </w:p>
        </w:tc>
      </w:tr>
      <w:tr w:rsidR="00E25175" w:rsidRPr="00FC2769" w14:paraId="2FAC8195" w14:textId="77777777" w:rsidTr="0033603C">
        <w:trPr>
          <w:trHeight w:val="20"/>
          <w:jc w:val="center"/>
        </w:trPr>
        <w:tc>
          <w:tcPr>
            <w:tcW w:w="1543" w:type="pct"/>
            <w:shd w:val="clear" w:color="auto" w:fill="auto"/>
          </w:tcPr>
          <w:p w14:paraId="7634034A"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 Bangladesh</w:t>
            </w:r>
          </w:p>
        </w:tc>
        <w:tc>
          <w:tcPr>
            <w:tcW w:w="1602" w:type="pct"/>
            <w:shd w:val="clear" w:color="auto" w:fill="auto"/>
          </w:tcPr>
          <w:p w14:paraId="446F2E63"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 xml:space="preserve">81. Iran </w:t>
            </w:r>
            <w:r>
              <w:rPr>
                <w:rFonts w:ascii="Verdana" w:eastAsia="Calibri" w:hAnsi="Verdana" w:cs="Arial"/>
                <w:kern w:val="2"/>
                <w:sz w:val="16"/>
                <w:szCs w:val="16"/>
              </w:rPr>
              <w:t>(</w:t>
            </w:r>
            <w:r w:rsidRPr="00FC2769">
              <w:rPr>
                <w:rFonts w:ascii="Verdana" w:eastAsia="Calibri" w:hAnsi="Verdana" w:cs="Arial"/>
                <w:kern w:val="2"/>
                <w:sz w:val="16"/>
                <w:szCs w:val="16"/>
              </w:rPr>
              <w:t>Islamic Republic of)</w:t>
            </w:r>
          </w:p>
        </w:tc>
        <w:tc>
          <w:tcPr>
            <w:tcW w:w="1855" w:type="pct"/>
            <w:shd w:val="clear" w:color="auto" w:fill="auto"/>
          </w:tcPr>
          <w:p w14:paraId="78535338"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146. Republic of the Maldives</w:t>
            </w:r>
          </w:p>
        </w:tc>
      </w:tr>
      <w:tr w:rsidR="00E25175" w:rsidRPr="00FC2769" w14:paraId="64E04C52" w14:textId="77777777" w:rsidTr="0033603C">
        <w:trPr>
          <w:trHeight w:val="20"/>
          <w:jc w:val="center"/>
        </w:trPr>
        <w:tc>
          <w:tcPr>
            <w:tcW w:w="1543" w:type="pct"/>
            <w:shd w:val="clear" w:color="auto" w:fill="auto"/>
          </w:tcPr>
          <w:p w14:paraId="07F3FCE3"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 Barbados</w:t>
            </w:r>
          </w:p>
        </w:tc>
        <w:tc>
          <w:tcPr>
            <w:tcW w:w="1602" w:type="pct"/>
            <w:shd w:val="clear" w:color="auto" w:fill="auto"/>
          </w:tcPr>
          <w:p w14:paraId="36393614"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82. Iraq</w:t>
            </w:r>
          </w:p>
        </w:tc>
        <w:tc>
          <w:tcPr>
            <w:tcW w:w="1855" w:type="pct"/>
            <w:shd w:val="clear" w:color="auto" w:fill="auto"/>
          </w:tcPr>
          <w:p w14:paraId="4BDC7E26"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147. Republic of Moldova</w:t>
            </w:r>
          </w:p>
        </w:tc>
      </w:tr>
      <w:tr w:rsidR="00E25175" w:rsidRPr="00E25175" w14:paraId="64D49E34" w14:textId="77777777" w:rsidTr="0033603C">
        <w:trPr>
          <w:trHeight w:val="20"/>
          <w:jc w:val="center"/>
        </w:trPr>
        <w:tc>
          <w:tcPr>
            <w:tcW w:w="1543" w:type="pct"/>
            <w:shd w:val="clear" w:color="auto" w:fill="auto"/>
          </w:tcPr>
          <w:p w14:paraId="0BDCE1CD"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 Belgium</w:t>
            </w:r>
          </w:p>
        </w:tc>
        <w:tc>
          <w:tcPr>
            <w:tcW w:w="1602" w:type="pct"/>
            <w:shd w:val="clear" w:color="auto" w:fill="auto"/>
          </w:tcPr>
          <w:p w14:paraId="33CF1A30"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83. Ireland</w:t>
            </w:r>
          </w:p>
        </w:tc>
        <w:tc>
          <w:tcPr>
            <w:tcW w:w="1855" w:type="pct"/>
            <w:shd w:val="clear" w:color="auto" w:fill="auto"/>
          </w:tcPr>
          <w:p w14:paraId="2B2C7D6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 xml:space="preserve">148. Democratic Republic of the </w:t>
            </w:r>
            <w:r w:rsidRPr="00FC2769">
              <w:rPr>
                <w:rFonts w:ascii="Verdana" w:eastAsia="Courier New" w:hAnsi="Verdana" w:cs="Arial"/>
                <w:kern w:val="2"/>
                <w:sz w:val="16"/>
                <w:szCs w:val="16"/>
              </w:rPr>
              <w:t>Congo</w:t>
            </w:r>
          </w:p>
        </w:tc>
      </w:tr>
      <w:tr w:rsidR="00E25175" w:rsidRPr="00FC2769" w14:paraId="3F9A998C" w14:textId="77777777" w:rsidTr="0033603C">
        <w:trPr>
          <w:trHeight w:val="20"/>
          <w:jc w:val="center"/>
        </w:trPr>
        <w:tc>
          <w:tcPr>
            <w:tcW w:w="1543" w:type="pct"/>
            <w:shd w:val="clear" w:color="auto" w:fill="auto"/>
          </w:tcPr>
          <w:p w14:paraId="4BC62867"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19. Belize</w:t>
            </w:r>
          </w:p>
        </w:tc>
        <w:tc>
          <w:tcPr>
            <w:tcW w:w="1602" w:type="pct"/>
            <w:shd w:val="clear" w:color="auto" w:fill="auto"/>
          </w:tcPr>
          <w:p w14:paraId="0C08C665"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84. Iceland</w:t>
            </w:r>
          </w:p>
        </w:tc>
        <w:tc>
          <w:tcPr>
            <w:tcW w:w="1855" w:type="pct"/>
            <w:shd w:val="clear" w:color="auto" w:fill="auto"/>
          </w:tcPr>
          <w:p w14:paraId="47AFD567"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149. Lao People's Democratic Republic</w:t>
            </w:r>
          </w:p>
        </w:tc>
      </w:tr>
      <w:tr w:rsidR="00E25175" w:rsidRPr="00FC2769" w14:paraId="1B3E414C" w14:textId="77777777" w:rsidTr="0033603C">
        <w:trPr>
          <w:trHeight w:val="20"/>
          <w:jc w:val="center"/>
        </w:trPr>
        <w:tc>
          <w:tcPr>
            <w:tcW w:w="1543" w:type="pct"/>
            <w:shd w:val="clear" w:color="auto" w:fill="auto"/>
          </w:tcPr>
          <w:p w14:paraId="2901747D"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20. Benin</w:t>
            </w:r>
          </w:p>
        </w:tc>
        <w:tc>
          <w:tcPr>
            <w:tcW w:w="1602" w:type="pct"/>
            <w:shd w:val="clear" w:color="auto" w:fill="auto"/>
          </w:tcPr>
          <w:p w14:paraId="37DEB714"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85. Cook Islands</w:t>
            </w:r>
          </w:p>
        </w:tc>
        <w:tc>
          <w:tcPr>
            <w:tcW w:w="1855" w:type="pct"/>
            <w:shd w:val="clear" w:color="auto" w:fill="auto"/>
          </w:tcPr>
          <w:p w14:paraId="762241AB"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150. Rwanda</w:t>
            </w:r>
          </w:p>
        </w:tc>
      </w:tr>
      <w:tr w:rsidR="00E25175" w:rsidRPr="00FC2769" w14:paraId="63FD5B04" w14:textId="77777777" w:rsidTr="0033603C">
        <w:trPr>
          <w:trHeight w:val="20"/>
          <w:jc w:val="center"/>
        </w:trPr>
        <w:tc>
          <w:tcPr>
            <w:tcW w:w="1543" w:type="pct"/>
            <w:shd w:val="clear" w:color="auto" w:fill="auto"/>
          </w:tcPr>
          <w:p w14:paraId="3E5BC3F8"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21. Belarus</w:t>
            </w:r>
          </w:p>
        </w:tc>
        <w:tc>
          <w:tcPr>
            <w:tcW w:w="1602" w:type="pct"/>
            <w:shd w:val="clear" w:color="auto" w:fill="auto"/>
          </w:tcPr>
          <w:p w14:paraId="6179E63F"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86. Marshall Islands</w:t>
            </w:r>
          </w:p>
        </w:tc>
        <w:tc>
          <w:tcPr>
            <w:tcW w:w="1855" w:type="pct"/>
            <w:shd w:val="clear" w:color="auto" w:fill="auto"/>
          </w:tcPr>
          <w:p w14:paraId="1C82E0F8"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151. Romania</w:t>
            </w:r>
          </w:p>
        </w:tc>
      </w:tr>
      <w:tr w:rsidR="00E25175" w:rsidRPr="00FC2769" w14:paraId="7E03F0E8" w14:textId="77777777" w:rsidTr="0033603C">
        <w:trPr>
          <w:trHeight w:val="20"/>
          <w:jc w:val="center"/>
        </w:trPr>
        <w:tc>
          <w:tcPr>
            <w:tcW w:w="1543" w:type="pct"/>
            <w:shd w:val="clear" w:color="auto" w:fill="auto"/>
          </w:tcPr>
          <w:p w14:paraId="099988E4"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22. Bolivia</w:t>
            </w:r>
          </w:p>
        </w:tc>
        <w:tc>
          <w:tcPr>
            <w:tcW w:w="1602" w:type="pct"/>
            <w:shd w:val="clear" w:color="auto" w:fill="auto"/>
          </w:tcPr>
          <w:p w14:paraId="62253D89"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87. Solomon Islands</w:t>
            </w:r>
          </w:p>
        </w:tc>
        <w:tc>
          <w:tcPr>
            <w:tcW w:w="1855" w:type="pct"/>
            <w:shd w:val="clear" w:color="auto" w:fill="auto"/>
          </w:tcPr>
          <w:p w14:paraId="49B69F23"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152. Samoa</w:t>
            </w:r>
          </w:p>
        </w:tc>
      </w:tr>
      <w:tr w:rsidR="00E25175" w:rsidRPr="00FC2769" w14:paraId="66E9BDA0" w14:textId="77777777" w:rsidTr="0033603C">
        <w:trPr>
          <w:trHeight w:val="20"/>
          <w:jc w:val="center"/>
        </w:trPr>
        <w:tc>
          <w:tcPr>
            <w:tcW w:w="1543" w:type="pct"/>
            <w:shd w:val="clear" w:color="auto" w:fill="auto"/>
          </w:tcPr>
          <w:p w14:paraId="783DE366"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23. Bosnia Herzegovina</w:t>
            </w:r>
          </w:p>
        </w:tc>
        <w:tc>
          <w:tcPr>
            <w:tcW w:w="1602" w:type="pct"/>
            <w:shd w:val="clear" w:color="auto" w:fill="auto"/>
          </w:tcPr>
          <w:p w14:paraId="7949A847"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88. Italy</w:t>
            </w:r>
          </w:p>
        </w:tc>
        <w:tc>
          <w:tcPr>
            <w:tcW w:w="1855" w:type="pct"/>
            <w:shd w:val="clear" w:color="auto" w:fill="auto"/>
          </w:tcPr>
          <w:p w14:paraId="19C99F1C"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153. Saint Kitts and Nevis</w:t>
            </w:r>
          </w:p>
        </w:tc>
      </w:tr>
      <w:tr w:rsidR="00E25175" w:rsidRPr="00FC2769" w14:paraId="5F9D578A" w14:textId="77777777" w:rsidTr="0033603C">
        <w:trPr>
          <w:trHeight w:val="20"/>
          <w:jc w:val="center"/>
        </w:trPr>
        <w:tc>
          <w:tcPr>
            <w:tcW w:w="1543" w:type="pct"/>
            <w:shd w:val="clear" w:color="auto" w:fill="auto"/>
          </w:tcPr>
          <w:p w14:paraId="301C95C4"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24. Botswana</w:t>
            </w:r>
          </w:p>
        </w:tc>
        <w:tc>
          <w:tcPr>
            <w:tcW w:w="1602" w:type="pct"/>
            <w:shd w:val="clear" w:color="auto" w:fill="auto"/>
          </w:tcPr>
          <w:p w14:paraId="53AA5698"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89. Jamaica</w:t>
            </w:r>
          </w:p>
        </w:tc>
        <w:tc>
          <w:tcPr>
            <w:tcW w:w="1855" w:type="pct"/>
            <w:shd w:val="clear" w:color="auto" w:fill="auto"/>
          </w:tcPr>
          <w:p w14:paraId="48C8EF9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154. San Marino</w:t>
            </w:r>
          </w:p>
        </w:tc>
      </w:tr>
      <w:tr w:rsidR="00E25175" w:rsidRPr="004C0018" w14:paraId="2E9B3C37" w14:textId="77777777" w:rsidTr="0033603C">
        <w:trPr>
          <w:trHeight w:val="20"/>
          <w:jc w:val="center"/>
        </w:trPr>
        <w:tc>
          <w:tcPr>
            <w:tcW w:w="1543" w:type="pct"/>
            <w:shd w:val="clear" w:color="auto" w:fill="auto"/>
          </w:tcPr>
          <w:p w14:paraId="32342C7D"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25. Brazil</w:t>
            </w:r>
          </w:p>
        </w:tc>
        <w:tc>
          <w:tcPr>
            <w:tcW w:w="1602" w:type="pct"/>
            <w:shd w:val="clear" w:color="auto" w:fill="auto"/>
          </w:tcPr>
          <w:p w14:paraId="169B8BB5"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90. Japan</w:t>
            </w:r>
          </w:p>
        </w:tc>
        <w:tc>
          <w:tcPr>
            <w:tcW w:w="1855" w:type="pct"/>
            <w:shd w:val="clear" w:color="auto" w:fill="auto"/>
          </w:tcPr>
          <w:p w14:paraId="684B5F7D"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155. Saint Vincent and the Grenadines</w:t>
            </w:r>
          </w:p>
        </w:tc>
      </w:tr>
      <w:tr w:rsidR="00E25175" w:rsidRPr="00FC2769" w14:paraId="2948AC11" w14:textId="77777777" w:rsidTr="0033603C">
        <w:trPr>
          <w:trHeight w:val="20"/>
          <w:jc w:val="center"/>
        </w:trPr>
        <w:tc>
          <w:tcPr>
            <w:tcW w:w="1543" w:type="pct"/>
            <w:shd w:val="clear" w:color="auto" w:fill="auto"/>
          </w:tcPr>
          <w:p w14:paraId="1461E2D9"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26. Brunei Darussalam</w:t>
            </w:r>
          </w:p>
        </w:tc>
        <w:tc>
          <w:tcPr>
            <w:tcW w:w="1602" w:type="pct"/>
            <w:shd w:val="clear" w:color="auto" w:fill="auto"/>
          </w:tcPr>
          <w:p w14:paraId="0A4862A5"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91. Jordan</w:t>
            </w:r>
          </w:p>
        </w:tc>
        <w:tc>
          <w:tcPr>
            <w:tcW w:w="1855" w:type="pct"/>
            <w:shd w:val="clear" w:color="auto" w:fill="auto"/>
          </w:tcPr>
          <w:p w14:paraId="15FD162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156. Saint Lucia</w:t>
            </w:r>
          </w:p>
        </w:tc>
      </w:tr>
      <w:tr w:rsidR="00E25175" w:rsidRPr="00FC2769" w14:paraId="7679E3A1" w14:textId="77777777" w:rsidTr="0033603C">
        <w:trPr>
          <w:trHeight w:val="20"/>
          <w:jc w:val="center"/>
        </w:trPr>
        <w:tc>
          <w:tcPr>
            <w:tcW w:w="1543" w:type="pct"/>
            <w:shd w:val="clear" w:color="auto" w:fill="auto"/>
          </w:tcPr>
          <w:p w14:paraId="63FDDB58"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27. Bulgaria</w:t>
            </w:r>
          </w:p>
        </w:tc>
        <w:tc>
          <w:tcPr>
            <w:tcW w:w="1602" w:type="pct"/>
            <w:shd w:val="clear" w:color="auto" w:fill="auto"/>
          </w:tcPr>
          <w:p w14:paraId="1CD4B0A3"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92. Qatar</w:t>
            </w:r>
          </w:p>
        </w:tc>
        <w:tc>
          <w:tcPr>
            <w:tcW w:w="1855" w:type="pct"/>
            <w:shd w:val="clear" w:color="auto" w:fill="auto"/>
          </w:tcPr>
          <w:p w14:paraId="268925BF"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157. Holy See</w:t>
            </w:r>
          </w:p>
        </w:tc>
      </w:tr>
      <w:tr w:rsidR="00E25175" w:rsidRPr="00FC2769" w14:paraId="509CA95C" w14:textId="77777777" w:rsidTr="0033603C">
        <w:trPr>
          <w:trHeight w:val="20"/>
          <w:jc w:val="center"/>
        </w:trPr>
        <w:tc>
          <w:tcPr>
            <w:tcW w:w="1543" w:type="pct"/>
            <w:shd w:val="clear" w:color="auto" w:fill="auto"/>
          </w:tcPr>
          <w:p w14:paraId="3D1E9020"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28. Burkina Faso</w:t>
            </w:r>
          </w:p>
        </w:tc>
        <w:tc>
          <w:tcPr>
            <w:tcW w:w="1602" w:type="pct"/>
            <w:shd w:val="clear" w:color="auto" w:fill="auto"/>
          </w:tcPr>
          <w:p w14:paraId="588BE02F"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93. Kazakhstan</w:t>
            </w:r>
          </w:p>
        </w:tc>
        <w:tc>
          <w:tcPr>
            <w:tcW w:w="1855" w:type="pct"/>
            <w:shd w:val="clear" w:color="auto" w:fill="auto"/>
          </w:tcPr>
          <w:p w14:paraId="09244CA2"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158. Sao Tome and Principe</w:t>
            </w:r>
          </w:p>
        </w:tc>
      </w:tr>
      <w:tr w:rsidR="00E25175" w:rsidRPr="00FC2769" w14:paraId="58BC8526" w14:textId="77777777" w:rsidTr="0033603C">
        <w:trPr>
          <w:trHeight w:val="20"/>
          <w:jc w:val="center"/>
        </w:trPr>
        <w:tc>
          <w:tcPr>
            <w:tcW w:w="1543" w:type="pct"/>
            <w:shd w:val="clear" w:color="auto" w:fill="auto"/>
          </w:tcPr>
          <w:p w14:paraId="251A0557"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29. Burundi</w:t>
            </w:r>
          </w:p>
        </w:tc>
        <w:tc>
          <w:tcPr>
            <w:tcW w:w="1602" w:type="pct"/>
            <w:shd w:val="clear" w:color="auto" w:fill="auto"/>
          </w:tcPr>
          <w:p w14:paraId="724BA90D"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94. Kenya</w:t>
            </w:r>
          </w:p>
        </w:tc>
        <w:tc>
          <w:tcPr>
            <w:tcW w:w="1855" w:type="pct"/>
            <w:shd w:val="clear" w:color="auto" w:fill="auto"/>
          </w:tcPr>
          <w:p w14:paraId="5BA15EB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159. Senegal</w:t>
            </w:r>
          </w:p>
        </w:tc>
      </w:tr>
      <w:tr w:rsidR="00E25175" w:rsidRPr="00FC2769" w14:paraId="67FDDEA3" w14:textId="77777777" w:rsidTr="0033603C">
        <w:trPr>
          <w:trHeight w:val="20"/>
          <w:jc w:val="center"/>
        </w:trPr>
        <w:tc>
          <w:tcPr>
            <w:tcW w:w="1543" w:type="pct"/>
            <w:shd w:val="clear" w:color="auto" w:fill="auto"/>
          </w:tcPr>
          <w:p w14:paraId="534CF2BF"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30. Bhutan</w:t>
            </w:r>
          </w:p>
        </w:tc>
        <w:tc>
          <w:tcPr>
            <w:tcW w:w="1602" w:type="pct"/>
            <w:shd w:val="clear" w:color="auto" w:fill="auto"/>
          </w:tcPr>
          <w:p w14:paraId="4A097176"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95. Kyrgyzstan</w:t>
            </w:r>
          </w:p>
        </w:tc>
        <w:tc>
          <w:tcPr>
            <w:tcW w:w="1855" w:type="pct"/>
            <w:shd w:val="clear" w:color="auto" w:fill="auto"/>
          </w:tcPr>
          <w:p w14:paraId="6752A12B"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160. Serbia</w:t>
            </w:r>
          </w:p>
        </w:tc>
      </w:tr>
      <w:tr w:rsidR="00E25175" w:rsidRPr="00FC2769" w14:paraId="25E57642" w14:textId="77777777" w:rsidTr="0033603C">
        <w:trPr>
          <w:trHeight w:val="20"/>
          <w:jc w:val="center"/>
        </w:trPr>
        <w:tc>
          <w:tcPr>
            <w:tcW w:w="1543" w:type="pct"/>
            <w:shd w:val="clear" w:color="auto" w:fill="auto"/>
          </w:tcPr>
          <w:p w14:paraId="11530243"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31. Cape Verde</w:t>
            </w:r>
          </w:p>
        </w:tc>
        <w:tc>
          <w:tcPr>
            <w:tcW w:w="1602" w:type="pct"/>
            <w:shd w:val="clear" w:color="auto" w:fill="auto"/>
          </w:tcPr>
          <w:p w14:paraId="388A7F29"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96. Kiribati</w:t>
            </w:r>
          </w:p>
        </w:tc>
        <w:tc>
          <w:tcPr>
            <w:tcW w:w="1855" w:type="pct"/>
            <w:shd w:val="clear" w:color="auto" w:fill="auto"/>
          </w:tcPr>
          <w:p w14:paraId="343D11ED"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161. Seychelles</w:t>
            </w:r>
          </w:p>
        </w:tc>
      </w:tr>
      <w:tr w:rsidR="00E25175" w:rsidRPr="00FC2769" w14:paraId="1C3BFAAA" w14:textId="77777777" w:rsidTr="0033603C">
        <w:trPr>
          <w:trHeight w:val="20"/>
          <w:jc w:val="center"/>
        </w:trPr>
        <w:tc>
          <w:tcPr>
            <w:tcW w:w="1543" w:type="pct"/>
            <w:shd w:val="clear" w:color="auto" w:fill="auto"/>
          </w:tcPr>
          <w:p w14:paraId="6EF68E8D"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32. Cambodia</w:t>
            </w:r>
          </w:p>
        </w:tc>
        <w:tc>
          <w:tcPr>
            <w:tcW w:w="1602" w:type="pct"/>
            <w:shd w:val="clear" w:color="auto" w:fill="auto"/>
          </w:tcPr>
          <w:p w14:paraId="03C7A97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97. Kuwait</w:t>
            </w:r>
          </w:p>
        </w:tc>
        <w:tc>
          <w:tcPr>
            <w:tcW w:w="1855" w:type="pct"/>
            <w:shd w:val="clear" w:color="auto" w:fill="auto"/>
          </w:tcPr>
          <w:p w14:paraId="1DBDFA67"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162. Sierra Leone</w:t>
            </w:r>
          </w:p>
        </w:tc>
      </w:tr>
      <w:tr w:rsidR="00E25175" w:rsidRPr="00FC2769" w14:paraId="52502811" w14:textId="77777777" w:rsidTr="0033603C">
        <w:trPr>
          <w:trHeight w:val="20"/>
          <w:jc w:val="center"/>
        </w:trPr>
        <w:tc>
          <w:tcPr>
            <w:tcW w:w="1543" w:type="pct"/>
            <w:shd w:val="clear" w:color="auto" w:fill="auto"/>
          </w:tcPr>
          <w:p w14:paraId="440C1CE8"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33. Cameroon</w:t>
            </w:r>
          </w:p>
        </w:tc>
        <w:tc>
          <w:tcPr>
            <w:tcW w:w="1602" w:type="pct"/>
            <w:shd w:val="clear" w:color="auto" w:fill="auto"/>
          </w:tcPr>
          <w:p w14:paraId="1FBDBF42"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98. Latvia</w:t>
            </w:r>
          </w:p>
        </w:tc>
        <w:tc>
          <w:tcPr>
            <w:tcW w:w="1855" w:type="pct"/>
            <w:shd w:val="clear" w:color="auto" w:fill="auto"/>
          </w:tcPr>
          <w:p w14:paraId="4D5F0BAF"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163. Singapore</w:t>
            </w:r>
          </w:p>
        </w:tc>
      </w:tr>
      <w:tr w:rsidR="00E25175" w:rsidRPr="00FC2769" w14:paraId="78EF1EE0" w14:textId="77777777" w:rsidTr="0033603C">
        <w:trPr>
          <w:trHeight w:val="20"/>
          <w:jc w:val="center"/>
        </w:trPr>
        <w:tc>
          <w:tcPr>
            <w:tcW w:w="1543" w:type="pct"/>
            <w:shd w:val="clear" w:color="auto" w:fill="auto"/>
          </w:tcPr>
          <w:p w14:paraId="681DF8CD"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34. Canada</w:t>
            </w:r>
          </w:p>
        </w:tc>
        <w:tc>
          <w:tcPr>
            <w:tcW w:w="1602" w:type="pct"/>
            <w:shd w:val="clear" w:color="auto" w:fill="auto"/>
          </w:tcPr>
          <w:p w14:paraId="60DECE80"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99. Lesotho</w:t>
            </w:r>
          </w:p>
        </w:tc>
        <w:tc>
          <w:tcPr>
            <w:tcW w:w="1855" w:type="pct"/>
            <w:shd w:val="clear" w:color="auto" w:fill="auto"/>
          </w:tcPr>
          <w:p w14:paraId="5EA4F245"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164. Somalia</w:t>
            </w:r>
          </w:p>
        </w:tc>
      </w:tr>
      <w:tr w:rsidR="00E25175" w:rsidRPr="00FC2769" w14:paraId="6DEF9E8D" w14:textId="77777777" w:rsidTr="0033603C">
        <w:trPr>
          <w:trHeight w:val="20"/>
          <w:jc w:val="center"/>
        </w:trPr>
        <w:tc>
          <w:tcPr>
            <w:tcW w:w="1543" w:type="pct"/>
            <w:shd w:val="clear" w:color="auto" w:fill="auto"/>
          </w:tcPr>
          <w:p w14:paraId="0880611A"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35. Chad</w:t>
            </w:r>
          </w:p>
        </w:tc>
        <w:tc>
          <w:tcPr>
            <w:tcW w:w="1602" w:type="pct"/>
            <w:shd w:val="clear" w:color="auto" w:fill="auto"/>
          </w:tcPr>
          <w:p w14:paraId="4019E14F"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100. Lebanon</w:t>
            </w:r>
          </w:p>
        </w:tc>
        <w:tc>
          <w:tcPr>
            <w:tcW w:w="1855" w:type="pct"/>
            <w:shd w:val="clear" w:color="auto" w:fill="auto"/>
          </w:tcPr>
          <w:p w14:paraId="3BE57CC0"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165. Sri Lanka</w:t>
            </w:r>
          </w:p>
        </w:tc>
      </w:tr>
      <w:tr w:rsidR="00E25175" w:rsidRPr="00FC2769" w14:paraId="3416C3C5" w14:textId="77777777" w:rsidTr="0033603C">
        <w:trPr>
          <w:trHeight w:val="20"/>
          <w:jc w:val="center"/>
        </w:trPr>
        <w:tc>
          <w:tcPr>
            <w:tcW w:w="1543" w:type="pct"/>
            <w:shd w:val="clear" w:color="auto" w:fill="auto"/>
          </w:tcPr>
          <w:p w14:paraId="1CA26808"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36. Chili</w:t>
            </w:r>
          </w:p>
        </w:tc>
        <w:tc>
          <w:tcPr>
            <w:tcW w:w="1602" w:type="pct"/>
            <w:shd w:val="clear" w:color="auto" w:fill="auto"/>
          </w:tcPr>
          <w:p w14:paraId="1D7DC876"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101. Liberia</w:t>
            </w:r>
          </w:p>
        </w:tc>
        <w:tc>
          <w:tcPr>
            <w:tcW w:w="1855" w:type="pct"/>
            <w:shd w:val="clear" w:color="auto" w:fill="auto"/>
          </w:tcPr>
          <w:p w14:paraId="7D800A44"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166. Swaziland</w:t>
            </w:r>
          </w:p>
        </w:tc>
      </w:tr>
      <w:tr w:rsidR="00E25175" w:rsidRPr="00FC2769" w14:paraId="2F3435D9" w14:textId="77777777" w:rsidTr="0033603C">
        <w:trPr>
          <w:trHeight w:val="20"/>
          <w:jc w:val="center"/>
        </w:trPr>
        <w:tc>
          <w:tcPr>
            <w:tcW w:w="1543" w:type="pct"/>
            <w:shd w:val="clear" w:color="auto" w:fill="auto"/>
          </w:tcPr>
          <w:p w14:paraId="68613A26"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37. China</w:t>
            </w:r>
          </w:p>
        </w:tc>
        <w:tc>
          <w:tcPr>
            <w:tcW w:w="1602" w:type="pct"/>
            <w:shd w:val="clear" w:color="auto" w:fill="auto"/>
          </w:tcPr>
          <w:p w14:paraId="7500BEFC"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102. Libya</w:t>
            </w:r>
          </w:p>
        </w:tc>
        <w:tc>
          <w:tcPr>
            <w:tcW w:w="1855" w:type="pct"/>
            <w:shd w:val="clear" w:color="auto" w:fill="auto"/>
          </w:tcPr>
          <w:p w14:paraId="38ABBB10"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167. South Africa</w:t>
            </w:r>
          </w:p>
        </w:tc>
      </w:tr>
      <w:tr w:rsidR="00E25175" w:rsidRPr="00FC2769" w14:paraId="756464EC" w14:textId="77777777" w:rsidTr="0033603C">
        <w:trPr>
          <w:trHeight w:val="20"/>
          <w:jc w:val="center"/>
        </w:trPr>
        <w:tc>
          <w:tcPr>
            <w:tcW w:w="1543" w:type="pct"/>
            <w:shd w:val="clear" w:color="auto" w:fill="auto"/>
          </w:tcPr>
          <w:p w14:paraId="010281E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38. Cyprus</w:t>
            </w:r>
          </w:p>
        </w:tc>
        <w:tc>
          <w:tcPr>
            <w:tcW w:w="1602" w:type="pct"/>
            <w:shd w:val="clear" w:color="auto" w:fill="auto"/>
          </w:tcPr>
          <w:p w14:paraId="583F2E7F"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103.Liechtenstein</w:t>
            </w:r>
          </w:p>
        </w:tc>
        <w:tc>
          <w:tcPr>
            <w:tcW w:w="1855" w:type="pct"/>
            <w:shd w:val="clear" w:color="auto" w:fill="auto"/>
          </w:tcPr>
          <w:p w14:paraId="0AE7B055"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168. Sudan</w:t>
            </w:r>
          </w:p>
        </w:tc>
      </w:tr>
      <w:tr w:rsidR="00E25175" w:rsidRPr="00FC2769" w14:paraId="1D855165" w14:textId="77777777" w:rsidTr="0033603C">
        <w:trPr>
          <w:trHeight w:val="20"/>
          <w:jc w:val="center"/>
        </w:trPr>
        <w:tc>
          <w:tcPr>
            <w:tcW w:w="1543" w:type="pct"/>
            <w:shd w:val="clear" w:color="auto" w:fill="auto"/>
          </w:tcPr>
          <w:p w14:paraId="2780ACD8"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39. Colombia</w:t>
            </w:r>
          </w:p>
        </w:tc>
        <w:tc>
          <w:tcPr>
            <w:tcW w:w="1602" w:type="pct"/>
            <w:shd w:val="clear" w:color="auto" w:fill="auto"/>
          </w:tcPr>
          <w:p w14:paraId="0E739EBB"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104. Lithuania</w:t>
            </w:r>
          </w:p>
        </w:tc>
        <w:tc>
          <w:tcPr>
            <w:tcW w:w="1855" w:type="pct"/>
            <w:shd w:val="clear" w:color="auto" w:fill="auto"/>
          </w:tcPr>
          <w:p w14:paraId="049D319F"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169. Sweden</w:t>
            </w:r>
          </w:p>
        </w:tc>
      </w:tr>
      <w:tr w:rsidR="00E25175" w:rsidRPr="00FC2769" w14:paraId="4152A77A" w14:textId="77777777" w:rsidTr="0033603C">
        <w:trPr>
          <w:trHeight w:val="20"/>
          <w:jc w:val="center"/>
        </w:trPr>
        <w:tc>
          <w:tcPr>
            <w:tcW w:w="1543" w:type="pct"/>
            <w:shd w:val="clear" w:color="auto" w:fill="auto"/>
          </w:tcPr>
          <w:p w14:paraId="1E903EC0"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40. Comoros</w:t>
            </w:r>
          </w:p>
        </w:tc>
        <w:tc>
          <w:tcPr>
            <w:tcW w:w="1602" w:type="pct"/>
            <w:shd w:val="clear" w:color="auto" w:fill="auto"/>
          </w:tcPr>
          <w:p w14:paraId="1EC401ED"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105. Luxembourg</w:t>
            </w:r>
          </w:p>
        </w:tc>
        <w:tc>
          <w:tcPr>
            <w:tcW w:w="1855" w:type="pct"/>
            <w:shd w:val="clear" w:color="auto" w:fill="auto"/>
          </w:tcPr>
          <w:p w14:paraId="608AA116"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170. Switzerland</w:t>
            </w:r>
          </w:p>
        </w:tc>
      </w:tr>
      <w:tr w:rsidR="00E25175" w:rsidRPr="00FC2769" w14:paraId="0C631AA0" w14:textId="77777777" w:rsidTr="0033603C">
        <w:trPr>
          <w:trHeight w:val="20"/>
          <w:jc w:val="center"/>
        </w:trPr>
        <w:tc>
          <w:tcPr>
            <w:tcW w:w="1543" w:type="pct"/>
            <w:shd w:val="clear" w:color="auto" w:fill="auto"/>
          </w:tcPr>
          <w:p w14:paraId="1AEFCF09"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41. Congo</w:t>
            </w:r>
          </w:p>
        </w:tc>
        <w:tc>
          <w:tcPr>
            <w:tcW w:w="1602" w:type="pct"/>
            <w:shd w:val="clear" w:color="auto" w:fill="auto"/>
          </w:tcPr>
          <w:p w14:paraId="7CE64C54"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106. Macedonia</w:t>
            </w:r>
          </w:p>
        </w:tc>
        <w:tc>
          <w:tcPr>
            <w:tcW w:w="1855" w:type="pct"/>
            <w:shd w:val="clear" w:color="auto" w:fill="auto"/>
          </w:tcPr>
          <w:p w14:paraId="2A0B3E55"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 xml:space="preserve">171. </w:t>
            </w:r>
            <w:proofErr w:type="spellStart"/>
            <w:r w:rsidRPr="00FC2769">
              <w:rPr>
                <w:rFonts w:ascii="Verdana" w:eastAsia="Calibri" w:hAnsi="Verdana" w:cs="Arial"/>
                <w:kern w:val="2"/>
                <w:sz w:val="16"/>
                <w:szCs w:val="16"/>
              </w:rPr>
              <w:t>Suriman</w:t>
            </w:r>
            <w:proofErr w:type="spellEnd"/>
          </w:p>
        </w:tc>
      </w:tr>
      <w:tr w:rsidR="00E25175" w:rsidRPr="00FC2769" w14:paraId="17353A96" w14:textId="77777777" w:rsidTr="0033603C">
        <w:trPr>
          <w:trHeight w:val="20"/>
          <w:jc w:val="center"/>
        </w:trPr>
        <w:tc>
          <w:tcPr>
            <w:tcW w:w="1543" w:type="pct"/>
            <w:shd w:val="clear" w:color="auto" w:fill="auto"/>
          </w:tcPr>
          <w:p w14:paraId="51011423"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42. Ivory Coast</w:t>
            </w:r>
          </w:p>
        </w:tc>
        <w:tc>
          <w:tcPr>
            <w:tcW w:w="1602" w:type="pct"/>
            <w:shd w:val="clear" w:color="auto" w:fill="auto"/>
          </w:tcPr>
          <w:p w14:paraId="316E5C68"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107. Madagascar</w:t>
            </w:r>
          </w:p>
        </w:tc>
        <w:tc>
          <w:tcPr>
            <w:tcW w:w="1855" w:type="pct"/>
            <w:shd w:val="clear" w:color="auto" w:fill="auto"/>
          </w:tcPr>
          <w:p w14:paraId="71DBC584"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172. Thailand</w:t>
            </w:r>
          </w:p>
        </w:tc>
      </w:tr>
      <w:tr w:rsidR="00E25175" w:rsidRPr="00FC2769" w14:paraId="75BC01D2" w14:textId="77777777" w:rsidTr="0033603C">
        <w:trPr>
          <w:trHeight w:val="20"/>
          <w:jc w:val="center"/>
        </w:trPr>
        <w:tc>
          <w:tcPr>
            <w:tcW w:w="1543" w:type="pct"/>
            <w:shd w:val="clear" w:color="auto" w:fill="auto"/>
          </w:tcPr>
          <w:p w14:paraId="70155A0A"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43. Costa Rica</w:t>
            </w:r>
          </w:p>
        </w:tc>
        <w:tc>
          <w:tcPr>
            <w:tcW w:w="1602" w:type="pct"/>
            <w:shd w:val="clear" w:color="auto" w:fill="auto"/>
          </w:tcPr>
          <w:p w14:paraId="7E2C31C2"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108. Malaysia</w:t>
            </w:r>
          </w:p>
        </w:tc>
        <w:tc>
          <w:tcPr>
            <w:tcW w:w="1855" w:type="pct"/>
            <w:shd w:val="clear" w:color="auto" w:fill="auto"/>
          </w:tcPr>
          <w:p w14:paraId="007DD0B3"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173. Tajikistan</w:t>
            </w:r>
          </w:p>
        </w:tc>
      </w:tr>
      <w:tr w:rsidR="00E25175" w:rsidRPr="00FC2769" w14:paraId="45841655" w14:textId="77777777" w:rsidTr="0033603C">
        <w:trPr>
          <w:trHeight w:val="20"/>
          <w:jc w:val="center"/>
        </w:trPr>
        <w:tc>
          <w:tcPr>
            <w:tcW w:w="1543" w:type="pct"/>
            <w:shd w:val="clear" w:color="auto" w:fill="auto"/>
          </w:tcPr>
          <w:p w14:paraId="489EC83B"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44. Croatia</w:t>
            </w:r>
          </w:p>
        </w:tc>
        <w:tc>
          <w:tcPr>
            <w:tcW w:w="1602" w:type="pct"/>
            <w:shd w:val="clear" w:color="auto" w:fill="auto"/>
          </w:tcPr>
          <w:p w14:paraId="0E7456E1"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109. Malawi</w:t>
            </w:r>
          </w:p>
        </w:tc>
        <w:tc>
          <w:tcPr>
            <w:tcW w:w="1855" w:type="pct"/>
            <w:shd w:val="clear" w:color="auto" w:fill="auto"/>
          </w:tcPr>
          <w:p w14:paraId="2035A83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174. Tanzania</w:t>
            </w:r>
          </w:p>
        </w:tc>
      </w:tr>
      <w:tr w:rsidR="00E25175" w:rsidRPr="00FC2769" w14:paraId="64817B02" w14:textId="77777777" w:rsidTr="0033603C">
        <w:trPr>
          <w:trHeight w:val="20"/>
          <w:jc w:val="center"/>
        </w:trPr>
        <w:tc>
          <w:tcPr>
            <w:tcW w:w="1543" w:type="pct"/>
            <w:shd w:val="clear" w:color="auto" w:fill="auto"/>
          </w:tcPr>
          <w:p w14:paraId="7759A37A"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45. Cuba</w:t>
            </w:r>
          </w:p>
        </w:tc>
        <w:tc>
          <w:tcPr>
            <w:tcW w:w="1602" w:type="pct"/>
            <w:shd w:val="clear" w:color="auto" w:fill="auto"/>
          </w:tcPr>
          <w:p w14:paraId="44E16F0A"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110. Mali</w:t>
            </w:r>
          </w:p>
        </w:tc>
        <w:tc>
          <w:tcPr>
            <w:tcW w:w="1855" w:type="pct"/>
            <w:shd w:val="clear" w:color="auto" w:fill="auto"/>
          </w:tcPr>
          <w:p w14:paraId="176DA5E2"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175. East Timor</w:t>
            </w:r>
          </w:p>
        </w:tc>
      </w:tr>
      <w:tr w:rsidR="00E25175" w:rsidRPr="00FC2769" w14:paraId="28A47D42" w14:textId="77777777" w:rsidTr="0033603C">
        <w:trPr>
          <w:trHeight w:val="20"/>
          <w:jc w:val="center"/>
        </w:trPr>
        <w:tc>
          <w:tcPr>
            <w:tcW w:w="1543" w:type="pct"/>
            <w:shd w:val="clear" w:color="auto" w:fill="auto"/>
          </w:tcPr>
          <w:p w14:paraId="5658E680"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46. Denmark</w:t>
            </w:r>
          </w:p>
        </w:tc>
        <w:tc>
          <w:tcPr>
            <w:tcW w:w="1602" w:type="pct"/>
            <w:shd w:val="clear" w:color="auto" w:fill="auto"/>
          </w:tcPr>
          <w:p w14:paraId="2B8F901F"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111. Malta</w:t>
            </w:r>
          </w:p>
        </w:tc>
        <w:tc>
          <w:tcPr>
            <w:tcW w:w="1855" w:type="pct"/>
            <w:shd w:val="clear" w:color="auto" w:fill="auto"/>
          </w:tcPr>
          <w:p w14:paraId="3D98C403"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176. Togo</w:t>
            </w:r>
          </w:p>
        </w:tc>
      </w:tr>
      <w:tr w:rsidR="00E25175" w:rsidRPr="00FC2769" w14:paraId="1E781A00" w14:textId="77777777" w:rsidTr="0033603C">
        <w:trPr>
          <w:trHeight w:val="20"/>
          <w:jc w:val="center"/>
        </w:trPr>
        <w:tc>
          <w:tcPr>
            <w:tcW w:w="1543" w:type="pct"/>
            <w:shd w:val="clear" w:color="auto" w:fill="auto"/>
          </w:tcPr>
          <w:p w14:paraId="49662278"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47. Dominica</w:t>
            </w:r>
          </w:p>
        </w:tc>
        <w:tc>
          <w:tcPr>
            <w:tcW w:w="1602" w:type="pct"/>
            <w:shd w:val="clear" w:color="auto" w:fill="auto"/>
          </w:tcPr>
          <w:p w14:paraId="6E453919"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112. Morocco</w:t>
            </w:r>
          </w:p>
        </w:tc>
        <w:tc>
          <w:tcPr>
            <w:tcW w:w="1855" w:type="pct"/>
            <w:shd w:val="clear" w:color="auto" w:fill="auto"/>
          </w:tcPr>
          <w:p w14:paraId="70AC564F"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177. Tonga</w:t>
            </w:r>
          </w:p>
        </w:tc>
      </w:tr>
      <w:tr w:rsidR="00E25175" w:rsidRPr="00FC2769" w14:paraId="4F2BE10C" w14:textId="77777777" w:rsidTr="0033603C">
        <w:trPr>
          <w:trHeight w:val="20"/>
          <w:jc w:val="center"/>
        </w:trPr>
        <w:tc>
          <w:tcPr>
            <w:tcW w:w="1543" w:type="pct"/>
            <w:shd w:val="clear" w:color="auto" w:fill="auto"/>
          </w:tcPr>
          <w:p w14:paraId="008A2AE0"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48. Ecuador</w:t>
            </w:r>
          </w:p>
        </w:tc>
        <w:tc>
          <w:tcPr>
            <w:tcW w:w="1602" w:type="pct"/>
            <w:shd w:val="clear" w:color="auto" w:fill="auto"/>
          </w:tcPr>
          <w:p w14:paraId="4F9B81A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113. Mauritius</w:t>
            </w:r>
          </w:p>
        </w:tc>
        <w:tc>
          <w:tcPr>
            <w:tcW w:w="1855" w:type="pct"/>
            <w:shd w:val="clear" w:color="auto" w:fill="auto"/>
          </w:tcPr>
          <w:p w14:paraId="1BCAD3CB"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178. Trinidad and Tobago</w:t>
            </w:r>
          </w:p>
        </w:tc>
      </w:tr>
      <w:tr w:rsidR="00E25175" w:rsidRPr="00FC2769" w14:paraId="605F4055" w14:textId="77777777" w:rsidTr="0033603C">
        <w:trPr>
          <w:trHeight w:val="265"/>
          <w:jc w:val="center"/>
        </w:trPr>
        <w:tc>
          <w:tcPr>
            <w:tcW w:w="1543" w:type="pct"/>
            <w:shd w:val="clear" w:color="auto" w:fill="auto"/>
          </w:tcPr>
          <w:p w14:paraId="61655C14"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49. El Salvador</w:t>
            </w:r>
          </w:p>
        </w:tc>
        <w:tc>
          <w:tcPr>
            <w:tcW w:w="1602" w:type="pct"/>
            <w:shd w:val="clear" w:color="auto" w:fill="auto"/>
          </w:tcPr>
          <w:p w14:paraId="088A597D"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114. Mauritania</w:t>
            </w:r>
          </w:p>
        </w:tc>
        <w:tc>
          <w:tcPr>
            <w:tcW w:w="1855" w:type="pct"/>
            <w:shd w:val="clear" w:color="auto" w:fill="auto"/>
          </w:tcPr>
          <w:p w14:paraId="3E97CB4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179. Tunisia</w:t>
            </w:r>
          </w:p>
        </w:tc>
      </w:tr>
      <w:tr w:rsidR="00E25175" w:rsidRPr="00FC2769" w14:paraId="0A8CE20C" w14:textId="77777777" w:rsidTr="0033603C">
        <w:trPr>
          <w:trHeight w:val="20"/>
          <w:jc w:val="center"/>
        </w:trPr>
        <w:tc>
          <w:tcPr>
            <w:tcW w:w="1543" w:type="pct"/>
            <w:shd w:val="clear" w:color="auto" w:fill="auto"/>
          </w:tcPr>
          <w:p w14:paraId="4133E448"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50. Emirates United Arabs</w:t>
            </w:r>
          </w:p>
        </w:tc>
        <w:tc>
          <w:tcPr>
            <w:tcW w:w="1602" w:type="pct"/>
            <w:shd w:val="clear" w:color="auto" w:fill="auto"/>
          </w:tcPr>
          <w:p w14:paraId="7EC96B1B"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115. Monaco</w:t>
            </w:r>
          </w:p>
        </w:tc>
        <w:tc>
          <w:tcPr>
            <w:tcW w:w="1855" w:type="pct"/>
            <w:shd w:val="clear" w:color="auto" w:fill="auto"/>
          </w:tcPr>
          <w:p w14:paraId="101ED98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180. Turkmenistan</w:t>
            </w:r>
          </w:p>
        </w:tc>
      </w:tr>
      <w:tr w:rsidR="00E25175" w:rsidRPr="00FC2769" w14:paraId="25CA8453" w14:textId="77777777" w:rsidTr="0033603C">
        <w:trPr>
          <w:trHeight w:val="20"/>
          <w:jc w:val="center"/>
        </w:trPr>
        <w:tc>
          <w:tcPr>
            <w:tcW w:w="1543" w:type="pct"/>
            <w:shd w:val="clear" w:color="auto" w:fill="auto"/>
          </w:tcPr>
          <w:p w14:paraId="59C8A872"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51. Eritrea</w:t>
            </w:r>
          </w:p>
        </w:tc>
        <w:tc>
          <w:tcPr>
            <w:tcW w:w="1602" w:type="pct"/>
            <w:shd w:val="clear" w:color="auto" w:fill="auto"/>
          </w:tcPr>
          <w:p w14:paraId="01F2FF33"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116. Mongolia</w:t>
            </w:r>
          </w:p>
        </w:tc>
        <w:tc>
          <w:tcPr>
            <w:tcW w:w="1855" w:type="pct"/>
            <w:shd w:val="clear" w:color="auto" w:fill="auto"/>
          </w:tcPr>
          <w:p w14:paraId="6234FC93"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181. Turkey</w:t>
            </w:r>
          </w:p>
        </w:tc>
      </w:tr>
      <w:tr w:rsidR="00E25175" w:rsidRPr="00FC2769" w14:paraId="7152BC36" w14:textId="77777777" w:rsidTr="0033603C">
        <w:trPr>
          <w:trHeight w:val="20"/>
          <w:jc w:val="center"/>
        </w:trPr>
        <w:tc>
          <w:tcPr>
            <w:tcW w:w="1543" w:type="pct"/>
            <w:shd w:val="clear" w:color="auto" w:fill="auto"/>
          </w:tcPr>
          <w:p w14:paraId="6543245D"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52. Slovakia</w:t>
            </w:r>
          </w:p>
        </w:tc>
        <w:tc>
          <w:tcPr>
            <w:tcW w:w="1602" w:type="pct"/>
            <w:shd w:val="clear" w:color="auto" w:fill="auto"/>
          </w:tcPr>
          <w:p w14:paraId="5BD6F72C"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117. Montenegro</w:t>
            </w:r>
          </w:p>
        </w:tc>
        <w:tc>
          <w:tcPr>
            <w:tcW w:w="1855" w:type="pct"/>
            <w:shd w:val="clear" w:color="auto" w:fill="auto"/>
          </w:tcPr>
          <w:p w14:paraId="60D548B2"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182. Tuvalu</w:t>
            </w:r>
          </w:p>
        </w:tc>
      </w:tr>
      <w:tr w:rsidR="00E25175" w:rsidRPr="00FC2769" w14:paraId="3CEB0B6E" w14:textId="77777777" w:rsidTr="0033603C">
        <w:trPr>
          <w:trHeight w:val="20"/>
          <w:jc w:val="center"/>
        </w:trPr>
        <w:tc>
          <w:tcPr>
            <w:tcW w:w="1543" w:type="pct"/>
            <w:shd w:val="clear" w:color="auto" w:fill="auto"/>
          </w:tcPr>
          <w:p w14:paraId="0E0B64DF"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53. Slovenia</w:t>
            </w:r>
          </w:p>
        </w:tc>
        <w:tc>
          <w:tcPr>
            <w:tcW w:w="1602" w:type="pct"/>
            <w:shd w:val="clear" w:color="auto" w:fill="auto"/>
          </w:tcPr>
          <w:p w14:paraId="66297F39"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118. Mozambique</w:t>
            </w:r>
          </w:p>
        </w:tc>
        <w:tc>
          <w:tcPr>
            <w:tcW w:w="1855" w:type="pct"/>
            <w:shd w:val="clear" w:color="auto" w:fill="auto"/>
          </w:tcPr>
          <w:p w14:paraId="6102A118"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183. Ukraine</w:t>
            </w:r>
          </w:p>
        </w:tc>
      </w:tr>
      <w:tr w:rsidR="00E25175" w:rsidRPr="00FC2769" w14:paraId="259D60B6" w14:textId="77777777" w:rsidTr="0033603C">
        <w:trPr>
          <w:trHeight w:val="20"/>
          <w:jc w:val="center"/>
        </w:trPr>
        <w:tc>
          <w:tcPr>
            <w:tcW w:w="1543" w:type="pct"/>
            <w:shd w:val="clear" w:color="auto" w:fill="auto"/>
          </w:tcPr>
          <w:p w14:paraId="20226284"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54. Spain</w:t>
            </w:r>
          </w:p>
        </w:tc>
        <w:tc>
          <w:tcPr>
            <w:tcW w:w="1602" w:type="pct"/>
            <w:shd w:val="clear" w:color="auto" w:fill="auto"/>
          </w:tcPr>
          <w:p w14:paraId="622A167A"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119. Myanmar</w:t>
            </w:r>
          </w:p>
        </w:tc>
        <w:tc>
          <w:tcPr>
            <w:tcW w:w="1855" w:type="pct"/>
            <w:shd w:val="clear" w:color="auto" w:fill="auto"/>
          </w:tcPr>
          <w:p w14:paraId="03AD2CD4"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184. Uganda</w:t>
            </w:r>
          </w:p>
        </w:tc>
      </w:tr>
      <w:tr w:rsidR="00E25175" w:rsidRPr="00FC2769" w14:paraId="78A10226" w14:textId="77777777" w:rsidTr="0033603C">
        <w:trPr>
          <w:trHeight w:val="20"/>
          <w:jc w:val="center"/>
        </w:trPr>
        <w:tc>
          <w:tcPr>
            <w:tcW w:w="1543" w:type="pct"/>
            <w:shd w:val="clear" w:color="auto" w:fill="auto"/>
          </w:tcPr>
          <w:p w14:paraId="2193F997" w14:textId="77777777" w:rsidR="00E25175" w:rsidRPr="00FC2769" w:rsidRDefault="00E25175" w:rsidP="0033603C">
            <w:pPr>
              <w:pStyle w:val="Texto"/>
              <w:spacing w:after="0" w:line="240" w:lineRule="auto"/>
              <w:ind w:firstLine="0"/>
              <w:jc w:val="left"/>
              <w:rPr>
                <w:rFonts w:ascii="Verdana" w:eastAsia="Calibri" w:hAnsi="Verdana" w:cs="Arial"/>
                <w:kern w:val="2"/>
                <w:sz w:val="16"/>
                <w:szCs w:val="16"/>
              </w:rPr>
            </w:pPr>
            <w:r w:rsidRPr="00FC2769">
              <w:rPr>
                <w:rFonts w:ascii="Verdana" w:eastAsia="Calibri" w:hAnsi="Verdana" w:cs="Arial"/>
                <w:kern w:val="2"/>
                <w:sz w:val="16"/>
                <w:szCs w:val="16"/>
              </w:rPr>
              <w:t>55. Federated States of Micronesia</w:t>
            </w:r>
          </w:p>
        </w:tc>
        <w:tc>
          <w:tcPr>
            <w:tcW w:w="1602" w:type="pct"/>
            <w:shd w:val="clear" w:color="auto" w:fill="auto"/>
          </w:tcPr>
          <w:p w14:paraId="44DAD6AB"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120. Namibia</w:t>
            </w:r>
          </w:p>
        </w:tc>
        <w:tc>
          <w:tcPr>
            <w:tcW w:w="1855" w:type="pct"/>
            <w:shd w:val="clear" w:color="auto" w:fill="auto"/>
          </w:tcPr>
          <w:p w14:paraId="1A6A3C89"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185. Uruguay</w:t>
            </w:r>
          </w:p>
        </w:tc>
      </w:tr>
      <w:tr w:rsidR="00E25175" w:rsidRPr="00FC2769" w14:paraId="6EE930D2" w14:textId="77777777" w:rsidTr="0033603C">
        <w:trPr>
          <w:trHeight w:val="20"/>
          <w:jc w:val="center"/>
        </w:trPr>
        <w:tc>
          <w:tcPr>
            <w:tcW w:w="1543" w:type="pct"/>
            <w:shd w:val="clear" w:color="auto" w:fill="auto"/>
          </w:tcPr>
          <w:p w14:paraId="53DC565A"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56. United States</w:t>
            </w:r>
          </w:p>
        </w:tc>
        <w:tc>
          <w:tcPr>
            <w:tcW w:w="1602" w:type="pct"/>
            <w:shd w:val="clear" w:color="auto" w:fill="auto"/>
          </w:tcPr>
          <w:p w14:paraId="46E99FEC"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121. Nauru</w:t>
            </w:r>
          </w:p>
        </w:tc>
        <w:tc>
          <w:tcPr>
            <w:tcW w:w="1855" w:type="pct"/>
            <w:shd w:val="clear" w:color="auto" w:fill="auto"/>
          </w:tcPr>
          <w:p w14:paraId="0BA909CA"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186. Uzbekistan</w:t>
            </w:r>
          </w:p>
        </w:tc>
      </w:tr>
      <w:tr w:rsidR="00E25175" w:rsidRPr="00FC2769" w14:paraId="4CD1081B" w14:textId="77777777" w:rsidTr="0033603C">
        <w:trPr>
          <w:trHeight w:val="20"/>
          <w:jc w:val="center"/>
        </w:trPr>
        <w:tc>
          <w:tcPr>
            <w:tcW w:w="1543" w:type="pct"/>
            <w:shd w:val="clear" w:color="auto" w:fill="auto"/>
          </w:tcPr>
          <w:p w14:paraId="0302C91A"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57. United Mexican States</w:t>
            </w:r>
          </w:p>
        </w:tc>
        <w:tc>
          <w:tcPr>
            <w:tcW w:w="1602" w:type="pct"/>
            <w:shd w:val="clear" w:color="auto" w:fill="auto"/>
          </w:tcPr>
          <w:p w14:paraId="1CE991A3"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122. Nepal</w:t>
            </w:r>
          </w:p>
        </w:tc>
        <w:tc>
          <w:tcPr>
            <w:tcW w:w="1855" w:type="pct"/>
            <w:shd w:val="clear" w:color="auto" w:fill="auto"/>
          </w:tcPr>
          <w:p w14:paraId="4784CD9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187. Vanuatu</w:t>
            </w:r>
          </w:p>
        </w:tc>
      </w:tr>
      <w:tr w:rsidR="00E25175" w:rsidRPr="00FC2769" w14:paraId="0426613F" w14:textId="77777777" w:rsidTr="0033603C">
        <w:trPr>
          <w:trHeight w:val="20"/>
          <w:jc w:val="center"/>
        </w:trPr>
        <w:tc>
          <w:tcPr>
            <w:tcW w:w="1543" w:type="pct"/>
            <w:shd w:val="clear" w:color="auto" w:fill="auto"/>
          </w:tcPr>
          <w:p w14:paraId="0A30C842"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58. Estonia</w:t>
            </w:r>
          </w:p>
        </w:tc>
        <w:tc>
          <w:tcPr>
            <w:tcW w:w="1602" w:type="pct"/>
            <w:shd w:val="clear" w:color="auto" w:fill="auto"/>
          </w:tcPr>
          <w:p w14:paraId="0C7F344B"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123. Nicaragua</w:t>
            </w:r>
          </w:p>
        </w:tc>
        <w:tc>
          <w:tcPr>
            <w:tcW w:w="1855" w:type="pct"/>
            <w:shd w:val="clear" w:color="auto" w:fill="auto"/>
          </w:tcPr>
          <w:p w14:paraId="0705CA16"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188. Venezuela</w:t>
            </w:r>
          </w:p>
        </w:tc>
      </w:tr>
      <w:tr w:rsidR="00E25175" w:rsidRPr="00FC2769" w14:paraId="0BFEA390" w14:textId="77777777" w:rsidTr="0033603C">
        <w:trPr>
          <w:trHeight w:val="20"/>
          <w:jc w:val="center"/>
        </w:trPr>
        <w:tc>
          <w:tcPr>
            <w:tcW w:w="1543" w:type="pct"/>
            <w:shd w:val="clear" w:color="auto" w:fill="auto"/>
          </w:tcPr>
          <w:p w14:paraId="4F6D6AA7"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59. Ethiopia</w:t>
            </w:r>
          </w:p>
        </w:tc>
        <w:tc>
          <w:tcPr>
            <w:tcW w:w="1602" w:type="pct"/>
            <w:shd w:val="clear" w:color="auto" w:fill="auto"/>
          </w:tcPr>
          <w:p w14:paraId="33A16E6C"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124. Niger</w:t>
            </w:r>
          </w:p>
        </w:tc>
        <w:tc>
          <w:tcPr>
            <w:tcW w:w="1855" w:type="pct"/>
            <w:shd w:val="clear" w:color="auto" w:fill="auto"/>
          </w:tcPr>
          <w:p w14:paraId="5315F256"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189. Vietnam</w:t>
            </w:r>
          </w:p>
        </w:tc>
      </w:tr>
      <w:tr w:rsidR="00E25175" w:rsidRPr="00FC2769" w14:paraId="0E0C9F81" w14:textId="77777777" w:rsidTr="0033603C">
        <w:trPr>
          <w:trHeight w:val="20"/>
          <w:jc w:val="center"/>
        </w:trPr>
        <w:tc>
          <w:tcPr>
            <w:tcW w:w="1543" w:type="pct"/>
            <w:shd w:val="clear" w:color="auto" w:fill="auto"/>
          </w:tcPr>
          <w:p w14:paraId="42D58861"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60. Federation Russian</w:t>
            </w:r>
          </w:p>
        </w:tc>
        <w:tc>
          <w:tcPr>
            <w:tcW w:w="1602" w:type="pct"/>
            <w:shd w:val="clear" w:color="auto" w:fill="auto"/>
          </w:tcPr>
          <w:p w14:paraId="14DDCC81"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125. Nigeria</w:t>
            </w:r>
          </w:p>
        </w:tc>
        <w:tc>
          <w:tcPr>
            <w:tcW w:w="1855" w:type="pct"/>
            <w:shd w:val="clear" w:color="auto" w:fill="auto"/>
          </w:tcPr>
          <w:p w14:paraId="1BFB2D7C"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190. Yemen</w:t>
            </w:r>
          </w:p>
        </w:tc>
      </w:tr>
      <w:tr w:rsidR="00E25175" w:rsidRPr="00FC2769" w14:paraId="7E6A6021" w14:textId="77777777" w:rsidTr="0033603C">
        <w:trPr>
          <w:trHeight w:val="20"/>
          <w:jc w:val="center"/>
        </w:trPr>
        <w:tc>
          <w:tcPr>
            <w:tcW w:w="1543" w:type="pct"/>
            <w:shd w:val="clear" w:color="auto" w:fill="auto"/>
          </w:tcPr>
          <w:p w14:paraId="154FC6D9"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61. Fiji</w:t>
            </w:r>
          </w:p>
        </w:tc>
        <w:tc>
          <w:tcPr>
            <w:tcW w:w="1602" w:type="pct"/>
            <w:shd w:val="clear" w:color="auto" w:fill="auto"/>
          </w:tcPr>
          <w:p w14:paraId="308C220A"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126. Niue</w:t>
            </w:r>
          </w:p>
        </w:tc>
        <w:tc>
          <w:tcPr>
            <w:tcW w:w="1855" w:type="pct"/>
            <w:shd w:val="clear" w:color="auto" w:fill="auto"/>
          </w:tcPr>
          <w:p w14:paraId="0B029DBF"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191. Djibouti</w:t>
            </w:r>
          </w:p>
        </w:tc>
      </w:tr>
      <w:tr w:rsidR="00E25175" w:rsidRPr="00FC2769" w14:paraId="2A55970C" w14:textId="77777777" w:rsidTr="0033603C">
        <w:trPr>
          <w:trHeight w:val="20"/>
          <w:jc w:val="center"/>
        </w:trPr>
        <w:tc>
          <w:tcPr>
            <w:tcW w:w="1543" w:type="pct"/>
            <w:shd w:val="clear" w:color="auto" w:fill="auto"/>
          </w:tcPr>
          <w:p w14:paraId="51F6D796"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62. Philippines</w:t>
            </w:r>
          </w:p>
        </w:tc>
        <w:tc>
          <w:tcPr>
            <w:tcW w:w="1602" w:type="pct"/>
            <w:shd w:val="clear" w:color="auto" w:fill="auto"/>
          </w:tcPr>
          <w:p w14:paraId="05B96A3D"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127. Norway</w:t>
            </w:r>
          </w:p>
        </w:tc>
        <w:tc>
          <w:tcPr>
            <w:tcW w:w="1855" w:type="pct"/>
            <w:shd w:val="clear" w:color="auto" w:fill="auto"/>
          </w:tcPr>
          <w:p w14:paraId="352D6A59"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192. Zambia</w:t>
            </w:r>
          </w:p>
        </w:tc>
      </w:tr>
      <w:tr w:rsidR="00E25175" w:rsidRPr="00FC2769" w14:paraId="4709ED0B" w14:textId="77777777" w:rsidTr="0033603C">
        <w:trPr>
          <w:trHeight w:val="20"/>
          <w:jc w:val="center"/>
        </w:trPr>
        <w:tc>
          <w:tcPr>
            <w:tcW w:w="1543" w:type="pct"/>
            <w:shd w:val="clear" w:color="auto" w:fill="auto"/>
          </w:tcPr>
          <w:p w14:paraId="30908279"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63. Finland</w:t>
            </w:r>
          </w:p>
        </w:tc>
        <w:tc>
          <w:tcPr>
            <w:tcW w:w="1602" w:type="pct"/>
            <w:shd w:val="clear" w:color="auto" w:fill="auto"/>
          </w:tcPr>
          <w:p w14:paraId="32EA3100"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128. New Zealand</w:t>
            </w:r>
          </w:p>
        </w:tc>
        <w:tc>
          <w:tcPr>
            <w:tcW w:w="1855" w:type="pct"/>
            <w:shd w:val="clear" w:color="auto" w:fill="auto"/>
          </w:tcPr>
          <w:p w14:paraId="5D66AD0E"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193. Zimbabwe</w:t>
            </w:r>
          </w:p>
        </w:tc>
      </w:tr>
      <w:tr w:rsidR="00E25175" w:rsidRPr="00FC2769" w14:paraId="2E33FF49" w14:textId="77777777" w:rsidTr="0033603C">
        <w:trPr>
          <w:trHeight w:val="20"/>
          <w:jc w:val="center"/>
        </w:trPr>
        <w:tc>
          <w:tcPr>
            <w:tcW w:w="1543" w:type="pct"/>
            <w:shd w:val="clear" w:color="auto" w:fill="auto"/>
          </w:tcPr>
          <w:p w14:paraId="62D79B9B"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64. France</w:t>
            </w:r>
          </w:p>
        </w:tc>
        <w:tc>
          <w:tcPr>
            <w:tcW w:w="1602" w:type="pct"/>
            <w:shd w:val="clear" w:color="auto" w:fill="auto"/>
          </w:tcPr>
          <w:p w14:paraId="047976A2"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129. Oman</w:t>
            </w:r>
          </w:p>
        </w:tc>
        <w:tc>
          <w:tcPr>
            <w:tcW w:w="1855" w:type="pct"/>
            <w:shd w:val="clear" w:color="auto" w:fill="auto"/>
          </w:tcPr>
          <w:p w14:paraId="42C8D8DA"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p>
        </w:tc>
      </w:tr>
      <w:tr w:rsidR="00E25175" w:rsidRPr="00FC2769" w14:paraId="080DBF1E" w14:textId="77777777" w:rsidTr="0033603C">
        <w:trPr>
          <w:trHeight w:val="20"/>
          <w:jc w:val="center"/>
        </w:trPr>
        <w:tc>
          <w:tcPr>
            <w:tcW w:w="1543" w:type="pct"/>
            <w:shd w:val="clear" w:color="auto" w:fill="auto"/>
          </w:tcPr>
          <w:p w14:paraId="1BD55010"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65. Gabon</w:t>
            </w:r>
          </w:p>
        </w:tc>
        <w:tc>
          <w:tcPr>
            <w:tcW w:w="1602" w:type="pct"/>
            <w:shd w:val="clear" w:color="auto" w:fill="auto"/>
          </w:tcPr>
          <w:p w14:paraId="616D46A9"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130. Countries Low</w:t>
            </w:r>
          </w:p>
        </w:tc>
        <w:tc>
          <w:tcPr>
            <w:tcW w:w="1855" w:type="pct"/>
            <w:shd w:val="clear" w:color="auto" w:fill="auto"/>
          </w:tcPr>
          <w:p w14:paraId="383C9ADC"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p>
        </w:tc>
      </w:tr>
    </w:tbl>
    <w:p w14:paraId="1269A988" w14:textId="77777777" w:rsidR="00E25175" w:rsidRPr="00FC2769" w:rsidRDefault="00E25175" w:rsidP="00E25175">
      <w:pPr>
        <w:pStyle w:val="Texto"/>
        <w:spacing w:after="0" w:line="240" w:lineRule="auto"/>
        <w:rPr>
          <w:rFonts w:ascii="Verdana" w:hAnsi="Verdana" w:cs="Arial"/>
          <w:b/>
          <w:bCs/>
          <w:sz w:val="16"/>
          <w:szCs w:val="16"/>
          <w:lang w:val="es-ES_tradnl" w:eastAsia="es-ES_tradnl"/>
        </w:rPr>
      </w:pPr>
    </w:p>
    <w:p w14:paraId="7A9992C1" w14:textId="77777777" w:rsidR="00E25175" w:rsidRPr="00FC2769" w:rsidRDefault="00E25175" w:rsidP="00E25175">
      <w:pPr>
        <w:pStyle w:val="Texto"/>
        <w:spacing w:after="0" w:line="240" w:lineRule="auto"/>
        <w:ind w:firstLine="0"/>
        <w:jc w:val="center"/>
        <w:rPr>
          <w:rFonts w:ascii="Verdana" w:eastAsia="Calibri" w:hAnsi="Verdana" w:cs="Arial"/>
          <w:b/>
          <w:sz w:val="16"/>
          <w:szCs w:val="16"/>
          <w:lang w:eastAsia="es-MX"/>
        </w:rPr>
      </w:pPr>
      <w:r w:rsidRPr="00FC2769">
        <w:rPr>
          <w:rFonts w:ascii="Verdana" w:eastAsia="Calibri" w:hAnsi="Verdana" w:cs="Arial"/>
          <w:b/>
          <w:sz w:val="16"/>
          <w:szCs w:val="16"/>
          <w:lang w:eastAsia="es-MX"/>
        </w:rPr>
        <w:t>NON-PARTY STATES</w:t>
      </w:r>
    </w:p>
    <w:p w14:paraId="709FF9D6" w14:textId="77777777" w:rsidR="00E25175" w:rsidRPr="00FC2769" w:rsidRDefault="00E25175" w:rsidP="00E25175">
      <w:pPr>
        <w:pStyle w:val="Texto"/>
        <w:spacing w:after="0" w:line="240" w:lineRule="auto"/>
        <w:ind w:firstLine="0"/>
        <w:jc w:val="center"/>
        <w:rPr>
          <w:rFonts w:ascii="Verdana" w:eastAsia="Calibri" w:hAnsi="Verdana" w:cs="Arial"/>
          <w:b/>
          <w:sz w:val="16"/>
          <w:szCs w:val="16"/>
          <w:lang w:eastAsia="es-MX"/>
        </w:rPr>
      </w:pPr>
    </w:p>
    <w:tbl>
      <w:tblPr>
        <w:tblW w:w="3225" w:type="dxa"/>
        <w:jc w:val="center"/>
        <w:tblLayout w:type="fixed"/>
        <w:tblCellMar>
          <w:left w:w="72" w:type="dxa"/>
          <w:right w:w="115" w:type="dxa"/>
        </w:tblCellMar>
        <w:tblLook w:val="04A0" w:firstRow="1" w:lastRow="0" w:firstColumn="1" w:lastColumn="0" w:noHBand="0" w:noVBand="1"/>
      </w:tblPr>
      <w:tblGrid>
        <w:gridCol w:w="3225"/>
      </w:tblGrid>
      <w:tr w:rsidR="00E25175" w:rsidRPr="00FC2769" w14:paraId="76A8F025" w14:textId="77777777" w:rsidTr="0033603C">
        <w:trPr>
          <w:trHeight w:val="20"/>
          <w:jc w:val="center"/>
        </w:trPr>
        <w:tc>
          <w:tcPr>
            <w:tcW w:w="3225" w:type="dxa"/>
            <w:tcBorders>
              <w:top w:val="single" w:sz="2" w:space="0" w:color="000000"/>
              <w:left w:val="single" w:sz="2" w:space="0" w:color="000000"/>
              <w:bottom w:val="single" w:sz="2" w:space="0" w:color="000000"/>
              <w:right w:val="single" w:sz="2" w:space="0" w:color="000000"/>
            </w:tcBorders>
            <w:shd w:val="clear" w:color="auto" w:fill="auto"/>
          </w:tcPr>
          <w:p w14:paraId="44406D2B"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1. North Korea</w:t>
            </w:r>
          </w:p>
        </w:tc>
      </w:tr>
      <w:tr w:rsidR="00E25175" w:rsidRPr="00FC2769" w14:paraId="260D929E" w14:textId="77777777" w:rsidTr="0033603C">
        <w:trPr>
          <w:trHeight w:val="20"/>
          <w:jc w:val="center"/>
        </w:trPr>
        <w:tc>
          <w:tcPr>
            <w:tcW w:w="3225" w:type="dxa"/>
            <w:tcBorders>
              <w:top w:val="single" w:sz="2" w:space="0" w:color="000000"/>
              <w:left w:val="single" w:sz="2" w:space="0" w:color="000000"/>
              <w:bottom w:val="single" w:sz="2" w:space="0" w:color="000000"/>
              <w:right w:val="single" w:sz="2" w:space="0" w:color="000000"/>
            </w:tcBorders>
            <w:shd w:val="clear" w:color="auto" w:fill="auto"/>
          </w:tcPr>
          <w:p w14:paraId="4A11C05D"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2. Egypt</w:t>
            </w:r>
          </w:p>
        </w:tc>
      </w:tr>
      <w:tr w:rsidR="00E25175" w:rsidRPr="00FC2769" w14:paraId="34725E61" w14:textId="77777777" w:rsidTr="0033603C">
        <w:trPr>
          <w:trHeight w:val="20"/>
          <w:jc w:val="center"/>
        </w:trPr>
        <w:tc>
          <w:tcPr>
            <w:tcW w:w="3225" w:type="dxa"/>
            <w:tcBorders>
              <w:top w:val="single" w:sz="2" w:space="0" w:color="000000"/>
              <w:left w:val="single" w:sz="2" w:space="0" w:color="000000"/>
              <w:bottom w:val="single" w:sz="2" w:space="0" w:color="000000"/>
              <w:right w:val="single" w:sz="2" w:space="0" w:color="000000"/>
            </w:tcBorders>
            <w:shd w:val="clear" w:color="auto" w:fill="auto"/>
          </w:tcPr>
          <w:p w14:paraId="71BE8146"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lastRenderedPageBreak/>
              <w:t>3. Israel</w:t>
            </w:r>
          </w:p>
        </w:tc>
      </w:tr>
      <w:tr w:rsidR="00E25175" w:rsidRPr="00FC2769" w14:paraId="4328DE79" w14:textId="77777777" w:rsidTr="0033603C">
        <w:trPr>
          <w:trHeight w:val="20"/>
          <w:jc w:val="center"/>
        </w:trPr>
        <w:tc>
          <w:tcPr>
            <w:tcW w:w="3225" w:type="dxa"/>
            <w:tcBorders>
              <w:top w:val="single" w:sz="2" w:space="0" w:color="000000"/>
              <w:left w:val="single" w:sz="2" w:space="0" w:color="000000"/>
              <w:bottom w:val="single" w:sz="2" w:space="0" w:color="000000"/>
              <w:right w:val="single" w:sz="2" w:space="0" w:color="000000"/>
            </w:tcBorders>
            <w:shd w:val="clear" w:color="auto" w:fill="auto"/>
          </w:tcPr>
          <w:p w14:paraId="229B8422" w14:textId="77777777" w:rsidR="00E25175" w:rsidRPr="00FC2769" w:rsidRDefault="00E25175" w:rsidP="0033603C">
            <w:pPr>
              <w:pStyle w:val="Texto"/>
              <w:spacing w:after="0" w:line="240" w:lineRule="auto"/>
              <w:ind w:firstLine="0"/>
              <w:rPr>
                <w:rFonts w:ascii="Verdana" w:eastAsia="Calibri" w:hAnsi="Verdana" w:cs="Arial"/>
                <w:kern w:val="2"/>
                <w:sz w:val="16"/>
                <w:szCs w:val="16"/>
              </w:rPr>
            </w:pPr>
            <w:r w:rsidRPr="00FC2769">
              <w:rPr>
                <w:rFonts w:ascii="Verdana" w:eastAsia="Calibri" w:hAnsi="Verdana" w:cs="Arial"/>
                <w:kern w:val="2"/>
                <w:sz w:val="16"/>
                <w:szCs w:val="16"/>
              </w:rPr>
              <w:t>4. South Sudan</w:t>
            </w:r>
          </w:p>
        </w:tc>
      </w:tr>
    </w:tbl>
    <w:p w14:paraId="11EBA4CC" w14:textId="77777777" w:rsidR="00E25175" w:rsidRPr="007F19BB" w:rsidRDefault="00E25175" w:rsidP="00E25175">
      <w:pPr>
        <w:pStyle w:val="Texto"/>
        <w:spacing w:after="0" w:line="240" w:lineRule="auto"/>
        <w:ind w:firstLine="0"/>
        <w:jc w:val="right"/>
        <w:rPr>
          <w:rFonts w:ascii="Verdana" w:eastAsia="MS Mincho" w:hAnsi="Verdana"/>
          <w:i/>
          <w:iCs/>
          <w:color w:val="0000FF"/>
          <w:sz w:val="16"/>
          <w:szCs w:val="16"/>
          <w:lang w:val="en-US"/>
        </w:rPr>
      </w:pPr>
      <w:r w:rsidRPr="007F19BB">
        <w:rPr>
          <w:rFonts w:ascii="Verdana" w:eastAsia="MS Mincho" w:hAnsi="Verdana"/>
          <w:i/>
          <w:iCs/>
          <w:color w:val="0000FF"/>
          <w:sz w:val="16"/>
          <w:szCs w:val="16"/>
          <w:lang w:val="en-US"/>
        </w:rPr>
        <w:t>Appendix Two completely reformed DOF 06-14-2024</w:t>
      </w:r>
    </w:p>
    <w:p w14:paraId="207E2398" w14:textId="77777777" w:rsidR="00E25175" w:rsidRPr="00E25175" w:rsidRDefault="00E25175" w:rsidP="008E5F62">
      <w:pPr>
        <w:pStyle w:val="Texto"/>
        <w:spacing w:after="0" w:line="240" w:lineRule="auto"/>
        <w:rPr>
          <w:rFonts w:ascii="Verdana" w:hAnsi="Verdana"/>
          <w:sz w:val="16"/>
          <w:szCs w:val="16"/>
          <w:lang w:val="en-US"/>
        </w:rPr>
      </w:pPr>
    </w:p>
    <w:p w14:paraId="79BBFEA7" w14:textId="77777777" w:rsidR="00E25175" w:rsidRDefault="00E25175" w:rsidP="008E5F62">
      <w:pPr>
        <w:pStyle w:val="Texto"/>
        <w:spacing w:after="0" w:line="240" w:lineRule="auto"/>
        <w:rPr>
          <w:rFonts w:ascii="Verdana" w:hAnsi="Verdana"/>
          <w:sz w:val="16"/>
          <w:szCs w:val="16"/>
        </w:rPr>
      </w:pPr>
    </w:p>
    <w:p w14:paraId="08645C51" w14:textId="77777777" w:rsidR="00E25175" w:rsidRDefault="00E25175" w:rsidP="008E5F62">
      <w:pPr>
        <w:pStyle w:val="Texto"/>
        <w:spacing w:after="0" w:line="240" w:lineRule="auto"/>
        <w:rPr>
          <w:rFonts w:ascii="Verdana" w:hAnsi="Verdana"/>
          <w:sz w:val="16"/>
          <w:szCs w:val="16"/>
        </w:rPr>
      </w:pPr>
    </w:p>
    <w:p w14:paraId="36D986FE" w14:textId="77777777" w:rsidR="004C0018" w:rsidRDefault="004C0018" w:rsidP="008E5F62">
      <w:pPr>
        <w:pStyle w:val="Texto"/>
        <w:spacing w:after="0" w:line="240" w:lineRule="auto"/>
        <w:rPr>
          <w:rFonts w:ascii="Verdana" w:hAnsi="Verdana"/>
          <w:sz w:val="16"/>
          <w:szCs w:val="16"/>
        </w:rPr>
      </w:pPr>
    </w:p>
    <w:p w14:paraId="70BC2C60" w14:textId="77777777" w:rsidR="004C0018" w:rsidRDefault="004C0018" w:rsidP="008E5F62">
      <w:pPr>
        <w:pStyle w:val="Texto"/>
        <w:spacing w:after="0" w:line="240" w:lineRule="auto"/>
        <w:rPr>
          <w:rFonts w:ascii="Verdana" w:hAnsi="Verdana"/>
          <w:sz w:val="16"/>
          <w:szCs w:val="16"/>
        </w:rPr>
      </w:pPr>
    </w:p>
    <w:p w14:paraId="444F094B" w14:textId="77777777" w:rsidR="004C0018" w:rsidRPr="00FC2769" w:rsidRDefault="004C0018" w:rsidP="008E5F62">
      <w:pPr>
        <w:pStyle w:val="Texto"/>
        <w:spacing w:after="0" w:line="240" w:lineRule="auto"/>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C0018" w:rsidRPr="009137DC" w14:paraId="24DE4744" w14:textId="77777777" w:rsidTr="004C0018">
        <w:tc>
          <w:tcPr>
            <w:tcW w:w="4675" w:type="dxa"/>
          </w:tcPr>
          <w:p w14:paraId="5FA34F35" w14:textId="77777777" w:rsidR="004C0018" w:rsidRPr="009137DC" w:rsidRDefault="004C0018" w:rsidP="0050769F">
            <w:pPr>
              <w:pStyle w:val="ANOTACION"/>
              <w:spacing w:before="0" w:after="0"/>
              <w:rPr>
                <w:rFonts w:ascii="Verdana" w:hAnsi="Verdana" w:cs="Arial"/>
                <w:sz w:val="16"/>
                <w:szCs w:val="16"/>
              </w:rPr>
            </w:pPr>
          </w:p>
        </w:tc>
        <w:tc>
          <w:tcPr>
            <w:tcW w:w="4675" w:type="dxa"/>
          </w:tcPr>
          <w:p w14:paraId="172295EC" w14:textId="77777777" w:rsidR="004C0018" w:rsidRPr="009137DC" w:rsidRDefault="004C0018" w:rsidP="0050769F">
            <w:pPr>
              <w:pStyle w:val="ANOTACION"/>
              <w:spacing w:before="0" w:after="0"/>
              <w:rPr>
                <w:rFonts w:ascii="Verdana" w:hAnsi="Verdana" w:cs="Arial"/>
                <w:sz w:val="16"/>
                <w:szCs w:val="16"/>
              </w:rPr>
            </w:pPr>
          </w:p>
        </w:tc>
      </w:tr>
      <w:tr w:rsidR="004C0018" w:rsidRPr="009137DC" w14:paraId="101580CD" w14:textId="2C452AB5" w:rsidTr="004C0018">
        <w:tc>
          <w:tcPr>
            <w:tcW w:w="4675" w:type="dxa"/>
          </w:tcPr>
          <w:p w14:paraId="0DB26691" w14:textId="77777777" w:rsidR="004C0018" w:rsidRPr="009137DC" w:rsidRDefault="004C0018" w:rsidP="004C0018">
            <w:pPr>
              <w:pStyle w:val="ANOTACION"/>
              <w:spacing w:before="0" w:after="0"/>
              <w:rPr>
                <w:rFonts w:ascii="Verdana" w:hAnsi="Verdana" w:cs="Arial"/>
                <w:sz w:val="16"/>
                <w:szCs w:val="16"/>
              </w:rPr>
            </w:pPr>
            <w:bookmarkStart w:id="77" w:name="TRANSITORIOS"/>
            <w:r w:rsidRPr="009137DC">
              <w:rPr>
                <w:rFonts w:ascii="Verdana" w:hAnsi="Verdana" w:cs="Arial"/>
                <w:sz w:val="16"/>
                <w:szCs w:val="16"/>
              </w:rPr>
              <w:t>TRANSITORIOS</w:t>
            </w:r>
            <w:bookmarkEnd w:id="77"/>
          </w:p>
        </w:tc>
        <w:tc>
          <w:tcPr>
            <w:tcW w:w="4675" w:type="dxa"/>
          </w:tcPr>
          <w:p w14:paraId="7484342C" w14:textId="1476A122" w:rsidR="004C0018" w:rsidRPr="009137DC" w:rsidRDefault="004C0018" w:rsidP="004C0018">
            <w:pPr>
              <w:pStyle w:val="ANOTACION"/>
              <w:spacing w:before="0" w:after="0"/>
              <w:rPr>
                <w:rFonts w:ascii="Verdana" w:hAnsi="Verdana" w:cs="Arial"/>
                <w:sz w:val="16"/>
                <w:szCs w:val="16"/>
              </w:rPr>
            </w:pPr>
            <w:r>
              <w:rPr>
                <w:rFonts w:ascii="Verdana" w:hAnsi="Verdana" w:cs="Arial"/>
                <w:sz w:val="16"/>
                <w:szCs w:val="16"/>
              </w:rPr>
              <w:t>TRANSITIONAL ARTICLES</w:t>
            </w:r>
          </w:p>
        </w:tc>
      </w:tr>
      <w:tr w:rsidR="004C0018" w:rsidRPr="009137DC" w14:paraId="6C8277B7" w14:textId="6319015D" w:rsidTr="004C0018">
        <w:tc>
          <w:tcPr>
            <w:tcW w:w="4675" w:type="dxa"/>
          </w:tcPr>
          <w:p w14:paraId="23FAEDD3" w14:textId="77777777" w:rsidR="004C0018" w:rsidRPr="009137DC" w:rsidRDefault="004C0018" w:rsidP="004C0018">
            <w:pPr>
              <w:pStyle w:val="ANOTACION"/>
              <w:spacing w:before="0" w:after="0"/>
              <w:rPr>
                <w:rFonts w:ascii="Verdana" w:hAnsi="Verdana" w:cs="Arial"/>
                <w:sz w:val="16"/>
                <w:szCs w:val="16"/>
              </w:rPr>
            </w:pPr>
          </w:p>
        </w:tc>
        <w:tc>
          <w:tcPr>
            <w:tcW w:w="4675" w:type="dxa"/>
          </w:tcPr>
          <w:p w14:paraId="51563E27" w14:textId="77777777" w:rsidR="004C0018" w:rsidRPr="009137DC" w:rsidRDefault="004C0018" w:rsidP="004C0018">
            <w:pPr>
              <w:pStyle w:val="ANOTACION"/>
              <w:spacing w:before="0" w:after="0"/>
              <w:rPr>
                <w:rFonts w:ascii="Verdana" w:hAnsi="Verdana" w:cs="Arial"/>
                <w:sz w:val="16"/>
                <w:szCs w:val="16"/>
              </w:rPr>
            </w:pPr>
          </w:p>
        </w:tc>
      </w:tr>
      <w:tr w:rsidR="004C0018" w:rsidRPr="009137DC" w14:paraId="42268491" w14:textId="1C835C79" w:rsidTr="004C0018">
        <w:tc>
          <w:tcPr>
            <w:tcW w:w="4675" w:type="dxa"/>
          </w:tcPr>
          <w:p w14:paraId="64378CEE" w14:textId="77777777" w:rsidR="004C0018" w:rsidRPr="009137DC" w:rsidRDefault="004C0018" w:rsidP="004C0018">
            <w:pPr>
              <w:pStyle w:val="Texto"/>
              <w:spacing w:after="0" w:line="240" w:lineRule="auto"/>
              <w:ind w:firstLine="0"/>
              <w:rPr>
                <w:rFonts w:ascii="Verdana" w:hAnsi="Verdana"/>
                <w:sz w:val="16"/>
                <w:szCs w:val="16"/>
              </w:rPr>
            </w:pPr>
            <w:bookmarkStart w:id="78" w:name="Primero"/>
            <w:r w:rsidRPr="009137DC">
              <w:rPr>
                <w:rFonts w:ascii="Verdana" w:hAnsi="Verdana"/>
                <w:b/>
                <w:sz w:val="16"/>
                <w:szCs w:val="16"/>
              </w:rPr>
              <w:t>Primero</w:t>
            </w:r>
            <w:bookmarkEnd w:id="78"/>
            <w:r w:rsidRPr="009137DC">
              <w:rPr>
                <w:rFonts w:ascii="Verdana" w:hAnsi="Verdana"/>
                <w:b/>
                <w:sz w:val="16"/>
                <w:szCs w:val="16"/>
              </w:rPr>
              <w:t>.</w:t>
            </w:r>
            <w:r w:rsidRPr="009137DC">
              <w:rPr>
                <w:rFonts w:ascii="Verdana" w:hAnsi="Verdana"/>
                <w:sz w:val="16"/>
                <w:szCs w:val="16"/>
              </w:rPr>
              <w:t xml:space="preserve"> El presente Decreto entrará en vigor al día siguiente de su publicación en el Diario </w:t>
            </w:r>
            <w:proofErr w:type="spellStart"/>
            <w:r w:rsidRPr="009137DC">
              <w:rPr>
                <w:rFonts w:ascii="Verdana" w:hAnsi="Verdana"/>
                <w:sz w:val="16"/>
                <w:szCs w:val="16"/>
              </w:rPr>
              <w:t>Oficial</w:t>
            </w:r>
            <w:proofErr w:type="spellEnd"/>
            <w:r w:rsidRPr="009137DC">
              <w:rPr>
                <w:rFonts w:ascii="Verdana" w:hAnsi="Verdana"/>
                <w:sz w:val="16"/>
                <w:szCs w:val="16"/>
              </w:rPr>
              <w:t xml:space="preserve"> de la </w:t>
            </w:r>
            <w:proofErr w:type="spellStart"/>
            <w:r w:rsidRPr="009137DC">
              <w:rPr>
                <w:rFonts w:ascii="Verdana" w:hAnsi="Verdana"/>
                <w:sz w:val="16"/>
                <w:szCs w:val="16"/>
              </w:rPr>
              <w:t>Federación</w:t>
            </w:r>
            <w:proofErr w:type="spellEnd"/>
            <w:r w:rsidRPr="009137DC">
              <w:rPr>
                <w:rFonts w:ascii="Verdana" w:hAnsi="Verdana"/>
                <w:sz w:val="16"/>
                <w:szCs w:val="16"/>
              </w:rPr>
              <w:t>.</w:t>
            </w:r>
          </w:p>
        </w:tc>
        <w:tc>
          <w:tcPr>
            <w:tcW w:w="4675" w:type="dxa"/>
          </w:tcPr>
          <w:p w14:paraId="767F410E" w14:textId="1068FB0F" w:rsidR="004C0018" w:rsidRPr="009137DC" w:rsidRDefault="004C0018" w:rsidP="004C0018">
            <w:pPr>
              <w:pStyle w:val="Texto"/>
              <w:spacing w:after="0" w:line="240" w:lineRule="auto"/>
              <w:ind w:firstLine="0"/>
              <w:rPr>
                <w:rFonts w:ascii="Verdana" w:hAnsi="Verdana"/>
                <w:b/>
                <w:sz w:val="16"/>
                <w:szCs w:val="16"/>
              </w:rPr>
            </w:pPr>
            <w:r w:rsidRPr="009137DC">
              <w:rPr>
                <w:rFonts w:ascii="Verdana" w:hAnsi="Verdana"/>
                <w:b/>
                <w:sz w:val="16"/>
                <w:szCs w:val="16"/>
              </w:rPr>
              <w:t>First</w:t>
            </w:r>
            <w:r>
              <w:rPr>
                <w:rFonts w:ascii="Verdana" w:hAnsi="Verdana"/>
                <w:b/>
                <w:sz w:val="16"/>
                <w:szCs w:val="16"/>
              </w:rPr>
              <w:t>.</w:t>
            </w:r>
            <w:r w:rsidRPr="009137DC">
              <w:rPr>
                <w:rFonts w:ascii="Verdana" w:hAnsi="Verdana"/>
                <w:b/>
                <w:sz w:val="16"/>
                <w:szCs w:val="16"/>
              </w:rPr>
              <w:t xml:space="preserve"> </w:t>
            </w:r>
            <w:r w:rsidRPr="0032357C">
              <w:rPr>
                <w:rFonts w:ascii="Verdana" w:hAnsi="Verdana"/>
                <w:bCs/>
                <w:sz w:val="16"/>
                <w:szCs w:val="16"/>
              </w:rPr>
              <w:t>This Decree takes effect on</w:t>
            </w:r>
            <w:r w:rsidRPr="009137DC">
              <w:rPr>
                <w:rFonts w:ascii="Verdana" w:hAnsi="Verdana"/>
                <w:sz w:val="16"/>
                <w:szCs w:val="16"/>
              </w:rPr>
              <w:t xml:space="preserve"> the day after its publication in </w:t>
            </w:r>
            <w:r w:rsidR="0032357C">
              <w:rPr>
                <w:rFonts w:ascii="Verdana" w:hAnsi="Verdana"/>
                <w:sz w:val="16"/>
                <w:szCs w:val="16"/>
              </w:rPr>
              <w:t>the Official Daily of the Federation (DOF).</w:t>
            </w:r>
          </w:p>
        </w:tc>
      </w:tr>
      <w:tr w:rsidR="004C0018" w:rsidRPr="009137DC" w14:paraId="72A23569" w14:textId="430477C7" w:rsidTr="004C0018">
        <w:tc>
          <w:tcPr>
            <w:tcW w:w="4675" w:type="dxa"/>
          </w:tcPr>
          <w:p w14:paraId="5AB87D0D" w14:textId="77777777" w:rsidR="004C0018" w:rsidRPr="009137DC" w:rsidRDefault="004C0018" w:rsidP="004C0018">
            <w:pPr>
              <w:pStyle w:val="Texto"/>
              <w:spacing w:after="0" w:line="240" w:lineRule="auto"/>
              <w:ind w:firstLine="0"/>
              <w:rPr>
                <w:rFonts w:ascii="Verdana" w:hAnsi="Verdana"/>
                <w:sz w:val="16"/>
                <w:szCs w:val="16"/>
              </w:rPr>
            </w:pPr>
          </w:p>
        </w:tc>
        <w:tc>
          <w:tcPr>
            <w:tcW w:w="4675" w:type="dxa"/>
          </w:tcPr>
          <w:p w14:paraId="1D73E470" w14:textId="77777777" w:rsidR="004C0018" w:rsidRPr="009137DC" w:rsidRDefault="004C0018" w:rsidP="004C0018">
            <w:pPr>
              <w:pStyle w:val="Texto"/>
              <w:spacing w:after="0" w:line="240" w:lineRule="auto"/>
              <w:ind w:firstLine="0"/>
              <w:rPr>
                <w:rFonts w:ascii="Verdana" w:hAnsi="Verdana"/>
                <w:sz w:val="16"/>
                <w:szCs w:val="16"/>
              </w:rPr>
            </w:pPr>
          </w:p>
        </w:tc>
      </w:tr>
      <w:tr w:rsidR="004C0018" w:rsidRPr="009137DC" w14:paraId="029F1729" w14:textId="184E07F8" w:rsidTr="004C0018">
        <w:tc>
          <w:tcPr>
            <w:tcW w:w="4675" w:type="dxa"/>
          </w:tcPr>
          <w:p w14:paraId="53E7E73E" w14:textId="77777777" w:rsidR="004C0018" w:rsidRPr="009137DC" w:rsidRDefault="004C0018" w:rsidP="004C0018">
            <w:pPr>
              <w:pStyle w:val="Texto"/>
              <w:spacing w:after="0" w:line="240" w:lineRule="auto"/>
              <w:ind w:firstLine="0"/>
              <w:rPr>
                <w:rFonts w:ascii="Verdana" w:hAnsi="Verdana"/>
                <w:sz w:val="16"/>
                <w:szCs w:val="16"/>
              </w:rPr>
            </w:pPr>
            <w:bookmarkStart w:id="79" w:name="Segundo"/>
            <w:r w:rsidRPr="009137DC">
              <w:rPr>
                <w:rFonts w:ascii="Verdana" w:hAnsi="Verdana"/>
                <w:b/>
                <w:sz w:val="16"/>
                <w:szCs w:val="16"/>
              </w:rPr>
              <w:t>Segundo</w:t>
            </w:r>
            <w:bookmarkEnd w:id="79"/>
            <w:r w:rsidRPr="009137DC">
              <w:rPr>
                <w:rFonts w:ascii="Verdana" w:hAnsi="Verdana"/>
                <w:b/>
                <w:sz w:val="16"/>
                <w:szCs w:val="16"/>
              </w:rPr>
              <w:t>.</w:t>
            </w:r>
            <w:r w:rsidRPr="009137DC">
              <w:rPr>
                <w:rFonts w:ascii="Verdana" w:hAnsi="Verdana"/>
                <w:sz w:val="16"/>
                <w:szCs w:val="16"/>
              </w:rPr>
              <w:t xml:space="preserve"> Se derogan todas las disposiciones que contravengan o se opongan a lo dispuesto </w:t>
            </w:r>
            <w:proofErr w:type="spellStart"/>
            <w:r w:rsidRPr="009137DC">
              <w:rPr>
                <w:rFonts w:ascii="Verdana" w:hAnsi="Verdana"/>
                <w:sz w:val="16"/>
                <w:szCs w:val="16"/>
              </w:rPr>
              <w:t>en</w:t>
            </w:r>
            <w:proofErr w:type="spellEnd"/>
            <w:r w:rsidRPr="009137DC">
              <w:rPr>
                <w:rFonts w:ascii="Verdana" w:hAnsi="Verdana"/>
                <w:sz w:val="16"/>
                <w:szCs w:val="16"/>
              </w:rPr>
              <w:t xml:space="preserve"> </w:t>
            </w:r>
            <w:proofErr w:type="spellStart"/>
            <w:r w:rsidRPr="009137DC">
              <w:rPr>
                <w:rFonts w:ascii="Verdana" w:hAnsi="Verdana"/>
                <w:sz w:val="16"/>
                <w:szCs w:val="16"/>
              </w:rPr>
              <w:t>el</w:t>
            </w:r>
            <w:proofErr w:type="spellEnd"/>
            <w:r w:rsidRPr="009137DC">
              <w:rPr>
                <w:rFonts w:ascii="Verdana" w:hAnsi="Verdana"/>
                <w:sz w:val="16"/>
                <w:szCs w:val="16"/>
              </w:rPr>
              <w:t xml:space="preserve"> </w:t>
            </w:r>
            <w:proofErr w:type="spellStart"/>
            <w:r w:rsidRPr="009137DC">
              <w:rPr>
                <w:rFonts w:ascii="Verdana" w:hAnsi="Verdana"/>
                <w:sz w:val="16"/>
                <w:szCs w:val="16"/>
              </w:rPr>
              <w:t>presente</w:t>
            </w:r>
            <w:proofErr w:type="spellEnd"/>
            <w:r w:rsidRPr="009137DC">
              <w:rPr>
                <w:rFonts w:ascii="Verdana" w:hAnsi="Verdana"/>
                <w:sz w:val="16"/>
                <w:szCs w:val="16"/>
              </w:rPr>
              <w:t xml:space="preserve"> </w:t>
            </w:r>
            <w:proofErr w:type="spellStart"/>
            <w:r w:rsidRPr="009137DC">
              <w:rPr>
                <w:rFonts w:ascii="Verdana" w:hAnsi="Verdana"/>
                <w:sz w:val="16"/>
                <w:szCs w:val="16"/>
              </w:rPr>
              <w:t>Decreto</w:t>
            </w:r>
            <w:proofErr w:type="spellEnd"/>
            <w:r w:rsidRPr="009137DC">
              <w:rPr>
                <w:rFonts w:ascii="Verdana" w:hAnsi="Verdana"/>
                <w:sz w:val="16"/>
                <w:szCs w:val="16"/>
              </w:rPr>
              <w:t>.</w:t>
            </w:r>
          </w:p>
        </w:tc>
        <w:tc>
          <w:tcPr>
            <w:tcW w:w="4675" w:type="dxa"/>
          </w:tcPr>
          <w:p w14:paraId="04947D2E" w14:textId="2785DF39" w:rsidR="004C0018" w:rsidRPr="009137DC" w:rsidRDefault="004C0018" w:rsidP="004C0018">
            <w:pPr>
              <w:pStyle w:val="Texto"/>
              <w:spacing w:after="0" w:line="240" w:lineRule="auto"/>
              <w:ind w:firstLine="0"/>
              <w:rPr>
                <w:rFonts w:ascii="Verdana" w:hAnsi="Verdana"/>
                <w:b/>
                <w:sz w:val="16"/>
                <w:szCs w:val="16"/>
              </w:rPr>
            </w:pPr>
            <w:r w:rsidRPr="009137DC">
              <w:rPr>
                <w:rFonts w:ascii="Verdana" w:hAnsi="Verdana"/>
                <w:b/>
                <w:sz w:val="16"/>
                <w:szCs w:val="16"/>
              </w:rPr>
              <w:t>Second</w:t>
            </w:r>
            <w:r>
              <w:rPr>
                <w:rFonts w:ascii="Verdana" w:hAnsi="Verdana"/>
                <w:b/>
                <w:sz w:val="16"/>
                <w:szCs w:val="16"/>
              </w:rPr>
              <w:t>.</w:t>
            </w:r>
            <w:r w:rsidRPr="009137DC">
              <w:rPr>
                <w:rFonts w:ascii="Verdana" w:hAnsi="Verdana"/>
                <w:b/>
                <w:sz w:val="16"/>
                <w:szCs w:val="16"/>
              </w:rPr>
              <w:t xml:space="preserve"> </w:t>
            </w:r>
            <w:r w:rsidR="009743CC">
              <w:rPr>
                <w:rFonts w:ascii="Verdana" w:hAnsi="Verdana"/>
                <w:sz w:val="16"/>
                <w:szCs w:val="16"/>
              </w:rPr>
              <w:t>All</w:t>
            </w:r>
            <w:r w:rsidRPr="009137DC">
              <w:rPr>
                <w:rFonts w:ascii="Verdana" w:hAnsi="Verdana"/>
                <w:sz w:val="16"/>
                <w:szCs w:val="16"/>
              </w:rPr>
              <w:t xml:space="preserve"> provisions that contravene or oppose the provisions​ in </w:t>
            </w:r>
            <w:r w:rsidR="00342EB9">
              <w:rPr>
                <w:rFonts w:ascii="Verdana" w:hAnsi="Verdana"/>
                <w:sz w:val="16"/>
                <w:szCs w:val="16"/>
              </w:rPr>
              <w:t>this</w:t>
            </w:r>
            <w:r w:rsidRPr="009137DC">
              <w:rPr>
                <w:rFonts w:ascii="Verdana" w:hAnsi="Verdana"/>
                <w:sz w:val="16"/>
                <w:szCs w:val="16"/>
              </w:rPr>
              <w:t xml:space="preserve"> Decree</w:t>
            </w:r>
            <w:r w:rsidR="00342EB9">
              <w:rPr>
                <w:rFonts w:ascii="Verdana" w:hAnsi="Verdana"/>
                <w:sz w:val="16"/>
                <w:szCs w:val="16"/>
              </w:rPr>
              <w:t xml:space="preserve"> are cancelled</w:t>
            </w:r>
            <w:r>
              <w:rPr>
                <w:rFonts w:ascii="Verdana" w:hAnsi="Verdana"/>
                <w:sz w:val="16"/>
                <w:szCs w:val="16"/>
              </w:rPr>
              <w:t>.</w:t>
            </w:r>
          </w:p>
        </w:tc>
      </w:tr>
      <w:tr w:rsidR="004C0018" w:rsidRPr="009137DC" w14:paraId="670D4A86" w14:textId="72157E36" w:rsidTr="004C0018">
        <w:tc>
          <w:tcPr>
            <w:tcW w:w="4675" w:type="dxa"/>
          </w:tcPr>
          <w:p w14:paraId="2C482702" w14:textId="77777777" w:rsidR="004C0018" w:rsidRPr="009137DC" w:rsidRDefault="004C0018" w:rsidP="004C0018">
            <w:pPr>
              <w:pStyle w:val="Texto"/>
              <w:spacing w:after="0" w:line="240" w:lineRule="auto"/>
              <w:ind w:firstLine="0"/>
              <w:rPr>
                <w:rFonts w:ascii="Verdana" w:hAnsi="Verdana"/>
                <w:sz w:val="16"/>
                <w:szCs w:val="16"/>
              </w:rPr>
            </w:pPr>
          </w:p>
        </w:tc>
        <w:tc>
          <w:tcPr>
            <w:tcW w:w="4675" w:type="dxa"/>
          </w:tcPr>
          <w:p w14:paraId="3D97C65E" w14:textId="77777777" w:rsidR="004C0018" w:rsidRPr="009137DC" w:rsidRDefault="004C0018" w:rsidP="004C0018">
            <w:pPr>
              <w:pStyle w:val="Texto"/>
              <w:spacing w:after="0" w:line="240" w:lineRule="auto"/>
              <w:ind w:firstLine="0"/>
              <w:rPr>
                <w:rFonts w:ascii="Verdana" w:hAnsi="Verdana"/>
                <w:sz w:val="16"/>
                <w:szCs w:val="16"/>
              </w:rPr>
            </w:pPr>
          </w:p>
        </w:tc>
      </w:tr>
      <w:tr w:rsidR="004C0018" w:rsidRPr="009137DC" w14:paraId="4A483B4C" w14:textId="2FC56505" w:rsidTr="004C0018">
        <w:tc>
          <w:tcPr>
            <w:tcW w:w="4675" w:type="dxa"/>
          </w:tcPr>
          <w:p w14:paraId="03F0DC83" w14:textId="77777777" w:rsidR="004C0018" w:rsidRPr="009137DC" w:rsidRDefault="004C0018" w:rsidP="004C0018">
            <w:pPr>
              <w:pStyle w:val="Texto"/>
              <w:spacing w:after="0" w:line="240" w:lineRule="auto"/>
              <w:ind w:firstLine="0"/>
              <w:rPr>
                <w:rFonts w:ascii="Verdana" w:hAnsi="Verdana"/>
                <w:sz w:val="16"/>
                <w:szCs w:val="16"/>
              </w:rPr>
            </w:pPr>
            <w:bookmarkStart w:id="80" w:name="Tercero"/>
            <w:r w:rsidRPr="009137DC">
              <w:rPr>
                <w:rFonts w:ascii="Verdana" w:hAnsi="Verdana"/>
                <w:b/>
                <w:sz w:val="16"/>
                <w:szCs w:val="16"/>
              </w:rPr>
              <w:t>Tercero</w:t>
            </w:r>
            <w:bookmarkEnd w:id="80"/>
            <w:r w:rsidRPr="009137DC">
              <w:rPr>
                <w:rFonts w:ascii="Verdana" w:hAnsi="Verdana"/>
                <w:b/>
                <w:sz w:val="16"/>
                <w:szCs w:val="16"/>
              </w:rPr>
              <w:t>.</w:t>
            </w:r>
            <w:r w:rsidRPr="009137DC">
              <w:rPr>
                <w:rFonts w:ascii="Verdana" w:hAnsi="Verdana"/>
                <w:sz w:val="16"/>
                <w:szCs w:val="16"/>
              </w:rPr>
              <w:t xml:space="preserve"> El Ejecutivo Federal deberá emitir y publicar en el Diario Oficial de </w:t>
            </w:r>
            <w:smartTag w:uri="urn:schemas-microsoft-com:office:smarttags" w:element="PersonName">
              <w:smartTagPr>
                <w:attr w:name="ProductID" w:val="la Federaci￳n"/>
              </w:smartTagPr>
              <w:r w:rsidRPr="009137DC">
                <w:rPr>
                  <w:rFonts w:ascii="Verdana" w:hAnsi="Verdana"/>
                  <w:sz w:val="16"/>
                  <w:szCs w:val="16"/>
                </w:rPr>
                <w:t>la Federación</w:t>
              </w:r>
            </w:smartTag>
            <w:r w:rsidRPr="009137DC">
              <w:rPr>
                <w:rFonts w:ascii="Verdana" w:hAnsi="Verdana"/>
                <w:sz w:val="16"/>
                <w:szCs w:val="16"/>
              </w:rPr>
              <w:t xml:space="preserve">, el Reglamento de la </w:t>
            </w:r>
            <w:proofErr w:type="spellStart"/>
            <w:r w:rsidRPr="009137DC">
              <w:rPr>
                <w:rFonts w:ascii="Verdana" w:hAnsi="Verdana"/>
                <w:sz w:val="16"/>
                <w:szCs w:val="16"/>
              </w:rPr>
              <w:t>presente</w:t>
            </w:r>
            <w:proofErr w:type="spellEnd"/>
            <w:r w:rsidRPr="009137DC">
              <w:rPr>
                <w:rFonts w:ascii="Verdana" w:hAnsi="Verdana"/>
                <w:sz w:val="16"/>
                <w:szCs w:val="16"/>
              </w:rPr>
              <w:t xml:space="preserve"> Ley.</w:t>
            </w:r>
          </w:p>
        </w:tc>
        <w:tc>
          <w:tcPr>
            <w:tcW w:w="4675" w:type="dxa"/>
          </w:tcPr>
          <w:p w14:paraId="42C14A0E" w14:textId="7D2BC0F7" w:rsidR="004C0018" w:rsidRPr="009137DC" w:rsidRDefault="004C0018" w:rsidP="004C0018">
            <w:pPr>
              <w:pStyle w:val="Texto"/>
              <w:spacing w:after="0" w:line="240" w:lineRule="auto"/>
              <w:ind w:firstLine="0"/>
              <w:rPr>
                <w:rFonts w:ascii="Verdana" w:hAnsi="Verdana"/>
                <w:b/>
                <w:sz w:val="16"/>
                <w:szCs w:val="16"/>
              </w:rPr>
            </w:pPr>
            <w:r w:rsidRPr="009137DC">
              <w:rPr>
                <w:rFonts w:ascii="Verdana" w:hAnsi="Verdana"/>
                <w:b/>
                <w:sz w:val="16"/>
                <w:szCs w:val="16"/>
              </w:rPr>
              <w:t>Third</w:t>
            </w:r>
            <w:r>
              <w:rPr>
                <w:rFonts w:ascii="Verdana" w:hAnsi="Verdana"/>
                <w:b/>
                <w:sz w:val="16"/>
                <w:szCs w:val="16"/>
              </w:rPr>
              <w:t>.</w:t>
            </w:r>
            <w:r w:rsidRPr="009137DC">
              <w:rPr>
                <w:rFonts w:ascii="Verdana" w:hAnsi="Verdana"/>
                <w:b/>
                <w:sz w:val="16"/>
                <w:szCs w:val="16"/>
              </w:rPr>
              <w:t xml:space="preserve"> </w:t>
            </w:r>
            <w:r w:rsidRPr="009137DC">
              <w:rPr>
                <w:rFonts w:ascii="Verdana" w:hAnsi="Verdana"/>
                <w:sz w:val="16"/>
                <w:szCs w:val="16"/>
              </w:rPr>
              <w:t xml:space="preserve">The Federal Executive must </w:t>
            </w:r>
            <w:r w:rsidR="00342EB9">
              <w:rPr>
                <w:rFonts w:ascii="Verdana" w:hAnsi="Verdana"/>
                <w:sz w:val="16"/>
                <w:szCs w:val="16"/>
              </w:rPr>
              <w:t>issue</w:t>
            </w:r>
            <w:r w:rsidRPr="009137DC">
              <w:rPr>
                <w:rFonts w:ascii="Verdana" w:hAnsi="Verdana"/>
                <w:sz w:val="16"/>
                <w:szCs w:val="16"/>
              </w:rPr>
              <w:t xml:space="preserve"> and publish in </w:t>
            </w:r>
            <w:r w:rsidR="003569B2">
              <w:rPr>
                <w:rFonts w:ascii="Verdana" w:hAnsi="Verdana"/>
                <w:sz w:val="16"/>
                <w:szCs w:val="16"/>
              </w:rPr>
              <w:t>the Official Daily of the Federation (DOF)</w:t>
            </w:r>
            <w:r w:rsidRPr="009137DC">
              <w:rPr>
                <w:rFonts w:ascii="Verdana" w:hAnsi="Verdana"/>
                <w:sz w:val="16"/>
                <w:szCs w:val="16"/>
              </w:rPr>
              <w:t>, the Regulation of this Law.</w:t>
            </w:r>
          </w:p>
        </w:tc>
      </w:tr>
      <w:tr w:rsidR="004C0018" w:rsidRPr="009137DC" w14:paraId="361A56A4" w14:textId="745C6F42" w:rsidTr="004C0018">
        <w:tc>
          <w:tcPr>
            <w:tcW w:w="4675" w:type="dxa"/>
          </w:tcPr>
          <w:p w14:paraId="5017A4CE" w14:textId="77777777" w:rsidR="004C0018" w:rsidRPr="009137DC" w:rsidRDefault="004C0018" w:rsidP="004C0018">
            <w:pPr>
              <w:pStyle w:val="Texto"/>
              <w:spacing w:after="0" w:line="240" w:lineRule="auto"/>
              <w:ind w:firstLine="0"/>
              <w:rPr>
                <w:rFonts w:ascii="Verdana" w:hAnsi="Verdana"/>
                <w:sz w:val="16"/>
                <w:szCs w:val="16"/>
              </w:rPr>
            </w:pPr>
          </w:p>
        </w:tc>
        <w:tc>
          <w:tcPr>
            <w:tcW w:w="4675" w:type="dxa"/>
          </w:tcPr>
          <w:p w14:paraId="19251EE8" w14:textId="77777777" w:rsidR="004C0018" w:rsidRPr="009137DC" w:rsidRDefault="004C0018" w:rsidP="004C0018">
            <w:pPr>
              <w:pStyle w:val="Texto"/>
              <w:spacing w:after="0" w:line="240" w:lineRule="auto"/>
              <w:ind w:firstLine="0"/>
              <w:rPr>
                <w:rFonts w:ascii="Verdana" w:hAnsi="Verdana"/>
                <w:sz w:val="16"/>
                <w:szCs w:val="16"/>
              </w:rPr>
            </w:pPr>
          </w:p>
        </w:tc>
      </w:tr>
      <w:tr w:rsidR="004C0018" w:rsidRPr="009137DC" w14:paraId="1BBE7D2B" w14:textId="4B9E27B1" w:rsidTr="004C0018">
        <w:tc>
          <w:tcPr>
            <w:tcW w:w="4675" w:type="dxa"/>
          </w:tcPr>
          <w:p w14:paraId="2B7AA952" w14:textId="77777777" w:rsidR="004C0018" w:rsidRPr="009137DC" w:rsidRDefault="004C0018" w:rsidP="004C0018">
            <w:pPr>
              <w:pStyle w:val="Texto"/>
              <w:spacing w:after="0" w:line="240" w:lineRule="auto"/>
              <w:ind w:firstLine="0"/>
              <w:rPr>
                <w:rFonts w:ascii="Verdana" w:hAnsi="Verdana"/>
                <w:sz w:val="16"/>
                <w:szCs w:val="16"/>
              </w:rPr>
            </w:pPr>
            <w:bookmarkStart w:id="81" w:name="Cuarto"/>
            <w:r w:rsidRPr="009137DC">
              <w:rPr>
                <w:rFonts w:ascii="Verdana" w:hAnsi="Verdana"/>
                <w:b/>
                <w:sz w:val="16"/>
                <w:szCs w:val="16"/>
              </w:rPr>
              <w:t>Cuarto</w:t>
            </w:r>
            <w:bookmarkEnd w:id="81"/>
            <w:r w:rsidRPr="009137DC">
              <w:rPr>
                <w:rFonts w:ascii="Verdana" w:hAnsi="Verdana"/>
                <w:b/>
                <w:sz w:val="16"/>
                <w:szCs w:val="16"/>
              </w:rPr>
              <w:t>.</w:t>
            </w:r>
            <w:r w:rsidRPr="009137DC">
              <w:rPr>
                <w:rFonts w:ascii="Verdana" w:hAnsi="Verdana"/>
                <w:sz w:val="16"/>
                <w:szCs w:val="16"/>
              </w:rPr>
              <w:t xml:space="preserve"> Las autoridades competentes deberán emitir y publicar en el Diario Oficial de </w:t>
            </w:r>
            <w:smartTag w:uri="urn:schemas-microsoft-com:office:smarttags" w:element="PersonName">
              <w:smartTagPr>
                <w:attr w:name="ProductID" w:val="la Federaci￳n"/>
              </w:smartTagPr>
              <w:r w:rsidRPr="009137DC">
                <w:rPr>
                  <w:rFonts w:ascii="Verdana" w:hAnsi="Verdana"/>
                  <w:sz w:val="16"/>
                  <w:szCs w:val="16"/>
                </w:rPr>
                <w:t>la Federación</w:t>
              </w:r>
            </w:smartTag>
            <w:r w:rsidRPr="009137DC">
              <w:rPr>
                <w:rFonts w:ascii="Verdana" w:hAnsi="Verdana"/>
                <w:sz w:val="16"/>
                <w:szCs w:val="16"/>
              </w:rPr>
              <w:t xml:space="preserve">, las sustancias químicas del Listado Nacional, con sus respectivas fracciones arancelarias y nomenclatura, dentro del plazo de noventa días naturales siguientes a la </w:t>
            </w:r>
            <w:proofErr w:type="spellStart"/>
            <w:r w:rsidRPr="009137DC">
              <w:rPr>
                <w:rFonts w:ascii="Verdana" w:hAnsi="Verdana"/>
                <w:sz w:val="16"/>
                <w:szCs w:val="16"/>
              </w:rPr>
              <w:t>publicación</w:t>
            </w:r>
            <w:proofErr w:type="spellEnd"/>
            <w:r w:rsidRPr="009137DC">
              <w:rPr>
                <w:rFonts w:ascii="Verdana" w:hAnsi="Verdana"/>
                <w:sz w:val="16"/>
                <w:szCs w:val="16"/>
              </w:rPr>
              <w:t xml:space="preserve"> del </w:t>
            </w:r>
            <w:proofErr w:type="spellStart"/>
            <w:r w:rsidRPr="009137DC">
              <w:rPr>
                <w:rFonts w:ascii="Verdana" w:hAnsi="Verdana"/>
                <w:sz w:val="16"/>
                <w:szCs w:val="16"/>
              </w:rPr>
              <w:t>presente</w:t>
            </w:r>
            <w:proofErr w:type="spellEnd"/>
            <w:r w:rsidRPr="009137DC">
              <w:rPr>
                <w:rFonts w:ascii="Verdana" w:hAnsi="Verdana"/>
                <w:sz w:val="16"/>
                <w:szCs w:val="16"/>
              </w:rPr>
              <w:t xml:space="preserve"> </w:t>
            </w:r>
            <w:proofErr w:type="spellStart"/>
            <w:r w:rsidRPr="009137DC">
              <w:rPr>
                <w:rFonts w:ascii="Verdana" w:hAnsi="Verdana"/>
                <w:sz w:val="16"/>
                <w:szCs w:val="16"/>
              </w:rPr>
              <w:t>Decreto</w:t>
            </w:r>
            <w:proofErr w:type="spellEnd"/>
            <w:r w:rsidRPr="009137DC">
              <w:rPr>
                <w:rFonts w:ascii="Verdana" w:hAnsi="Verdana"/>
                <w:sz w:val="16"/>
                <w:szCs w:val="16"/>
              </w:rPr>
              <w:t>.</w:t>
            </w:r>
          </w:p>
        </w:tc>
        <w:tc>
          <w:tcPr>
            <w:tcW w:w="4675" w:type="dxa"/>
          </w:tcPr>
          <w:p w14:paraId="0D6599E7" w14:textId="09ED47D4" w:rsidR="004C0018" w:rsidRPr="009137DC" w:rsidRDefault="003569B2" w:rsidP="004C0018">
            <w:pPr>
              <w:pStyle w:val="Texto"/>
              <w:spacing w:after="0" w:line="240" w:lineRule="auto"/>
              <w:ind w:firstLine="0"/>
              <w:rPr>
                <w:rFonts w:ascii="Verdana" w:hAnsi="Verdana"/>
                <w:b/>
                <w:sz w:val="16"/>
                <w:szCs w:val="16"/>
              </w:rPr>
            </w:pPr>
            <w:r>
              <w:rPr>
                <w:rFonts w:ascii="Verdana" w:hAnsi="Verdana"/>
                <w:b/>
                <w:sz w:val="16"/>
                <w:szCs w:val="16"/>
              </w:rPr>
              <w:t>Fourth</w:t>
            </w:r>
            <w:r w:rsidR="004C0018">
              <w:rPr>
                <w:rFonts w:ascii="Verdana" w:hAnsi="Verdana"/>
                <w:b/>
                <w:sz w:val="16"/>
                <w:szCs w:val="16"/>
              </w:rPr>
              <w:t>.</w:t>
            </w:r>
            <w:r w:rsidR="004C0018" w:rsidRPr="009137DC">
              <w:rPr>
                <w:rFonts w:ascii="Verdana" w:hAnsi="Verdana"/>
                <w:b/>
                <w:sz w:val="16"/>
                <w:szCs w:val="16"/>
              </w:rPr>
              <w:t xml:space="preserve"> </w:t>
            </w:r>
            <w:r w:rsidR="004C0018" w:rsidRPr="009137DC">
              <w:rPr>
                <w:rFonts w:ascii="Verdana" w:hAnsi="Verdana"/>
                <w:sz w:val="16"/>
                <w:szCs w:val="16"/>
              </w:rPr>
              <w:t>The</w:t>
            </w:r>
            <w:r>
              <w:rPr>
                <w:rFonts w:ascii="Verdana" w:hAnsi="Verdana"/>
                <w:sz w:val="16"/>
                <w:szCs w:val="16"/>
              </w:rPr>
              <w:t xml:space="preserve"> appropriate</w:t>
            </w:r>
            <w:r w:rsidR="004C0018" w:rsidRPr="009137DC">
              <w:rPr>
                <w:rFonts w:ascii="Verdana" w:hAnsi="Verdana"/>
                <w:sz w:val="16"/>
                <w:szCs w:val="16"/>
              </w:rPr>
              <w:t xml:space="preserve"> authorities </w:t>
            </w:r>
            <w:r>
              <w:rPr>
                <w:rFonts w:ascii="Verdana" w:hAnsi="Verdana"/>
                <w:sz w:val="16"/>
                <w:szCs w:val="16"/>
              </w:rPr>
              <w:t>must issue</w:t>
            </w:r>
            <w:r w:rsidR="004C0018" w:rsidRPr="009137DC">
              <w:rPr>
                <w:rFonts w:ascii="Verdana" w:hAnsi="Verdana"/>
                <w:sz w:val="16"/>
                <w:szCs w:val="16"/>
              </w:rPr>
              <w:t xml:space="preserve"> and publish in </w:t>
            </w:r>
            <w:r>
              <w:rPr>
                <w:rFonts w:ascii="Verdana" w:hAnsi="Verdana"/>
                <w:sz w:val="16"/>
                <w:szCs w:val="16"/>
              </w:rPr>
              <w:t>in the Official Daily of the Federation (DOF)</w:t>
            </w:r>
            <w:r w:rsidR="004C0018">
              <w:rPr>
                <w:rFonts w:ascii="Verdana" w:hAnsi="Verdana"/>
                <w:sz w:val="16"/>
                <w:szCs w:val="16"/>
              </w:rPr>
              <w:t>,</w:t>
            </w:r>
            <w:r w:rsidR="004C0018" w:rsidRPr="009137DC">
              <w:rPr>
                <w:rFonts w:ascii="Verdana" w:hAnsi="Verdana"/>
                <w:sz w:val="16"/>
                <w:szCs w:val="16"/>
              </w:rPr>
              <w:t xml:space="preserve"> </w:t>
            </w:r>
            <w:r w:rsidR="00803FD6">
              <w:rPr>
                <w:rFonts w:ascii="Verdana" w:hAnsi="Verdana"/>
                <w:sz w:val="16"/>
                <w:szCs w:val="16"/>
              </w:rPr>
              <w:t>the chemical substances</w:t>
            </w:r>
            <w:r w:rsidR="004C0018" w:rsidRPr="009137DC">
              <w:rPr>
                <w:rFonts w:ascii="Verdana" w:hAnsi="Verdana"/>
                <w:sz w:val="16"/>
                <w:szCs w:val="16"/>
              </w:rPr>
              <w:t xml:space="preserve"> from the National List</w:t>
            </w:r>
            <w:r w:rsidR="004C0018">
              <w:rPr>
                <w:rFonts w:ascii="Verdana" w:hAnsi="Verdana"/>
                <w:sz w:val="16"/>
                <w:szCs w:val="16"/>
              </w:rPr>
              <w:t>,</w:t>
            </w:r>
            <w:r w:rsidR="004C0018" w:rsidRPr="009137DC">
              <w:rPr>
                <w:rFonts w:ascii="Verdana" w:hAnsi="Verdana"/>
                <w:sz w:val="16"/>
                <w:szCs w:val="16"/>
              </w:rPr>
              <w:t xml:space="preserve"> with their respective </w:t>
            </w:r>
            <w:r w:rsidR="00803FD6">
              <w:rPr>
                <w:rFonts w:ascii="Verdana" w:hAnsi="Verdana"/>
                <w:sz w:val="16"/>
                <w:szCs w:val="16"/>
              </w:rPr>
              <w:t>tariff classifications</w:t>
            </w:r>
            <w:r w:rsidR="004C0018" w:rsidRPr="009137DC">
              <w:rPr>
                <w:rFonts w:ascii="Verdana" w:hAnsi="Verdana"/>
                <w:sz w:val="16"/>
                <w:szCs w:val="16"/>
              </w:rPr>
              <w:t xml:space="preserve"> and nomenclature</w:t>
            </w:r>
            <w:r w:rsidR="004C0018">
              <w:rPr>
                <w:rFonts w:ascii="Verdana" w:hAnsi="Verdana"/>
                <w:sz w:val="16"/>
                <w:szCs w:val="16"/>
              </w:rPr>
              <w:t>,</w:t>
            </w:r>
            <w:r w:rsidR="004C0018" w:rsidRPr="009137DC">
              <w:rPr>
                <w:rFonts w:ascii="Verdana" w:hAnsi="Verdana"/>
                <w:sz w:val="16"/>
                <w:szCs w:val="16"/>
              </w:rPr>
              <w:t xml:space="preserve"> within a period of ninety calendar days following the publication of this Decree</w:t>
            </w:r>
            <w:r w:rsidR="004C0018">
              <w:rPr>
                <w:rFonts w:ascii="Verdana" w:hAnsi="Verdana"/>
                <w:sz w:val="16"/>
                <w:szCs w:val="16"/>
              </w:rPr>
              <w:t>.</w:t>
            </w:r>
          </w:p>
        </w:tc>
      </w:tr>
      <w:tr w:rsidR="004C0018" w:rsidRPr="009137DC" w14:paraId="76566702" w14:textId="5642CB3F" w:rsidTr="004C0018">
        <w:tc>
          <w:tcPr>
            <w:tcW w:w="4675" w:type="dxa"/>
          </w:tcPr>
          <w:p w14:paraId="75D48DF2" w14:textId="77777777" w:rsidR="004C0018" w:rsidRPr="009137DC" w:rsidRDefault="004C0018" w:rsidP="004C0018">
            <w:pPr>
              <w:pStyle w:val="Texto"/>
              <w:spacing w:after="0" w:line="240" w:lineRule="auto"/>
              <w:ind w:firstLine="0"/>
              <w:rPr>
                <w:rFonts w:ascii="Verdana" w:hAnsi="Verdana"/>
                <w:sz w:val="16"/>
                <w:szCs w:val="16"/>
              </w:rPr>
            </w:pPr>
          </w:p>
        </w:tc>
        <w:tc>
          <w:tcPr>
            <w:tcW w:w="4675" w:type="dxa"/>
          </w:tcPr>
          <w:p w14:paraId="5B7C1EC7" w14:textId="77777777" w:rsidR="004C0018" w:rsidRPr="009137DC" w:rsidRDefault="004C0018" w:rsidP="004C0018">
            <w:pPr>
              <w:pStyle w:val="Texto"/>
              <w:spacing w:after="0" w:line="240" w:lineRule="auto"/>
              <w:ind w:firstLine="0"/>
              <w:rPr>
                <w:rFonts w:ascii="Verdana" w:hAnsi="Verdana"/>
                <w:sz w:val="16"/>
                <w:szCs w:val="16"/>
              </w:rPr>
            </w:pPr>
          </w:p>
        </w:tc>
      </w:tr>
      <w:tr w:rsidR="004C0018" w:rsidRPr="009137DC" w14:paraId="7659E9C1" w14:textId="6244C535" w:rsidTr="004C0018">
        <w:tc>
          <w:tcPr>
            <w:tcW w:w="4675" w:type="dxa"/>
          </w:tcPr>
          <w:p w14:paraId="6BBABFB8" w14:textId="77777777" w:rsidR="004C0018" w:rsidRPr="009137DC" w:rsidRDefault="004C0018" w:rsidP="004C0018">
            <w:pPr>
              <w:pStyle w:val="Texto"/>
              <w:spacing w:after="0" w:line="240" w:lineRule="auto"/>
              <w:ind w:firstLine="0"/>
              <w:rPr>
                <w:rFonts w:ascii="Verdana" w:hAnsi="Verdana"/>
                <w:sz w:val="16"/>
                <w:szCs w:val="16"/>
              </w:rPr>
            </w:pPr>
            <w:bookmarkStart w:id="82" w:name="Quinto"/>
            <w:r w:rsidRPr="009137DC">
              <w:rPr>
                <w:rFonts w:ascii="Verdana" w:hAnsi="Verdana"/>
                <w:b/>
                <w:sz w:val="16"/>
                <w:szCs w:val="16"/>
              </w:rPr>
              <w:t>Quinto</w:t>
            </w:r>
            <w:bookmarkEnd w:id="82"/>
            <w:r w:rsidRPr="009137DC">
              <w:rPr>
                <w:rFonts w:ascii="Verdana" w:hAnsi="Verdana"/>
                <w:b/>
                <w:sz w:val="16"/>
                <w:szCs w:val="16"/>
              </w:rPr>
              <w:t>.</w:t>
            </w:r>
            <w:r w:rsidRPr="009137DC">
              <w:rPr>
                <w:rFonts w:ascii="Verdana" w:hAnsi="Verdana"/>
                <w:sz w:val="16"/>
                <w:szCs w:val="16"/>
              </w:rPr>
              <w:t xml:space="preserve"> Las autoridades competentes deberán expedir las disposiciones administrativas correspondientes para su publicación en el Diario Oficial de </w:t>
            </w:r>
            <w:smartTag w:uri="urn:schemas-microsoft-com:office:smarttags" w:element="PersonName">
              <w:smartTagPr>
                <w:attr w:name="ProductID" w:val="la Federaci￳n"/>
              </w:smartTagPr>
              <w:r w:rsidRPr="009137DC">
                <w:rPr>
                  <w:rFonts w:ascii="Verdana" w:hAnsi="Verdana"/>
                  <w:sz w:val="16"/>
                  <w:szCs w:val="16"/>
                </w:rPr>
                <w:t>la Federación</w:t>
              </w:r>
            </w:smartTag>
            <w:r w:rsidRPr="009137DC">
              <w:rPr>
                <w:rFonts w:ascii="Verdana" w:hAnsi="Verdana"/>
                <w:sz w:val="16"/>
                <w:szCs w:val="16"/>
              </w:rPr>
              <w:t xml:space="preserve">, de los procedimientos respectivos para la obtención de autorizaciones y permisos a la importación y exportación, dentro del plazo de noventa días naturales siguientes a la publicación de las fracciones arancelarias y nomenclatura a que se </w:t>
            </w:r>
            <w:proofErr w:type="spellStart"/>
            <w:r w:rsidRPr="009137DC">
              <w:rPr>
                <w:rFonts w:ascii="Verdana" w:hAnsi="Verdana"/>
                <w:sz w:val="16"/>
                <w:szCs w:val="16"/>
              </w:rPr>
              <w:t>refiere</w:t>
            </w:r>
            <w:proofErr w:type="spellEnd"/>
            <w:r w:rsidRPr="009137DC">
              <w:rPr>
                <w:rFonts w:ascii="Verdana" w:hAnsi="Verdana"/>
                <w:sz w:val="16"/>
                <w:szCs w:val="16"/>
              </w:rPr>
              <w:t xml:space="preserve"> </w:t>
            </w:r>
            <w:proofErr w:type="spellStart"/>
            <w:r w:rsidRPr="009137DC">
              <w:rPr>
                <w:rFonts w:ascii="Verdana" w:hAnsi="Verdana"/>
                <w:sz w:val="16"/>
                <w:szCs w:val="16"/>
              </w:rPr>
              <w:t>el</w:t>
            </w:r>
            <w:proofErr w:type="spellEnd"/>
            <w:r w:rsidRPr="009137DC">
              <w:rPr>
                <w:rFonts w:ascii="Verdana" w:hAnsi="Verdana"/>
                <w:sz w:val="16"/>
                <w:szCs w:val="16"/>
              </w:rPr>
              <w:t xml:space="preserve"> </w:t>
            </w:r>
            <w:proofErr w:type="spellStart"/>
            <w:r w:rsidRPr="009137DC">
              <w:rPr>
                <w:rFonts w:ascii="Verdana" w:hAnsi="Verdana"/>
                <w:sz w:val="16"/>
                <w:szCs w:val="16"/>
              </w:rPr>
              <w:t>artículo</w:t>
            </w:r>
            <w:proofErr w:type="spellEnd"/>
            <w:r w:rsidRPr="009137DC">
              <w:rPr>
                <w:rFonts w:ascii="Verdana" w:hAnsi="Verdana"/>
                <w:sz w:val="16"/>
                <w:szCs w:val="16"/>
              </w:rPr>
              <w:t xml:space="preserve"> anterior.</w:t>
            </w:r>
          </w:p>
        </w:tc>
        <w:tc>
          <w:tcPr>
            <w:tcW w:w="4675" w:type="dxa"/>
          </w:tcPr>
          <w:p w14:paraId="034E7C3E" w14:textId="5F72D914" w:rsidR="004C0018" w:rsidRPr="009137DC" w:rsidRDefault="004C0018" w:rsidP="004C0018">
            <w:pPr>
              <w:pStyle w:val="Texto"/>
              <w:spacing w:after="0" w:line="240" w:lineRule="auto"/>
              <w:ind w:firstLine="0"/>
              <w:rPr>
                <w:rFonts w:ascii="Verdana" w:hAnsi="Verdana"/>
                <w:b/>
                <w:sz w:val="16"/>
                <w:szCs w:val="16"/>
              </w:rPr>
            </w:pPr>
            <w:r w:rsidRPr="009137DC">
              <w:rPr>
                <w:rFonts w:ascii="Verdana" w:hAnsi="Verdana"/>
                <w:b/>
                <w:sz w:val="16"/>
                <w:szCs w:val="16"/>
              </w:rPr>
              <w:t>Fifth</w:t>
            </w:r>
            <w:r>
              <w:rPr>
                <w:rFonts w:ascii="Verdana" w:hAnsi="Verdana"/>
                <w:b/>
                <w:sz w:val="16"/>
                <w:szCs w:val="16"/>
              </w:rPr>
              <w:t>.</w:t>
            </w:r>
            <w:r w:rsidRPr="009137DC">
              <w:rPr>
                <w:rFonts w:ascii="Verdana" w:hAnsi="Verdana"/>
                <w:b/>
                <w:sz w:val="16"/>
                <w:szCs w:val="16"/>
              </w:rPr>
              <w:t xml:space="preserve"> </w:t>
            </w:r>
            <w:r w:rsidRPr="009137DC">
              <w:rPr>
                <w:rFonts w:ascii="Verdana" w:hAnsi="Verdana"/>
                <w:sz w:val="16"/>
                <w:szCs w:val="16"/>
              </w:rPr>
              <w:t xml:space="preserve">The </w:t>
            </w:r>
            <w:r w:rsidR="007D4508">
              <w:rPr>
                <w:rFonts w:ascii="Verdana" w:hAnsi="Verdana"/>
                <w:sz w:val="16"/>
                <w:szCs w:val="16"/>
              </w:rPr>
              <w:t xml:space="preserve">appropriate </w:t>
            </w:r>
            <w:r w:rsidRPr="009137DC">
              <w:rPr>
                <w:rFonts w:ascii="Verdana" w:hAnsi="Verdana"/>
                <w:sz w:val="16"/>
                <w:szCs w:val="16"/>
              </w:rPr>
              <w:t xml:space="preserve">authorities must issue the </w:t>
            </w:r>
            <w:r w:rsidR="007D4508" w:rsidRPr="009137DC">
              <w:rPr>
                <w:rFonts w:ascii="Verdana" w:hAnsi="Verdana"/>
                <w:sz w:val="16"/>
                <w:szCs w:val="16"/>
              </w:rPr>
              <w:t>administrative</w:t>
            </w:r>
            <w:r w:rsidR="007D4508" w:rsidRPr="009137DC">
              <w:rPr>
                <w:rFonts w:ascii="Verdana" w:hAnsi="Verdana"/>
                <w:sz w:val="16"/>
                <w:szCs w:val="16"/>
              </w:rPr>
              <w:t xml:space="preserve"> </w:t>
            </w:r>
            <w:r w:rsidRPr="009137DC">
              <w:rPr>
                <w:rFonts w:ascii="Verdana" w:hAnsi="Verdana"/>
                <w:sz w:val="16"/>
                <w:szCs w:val="16"/>
              </w:rPr>
              <w:t xml:space="preserve">provisions corresponding to </w:t>
            </w:r>
            <w:r w:rsidR="007D4508">
              <w:rPr>
                <w:rFonts w:ascii="Verdana" w:hAnsi="Verdana"/>
                <w:sz w:val="16"/>
                <w:szCs w:val="16"/>
              </w:rPr>
              <w:t>its</w:t>
            </w:r>
            <w:r w:rsidRPr="009137DC">
              <w:rPr>
                <w:rFonts w:ascii="Verdana" w:hAnsi="Verdana"/>
                <w:sz w:val="16"/>
                <w:szCs w:val="16"/>
              </w:rPr>
              <w:t xml:space="preserve"> publication in </w:t>
            </w:r>
            <w:r w:rsidR="007D4508">
              <w:rPr>
                <w:rFonts w:ascii="Verdana" w:hAnsi="Verdana"/>
                <w:sz w:val="16"/>
                <w:szCs w:val="16"/>
              </w:rPr>
              <w:t>the Official Daily of the Federation (DOF)</w:t>
            </w:r>
            <w:r w:rsidRPr="009137DC">
              <w:rPr>
                <w:rFonts w:ascii="Verdana" w:hAnsi="Verdana"/>
                <w:sz w:val="16"/>
                <w:szCs w:val="16"/>
              </w:rPr>
              <w:t>, of the respective procedures for obtaining authorizations and permits for import and export</w:t>
            </w:r>
            <w:r>
              <w:rPr>
                <w:rFonts w:ascii="Verdana" w:hAnsi="Verdana"/>
                <w:sz w:val="16"/>
                <w:szCs w:val="16"/>
              </w:rPr>
              <w:t>,</w:t>
            </w:r>
            <w:r w:rsidRPr="009137DC">
              <w:rPr>
                <w:rFonts w:ascii="Verdana" w:hAnsi="Verdana"/>
                <w:sz w:val="16"/>
                <w:szCs w:val="16"/>
              </w:rPr>
              <w:t xml:space="preserve"> within a period of ninety calendar days following the publication of the </w:t>
            </w:r>
            <w:r w:rsidR="002D7854">
              <w:rPr>
                <w:rFonts w:ascii="Verdana" w:hAnsi="Verdana"/>
                <w:sz w:val="16"/>
                <w:szCs w:val="16"/>
              </w:rPr>
              <w:t>tariff classifications</w:t>
            </w:r>
            <w:r w:rsidRPr="009137DC">
              <w:rPr>
                <w:rFonts w:ascii="Verdana" w:hAnsi="Verdana"/>
                <w:sz w:val="16"/>
                <w:szCs w:val="16"/>
              </w:rPr>
              <w:t xml:space="preserve"> and nomenclature </w:t>
            </w:r>
            <w:r w:rsidR="00876587">
              <w:rPr>
                <w:rFonts w:ascii="Verdana" w:hAnsi="Verdana"/>
                <w:sz w:val="16"/>
                <w:szCs w:val="16"/>
              </w:rPr>
              <w:t>referred to in the preceding</w:t>
            </w:r>
            <w:r w:rsidRPr="009137DC">
              <w:rPr>
                <w:rFonts w:ascii="Verdana" w:hAnsi="Verdana"/>
                <w:sz w:val="16"/>
                <w:szCs w:val="16"/>
              </w:rPr>
              <w:t xml:space="preserve"> article</w:t>
            </w:r>
            <w:r>
              <w:rPr>
                <w:rFonts w:ascii="Verdana" w:hAnsi="Verdana"/>
                <w:sz w:val="16"/>
                <w:szCs w:val="16"/>
              </w:rPr>
              <w:t>.</w:t>
            </w:r>
            <w:r w:rsidR="007D4508">
              <w:rPr>
                <w:rFonts w:ascii="Verdana" w:hAnsi="Verdana"/>
                <w:sz w:val="16"/>
                <w:szCs w:val="16"/>
              </w:rPr>
              <w:t xml:space="preserve"> </w:t>
            </w:r>
          </w:p>
        </w:tc>
      </w:tr>
      <w:tr w:rsidR="004C0018" w:rsidRPr="009137DC" w14:paraId="56F8A22C" w14:textId="2D524623" w:rsidTr="004C0018">
        <w:tc>
          <w:tcPr>
            <w:tcW w:w="4675" w:type="dxa"/>
          </w:tcPr>
          <w:p w14:paraId="72699150" w14:textId="77777777" w:rsidR="004C0018" w:rsidRPr="009137DC" w:rsidRDefault="004C0018" w:rsidP="004C0018">
            <w:pPr>
              <w:pStyle w:val="Texto"/>
              <w:spacing w:after="0" w:line="240" w:lineRule="auto"/>
              <w:ind w:firstLine="0"/>
              <w:rPr>
                <w:rFonts w:ascii="Verdana" w:hAnsi="Verdana"/>
                <w:sz w:val="16"/>
                <w:szCs w:val="16"/>
              </w:rPr>
            </w:pPr>
          </w:p>
        </w:tc>
        <w:tc>
          <w:tcPr>
            <w:tcW w:w="4675" w:type="dxa"/>
          </w:tcPr>
          <w:p w14:paraId="485967C2" w14:textId="77777777" w:rsidR="004C0018" w:rsidRPr="009137DC" w:rsidRDefault="004C0018" w:rsidP="004C0018">
            <w:pPr>
              <w:pStyle w:val="Texto"/>
              <w:spacing w:after="0" w:line="240" w:lineRule="auto"/>
              <w:ind w:firstLine="0"/>
              <w:rPr>
                <w:rFonts w:ascii="Verdana" w:hAnsi="Verdana"/>
                <w:sz w:val="16"/>
                <w:szCs w:val="16"/>
              </w:rPr>
            </w:pPr>
          </w:p>
        </w:tc>
      </w:tr>
      <w:tr w:rsidR="004C0018" w:rsidRPr="009137DC" w14:paraId="0BD0A3F2" w14:textId="74910909" w:rsidTr="004C0018">
        <w:tc>
          <w:tcPr>
            <w:tcW w:w="4675" w:type="dxa"/>
          </w:tcPr>
          <w:p w14:paraId="1B72526B" w14:textId="77777777" w:rsidR="004C0018" w:rsidRPr="009137DC" w:rsidRDefault="004C0018" w:rsidP="004C0018">
            <w:pPr>
              <w:pStyle w:val="Texto"/>
              <w:spacing w:after="0" w:line="240" w:lineRule="auto"/>
              <w:ind w:firstLine="0"/>
              <w:rPr>
                <w:rFonts w:ascii="Verdana" w:hAnsi="Verdana"/>
                <w:sz w:val="16"/>
                <w:szCs w:val="16"/>
              </w:rPr>
            </w:pPr>
            <w:bookmarkStart w:id="83" w:name="Sexto"/>
            <w:r w:rsidRPr="009137DC">
              <w:rPr>
                <w:rFonts w:ascii="Verdana" w:hAnsi="Verdana"/>
                <w:b/>
                <w:sz w:val="16"/>
                <w:szCs w:val="16"/>
              </w:rPr>
              <w:t>Sexto</w:t>
            </w:r>
            <w:bookmarkEnd w:id="83"/>
            <w:r w:rsidRPr="009137DC">
              <w:rPr>
                <w:rFonts w:ascii="Verdana" w:hAnsi="Verdana"/>
                <w:b/>
                <w:sz w:val="16"/>
                <w:szCs w:val="16"/>
              </w:rPr>
              <w:t>.</w:t>
            </w:r>
            <w:r w:rsidRPr="009137DC">
              <w:rPr>
                <w:rFonts w:ascii="Verdana" w:hAnsi="Verdana"/>
                <w:sz w:val="16"/>
                <w:szCs w:val="16"/>
              </w:rPr>
              <w:t xml:space="preserve"> El Registro estará en funcionamiento a más tardar dentro de los noventa días naturales siguientes a la fecha de vencimiento del plazo a que se refiere el artículo Tercero Transitorio, plazo que podrá ser prorrogado en el caso de que las autoridades competentes no hubieran expedido las disposiciones administrativas correspondientes; mismo plazo en el que </w:t>
            </w:r>
            <w:smartTag w:uri="urn:schemas-microsoft-com:office:smarttags" w:element="PersonName">
              <w:smartTagPr>
                <w:attr w:name="ProductID" w:val="la Autoridad Nacional"/>
              </w:smartTagPr>
              <w:r w:rsidRPr="009137DC">
                <w:rPr>
                  <w:rFonts w:ascii="Verdana" w:hAnsi="Verdana"/>
                  <w:sz w:val="16"/>
                  <w:szCs w:val="16"/>
                </w:rPr>
                <w:t>la Autoridad Nacional</w:t>
              </w:r>
            </w:smartTag>
            <w:r w:rsidRPr="009137DC">
              <w:rPr>
                <w:rFonts w:ascii="Verdana" w:hAnsi="Verdana"/>
                <w:sz w:val="16"/>
                <w:szCs w:val="16"/>
              </w:rPr>
              <w:t xml:space="preserve">, por conducto de </w:t>
            </w:r>
            <w:smartTag w:uri="urn:schemas-microsoft-com:office:smarttags" w:element="PersonName">
              <w:smartTagPr>
                <w:attr w:name="ProductID" w:val="la Secretar￭a"/>
              </w:smartTagPr>
              <w:r w:rsidRPr="009137DC">
                <w:rPr>
                  <w:rFonts w:ascii="Verdana" w:hAnsi="Verdana"/>
                  <w:sz w:val="16"/>
                  <w:szCs w:val="16"/>
                </w:rPr>
                <w:t>la Secretaría</w:t>
              </w:r>
            </w:smartTag>
            <w:r w:rsidRPr="009137DC">
              <w:rPr>
                <w:rFonts w:ascii="Verdana" w:hAnsi="Verdana"/>
                <w:sz w:val="16"/>
                <w:szCs w:val="16"/>
              </w:rPr>
              <w:t xml:space="preserve">, deberá expedir las disposiciones administrativas que regulen su integración, funcionamiento, así como las reglas de </w:t>
            </w:r>
            <w:proofErr w:type="spellStart"/>
            <w:r w:rsidRPr="009137DC">
              <w:rPr>
                <w:rFonts w:ascii="Verdana" w:hAnsi="Verdana"/>
                <w:sz w:val="16"/>
                <w:szCs w:val="16"/>
              </w:rPr>
              <w:t>procedimiento</w:t>
            </w:r>
            <w:proofErr w:type="spellEnd"/>
            <w:r w:rsidRPr="009137DC">
              <w:rPr>
                <w:rFonts w:ascii="Verdana" w:hAnsi="Verdana"/>
                <w:sz w:val="16"/>
                <w:szCs w:val="16"/>
              </w:rPr>
              <w:t xml:space="preserve"> para </w:t>
            </w:r>
            <w:proofErr w:type="spellStart"/>
            <w:r w:rsidRPr="009137DC">
              <w:rPr>
                <w:rFonts w:ascii="Verdana" w:hAnsi="Verdana"/>
                <w:sz w:val="16"/>
                <w:szCs w:val="16"/>
              </w:rPr>
              <w:t>los</w:t>
            </w:r>
            <w:proofErr w:type="spellEnd"/>
            <w:r w:rsidRPr="009137DC">
              <w:rPr>
                <w:rFonts w:ascii="Verdana" w:hAnsi="Verdana"/>
                <w:sz w:val="16"/>
                <w:szCs w:val="16"/>
              </w:rPr>
              <w:t xml:space="preserve"> </w:t>
            </w:r>
            <w:proofErr w:type="spellStart"/>
            <w:r w:rsidRPr="009137DC">
              <w:rPr>
                <w:rFonts w:ascii="Verdana" w:hAnsi="Verdana"/>
                <w:sz w:val="16"/>
                <w:szCs w:val="16"/>
              </w:rPr>
              <w:t>trámites</w:t>
            </w:r>
            <w:proofErr w:type="spellEnd"/>
            <w:r w:rsidRPr="009137DC">
              <w:rPr>
                <w:rFonts w:ascii="Verdana" w:hAnsi="Verdana"/>
                <w:sz w:val="16"/>
                <w:szCs w:val="16"/>
              </w:rPr>
              <w:t>.</w:t>
            </w:r>
          </w:p>
        </w:tc>
        <w:tc>
          <w:tcPr>
            <w:tcW w:w="4675" w:type="dxa"/>
          </w:tcPr>
          <w:p w14:paraId="0DB94FC7" w14:textId="74EBBFA0" w:rsidR="00AE58FC" w:rsidRPr="009137DC" w:rsidRDefault="004C0018" w:rsidP="00AE58FC">
            <w:pPr>
              <w:pStyle w:val="Texto"/>
              <w:spacing w:after="0" w:line="240" w:lineRule="auto"/>
              <w:ind w:firstLine="0"/>
              <w:rPr>
                <w:rFonts w:ascii="Verdana" w:hAnsi="Verdana"/>
                <w:b/>
                <w:sz w:val="16"/>
                <w:szCs w:val="16"/>
              </w:rPr>
            </w:pPr>
            <w:r w:rsidRPr="009137DC">
              <w:rPr>
                <w:rFonts w:ascii="Verdana" w:hAnsi="Verdana"/>
                <w:b/>
                <w:sz w:val="16"/>
                <w:szCs w:val="16"/>
              </w:rPr>
              <w:t>Sixth</w:t>
            </w:r>
            <w:r>
              <w:rPr>
                <w:rFonts w:ascii="Verdana" w:hAnsi="Verdana"/>
                <w:b/>
                <w:sz w:val="16"/>
                <w:szCs w:val="16"/>
              </w:rPr>
              <w:t>.</w:t>
            </w:r>
            <w:r w:rsidRPr="009137DC">
              <w:rPr>
                <w:rFonts w:ascii="Verdana" w:hAnsi="Verdana"/>
                <w:b/>
                <w:sz w:val="16"/>
                <w:szCs w:val="16"/>
              </w:rPr>
              <w:t xml:space="preserve"> </w:t>
            </w:r>
            <w:r w:rsidR="00876587">
              <w:rPr>
                <w:rFonts w:ascii="Verdana" w:hAnsi="Verdana"/>
                <w:sz w:val="16"/>
                <w:szCs w:val="16"/>
              </w:rPr>
              <w:t>The Registry</w:t>
            </w:r>
            <w:r w:rsidRPr="009137DC">
              <w:rPr>
                <w:rFonts w:cs="Arial"/>
                <w:sz w:val="16"/>
                <w:szCs w:val="16"/>
              </w:rPr>
              <w:t>​</w:t>
            </w:r>
            <w:r w:rsidRPr="009137DC">
              <w:rPr>
                <w:rFonts w:ascii="Verdana" w:hAnsi="Verdana"/>
                <w:sz w:val="16"/>
                <w:szCs w:val="16"/>
              </w:rPr>
              <w:t xml:space="preserve"> will be </w:t>
            </w:r>
            <w:r w:rsidR="00890B6C">
              <w:rPr>
                <w:rFonts w:ascii="Verdana" w:hAnsi="Verdana"/>
                <w:sz w:val="16"/>
                <w:szCs w:val="16"/>
              </w:rPr>
              <w:t xml:space="preserve">functioning no later than </w:t>
            </w:r>
            <w:r w:rsidRPr="009137DC">
              <w:rPr>
                <w:rFonts w:ascii="Verdana" w:hAnsi="Verdana"/>
                <w:sz w:val="16"/>
                <w:szCs w:val="16"/>
              </w:rPr>
              <w:t xml:space="preserve"> ninety calendar days following the expiration date of the term referred </w:t>
            </w:r>
            <w:r w:rsidR="00890B6C">
              <w:rPr>
                <w:rFonts w:ascii="Verdana" w:hAnsi="Verdana"/>
                <w:sz w:val="16"/>
                <w:szCs w:val="16"/>
              </w:rPr>
              <w:t>to in the Third Transitional</w:t>
            </w:r>
            <w:r w:rsidRPr="009137DC">
              <w:rPr>
                <w:rFonts w:ascii="Verdana" w:hAnsi="Verdana"/>
                <w:sz w:val="16"/>
                <w:szCs w:val="16"/>
              </w:rPr>
              <w:t xml:space="preserve"> article</w:t>
            </w:r>
            <w:r>
              <w:rPr>
                <w:rFonts w:ascii="Verdana" w:hAnsi="Verdana"/>
                <w:sz w:val="16"/>
                <w:szCs w:val="16"/>
              </w:rPr>
              <w:t>,</w:t>
            </w:r>
            <w:r w:rsidRPr="009137DC">
              <w:rPr>
                <w:rFonts w:ascii="Verdana" w:hAnsi="Verdana"/>
                <w:sz w:val="16"/>
                <w:szCs w:val="16"/>
              </w:rPr>
              <w:t xml:space="preserve"> period that may be extended </w:t>
            </w:r>
            <w:r w:rsidR="00F73F7A">
              <w:rPr>
                <w:rFonts w:ascii="Verdana" w:hAnsi="Verdana"/>
                <w:sz w:val="16"/>
                <w:szCs w:val="16"/>
              </w:rPr>
              <w:t>if the appropriate</w:t>
            </w:r>
            <w:r w:rsidRPr="009137DC">
              <w:rPr>
                <w:rFonts w:ascii="Verdana" w:hAnsi="Verdana"/>
                <w:sz w:val="16"/>
                <w:szCs w:val="16"/>
              </w:rPr>
              <w:t xml:space="preserve"> authorities</w:t>
            </w:r>
            <w:r w:rsidR="00F555AE">
              <w:rPr>
                <w:rFonts w:ascii="Verdana" w:hAnsi="Verdana"/>
                <w:sz w:val="16"/>
                <w:szCs w:val="16"/>
              </w:rPr>
              <w:t xml:space="preserve"> have not issued the corresponding administrative provisions</w:t>
            </w:r>
            <w:r w:rsidR="0060396C">
              <w:rPr>
                <w:rFonts w:ascii="Verdana" w:hAnsi="Verdana"/>
                <w:sz w:val="16"/>
                <w:szCs w:val="16"/>
              </w:rPr>
              <w:t>; the same term in</w:t>
            </w:r>
            <w:r w:rsidR="00805CF7">
              <w:rPr>
                <w:rFonts w:ascii="Verdana" w:hAnsi="Verdana"/>
                <w:sz w:val="16"/>
                <w:szCs w:val="16"/>
              </w:rPr>
              <w:t xml:space="preserve"> which</w:t>
            </w:r>
            <w:r w:rsidR="0060396C">
              <w:rPr>
                <w:rFonts w:ascii="Verdana" w:hAnsi="Verdana"/>
                <w:sz w:val="16"/>
                <w:szCs w:val="16"/>
              </w:rPr>
              <w:t xml:space="preserve"> the National Authority, through the office of the Secretary</w:t>
            </w:r>
            <w:r w:rsidR="00805CF7">
              <w:rPr>
                <w:rFonts w:ascii="Verdana" w:hAnsi="Verdana"/>
                <w:sz w:val="16"/>
                <w:szCs w:val="16"/>
              </w:rPr>
              <w:t>, must issue the administrative provisions</w:t>
            </w:r>
            <w:r w:rsidR="00AE58FC">
              <w:rPr>
                <w:rFonts w:ascii="Verdana" w:hAnsi="Verdana"/>
                <w:sz w:val="16"/>
                <w:szCs w:val="16"/>
              </w:rPr>
              <w:t xml:space="preserve"> that regulate their integration, operation, as well as the rules of procedure for processes.</w:t>
            </w:r>
          </w:p>
          <w:p w14:paraId="7B1485F8" w14:textId="56300A17" w:rsidR="004C0018" w:rsidRPr="009137DC" w:rsidRDefault="004C0018" w:rsidP="004C0018">
            <w:pPr>
              <w:pStyle w:val="Texto"/>
              <w:spacing w:after="0" w:line="240" w:lineRule="auto"/>
              <w:ind w:firstLine="0"/>
              <w:rPr>
                <w:rFonts w:ascii="Verdana" w:hAnsi="Verdana"/>
                <w:b/>
                <w:sz w:val="16"/>
                <w:szCs w:val="16"/>
              </w:rPr>
            </w:pPr>
          </w:p>
        </w:tc>
      </w:tr>
      <w:tr w:rsidR="004C0018" w:rsidRPr="009137DC" w14:paraId="2FCA2091" w14:textId="6CA64987" w:rsidTr="004C0018">
        <w:tc>
          <w:tcPr>
            <w:tcW w:w="4675" w:type="dxa"/>
          </w:tcPr>
          <w:p w14:paraId="5E2E42EB" w14:textId="77777777" w:rsidR="004C0018" w:rsidRPr="009137DC" w:rsidRDefault="004C0018" w:rsidP="004C0018">
            <w:pPr>
              <w:pStyle w:val="Texto"/>
              <w:spacing w:after="0" w:line="240" w:lineRule="auto"/>
              <w:ind w:firstLine="0"/>
              <w:rPr>
                <w:rFonts w:ascii="Verdana" w:hAnsi="Verdana"/>
                <w:sz w:val="16"/>
                <w:szCs w:val="16"/>
              </w:rPr>
            </w:pPr>
          </w:p>
        </w:tc>
        <w:tc>
          <w:tcPr>
            <w:tcW w:w="4675" w:type="dxa"/>
          </w:tcPr>
          <w:p w14:paraId="425FAEDD" w14:textId="77777777" w:rsidR="004C0018" w:rsidRPr="009137DC" w:rsidRDefault="004C0018" w:rsidP="004C0018">
            <w:pPr>
              <w:pStyle w:val="Texto"/>
              <w:spacing w:after="0" w:line="240" w:lineRule="auto"/>
              <w:ind w:firstLine="0"/>
              <w:rPr>
                <w:rFonts w:ascii="Verdana" w:hAnsi="Verdana"/>
                <w:sz w:val="16"/>
                <w:szCs w:val="16"/>
              </w:rPr>
            </w:pPr>
          </w:p>
        </w:tc>
      </w:tr>
      <w:tr w:rsidR="004C0018" w:rsidRPr="009137DC" w14:paraId="356C1B1D" w14:textId="4947EFD4" w:rsidTr="004C0018">
        <w:tc>
          <w:tcPr>
            <w:tcW w:w="4675" w:type="dxa"/>
          </w:tcPr>
          <w:p w14:paraId="7850236E" w14:textId="77777777" w:rsidR="004C0018" w:rsidRPr="009137DC" w:rsidRDefault="004C0018" w:rsidP="004C0018">
            <w:pPr>
              <w:pStyle w:val="Texto"/>
              <w:spacing w:after="0" w:line="240" w:lineRule="auto"/>
              <w:ind w:firstLine="0"/>
              <w:rPr>
                <w:rFonts w:ascii="Verdana" w:hAnsi="Verdana"/>
                <w:sz w:val="16"/>
                <w:szCs w:val="16"/>
              </w:rPr>
            </w:pPr>
            <w:bookmarkStart w:id="84" w:name="Séptimo"/>
            <w:proofErr w:type="spellStart"/>
            <w:r w:rsidRPr="009137DC">
              <w:rPr>
                <w:rFonts w:ascii="Verdana" w:hAnsi="Verdana"/>
                <w:b/>
                <w:sz w:val="16"/>
                <w:szCs w:val="16"/>
              </w:rPr>
              <w:t>Séptimo</w:t>
            </w:r>
            <w:bookmarkEnd w:id="84"/>
            <w:proofErr w:type="spellEnd"/>
            <w:r w:rsidRPr="009137DC">
              <w:rPr>
                <w:rFonts w:ascii="Verdana" w:hAnsi="Verdana"/>
                <w:b/>
                <w:sz w:val="16"/>
                <w:szCs w:val="16"/>
              </w:rPr>
              <w:t>.</w:t>
            </w:r>
            <w:r w:rsidRPr="009137DC">
              <w:rPr>
                <w:rFonts w:ascii="Verdana" w:hAnsi="Verdana"/>
                <w:sz w:val="16"/>
                <w:szCs w:val="16"/>
              </w:rPr>
              <w:t xml:space="preserve"> Las erogaciones derivadas de la implementación del presente Decreto, se cubrirán con estructuras organizacionales y los presupuestos autorizados de las dependencias que, en función de su competencia, deban llevar a cabo las acciones correspondientes. En caso de que la aplicación de esta Ley genere una obligación que exceda la capacidad presupuestaria de las dependencias competentes, se gestionarán los recursos correspondientes en los términos de la </w:t>
            </w:r>
            <w:proofErr w:type="spellStart"/>
            <w:r w:rsidRPr="009137DC">
              <w:rPr>
                <w:rFonts w:ascii="Verdana" w:hAnsi="Verdana"/>
                <w:sz w:val="16"/>
                <w:szCs w:val="16"/>
              </w:rPr>
              <w:t>legislación</w:t>
            </w:r>
            <w:proofErr w:type="spellEnd"/>
            <w:r w:rsidRPr="009137DC">
              <w:rPr>
                <w:rFonts w:ascii="Verdana" w:hAnsi="Verdana"/>
                <w:sz w:val="16"/>
                <w:szCs w:val="16"/>
              </w:rPr>
              <w:t xml:space="preserve"> </w:t>
            </w:r>
            <w:proofErr w:type="spellStart"/>
            <w:r w:rsidRPr="009137DC">
              <w:rPr>
                <w:rFonts w:ascii="Verdana" w:hAnsi="Verdana"/>
                <w:sz w:val="16"/>
                <w:szCs w:val="16"/>
              </w:rPr>
              <w:t>aplicable</w:t>
            </w:r>
            <w:proofErr w:type="spellEnd"/>
            <w:r w:rsidRPr="009137DC">
              <w:rPr>
                <w:rFonts w:ascii="Verdana" w:hAnsi="Verdana"/>
                <w:sz w:val="16"/>
                <w:szCs w:val="16"/>
              </w:rPr>
              <w:t>.</w:t>
            </w:r>
          </w:p>
        </w:tc>
        <w:tc>
          <w:tcPr>
            <w:tcW w:w="4675" w:type="dxa"/>
          </w:tcPr>
          <w:p w14:paraId="67C87D77" w14:textId="22672D31" w:rsidR="004C0018" w:rsidRPr="009137DC" w:rsidRDefault="004C0018" w:rsidP="004C0018">
            <w:pPr>
              <w:pStyle w:val="Texto"/>
              <w:spacing w:after="0" w:line="240" w:lineRule="auto"/>
              <w:ind w:firstLine="0"/>
              <w:rPr>
                <w:rFonts w:ascii="Verdana" w:hAnsi="Verdana"/>
                <w:b/>
                <w:sz w:val="16"/>
                <w:szCs w:val="16"/>
              </w:rPr>
            </w:pPr>
            <w:r w:rsidRPr="009137DC">
              <w:rPr>
                <w:rFonts w:ascii="Verdana" w:hAnsi="Verdana"/>
                <w:b/>
                <w:sz w:val="16"/>
                <w:szCs w:val="16"/>
              </w:rPr>
              <w:t>Seventh</w:t>
            </w:r>
            <w:r>
              <w:rPr>
                <w:rFonts w:ascii="Verdana" w:hAnsi="Verdana"/>
                <w:b/>
                <w:sz w:val="16"/>
                <w:szCs w:val="16"/>
              </w:rPr>
              <w:t>.</w:t>
            </w:r>
            <w:r w:rsidRPr="009137DC">
              <w:rPr>
                <w:rFonts w:ascii="Verdana" w:hAnsi="Verdana"/>
                <w:b/>
                <w:sz w:val="16"/>
                <w:szCs w:val="16"/>
              </w:rPr>
              <w:t xml:space="preserve"> </w:t>
            </w:r>
            <w:r w:rsidRPr="009137DC">
              <w:rPr>
                <w:rFonts w:ascii="Verdana" w:hAnsi="Verdana"/>
                <w:sz w:val="16"/>
                <w:szCs w:val="16"/>
              </w:rPr>
              <w:t>The expenditures derived from the implementation of this Decree</w:t>
            </w:r>
            <w:r>
              <w:rPr>
                <w:rFonts w:ascii="Verdana" w:hAnsi="Verdana"/>
                <w:sz w:val="16"/>
                <w:szCs w:val="16"/>
              </w:rPr>
              <w:t>,</w:t>
            </w:r>
            <w:r w:rsidRPr="009137DC">
              <w:rPr>
                <w:rFonts w:ascii="Verdana" w:hAnsi="Verdana"/>
                <w:sz w:val="16"/>
                <w:szCs w:val="16"/>
              </w:rPr>
              <w:t xml:space="preserve"> they will be covered with </w:t>
            </w:r>
            <w:r w:rsidR="00881A8D" w:rsidRPr="009137DC">
              <w:rPr>
                <w:rFonts w:ascii="Verdana" w:hAnsi="Verdana"/>
                <w:sz w:val="16"/>
                <w:szCs w:val="16"/>
              </w:rPr>
              <w:t>organizational</w:t>
            </w:r>
            <w:r w:rsidR="00881A8D" w:rsidRPr="009137DC">
              <w:rPr>
                <w:rFonts w:ascii="Verdana" w:hAnsi="Verdana"/>
                <w:sz w:val="16"/>
                <w:szCs w:val="16"/>
              </w:rPr>
              <w:t xml:space="preserve"> </w:t>
            </w:r>
            <w:r w:rsidRPr="009137DC">
              <w:rPr>
                <w:rFonts w:ascii="Verdana" w:hAnsi="Verdana"/>
                <w:sz w:val="16"/>
                <w:szCs w:val="16"/>
              </w:rPr>
              <w:t xml:space="preserve">structures and​ budgets authorized from the agencies that, </w:t>
            </w:r>
            <w:r w:rsidR="00D534DF">
              <w:rPr>
                <w:rFonts w:ascii="Verdana" w:hAnsi="Verdana"/>
                <w:sz w:val="16"/>
                <w:szCs w:val="16"/>
              </w:rPr>
              <w:t>depending on their abilities</w:t>
            </w:r>
            <w:r>
              <w:rPr>
                <w:rFonts w:ascii="Verdana" w:hAnsi="Verdana"/>
                <w:sz w:val="16"/>
                <w:szCs w:val="16"/>
              </w:rPr>
              <w:t>,</w:t>
            </w:r>
            <w:r w:rsidR="00D534DF">
              <w:rPr>
                <w:rFonts w:ascii="Verdana" w:hAnsi="Verdana"/>
                <w:sz w:val="16"/>
                <w:szCs w:val="16"/>
              </w:rPr>
              <w:t xml:space="preserve"> </w:t>
            </w:r>
            <w:r w:rsidRPr="009137DC">
              <w:rPr>
                <w:rFonts w:ascii="Verdana" w:hAnsi="Verdana"/>
                <w:sz w:val="16"/>
                <w:szCs w:val="16"/>
              </w:rPr>
              <w:t xml:space="preserve">must carry out the </w:t>
            </w:r>
            <w:r w:rsidR="00D83F8F" w:rsidRPr="009137DC">
              <w:rPr>
                <w:rFonts w:ascii="Verdana" w:hAnsi="Verdana"/>
                <w:sz w:val="16"/>
                <w:szCs w:val="16"/>
              </w:rPr>
              <w:t>corresponding</w:t>
            </w:r>
            <w:r w:rsidR="00D83F8F" w:rsidRPr="009137DC">
              <w:rPr>
                <w:rFonts w:ascii="Verdana" w:hAnsi="Verdana"/>
                <w:sz w:val="16"/>
                <w:szCs w:val="16"/>
              </w:rPr>
              <w:t xml:space="preserve"> </w:t>
            </w:r>
            <w:r w:rsidRPr="009137DC">
              <w:rPr>
                <w:rFonts w:ascii="Verdana" w:hAnsi="Verdana"/>
                <w:sz w:val="16"/>
                <w:szCs w:val="16"/>
              </w:rPr>
              <w:t>actions​</w:t>
            </w:r>
            <w:r>
              <w:rPr>
                <w:rFonts w:ascii="Verdana" w:hAnsi="Verdana"/>
                <w:sz w:val="16"/>
                <w:szCs w:val="16"/>
              </w:rPr>
              <w:t>.</w:t>
            </w:r>
            <w:r w:rsidRPr="009137DC">
              <w:rPr>
                <w:rFonts w:ascii="Verdana" w:hAnsi="Verdana"/>
                <w:sz w:val="16"/>
                <w:szCs w:val="16"/>
              </w:rPr>
              <w:t xml:space="preserve"> In the event that the application of this Law generates a</w:t>
            </w:r>
            <w:r w:rsidR="00D83F8F">
              <w:rPr>
                <w:rFonts w:ascii="Verdana" w:hAnsi="Verdana"/>
                <w:sz w:val="16"/>
                <w:szCs w:val="16"/>
              </w:rPr>
              <w:t>n</w:t>
            </w:r>
            <w:r w:rsidRPr="009137DC">
              <w:rPr>
                <w:rFonts w:ascii="Verdana" w:hAnsi="Verdana"/>
                <w:sz w:val="16"/>
                <w:szCs w:val="16"/>
              </w:rPr>
              <w:t xml:space="preserve"> obligation that exceeds the </w:t>
            </w:r>
            <w:r w:rsidR="00D83F8F" w:rsidRPr="009137DC">
              <w:rPr>
                <w:rFonts w:ascii="Verdana" w:hAnsi="Verdana"/>
                <w:sz w:val="16"/>
                <w:szCs w:val="16"/>
              </w:rPr>
              <w:t xml:space="preserve">budget </w:t>
            </w:r>
            <w:r w:rsidRPr="009137DC">
              <w:rPr>
                <w:rFonts w:ascii="Verdana" w:hAnsi="Verdana"/>
                <w:sz w:val="16"/>
                <w:szCs w:val="16"/>
              </w:rPr>
              <w:t xml:space="preserve">capacity of the </w:t>
            </w:r>
            <w:r w:rsidR="00D83F8F">
              <w:rPr>
                <w:rFonts w:ascii="Verdana" w:hAnsi="Verdana"/>
                <w:sz w:val="16"/>
                <w:szCs w:val="16"/>
              </w:rPr>
              <w:t xml:space="preserve">appropriate </w:t>
            </w:r>
            <w:r w:rsidRPr="009137DC">
              <w:rPr>
                <w:rFonts w:ascii="Verdana" w:hAnsi="Verdana"/>
                <w:sz w:val="16"/>
                <w:szCs w:val="16"/>
              </w:rPr>
              <w:t>agencies</w:t>
            </w:r>
            <w:r>
              <w:rPr>
                <w:rFonts w:ascii="Verdana" w:hAnsi="Verdana"/>
                <w:sz w:val="16"/>
                <w:szCs w:val="16"/>
              </w:rPr>
              <w:t>,</w:t>
            </w:r>
            <w:r w:rsidRPr="009137DC">
              <w:rPr>
                <w:rFonts w:ascii="Verdana" w:hAnsi="Verdana"/>
                <w:sz w:val="16"/>
                <w:szCs w:val="16"/>
              </w:rPr>
              <w:t xml:space="preserve"> the </w:t>
            </w:r>
            <w:r w:rsidR="00997749" w:rsidRPr="009137DC">
              <w:rPr>
                <w:rFonts w:ascii="Verdana" w:hAnsi="Verdana"/>
                <w:sz w:val="16"/>
                <w:szCs w:val="16"/>
              </w:rPr>
              <w:t>corresponding</w:t>
            </w:r>
            <w:r w:rsidR="00997749" w:rsidRPr="009137DC">
              <w:rPr>
                <w:rFonts w:ascii="Verdana" w:hAnsi="Verdana"/>
                <w:sz w:val="16"/>
                <w:szCs w:val="16"/>
              </w:rPr>
              <w:t xml:space="preserve"> </w:t>
            </w:r>
            <w:r w:rsidRPr="009137DC">
              <w:rPr>
                <w:rFonts w:ascii="Verdana" w:hAnsi="Verdana"/>
                <w:sz w:val="16"/>
                <w:szCs w:val="16"/>
              </w:rPr>
              <w:t xml:space="preserve">resources </w:t>
            </w:r>
            <w:r w:rsidR="00997749" w:rsidRPr="009137DC">
              <w:rPr>
                <w:rFonts w:ascii="Verdana" w:hAnsi="Verdana"/>
                <w:sz w:val="16"/>
                <w:szCs w:val="16"/>
              </w:rPr>
              <w:t xml:space="preserve">will be managed </w:t>
            </w:r>
            <w:r w:rsidR="00997749">
              <w:rPr>
                <w:rFonts w:ascii="Verdana" w:hAnsi="Verdana"/>
                <w:sz w:val="16"/>
                <w:szCs w:val="16"/>
              </w:rPr>
              <w:t>under</w:t>
            </w:r>
            <w:r w:rsidRPr="009137DC">
              <w:rPr>
                <w:rFonts w:ascii="Verdana" w:hAnsi="Verdana"/>
                <w:sz w:val="16"/>
                <w:szCs w:val="16"/>
              </w:rPr>
              <w:t xml:space="preserve"> the terms of the </w:t>
            </w:r>
            <w:r w:rsidR="00997749" w:rsidRPr="009137DC">
              <w:rPr>
                <w:rFonts w:ascii="Verdana" w:hAnsi="Verdana"/>
                <w:sz w:val="16"/>
                <w:szCs w:val="16"/>
              </w:rPr>
              <w:t>applicable</w:t>
            </w:r>
            <w:r w:rsidR="00997749" w:rsidRPr="009137DC">
              <w:rPr>
                <w:rFonts w:ascii="Verdana" w:hAnsi="Verdana"/>
                <w:sz w:val="16"/>
                <w:szCs w:val="16"/>
              </w:rPr>
              <w:t xml:space="preserve"> </w:t>
            </w:r>
            <w:r w:rsidRPr="009137DC">
              <w:rPr>
                <w:rFonts w:ascii="Verdana" w:hAnsi="Verdana"/>
                <w:sz w:val="16"/>
                <w:szCs w:val="16"/>
              </w:rPr>
              <w:t>legislation</w:t>
            </w:r>
            <w:r>
              <w:rPr>
                <w:rFonts w:ascii="Verdana" w:hAnsi="Verdana"/>
                <w:sz w:val="16"/>
                <w:szCs w:val="16"/>
              </w:rPr>
              <w:t>.</w:t>
            </w:r>
            <w:r w:rsidR="00881A8D">
              <w:rPr>
                <w:rFonts w:ascii="Verdana" w:hAnsi="Verdana"/>
                <w:sz w:val="16"/>
                <w:szCs w:val="16"/>
              </w:rPr>
              <w:t xml:space="preserve"> </w:t>
            </w:r>
            <w:r w:rsidR="00D83F8F">
              <w:rPr>
                <w:rFonts w:ascii="Verdana" w:hAnsi="Verdana"/>
                <w:sz w:val="16"/>
                <w:szCs w:val="16"/>
              </w:rPr>
              <w:t xml:space="preserve"> </w:t>
            </w:r>
          </w:p>
        </w:tc>
      </w:tr>
      <w:tr w:rsidR="004C0018" w:rsidRPr="009137DC" w14:paraId="619FB3B0" w14:textId="10C01C4F" w:rsidTr="004C0018">
        <w:tc>
          <w:tcPr>
            <w:tcW w:w="4675" w:type="dxa"/>
          </w:tcPr>
          <w:p w14:paraId="0F58ED99" w14:textId="77777777" w:rsidR="004C0018" w:rsidRPr="009137DC" w:rsidRDefault="004C0018" w:rsidP="004C0018">
            <w:pPr>
              <w:pStyle w:val="Texto"/>
              <w:spacing w:after="0" w:line="240" w:lineRule="auto"/>
              <w:ind w:firstLine="0"/>
              <w:rPr>
                <w:rFonts w:ascii="Verdana" w:hAnsi="Verdana"/>
                <w:sz w:val="16"/>
                <w:szCs w:val="16"/>
              </w:rPr>
            </w:pPr>
          </w:p>
        </w:tc>
        <w:tc>
          <w:tcPr>
            <w:tcW w:w="4675" w:type="dxa"/>
          </w:tcPr>
          <w:p w14:paraId="350AC5B0" w14:textId="77777777" w:rsidR="004C0018" w:rsidRPr="009137DC" w:rsidRDefault="004C0018" w:rsidP="004C0018">
            <w:pPr>
              <w:pStyle w:val="Texto"/>
              <w:spacing w:after="0" w:line="240" w:lineRule="auto"/>
              <w:ind w:firstLine="0"/>
              <w:rPr>
                <w:rFonts w:ascii="Verdana" w:hAnsi="Verdana"/>
                <w:sz w:val="16"/>
                <w:szCs w:val="16"/>
              </w:rPr>
            </w:pPr>
          </w:p>
        </w:tc>
      </w:tr>
      <w:tr w:rsidR="004C0018" w:rsidRPr="009137DC" w14:paraId="676A8CF1" w14:textId="2B81CC74" w:rsidTr="004C0018">
        <w:tc>
          <w:tcPr>
            <w:tcW w:w="4675" w:type="dxa"/>
          </w:tcPr>
          <w:p w14:paraId="46BD4E1D" w14:textId="77777777" w:rsidR="004C0018" w:rsidRPr="009137DC" w:rsidRDefault="004C0018" w:rsidP="004C0018">
            <w:pPr>
              <w:pStyle w:val="Texto"/>
              <w:spacing w:after="0" w:line="240" w:lineRule="auto"/>
              <w:ind w:firstLine="0"/>
              <w:rPr>
                <w:rFonts w:ascii="Verdana" w:hAnsi="Verdana"/>
                <w:sz w:val="16"/>
                <w:szCs w:val="16"/>
              </w:rPr>
            </w:pPr>
            <w:bookmarkStart w:id="85" w:name="Octavo"/>
            <w:r w:rsidRPr="009137DC">
              <w:rPr>
                <w:rFonts w:ascii="Verdana" w:hAnsi="Verdana"/>
                <w:b/>
                <w:sz w:val="16"/>
                <w:szCs w:val="16"/>
              </w:rPr>
              <w:t>Octavo</w:t>
            </w:r>
            <w:bookmarkEnd w:id="85"/>
            <w:r w:rsidRPr="009137DC">
              <w:rPr>
                <w:rFonts w:ascii="Verdana" w:hAnsi="Verdana"/>
                <w:b/>
                <w:sz w:val="16"/>
                <w:szCs w:val="16"/>
              </w:rPr>
              <w:t>.</w:t>
            </w:r>
            <w:r w:rsidRPr="009137DC">
              <w:rPr>
                <w:rFonts w:ascii="Verdana" w:hAnsi="Verdana"/>
                <w:sz w:val="16"/>
                <w:szCs w:val="16"/>
              </w:rPr>
              <w:t xml:space="preserve"> Los sujetos obligados que operen con anterioridad a la entrada en vigor del presente Decreto </w:t>
            </w:r>
            <w:r w:rsidRPr="009137DC">
              <w:rPr>
                <w:rFonts w:ascii="Verdana" w:hAnsi="Verdana"/>
                <w:sz w:val="16"/>
                <w:szCs w:val="16"/>
              </w:rPr>
              <w:lastRenderedPageBreak/>
              <w:t xml:space="preserve">y aquellos que se constituyan antes de que entre en funcionamiento el Registro, presentarán su solicitud de inscripción al Registro a más tardar dentro de los noventa días naturales siguientes a la entrada en funcionamiento del Registro y su declaración inicial a más tardar dentro de los noventa días naturales siguientes a la </w:t>
            </w:r>
            <w:proofErr w:type="spellStart"/>
            <w:r w:rsidRPr="009137DC">
              <w:rPr>
                <w:rFonts w:ascii="Verdana" w:hAnsi="Verdana"/>
                <w:sz w:val="16"/>
                <w:szCs w:val="16"/>
              </w:rPr>
              <w:t>inscripción</w:t>
            </w:r>
            <w:proofErr w:type="spellEnd"/>
            <w:r w:rsidRPr="009137DC">
              <w:rPr>
                <w:rFonts w:ascii="Verdana" w:hAnsi="Verdana"/>
                <w:sz w:val="16"/>
                <w:szCs w:val="16"/>
              </w:rPr>
              <w:t xml:space="preserve"> </w:t>
            </w:r>
            <w:proofErr w:type="spellStart"/>
            <w:r w:rsidRPr="009137DC">
              <w:rPr>
                <w:rFonts w:ascii="Verdana" w:hAnsi="Verdana"/>
                <w:sz w:val="16"/>
                <w:szCs w:val="16"/>
              </w:rPr>
              <w:t>en</w:t>
            </w:r>
            <w:proofErr w:type="spellEnd"/>
            <w:r w:rsidRPr="009137DC">
              <w:rPr>
                <w:rFonts w:ascii="Verdana" w:hAnsi="Verdana"/>
                <w:sz w:val="16"/>
                <w:szCs w:val="16"/>
              </w:rPr>
              <w:t xml:space="preserve"> </w:t>
            </w:r>
            <w:proofErr w:type="spellStart"/>
            <w:r w:rsidRPr="009137DC">
              <w:rPr>
                <w:rFonts w:ascii="Verdana" w:hAnsi="Verdana"/>
                <w:sz w:val="16"/>
                <w:szCs w:val="16"/>
              </w:rPr>
              <w:t>el</w:t>
            </w:r>
            <w:proofErr w:type="spellEnd"/>
            <w:r w:rsidRPr="009137DC">
              <w:rPr>
                <w:rFonts w:ascii="Verdana" w:hAnsi="Verdana"/>
                <w:sz w:val="16"/>
                <w:szCs w:val="16"/>
              </w:rPr>
              <w:t xml:space="preserve"> </w:t>
            </w:r>
            <w:proofErr w:type="spellStart"/>
            <w:r w:rsidRPr="009137DC">
              <w:rPr>
                <w:rFonts w:ascii="Verdana" w:hAnsi="Verdana"/>
                <w:sz w:val="16"/>
                <w:szCs w:val="16"/>
              </w:rPr>
              <w:t>Registro</w:t>
            </w:r>
            <w:proofErr w:type="spellEnd"/>
            <w:r w:rsidRPr="009137DC">
              <w:rPr>
                <w:rFonts w:ascii="Verdana" w:hAnsi="Verdana"/>
                <w:sz w:val="16"/>
                <w:szCs w:val="16"/>
              </w:rPr>
              <w:t>.</w:t>
            </w:r>
          </w:p>
        </w:tc>
        <w:tc>
          <w:tcPr>
            <w:tcW w:w="4675" w:type="dxa"/>
          </w:tcPr>
          <w:p w14:paraId="2D8D49D2" w14:textId="5C3AF7FB" w:rsidR="004C0018" w:rsidRPr="009137DC" w:rsidRDefault="004C0018" w:rsidP="004C0018">
            <w:pPr>
              <w:pStyle w:val="Texto"/>
              <w:spacing w:after="0" w:line="240" w:lineRule="auto"/>
              <w:ind w:firstLine="0"/>
              <w:rPr>
                <w:rFonts w:ascii="Verdana" w:hAnsi="Verdana"/>
                <w:b/>
                <w:sz w:val="16"/>
                <w:szCs w:val="16"/>
              </w:rPr>
            </w:pPr>
            <w:r w:rsidRPr="009137DC">
              <w:rPr>
                <w:rFonts w:ascii="Verdana" w:hAnsi="Verdana"/>
                <w:b/>
                <w:sz w:val="16"/>
                <w:szCs w:val="16"/>
              </w:rPr>
              <w:lastRenderedPageBreak/>
              <w:t>Eighth</w:t>
            </w:r>
            <w:r>
              <w:rPr>
                <w:rFonts w:ascii="Verdana" w:hAnsi="Verdana"/>
                <w:b/>
                <w:sz w:val="16"/>
                <w:szCs w:val="16"/>
              </w:rPr>
              <w:t>.</w:t>
            </w:r>
            <w:r w:rsidRPr="009137DC">
              <w:rPr>
                <w:rFonts w:ascii="Verdana" w:hAnsi="Verdana"/>
                <w:b/>
                <w:sz w:val="16"/>
                <w:szCs w:val="16"/>
              </w:rPr>
              <w:t xml:space="preserve"> </w:t>
            </w:r>
            <w:r w:rsidRPr="009137DC">
              <w:rPr>
                <w:rFonts w:ascii="Verdana" w:hAnsi="Verdana"/>
                <w:sz w:val="16"/>
                <w:szCs w:val="16"/>
              </w:rPr>
              <w:t xml:space="preserve">The </w:t>
            </w:r>
            <w:r w:rsidR="00997749">
              <w:rPr>
                <w:rFonts w:ascii="Verdana" w:hAnsi="Verdana"/>
                <w:sz w:val="16"/>
                <w:szCs w:val="16"/>
              </w:rPr>
              <w:t xml:space="preserve">obligated </w:t>
            </w:r>
            <w:r w:rsidRPr="009137DC">
              <w:rPr>
                <w:rFonts w:ascii="Verdana" w:hAnsi="Verdana"/>
                <w:sz w:val="16"/>
                <w:szCs w:val="16"/>
              </w:rPr>
              <w:t xml:space="preserve">subjects </w:t>
            </w:r>
            <w:r w:rsidR="00C903B8">
              <w:rPr>
                <w:rFonts w:ascii="Verdana" w:hAnsi="Verdana"/>
                <w:sz w:val="16"/>
                <w:szCs w:val="16"/>
              </w:rPr>
              <w:t>are operating</w:t>
            </w:r>
            <w:r w:rsidRPr="009137DC">
              <w:rPr>
                <w:rFonts w:ascii="Verdana" w:hAnsi="Verdana"/>
                <w:sz w:val="16"/>
                <w:szCs w:val="16"/>
              </w:rPr>
              <w:t xml:space="preserve"> prior to the entry into force of this Decree and those that are </w:t>
            </w:r>
            <w:r w:rsidRPr="009137DC">
              <w:rPr>
                <w:rFonts w:ascii="Verdana" w:hAnsi="Verdana"/>
                <w:sz w:val="16"/>
                <w:szCs w:val="16"/>
              </w:rPr>
              <w:lastRenderedPageBreak/>
              <w:t xml:space="preserve">established before </w:t>
            </w:r>
            <w:r w:rsidR="00C903B8">
              <w:rPr>
                <w:rFonts w:ascii="Verdana" w:hAnsi="Verdana"/>
                <w:sz w:val="16"/>
                <w:szCs w:val="16"/>
              </w:rPr>
              <w:t>t</w:t>
            </w:r>
            <w:r w:rsidRPr="009137DC">
              <w:rPr>
                <w:rFonts w:ascii="Verdana" w:hAnsi="Verdana"/>
                <w:sz w:val="16"/>
                <w:szCs w:val="16"/>
              </w:rPr>
              <w:t>he Registr</w:t>
            </w:r>
            <w:r w:rsidR="00C903B8">
              <w:rPr>
                <w:rFonts w:ascii="Verdana" w:hAnsi="Verdana"/>
                <w:sz w:val="16"/>
                <w:szCs w:val="16"/>
              </w:rPr>
              <w:t xml:space="preserve">y </w:t>
            </w:r>
            <w:r w:rsidR="00AD0B38">
              <w:rPr>
                <w:rFonts w:ascii="Verdana" w:hAnsi="Verdana"/>
                <w:sz w:val="16"/>
                <w:szCs w:val="16"/>
              </w:rPr>
              <w:t>starts functioning</w:t>
            </w:r>
            <w:r>
              <w:rPr>
                <w:rFonts w:ascii="Verdana" w:hAnsi="Verdana"/>
                <w:sz w:val="16"/>
                <w:szCs w:val="16"/>
              </w:rPr>
              <w:t>,</w:t>
            </w:r>
            <w:r w:rsidRPr="009137DC">
              <w:rPr>
                <w:rFonts w:ascii="Verdana" w:hAnsi="Verdana"/>
                <w:sz w:val="16"/>
                <w:szCs w:val="16"/>
              </w:rPr>
              <w:t xml:space="preserve"> will present </w:t>
            </w:r>
            <w:r w:rsidR="00AD0B38">
              <w:rPr>
                <w:rFonts w:ascii="Verdana" w:hAnsi="Verdana"/>
                <w:sz w:val="16"/>
                <w:szCs w:val="16"/>
              </w:rPr>
              <w:t>their</w:t>
            </w:r>
            <w:r w:rsidRPr="009137DC">
              <w:rPr>
                <w:rFonts w:ascii="Verdana" w:hAnsi="Verdana"/>
                <w:sz w:val="16"/>
                <w:szCs w:val="16"/>
              </w:rPr>
              <w:t xml:space="preserve"> application for registration in the Registry </w:t>
            </w:r>
            <w:r w:rsidR="00AD0B38">
              <w:rPr>
                <w:rFonts w:ascii="Verdana" w:hAnsi="Verdana"/>
                <w:sz w:val="16"/>
                <w:szCs w:val="16"/>
              </w:rPr>
              <w:t>no later than</w:t>
            </w:r>
            <w:r w:rsidRPr="009137DC">
              <w:rPr>
                <w:rFonts w:ascii="Verdana" w:hAnsi="Verdana"/>
                <w:sz w:val="16"/>
                <w:szCs w:val="16"/>
              </w:rPr>
              <w:t xml:space="preserve"> the​ ninety calendar days following entry into operation of the Registry and its </w:t>
            </w:r>
            <w:r w:rsidR="00AD0B38" w:rsidRPr="009137DC">
              <w:rPr>
                <w:rFonts w:ascii="Verdana" w:hAnsi="Verdana"/>
                <w:sz w:val="16"/>
                <w:szCs w:val="16"/>
              </w:rPr>
              <w:t>initial</w:t>
            </w:r>
            <w:r w:rsidR="00AD0B38" w:rsidRPr="009137DC">
              <w:rPr>
                <w:rFonts w:ascii="Verdana" w:hAnsi="Verdana"/>
                <w:sz w:val="16"/>
                <w:szCs w:val="16"/>
              </w:rPr>
              <w:t xml:space="preserve"> </w:t>
            </w:r>
            <w:r w:rsidRPr="009137DC">
              <w:rPr>
                <w:rFonts w:ascii="Verdana" w:hAnsi="Verdana"/>
                <w:sz w:val="16"/>
                <w:szCs w:val="16"/>
              </w:rPr>
              <w:t xml:space="preserve">statement </w:t>
            </w:r>
            <w:proofErr w:type="spellStart"/>
            <w:r w:rsidR="00AD0B38">
              <w:rPr>
                <w:rFonts w:ascii="Verdana" w:hAnsi="Verdana"/>
                <w:sz w:val="16"/>
                <w:szCs w:val="16"/>
              </w:rPr>
              <w:t>no</w:t>
            </w:r>
            <w:proofErr w:type="spellEnd"/>
            <w:r w:rsidR="00AD0B38">
              <w:rPr>
                <w:rFonts w:ascii="Verdana" w:hAnsi="Verdana"/>
                <w:sz w:val="16"/>
                <w:szCs w:val="16"/>
              </w:rPr>
              <w:t xml:space="preserve"> later than</w:t>
            </w:r>
            <w:r w:rsidRPr="009137DC">
              <w:rPr>
                <w:rFonts w:ascii="Verdana" w:hAnsi="Verdana"/>
                <w:sz w:val="16"/>
                <w:szCs w:val="16"/>
              </w:rPr>
              <w:t xml:space="preserve"> the​ ninety calendar days following registration in </w:t>
            </w:r>
            <w:r w:rsidR="00967A91">
              <w:rPr>
                <w:rFonts w:ascii="Verdana" w:hAnsi="Verdana"/>
                <w:sz w:val="16"/>
                <w:szCs w:val="16"/>
              </w:rPr>
              <w:t xml:space="preserve">the Registry. </w:t>
            </w:r>
          </w:p>
        </w:tc>
      </w:tr>
      <w:tr w:rsidR="004C0018" w:rsidRPr="009137DC" w14:paraId="158FBB95" w14:textId="7F35D52D" w:rsidTr="004C0018">
        <w:tc>
          <w:tcPr>
            <w:tcW w:w="4675" w:type="dxa"/>
          </w:tcPr>
          <w:p w14:paraId="7DADF4A8" w14:textId="77777777" w:rsidR="004C0018" w:rsidRPr="009137DC" w:rsidRDefault="004C0018" w:rsidP="004C0018">
            <w:pPr>
              <w:pStyle w:val="Texto"/>
              <w:spacing w:after="0" w:line="240" w:lineRule="auto"/>
              <w:ind w:firstLine="0"/>
              <w:rPr>
                <w:rFonts w:ascii="Verdana" w:hAnsi="Verdana"/>
                <w:sz w:val="16"/>
                <w:szCs w:val="16"/>
              </w:rPr>
            </w:pPr>
          </w:p>
        </w:tc>
        <w:tc>
          <w:tcPr>
            <w:tcW w:w="4675" w:type="dxa"/>
          </w:tcPr>
          <w:p w14:paraId="4F401EE0" w14:textId="77777777" w:rsidR="004C0018" w:rsidRPr="009137DC" w:rsidRDefault="004C0018" w:rsidP="004C0018">
            <w:pPr>
              <w:pStyle w:val="Texto"/>
              <w:spacing w:after="0" w:line="240" w:lineRule="auto"/>
              <w:ind w:firstLine="0"/>
              <w:rPr>
                <w:rFonts w:ascii="Verdana" w:hAnsi="Verdana"/>
                <w:sz w:val="16"/>
                <w:szCs w:val="16"/>
              </w:rPr>
            </w:pPr>
          </w:p>
        </w:tc>
      </w:tr>
      <w:tr w:rsidR="004C0018" w:rsidRPr="009137DC" w14:paraId="3B855653" w14:textId="5729034F" w:rsidTr="004C0018">
        <w:tc>
          <w:tcPr>
            <w:tcW w:w="4675" w:type="dxa"/>
          </w:tcPr>
          <w:p w14:paraId="461C01FE" w14:textId="77777777" w:rsidR="004C0018" w:rsidRPr="009137DC" w:rsidRDefault="004C0018" w:rsidP="004C0018">
            <w:pPr>
              <w:pStyle w:val="Texto"/>
              <w:spacing w:after="0" w:line="240" w:lineRule="auto"/>
              <w:ind w:firstLine="0"/>
              <w:rPr>
                <w:rFonts w:ascii="Verdana" w:hAnsi="Verdana"/>
                <w:sz w:val="16"/>
                <w:szCs w:val="16"/>
              </w:rPr>
            </w:pPr>
            <w:bookmarkStart w:id="86" w:name="Noveno"/>
            <w:proofErr w:type="spellStart"/>
            <w:r w:rsidRPr="009137DC">
              <w:rPr>
                <w:rFonts w:ascii="Verdana" w:hAnsi="Verdana"/>
                <w:b/>
                <w:sz w:val="16"/>
                <w:szCs w:val="16"/>
              </w:rPr>
              <w:t>Noveno</w:t>
            </w:r>
            <w:bookmarkEnd w:id="86"/>
            <w:proofErr w:type="spellEnd"/>
            <w:r w:rsidRPr="009137DC">
              <w:rPr>
                <w:rFonts w:ascii="Verdana" w:hAnsi="Verdana"/>
                <w:b/>
                <w:sz w:val="16"/>
                <w:szCs w:val="16"/>
              </w:rPr>
              <w:t>.</w:t>
            </w:r>
            <w:r w:rsidRPr="009137DC">
              <w:rPr>
                <w:rFonts w:ascii="Verdana" w:hAnsi="Verdana"/>
                <w:sz w:val="16"/>
                <w:szCs w:val="16"/>
              </w:rPr>
              <w:t xml:space="preserve"> En los trámites respectivos, además de las disposiciones legales y administrativas que a la entrada en vigor del presente Decreto, establezcan requisitos para el otorgamiento de autorizaciones, permisos o licencias, relacionadas con la elaboración, producción, consumo y Transferencia de sustancias químicas enunciadas en el Listado Nacional, deberán observarse los requisitos de presentación de constancias de inscripción y de declaración, </w:t>
            </w:r>
            <w:proofErr w:type="spellStart"/>
            <w:r w:rsidRPr="009137DC">
              <w:rPr>
                <w:rFonts w:ascii="Verdana" w:hAnsi="Verdana"/>
                <w:sz w:val="16"/>
                <w:szCs w:val="16"/>
              </w:rPr>
              <w:t>previstos</w:t>
            </w:r>
            <w:proofErr w:type="spellEnd"/>
            <w:r w:rsidRPr="009137DC">
              <w:rPr>
                <w:rFonts w:ascii="Verdana" w:hAnsi="Verdana"/>
                <w:sz w:val="16"/>
                <w:szCs w:val="16"/>
              </w:rPr>
              <w:t xml:space="preserve"> </w:t>
            </w:r>
            <w:proofErr w:type="spellStart"/>
            <w:r w:rsidRPr="009137DC">
              <w:rPr>
                <w:rFonts w:ascii="Verdana" w:hAnsi="Verdana"/>
                <w:sz w:val="16"/>
                <w:szCs w:val="16"/>
              </w:rPr>
              <w:t>en</w:t>
            </w:r>
            <w:proofErr w:type="spellEnd"/>
            <w:r w:rsidRPr="009137DC">
              <w:rPr>
                <w:rFonts w:ascii="Verdana" w:hAnsi="Verdana"/>
                <w:sz w:val="16"/>
                <w:szCs w:val="16"/>
              </w:rPr>
              <w:t xml:space="preserve"> </w:t>
            </w:r>
            <w:proofErr w:type="spellStart"/>
            <w:r w:rsidRPr="009137DC">
              <w:rPr>
                <w:rFonts w:ascii="Verdana" w:hAnsi="Verdana"/>
                <w:sz w:val="16"/>
                <w:szCs w:val="16"/>
              </w:rPr>
              <w:t>este</w:t>
            </w:r>
            <w:proofErr w:type="spellEnd"/>
            <w:r w:rsidRPr="009137DC">
              <w:rPr>
                <w:rFonts w:ascii="Verdana" w:hAnsi="Verdana"/>
                <w:sz w:val="16"/>
                <w:szCs w:val="16"/>
              </w:rPr>
              <w:t xml:space="preserve"> </w:t>
            </w:r>
            <w:proofErr w:type="spellStart"/>
            <w:r w:rsidRPr="009137DC">
              <w:rPr>
                <w:rFonts w:ascii="Verdana" w:hAnsi="Verdana"/>
                <w:sz w:val="16"/>
                <w:szCs w:val="16"/>
              </w:rPr>
              <w:t>Decreto</w:t>
            </w:r>
            <w:proofErr w:type="spellEnd"/>
            <w:r w:rsidRPr="009137DC">
              <w:rPr>
                <w:rFonts w:ascii="Verdana" w:hAnsi="Verdana"/>
                <w:sz w:val="16"/>
                <w:szCs w:val="16"/>
              </w:rPr>
              <w:t>.</w:t>
            </w:r>
          </w:p>
        </w:tc>
        <w:tc>
          <w:tcPr>
            <w:tcW w:w="4675" w:type="dxa"/>
          </w:tcPr>
          <w:p w14:paraId="5B70D9E5" w14:textId="1853C12C" w:rsidR="004C0018" w:rsidRPr="009137DC" w:rsidRDefault="004C0018" w:rsidP="004C0018">
            <w:pPr>
              <w:pStyle w:val="Texto"/>
              <w:spacing w:after="0" w:line="240" w:lineRule="auto"/>
              <w:ind w:firstLine="0"/>
              <w:rPr>
                <w:rFonts w:ascii="Verdana" w:hAnsi="Verdana"/>
                <w:b/>
                <w:sz w:val="16"/>
                <w:szCs w:val="16"/>
              </w:rPr>
            </w:pPr>
            <w:r w:rsidRPr="009137DC">
              <w:rPr>
                <w:rFonts w:ascii="Verdana" w:hAnsi="Verdana"/>
                <w:b/>
                <w:sz w:val="16"/>
                <w:szCs w:val="16"/>
              </w:rPr>
              <w:t>Ninth</w:t>
            </w:r>
            <w:r>
              <w:rPr>
                <w:rFonts w:ascii="Verdana" w:hAnsi="Verdana"/>
                <w:b/>
                <w:sz w:val="16"/>
                <w:szCs w:val="16"/>
              </w:rPr>
              <w:t>.</w:t>
            </w:r>
            <w:r w:rsidRPr="009137DC">
              <w:rPr>
                <w:rFonts w:ascii="Verdana" w:hAnsi="Verdana"/>
                <w:b/>
                <w:sz w:val="16"/>
                <w:szCs w:val="16"/>
              </w:rPr>
              <w:t xml:space="preserve"> </w:t>
            </w:r>
            <w:r w:rsidRPr="009137DC">
              <w:rPr>
                <w:rFonts w:ascii="Verdana" w:hAnsi="Verdana"/>
                <w:sz w:val="16"/>
                <w:szCs w:val="16"/>
              </w:rPr>
              <w:t>In the respective</w:t>
            </w:r>
            <w:r w:rsidR="00967A91">
              <w:rPr>
                <w:rFonts w:ascii="Verdana" w:hAnsi="Verdana"/>
                <w:sz w:val="16"/>
                <w:szCs w:val="16"/>
              </w:rPr>
              <w:t xml:space="preserve"> procedures</w:t>
            </w:r>
            <w:r>
              <w:rPr>
                <w:rFonts w:ascii="Verdana" w:hAnsi="Verdana"/>
                <w:sz w:val="16"/>
                <w:szCs w:val="16"/>
              </w:rPr>
              <w:t>,</w:t>
            </w:r>
            <w:r w:rsidRPr="009137DC">
              <w:rPr>
                <w:rFonts w:ascii="Verdana" w:hAnsi="Verdana"/>
                <w:sz w:val="16"/>
                <w:szCs w:val="16"/>
              </w:rPr>
              <w:t xml:space="preserve"> in addition to the legal and administrative </w:t>
            </w:r>
            <w:r w:rsidR="009515FE" w:rsidRPr="009137DC">
              <w:rPr>
                <w:rFonts w:ascii="Verdana" w:hAnsi="Verdana"/>
                <w:sz w:val="16"/>
                <w:szCs w:val="16"/>
              </w:rPr>
              <w:t>provisions</w:t>
            </w:r>
            <w:r w:rsidR="009515FE" w:rsidRPr="009137DC">
              <w:rPr>
                <w:rFonts w:ascii="Verdana" w:hAnsi="Verdana"/>
                <w:sz w:val="16"/>
                <w:szCs w:val="16"/>
              </w:rPr>
              <w:t xml:space="preserve"> </w:t>
            </w:r>
            <w:r w:rsidRPr="009137DC">
              <w:rPr>
                <w:rFonts w:ascii="Verdana" w:hAnsi="Verdana"/>
                <w:sz w:val="16"/>
                <w:szCs w:val="16"/>
              </w:rPr>
              <w:t>that upon the entry into force of this Decree</w:t>
            </w:r>
            <w:r>
              <w:rPr>
                <w:rFonts w:ascii="Verdana" w:hAnsi="Verdana"/>
                <w:sz w:val="16"/>
                <w:szCs w:val="16"/>
              </w:rPr>
              <w:t>,</w:t>
            </w:r>
            <w:r w:rsidRPr="009137DC">
              <w:rPr>
                <w:rFonts w:ascii="Verdana" w:hAnsi="Verdana"/>
                <w:sz w:val="16"/>
                <w:szCs w:val="16"/>
              </w:rPr>
              <w:t xml:space="preserve"> establish requirements for the granting of authorizations</w:t>
            </w:r>
            <w:r>
              <w:rPr>
                <w:rFonts w:ascii="Verdana" w:hAnsi="Verdana"/>
                <w:sz w:val="16"/>
                <w:szCs w:val="16"/>
              </w:rPr>
              <w:t>,</w:t>
            </w:r>
            <w:r w:rsidRPr="009137DC">
              <w:rPr>
                <w:rFonts w:ascii="Verdana" w:hAnsi="Verdana"/>
                <w:sz w:val="16"/>
                <w:szCs w:val="16"/>
              </w:rPr>
              <w:t xml:space="preserve"> permits or licenses</w:t>
            </w:r>
            <w:r>
              <w:rPr>
                <w:rFonts w:ascii="Verdana" w:hAnsi="Verdana"/>
                <w:sz w:val="16"/>
                <w:szCs w:val="16"/>
              </w:rPr>
              <w:t>,</w:t>
            </w:r>
            <w:r w:rsidRPr="009137DC">
              <w:rPr>
                <w:rFonts w:ascii="Verdana" w:hAnsi="Verdana"/>
                <w:sz w:val="16"/>
                <w:szCs w:val="16"/>
              </w:rPr>
              <w:t xml:space="preserve"> related to the preparation</w:t>
            </w:r>
            <w:r>
              <w:rPr>
                <w:rFonts w:ascii="Verdana" w:hAnsi="Verdana"/>
                <w:sz w:val="16"/>
                <w:szCs w:val="16"/>
              </w:rPr>
              <w:t>,</w:t>
            </w:r>
            <w:r w:rsidRPr="009137DC">
              <w:rPr>
                <w:rFonts w:ascii="Verdana" w:hAnsi="Verdana"/>
                <w:sz w:val="16"/>
                <w:szCs w:val="16"/>
              </w:rPr>
              <w:t xml:space="preserve"> production</w:t>
            </w:r>
            <w:r>
              <w:rPr>
                <w:rFonts w:ascii="Verdana" w:hAnsi="Verdana"/>
                <w:sz w:val="16"/>
                <w:szCs w:val="16"/>
              </w:rPr>
              <w:t>,</w:t>
            </w:r>
            <w:r w:rsidRPr="009137DC">
              <w:rPr>
                <w:rFonts w:ascii="Verdana" w:hAnsi="Verdana"/>
                <w:sz w:val="16"/>
                <w:szCs w:val="16"/>
              </w:rPr>
              <w:t xml:space="preserve"> consumption and transfer of </w:t>
            </w:r>
            <w:r w:rsidR="009515FE" w:rsidRPr="009137DC">
              <w:rPr>
                <w:rFonts w:ascii="Verdana" w:hAnsi="Verdana"/>
                <w:sz w:val="16"/>
                <w:szCs w:val="16"/>
              </w:rPr>
              <w:t>chemical</w:t>
            </w:r>
            <w:r w:rsidR="009515FE">
              <w:rPr>
                <w:rFonts w:ascii="Verdana" w:hAnsi="Verdana"/>
                <w:sz w:val="16"/>
                <w:szCs w:val="16"/>
              </w:rPr>
              <w:t xml:space="preserve"> </w:t>
            </w:r>
            <w:r w:rsidRPr="009137DC">
              <w:rPr>
                <w:rFonts w:ascii="Verdana" w:hAnsi="Verdana"/>
                <w:sz w:val="16"/>
                <w:szCs w:val="16"/>
              </w:rPr>
              <w:t xml:space="preserve">substances </w:t>
            </w:r>
            <w:r w:rsidR="007F5205">
              <w:rPr>
                <w:rFonts w:ascii="Verdana" w:hAnsi="Verdana"/>
                <w:sz w:val="16"/>
                <w:szCs w:val="16"/>
              </w:rPr>
              <w:t>detailed in the</w:t>
            </w:r>
            <w:r w:rsidRPr="009137DC">
              <w:rPr>
                <w:rFonts w:ascii="Verdana" w:hAnsi="Verdana"/>
                <w:sz w:val="16"/>
                <w:szCs w:val="16"/>
              </w:rPr>
              <w:t xml:space="preserve"> National List</w:t>
            </w:r>
            <w:r>
              <w:rPr>
                <w:rFonts w:ascii="Verdana" w:hAnsi="Verdana"/>
                <w:sz w:val="16"/>
                <w:szCs w:val="16"/>
              </w:rPr>
              <w:t>,</w:t>
            </w:r>
            <w:r w:rsidRPr="009137DC">
              <w:rPr>
                <w:rFonts w:ascii="Verdana" w:hAnsi="Verdana"/>
                <w:sz w:val="16"/>
                <w:szCs w:val="16"/>
              </w:rPr>
              <w:t xml:space="preserve"> the requirements for submitting proof of registration and declaration</w:t>
            </w:r>
            <w:r>
              <w:rPr>
                <w:rFonts w:ascii="Verdana" w:hAnsi="Verdana"/>
                <w:sz w:val="16"/>
                <w:szCs w:val="16"/>
              </w:rPr>
              <w:t>,</w:t>
            </w:r>
            <w:r w:rsidRPr="009137DC">
              <w:rPr>
                <w:rFonts w:ascii="Verdana" w:hAnsi="Verdana"/>
                <w:sz w:val="16"/>
                <w:szCs w:val="16"/>
              </w:rPr>
              <w:t xml:space="preserve"> provided​ in this Decree</w:t>
            </w:r>
            <w:r w:rsidR="007F5205">
              <w:rPr>
                <w:rFonts w:ascii="Verdana" w:hAnsi="Verdana"/>
                <w:sz w:val="16"/>
                <w:szCs w:val="16"/>
              </w:rPr>
              <w:t xml:space="preserve"> must be observed</w:t>
            </w:r>
            <w:r>
              <w:rPr>
                <w:rFonts w:ascii="Verdana" w:hAnsi="Verdana"/>
                <w:sz w:val="16"/>
                <w:szCs w:val="16"/>
              </w:rPr>
              <w:t>.</w:t>
            </w:r>
            <w:r w:rsidR="009515FE">
              <w:rPr>
                <w:rFonts w:ascii="Verdana" w:hAnsi="Verdana"/>
                <w:sz w:val="16"/>
                <w:szCs w:val="16"/>
              </w:rPr>
              <w:t xml:space="preserve"> </w:t>
            </w:r>
          </w:p>
        </w:tc>
      </w:tr>
      <w:tr w:rsidR="004C0018" w:rsidRPr="009137DC" w14:paraId="0872C374" w14:textId="520BB2F9" w:rsidTr="004C0018">
        <w:tc>
          <w:tcPr>
            <w:tcW w:w="4675" w:type="dxa"/>
          </w:tcPr>
          <w:p w14:paraId="054D7AF5" w14:textId="77777777" w:rsidR="004C0018" w:rsidRPr="009137DC" w:rsidRDefault="004C0018" w:rsidP="004C0018">
            <w:pPr>
              <w:pStyle w:val="Texto"/>
              <w:spacing w:after="0" w:line="240" w:lineRule="auto"/>
              <w:ind w:firstLine="0"/>
              <w:rPr>
                <w:rFonts w:ascii="Verdana" w:hAnsi="Verdana"/>
                <w:sz w:val="16"/>
                <w:szCs w:val="16"/>
              </w:rPr>
            </w:pPr>
          </w:p>
        </w:tc>
        <w:tc>
          <w:tcPr>
            <w:tcW w:w="4675" w:type="dxa"/>
          </w:tcPr>
          <w:p w14:paraId="25DDD9C5" w14:textId="77777777" w:rsidR="004C0018" w:rsidRPr="009137DC" w:rsidRDefault="004C0018" w:rsidP="004C0018">
            <w:pPr>
              <w:pStyle w:val="Texto"/>
              <w:spacing w:after="0" w:line="240" w:lineRule="auto"/>
              <w:ind w:firstLine="0"/>
              <w:rPr>
                <w:rFonts w:ascii="Verdana" w:hAnsi="Verdana"/>
                <w:sz w:val="16"/>
                <w:szCs w:val="16"/>
              </w:rPr>
            </w:pPr>
          </w:p>
        </w:tc>
      </w:tr>
      <w:tr w:rsidR="004C0018" w:rsidRPr="009137DC" w14:paraId="436AD048" w14:textId="42D3E7FD" w:rsidTr="004C0018">
        <w:tc>
          <w:tcPr>
            <w:tcW w:w="4675" w:type="dxa"/>
          </w:tcPr>
          <w:p w14:paraId="35C0E054" w14:textId="77777777" w:rsidR="004C0018" w:rsidRPr="00E5333A" w:rsidRDefault="004C0018" w:rsidP="004C0018">
            <w:pPr>
              <w:pStyle w:val="Texto"/>
              <w:spacing w:after="0" w:line="240" w:lineRule="auto"/>
              <w:ind w:firstLine="0"/>
              <w:rPr>
                <w:rFonts w:ascii="Verdana" w:hAnsi="Verdana"/>
                <w:sz w:val="16"/>
                <w:szCs w:val="16"/>
              </w:rPr>
            </w:pPr>
            <w:bookmarkStart w:id="87" w:name="Décimo"/>
            <w:r w:rsidRPr="00E5333A">
              <w:rPr>
                <w:rFonts w:ascii="Verdana" w:hAnsi="Verdana"/>
                <w:b/>
                <w:sz w:val="16"/>
                <w:szCs w:val="16"/>
              </w:rPr>
              <w:t>Décimo</w:t>
            </w:r>
            <w:bookmarkEnd w:id="87"/>
            <w:r w:rsidRPr="00E5333A">
              <w:rPr>
                <w:rFonts w:ascii="Verdana" w:hAnsi="Verdana"/>
                <w:b/>
                <w:sz w:val="16"/>
                <w:szCs w:val="16"/>
              </w:rPr>
              <w:t>.</w:t>
            </w:r>
            <w:r w:rsidRPr="00E5333A">
              <w:rPr>
                <w:rFonts w:ascii="Verdana" w:hAnsi="Verdana"/>
                <w:sz w:val="16"/>
                <w:szCs w:val="16"/>
              </w:rPr>
              <w:t xml:space="preserve"> Para la realización de las funciones de </w:t>
            </w:r>
            <w:smartTag w:uri="urn:schemas-microsoft-com:office:smarttags" w:element="PersonName">
              <w:smartTagPr>
                <w:attr w:name="ProductID" w:val="la Autoridad Nacional"/>
              </w:smartTagPr>
              <w:r w:rsidRPr="00E5333A">
                <w:rPr>
                  <w:rFonts w:ascii="Verdana" w:hAnsi="Verdana"/>
                  <w:sz w:val="16"/>
                  <w:szCs w:val="16"/>
                </w:rPr>
                <w:t>la Autoridad Nacional</w:t>
              </w:r>
            </w:smartTag>
            <w:r w:rsidRPr="00E5333A">
              <w:rPr>
                <w:rFonts w:ascii="Verdana" w:hAnsi="Verdana"/>
                <w:sz w:val="16"/>
                <w:szCs w:val="16"/>
              </w:rPr>
              <w:t xml:space="preserve"> y el ejercicio de las atribuciones de </w:t>
            </w:r>
            <w:smartTag w:uri="urn:schemas-microsoft-com:office:smarttags" w:element="PersonName">
              <w:smartTagPr>
                <w:attr w:name="ProductID" w:val="la Secretar￭a"/>
              </w:smartTagPr>
              <w:r w:rsidRPr="00E5333A">
                <w:rPr>
                  <w:rFonts w:ascii="Verdana" w:hAnsi="Verdana"/>
                  <w:sz w:val="16"/>
                  <w:szCs w:val="16"/>
                </w:rPr>
                <w:t>la Secretaría</w:t>
              </w:r>
            </w:smartTag>
            <w:r w:rsidRPr="00E5333A">
              <w:rPr>
                <w:rFonts w:ascii="Verdana" w:hAnsi="Verdana"/>
                <w:sz w:val="16"/>
                <w:szCs w:val="16"/>
              </w:rPr>
              <w:t xml:space="preserve">, se utilizarán los recursos materiales, humanos y financieros asignados a las dependencias, instituciones, órganos y unidades administrativas que los componen, de conformidad con las responsabilidades que les correspondan, por lo que no requerirán recursos </w:t>
            </w:r>
            <w:proofErr w:type="spellStart"/>
            <w:r w:rsidRPr="00E5333A">
              <w:rPr>
                <w:rFonts w:ascii="Verdana" w:hAnsi="Verdana"/>
                <w:sz w:val="16"/>
                <w:szCs w:val="16"/>
              </w:rPr>
              <w:t>adicionales</w:t>
            </w:r>
            <w:proofErr w:type="spellEnd"/>
            <w:r w:rsidRPr="00E5333A">
              <w:rPr>
                <w:rFonts w:ascii="Verdana" w:hAnsi="Verdana"/>
                <w:sz w:val="16"/>
                <w:szCs w:val="16"/>
              </w:rPr>
              <w:t xml:space="preserve"> para </w:t>
            </w:r>
            <w:proofErr w:type="spellStart"/>
            <w:r w:rsidRPr="00E5333A">
              <w:rPr>
                <w:rFonts w:ascii="Verdana" w:hAnsi="Verdana"/>
                <w:sz w:val="16"/>
                <w:szCs w:val="16"/>
              </w:rPr>
              <w:t>tal</w:t>
            </w:r>
            <w:proofErr w:type="spellEnd"/>
            <w:r w:rsidRPr="00E5333A">
              <w:rPr>
                <w:rFonts w:ascii="Verdana" w:hAnsi="Verdana"/>
                <w:sz w:val="16"/>
                <w:szCs w:val="16"/>
              </w:rPr>
              <w:t xml:space="preserve"> fin.</w:t>
            </w:r>
          </w:p>
        </w:tc>
        <w:tc>
          <w:tcPr>
            <w:tcW w:w="4675" w:type="dxa"/>
          </w:tcPr>
          <w:p w14:paraId="5677A395" w14:textId="30CB065C" w:rsidR="004C0018" w:rsidRPr="00E5333A" w:rsidRDefault="004C0018" w:rsidP="004C0018">
            <w:pPr>
              <w:pStyle w:val="Texto"/>
              <w:spacing w:after="0" w:line="240" w:lineRule="auto"/>
              <w:ind w:firstLine="0"/>
              <w:rPr>
                <w:rFonts w:ascii="Verdana" w:hAnsi="Verdana"/>
                <w:b/>
                <w:sz w:val="16"/>
                <w:szCs w:val="16"/>
              </w:rPr>
            </w:pPr>
            <w:r w:rsidRPr="00E5333A">
              <w:rPr>
                <w:rFonts w:ascii="Verdana" w:hAnsi="Verdana"/>
                <w:b/>
                <w:sz w:val="16"/>
                <w:szCs w:val="16"/>
              </w:rPr>
              <w:t xml:space="preserve">Tenth. </w:t>
            </w:r>
            <w:r w:rsidRPr="00E5333A">
              <w:rPr>
                <w:rFonts w:ascii="Verdana" w:hAnsi="Verdana"/>
                <w:sz w:val="16"/>
                <w:szCs w:val="16"/>
              </w:rPr>
              <w:t xml:space="preserve">To carry out the functions of </w:t>
            </w:r>
            <w:r w:rsidR="007F5205" w:rsidRPr="00E5333A">
              <w:rPr>
                <w:rFonts w:ascii="Verdana" w:hAnsi="Verdana"/>
                <w:sz w:val="16"/>
                <w:szCs w:val="16"/>
              </w:rPr>
              <w:t>the</w:t>
            </w:r>
            <w:r w:rsidRPr="00E5333A">
              <w:rPr>
                <w:rFonts w:ascii="Verdana" w:hAnsi="Verdana"/>
                <w:sz w:val="16"/>
                <w:szCs w:val="16"/>
              </w:rPr>
              <w:t xml:space="preserve"> </w:t>
            </w:r>
            <w:r w:rsidR="007F5205" w:rsidRPr="00E5333A">
              <w:rPr>
                <w:rFonts w:ascii="Verdana" w:hAnsi="Verdana"/>
                <w:sz w:val="16"/>
                <w:szCs w:val="16"/>
              </w:rPr>
              <w:t>National Authority</w:t>
            </w:r>
            <w:r w:rsidR="001E3262" w:rsidRPr="00E5333A">
              <w:rPr>
                <w:rFonts w:ascii="Verdana" w:hAnsi="Verdana"/>
                <w:sz w:val="16"/>
                <w:szCs w:val="16"/>
              </w:rPr>
              <w:t xml:space="preserve"> and the</w:t>
            </w:r>
            <w:r w:rsidRPr="00E5333A">
              <w:rPr>
                <w:rFonts w:ascii="Verdana" w:hAnsi="Verdana"/>
                <w:sz w:val="16"/>
                <w:szCs w:val="16"/>
              </w:rPr>
              <w:t xml:space="preserve"> exercise of the powers of </w:t>
            </w:r>
            <w:r w:rsidR="001E3262" w:rsidRPr="00E5333A">
              <w:rPr>
                <w:rFonts w:ascii="Verdana" w:hAnsi="Verdana"/>
                <w:sz w:val="16"/>
                <w:szCs w:val="16"/>
              </w:rPr>
              <w:t>the Secretary</w:t>
            </w:r>
            <w:r w:rsidRPr="00E5333A">
              <w:rPr>
                <w:rFonts w:ascii="Verdana" w:hAnsi="Verdana"/>
                <w:sz w:val="16"/>
                <w:szCs w:val="16"/>
              </w:rPr>
              <w:t xml:space="preserve">, the material, human and financial </w:t>
            </w:r>
            <w:r w:rsidR="001E3262" w:rsidRPr="00E5333A">
              <w:rPr>
                <w:rFonts w:ascii="Verdana" w:hAnsi="Verdana"/>
                <w:sz w:val="16"/>
                <w:szCs w:val="16"/>
              </w:rPr>
              <w:t xml:space="preserve">resources </w:t>
            </w:r>
            <w:r w:rsidRPr="00E5333A">
              <w:rPr>
                <w:rFonts w:ascii="Verdana" w:hAnsi="Verdana"/>
                <w:sz w:val="16"/>
                <w:szCs w:val="16"/>
              </w:rPr>
              <w:t xml:space="preserve">assigned to departments, institutions, bodies and </w:t>
            </w:r>
            <w:r w:rsidR="001E4748" w:rsidRPr="00E5333A">
              <w:rPr>
                <w:rFonts w:ascii="Verdana" w:hAnsi="Verdana"/>
                <w:sz w:val="16"/>
                <w:szCs w:val="16"/>
              </w:rPr>
              <w:t>administrative</w:t>
            </w:r>
            <w:r w:rsidR="001E4748" w:rsidRPr="00E5333A">
              <w:rPr>
                <w:rFonts w:ascii="Verdana" w:hAnsi="Verdana"/>
                <w:sz w:val="16"/>
                <w:szCs w:val="16"/>
              </w:rPr>
              <w:t xml:space="preserve"> </w:t>
            </w:r>
            <w:r w:rsidRPr="00E5333A">
              <w:rPr>
                <w:rFonts w:ascii="Verdana" w:hAnsi="Verdana"/>
                <w:sz w:val="16"/>
                <w:szCs w:val="16"/>
              </w:rPr>
              <w:t xml:space="preserve">units </w:t>
            </w:r>
            <w:r w:rsidR="001E4748" w:rsidRPr="00E5333A">
              <w:rPr>
                <w:rFonts w:ascii="Verdana" w:hAnsi="Verdana"/>
                <w:sz w:val="16"/>
                <w:szCs w:val="16"/>
              </w:rPr>
              <w:t>that</w:t>
            </w:r>
            <w:r w:rsidRPr="00E5333A">
              <w:rPr>
                <w:rFonts w:ascii="Verdana" w:hAnsi="Verdana"/>
                <w:sz w:val="16"/>
                <w:szCs w:val="16"/>
              </w:rPr>
              <w:t>​​ compose</w:t>
            </w:r>
            <w:r w:rsidR="009C7F8F" w:rsidRPr="00E5333A">
              <w:rPr>
                <w:rFonts w:ascii="Verdana" w:hAnsi="Verdana"/>
                <w:sz w:val="16"/>
                <w:szCs w:val="16"/>
              </w:rPr>
              <w:t xml:space="preserve"> will be used</w:t>
            </w:r>
            <w:r w:rsidRPr="00E5333A">
              <w:rPr>
                <w:rFonts w:ascii="Verdana" w:hAnsi="Verdana"/>
                <w:sz w:val="16"/>
                <w:szCs w:val="16"/>
              </w:rPr>
              <w:t>, in accordance with the responsibilities that correspond to them, so they will not require resources additional for this purpose.</w:t>
            </w:r>
          </w:p>
        </w:tc>
      </w:tr>
      <w:tr w:rsidR="004C0018" w:rsidRPr="009137DC" w14:paraId="6D23E96E" w14:textId="23DEF724" w:rsidTr="004C0018">
        <w:tc>
          <w:tcPr>
            <w:tcW w:w="4675" w:type="dxa"/>
          </w:tcPr>
          <w:p w14:paraId="73C524DB" w14:textId="77777777" w:rsidR="004C0018" w:rsidRPr="009137DC" w:rsidRDefault="004C0018" w:rsidP="004C0018">
            <w:pPr>
              <w:pStyle w:val="Texto"/>
              <w:spacing w:after="0" w:line="240" w:lineRule="auto"/>
              <w:ind w:firstLine="0"/>
              <w:rPr>
                <w:rFonts w:ascii="Verdana" w:hAnsi="Verdana"/>
                <w:sz w:val="16"/>
                <w:szCs w:val="16"/>
              </w:rPr>
            </w:pPr>
          </w:p>
        </w:tc>
        <w:tc>
          <w:tcPr>
            <w:tcW w:w="4675" w:type="dxa"/>
          </w:tcPr>
          <w:p w14:paraId="3BBBDF78" w14:textId="77777777" w:rsidR="004C0018" w:rsidRPr="009137DC" w:rsidRDefault="004C0018" w:rsidP="004C0018">
            <w:pPr>
              <w:pStyle w:val="Texto"/>
              <w:spacing w:after="0" w:line="240" w:lineRule="auto"/>
              <w:ind w:firstLine="0"/>
              <w:rPr>
                <w:rFonts w:ascii="Verdana" w:hAnsi="Verdana"/>
                <w:sz w:val="16"/>
                <w:szCs w:val="16"/>
              </w:rPr>
            </w:pPr>
          </w:p>
        </w:tc>
      </w:tr>
      <w:tr w:rsidR="004C0018" w:rsidRPr="009137DC" w14:paraId="5E9C2EB2" w14:textId="508F1D9D" w:rsidTr="004C0018">
        <w:tc>
          <w:tcPr>
            <w:tcW w:w="4675" w:type="dxa"/>
          </w:tcPr>
          <w:p w14:paraId="15BF152D" w14:textId="77777777" w:rsidR="004C0018" w:rsidRPr="009137DC" w:rsidRDefault="004C0018" w:rsidP="004C0018">
            <w:pPr>
              <w:pStyle w:val="Texto"/>
              <w:spacing w:after="0" w:line="240" w:lineRule="auto"/>
              <w:ind w:firstLine="0"/>
              <w:rPr>
                <w:rFonts w:ascii="Verdana" w:hAnsi="Verdana"/>
                <w:sz w:val="16"/>
                <w:szCs w:val="16"/>
              </w:rPr>
            </w:pPr>
            <w:bookmarkStart w:id="88" w:name="Décimo_Primero"/>
            <w:r w:rsidRPr="009137DC">
              <w:rPr>
                <w:rFonts w:ascii="Verdana" w:hAnsi="Verdana"/>
                <w:b/>
                <w:sz w:val="16"/>
                <w:szCs w:val="16"/>
              </w:rPr>
              <w:t>Décimo Primero</w:t>
            </w:r>
            <w:bookmarkEnd w:id="88"/>
            <w:r w:rsidRPr="009137DC">
              <w:rPr>
                <w:rFonts w:ascii="Verdana" w:hAnsi="Verdana"/>
                <w:b/>
                <w:sz w:val="16"/>
                <w:szCs w:val="16"/>
              </w:rPr>
              <w:t>.</w:t>
            </w:r>
            <w:r w:rsidRPr="009137DC">
              <w:rPr>
                <w:rFonts w:ascii="Verdana" w:hAnsi="Verdana"/>
                <w:sz w:val="16"/>
                <w:szCs w:val="16"/>
              </w:rPr>
              <w:t xml:space="preserve"> Para estar en condiciones de presentar las declaraciones iniciales previstas en el artículo 20 de </w:t>
            </w:r>
            <w:smartTag w:uri="urn:schemas-microsoft-com:office:smarttags" w:element="PersonName">
              <w:smartTagPr>
                <w:attr w:name="ProductID" w:val="la Ley Federal"/>
              </w:smartTagPr>
              <w:r w:rsidRPr="009137DC">
                <w:rPr>
                  <w:rFonts w:ascii="Verdana" w:hAnsi="Verdana"/>
                  <w:sz w:val="16"/>
                  <w:szCs w:val="16"/>
                </w:rPr>
                <w:t>la Ley Federal</w:t>
              </w:r>
            </w:smartTag>
            <w:r w:rsidRPr="009137DC">
              <w:rPr>
                <w:rFonts w:ascii="Verdana" w:hAnsi="Verdana"/>
                <w:sz w:val="16"/>
                <w:szCs w:val="16"/>
              </w:rPr>
              <w:t xml:space="preserve"> para el control de Sustancias Químicas susceptibles de Desvío para </w:t>
            </w:r>
            <w:smartTag w:uri="urn:schemas-microsoft-com:office:smarttags" w:element="PersonName">
              <w:smartTagPr>
                <w:attr w:name="ProductID" w:val="la Fabricaci￳n"/>
              </w:smartTagPr>
              <w:r w:rsidRPr="009137DC">
                <w:rPr>
                  <w:rFonts w:ascii="Verdana" w:hAnsi="Verdana"/>
                  <w:sz w:val="16"/>
                  <w:szCs w:val="16"/>
                </w:rPr>
                <w:t>la Fabricación</w:t>
              </w:r>
            </w:smartTag>
            <w:r w:rsidRPr="009137DC">
              <w:rPr>
                <w:rFonts w:ascii="Verdana" w:hAnsi="Verdana"/>
                <w:sz w:val="16"/>
                <w:szCs w:val="16"/>
              </w:rPr>
              <w:t xml:space="preserve"> de Armas Químicas, los sujetos obligados que a la fecha de entrada en vigor del presente Decreto, realicen cualquiera de las Actividades Reguladas, deberán manifestar, en su caso, el tipo, cantidad, nombre químico, nombre común o comercial, fórmula estructural, número de registro CAS, si lo tuviere asignado, fracción arancelaria, Uso Final, Destino Final y Usuario Final de sustancias químicas y precursores relacionados en el Listado Nacional, de las que tenga posesión o sea propietario, así como los documentos que </w:t>
            </w:r>
            <w:proofErr w:type="spellStart"/>
            <w:r w:rsidRPr="009137DC">
              <w:rPr>
                <w:rFonts w:ascii="Verdana" w:hAnsi="Verdana"/>
                <w:sz w:val="16"/>
                <w:szCs w:val="16"/>
              </w:rPr>
              <w:t>acrediten</w:t>
            </w:r>
            <w:proofErr w:type="spellEnd"/>
            <w:r w:rsidRPr="009137DC">
              <w:rPr>
                <w:rFonts w:ascii="Verdana" w:hAnsi="Verdana"/>
                <w:sz w:val="16"/>
                <w:szCs w:val="16"/>
              </w:rPr>
              <w:t xml:space="preserve"> </w:t>
            </w:r>
            <w:proofErr w:type="spellStart"/>
            <w:r w:rsidRPr="009137DC">
              <w:rPr>
                <w:rFonts w:ascii="Verdana" w:hAnsi="Verdana"/>
                <w:sz w:val="16"/>
                <w:szCs w:val="16"/>
              </w:rPr>
              <w:t>esta</w:t>
            </w:r>
            <w:proofErr w:type="spellEnd"/>
            <w:r w:rsidRPr="009137DC">
              <w:rPr>
                <w:rFonts w:ascii="Verdana" w:hAnsi="Verdana"/>
                <w:sz w:val="16"/>
                <w:szCs w:val="16"/>
              </w:rPr>
              <w:t xml:space="preserve"> </w:t>
            </w:r>
            <w:proofErr w:type="spellStart"/>
            <w:r w:rsidRPr="009137DC">
              <w:rPr>
                <w:rFonts w:ascii="Verdana" w:hAnsi="Verdana"/>
                <w:sz w:val="16"/>
                <w:szCs w:val="16"/>
              </w:rPr>
              <w:t>información</w:t>
            </w:r>
            <w:proofErr w:type="spellEnd"/>
            <w:r w:rsidRPr="009137DC">
              <w:rPr>
                <w:rFonts w:ascii="Verdana" w:hAnsi="Verdana"/>
                <w:sz w:val="16"/>
                <w:szCs w:val="16"/>
              </w:rPr>
              <w:t>.</w:t>
            </w:r>
          </w:p>
        </w:tc>
        <w:tc>
          <w:tcPr>
            <w:tcW w:w="4675" w:type="dxa"/>
          </w:tcPr>
          <w:p w14:paraId="1D6FEB4D" w14:textId="43951C97" w:rsidR="004C0018" w:rsidRPr="009137DC" w:rsidRDefault="004C0018" w:rsidP="004C0018">
            <w:pPr>
              <w:pStyle w:val="Texto"/>
              <w:spacing w:after="0" w:line="240" w:lineRule="auto"/>
              <w:ind w:firstLine="0"/>
              <w:rPr>
                <w:rFonts w:ascii="Verdana" w:hAnsi="Verdana"/>
                <w:b/>
                <w:sz w:val="16"/>
                <w:szCs w:val="16"/>
              </w:rPr>
            </w:pPr>
            <w:r w:rsidRPr="009137DC">
              <w:rPr>
                <w:rFonts w:ascii="Verdana" w:hAnsi="Verdana"/>
                <w:b/>
                <w:sz w:val="16"/>
                <w:szCs w:val="16"/>
              </w:rPr>
              <w:t>Eleventh</w:t>
            </w:r>
            <w:r>
              <w:rPr>
                <w:rFonts w:ascii="Verdana" w:hAnsi="Verdana"/>
                <w:b/>
                <w:sz w:val="16"/>
                <w:szCs w:val="16"/>
              </w:rPr>
              <w:t>.</w:t>
            </w:r>
            <w:r w:rsidRPr="009137DC">
              <w:rPr>
                <w:rFonts w:ascii="Verdana" w:hAnsi="Verdana"/>
                <w:b/>
                <w:sz w:val="16"/>
                <w:szCs w:val="16"/>
              </w:rPr>
              <w:t xml:space="preserve"> </w:t>
            </w:r>
            <w:r w:rsidR="004A2C3D" w:rsidRPr="004A2C3D">
              <w:rPr>
                <w:rFonts w:ascii="Verdana" w:hAnsi="Verdana"/>
                <w:bCs/>
                <w:sz w:val="16"/>
                <w:szCs w:val="16"/>
              </w:rPr>
              <w:t>In order</w:t>
            </w:r>
            <w:r w:rsidR="004A2C3D">
              <w:rPr>
                <w:rFonts w:ascii="Verdana" w:hAnsi="Verdana"/>
                <w:b/>
                <w:sz w:val="16"/>
                <w:szCs w:val="16"/>
              </w:rPr>
              <w:t xml:space="preserve"> </w:t>
            </w:r>
            <w:r w:rsidRPr="009137DC">
              <w:rPr>
                <w:rFonts w:ascii="Verdana" w:hAnsi="Verdana"/>
                <w:sz w:val="16"/>
                <w:szCs w:val="16"/>
              </w:rPr>
              <w:t>to be in conditions for submitting</w:t>
            </w:r>
            <w:r w:rsidR="004A2C3D">
              <w:rPr>
                <w:rFonts w:ascii="Verdana" w:hAnsi="Verdana"/>
                <w:sz w:val="16"/>
                <w:szCs w:val="16"/>
              </w:rPr>
              <w:t xml:space="preserve"> the</w:t>
            </w:r>
            <w:r w:rsidRPr="009137DC">
              <w:rPr>
                <w:rFonts w:ascii="Verdana" w:hAnsi="Verdana"/>
                <w:sz w:val="16"/>
                <w:szCs w:val="16"/>
              </w:rPr>
              <w:t xml:space="preserve"> </w:t>
            </w:r>
            <w:r w:rsidR="009C7F8F" w:rsidRPr="009137DC">
              <w:rPr>
                <w:rFonts w:ascii="Verdana" w:hAnsi="Verdana"/>
                <w:sz w:val="16"/>
                <w:szCs w:val="16"/>
              </w:rPr>
              <w:t>initial</w:t>
            </w:r>
            <w:r w:rsidR="009C7F8F">
              <w:rPr>
                <w:rFonts w:ascii="Verdana" w:hAnsi="Verdana"/>
                <w:sz w:val="16"/>
                <w:szCs w:val="16"/>
              </w:rPr>
              <w:t xml:space="preserve"> </w:t>
            </w:r>
            <w:r w:rsidRPr="009137DC">
              <w:rPr>
                <w:rFonts w:ascii="Verdana" w:hAnsi="Verdana"/>
                <w:sz w:val="16"/>
                <w:szCs w:val="16"/>
              </w:rPr>
              <w:t xml:space="preserve">declarations​ </w:t>
            </w:r>
            <w:r w:rsidR="009C7F8F">
              <w:rPr>
                <w:rFonts w:ascii="Verdana" w:hAnsi="Verdana"/>
                <w:sz w:val="16"/>
                <w:szCs w:val="16"/>
              </w:rPr>
              <w:t>detailed in the</w:t>
            </w:r>
            <w:r w:rsidRPr="009137DC">
              <w:rPr>
                <w:rFonts w:ascii="Verdana" w:hAnsi="Verdana"/>
                <w:sz w:val="16"/>
                <w:szCs w:val="16"/>
              </w:rPr>
              <w:t xml:space="preserve"> article 20 </w:t>
            </w:r>
            <w:r w:rsidR="004A2C3D">
              <w:rPr>
                <w:rFonts w:ascii="Verdana" w:hAnsi="Verdana"/>
                <w:sz w:val="16"/>
                <w:szCs w:val="16"/>
              </w:rPr>
              <w:t xml:space="preserve">the </w:t>
            </w:r>
            <w:r w:rsidR="004A2C3D">
              <w:rPr>
                <w:rFonts w:ascii="Verdana" w:hAnsi="Verdana"/>
                <w:sz w:val="16"/>
                <w:szCs w:val="16"/>
                <w:lang w:val="en-US"/>
              </w:rPr>
              <w:t>Federal Law for the Control of Chemical Substances Susceptible to Diversion for the Manufacture of Chemical Weapons</w:t>
            </w:r>
            <w:r>
              <w:rPr>
                <w:rFonts w:ascii="Verdana" w:hAnsi="Verdana"/>
                <w:sz w:val="16"/>
                <w:szCs w:val="16"/>
              </w:rPr>
              <w:t>,</w:t>
            </w:r>
            <w:r w:rsidRPr="009137DC">
              <w:rPr>
                <w:rFonts w:ascii="Verdana" w:hAnsi="Verdana"/>
                <w:sz w:val="16"/>
                <w:szCs w:val="16"/>
              </w:rPr>
              <w:t xml:space="preserve">​ </w:t>
            </w:r>
            <w:r w:rsidR="004A2C3D">
              <w:rPr>
                <w:rFonts w:ascii="Verdana" w:hAnsi="Verdana"/>
                <w:sz w:val="16"/>
                <w:szCs w:val="16"/>
              </w:rPr>
              <w:t xml:space="preserve">the obligated </w:t>
            </w:r>
            <w:r w:rsidRPr="009137DC">
              <w:rPr>
                <w:rFonts w:ascii="Verdana" w:hAnsi="Verdana"/>
                <w:sz w:val="16"/>
                <w:szCs w:val="16"/>
              </w:rPr>
              <w:t xml:space="preserve">subjects that on the date of entry into force of this Decree carry out any of the </w:t>
            </w:r>
            <w:r w:rsidR="003966FC" w:rsidRPr="009137DC">
              <w:rPr>
                <w:rFonts w:ascii="Verdana" w:hAnsi="Verdana"/>
                <w:sz w:val="16"/>
                <w:szCs w:val="16"/>
              </w:rPr>
              <w:t>Regulated</w:t>
            </w:r>
            <w:r w:rsidR="003966FC" w:rsidRPr="009137DC">
              <w:rPr>
                <w:rFonts w:ascii="Verdana" w:hAnsi="Verdana"/>
                <w:sz w:val="16"/>
                <w:szCs w:val="16"/>
              </w:rPr>
              <w:t xml:space="preserve"> </w:t>
            </w:r>
            <w:r w:rsidRPr="009137DC">
              <w:rPr>
                <w:rFonts w:ascii="Verdana" w:hAnsi="Verdana"/>
                <w:sz w:val="16"/>
                <w:szCs w:val="16"/>
              </w:rPr>
              <w:t>Activities</w:t>
            </w:r>
            <w:r>
              <w:rPr>
                <w:rFonts w:ascii="Verdana" w:hAnsi="Verdana"/>
                <w:sz w:val="16"/>
                <w:szCs w:val="16"/>
              </w:rPr>
              <w:t>,</w:t>
            </w:r>
            <w:r w:rsidRPr="009137DC">
              <w:rPr>
                <w:rFonts w:ascii="Verdana" w:hAnsi="Verdana"/>
                <w:sz w:val="16"/>
                <w:szCs w:val="16"/>
              </w:rPr>
              <w:t xml:space="preserve"> </w:t>
            </w:r>
            <w:r w:rsidR="003966FC">
              <w:rPr>
                <w:rFonts w:ascii="Verdana" w:hAnsi="Verdana"/>
                <w:sz w:val="16"/>
                <w:szCs w:val="16"/>
              </w:rPr>
              <w:t>must declare</w:t>
            </w:r>
            <w:r>
              <w:rPr>
                <w:rFonts w:ascii="Verdana" w:hAnsi="Verdana"/>
                <w:sz w:val="16"/>
                <w:szCs w:val="16"/>
              </w:rPr>
              <w:t>,</w:t>
            </w:r>
            <w:r w:rsidRPr="009137DC">
              <w:rPr>
                <w:rFonts w:ascii="Verdana" w:hAnsi="Verdana"/>
                <w:sz w:val="16"/>
                <w:szCs w:val="16"/>
              </w:rPr>
              <w:t xml:space="preserve"> </w:t>
            </w:r>
            <w:r w:rsidR="003966FC">
              <w:rPr>
                <w:rFonts w:ascii="Verdana" w:hAnsi="Verdana"/>
                <w:sz w:val="16"/>
                <w:szCs w:val="16"/>
              </w:rPr>
              <w:t>when applicable</w:t>
            </w:r>
            <w:r>
              <w:rPr>
                <w:rFonts w:ascii="Verdana" w:hAnsi="Verdana"/>
                <w:sz w:val="16"/>
                <w:szCs w:val="16"/>
              </w:rPr>
              <w:t>,</w:t>
            </w:r>
            <w:r w:rsidRPr="009137DC">
              <w:rPr>
                <w:rFonts w:ascii="Verdana" w:hAnsi="Verdana"/>
                <w:sz w:val="16"/>
                <w:szCs w:val="16"/>
              </w:rPr>
              <w:t xml:space="preserve"> the type</w:t>
            </w:r>
            <w:r>
              <w:rPr>
                <w:rFonts w:ascii="Verdana" w:hAnsi="Verdana"/>
                <w:sz w:val="16"/>
                <w:szCs w:val="16"/>
              </w:rPr>
              <w:t>,</w:t>
            </w:r>
            <w:r w:rsidRPr="009137DC">
              <w:rPr>
                <w:rFonts w:ascii="Verdana" w:hAnsi="Verdana"/>
                <w:sz w:val="16"/>
                <w:szCs w:val="16"/>
              </w:rPr>
              <w:t xml:space="preserve"> quantity</w:t>
            </w:r>
            <w:r>
              <w:rPr>
                <w:rFonts w:ascii="Verdana" w:hAnsi="Verdana"/>
                <w:sz w:val="16"/>
                <w:szCs w:val="16"/>
              </w:rPr>
              <w:t>,</w:t>
            </w:r>
            <w:r w:rsidRPr="009137DC">
              <w:rPr>
                <w:rFonts w:ascii="Verdana" w:hAnsi="Verdana"/>
                <w:sz w:val="16"/>
                <w:szCs w:val="16"/>
              </w:rPr>
              <w:t xml:space="preserve"> chemical</w:t>
            </w:r>
            <w:r w:rsidR="007E0EA5" w:rsidRPr="009137DC">
              <w:rPr>
                <w:rFonts w:ascii="Verdana" w:hAnsi="Verdana"/>
                <w:sz w:val="16"/>
                <w:szCs w:val="16"/>
              </w:rPr>
              <w:t xml:space="preserve"> </w:t>
            </w:r>
            <w:r w:rsidR="007E0EA5" w:rsidRPr="009137DC">
              <w:rPr>
                <w:rFonts w:ascii="Verdana" w:hAnsi="Verdana"/>
                <w:sz w:val="16"/>
                <w:szCs w:val="16"/>
              </w:rPr>
              <w:t>name</w:t>
            </w:r>
            <w:r>
              <w:rPr>
                <w:rFonts w:ascii="Verdana" w:hAnsi="Verdana"/>
                <w:sz w:val="16"/>
                <w:szCs w:val="16"/>
              </w:rPr>
              <w:t>,</w:t>
            </w:r>
            <w:r w:rsidRPr="009137DC">
              <w:rPr>
                <w:rFonts w:ascii="Verdana" w:hAnsi="Verdana"/>
                <w:sz w:val="16"/>
                <w:szCs w:val="16"/>
              </w:rPr>
              <w:t xml:space="preserve"> </w:t>
            </w:r>
            <w:r w:rsidR="007E0EA5" w:rsidRPr="009137DC">
              <w:rPr>
                <w:rFonts w:ascii="Verdana" w:hAnsi="Verdana"/>
                <w:sz w:val="16"/>
                <w:szCs w:val="16"/>
              </w:rPr>
              <w:t>common or commercial</w:t>
            </w:r>
            <w:r w:rsidR="007E0EA5" w:rsidRPr="009137DC">
              <w:rPr>
                <w:rFonts w:ascii="Verdana" w:hAnsi="Verdana"/>
                <w:sz w:val="16"/>
                <w:szCs w:val="16"/>
              </w:rPr>
              <w:t xml:space="preserve"> </w:t>
            </w:r>
            <w:r w:rsidRPr="009137DC">
              <w:rPr>
                <w:rFonts w:ascii="Verdana" w:hAnsi="Verdana"/>
                <w:sz w:val="16"/>
                <w:szCs w:val="16"/>
              </w:rPr>
              <w:t>name</w:t>
            </w:r>
            <w:r>
              <w:rPr>
                <w:rFonts w:ascii="Verdana" w:hAnsi="Verdana"/>
                <w:sz w:val="16"/>
                <w:szCs w:val="16"/>
              </w:rPr>
              <w:t>,</w:t>
            </w:r>
            <w:r w:rsidRPr="009137DC">
              <w:rPr>
                <w:rFonts w:ascii="Verdana" w:hAnsi="Verdana"/>
                <w:sz w:val="16"/>
                <w:szCs w:val="16"/>
              </w:rPr>
              <w:t xml:space="preserve"> </w:t>
            </w:r>
            <w:r w:rsidR="002D1066" w:rsidRPr="009137DC">
              <w:rPr>
                <w:rFonts w:ascii="Verdana" w:hAnsi="Verdana"/>
                <w:sz w:val="16"/>
                <w:szCs w:val="16"/>
              </w:rPr>
              <w:t>structural</w:t>
            </w:r>
            <w:r w:rsidR="002D1066" w:rsidRPr="009137DC">
              <w:rPr>
                <w:rFonts w:ascii="Verdana" w:hAnsi="Verdana"/>
                <w:sz w:val="16"/>
                <w:szCs w:val="16"/>
              </w:rPr>
              <w:t xml:space="preserve"> </w:t>
            </w:r>
            <w:r w:rsidRPr="009137DC">
              <w:rPr>
                <w:rFonts w:ascii="Verdana" w:hAnsi="Verdana"/>
                <w:sz w:val="16"/>
                <w:szCs w:val="16"/>
              </w:rPr>
              <w:t>formula</w:t>
            </w:r>
            <w:r>
              <w:rPr>
                <w:rFonts w:ascii="Verdana" w:hAnsi="Verdana"/>
                <w:sz w:val="16"/>
                <w:szCs w:val="16"/>
              </w:rPr>
              <w:t>,</w:t>
            </w:r>
            <w:r w:rsidRPr="009137DC">
              <w:rPr>
                <w:rFonts w:ascii="Verdana" w:hAnsi="Verdana"/>
                <w:sz w:val="16"/>
                <w:szCs w:val="16"/>
              </w:rPr>
              <w:t xml:space="preserve"> CAS registration number</w:t>
            </w:r>
            <w:r>
              <w:rPr>
                <w:rFonts w:ascii="Verdana" w:hAnsi="Verdana"/>
                <w:sz w:val="16"/>
                <w:szCs w:val="16"/>
              </w:rPr>
              <w:t>,</w:t>
            </w:r>
            <w:r w:rsidRPr="009137DC">
              <w:rPr>
                <w:rFonts w:ascii="Verdana" w:hAnsi="Verdana"/>
                <w:sz w:val="16"/>
                <w:szCs w:val="16"/>
              </w:rPr>
              <w:t xml:space="preserve"> if assigned</w:t>
            </w:r>
            <w:r>
              <w:rPr>
                <w:rFonts w:ascii="Verdana" w:hAnsi="Verdana"/>
                <w:sz w:val="16"/>
                <w:szCs w:val="16"/>
              </w:rPr>
              <w:t>,</w:t>
            </w:r>
            <w:r w:rsidRPr="009137DC">
              <w:rPr>
                <w:rFonts w:ascii="Verdana" w:hAnsi="Verdana"/>
                <w:sz w:val="16"/>
                <w:szCs w:val="16"/>
              </w:rPr>
              <w:t xml:space="preserve"> tariff</w:t>
            </w:r>
            <w:r w:rsidR="002D1066">
              <w:rPr>
                <w:rFonts w:ascii="Verdana" w:hAnsi="Verdana"/>
                <w:sz w:val="16"/>
                <w:szCs w:val="16"/>
              </w:rPr>
              <w:t xml:space="preserve"> classification</w:t>
            </w:r>
            <w:r>
              <w:rPr>
                <w:rFonts w:ascii="Verdana" w:hAnsi="Verdana"/>
                <w:sz w:val="16"/>
                <w:szCs w:val="16"/>
              </w:rPr>
              <w:t>,</w:t>
            </w:r>
            <w:r w:rsidRPr="009137DC">
              <w:rPr>
                <w:rFonts w:ascii="Verdana" w:hAnsi="Verdana"/>
                <w:sz w:val="16"/>
                <w:szCs w:val="16"/>
              </w:rPr>
              <w:t xml:space="preserve"> Final Use, Final Destination and Final User of </w:t>
            </w:r>
            <w:r w:rsidR="00090E0E" w:rsidRPr="009137DC">
              <w:rPr>
                <w:rFonts w:ascii="Verdana" w:hAnsi="Verdana"/>
                <w:sz w:val="16"/>
                <w:szCs w:val="16"/>
              </w:rPr>
              <w:t>chemical</w:t>
            </w:r>
            <w:r w:rsidR="00090E0E" w:rsidRPr="009137DC">
              <w:rPr>
                <w:rFonts w:ascii="Verdana" w:hAnsi="Verdana"/>
                <w:sz w:val="16"/>
                <w:szCs w:val="16"/>
              </w:rPr>
              <w:t xml:space="preserve"> </w:t>
            </w:r>
            <w:r w:rsidRPr="009137DC">
              <w:rPr>
                <w:rFonts w:ascii="Verdana" w:hAnsi="Verdana"/>
                <w:sz w:val="16"/>
                <w:szCs w:val="16"/>
              </w:rPr>
              <w:t xml:space="preserve">substances and </w:t>
            </w:r>
            <w:r w:rsidR="00090E0E" w:rsidRPr="009137DC">
              <w:rPr>
                <w:rFonts w:ascii="Verdana" w:hAnsi="Verdana"/>
                <w:sz w:val="16"/>
                <w:szCs w:val="16"/>
              </w:rPr>
              <w:t>related</w:t>
            </w:r>
            <w:r w:rsidR="00090E0E" w:rsidRPr="009137DC">
              <w:rPr>
                <w:rFonts w:ascii="Verdana" w:hAnsi="Verdana"/>
                <w:sz w:val="16"/>
                <w:szCs w:val="16"/>
              </w:rPr>
              <w:t xml:space="preserve"> </w:t>
            </w:r>
            <w:r w:rsidRPr="009137DC">
              <w:rPr>
                <w:rFonts w:ascii="Verdana" w:hAnsi="Verdana"/>
                <w:sz w:val="16"/>
                <w:szCs w:val="16"/>
              </w:rPr>
              <w:t xml:space="preserve">precursors </w:t>
            </w:r>
            <w:r w:rsidR="00090E0E">
              <w:rPr>
                <w:rFonts w:ascii="Verdana" w:hAnsi="Verdana"/>
                <w:sz w:val="16"/>
                <w:szCs w:val="16"/>
              </w:rPr>
              <w:t>on the</w:t>
            </w:r>
            <w:r w:rsidRPr="009137DC">
              <w:rPr>
                <w:rFonts w:ascii="Verdana" w:hAnsi="Verdana"/>
                <w:sz w:val="16"/>
                <w:szCs w:val="16"/>
              </w:rPr>
              <w:t xml:space="preserve"> National List</w:t>
            </w:r>
            <w:r>
              <w:rPr>
                <w:rFonts w:ascii="Verdana" w:hAnsi="Verdana"/>
                <w:sz w:val="16"/>
                <w:szCs w:val="16"/>
              </w:rPr>
              <w:t>,</w:t>
            </w:r>
            <w:r w:rsidRPr="009137DC">
              <w:rPr>
                <w:rFonts w:ascii="Verdana" w:hAnsi="Verdana"/>
                <w:sz w:val="16"/>
                <w:szCs w:val="16"/>
              </w:rPr>
              <w:t xml:space="preserve"> of those that have possession or ownership</w:t>
            </w:r>
            <w:r>
              <w:rPr>
                <w:rFonts w:ascii="Verdana" w:hAnsi="Verdana"/>
                <w:sz w:val="16"/>
                <w:szCs w:val="16"/>
              </w:rPr>
              <w:t>,</w:t>
            </w:r>
            <w:r w:rsidRPr="009137DC">
              <w:rPr>
                <w:rFonts w:ascii="Verdana" w:hAnsi="Verdana"/>
                <w:sz w:val="16"/>
                <w:szCs w:val="16"/>
              </w:rPr>
              <w:t xml:space="preserve"> as well as the documents proving​ this information</w:t>
            </w:r>
            <w:r>
              <w:rPr>
                <w:rFonts w:ascii="Verdana" w:hAnsi="Verdana"/>
                <w:sz w:val="16"/>
                <w:szCs w:val="16"/>
              </w:rPr>
              <w:t>.</w:t>
            </w:r>
            <w:r w:rsidR="002D1066">
              <w:rPr>
                <w:rFonts w:ascii="Verdana" w:hAnsi="Verdana"/>
                <w:sz w:val="16"/>
                <w:szCs w:val="16"/>
              </w:rPr>
              <w:t xml:space="preserve"> </w:t>
            </w:r>
            <w:r w:rsidR="00090E0E">
              <w:rPr>
                <w:rFonts w:ascii="Verdana" w:hAnsi="Verdana"/>
                <w:sz w:val="16"/>
                <w:szCs w:val="16"/>
              </w:rPr>
              <w:t xml:space="preserve"> </w:t>
            </w:r>
          </w:p>
        </w:tc>
      </w:tr>
      <w:tr w:rsidR="004C0018" w:rsidRPr="009137DC" w14:paraId="4103FADE" w14:textId="18CEBD44" w:rsidTr="004C0018">
        <w:tc>
          <w:tcPr>
            <w:tcW w:w="4675" w:type="dxa"/>
          </w:tcPr>
          <w:p w14:paraId="28B84A37" w14:textId="77777777" w:rsidR="004C0018" w:rsidRPr="009137DC" w:rsidRDefault="004C0018" w:rsidP="004C0018">
            <w:pPr>
              <w:pStyle w:val="Texto"/>
              <w:spacing w:after="0" w:line="240" w:lineRule="auto"/>
              <w:ind w:firstLine="0"/>
              <w:rPr>
                <w:rFonts w:ascii="Verdana" w:hAnsi="Verdana"/>
                <w:sz w:val="16"/>
                <w:szCs w:val="16"/>
              </w:rPr>
            </w:pPr>
          </w:p>
        </w:tc>
        <w:tc>
          <w:tcPr>
            <w:tcW w:w="4675" w:type="dxa"/>
          </w:tcPr>
          <w:p w14:paraId="4E3F88D5" w14:textId="77777777" w:rsidR="004C0018" w:rsidRPr="009137DC" w:rsidRDefault="004C0018" w:rsidP="004C0018">
            <w:pPr>
              <w:pStyle w:val="Texto"/>
              <w:spacing w:after="0" w:line="240" w:lineRule="auto"/>
              <w:ind w:firstLine="0"/>
              <w:rPr>
                <w:rFonts w:ascii="Verdana" w:hAnsi="Verdana"/>
                <w:sz w:val="16"/>
                <w:szCs w:val="16"/>
              </w:rPr>
            </w:pPr>
          </w:p>
        </w:tc>
      </w:tr>
      <w:tr w:rsidR="004C0018" w:rsidRPr="009137DC" w14:paraId="56EB873A" w14:textId="4956C1D0" w:rsidTr="004C0018">
        <w:tc>
          <w:tcPr>
            <w:tcW w:w="4675" w:type="dxa"/>
          </w:tcPr>
          <w:p w14:paraId="50BBFD26" w14:textId="77777777" w:rsidR="004C0018" w:rsidRPr="009137DC" w:rsidRDefault="004C0018" w:rsidP="004C0018">
            <w:pPr>
              <w:pStyle w:val="Texto"/>
              <w:spacing w:after="0" w:line="240" w:lineRule="auto"/>
              <w:ind w:firstLine="0"/>
              <w:rPr>
                <w:rFonts w:ascii="Verdana" w:hAnsi="Verdana"/>
                <w:sz w:val="16"/>
                <w:szCs w:val="16"/>
              </w:rPr>
            </w:pPr>
            <w:r w:rsidRPr="009137DC">
              <w:rPr>
                <w:rFonts w:ascii="Verdana" w:hAnsi="Verdana"/>
                <w:sz w:val="16"/>
                <w:szCs w:val="16"/>
              </w:rPr>
              <w:t xml:space="preserve">De </w:t>
            </w:r>
            <w:proofErr w:type="spellStart"/>
            <w:r w:rsidRPr="009137DC">
              <w:rPr>
                <w:rFonts w:ascii="Verdana" w:hAnsi="Verdana"/>
                <w:sz w:val="16"/>
                <w:szCs w:val="16"/>
              </w:rPr>
              <w:t>igual</w:t>
            </w:r>
            <w:proofErr w:type="spellEnd"/>
            <w:r w:rsidRPr="009137DC">
              <w:rPr>
                <w:rFonts w:ascii="Verdana" w:hAnsi="Verdana"/>
                <w:sz w:val="16"/>
                <w:szCs w:val="16"/>
              </w:rPr>
              <w:t xml:space="preserve"> </w:t>
            </w:r>
            <w:proofErr w:type="spellStart"/>
            <w:r w:rsidRPr="009137DC">
              <w:rPr>
                <w:rFonts w:ascii="Verdana" w:hAnsi="Verdana"/>
                <w:sz w:val="16"/>
                <w:szCs w:val="16"/>
              </w:rPr>
              <w:t>manera</w:t>
            </w:r>
            <w:proofErr w:type="spellEnd"/>
            <w:r w:rsidRPr="009137DC">
              <w:rPr>
                <w:rFonts w:ascii="Verdana" w:hAnsi="Verdana"/>
                <w:sz w:val="16"/>
                <w:szCs w:val="16"/>
              </w:rPr>
              <w:t xml:space="preserve">, </w:t>
            </w:r>
            <w:proofErr w:type="spellStart"/>
            <w:r w:rsidRPr="009137DC">
              <w:rPr>
                <w:rFonts w:ascii="Verdana" w:hAnsi="Verdana"/>
                <w:sz w:val="16"/>
                <w:szCs w:val="16"/>
              </w:rPr>
              <w:t>los</w:t>
            </w:r>
            <w:proofErr w:type="spellEnd"/>
            <w:r w:rsidRPr="009137DC">
              <w:rPr>
                <w:rFonts w:ascii="Verdana" w:hAnsi="Verdana"/>
                <w:sz w:val="16"/>
                <w:szCs w:val="16"/>
              </w:rPr>
              <w:t xml:space="preserve"> </w:t>
            </w:r>
            <w:proofErr w:type="spellStart"/>
            <w:r w:rsidRPr="009137DC">
              <w:rPr>
                <w:rFonts w:ascii="Verdana" w:hAnsi="Verdana"/>
                <w:sz w:val="16"/>
                <w:szCs w:val="16"/>
              </w:rPr>
              <w:t>sujetos</w:t>
            </w:r>
            <w:proofErr w:type="spellEnd"/>
            <w:r w:rsidRPr="009137DC">
              <w:rPr>
                <w:rFonts w:ascii="Verdana" w:hAnsi="Verdana"/>
                <w:sz w:val="16"/>
                <w:szCs w:val="16"/>
              </w:rPr>
              <w:t xml:space="preserve"> </w:t>
            </w:r>
            <w:proofErr w:type="spellStart"/>
            <w:r w:rsidRPr="009137DC">
              <w:rPr>
                <w:rFonts w:ascii="Verdana" w:hAnsi="Verdana"/>
                <w:sz w:val="16"/>
                <w:szCs w:val="16"/>
              </w:rPr>
              <w:t>obligados</w:t>
            </w:r>
            <w:proofErr w:type="spellEnd"/>
            <w:r w:rsidRPr="009137DC">
              <w:rPr>
                <w:rFonts w:ascii="Verdana" w:hAnsi="Verdana"/>
                <w:sz w:val="16"/>
                <w:szCs w:val="16"/>
              </w:rPr>
              <w:t xml:space="preserve"> deberán manifestar, en su caso, el inventario detallado del equipo que tengan en propiedad, posesión o tenencia y que utilicen para la producción, elaboración o consumo de las sustancias químicas y precursores relacionados </w:t>
            </w:r>
            <w:proofErr w:type="spellStart"/>
            <w:r w:rsidRPr="009137DC">
              <w:rPr>
                <w:rFonts w:ascii="Verdana" w:hAnsi="Verdana"/>
                <w:sz w:val="16"/>
                <w:szCs w:val="16"/>
              </w:rPr>
              <w:t>en</w:t>
            </w:r>
            <w:proofErr w:type="spellEnd"/>
            <w:r w:rsidRPr="009137DC">
              <w:rPr>
                <w:rFonts w:ascii="Verdana" w:hAnsi="Verdana"/>
                <w:sz w:val="16"/>
                <w:szCs w:val="16"/>
              </w:rPr>
              <w:t xml:space="preserve"> </w:t>
            </w:r>
            <w:proofErr w:type="spellStart"/>
            <w:r w:rsidRPr="009137DC">
              <w:rPr>
                <w:rFonts w:ascii="Verdana" w:hAnsi="Verdana"/>
                <w:sz w:val="16"/>
                <w:szCs w:val="16"/>
              </w:rPr>
              <w:t>el</w:t>
            </w:r>
            <w:proofErr w:type="spellEnd"/>
            <w:r w:rsidRPr="009137DC">
              <w:rPr>
                <w:rFonts w:ascii="Verdana" w:hAnsi="Verdana"/>
                <w:sz w:val="16"/>
                <w:szCs w:val="16"/>
              </w:rPr>
              <w:t xml:space="preserve"> </w:t>
            </w:r>
            <w:proofErr w:type="spellStart"/>
            <w:r w:rsidRPr="009137DC">
              <w:rPr>
                <w:rFonts w:ascii="Verdana" w:hAnsi="Verdana"/>
                <w:sz w:val="16"/>
                <w:szCs w:val="16"/>
              </w:rPr>
              <w:t>Listado</w:t>
            </w:r>
            <w:proofErr w:type="spellEnd"/>
            <w:r w:rsidRPr="009137DC">
              <w:rPr>
                <w:rFonts w:ascii="Verdana" w:hAnsi="Verdana"/>
                <w:sz w:val="16"/>
                <w:szCs w:val="16"/>
              </w:rPr>
              <w:t xml:space="preserve"> Nacional.</w:t>
            </w:r>
          </w:p>
        </w:tc>
        <w:tc>
          <w:tcPr>
            <w:tcW w:w="4675" w:type="dxa"/>
          </w:tcPr>
          <w:p w14:paraId="205627CC" w14:textId="0D3BADDB" w:rsidR="004C0018" w:rsidRPr="009137DC" w:rsidRDefault="00090E0E" w:rsidP="004C0018">
            <w:pPr>
              <w:pStyle w:val="Texto"/>
              <w:spacing w:after="0" w:line="240" w:lineRule="auto"/>
              <w:ind w:firstLine="0"/>
              <w:rPr>
                <w:rFonts w:ascii="Verdana" w:hAnsi="Verdana"/>
                <w:sz w:val="16"/>
                <w:szCs w:val="16"/>
              </w:rPr>
            </w:pPr>
            <w:r>
              <w:rPr>
                <w:rFonts w:ascii="Verdana" w:hAnsi="Verdana"/>
                <w:sz w:val="16"/>
                <w:szCs w:val="16"/>
              </w:rPr>
              <w:t>In addition</w:t>
            </w:r>
            <w:r w:rsidR="004C0018">
              <w:rPr>
                <w:rFonts w:ascii="Verdana" w:hAnsi="Verdana"/>
                <w:sz w:val="16"/>
                <w:szCs w:val="16"/>
              </w:rPr>
              <w:t>,</w:t>
            </w:r>
            <w:r w:rsidR="004C0018" w:rsidRPr="009137DC">
              <w:rPr>
                <w:rFonts w:ascii="Verdana" w:hAnsi="Verdana"/>
                <w:sz w:val="16"/>
                <w:szCs w:val="16"/>
              </w:rPr>
              <w:t xml:space="preserve"> the </w:t>
            </w:r>
            <w:r w:rsidR="00EA27F8" w:rsidRPr="009137DC">
              <w:rPr>
                <w:rFonts w:ascii="Verdana" w:hAnsi="Verdana"/>
                <w:sz w:val="16"/>
                <w:szCs w:val="16"/>
              </w:rPr>
              <w:t>obligated</w:t>
            </w:r>
            <w:r w:rsidR="00EA27F8" w:rsidRPr="009137DC">
              <w:rPr>
                <w:rFonts w:ascii="Verdana" w:hAnsi="Verdana"/>
                <w:sz w:val="16"/>
                <w:szCs w:val="16"/>
              </w:rPr>
              <w:t xml:space="preserve"> </w:t>
            </w:r>
            <w:r w:rsidR="004C0018" w:rsidRPr="009137DC">
              <w:rPr>
                <w:rFonts w:ascii="Verdana" w:hAnsi="Verdana"/>
                <w:sz w:val="16"/>
                <w:szCs w:val="16"/>
              </w:rPr>
              <w:t xml:space="preserve">subjects must </w:t>
            </w:r>
            <w:r w:rsidR="00EA27F8">
              <w:rPr>
                <w:rFonts w:ascii="Verdana" w:hAnsi="Verdana"/>
                <w:sz w:val="16"/>
                <w:szCs w:val="16"/>
              </w:rPr>
              <w:t>declare</w:t>
            </w:r>
            <w:r w:rsidR="004C0018">
              <w:rPr>
                <w:rFonts w:ascii="Verdana" w:hAnsi="Verdana"/>
                <w:sz w:val="16"/>
                <w:szCs w:val="16"/>
              </w:rPr>
              <w:t>,</w:t>
            </w:r>
            <w:r w:rsidR="004C0018" w:rsidRPr="009137DC">
              <w:rPr>
                <w:rFonts w:ascii="Verdana" w:hAnsi="Verdana"/>
                <w:sz w:val="16"/>
                <w:szCs w:val="16"/>
              </w:rPr>
              <w:t xml:space="preserve"> </w:t>
            </w:r>
            <w:r w:rsidR="00EA27F8">
              <w:rPr>
                <w:rFonts w:ascii="Verdana" w:hAnsi="Verdana"/>
                <w:sz w:val="16"/>
                <w:szCs w:val="16"/>
              </w:rPr>
              <w:t>if applicable</w:t>
            </w:r>
            <w:r w:rsidR="004C0018">
              <w:rPr>
                <w:rFonts w:ascii="Verdana" w:hAnsi="Verdana"/>
                <w:sz w:val="16"/>
                <w:szCs w:val="16"/>
              </w:rPr>
              <w:t>,</w:t>
            </w:r>
            <w:r w:rsidR="004C0018" w:rsidRPr="009137DC">
              <w:rPr>
                <w:rFonts w:ascii="Verdana" w:hAnsi="Verdana"/>
                <w:sz w:val="16"/>
                <w:szCs w:val="16"/>
              </w:rPr>
              <w:t xml:space="preserve"> the </w:t>
            </w:r>
            <w:r w:rsidR="00EA27F8" w:rsidRPr="009137DC">
              <w:rPr>
                <w:rFonts w:ascii="Verdana" w:hAnsi="Verdana"/>
                <w:sz w:val="16"/>
                <w:szCs w:val="16"/>
              </w:rPr>
              <w:t>detail</w:t>
            </w:r>
            <w:r w:rsidR="00EA27F8">
              <w:rPr>
                <w:rFonts w:ascii="Verdana" w:hAnsi="Verdana"/>
                <w:sz w:val="16"/>
                <w:szCs w:val="16"/>
              </w:rPr>
              <w:t>ed</w:t>
            </w:r>
            <w:r w:rsidR="00EA27F8" w:rsidRPr="009137DC">
              <w:rPr>
                <w:rFonts w:ascii="Verdana" w:hAnsi="Verdana"/>
                <w:sz w:val="16"/>
                <w:szCs w:val="16"/>
              </w:rPr>
              <w:t xml:space="preserve"> </w:t>
            </w:r>
            <w:r w:rsidR="004C0018" w:rsidRPr="009137DC">
              <w:rPr>
                <w:rFonts w:ascii="Verdana" w:hAnsi="Verdana"/>
                <w:sz w:val="16"/>
                <w:szCs w:val="16"/>
              </w:rPr>
              <w:t xml:space="preserve">inventory of the equipment they have </w:t>
            </w:r>
            <w:r w:rsidR="00A90457" w:rsidRPr="009137DC">
              <w:rPr>
                <w:rFonts w:ascii="Verdana" w:hAnsi="Verdana"/>
                <w:sz w:val="16"/>
                <w:szCs w:val="16"/>
              </w:rPr>
              <w:t xml:space="preserve"> </w:t>
            </w:r>
            <w:r w:rsidR="00A90457">
              <w:rPr>
                <w:rFonts w:ascii="Verdana" w:hAnsi="Verdana"/>
                <w:sz w:val="16"/>
                <w:szCs w:val="16"/>
              </w:rPr>
              <w:t>as property</w:t>
            </w:r>
            <w:r w:rsidR="004C0018">
              <w:rPr>
                <w:rFonts w:ascii="Verdana" w:hAnsi="Verdana"/>
                <w:sz w:val="16"/>
                <w:szCs w:val="16"/>
              </w:rPr>
              <w:t>,</w:t>
            </w:r>
            <w:r w:rsidR="004C0018" w:rsidRPr="009137DC">
              <w:rPr>
                <w:rFonts w:ascii="Verdana" w:hAnsi="Verdana"/>
                <w:sz w:val="16"/>
                <w:szCs w:val="16"/>
              </w:rPr>
              <w:t xml:space="preserve"> possession or </w:t>
            </w:r>
            <w:r w:rsidR="00A90457">
              <w:rPr>
                <w:rFonts w:ascii="Verdana" w:hAnsi="Verdana"/>
                <w:sz w:val="16"/>
                <w:szCs w:val="16"/>
              </w:rPr>
              <w:t>holding</w:t>
            </w:r>
            <w:r w:rsidR="004C0018" w:rsidRPr="009137DC">
              <w:rPr>
                <w:rFonts w:ascii="Verdana" w:hAnsi="Verdana"/>
                <w:sz w:val="16"/>
                <w:szCs w:val="16"/>
              </w:rPr>
              <w:t xml:space="preserve"> and that they use for the production</w:t>
            </w:r>
            <w:r w:rsidR="004C0018">
              <w:rPr>
                <w:rFonts w:ascii="Verdana" w:hAnsi="Verdana"/>
                <w:sz w:val="16"/>
                <w:szCs w:val="16"/>
              </w:rPr>
              <w:t>,</w:t>
            </w:r>
            <w:r w:rsidR="004C0018" w:rsidRPr="009137DC">
              <w:rPr>
                <w:rFonts w:ascii="Verdana" w:hAnsi="Verdana"/>
                <w:sz w:val="16"/>
                <w:szCs w:val="16"/>
              </w:rPr>
              <w:t xml:space="preserve"> </w:t>
            </w:r>
            <w:r w:rsidR="00A90457">
              <w:rPr>
                <w:rFonts w:ascii="Verdana" w:hAnsi="Verdana"/>
                <w:sz w:val="16"/>
                <w:szCs w:val="16"/>
              </w:rPr>
              <w:t>preparation</w:t>
            </w:r>
            <w:r w:rsidR="004C0018" w:rsidRPr="009137DC">
              <w:rPr>
                <w:rFonts w:ascii="Verdana" w:hAnsi="Verdana"/>
                <w:sz w:val="16"/>
                <w:szCs w:val="16"/>
              </w:rPr>
              <w:t xml:space="preserve"> or consumption of the </w:t>
            </w:r>
            <w:r w:rsidR="00EA6C1E" w:rsidRPr="009137DC">
              <w:rPr>
                <w:rFonts w:ascii="Verdana" w:hAnsi="Verdana"/>
                <w:sz w:val="16"/>
                <w:szCs w:val="16"/>
              </w:rPr>
              <w:t xml:space="preserve">chemical </w:t>
            </w:r>
            <w:r w:rsidR="004C0018" w:rsidRPr="009137DC">
              <w:rPr>
                <w:rFonts w:ascii="Verdana" w:hAnsi="Verdana"/>
                <w:sz w:val="16"/>
                <w:szCs w:val="16"/>
              </w:rPr>
              <w:t xml:space="preserve">substances and precursors related </w:t>
            </w:r>
            <w:r w:rsidR="00EA6C1E">
              <w:rPr>
                <w:rFonts w:ascii="Verdana" w:hAnsi="Verdana"/>
                <w:sz w:val="16"/>
                <w:szCs w:val="16"/>
              </w:rPr>
              <w:t>to the</w:t>
            </w:r>
            <w:r w:rsidR="004C0018" w:rsidRPr="009137DC">
              <w:rPr>
                <w:rFonts w:ascii="Verdana" w:hAnsi="Verdana"/>
                <w:sz w:val="16"/>
                <w:szCs w:val="16"/>
              </w:rPr>
              <w:t xml:space="preserve"> National List</w:t>
            </w:r>
            <w:r w:rsidR="004C0018">
              <w:rPr>
                <w:rFonts w:ascii="Verdana" w:hAnsi="Verdana"/>
                <w:sz w:val="16"/>
                <w:szCs w:val="16"/>
              </w:rPr>
              <w:t>.</w:t>
            </w:r>
            <w:r w:rsidR="00EA27F8">
              <w:rPr>
                <w:rFonts w:ascii="Verdana" w:hAnsi="Verdana"/>
                <w:sz w:val="16"/>
                <w:szCs w:val="16"/>
              </w:rPr>
              <w:t xml:space="preserve"> </w:t>
            </w:r>
            <w:r w:rsidR="00A90457">
              <w:rPr>
                <w:rFonts w:ascii="Verdana" w:hAnsi="Verdana"/>
                <w:sz w:val="16"/>
                <w:szCs w:val="16"/>
              </w:rPr>
              <w:t xml:space="preserve"> </w:t>
            </w:r>
          </w:p>
        </w:tc>
      </w:tr>
      <w:tr w:rsidR="004C0018" w:rsidRPr="009137DC" w14:paraId="7E22884E" w14:textId="5F17EE36" w:rsidTr="004C0018">
        <w:tc>
          <w:tcPr>
            <w:tcW w:w="4675" w:type="dxa"/>
          </w:tcPr>
          <w:p w14:paraId="24AF8F8B" w14:textId="77777777" w:rsidR="004C0018" w:rsidRPr="009137DC" w:rsidRDefault="004C0018" w:rsidP="004C0018">
            <w:pPr>
              <w:pStyle w:val="Texto"/>
              <w:spacing w:after="0" w:line="240" w:lineRule="auto"/>
              <w:ind w:firstLine="0"/>
              <w:rPr>
                <w:rFonts w:ascii="Verdana" w:hAnsi="Verdana"/>
                <w:sz w:val="16"/>
                <w:szCs w:val="16"/>
              </w:rPr>
            </w:pPr>
          </w:p>
        </w:tc>
        <w:tc>
          <w:tcPr>
            <w:tcW w:w="4675" w:type="dxa"/>
          </w:tcPr>
          <w:p w14:paraId="341A685C" w14:textId="77777777" w:rsidR="004C0018" w:rsidRPr="009137DC" w:rsidRDefault="004C0018" w:rsidP="004C0018">
            <w:pPr>
              <w:pStyle w:val="Texto"/>
              <w:spacing w:after="0" w:line="240" w:lineRule="auto"/>
              <w:ind w:firstLine="0"/>
              <w:rPr>
                <w:rFonts w:ascii="Verdana" w:hAnsi="Verdana"/>
                <w:sz w:val="16"/>
                <w:szCs w:val="16"/>
              </w:rPr>
            </w:pPr>
          </w:p>
        </w:tc>
      </w:tr>
      <w:tr w:rsidR="004C0018" w:rsidRPr="009137DC" w14:paraId="1D6D8FEB" w14:textId="22F867C1" w:rsidTr="004C0018">
        <w:tc>
          <w:tcPr>
            <w:tcW w:w="4675" w:type="dxa"/>
          </w:tcPr>
          <w:p w14:paraId="0DD41D1D" w14:textId="77777777" w:rsidR="004C0018" w:rsidRPr="009137DC" w:rsidRDefault="004C0018" w:rsidP="004C0018">
            <w:pPr>
              <w:pStyle w:val="Texto"/>
              <w:spacing w:after="0" w:line="240" w:lineRule="auto"/>
              <w:ind w:firstLine="0"/>
              <w:rPr>
                <w:rFonts w:ascii="Verdana" w:hAnsi="Verdana"/>
                <w:b/>
                <w:sz w:val="16"/>
                <w:szCs w:val="16"/>
              </w:rPr>
            </w:pPr>
            <w:r w:rsidRPr="009137DC">
              <w:rPr>
                <w:rFonts w:ascii="Verdana" w:hAnsi="Verdana"/>
                <w:sz w:val="16"/>
                <w:szCs w:val="16"/>
              </w:rPr>
              <w:t xml:space="preserve">México, D.F., a 24 de febrero de 2009.- Sen. </w:t>
            </w:r>
            <w:r w:rsidRPr="009137DC">
              <w:rPr>
                <w:rFonts w:ascii="Verdana" w:hAnsi="Verdana"/>
                <w:b/>
                <w:sz w:val="16"/>
                <w:szCs w:val="16"/>
              </w:rPr>
              <w:t>Gustavo E. Madero Muñoz</w:t>
            </w:r>
            <w:r w:rsidRPr="009137DC">
              <w:rPr>
                <w:rFonts w:ascii="Verdana" w:hAnsi="Verdana"/>
                <w:sz w:val="16"/>
                <w:szCs w:val="16"/>
              </w:rPr>
              <w:t xml:space="preserve">, Presidente.- Dip. </w:t>
            </w:r>
            <w:r w:rsidRPr="009137DC">
              <w:rPr>
                <w:rFonts w:ascii="Verdana" w:hAnsi="Verdana"/>
                <w:b/>
                <w:sz w:val="16"/>
                <w:szCs w:val="16"/>
              </w:rPr>
              <w:t>César</w:t>
            </w:r>
            <w:r w:rsidRPr="009137DC">
              <w:rPr>
                <w:rFonts w:ascii="Verdana" w:hAnsi="Verdana"/>
                <w:sz w:val="16"/>
                <w:szCs w:val="16"/>
              </w:rPr>
              <w:t xml:space="preserve"> </w:t>
            </w:r>
            <w:r w:rsidRPr="009137DC">
              <w:rPr>
                <w:rFonts w:ascii="Verdana" w:hAnsi="Verdana"/>
                <w:b/>
                <w:sz w:val="16"/>
                <w:szCs w:val="16"/>
              </w:rPr>
              <w:t xml:space="preserve">Horacio Duarte </w:t>
            </w:r>
            <w:proofErr w:type="spellStart"/>
            <w:r w:rsidRPr="009137DC">
              <w:rPr>
                <w:rFonts w:ascii="Verdana" w:hAnsi="Verdana"/>
                <w:b/>
                <w:sz w:val="16"/>
                <w:szCs w:val="16"/>
              </w:rPr>
              <w:t>Jáquez</w:t>
            </w:r>
            <w:proofErr w:type="spellEnd"/>
            <w:r w:rsidRPr="009137DC">
              <w:rPr>
                <w:rFonts w:ascii="Verdana" w:hAnsi="Verdana"/>
                <w:sz w:val="16"/>
                <w:szCs w:val="16"/>
              </w:rPr>
              <w:t xml:space="preserve">, Presidente.- Sen. </w:t>
            </w:r>
            <w:r w:rsidRPr="009137DC">
              <w:rPr>
                <w:rFonts w:ascii="Verdana" w:hAnsi="Verdana"/>
                <w:b/>
                <w:sz w:val="16"/>
                <w:szCs w:val="16"/>
              </w:rPr>
              <w:t>Gabino Cue Monteagudo</w:t>
            </w:r>
            <w:r w:rsidRPr="009137DC">
              <w:rPr>
                <w:rFonts w:ascii="Verdana" w:hAnsi="Verdana"/>
                <w:sz w:val="16"/>
                <w:szCs w:val="16"/>
              </w:rPr>
              <w:t xml:space="preserve">, Secretario.- Dip. </w:t>
            </w:r>
            <w:r w:rsidRPr="009137DC">
              <w:rPr>
                <w:rFonts w:ascii="Verdana" w:hAnsi="Verdana"/>
                <w:b/>
                <w:sz w:val="16"/>
                <w:szCs w:val="16"/>
              </w:rPr>
              <w:t>Manuel Portilla Diéguez</w:t>
            </w:r>
            <w:r w:rsidRPr="009137DC">
              <w:rPr>
                <w:rFonts w:ascii="Verdana" w:hAnsi="Verdana"/>
                <w:sz w:val="16"/>
                <w:szCs w:val="16"/>
              </w:rPr>
              <w:t xml:space="preserve">, </w:t>
            </w:r>
            <w:proofErr w:type="spellStart"/>
            <w:r w:rsidRPr="009137DC">
              <w:rPr>
                <w:rFonts w:ascii="Verdana" w:hAnsi="Verdana"/>
                <w:sz w:val="16"/>
                <w:szCs w:val="16"/>
              </w:rPr>
              <w:t>Secretario</w:t>
            </w:r>
            <w:proofErr w:type="spellEnd"/>
            <w:r w:rsidRPr="009137DC">
              <w:rPr>
                <w:rFonts w:ascii="Verdana" w:hAnsi="Verdana"/>
                <w:sz w:val="16"/>
                <w:szCs w:val="16"/>
              </w:rPr>
              <w:t xml:space="preserve">.- </w:t>
            </w:r>
            <w:proofErr w:type="spellStart"/>
            <w:r w:rsidRPr="009137DC">
              <w:rPr>
                <w:rFonts w:ascii="Verdana" w:hAnsi="Verdana"/>
                <w:sz w:val="16"/>
                <w:szCs w:val="16"/>
              </w:rPr>
              <w:t>Rúbricas</w:t>
            </w:r>
            <w:proofErr w:type="spellEnd"/>
            <w:r w:rsidRPr="009137DC">
              <w:rPr>
                <w:rFonts w:ascii="Verdana" w:hAnsi="Verdana"/>
                <w:sz w:val="16"/>
                <w:szCs w:val="16"/>
              </w:rPr>
              <w:t>.</w:t>
            </w:r>
            <w:r w:rsidRPr="009137DC">
              <w:rPr>
                <w:rFonts w:ascii="Verdana" w:hAnsi="Verdana"/>
                <w:b/>
                <w:sz w:val="16"/>
                <w:szCs w:val="16"/>
              </w:rPr>
              <w:t>"</w:t>
            </w:r>
          </w:p>
        </w:tc>
        <w:tc>
          <w:tcPr>
            <w:tcW w:w="4675" w:type="dxa"/>
          </w:tcPr>
          <w:p w14:paraId="2EB11EE5" w14:textId="12E431D1" w:rsidR="004C0018" w:rsidRPr="009137DC" w:rsidRDefault="00EA6C1E" w:rsidP="004C0018">
            <w:pPr>
              <w:pStyle w:val="Texto"/>
              <w:spacing w:after="0" w:line="240" w:lineRule="auto"/>
              <w:ind w:firstLine="0"/>
              <w:rPr>
                <w:rFonts w:ascii="Verdana" w:hAnsi="Verdana"/>
                <w:sz w:val="16"/>
                <w:szCs w:val="16"/>
              </w:rPr>
            </w:pPr>
            <w:proofErr w:type="spellStart"/>
            <w:r>
              <w:rPr>
                <w:rFonts w:ascii="Verdana" w:hAnsi="Verdana"/>
                <w:sz w:val="16"/>
                <w:szCs w:val="16"/>
                <w:lang w:val="es-MX"/>
              </w:rPr>
              <w:t>Mexico</w:t>
            </w:r>
            <w:proofErr w:type="spellEnd"/>
            <w:r>
              <w:rPr>
                <w:rFonts w:ascii="Verdana" w:hAnsi="Verdana"/>
                <w:sz w:val="16"/>
                <w:szCs w:val="16"/>
                <w:lang w:val="es-MX"/>
              </w:rPr>
              <w:t xml:space="preserve"> City, D.F. </w:t>
            </w:r>
            <w:proofErr w:type="spellStart"/>
            <w:r w:rsidR="004C0018" w:rsidRPr="007F19BB">
              <w:rPr>
                <w:rFonts w:ascii="Verdana" w:hAnsi="Verdana"/>
                <w:sz w:val="16"/>
                <w:szCs w:val="16"/>
                <w:lang w:val="es-MX"/>
              </w:rPr>
              <w:t>February</w:t>
            </w:r>
            <w:proofErr w:type="spellEnd"/>
            <w:r w:rsidR="004C0018" w:rsidRPr="007F19BB">
              <w:rPr>
                <w:rFonts w:ascii="Verdana" w:hAnsi="Verdana"/>
                <w:sz w:val="16"/>
                <w:szCs w:val="16"/>
                <w:lang w:val="es-MX"/>
              </w:rPr>
              <w:t xml:space="preserve"> 24, 2009.- Sen. </w:t>
            </w:r>
            <w:r w:rsidR="004C0018" w:rsidRPr="007F19BB">
              <w:rPr>
                <w:rFonts w:ascii="Verdana" w:hAnsi="Verdana"/>
                <w:b/>
                <w:sz w:val="16"/>
                <w:szCs w:val="16"/>
                <w:lang w:val="es-MX"/>
              </w:rPr>
              <w:t>Gustavo E. Madero Muñoz</w:t>
            </w:r>
            <w:r w:rsidR="004C0018">
              <w:rPr>
                <w:rFonts w:ascii="Verdana" w:hAnsi="Verdana"/>
                <w:b/>
                <w:sz w:val="16"/>
                <w:szCs w:val="16"/>
                <w:lang w:val="es-MX"/>
              </w:rPr>
              <w:t>,</w:t>
            </w:r>
            <w:r w:rsidR="004C0018" w:rsidRPr="007F19BB">
              <w:rPr>
                <w:rFonts w:ascii="Verdana" w:hAnsi="Verdana"/>
                <w:sz w:val="16"/>
                <w:szCs w:val="16"/>
                <w:lang w:val="es-MX"/>
              </w:rPr>
              <w:t xml:space="preserve"> </w:t>
            </w:r>
            <w:proofErr w:type="spellStart"/>
            <w:proofErr w:type="gramStart"/>
            <w:r w:rsidR="004C0018" w:rsidRPr="007F19BB">
              <w:rPr>
                <w:rFonts w:ascii="Verdana" w:hAnsi="Verdana"/>
                <w:sz w:val="16"/>
                <w:szCs w:val="16"/>
                <w:lang w:val="es-MX"/>
              </w:rPr>
              <w:t>President</w:t>
            </w:r>
            <w:proofErr w:type="spellEnd"/>
            <w:r w:rsidR="004C0018" w:rsidRPr="007F19BB">
              <w:rPr>
                <w:rFonts w:ascii="Verdana" w:hAnsi="Verdana"/>
                <w:sz w:val="16"/>
                <w:szCs w:val="16"/>
                <w:lang w:val="es-MX"/>
              </w:rPr>
              <w:t>.-</w:t>
            </w:r>
            <w:proofErr w:type="gramEnd"/>
            <w:r w:rsidR="004C0018" w:rsidRPr="007F19BB">
              <w:rPr>
                <w:rFonts w:ascii="Verdana" w:hAnsi="Verdana"/>
                <w:sz w:val="16"/>
                <w:szCs w:val="16"/>
                <w:lang w:val="es-MX"/>
              </w:rPr>
              <w:t xml:space="preserve"> </w:t>
            </w:r>
            <w:proofErr w:type="spellStart"/>
            <w:r w:rsidR="004C0018" w:rsidRPr="007F19BB">
              <w:rPr>
                <w:rFonts w:ascii="Verdana" w:hAnsi="Verdana"/>
                <w:sz w:val="16"/>
                <w:szCs w:val="16"/>
                <w:lang w:val="es-MX"/>
              </w:rPr>
              <w:t>Dip</w:t>
            </w:r>
            <w:proofErr w:type="spellEnd"/>
            <w:r w:rsidR="004C0018" w:rsidRPr="007F19BB">
              <w:rPr>
                <w:rFonts w:ascii="Verdana" w:hAnsi="Verdana"/>
                <w:sz w:val="16"/>
                <w:szCs w:val="16"/>
                <w:lang w:val="es-MX"/>
              </w:rPr>
              <w:t xml:space="preserve">. </w:t>
            </w:r>
            <w:r w:rsidR="004C0018" w:rsidRPr="007F19BB">
              <w:rPr>
                <w:rFonts w:ascii="Verdana" w:hAnsi="Verdana"/>
                <w:b/>
                <w:sz w:val="16"/>
                <w:szCs w:val="16"/>
                <w:lang w:val="es-MX"/>
              </w:rPr>
              <w:t>Ce</w:t>
            </w:r>
            <w:r w:rsidR="007E6438">
              <w:rPr>
                <w:rFonts w:ascii="Verdana" w:hAnsi="Verdana"/>
                <w:b/>
                <w:sz w:val="16"/>
                <w:szCs w:val="16"/>
                <w:lang w:val="es-MX"/>
              </w:rPr>
              <w:t>sar</w:t>
            </w:r>
            <w:r w:rsidR="004C0018" w:rsidRPr="007F19BB">
              <w:rPr>
                <w:rFonts w:ascii="Verdana" w:hAnsi="Verdana"/>
                <w:sz w:val="16"/>
                <w:szCs w:val="16"/>
                <w:lang w:val="es-MX"/>
              </w:rPr>
              <w:t xml:space="preserve"> </w:t>
            </w:r>
            <w:r w:rsidR="004C0018" w:rsidRPr="007F19BB">
              <w:rPr>
                <w:rFonts w:ascii="Verdana" w:hAnsi="Verdana"/>
                <w:b/>
                <w:sz w:val="16"/>
                <w:szCs w:val="16"/>
                <w:lang w:val="es-MX"/>
              </w:rPr>
              <w:t>Horacio Duarte Jáquez</w:t>
            </w:r>
            <w:r w:rsidR="004C0018">
              <w:rPr>
                <w:rFonts w:ascii="Verdana" w:hAnsi="Verdana"/>
                <w:b/>
                <w:sz w:val="16"/>
                <w:szCs w:val="16"/>
                <w:lang w:val="es-MX"/>
              </w:rPr>
              <w:t>,</w:t>
            </w:r>
            <w:r w:rsidR="004C0018" w:rsidRPr="007F19BB">
              <w:rPr>
                <w:rFonts w:ascii="Verdana" w:hAnsi="Verdana"/>
                <w:sz w:val="16"/>
                <w:szCs w:val="16"/>
                <w:lang w:val="es-MX"/>
              </w:rPr>
              <w:t xml:space="preserve"> </w:t>
            </w:r>
            <w:proofErr w:type="spellStart"/>
            <w:proofErr w:type="gramStart"/>
            <w:r w:rsidR="004C0018" w:rsidRPr="007F19BB">
              <w:rPr>
                <w:rFonts w:ascii="Verdana" w:hAnsi="Verdana"/>
                <w:sz w:val="16"/>
                <w:szCs w:val="16"/>
                <w:lang w:val="es-MX"/>
              </w:rPr>
              <w:t>President</w:t>
            </w:r>
            <w:proofErr w:type="spellEnd"/>
            <w:r w:rsidR="004C0018" w:rsidRPr="007F19BB">
              <w:rPr>
                <w:rFonts w:ascii="Verdana" w:hAnsi="Verdana"/>
                <w:sz w:val="16"/>
                <w:szCs w:val="16"/>
                <w:lang w:val="es-MX"/>
              </w:rPr>
              <w:t>.-</w:t>
            </w:r>
            <w:proofErr w:type="gramEnd"/>
            <w:r w:rsidR="004C0018" w:rsidRPr="007F19BB">
              <w:rPr>
                <w:rFonts w:ascii="Verdana" w:hAnsi="Verdana"/>
                <w:sz w:val="16"/>
                <w:szCs w:val="16"/>
                <w:lang w:val="es-MX"/>
              </w:rPr>
              <w:t xml:space="preserve"> Sen. </w:t>
            </w:r>
            <w:r w:rsidR="004C0018" w:rsidRPr="007F19BB">
              <w:rPr>
                <w:rFonts w:ascii="Verdana" w:hAnsi="Verdana"/>
                <w:b/>
                <w:sz w:val="16"/>
                <w:szCs w:val="16"/>
                <w:lang w:val="es-MX"/>
              </w:rPr>
              <w:t>Gabino Cue Monteagudo</w:t>
            </w:r>
            <w:r w:rsidR="004C0018">
              <w:rPr>
                <w:rFonts w:ascii="Verdana" w:hAnsi="Verdana"/>
                <w:b/>
                <w:sz w:val="16"/>
                <w:szCs w:val="16"/>
                <w:lang w:val="es-MX"/>
              </w:rPr>
              <w:t>,</w:t>
            </w:r>
            <w:r w:rsidR="004C0018" w:rsidRPr="007F19BB">
              <w:rPr>
                <w:rFonts w:ascii="Verdana" w:hAnsi="Verdana"/>
                <w:sz w:val="16"/>
                <w:szCs w:val="16"/>
                <w:lang w:val="es-MX"/>
              </w:rPr>
              <w:t xml:space="preserve"> </w:t>
            </w:r>
            <w:proofErr w:type="spellStart"/>
            <w:proofErr w:type="gramStart"/>
            <w:r w:rsidR="004C0018" w:rsidRPr="007F19BB">
              <w:rPr>
                <w:rFonts w:ascii="Verdana" w:hAnsi="Verdana"/>
                <w:sz w:val="16"/>
                <w:szCs w:val="16"/>
                <w:lang w:val="es-MX"/>
              </w:rPr>
              <w:t>Secretary</w:t>
            </w:r>
            <w:proofErr w:type="spellEnd"/>
            <w:r w:rsidR="004C0018" w:rsidRPr="007F19BB">
              <w:rPr>
                <w:rFonts w:ascii="Verdana" w:hAnsi="Verdana"/>
                <w:sz w:val="16"/>
                <w:szCs w:val="16"/>
                <w:lang w:val="es-MX"/>
              </w:rPr>
              <w:t>.-</w:t>
            </w:r>
            <w:proofErr w:type="gramEnd"/>
            <w:r w:rsidR="004C0018" w:rsidRPr="007F19BB">
              <w:rPr>
                <w:rFonts w:ascii="Verdana" w:hAnsi="Verdana"/>
                <w:sz w:val="16"/>
                <w:szCs w:val="16"/>
                <w:lang w:val="es-MX"/>
              </w:rPr>
              <w:t xml:space="preserve"> </w:t>
            </w:r>
            <w:proofErr w:type="spellStart"/>
            <w:r w:rsidR="004C0018" w:rsidRPr="007F19BB">
              <w:rPr>
                <w:rFonts w:ascii="Verdana" w:hAnsi="Verdana"/>
                <w:sz w:val="16"/>
                <w:szCs w:val="16"/>
                <w:lang w:val="es-MX"/>
              </w:rPr>
              <w:t>Dip</w:t>
            </w:r>
            <w:proofErr w:type="spellEnd"/>
            <w:r w:rsidR="004C0018" w:rsidRPr="007F19BB">
              <w:rPr>
                <w:rFonts w:ascii="Verdana" w:hAnsi="Verdana"/>
                <w:sz w:val="16"/>
                <w:szCs w:val="16"/>
                <w:lang w:val="es-MX"/>
              </w:rPr>
              <w:t xml:space="preserve">. </w:t>
            </w:r>
            <w:r w:rsidR="004C0018" w:rsidRPr="007F19BB">
              <w:rPr>
                <w:rFonts w:ascii="Verdana" w:hAnsi="Verdana"/>
                <w:b/>
                <w:sz w:val="16"/>
                <w:szCs w:val="16"/>
                <w:lang w:val="es-MX"/>
              </w:rPr>
              <w:t xml:space="preserve">Manuel </w:t>
            </w:r>
            <w:r w:rsidR="004C0018" w:rsidRPr="007E6438">
              <w:rPr>
                <w:rFonts w:ascii="Verdana" w:hAnsi="Verdana"/>
                <w:b/>
                <w:bCs/>
                <w:sz w:val="16"/>
                <w:szCs w:val="16"/>
                <w:lang w:val="es-MX"/>
              </w:rPr>
              <w:t>Portilla</w:t>
            </w:r>
            <w:r w:rsidR="004C0018" w:rsidRPr="007F19BB">
              <w:rPr>
                <w:rFonts w:ascii="Verdana" w:hAnsi="Verdana"/>
                <w:sz w:val="16"/>
                <w:szCs w:val="16"/>
                <w:lang w:val="es-MX"/>
              </w:rPr>
              <w:t xml:space="preserve"> </w:t>
            </w:r>
            <w:r w:rsidR="004C0018" w:rsidRPr="007F19BB">
              <w:rPr>
                <w:rFonts w:ascii="Verdana" w:hAnsi="Verdana"/>
                <w:b/>
                <w:sz w:val="16"/>
                <w:szCs w:val="16"/>
                <w:lang w:val="es-MX"/>
              </w:rPr>
              <w:t>Diéguez</w:t>
            </w:r>
            <w:r w:rsidR="004C0018">
              <w:rPr>
                <w:rFonts w:ascii="Verdana" w:hAnsi="Verdana"/>
                <w:b/>
                <w:sz w:val="16"/>
                <w:szCs w:val="16"/>
                <w:lang w:val="es-MX"/>
              </w:rPr>
              <w:t>,</w:t>
            </w:r>
            <w:r w:rsidR="004C0018" w:rsidRPr="007F19BB">
              <w:rPr>
                <w:rFonts w:ascii="Verdana" w:hAnsi="Verdana"/>
                <w:sz w:val="16"/>
                <w:szCs w:val="16"/>
                <w:lang w:val="es-MX"/>
              </w:rPr>
              <w:t xml:space="preserve"> </w:t>
            </w:r>
            <w:proofErr w:type="spellStart"/>
            <w:proofErr w:type="gramStart"/>
            <w:r w:rsidR="004C0018" w:rsidRPr="007F19BB">
              <w:rPr>
                <w:rFonts w:ascii="Verdana" w:hAnsi="Verdana"/>
                <w:sz w:val="16"/>
                <w:szCs w:val="16"/>
                <w:lang w:val="es-MX"/>
              </w:rPr>
              <w:t>Secretary</w:t>
            </w:r>
            <w:proofErr w:type="spellEnd"/>
            <w:r w:rsidR="004C0018" w:rsidRPr="007F19BB">
              <w:rPr>
                <w:rFonts w:ascii="Verdana" w:hAnsi="Verdana"/>
                <w:sz w:val="16"/>
                <w:szCs w:val="16"/>
                <w:lang w:val="es-MX"/>
              </w:rPr>
              <w:t>.-</w:t>
            </w:r>
            <w:proofErr w:type="gramEnd"/>
            <w:r w:rsidR="004C0018" w:rsidRPr="007F19BB">
              <w:rPr>
                <w:rFonts w:ascii="Verdana" w:hAnsi="Verdana"/>
                <w:sz w:val="16"/>
                <w:szCs w:val="16"/>
                <w:lang w:val="es-MX"/>
              </w:rPr>
              <w:t xml:space="preserve"> </w:t>
            </w:r>
            <w:proofErr w:type="spellStart"/>
            <w:r w:rsidR="007E6438">
              <w:rPr>
                <w:rFonts w:ascii="Verdana" w:hAnsi="Verdana"/>
                <w:sz w:val="16"/>
                <w:szCs w:val="16"/>
                <w:lang w:val="es-MX"/>
              </w:rPr>
              <w:t>Signed</w:t>
            </w:r>
            <w:proofErr w:type="spellEnd"/>
            <w:r w:rsidR="004C0018">
              <w:rPr>
                <w:rFonts w:ascii="Verdana" w:hAnsi="Verdana"/>
                <w:sz w:val="16"/>
                <w:szCs w:val="16"/>
                <w:lang w:val="es-MX"/>
              </w:rPr>
              <w:t>.</w:t>
            </w:r>
            <w:r w:rsidR="004C0018" w:rsidRPr="007F19BB">
              <w:rPr>
                <w:rFonts w:ascii="Verdana" w:hAnsi="Verdana"/>
                <w:sz w:val="16"/>
                <w:szCs w:val="16"/>
                <w:lang w:val="es-MX"/>
              </w:rPr>
              <w:t xml:space="preserve"> </w:t>
            </w:r>
            <w:r w:rsidR="004C0018" w:rsidRPr="007F19BB">
              <w:rPr>
                <w:rFonts w:ascii="Verdana" w:hAnsi="Verdana"/>
                <w:b/>
                <w:sz w:val="16"/>
                <w:szCs w:val="16"/>
                <w:lang w:val="es-MX"/>
              </w:rPr>
              <w:t>"</w:t>
            </w:r>
          </w:p>
        </w:tc>
      </w:tr>
      <w:tr w:rsidR="004C0018" w:rsidRPr="009137DC" w14:paraId="496AA2AA" w14:textId="5C264F7F" w:rsidTr="004C0018">
        <w:tc>
          <w:tcPr>
            <w:tcW w:w="4675" w:type="dxa"/>
          </w:tcPr>
          <w:p w14:paraId="0F36EE8F" w14:textId="77777777" w:rsidR="004C0018" w:rsidRPr="009137DC" w:rsidRDefault="004C0018" w:rsidP="004C0018">
            <w:pPr>
              <w:pStyle w:val="Texto"/>
              <w:spacing w:after="0" w:line="240" w:lineRule="auto"/>
              <w:ind w:firstLine="0"/>
              <w:rPr>
                <w:rFonts w:ascii="Verdana" w:hAnsi="Verdana"/>
                <w:sz w:val="16"/>
                <w:szCs w:val="16"/>
              </w:rPr>
            </w:pPr>
          </w:p>
        </w:tc>
        <w:tc>
          <w:tcPr>
            <w:tcW w:w="4675" w:type="dxa"/>
          </w:tcPr>
          <w:p w14:paraId="44C4B1F9" w14:textId="77777777" w:rsidR="004C0018" w:rsidRPr="009137DC" w:rsidRDefault="004C0018" w:rsidP="004C0018">
            <w:pPr>
              <w:pStyle w:val="Texto"/>
              <w:spacing w:after="0" w:line="240" w:lineRule="auto"/>
              <w:ind w:firstLine="0"/>
              <w:rPr>
                <w:rFonts w:ascii="Verdana" w:hAnsi="Verdana"/>
                <w:sz w:val="16"/>
                <w:szCs w:val="16"/>
              </w:rPr>
            </w:pPr>
          </w:p>
        </w:tc>
      </w:tr>
      <w:tr w:rsidR="004C0018" w:rsidRPr="009137DC" w14:paraId="64E5F60E" w14:textId="40D2B2F4" w:rsidTr="004C0018">
        <w:tc>
          <w:tcPr>
            <w:tcW w:w="4675" w:type="dxa"/>
          </w:tcPr>
          <w:p w14:paraId="1AEF2EE0" w14:textId="77777777" w:rsidR="004C0018" w:rsidRPr="009137DC" w:rsidRDefault="004C0018" w:rsidP="004C0018">
            <w:pPr>
              <w:pStyle w:val="Texto"/>
              <w:spacing w:after="0" w:line="240" w:lineRule="auto"/>
              <w:ind w:firstLine="0"/>
              <w:rPr>
                <w:rFonts w:ascii="Verdana" w:hAnsi="Verdana"/>
                <w:sz w:val="16"/>
                <w:szCs w:val="16"/>
              </w:rPr>
            </w:pPr>
            <w:r w:rsidRPr="009137DC">
              <w:rPr>
                <w:rFonts w:ascii="Verdana" w:hAnsi="Verdana"/>
                <w:sz w:val="16"/>
                <w:szCs w:val="16"/>
              </w:rPr>
              <w:t xml:space="preserve">En </w:t>
            </w:r>
            <w:proofErr w:type="spellStart"/>
            <w:r w:rsidRPr="009137DC">
              <w:rPr>
                <w:rFonts w:ascii="Verdana" w:hAnsi="Verdana"/>
                <w:sz w:val="16"/>
                <w:szCs w:val="16"/>
              </w:rPr>
              <w:t>cumplimiento</w:t>
            </w:r>
            <w:proofErr w:type="spellEnd"/>
            <w:r w:rsidRPr="009137DC">
              <w:rPr>
                <w:rFonts w:ascii="Verdana" w:hAnsi="Verdana"/>
                <w:sz w:val="16"/>
                <w:szCs w:val="16"/>
              </w:rPr>
              <w:t xml:space="preserve"> de lo </w:t>
            </w:r>
            <w:proofErr w:type="spellStart"/>
            <w:r w:rsidRPr="009137DC">
              <w:rPr>
                <w:rFonts w:ascii="Verdana" w:hAnsi="Verdana"/>
                <w:sz w:val="16"/>
                <w:szCs w:val="16"/>
              </w:rPr>
              <w:t>dispuesto</w:t>
            </w:r>
            <w:proofErr w:type="spellEnd"/>
            <w:r w:rsidRPr="009137DC">
              <w:rPr>
                <w:rFonts w:ascii="Verdana" w:hAnsi="Verdana"/>
                <w:sz w:val="16"/>
                <w:szCs w:val="16"/>
              </w:rPr>
              <w:t xml:space="preserve"> por la fracción I del Artículo 89 de </w:t>
            </w:r>
            <w:smartTag w:uri="urn:schemas-microsoft-com:office:smarttags" w:element="PersonName">
              <w:smartTagPr>
                <w:attr w:name="ProductID" w:val="la Constituci￳n Pol￭tica"/>
              </w:smartTagPr>
              <w:r w:rsidRPr="009137DC">
                <w:rPr>
                  <w:rFonts w:ascii="Verdana" w:hAnsi="Verdana"/>
                  <w:sz w:val="16"/>
                  <w:szCs w:val="16"/>
                </w:rPr>
                <w:t>la Constitución Política</w:t>
              </w:r>
            </w:smartTag>
            <w:r w:rsidRPr="009137DC">
              <w:rPr>
                <w:rFonts w:ascii="Verdana" w:hAnsi="Verdana"/>
                <w:sz w:val="16"/>
                <w:szCs w:val="16"/>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9137DC">
                <w:rPr>
                  <w:rFonts w:ascii="Verdana" w:hAnsi="Verdana"/>
                  <w:sz w:val="16"/>
                  <w:szCs w:val="16"/>
                </w:rPr>
                <w:t>la Residencia</w:t>
              </w:r>
            </w:smartTag>
            <w:r w:rsidRPr="009137DC">
              <w:rPr>
                <w:rFonts w:ascii="Verdana" w:hAnsi="Verdana"/>
                <w:sz w:val="16"/>
                <w:szCs w:val="16"/>
              </w:rPr>
              <w:t xml:space="preserve"> del Poder Ejecutivo Federal, en </w:t>
            </w:r>
            <w:smartTag w:uri="urn:schemas-microsoft-com:office:smarttags" w:element="PersonName">
              <w:smartTagPr>
                <w:attr w:name="ProductID" w:val="la Ciudad"/>
              </w:smartTagPr>
              <w:r w:rsidRPr="009137DC">
                <w:rPr>
                  <w:rFonts w:ascii="Verdana" w:hAnsi="Verdana"/>
                  <w:sz w:val="16"/>
                  <w:szCs w:val="16"/>
                </w:rPr>
                <w:t>la Ciudad</w:t>
              </w:r>
            </w:smartTag>
            <w:r w:rsidRPr="009137DC">
              <w:rPr>
                <w:rFonts w:ascii="Verdana" w:hAnsi="Verdana"/>
                <w:sz w:val="16"/>
                <w:szCs w:val="16"/>
              </w:rPr>
              <w:t xml:space="preserve"> de México, Distrito Federal, a ocho de junio de dos mil nueve.- </w:t>
            </w:r>
            <w:r w:rsidRPr="009137DC">
              <w:rPr>
                <w:rFonts w:ascii="Verdana" w:hAnsi="Verdana"/>
                <w:b/>
                <w:sz w:val="16"/>
                <w:szCs w:val="16"/>
              </w:rPr>
              <w:t>Felipe de Jesús Calderón Hinojosa</w:t>
            </w:r>
            <w:r w:rsidRPr="009137DC">
              <w:rPr>
                <w:rFonts w:ascii="Verdana" w:hAnsi="Verdana"/>
                <w:sz w:val="16"/>
                <w:szCs w:val="16"/>
              </w:rPr>
              <w:t xml:space="preserve">.- Rúbrica.- El Secretario de Gobernación, Lic. </w:t>
            </w:r>
            <w:r w:rsidRPr="009137DC">
              <w:rPr>
                <w:rFonts w:ascii="Verdana" w:hAnsi="Verdana"/>
                <w:b/>
                <w:sz w:val="16"/>
                <w:szCs w:val="16"/>
              </w:rPr>
              <w:t>Fernando Francisco Gómez Mont Urueta</w:t>
            </w:r>
            <w:r w:rsidRPr="009137DC">
              <w:rPr>
                <w:rFonts w:ascii="Verdana" w:hAnsi="Verdana"/>
                <w:sz w:val="16"/>
                <w:szCs w:val="16"/>
              </w:rPr>
              <w:t xml:space="preserve">.- </w:t>
            </w:r>
            <w:proofErr w:type="spellStart"/>
            <w:r w:rsidRPr="009137DC">
              <w:rPr>
                <w:rFonts w:ascii="Verdana" w:hAnsi="Verdana"/>
                <w:sz w:val="16"/>
                <w:szCs w:val="16"/>
              </w:rPr>
              <w:t>Rúbrica</w:t>
            </w:r>
            <w:proofErr w:type="spellEnd"/>
            <w:r w:rsidRPr="009137DC">
              <w:rPr>
                <w:rFonts w:ascii="Verdana" w:hAnsi="Verdana"/>
                <w:sz w:val="16"/>
                <w:szCs w:val="16"/>
              </w:rPr>
              <w:t>.</w:t>
            </w:r>
          </w:p>
        </w:tc>
        <w:tc>
          <w:tcPr>
            <w:tcW w:w="4675" w:type="dxa"/>
          </w:tcPr>
          <w:p w14:paraId="6E281899" w14:textId="7F3DC47B" w:rsidR="004C0018" w:rsidRPr="009137DC" w:rsidRDefault="004C0018" w:rsidP="004C0018">
            <w:pPr>
              <w:pStyle w:val="Texto"/>
              <w:spacing w:after="0" w:line="240" w:lineRule="auto"/>
              <w:ind w:firstLine="0"/>
              <w:rPr>
                <w:rFonts w:ascii="Verdana" w:hAnsi="Verdana"/>
                <w:sz w:val="16"/>
                <w:szCs w:val="16"/>
              </w:rPr>
            </w:pPr>
            <w:r w:rsidRPr="009137DC">
              <w:rPr>
                <w:rFonts w:ascii="Verdana" w:hAnsi="Verdana"/>
                <w:sz w:val="16"/>
                <w:szCs w:val="16"/>
              </w:rPr>
              <w:t xml:space="preserve">In compliance with the provisions </w:t>
            </w:r>
            <w:r w:rsidR="007E6438">
              <w:rPr>
                <w:rFonts w:ascii="Verdana" w:hAnsi="Verdana"/>
                <w:sz w:val="16"/>
                <w:szCs w:val="16"/>
              </w:rPr>
              <w:t>in</w:t>
            </w:r>
            <w:r w:rsidRPr="009137DC">
              <w:rPr>
                <w:rFonts w:ascii="Verdana" w:hAnsi="Verdana"/>
                <w:sz w:val="16"/>
                <w:szCs w:val="16"/>
              </w:rPr>
              <w:t xml:space="preserve"> section I of Article 89 </w:t>
            </w:r>
            <w:r w:rsidR="007E6438">
              <w:rPr>
                <w:rFonts w:ascii="Verdana" w:hAnsi="Verdana"/>
                <w:sz w:val="16"/>
                <w:szCs w:val="16"/>
              </w:rPr>
              <w:t>of the Political Constitution of the United Mexican States</w:t>
            </w:r>
            <w:r>
              <w:rPr>
                <w:rFonts w:ascii="Verdana" w:hAnsi="Verdana"/>
                <w:sz w:val="16"/>
                <w:szCs w:val="16"/>
              </w:rPr>
              <w:t>,</w:t>
            </w:r>
            <w:r w:rsidRPr="009137DC">
              <w:rPr>
                <w:rFonts w:ascii="Verdana" w:hAnsi="Verdana"/>
                <w:sz w:val="16"/>
                <w:szCs w:val="16"/>
              </w:rPr>
              <w:t xml:space="preserve"> and for its due publication and observance</w:t>
            </w:r>
            <w:r>
              <w:rPr>
                <w:rFonts w:ascii="Verdana" w:hAnsi="Verdana"/>
                <w:sz w:val="16"/>
                <w:szCs w:val="16"/>
              </w:rPr>
              <w:t>,</w:t>
            </w:r>
            <w:r w:rsidR="009C7368">
              <w:rPr>
                <w:rFonts w:ascii="Verdana" w:hAnsi="Verdana"/>
                <w:sz w:val="16"/>
                <w:szCs w:val="16"/>
              </w:rPr>
              <w:t xml:space="preserve"> I</w:t>
            </w:r>
            <w:r w:rsidRPr="009137DC">
              <w:rPr>
                <w:rFonts w:ascii="Verdana" w:hAnsi="Verdana"/>
                <w:sz w:val="16"/>
                <w:szCs w:val="16"/>
              </w:rPr>
              <w:t xml:space="preserve"> issue </w:t>
            </w:r>
            <w:r w:rsidR="009C7368">
              <w:rPr>
                <w:rFonts w:ascii="Verdana" w:hAnsi="Verdana"/>
                <w:sz w:val="16"/>
                <w:szCs w:val="16"/>
              </w:rPr>
              <w:t>this</w:t>
            </w:r>
            <w:r w:rsidRPr="009137DC">
              <w:rPr>
                <w:rFonts w:ascii="Verdana" w:hAnsi="Verdana"/>
                <w:sz w:val="16"/>
                <w:szCs w:val="16"/>
              </w:rPr>
              <w:t xml:space="preserve"> decree in </w:t>
            </w:r>
            <w:r w:rsidR="009C7368">
              <w:rPr>
                <w:rFonts w:ascii="Verdana" w:hAnsi="Verdana"/>
                <w:sz w:val="16"/>
                <w:szCs w:val="16"/>
              </w:rPr>
              <w:t xml:space="preserve">the Federal </w:t>
            </w:r>
            <w:r w:rsidR="008C43BB">
              <w:rPr>
                <w:rFonts w:ascii="Verdana" w:hAnsi="Verdana"/>
                <w:sz w:val="16"/>
                <w:szCs w:val="16"/>
              </w:rPr>
              <w:t>Executive Power</w:t>
            </w:r>
            <w:r w:rsidRPr="009137DC">
              <w:rPr>
                <w:rFonts w:ascii="Verdana" w:hAnsi="Verdana"/>
                <w:sz w:val="16"/>
                <w:szCs w:val="16"/>
              </w:rPr>
              <w:t xml:space="preserve"> </w:t>
            </w:r>
            <w:r w:rsidR="008C43BB">
              <w:rPr>
                <w:rFonts w:ascii="Verdana" w:hAnsi="Verdana"/>
                <w:sz w:val="16"/>
                <w:szCs w:val="16"/>
              </w:rPr>
              <w:t>in Mexico City,</w:t>
            </w:r>
            <w:r w:rsidRPr="009137DC">
              <w:rPr>
                <w:rFonts w:ascii="Verdana" w:hAnsi="Verdana"/>
                <w:sz w:val="16"/>
                <w:szCs w:val="16"/>
              </w:rPr>
              <w:t xml:space="preserve"> Federal District, on June 8</w:t>
            </w:r>
            <w:r>
              <w:rPr>
                <w:rFonts w:ascii="Verdana" w:hAnsi="Verdana"/>
                <w:sz w:val="16"/>
                <w:szCs w:val="16"/>
              </w:rPr>
              <w:t>,</w:t>
            </w:r>
            <w:r w:rsidRPr="009137DC">
              <w:rPr>
                <w:rFonts w:ascii="Verdana" w:hAnsi="Verdana"/>
                <w:sz w:val="16"/>
                <w:szCs w:val="16"/>
              </w:rPr>
              <w:t xml:space="preserve"> two thousand and nine.- </w:t>
            </w:r>
            <w:r w:rsidRPr="009137DC">
              <w:rPr>
                <w:rFonts w:ascii="Verdana" w:hAnsi="Verdana"/>
                <w:b/>
                <w:sz w:val="16"/>
                <w:szCs w:val="16"/>
              </w:rPr>
              <w:t xml:space="preserve">Felipe de Jesús Calderón Hinojosa.- </w:t>
            </w:r>
            <w:r w:rsidR="00FC3A89">
              <w:rPr>
                <w:rFonts w:ascii="Verdana" w:hAnsi="Verdana"/>
                <w:sz w:val="16"/>
                <w:szCs w:val="16"/>
              </w:rPr>
              <w:t>Signed</w:t>
            </w:r>
            <w:r w:rsidRPr="009137DC">
              <w:rPr>
                <w:rFonts w:ascii="Verdana" w:hAnsi="Verdana"/>
                <w:sz w:val="16"/>
                <w:szCs w:val="16"/>
              </w:rPr>
              <w:t xml:space="preserve">.- The Secretary of </w:t>
            </w:r>
            <w:r w:rsidR="00FC3A89">
              <w:rPr>
                <w:rFonts w:ascii="Verdana" w:hAnsi="Verdana"/>
                <w:sz w:val="16"/>
                <w:szCs w:val="16"/>
              </w:rPr>
              <w:t>Governance</w:t>
            </w:r>
            <w:r>
              <w:rPr>
                <w:rFonts w:ascii="Verdana" w:hAnsi="Verdana"/>
                <w:sz w:val="16"/>
                <w:szCs w:val="16"/>
              </w:rPr>
              <w:t>,</w:t>
            </w:r>
            <w:r w:rsidRPr="009137DC">
              <w:rPr>
                <w:rFonts w:ascii="Verdana" w:hAnsi="Verdana"/>
                <w:sz w:val="16"/>
                <w:szCs w:val="16"/>
              </w:rPr>
              <w:t xml:space="preserve"> </w:t>
            </w:r>
            <w:proofErr w:type="spellStart"/>
            <w:r w:rsidRPr="009137DC">
              <w:rPr>
                <w:rFonts w:ascii="Verdana" w:hAnsi="Verdana"/>
                <w:sz w:val="16"/>
                <w:szCs w:val="16"/>
              </w:rPr>
              <w:t>Lic</w:t>
            </w:r>
            <w:proofErr w:type="spellEnd"/>
            <w:r>
              <w:rPr>
                <w:rFonts w:ascii="Verdana" w:hAnsi="Verdana"/>
                <w:sz w:val="16"/>
                <w:szCs w:val="16"/>
              </w:rPr>
              <w:t>.</w:t>
            </w:r>
            <w:r w:rsidRPr="009137DC">
              <w:rPr>
                <w:rFonts w:ascii="Verdana" w:hAnsi="Verdana"/>
                <w:sz w:val="16"/>
                <w:szCs w:val="16"/>
              </w:rPr>
              <w:t xml:space="preserve"> </w:t>
            </w:r>
            <w:r w:rsidRPr="009137DC">
              <w:rPr>
                <w:rFonts w:ascii="Verdana" w:hAnsi="Verdana"/>
                <w:b/>
                <w:sz w:val="16"/>
                <w:szCs w:val="16"/>
              </w:rPr>
              <w:t xml:space="preserve">Fernando Francisco Gómez Mont </w:t>
            </w:r>
            <w:r w:rsidRPr="00FC3A89">
              <w:rPr>
                <w:rFonts w:ascii="Verdana" w:hAnsi="Verdana"/>
                <w:b/>
                <w:bCs/>
                <w:sz w:val="16"/>
                <w:szCs w:val="16"/>
              </w:rPr>
              <w:t>Urueta</w:t>
            </w:r>
            <w:r w:rsidRPr="009137DC">
              <w:rPr>
                <w:rFonts w:ascii="Verdana" w:hAnsi="Verdana"/>
                <w:sz w:val="16"/>
                <w:szCs w:val="16"/>
              </w:rPr>
              <w:t xml:space="preserve">.- </w:t>
            </w:r>
            <w:r w:rsidR="00FC3A89">
              <w:rPr>
                <w:rFonts w:ascii="Verdana" w:hAnsi="Verdana"/>
                <w:sz w:val="16"/>
                <w:szCs w:val="16"/>
              </w:rPr>
              <w:t>Signed</w:t>
            </w:r>
            <w:r>
              <w:rPr>
                <w:rFonts w:ascii="Verdana" w:hAnsi="Verdana"/>
                <w:sz w:val="16"/>
                <w:szCs w:val="16"/>
              </w:rPr>
              <w:t>.</w:t>
            </w:r>
          </w:p>
        </w:tc>
      </w:tr>
    </w:tbl>
    <w:p w14:paraId="5A690F82" w14:textId="77777777" w:rsidR="00FC3A89" w:rsidRDefault="00FC3A89" w:rsidP="00FD5252">
      <w:pPr>
        <w:pStyle w:val="texto0"/>
        <w:spacing w:after="0" w:line="240" w:lineRule="auto"/>
        <w:ind w:firstLine="0"/>
        <w:jc w:val="center"/>
        <w:rPr>
          <w:rFonts w:ascii="Verdana" w:hAnsi="Verdana" w:cs="Tahoma"/>
          <w:b/>
          <w:bCs/>
          <w:color w:val="008000"/>
          <w:sz w:val="16"/>
          <w:szCs w:val="16"/>
          <w:lang w:val="en-US"/>
        </w:rPr>
      </w:pPr>
      <w:bookmarkStart w:id="89" w:name="TRANSITORIOS_DE_DECRETOS_DE_REFORMA"/>
    </w:p>
    <w:bookmarkEnd w:id="89"/>
    <w:p w14:paraId="6005DF56" w14:textId="77777777" w:rsidR="00737D76" w:rsidRDefault="00737D76" w:rsidP="00F626E7">
      <w:pPr>
        <w:pStyle w:val="Texto"/>
        <w:spacing w:after="0" w:line="240" w:lineRule="auto"/>
        <w:ind w:firstLine="0"/>
        <w:rPr>
          <w:rFonts w:ascii="Verdana" w:hAnsi="Verdana" w:cs="Arial"/>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37D76" w:rsidRPr="00737D76" w14:paraId="7837EE54" w14:textId="392BAAFC" w:rsidTr="0002731D">
        <w:tc>
          <w:tcPr>
            <w:tcW w:w="4675" w:type="dxa"/>
          </w:tcPr>
          <w:p w14:paraId="46EFCA7D" w14:textId="77777777" w:rsidR="00737D76" w:rsidRPr="00737D76" w:rsidRDefault="00737D76" w:rsidP="0026738E">
            <w:pPr>
              <w:pStyle w:val="Texto"/>
              <w:spacing w:after="0" w:line="240" w:lineRule="auto"/>
              <w:ind w:firstLine="0"/>
              <w:rPr>
                <w:rFonts w:ascii="Verdana" w:hAnsi="Verdana"/>
                <w:b/>
                <w:bCs/>
                <w:sz w:val="16"/>
                <w:szCs w:val="16"/>
              </w:rPr>
            </w:pPr>
            <w:r w:rsidRPr="00737D76">
              <w:rPr>
                <w:rFonts w:ascii="Verdana" w:hAnsi="Verdana" w:cs="Arial"/>
                <w:b/>
                <w:sz w:val="16"/>
                <w:szCs w:val="16"/>
              </w:rPr>
              <w:t xml:space="preserve">DECRETO </w:t>
            </w:r>
            <w:proofErr w:type="spellStart"/>
            <w:r w:rsidRPr="00737D76">
              <w:rPr>
                <w:rFonts w:ascii="Verdana" w:hAnsi="Verdana" w:cs="Arial"/>
                <w:b/>
                <w:sz w:val="16"/>
                <w:szCs w:val="16"/>
              </w:rPr>
              <w:t>por</w:t>
            </w:r>
            <w:proofErr w:type="spellEnd"/>
            <w:r w:rsidRPr="00737D76">
              <w:rPr>
                <w:rFonts w:ascii="Verdana" w:hAnsi="Verdana" w:cs="Arial"/>
                <w:b/>
                <w:sz w:val="16"/>
                <w:szCs w:val="16"/>
              </w:rPr>
              <w:t xml:space="preserve"> </w:t>
            </w:r>
            <w:proofErr w:type="spellStart"/>
            <w:r w:rsidRPr="00737D76">
              <w:rPr>
                <w:rFonts w:ascii="Verdana" w:hAnsi="Verdana" w:cs="Arial"/>
                <w:b/>
                <w:sz w:val="16"/>
                <w:szCs w:val="16"/>
              </w:rPr>
              <w:t>el</w:t>
            </w:r>
            <w:proofErr w:type="spellEnd"/>
            <w:r w:rsidRPr="00737D76">
              <w:rPr>
                <w:rFonts w:ascii="Verdana" w:hAnsi="Verdana" w:cs="Arial"/>
                <w:b/>
                <w:sz w:val="16"/>
                <w:szCs w:val="16"/>
              </w:rPr>
              <w:t xml:space="preserve"> que se reforman, adicionan y derogan diversas disposiciones de la Ley Federal para el Control de Sustancias Químicas Susceptibles de Desvío para la </w:t>
            </w:r>
            <w:proofErr w:type="spellStart"/>
            <w:r w:rsidRPr="00737D76">
              <w:rPr>
                <w:rFonts w:ascii="Verdana" w:hAnsi="Verdana" w:cs="Arial"/>
                <w:b/>
                <w:sz w:val="16"/>
                <w:szCs w:val="16"/>
              </w:rPr>
              <w:t>Fabricación</w:t>
            </w:r>
            <w:proofErr w:type="spellEnd"/>
            <w:r w:rsidRPr="00737D76">
              <w:rPr>
                <w:rFonts w:ascii="Verdana" w:hAnsi="Verdana" w:cs="Arial"/>
                <w:b/>
                <w:sz w:val="16"/>
                <w:szCs w:val="16"/>
              </w:rPr>
              <w:t xml:space="preserve"> de Armas </w:t>
            </w:r>
            <w:proofErr w:type="spellStart"/>
            <w:r w:rsidRPr="00737D76">
              <w:rPr>
                <w:rFonts w:ascii="Verdana" w:hAnsi="Verdana" w:cs="Arial"/>
                <w:b/>
                <w:sz w:val="16"/>
                <w:szCs w:val="16"/>
              </w:rPr>
              <w:t>Químicas</w:t>
            </w:r>
            <w:proofErr w:type="spellEnd"/>
            <w:r w:rsidRPr="00737D76">
              <w:rPr>
                <w:rFonts w:ascii="Verdana" w:hAnsi="Verdana"/>
                <w:b/>
                <w:bCs/>
                <w:color w:val="000000"/>
                <w:sz w:val="16"/>
                <w:szCs w:val="16"/>
              </w:rPr>
              <w:t>.</w:t>
            </w:r>
          </w:p>
        </w:tc>
        <w:tc>
          <w:tcPr>
            <w:tcW w:w="4675" w:type="dxa"/>
          </w:tcPr>
          <w:p w14:paraId="5B4B5173" w14:textId="1C526E82" w:rsidR="00737D76" w:rsidRPr="00737D76" w:rsidRDefault="0002731D" w:rsidP="0026738E">
            <w:pPr>
              <w:pStyle w:val="Texto"/>
              <w:spacing w:after="0" w:line="240" w:lineRule="auto"/>
              <w:ind w:firstLine="0"/>
              <w:rPr>
                <w:rFonts w:ascii="Verdana" w:hAnsi="Verdana" w:cs="Arial"/>
                <w:b/>
                <w:sz w:val="16"/>
                <w:szCs w:val="16"/>
              </w:rPr>
            </w:pPr>
            <w:r>
              <w:rPr>
                <w:rFonts w:ascii="Verdana" w:hAnsi="Verdana" w:cs="Arial"/>
                <w:b/>
                <w:sz w:val="16"/>
                <w:szCs w:val="16"/>
              </w:rPr>
              <w:t xml:space="preserve">DECREE by which are reformed, added and cancelled various provisions of the </w:t>
            </w:r>
            <w:r w:rsidRPr="0002731D">
              <w:rPr>
                <w:rFonts w:ascii="Verdana" w:hAnsi="Verdana" w:cs="Arial"/>
                <w:b/>
                <w:sz w:val="16"/>
                <w:szCs w:val="16"/>
              </w:rPr>
              <w:t>Federal Law for the Control of Chemical Substances Susceptible to Diversion for the Manufacture of Chemical Weapons</w:t>
            </w:r>
            <w:r w:rsidR="00F534DC">
              <w:rPr>
                <w:rFonts w:ascii="Verdana" w:hAnsi="Verdana" w:cs="Arial"/>
                <w:b/>
                <w:sz w:val="16"/>
                <w:szCs w:val="16"/>
              </w:rPr>
              <w:t>.</w:t>
            </w:r>
          </w:p>
        </w:tc>
      </w:tr>
      <w:tr w:rsidR="00737D76" w:rsidRPr="00737D76" w14:paraId="0154B537" w14:textId="5E522AE5" w:rsidTr="0002731D">
        <w:tc>
          <w:tcPr>
            <w:tcW w:w="4675" w:type="dxa"/>
          </w:tcPr>
          <w:p w14:paraId="14BF1351" w14:textId="77777777" w:rsidR="00737D76" w:rsidRPr="00737D76" w:rsidRDefault="00737D76" w:rsidP="0026738E">
            <w:pPr>
              <w:pStyle w:val="Texto"/>
              <w:spacing w:after="0" w:line="240" w:lineRule="auto"/>
              <w:ind w:firstLine="0"/>
              <w:rPr>
                <w:rFonts w:ascii="Verdana" w:hAnsi="Verdana"/>
                <w:sz w:val="16"/>
                <w:szCs w:val="16"/>
              </w:rPr>
            </w:pPr>
          </w:p>
        </w:tc>
        <w:tc>
          <w:tcPr>
            <w:tcW w:w="4675" w:type="dxa"/>
          </w:tcPr>
          <w:p w14:paraId="114468C3" w14:textId="77777777" w:rsidR="00737D76" w:rsidRPr="00737D76" w:rsidRDefault="00737D76" w:rsidP="0026738E">
            <w:pPr>
              <w:pStyle w:val="Texto"/>
              <w:spacing w:after="0" w:line="240" w:lineRule="auto"/>
              <w:ind w:firstLine="0"/>
              <w:rPr>
                <w:rFonts w:ascii="Verdana" w:hAnsi="Verdana"/>
                <w:sz w:val="16"/>
                <w:szCs w:val="16"/>
              </w:rPr>
            </w:pPr>
          </w:p>
        </w:tc>
      </w:tr>
      <w:tr w:rsidR="00737D76" w:rsidRPr="00F534DC" w14:paraId="2C0236EE" w14:textId="234BC133" w:rsidTr="0002731D">
        <w:tc>
          <w:tcPr>
            <w:tcW w:w="4675" w:type="dxa"/>
          </w:tcPr>
          <w:p w14:paraId="29B8A798" w14:textId="77777777" w:rsidR="00737D76" w:rsidRPr="00737D76" w:rsidRDefault="00737D76" w:rsidP="0026738E">
            <w:pPr>
              <w:pStyle w:val="texto0"/>
              <w:spacing w:after="0" w:line="240" w:lineRule="auto"/>
              <w:ind w:firstLine="0"/>
              <w:jc w:val="center"/>
              <w:rPr>
                <w:rFonts w:ascii="Verdana" w:hAnsi="Verdana"/>
                <w:sz w:val="16"/>
                <w:szCs w:val="16"/>
              </w:rPr>
            </w:pPr>
            <w:r w:rsidRPr="00737D76">
              <w:rPr>
                <w:rFonts w:ascii="Verdana" w:hAnsi="Verdana"/>
                <w:sz w:val="16"/>
                <w:szCs w:val="16"/>
              </w:rPr>
              <w:t>Publicado en el Diario Oficial de la Federación el 14 de junio de 2024</w:t>
            </w:r>
          </w:p>
        </w:tc>
        <w:tc>
          <w:tcPr>
            <w:tcW w:w="4675" w:type="dxa"/>
          </w:tcPr>
          <w:p w14:paraId="2C3F9633" w14:textId="0D40CC11" w:rsidR="00737D76" w:rsidRPr="00F534DC" w:rsidRDefault="00F534DC" w:rsidP="0026738E">
            <w:pPr>
              <w:pStyle w:val="texto0"/>
              <w:spacing w:after="0" w:line="240" w:lineRule="auto"/>
              <w:ind w:firstLine="0"/>
              <w:jc w:val="center"/>
              <w:rPr>
                <w:rFonts w:ascii="Verdana" w:hAnsi="Verdana"/>
                <w:sz w:val="16"/>
                <w:szCs w:val="16"/>
                <w:lang w:val="en-US"/>
              </w:rPr>
            </w:pPr>
            <w:r w:rsidRPr="00F534DC">
              <w:rPr>
                <w:rFonts w:ascii="Verdana" w:hAnsi="Verdana"/>
                <w:sz w:val="16"/>
                <w:szCs w:val="16"/>
                <w:lang w:val="en-US"/>
              </w:rPr>
              <w:t xml:space="preserve">Published in the </w:t>
            </w:r>
            <w:r>
              <w:rPr>
                <w:rFonts w:ascii="Verdana" w:hAnsi="Verdana"/>
                <w:sz w:val="16"/>
                <w:szCs w:val="16"/>
                <w:lang w:val="en-US"/>
              </w:rPr>
              <w:t>Official Daily of the Federation (DOF) on June 14, 2024</w:t>
            </w:r>
          </w:p>
        </w:tc>
      </w:tr>
      <w:tr w:rsidR="00737D76" w:rsidRPr="00737D76" w14:paraId="2822EEA2" w14:textId="77B51671" w:rsidTr="0002731D">
        <w:tc>
          <w:tcPr>
            <w:tcW w:w="4675" w:type="dxa"/>
          </w:tcPr>
          <w:p w14:paraId="6C021D17" w14:textId="77777777" w:rsidR="00737D76" w:rsidRPr="00737D76" w:rsidRDefault="00737D76" w:rsidP="0026738E">
            <w:pPr>
              <w:pStyle w:val="Texto"/>
              <w:spacing w:after="0" w:line="240" w:lineRule="auto"/>
              <w:ind w:firstLine="0"/>
              <w:rPr>
                <w:rFonts w:ascii="Verdana" w:hAnsi="Verdana"/>
                <w:sz w:val="16"/>
                <w:szCs w:val="16"/>
              </w:rPr>
            </w:pPr>
          </w:p>
        </w:tc>
        <w:tc>
          <w:tcPr>
            <w:tcW w:w="4675" w:type="dxa"/>
          </w:tcPr>
          <w:p w14:paraId="792AEBFA" w14:textId="77777777" w:rsidR="00737D76" w:rsidRPr="00737D76" w:rsidRDefault="00737D76" w:rsidP="0026738E">
            <w:pPr>
              <w:pStyle w:val="Texto"/>
              <w:spacing w:after="0" w:line="240" w:lineRule="auto"/>
              <w:ind w:firstLine="0"/>
              <w:rPr>
                <w:rFonts w:ascii="Verdana" w:hAnsi="Verdana"/>
                <w:sz w:val="16"/>
                <w:szCs w:val="16"/>
              </w:rPr>
            </w:pPr>
          </w:p>
        </w:tc>
      </w:tr>
      <w:tr w:rsidR="00737D76" w:rsidRPr="00E5139B" w14:paraId="594798D1" w14:textId="7A700625" w:rsidTr="0002731D">
        <w:tc>
          <w:tcPr>
            <w:tcW w:w="4675" w:type="dxa"/>
          </w:tcPr>
          <w:p w14:paraId="5F29950A" w14:textId="77777777" w:rsidR="00737D76" w:rsidRPr="00737D76" w:rsidRDefault="00737D76" w:rsidP="0026738E">
            <w:pPr>
              <w:jc w:val="both"/>
              <w:rPr>
                <w:rFonts w:ascii="Verdana" w:hAnsi="Verdana" w:cs="Arial"/>
                <w:color w:val="000000"/>
                <w:sz w:val="16"/>
                <w:szCs w:val="16"/>
                <w:lang w:val="es-ES_tradnl" w:eastAsia="es-ES"/>
              </w:rPr>
            </w:pPr>
            <w:r w:rsidRPr="00737D76">
              <w:rPr>
                <w:rFonts w:ascii="Verdana" w:hAnsi="Verdana" w:cs="Arial"/>
                <w:b/>
                <w:color w:val="000000"/>
                <w:sz w:val="16"/>
                <w:szCs w:val="16"/>
                <w:lang w:val="es-ES_tradnl" w:eastAsia="es-ES"/>
              </w:rPr>
              <w:t>Artículo Único.</w:t>
            </w:r>
            <w:r w:rsidRPr="00737D76">
              <w:rPr>
                <w:rFonts w:ascii="Verdana" w:hAnsi="Verdana" w:cs="Arial"/>
                <w:color w:val="000000"/>
                <w:sz w:val="16"/>
                <w:szCs w:val="16"/>
                <w:lang w:val="es-ES_tradnl" w:eastAsia="es-ES"/>
              </w:rPr>
              <w:t xml:space="preserve"> Se reforman los artículos 2, fracción VIII; 3, fracciones V, VIII y IX, así como 12, párrafos primero y segundo; Apéndice Uno, Grupo 1, Grupo 1A, numerales 1A.1, 1A.2, 1A.3, 1A.4, 1A.5, 1A.6, 1A.7, 1A.8; Grupo 1B, 1B.1, 1B.2, 1B.3 y 1B.4; Grupo 2, Grupo 2A, numerales 2A.1, 2A.2 y 2A.3; Grupo 2B, numerales 2B.1, 2B.2, 2B.3, 2B.4, 2B.5, 2B.6, 2B.7, 2B.8, 2B.9, 2B.10, 2B.11, 2B.12, 2B.13, 2B.14, 2B.15, 2B.16, 2B.17, 2B.18, 2B.19, 2B.20, 2B.21, 2B.22, 2B.23, 2B.24, 2B.25 y 2B.26; Grupo 3, Grupo 3A, numerales 3A.1, 3A.2, 3A.3 y 3A.4; Grupo 3B, 3B.1, 3B.2, 3B.3, 3B.4, 3B.5, 3B.6, 3B.7, 3B.8, 3B.9, 3B.10, 3B.11, 3B.12 y 3B.13; Grupo 4, numerales 4.1, 4.2, 4.3, 4.4, 4.5, 4.6, 4.7, 4.8, 4.9, 4.10, 4.11, 4.12, 4.13, 4.14, 4.15, 4.16, 4.17, 4.18, 4.19, 4.20, 4.21, 4.22, 4.23 y 4.24, Grupo 5, el numeral 5.1, y el Apéndice Dos, apartado de Estados Parte, numerales 5, 14, 15, 40, 65, 70, 82, 98, 100, 119, 133, 141, 145, 164, 179 y 191 y el Apartado de Estados No Parte; se derogan la fracción XI del artículo 3 y se adiciona la fracción XII Bis, un párrafo segundo, recorriéndose los subsecuentes y un párrafo quinto al artículo 3 y del Apéndice Uno, Grupo 1 los numerales 1A.9, 1A.10, 1A.11 y 1A.12, de la Ley Federal para el Control de Sustancias Químicas Susceptibles de Desvío para la Fabricación de Armas Químicas, para quedar como sigue:</w:t>
            </w:r>
          </w:p>
        </w:tc>
        <w:tc>
          <w:tcPr>
            <w:tcW w:w="4675" w:type="dxa"/>
          </w:tcPr>
          <w:p w14:paraId="36A8C4A9" w14:textId="68B7701A" w:rsidR="00737D76" w:rsidRPr="00E5139B" w:rsidRDefault="00E5139B" w:rsidP="0026738E">
            <w:pPr>
              <w:jc w:val="both"/>
              <w:rPr>
                <w:rFonts w:ascii="Verdana" w:hAnsi="Verdana" w:cs="Arial"/>
                <w:bCs/>
                <w:color w:val="000000"/>
                <w:sz w:val="16"/>
                <w:szCs w:val="16"/>
                <w:lang w:val="en-US" w:eastAsia="es-ES"/>
              </w:rPr>
            </w:pPr>
            <w:r w:rsidRPr="00E5139B">
              <w:rPr>
                <w:rFonts w:ascii="Verdana" w:hAnsi="Verdana" w:cs="Arial"/>
                <w:b/>
                <w:color w:val="000000"/>
                <w:sz w:val="16"/>
                <w:szCs w:val="16"/>
                <w:lang w:val="en-US" w:eastAsia="es-ES"/>
              </w:rPr>
              <w:t>Sole Article.</w:t>
            </w:r>
            <w:r w:rsidRPr="00E5139B">
              <w:rPr>
                <w:rFonts w:ascii="Verdana" w:hAnsi="Verdana" w:cs="Arial"/>
                <w:bCs/>
                <w:color w:val="000000"/>
                <w:sz w:val="16"/>
                <w:szCs w:val="16"/>
                <w:lang w:val="en-US" w:eastAsia="es-ES"/>
              </w:rPr>
              <w:t xml:space="preserve"> Articles 2, section VIII; 3, sections V, VIII and IX, as well as 12, first and second paragraphs; Appendix One, Group 1, Group 1A, numerals 1A.1, 1A.2, 1A.3, 1A.4, 1A.5, 1A.6, 1A.7, 1A.8; Group 1B, 1B.1, 1B.2, 1B.3 and 1B.4; Group 2, Group 2A, numerals 2A.1, 2A.2 and 2A.3; Group 2B, numerals 2B.1, 2B.2, 2B.3, 2B.4, 2B.5, 2B.6, 2B.7, 2B.8, 2B.9, 2B.10, 2B.11, 2B.12, 2B.13, 2B.14, 2B.15, 2B.16, 2B.17, , 2B.19, 2B.20, 2B.21, 2B.22, 2B.23, 2B.24, 2B.25 and 2B.26; Group 3, Group 3A, paragraphs 3A.1, 3A.2, 3A.3 and 3A.4; Group 3B, 3B.1, 3B.2, 3B.3, 3B.4, 3B.5, 3B.6, 3B.7, 3B.8, 3B.9, 3B.10, 3B.11, 3B.12 and 3B.13; Group 4, paragraphs 4.1, 4.2, 4.3, 4.4, 4.5, 4.6, 4.7, 4.8, 4.9, 4.10, 4.11, 4.12, 4.13, 4.14, 4.15, 4.16, 4.17, 4.18, 4.19, 4.20, 4.21, 4.22, 4.23 and 4.24, Group 5, paragraph 5.1, and Appendix Two, section on States Parties, paragraphs 5, 14, 15, 40, 65, 70, 82, 98, 100, 119, 133, 141, 145, 164, 179 and 191 and the Section on States Not Party</w:t>
            </w:r>
            <w:r w:rsidR="00571795">
              <w:rPr>
                <w:rFonts w:ascii="Verdana" w:hAnsi="Verdana" w:cs="Arial"/>
                <w:bCs/>
                <w:color w:val="000000"/>
                <w:sz w:val="16"/>
                <w:szCs w:val="16"/>
                <w:lang w:val="en-US" w:eastAsia="es-ES"/>
              </w:rPr>
              <w:t xml:space="preserve"> </w:t>
            </w:r>
            <w:r w:rsidR="00767402">
              <w:rPr>
                <w:rFonts w:ascii="Verdana" w:hAnsi="Verdana" w:cs="Arial"/>
                <w:b/>
                <w:color w:val="000000"/>
                <w:sz w:val="16"/>
                <w:szCs w:val="16"/>
                <w:lang w:val="en-US" w:eastAsia="es-ES"/>
              </w:rPr>
              <w:t>ARE REFORMED</w:t>
            </w:r>
            <w:r w:rsidRPr="00E5139B">
              <w:rPr>
                <w:rFonts w:ascii="Verdana" w:hAnsi="Verdana" w:cs="Arial"/>
                <w:bCs/>
                <w:color w:val="000000"/>
                <w:sz w:val="16"/>
                <w:szCs w:val="16"/>
                <w:lang w:val="en-US" w:eastAsia="es-ES"/>
              </w:rPr>
              <w:t xml:space="preserve">; Section XI of article 3 </w:t>
            </w:r>
            <w:r w:rsidR="00767402">
              <w:rPr>
                <w:rFonts w:ascii="Verdana" w:hAnsi="Verdana" w:cs="Arial"/>
                <w:b/>
                <w:color w:val="000000"/>
                <w:sz w:val="16"/>
                <w:szCs w:val="16"/>
                <w:lang w:val="en-US" w:eastAsia="es-ES"/>
              </w:rPr>
              <w:t>IS CANCELLED</w:t>
            </w:r>
            <w:r w:rsidRPr="00E5139B">
              <w:rPr>
                <w:rFonts w:ascii="Verdana" w:hAnsi="Verdana" w:cs="Arial"/>
                <w:bCs/>
                <w:color w:val="000000"/>
                <w:sz w:val="16"/>
                <w:szCs w:val="16"/>
                <w:lang w:val="en-US" w:eastAsia="es-ES"/>
              </w:rPr>
              <w:t xml:space="preserve"> and Section XII Bis, a second paragraph, moving the subsequent ones and a fifth paragraph to article 3 and Appendix One, Group 1, numerals 1A.9, 1A.10, 1A.11 and 1A.12, </w:t>
            </w:r>
            <w:r w:rsidR="00E54656">
              <w:rPr>
                <w:rFonts w:ascii="Verdana" w:hAnsi="Verdana" w:cs="Arial"/>
                <w:b/>
                <w:color w:val="000000"/>
                <w:sz w:val="16"/>
                <w:szCs w:val="16"/>
                <w:lang w:val="en-US" w:eastAsia="es-ES"/>
              </w:rPr>
              <w:t xml:space="preserve">ARE ADDED </w:t>
            </w:r>
            <w:r w:rsidRPr="00E5139B">
              <w:rPr>
                <w:rFonts w:ascii="Verdana" w:hAnsi="Verdana" w:cs="Arial"/>
                <w:bCs/>
                <w:color w:val="000000"/>
                <w:sz w:val="16"/>
                <w:szCs w:val="16"/>
                <w:lang w:val="en-US" w:eastAsia="es-ES"/>
              </w:rPr>
              <w:t xml:space="preserve">of the </w:t>
            </w:r>
            <w:r w:rsidR="00800D60">
              <w:rPr>
                <w:rFonts w:ascii="Verdana" w:hAnsi="Verdana"/>
                <w:sz w:val="16"/>
                <w:szCs w:val="16"/>
                <w:lang w:val="en-US"/>
              </w:rPr>
              <w:t>Federal Law for the Control of Chemical Substances Susceptible to Diversion for the Manufacture of Chemical Weapons</w:t>
            </w:r>
            <w:r w:rsidRPr="00E5139B">
              <w:rPr>
                <w:rFonts w:ascii="Verdana" w:hAnsi="Verdana" w:cs="Arial"/>
                <w:bCs/>
                <w:color w:val="000000"/>
                <w:sz w:val="16"/>
                <w:szCs w:val="16"/>
                <w:lang w:val="en-US" w:eastAsia="es-ES"/>
              </w:rPr>
              <w:t>, to read as follows:</w:t>
            </w:r>
          </w:p>
        </w:tc>
      </w:tr>
      <w:tr w:rsidR="00737D76" w:rsidRPr="00E5139B" w14:paraId="670B9098" w14:textId="38DFA569" w:rsidTr="0002731D">
        <w:tc>
          <w:tcPr>
            <w:tcW w:w="4675" w:type="dxa"/>
          </w:tcPr>
          <w:p w14:paraId="2ABE7141" w14:textId="77777777" w:rsidR="00737D76" w:rsidRPr="00E5139B" w:rsidRDefault="00737D76" w:rsidP="0026738E">
            <w:pPr>
              <w:jc w:val="both"/>
              <w:rPr>
                <w:rFonts w:ascii="Verdana" w:hAnsi="Verdana" w:cs="Arial"/>
                <w:color w:val="000000"/>
                <w:sz w:val="16"/>
                <w:szCs w:val="16"/>
                <w:lang w:val="en-US" w:eastAsia="es-ES"/>
              </w:rPr>
            </w:pPr>
          </w:p>
        </w:tc>
        <w:tc>
          <w:tcPr>
            <w:tcW w:w="4675" w:type="dxa"/>
          </w:tcPr>
          <w:p w14:paraId="76D98D0D" w14:textId="77777777" w:rsidR="00737D76" w:rsidRPr="00E5139B" w:rsidRDefault="00737D76" w:rsidP="0026738E">
            <w:pPr>
              <w:jc w:val="both"/>
              <w:rPr>
                <w:rFonts w:ascii="Verdana" w:hAnsi="Verdana" w:cs="Arial"/>
                <w:color w:val="000000"/>
                <w:sz w:val="16"/>
                <w:szCs w:val="16"/>
                <w:lang w:val="en-US" w:eastAsia="es-ES"/>
              </w:rPr>
            </w:pPr>
          </w:p>
        </w:tc>
      </w:tr>
      <w:tr w:rsidR="00737D76" w:rsidRPr="00737D76" w14:paraId="260AB2EE" w14:textId="36BDFED1" w:rsidTr="0002731D">
        <w:tc>
          <w:tcPr>
            <w:tcW w:w="4675" w:type="dxa"/>
          </w:tcPr>
          <w:p w14:paraId="41B70A16" w14:textId="77777777" w:rsidR="00737D76" w:rsidRPr="00737D76" w:rsidRDefault="00737D76" w:rsidP="0026738E">
            <w:pPr>
              <w:jc w:val="both"/>
              <w:rPr>
                <w:rFonts w:ascii="Verdana" w:hAnsi="Verdana" w:cs="Arial"/>
                <w:color w:val="000000"/>
                <w:sz w:val="16"/>
                <w:szCs w:val="16"/>
                <w:lang w:val="es-ES_tradnl" w:eastAsia="es-ES"/>
              </w:rPr>
            </w:pPr>
            <w:r w:rsidRPr="00737D76">
              <w:rPr>
                <w:rFonts w:ascii="Verdana" w:hAnsi="Verdana" w:cs="Arial"/>
                <w:color w:val="000000"/>
                <w:sz w:val="16"/>
                <w:szCs w:val="16"/>
                <w:lang w:val="es-ES_tradnl" w:eastAsia="es-ES"/>
              </w:rPr>
              <w:t>………</w:t>
            </w:r>
          </w:p>
        </w:tc>
        <w:tc>
          <w:tcPr>
            <w:tcW w:w="4675" w:type="dxa"/>
          </w:tcPr>
          <w:p w14:paraId="31E57536" w14:textId="77777777" w:rsidR="00737D76" w:rsidRPr="00737D76" w:rsidRDefault="00737D76" w:rsidP="0026738E">
            <w:pPr>
              <w:jc w:val="both"/>
              <w:rPr>
                <w:rFonts w:ascii="Verdana" w:hAnsi="Verdana" w:cs="Arial"/>
                <w:color w:val="000000"/>
                <w:sz w:val="16"/>
                <w:szCs w:val="16"/>
                <w:lang w:val="es-ES_tradnl" w:eastAsia="es-ES"/>
              </w:rPr>
            </w:pPr>
          </w:p>
        </w:tc>
      </w:tr>
      <w:tr w:rsidR="00737D76" w:rsidRPr="00737D76" w14:paraId="3C014C9E" w14:textId="1CCBFDC2" w:rsidTr="0002731D">
        <w:tc>
          <w:tcPr>
            <w:tcW w:w="4675" w:type="dxa"/>
          </w:tcPr>
          <w:p w14:paraId="037F0C23" w14:textId="77777777" w:rsidR="00737D76" w:rsidRPr="00737D76" w:rsidRDefault="00737D76" w:rsidP="0026738E">
            <w:pPr>
              <w:jc w:val="both"/>
              <w:rPr>
                <w:rFonts w:ascii="Verdana" w:hAnsi="Verdana" w:cs="Arial"/>
                <w:color w:val="000000"/>
                <w:sz w:val="16"/>
                <w:szCs w:val="16"/>
                <w:lang w:val="es-ES_tradnl" w:eastAsia="es-ES"/>
              </w:rPr>
            </w:pPr>
          </w:p>
        </w:tc>
        <w:tc>
          <w:tcPr>
            <w:tcW w:w="4675" w:type="dxa"/>
          </w:tcPr>
          <w:p w14:paraId="58D2BED6" w14:textId="77777777" w:rsidR="00737D76" w:rsidRPr="00737D76" w:rsidRDefault="00737D76" w:rsidP="0026738E">
            <w:pPr>
              <w:jc w:val="both"/>
              <w:rPr>
                <w:rFonts w:ascii="Verdana" w:hAnsi="Verdana" w:cs="Arial"/>
                <w:color w:val="000000"/>
                <w:sz w:val="16"/>
                <w:szCs w:val="16"/>
                <w:lang w:val="es-ES_tradnl" w:eastAsia="es-ES"/>
              </w:rPr>
            </w:pPr>
          </w:p>
        </w:tc>
      </w:tr>
      <w:tr w:rsidR="00737D76" w:rsidRPr="00737D76" w14:paraId="295D6EA5" w14:textId="0947B15B" w:rsidTr="0002731D">
        <w:tc>
          <w:tcPr>
            <w:tcW w:w="4675" w:type="dxa"/>
          </w:tcPr>
          <w:p w14:paraId="18E52231" w14:textId="77777777" w:rsidR="00737D76" w:rsidRPr="00737D76" w:rsidRDefault="00737D76" w:rsidP="0026738E">
            <w:pPr>
              <w:jc w:val="center"/>
              <w:rPr>
                <w:rFonts w:ascii="Verdana" w:hAnsi="Verdana" w:cs="Arial"/>
                <w:b/>
                <w:bCs/>
                <w:sz w:val="16"/>
                <w:szCs w:val="16"/>
                <w:lang w:val="es-ES_tradnl" w:eastAsia="es-ES_tradnl"/>
              </w:rPr>
            </w:pPr>
            <w:r w:rsidRPr="00737D76">
              <w:rPr>
                <w:rFonts w:ascii="Verdana" w:hAnsi="Verdana" w:cs="Arial"/>
                <w:b/>
                <w:sz w:val="16"/>
                <w:szCs w:val="16"/>
                <w:lang w:val="es-ES_tradnl" w:eastAsia="es-ES_tradnl"/>
              </w:rPr>
              <w:t>Transitorios</w:t>
            </w:r>
          </w:p>
        </w:tc>
        <w:tc>
          <w:tcPr>
            <w:tcW w:w="4675" w:type="dxa"/>
          </w:tcPr>
          <w:p w14:paraId="1E6BAA21" w14:textId="5ECF97EF" w:rsidR="00737D76" w:rsidRPr="00737D76" w:rsidRDefault="00A654DB" w:rsidP="0026738E">
            <w:pPr>
              <w:jc w:val="center"/>
              <w:rPr>
                <w:rFonts w:ascii="Verdana" w:hAnsi="Verdana" w:cs="Arial"/>
                <w:b/>
                <w:sz w:val="16"/>
                <w:szCs w:val="16"/>
                <w:lang w:val="es-ES_tradnl" w:eastAsia="es-ES_tradnl"/>
              </w:rPr>
            </w:pPr>
            <w:proofErr w:type="spellStart"/>
            <w:r>
              <w:rPr>
                <w:rFonts w:ascii="Verdana" w:hAnsi="Verdana" w:cs="Arial"/>
                <w:b/>
                <w:sz w:val="16"/>
                <w:szCs w:val="16"/>
                <w:lang w:val="es-ES_tradnl" w:eastAsia="es-ES_tradnl"/>
              </w:rPr>
              <w:t>Transitional</w:t>
            </w:r>
            <w:proofErr w:type="spellEnd"/>
            <w:r>
              <w:rPr>
                <w:rFonts w:ascii="Verdana" w:hAnsi="Verdana" w:cs="Arial"/>
                <w:b/>
                <w:sz w:val="16"/>
                <w:szCs w:val="16"/>
                <w:lang w:val="es-ES_tradnl" w:eastAsia="es-ES_tradnl"/>
              </w:rPr>
              <w:t xml:space="preserve"> </w:t>
            </w:r>
            <w:proofErr w:type="spellStart"/>
            <w:r>
              <w:rPr>
                <w:rFonts w:ascii="Verdana" w:hAnsi="Verdana" w:cs="Arial"/>
                <w:b/>
                <w:sz w:val="16"/>
                <w:szCs w:val="16"/>
                <w:lang w:val="es-ES_tradnl" w:eastAsia="es-ES_tradnl"/>
              </w:rPr>
              <w:t>articles</w:t>
            </w:r>
            <w:proofErr w:type="spellEnd"/>
          </w:p>
        </w:tc>
      </w:tr>
      <w:tr w:rsidR="00737D76" w:rsidRPr="00737D76" w14:paraId="0F4930F5" w14:textId="5E31071E" w:rsidTr="0002731D">
        <w:tc>
          <w:tcPr>
            <w:tcW w:w="4675" w:type="dxa"/>
          </w:tcPr>
          <w:p w14:paraId="006A764E" w14:textId="77777777" w:rsidR="00737D76" w:rsidRPr="00737D76" w:rsidRDefault="00737D76" w:rsidP="0026738E">
            <w:pPr>
              <w:jc w:val="both"/>
              <w:rPr>
                <w:rFonts w:ascii="Verdana" w:hAnsi="Verdana" w:cs="Arial"/>
                <w:b/>
                <w:sz w:val="16"/>
                <w:szCs w:val="16"/>
                <w:lang w:val="es-ES_tradnl" w:eastAsia="es-ES_tradnl"/>
              </w:rPr>
            </w:pPr>
          </w:p>
        </w:tc>
        <w:tc>
          <w:tcPr>
            <w:tcW w:w="4675" w:type="dxa"/>
          </w:tcPr>
          <w:p w14:paraId="19EAF905" w14:textId="77777777" w:rsidR="00737D76" w:rsidRPr="00737D76" w:rsidRDefault="00737D76" w:rsidP="0026738E">
            <w:pPr>
              <w:jc w:val="both"/>
              <w:rPr>
                <w:rFonts w:ascii="Verdana" w:hAnsi="Verdana" w:cs="Arial"/>
                <w:b/>
                <w:sz w:val="16"/>
                <w:szCs w:val="16"/>
                <w:lang w:val="es-ES_tradnl" w:eastAsia="es-ES_tradnl"/>
              </w:rPr>
            </w:pPr>
          </w:p>
        </w:tc>
      </w:tr>
      <w:tr w:rsidR="00737D76" w:rsidRPr="000437CC" w14:paraId="2A3CC34A" w14:textId="131F4FE1" w:rsidTr="0002731D">
        <w:tc>
          <w:tcPr>
            <w:tcW w:w="4675" w:type="dxa"/>
          </w:tcPr>
          <w:p w14:paraId="05E7D756" w14:textId="77777777" w:rsidR="00737D76" w:rsidRPr="00737D76" w:rsidRDefault="00737D76" w:rsidP="0026738E">
            <w:pPr>
              <w:jc w:val="both"/>
              <w:rPr>
                <w:rFonts w:ascii="Verdana" w:hAnsi="Verdana" w:cs="Arial"/>
                <w:b/>
                <w:bCs/>
                <w:sz w:val="16"/>
                <w:szCs w:val="16"/>
                <w:lang w:val="es-ES_tradnl" w:eastAsia="es-ES_tradnl"/>
              </w:rPr>
            </w:pPr>
            <w:r w:rsidRPr="00737D76">
              <w:rPr>
                <w:rFonts w:ascii="Verdana" w:hAnsi="Verdana" w:cs="Arial"/>
                <w:b/>
                <w:sz w:val="16"/>
                <w:szCs w:val="16"/>
                <w:lang w:val="es-ES_tradnl" w:eastAsia="es-ES_tradnl"/>
              </w:rPr>
              <w:t>Primero.</w:t>
            </w:r>
            <w:r w:rsidRPr="00737D76">
              <w:rPr>
                <w:rFonts w:ascii="Verdana" w:hAnsi="Verdana" w:cs="Arial"/>
                <w:sz w:val="16"/>
                <w:szCs w:val="16"/>
                <w:lang w:val="es-ES_tradnl" w:eastAsia="es-ES_tradnl"/>
              </w:rPr>
              <w:t xml:space="preserve"> El presente Decreto entrará en vigor al día siguiente de su publicación en el Diario Oficial de la Federación.</w:t>
            </w:r>
          </w:p>
        </w:tc>
        <w:tc>
          <w:tcPr>
            <w:tcW w:w="4675" w:type="dxa"/>
          </w:tcPr>
          <w:p w14:paraId="334833CB" w14:textId="11DC8395" w:rsidR="00737D76" w:rsidRPr="000437CC" w:rsidRDefault="000437CC" w:rsidP="0026738E">
            <w:pPr>
              <w:jc w:val="both"/>
              <w:rPr>
                <w:rFonts w:ascii="Verdana" w:hAnsi="Verdana" w:cs="Arial"/>
                <w:b/>
                <w:sz w:val="16"/>
                <w:szCs w:val="16"/>
                <w:lang w:val="en-US" w:eastAsia="es-ES_tradnl"/>
              </w:rPr>
            </w:pPr>
            <w:r w:rsidRPr="000437CC">
              <w:rPr>
                <w:rFonts w:ascii="Verdana" w:hAnsi="Verdana" w:cs="Arial"/>
                <w:b/>
                <w:sz w:val="16"/>
                <w:szCs w:val="16"/>
                <w:lang w:val="en-US" w:eastAsia="es-ES_tradnl"/>
              </w:rPr>
              <w:t xml:space="preserve">First. </w:t>
            </w:r>
            <w:r w:rsidRPr="000437CC">
              <w:rPr>
                <w:rFonts w:ascii="Verdana" w:hAnsi="Verdana" w:cs="Arial"/>
                <w:bCs/>
                <w:sz w:val="16"/>
                <w:szCs w:val="16"/>
                <w:lang w:val="en-US" w:eastAsia="es-ES_tradnl"/>
              </w:rPr>
              <w:t xml:space="preserve">This Decree will enter into force on the day following its publication in the Official </w:t>
            </w:r>
            <w:r>
              <w:rPr>
                <w:rFonts w:ascii="Verdana" w:hAnsi="Verdana" w:cs="Arial"/>
                <w:bCs/>
                <w:sz w:val="16"/>
                <w:szCs w:val="16"/>
                <w:lang w:val="en-US" w:eastAsia="es-ES_tradnl"/>
              </w:rPr>
              <w:t>Daily</w:t>
            </w:r>
            <w:r w:rsidRPr="000437CC">
              <w:rPr>
                <w:rFonts w:ascii="Verdana" w:hAnsi="Verdana" w:cs="Arial"/>
                <w:bCs/>
                <w:sz w:val="16"/>
                <w:szCs w:val="16"/>
                <w:lang w:val="en-US" w:eastAsia="es-ES_tradnl"/>
              </w:rPr>
              <w:t xml:space="preserve"> of the Federation.</w:t>
            </w:r>
          </w:p>
        </w:tc>
      </w:tr>
      <w:tr w:rsidR="00737D76" w:rsidRPr="000437CC" w14:paraId="0278EDB5" w14:textId="5F600525" w:rsidTr="0002731D">
        <w:tc>
          <w:tcPr>
            <w:tcW w:w="4675" w:type="dxa"/>
          </w:tcPr>
          <w:p w14:paraId="781CC330" w14:textId="77777777" w:rsidR="00737D76" w:rsidRPr="000437CC" w:rsidRDefault="00737D76" w:rsidP="0026738E">
            <w:pPr>
              <w:jc w:val="both"/>
              <w:rPr>
                <w:rFonts w:ascii="Verdana" w:hAnsi="Verdana" w:cs="Arial"/>
                <w:b/>
                <w:sz w:val="16"/>
                <w:szCs w:val="16"/>
                <w:lang w:val="en-US" w:eastAsia="es-ES_tradnl"/>
              </w:rPr>
            </w:pPr>
          </w:p>
        </w:tc>
        <w:tc>
          <w:tcPr>
            <w:tcW w:w="4675" w:type="dxa"/>
          </w:tcPr>
          <w:p w14:paraId="01B244BF" w14:textId="77777777" w:rsidR="00737D76" w:rsidRPr="000437CC" w:rsidRDefault="00737D76" w:rsidP="0026738E">
            <w:pPr>
              <w:jc w:val="both"/>
              <w:rPr>
                <w:rFonts w:ascii="Verdana" w:hAnsi="Verdana" w:cs="Arial"/>
                <w:b/>
                <w:sz w:val="16"/>
                <w:szCs w:val="16"/>
                <w:lang w:val="en-US" w:eastAsia="es-ES_tradnl"/>
              </w:rPr>
            </w:pPr>
          </w:p>
        </w:tc>
      </w:tr>
      <w:tr w:rsidR="00737D76" w:rsidRPr="000437CC" w14:paraId="6CB925E2" w14:textId="32F11925" w:rsidTr="0002731D">
        <w:tc>
          <w:tcPr>
            <w:tcW w:w="4675" w:type="dxa"/>
          </w:tcPr>
          <w:p w14:paraId="7443EBC7" w14:textId="77777777" w:rsidR="00737D76" w:rsidRPr="00737D76" w:rsidRDefault="00737D76" w:rsidP="0026738E">
            <w:pPr>
              <w:jc w:val="both"/>
              <w:rPr>
                <w:rFonts w:ascii="Verdana" w:hAnsi="Verdana" w:cs="Arial"/>
                <w:b/>
                <w:bCs/>
                <w:sz w:val="16"/>
                <w:szCs w:val="16"/>
                <w:lang w:val="es-ES_tradnl" w:eastAsia="es-ES_tradnl"/>
              </w:rPr>
            </w:pPr>
            <w:r w:rsidRPr="00737D76">
              <w:rPr>
                <w:rFonts w:ascii="Verdana" w:hAnsi="Verdana" w:cs="Arial"/>
                <w:b/>
                <w:sz w:val="16"/>
                <w:szCs w:val="16"/>
                <w:lang w:val="es-ES_tradnl" w:eastAsia="es-ES_tradnl"/>
              </w:rPr>
              <w:t xml:space="preserve">Segundo. </w:t>
            </w:r>
            <w:r w:rsidRPr="00737D76">
              <w:rPr>
                <w:rFonts w:ascii="Verdana" w:hAnsi="Verdana" w:cs="Arial"/>
                <w:sz w:val="16"/>
                <w:szCs w:val="16"/>
                <w:lang w:val="es-ES_tradnl" w:eastAsia="es-ES_tradnl"/>
              </w:rPr>
              <w:t>Se derogan aquellas disposiciones que se opongan a lo previsto en el presente Decreto.</w:t>
            </w:r>
          </w:p>
        </w:tc>
        <w:tc>
          <w:tcPr>
            <w:tcW w:w="4675" w:type="dxa"/>
          </w:tcPr>
          <w:p w14:paraId="665E6DFD" w14:textId="6EB3566F" w:rsidR="00737D76" w:rsidRPr="000437CC" w:rsidRDefault="000437CC" w:rsidP="0026738E">
            <w:pPr>
              <w:jc w:val="both"/>
              <w:rPr>
                <w:rFonts w:ascii="Verdana" w:hAnsi="Verdana" w:cs="Arial"/>
                <w:b/>
                <w:sz w:val="16"/>
                <w:szCs w:val="16"/>
                <w:lang w:val="en-US" w:eastAsia="es-ES_tradnl"/>
              </w:rPr>
            </w:pPr>
            <w:r w:rsidRPr="000437CC">
              <w:rPr>
                <w:rFonts w:ascii="Verdana" w:hAnsi="Verdana" w:cs="Arial"/>
                <w:b/>
                <w:sz w:val="16"/>
                <w:szCs w:val="16"/>
                <w:lang w:val="en-US" w:eastAsia="es-ES_tradnl"/>
              </w:rPr>
              <w:t xml:space="preserve">Second. </w:t>
            </w:r>
            <w:r w:rsidRPr="000437CC">
              <w:rPr>
                <w:rFonts w:ascii="Verdana" w:hAnsi="Verdana" w:cs="Arial"/>
                <w:bCs/>
                <w:sz w:val="16"/>
                <w:szCs w:val="16"/>
                <w:lang w:val="en-US" w:eastAsia="es-ES_tradnl"/>
              </w:rPr>
              <w:t xml:space="preserve">Any provisions that are contrary to the provisions of this Decree are hereby </w:t>
            </w:r>
            <w:r>
              <w:rPr>
                <w:rFonts w:ascii="Verdana" w:hAnsi="Verdana" w:cs="Arial"/>
                <w:bCs/>
                <w:sz w:val="16"/>
                <w:szCs w:val="16"/>
                <w:lang w:val="en-US" w:eastAsia="es-ES_tradnl"/>
              </w:rPr>
              <w:t>cancelled</w:t>
            </w:r>
            <w:r w:rsidRPr="000437CC">
              <w:rPr>
                <w:rFonts w:ascii="Verdana" w:hAnsi="Verdana" w:cs="Arial"/>
                <w:bCs/>
                <w:sz w:val="16"/>
                <w:szCs w:val="16"/>
                <w:lang w:val="en-US" w:eastAsia="es-ES_tradnl"/>
              </w:rPr>
              <w:t>.</w:t>
            </w:r>
          </w:p>
        </w:tc>
      </w:tr>
      <w:tr w:rsidR="00737D76" w:rsidRPr="000437CC" w14:paraId="145B67C8" w14:textId="32027DC1" w:rsidTr="0002731D">
        <w:tc>
          <w:tcPr>
            <w:tcW w:w="4675" w:type="dxa"/>
          </w:tcPr>
          <w:p w14:paraId="15EF31EF" w14:textId="77777777" w:rsidR="00737D76" w:rsidRPr="000437CC" w:rsidRDefault="00737D76" w:rsidP="0026738E">
            <w:pPr>
              <w:jc w:val="both"/>
              <w:rPr>
                <w:rFonts w:ascii="Verdana" w:hAnsi="Verdana" w:cs="Arial"/>
                <w:b/>
                <w:sz w:val="16"/>
                <w:szCs w:val="16"/>
                <w:lang w:val="en-US" w:eastAsia="es-ES_tradnl"/>
              </w:rPr>
            </w:pPr>
          </w:p>
        </w:tc>
        <w:tc>
          <w:tcPr>
            <w:tcW w:w="4675" w:type="dxa"/>
          </w:tcPr>
          <w:p w14:paraId="249F22F7" w14:textId="77777777" w:rsidR="00737D76" w:rsidRPr="000437CC" w:rsidRDefault="00737D76" w:rsidP="0026738E">
            <w:pPr>
              <w:jc w:val="both"/>
              <w:rPr>
                <w:rFonts w:ascii="Verdana" w:hAnsi="Verdana" w:cs="Arial"/>
                <w:b/>
                <w:sz w:val="16"/>
                <w:szCs w:val="16"/>
                <w:lang w:val="en-US" w:eastAsia="es-ES_tradnl"/>
              </w:rPr>
            </w:pPr>
          </w:p>
        </w:tc>
      </w:tr>
      <w:tr w:rsidR="00737D76" w:rsidRPr="000437CC" w14:paraId="20845288" w14:textId="7D61A5EB" w:rsidTr="0002731D">
        <w:tc>
          <w:tcPr>
            <w:tcW w:w="4675" w:type="dxa"/>
          </w:tcPr>
          <w:p w14:paraId="11A921DA" w14:textId="77777777" w:rsidR="00737D76" w:rsidRPr="00737D76" w:rsidRDefault="00737D76" w:rsidP="0026738E">
            <w:pPr>
              <w:jc w:val="both"/>
              <w:rPr>
                <w:rFonts w:ascii="Verdana" w:hAnsi="Verdana" w:cs="Arial"/>
                <w:b/>
                <w:bCs/>
                <w:sz w:val="16"/>
                <w:szCs w:val="16"/>
                <w:lang w:val="es-ES_tradnl" w:eastAsia="es-ES_tradnl"/>
              </w:rPr>
            </w:pPr>
            <w:r w:rsidRPr="00737D76">
              <w:rPr>
                <w:rFonts w:ascii="Verdana" w:hAnsi="Verdana" w:cs="Arial"/>
                <w:b/>
                <w:sz w:val="16"/>
                <w:szCs w:val="16"/>
                <w:lang w:val="es-ES_tradnl" w:eastAsia="es-ES_tradnl"/>
              </w:rPr>
              <w:t>Tercero.</w:t>
            </w:r>
            <w:r w:rsidRPr="00737D76">
              <w:rPr>
                <w:rFonts w:ascii="Verdana" w:hAnsi="Verdana" w:cs="Arial"/>
                <w:sz w:val="16"/>
                <w:szCs w:val="16"/>
                <w:lang w:val="es-ES_tradnl" w:eastAsia="es-ES_tradnl"/>
              </w:rPr>
              <w:t xml:space="preserve"> Las erogaciones que se generen con motivo de la entrada en vigor del presente Decreto se realizarán con cargo a los recursos aprobados expresamente para esos fines por la Cámara de Diputados en los respectivos presupuestos de egresos de los ejecutores de gasto correspondientes, por lo que en ningún caso se autorizarán ampliaciones a sus presupuestos de egresos para el presente ejercicio fiscal.</w:t>
            </w:r>
          </w:p>
        </w:tc>
        <w:tc>
          <w:tcPr>
            <w:tcW w:w="4675" w:type="dxa"/>
          </w:tcPr>
          <w:p w14:paraId="262734DD" w14:textId="703B3EC0" w:rsidR="00737D76" w:rsidRPr="000437CC" w:rsidRDefault="000437CC" w:rsidP="0026738E">
            <w:pPr>
              <w:jc w:val="both"/>
              <w:rPr>
                <w:rFonts w:ascii="Verdana" w:hAnsi="Verdana" w:cs="Arial"/>
                <w:b/>
                <w:sz w:val="16"/>
                <w:szCs w:val="16"/>
                <w:lang w:val="en-US" w:eastAsia="es-ES_tradnl"/>
              </w:rPr>
            </w:pPr>
            <w:r w:rsidRPr="000437CC">
              <w:rPr>
                <w:rFonts w:ascii="Verdana" w:hAnsi="Verdana" w:cs="Arial"/>
                <w:b/>
                <w:sz w:val="16"/>
                <w:szCs w:val="16"/>
                <w:lang w:val="en-US" w:eastAsia="es-ES_tradnl"/>
              </w:rPr>
              <w:t xml:space="preserve">Third. </w:t>
            </w:r>
            <w:r w:rsidRPr="000437CC">
              <w:rPr>
                <w:rFonts w:ascii="Verdana" w:hAnsi="Verdana" w:cs="Arial"/>
                <w:bCs/>
                <w:sz w:val="16"/>
                <w:szCs w:val="16"/>
                <w:lang w:val="en-US" w:eastAsia="es-ES_tradnl"/>
              </w:rPr>
              <w:t xml:space="preserve">The expenditures generated due to the entry into force of this Decree will be charged to the resources expressly approved for such purposes by the Chamber of Deputies in the respective expenditure budgets of the corresponding expenditure </w:t>
            </w:r>
            <w:r>
              <w:rPr>
                <w:rFonts w:ascii="Verdana" w:hAnsi="Verdana" w:cs="Arial"/>
                <w:bCs/>
                <w:sz w:val="16"/>
                <w:szCs w:val="16"/>
                <w:lang w:val="en-US" w:eastAsia="es-ES_tradnl"/>
              </w:rPr>
              <w:t>budget</w:t>
            </w:r>
            <w:r w:rsidRPr="000437CC">
              <w:rPr>
                <w:rFonts w:ascii="Verdana" w:hAnsi="Verdana" w:cs="Arial"/>
                <w:bCs/>
                <w:sz w:val="16"/>
                <w:szCs w:val="16"/>
                <w:lang w:val="en-US" w:eastAsia="es-ES_tradnl"/>
              </w:rPr>
              <w:t>, so in no case will extensions to their expenditure budgets be authorized for the current fiscal year.</w:t>
            </w:r>
          </w:p>
        </w:tc>
      </w:tr>
      <w:tr w:rsidR="00737D76" w:rsidRPr="000437CC" w14:paraId="49340C42" w14:textId="0CF6A99E" w:rsidTr="0002731D">
        <w:tc>
          <w:tcPr>
            <w:tcW w:w="4675" w:type="dxa"/>
          </w:tcPr>
          <w:p w14:paraId="0F5EF6F0" w14:textId="77777777" w:rsidR="00737D76" w:rsidRPr="000437CC" w:rsidRDefault="00737D76" w:rsidP="0026738E">
            <w:pPr>
              <w:jc w:val="both"/>
              <w:rPr>
                <w:rFonts w:ascii="Verdana" w:eastAsia="Calibri" w:hAnsi="Verdana" w:cs="Arial"/>
                <w:sz w:val="16"/>
                <w:szCs w:val="16"/>
                <w:lang w:val="en-US" w:eastAsia="es-ES"/>
              </w:rPr>
            </w:pPr>
          </w:p>
        </w:tc>
        <w:tc>
          <w:tcPr>
            <w:tcW w:w="4675" w:type="dxa"/>
          </w:tcPr>
          <w:p w14:paraId="6DD5DC80" w14:textId="77777777" w:rsidR="00737D76" w:rsidRPr="000437CC" w:rsidRDefault="00737D76" w:rsidP="0026738E">
            <w:pPr>
              <w:jc w:val="both"/>
              <w:rPr>
                <w:rFonts w:ascii="Verdana" w:eastAsia="Calibri" w:hAnsi="Verdana" w:cs="Arial"/>
                <w:sz w:val="16"/>
                <w:szCs w:val="16"/>
                <w:lang w:val="en-US" w:eastAsia="es-ES"/>
              </w:rPr>
            </w:pPr>
          </w:p>
        </w:tc>
      </w:tr>
      <w:tr w:rsidR="00737D76" w:rsidRPr="00737D76" w14:paraId="301EB71B" w14:textId="7997B635" w:rsidTr="0002731D">
        <w:tc>
          <w:tcPr>
            <w:tcW w:w="4675" w:type="dxa"/>
          </w:tcPr>
          <w:p w14:paraId="6CC72D38" w14:textId="77777777" w:rsidR="00737D76" w:rsidRPr="00737D76" w:rsidRDefault="00737D76" w:rsidP="0026738E">
            <w:pPr>
              <w:jc w:val="both"/>
              <w:rPr>
                <w:rFonts w:ascii="Verdana" w:hAnsi="Verdana" w:cs="Arial"/>
                <w:sz w:val="16"/>
                <w:szCs w:val="16"/>
                <w:lang w:val="es-ES" w:eastAsia="es-ES"/>
              </w:rPr>
            </w:pPr>
            <w:r w:rsidRPr="00737D76">
              <w:rPr>
                <w:rFonts w:ascii="Verdana" w:eastAsia="Calibri" w:hAnsi="Verdana" w:cs="Arial"/>
                <w:sz w:val="16"/>
                <w:szCs w:val="16"/>
                <w:lang w:eastAsia="es-ES"/>
              </w:rPr>
              <w:t xml:space="preserve">Ciudad de México, a 29 de abril de 2024.- Sen. </w:t>
            </w:r>
            <w:r w:rsidRPr="00737D76">
              <w:rPr>
                <w:rFonts w:ascii="Verdana" w:eastAsia="Calibri" w:hAnsi="Verdana" w:cs="Arial"/>
                <w:b/>
                <w:sz w:val="16"/>
                <w:szCs w:val="16"/>
                <w:lang w:eastAsia="es-ES"/>
              </w:rPr>
              <w:t xml:space="preserve">Ana Lilia Rivera </w:t>
            </w:r>
            <w:proofErr w:type="spellStart"/>
            <w:r w:rsidRPr="00737D76">
              <w:rPr>
                <w:rFonts w:ascii="Verdana" w:eastAsia="Calibri" w:hAnsi="Verdana" w:cs="Arial"/>
                <w:b/>
                <w:sz w:val="16"/>
                <w:szCs w:val="16"/>
                <w:lang w:eastAsia="es-ES"/>
              </w:rPr>
              <w:t>Rivera</w:t>
            </w:r>
            <w:proofErr w:type="spellEnd"/>
            <w:r w:rsidRPr="00737D76">
              <w:rPr>
                <w:rFonts w:ascii="Verdana" w:eastAsia="Calibri" w:hAnsi="Verdana" w:cs="Arial"/>
                <w:sz w:val="16"/>
                <w:szCs w:val="16"/>
                <w:lang w:eastAsia="es-ES"/>
              </w:rPr>
              <w:t xml:space="preserve">, </w:t>
            </w:r>
            <w:proofErr w:type="gramStart"/>
            <w:r w:rsidRPr="00737D76">
              <w:rPr>
                <w:rFonts w:ascii="Verdana" w:eastAsia="Calibri" w:hAnsi="Verdana" w:cs="Arial"/>
                <w:sz w:val="16"/>
                <w:szCs w:val="16"/>
                <w:lang w:eastAsia="es-ES"/>
              </w:rPr>
              <w:t>Presidenta.-</w:t>
            </w:r>
            <w:proofErr w:type="gramEnd"/>
            <w:r w:rsidRPr="00737D76">
              <w:rPr>
                <w:rFonts w:ascii="Verdana" w:eastAsia="Calibri" w:hAnsi="Verdana" w:cs="Arial"/>
                <w:sz w:val="16"/>
                <w:szCs w:val="16"/>
                <w:lang w:eastAsia="es-ES"/>
              </w:rPr>
              <w:t xml:space="preserve"> </w:t>
            </w:r>
            <w:proofErr w:type="spellStart"/>
            <w:r w:rsidRPr="00737D76">
              <w:rPr>
                <w:rFonts w:ascii="Verdana" w:eastAsia="Calibri" w:hAnsi="Verdana" w:cs="Arial"/>
                <w:sz w:val="16"/>
                <w:szCs w:val="16"/>
                <w:lang w:eastAsia="es-ES"/>
              </w:rPr>
              <w:t>Dip</w:t>
            </w:r>
            <w:proofErr w:type="spellEnd"/>
            <w:r w:rsidRPr="00737D76">
              <w:rPr>
                <w:rFonts w:ascii="Verdana" w:eastAsia="Calibri" w:hAnsi="Verdana" w:cs="Arial"/>
                <w:sz w:val="16"/>
                <w:szCs w:val="16"/>
                <w:lang w:eastAsia="es-ES"/>
              </w:rPr>
              <w:t xml:space="preserve">. </w:t>
            </w:r>
            <w:r w:rsidRPr="00737D76">
              <w:rPr>
                <w:rFonts w:ascii="Verdana" w:eastAsia="Calibri" w:hAnsi="Verdana" w:cs="Arial"/>
                <w:b/>
                <w:sz w:val="16"/>
                <w:szCs w:val="16"/>
                <w:lang w:eastAsia="es-ES"/>
              </w:rPr>
              <w:t>Marcela Guerra Castillo</w:t>
            </w:r>
            <w:r w:rsidRPr="00737D76">
              <w:rPr>
                <w:rFonts w:ascii="Verdana" w:eastAsia="Calibri" w:hAnsi="Verdana" w:cs="Arial"/>
                <w:sz w:val="16"/>
                <w:szCs w:val="16"/>
                <w:lang w:eastAsia="es-ES"/>
              </w:rPr>
              <w:t xml:space="preserve">, </w:t>
            </w:r>
            <w:proofErr w:type="gramStart"/>
            <w:r w:rsidRPr="00737D76">
              <w:rPr>
                <w:rFonts w:ascii="Verdana" w:eastAsia="Calibri" w:hAnsi="Verdana" w:cs="Arial"/>
                <w:sz w:val="16"/>
                <w:szCs w:val="16"/>
                <w:lang w:eastAsia="es-ES"/>
              </w:rPr>
              <w:t>Presidenta.-</w:t>
            </w:r>
            <w:proofErr w:type="gramEnd"/>
            <w:r w:rsidRPr="00737D76">
              <w:rPr>
                <w:rFonts w:ascii="Verdana" w:eastAsia="Calibri" w:hAnsi="Verdana" w:cs="Arial"/>
                <w:sz w:val="16"/>
                <w:szCs w:val="16"/>
                <w:lang w:eastAsia="es-ES"/>
              </w:rPr>
              <w:t xml:space="preserve"> Sen. </w:t>
            </w:r>
            <w:proofErr w:type="spellStart"/>
            <w:r w:rsidRPr="00737D76">
              <w:rPr>
                <w:rFonts w:ascii="Verdana" w:eastAsia="Calibri" w:hAnsi="Verdana" w:cs="Arial"/>
                <w:b/>
                <w:sz w:val="16"/>
                <w:szCs w:val="16"/>
                <w:lang w:eastAsia="es-ES"/>
              </w:rPr>
              <w:t>Navor</w:t>
            </w:r>
            <w:proofErr w:type="spellEnd"/>
            <w:r w:rsidRPr="00737D76">
              <w:rPr>
                <w:rFonts w:ascii="Verdana" w:eastAsia="Calibri" w:hAnsi="Verdana" w:cs="Arial"/>
                <w:b/>
                <w:sz w:val="16"/>
                <w:szCs w:val="16"/>
                <w:lang w:eastAsia="es-ES"/>
              </w:rPr>
              <w:t xml:space="preserve"> Alberto Rojas Mancera</w:t>
            </w:r>
            <w:r w:rsidRPr="00737D76">
              <w:rPr>
                <w:rFonts w:ascii="Verdana" w:eastAsia="Calibri" w:hAnsi="Verdana" w:cs="Arial"/>
                <w:sz w:val="16"/>
                <w:szCs w:val="16"/>
                <w:lang w:eastAsia="es-ES"/>
              </w:rPr>
              <w:t xml:space="preserve">, </w:t>
            </w:r>
            <w:proofErr w:type="gramStart"/>
            <w:r w:rsidRPr="00737D76">
              <w:rPr>
                <w:rFonts w:ascii="Verdana" w:eastAsia="Calibri" w:hAnsi="Verdana" w:cs="Arial"/>
                <w:sz w:val="16"/>
                <w:szCs w:val="16"/>
                <w:lang w:eastAsia="es-ES"/>
              </w:rPr>
              <w:t>Secretario.-</w:t>
            </w:r>
            <w:proofErr w:type="gramEnd"/>
            <w:r w:rsidRPr="00737D76">
              <w:rPr>
                <w:rFonts w:ascii="Verdana" w:eastAsia="Calibri" w:hAnsi="Verdana" w:cs="Arial"/>
                <w:sz w:val="16"/>
                <w:szCs w:val="16"/>
                <w:lang w:eastAsia="es-ES"/>
              </w:rPr>
              <w:t xml:space="preserve"> </w:t>
            </w:r>
            <w:proofErr w:type="spellStart"/>
            <w:r w:rsidRPr="00737D76">
              <w:rPr>
                <w:rFonts w:ascii="Verdana" w:eastAsia="Calibri" w:hAnsi="Verdana" w:cs="Arial"/>
                <w:sz w:val="16"/>
                <w:szCs w:val="16"/>
                <w:lang w:eastAsia="es-ES"/>
              </w:rPr>
              <w:t>Dip</w:t>
            </w:r>
            <w:proofErr w:type="spellEnd"/>
            <w:r w:rsidRPr="00737D76">
              <w:rPr>
                <w:rFonts w:ascii="Verdana" w:eastAsia="Calibri" w:hAnsi="Verdana" w:cs="Arial"/>
                <w:sz w:val="16"/>
                <w:szCs w:val="16"/>
                <w:lang w:eastAsia="es-ES"/>
              </w:rPr>
              <w:t xml:space="preserve">. </w:t>
            </w:r>
            <w:r w:rsidRPr="00737D76">
              <w:rPr>
                <w:rFonts w:ascii="Verdana" w:eastAsia="Calibri" w:hAnsi="Verdana" w:cs="Arial"/>
                <w:b/>
                <w:sz w:val="16"/>
                <w:szCs w:val="16"/>
                <w:lang w:eastAsia="es-ES"/>
              </w:rPr>
              <w:t>Vania Roxana Ávila García</w:t>
            </w:r>
            <w:r w:rsidRPr="00737D76">
              <w:rPr>
                <w:rFonts w:ascii="Verdana" w:eastAsia="Calibri" w:hAnsi="Verdana" w:cs="Arial"/>
                <w:sz w:val="16"/>
                <w:szCs w:val="16"/>
                <w:lang w:eastAsia="es-ES"/>
              </w:rPr>
              <w:t xml:space="preserve">, </w:t>
            </w:r>
            <w:proofErr w:type="gramStart"/>
            <w:r w:rsidRPr="00737D76">
              <w:rPr>
                <w:rFonts w:ascii="Verdana" w:eastAsia="Calibri" w:hAnsi="Verdana" w:cs="Arial"/>
                <w:sz w:val="16"/>
                <w:szCs w:val="16"/>
                <w:lang w:eastAsia="es-ES"/>
              </w:rPr>
              <w:t>Secretaria.-</w:t>
            </w:r>
            <w:proofErr w:type="gramEnd"/>
            <w:r w:rsidRPr="00737D76">
              <w:rPr>
                <w:rFonts w:ascii="Verdana" w:eastAsia="Calibri" w:hAnsi="Verdana" w:cs="Arial"/>
                <w:sz w:val="16"/>
                <w:szCs w:val="16"/>
                <w:lang w:eastAsia="es-ES"/>
              </w:rPr>
              <w:t xml:space="preserve"> Rúbricas.</w:t>
            </w:r>
            <w:r w:rsidRPr="00737D76">
              <w:rPr>
                <w:rFonts w:ascii="Verdana" w:hAnsi="Verdana" w:cs="Arial"/>
                <w:sz w:val="16"/>
                <w:szCs w:val="16"/>
                <w:lang w:val="es-ES" w:eastAsia="es-ES"/>
              </w:rPr>
              <w:t>"</w:t>
            </w:r>
          </w:p>
        </w:tc>
        <w:tc>
          <w:tcPr>
            <w:tcW w:w="4675" w:type="dxa"/>
          </w:tcPr>
          <w:p w14:paraId="4C360C29" w14:textId="73FDEA29" w:rsidR="00737D76" w:rsidRPr="00737D76" w:rsidRDefault="002C2E03" w:rsidP="0026738E">
            <w:pPr>
              <w:jc w:val="both"/>
              <w:rPr>
                <w:rFonts w:ascii="Verdana" w:eastAsia="Calibri" w:hAnsi="Verdana" w:cs="Arial"/>
                <w:sz w:val="16"/>
                <w:szCs w:val="16"/>
                <w:lang w:eastAsia="es-ES"/>
              </w:rPr>
            </w:pPr>
            <w:proofErr w:type="spellStart"/>
            <w:r w:rsidRPr="002C2E03">
              <w:rPr>
                <w:rFonts w:ascii="Verdana" w:eastAsia="Calibri" w:hAnsi="Verdana" w:cs="Arial"/>
                <w:sz w:val="16"/>
                <w:szCs w:val="16"/>
                <w:lang w:eastAsia="es-ES"/>
              </w:rPr>
              <w:t>Mexico</w:t>
            </w:r>
            <w:proofErr w:type="spellEnd"/>
            <w:r w:rsidRPr="002C2E03">
              <w:rPr>
                <w:rFonts w:ascii="Verdana" w:eastAsia="Calibri" w:hAnsi="Verdana" w:cs="Arial"/>
                <w:sz w:val="16"/>
                <w:szCs w:val="16"/>
                <w:lang w:eastAsia="es-ES"/>
              </w:rPr>
              <w:t xml:space="preserve"> City, April 29, 2024.- Sen. </w:t>
            </w:r>
            <w:r w:rsidRPr="002C2E03">
              <w:rPr>
                <w:rFonts w:ascii="Verdana" w:eastAsia="Calibri" w:hAnsi="Verdana" w:cs="Arial"/>
                <w:b/>
                <w:bCs/>
                <w:sz w:val="16"/>
                <w:szCs w:val="16"/>
                <w:lang w:eastAsia="es-ES"/>
              </w:rPr>
              <w:t xml:space="preserve">Ana Lilia Rivera </w:t>
            </w:r>
            <w:proofErr w:type="spellStart"/>
            <w:r w:rsidRPr="002C2E03">
              <w:rPr>
                <w:rFonts w:ascii="Verdana" w:eastAsia="Calibri" w:hAnsi="Verdana" w:cs="Arial"/>
                <w:b/>
                <w:bCs/>
                <w:sz w:val="16"/>
                <w:szCs w:val="16"/>
                <w:lang w:eastAsia="es-ES"/>
              </w:rPr>
              <w:t>Rivera</w:t>
            </w:r>
            <w:proofErr w:type="spellEnd"/>
            <w:r w:rsidRPr="002C2E03">
              <w:rPr>
                <w:rFonts w:ascii="Verdana" w:eastAsia="Calibri" w:hAnsi="Verdana" w:cs="Arial"/>
                <w:sz w:val="16"/>
                <w:szCs w:val="16"/>
                <w:lang w:eastAsia="es-ES"/>
              </w:rPr>
              <w:t xml:space="preserve">, </w:t>
            </w:r>
            <w:proofErr w:type="spellStart"/>
            <w:proofErr w:type="gramStart"/>
            <w:r w:rsidRPr="002C2E03">
              <w:rPr>
                <w:rFonts w:ascii="Verdana" w:eastAsia="Calibri" w:hAnsi="Verdana" w:cs="Arial"/>
                <w:sz w:val="16"/>
                <w:szCs w:val="16"/>
                <w:lang w:eastAsia="es-ES"/>
              </w:rPr>
              <w:t>President</w:t>
            </w:r>
            <w:proofErr w:type="spellEnd"/>
            <w:r w:rsidRPr="002C2E03">
              <w:rPr>
                <w:rFonts w:ascii="Verdana" w:eastAsia="Calibri" w:hAnsi="Verdana" w:cs="Arial"/>
                <w:sz w:val="16"/>
                <w:szCs w:val="16"/>
                <w:lang w:eastAsia="es-ES"/>
              </w:rPr>
              <w:t>.-</w:t>
            </w:r>
            <w:proofErr w:type="gramEnd"/>
            <w:r w:rsidRPr="002C2E03">
              <w:rPr>
                <w:rFonts w:ascii="Verdana" w:eastAsia="Calibri" w:hAnsi="Verdana" w:cs="Arial"/>
                <w:sz w:val="16"/>
                <w:szCs w:val="16"/>
                <w:lang w:eastAsia="es-ES"/>
              </w:rPr>
              <w:t xml:space="preserve"> </w:t>
            </w:r>
            <w:proofErr w:type="spellStart"/>
            <w:r w:rsidRPr="002C2E03">
              <w:rPr>
                <w:rFonts w:ascii="Verdana" w:eastAsia="Calibri" w:hAnsi="Verdana" w:cs="Arial"/>
                <w:sz w:val="16"/>
                <w:szCs w:val="16"/>
                <w:lang w:eastAsia="es-ES"/>
              </w:rPr>
              <w:t>Dip</w:t>
            </w:r>
            <w:proofErr w:type="spellEnd"/>
            <w:r w:rsidRPr="002C2E03">
              <w:rPr>
                <w:rFonts w:ascii="Verdana" w:eastAsia="Calibri" w:hAnsi="Verdana" w:cs="Arial"/>
                <w:sz w:val="16"/>
                <w:szCs w:val="16"/>
                <w:lang w:eastAsia="es-ES"/>
              </w:rPr>
              <w:t xml:space="preserve">. </w:t>
            </w:r>
            <w:r w:rsidRPr="002C2E03">
              <w:rPr>
                <w:rFonts w:ascii="Verdana" w:eastAsia="Calibri" w:hAnsi="Verdana" w:cs="Arial"/>
                <w:b/>
                <w:bCs/>
                <w:sz w:val="16"/>
                <w:szCs w:val="16"/>
                <w:lang w:eastAsia="es-ES"/>
              </w:rPr>
              <w:t>Marcela Guerra Castillo</w:t>
            </w:r>
            <w:r w:rsidRPr="002C2E03">
              <w:rPr>
                <w:rFonts w:ascii="Verdana" w:eastAsia="Calibri" w:hAnsi="Verdana" w:cs="Arial"/>
                <w:sz w:val="16"/>
                <w:szCs w:val="16"/>
                <w:lang w:eastAsia="es-ES"/>
              </w:rPr>
              <w:t xml:space="preserve">, </w:t>
            </w:r>
            <w:proofErr w:type="spellStart"/>
            <w:proofErr w:type="gramStart"/>
            <w:r w:rsidRPr="002C2E03">
              <w:rPr>
                <w:rFonts w:ascii="Verdana" w:eastAsia="Calibri" w:hAnsi="Verdana" w:cs="Arial"/>
                <w:sz w:val="16"/>
                <w:szCs w:val="16"/>
                <w:lang w:eastAsia="es-ES"/>
              </w:rPr>
              <w:t>President</w:t>
            </w:r>
            <w:proofErr w:type="spellEnd"/>
            <w:r w:rsidRPr="002C2E03">
              <w:rPr>
                <w:rFonts w:ascii="Verdana" w:eastAsia="Calibri" w:hAnsi="Verdana" w:cs="Arial"/>
                <w:sz w:val="16"/>
                <w:szCs w:val="16"/>
                <w:lang w:eastAsia="es-ES"/>
              </w:rPr>
              <w:t>.-</w:t>
            </w:r>
            <w:proofErr w:type="gramEnd"/>
            <w:r w:rsidRPr="002C2E03">
              <w:rPr>
                <w:rFonts w:ascii="Verdana" w:eastAsia="Calibri" w:hAnsi="Verdana" w:cs="Arial"/>
                <w:sz w:val="16"/>
                <w:szCs w:val="16"/>
                <w:lang w:eastAsia="es-ES"/>
              </w:rPr>
              <w:t xml:space="preserve"> Sen. </w:t>
            </w:r>
            <w:proofErr w:type="spellStart"/>
            <w:r w:rsidRPr="002C2E03">
              <w:rPr>
                <w:rFonts w:ascii="Verdana" w:eastAsia="Calibri" w:hAnsi="Verdana" w:cs="Arial"/>
                <w:b/>
                <w:bCs/>
                <w:sz w:val="16"/>
                <w:szCs w:val="16"/>
                <w:lang w:eastAsia="es-ES"/>
              </w:rPr>
              <w:t>Navor</w:t>
            </w:r>
            <w:proofErr w:type="spellEnd"/>
            <w:r w:rsidRPr="002C2E03">
              <w:rPr>
                <w:rFonts w:ascii="Verdana" w:eastAsia="Calibri" w:hAnsi="Verdana" w:cs="Arial"/>
                <w:b/>
                <w:bCs/>
                <w:sz w:val="16"/>
                <w:szCs w:val="16"/>
                <w:lang w:eastAsia="es-ES"/>
              </w:rPr>
              <w:t xml:space="preserve"> Alberto Rojas Mancera</w:t>
            </w:r>
            <w:r w:rsidRPr="002C2E03">
              <w:rPr>
                <w:rFonts w:ascii="Verdana" w:eastAsia="Calibri" w:hAnsi="Verdana" w:cs="Arial"/>
                <w:sz w:val="16"/>
                <w:szCs w:val="16"/>
                <w:lang w:eastAsia="es-ES"/>
              </w:rPr>
              <w:t xml:space="preserve">, </w:t>
            </w:r>
            <w:proofErr w:type="spellStart"/>
            <w:proofErr w:type="gramStart"/>
            <w:r w:rsidRPr="002C2E03">
              <w:rPr>
                <w:rFonts w:ascii="Verdana" w:eastAsia="Calibri" w:hAnsi="Verdana" w:cs="Arial"/>
                <w:sz w:val="16"/>
                <w:szCs w:val="16"/>
                <w:lang w:eastAsia="es-ES"/>
              </w:rPr>
              <w:t>Secretary</w:t>
            </w:r>
            <w:proofErr w:type="spellEnd"/>
            <w:r w:rsidRPr="002C2E03">
              <w:rPr>
                <w:rFonts w:ascii="Verdana" w:eastAsia="Calibri" w:hAnsi="Verdana" w:cs="Arial"/>
                <w:sz w:val="16"/>
                <w:szCs w:val="16"/>
                <w:lang w:eastAsia="es-ES"/>
              </w:rPr>
              <w:t>.-</w:t>
            </w:r>
            <w:proofErr w:type="gramEnd"/>
            <w:r w:rsidRPr="002C2E03">
              <w:rPr>
                <w:rFonts w:ascii="Verdana" w:eastAsia="Calibri" w:hAnsi="Verdana" w:cs="Arial"/>
                <w:sz w:val="16"/>
                <w:szCs w:val="16"/>
                <w:lang w:eastAsia="es-ES"/>
              </w:rPr>
              <w:t xml:space="preserve"> </w:t>
            </w:r>
            <w:proofErr w:type="spellStart"/>
            <w:r w:rsidRPr="002C2E03">
              <w:rPr>
                <w:rFonts w:ascii="Verdana" w:eastAsia="Calibri" w:hAnsi="Verdana" w:cs="Arial"/>
                <w:sz w:val="16"/>
                <w:szCs w:val="16"/>
                <w:lang w:eastAsia="es-ES"/>
              </w:rPr>
              <w:t>Dip</w:t>
            </w:r>
            <w:proofErr w:type="spellEnd"/>
            <w:r w:rsidRPr="002C2E03">
              <w:rPr>
                <w:rFonts w:ascii="Verdana" w:eastAsia="Calibri" w:hAnsi="Verdana" w:cs="Arial"/>
                <w:sz w:val="16"/>
                <w:szCs w:val="16"/>
                <w:lang w:eastAsia="es-ES"/>
              </w:rPr>
              <w:t xml:space="preserve">. </w:t>
            </w:r>
            <w:r w:rsidRPr="002C2E03">
              <w:rPr>
                <w:rFonts w:ascii="Verdana" w:eastAsia="Calibri" w:hAnsi="Verdana" w:cs="Arial"/>
                <w:b/>
                <w:bCs/>
                <w:sz w:val="16"/>
                <w:szCs w:val="16"/>
                <w:lang w:eastAsia="es-ES"/>
              </w:rPr>
              <w:t>Vania Roxana Ávila García</w:t>
            </w:r>
            <w:r w:rsidRPr="002C2E03">
              <w:rPr>
                <w:rFonts w:ascii="Verdana" w:eastAsia="Calibri" w:hAnsi="Verdana" w:cs="Arial"/>
                <w:sz w:val="16"/>
                <w:szCs w:val="16"/>
                <w:lang w:eastAsia="es-ES"/>
              </w:rPr>
              <w:t xml:space="preserve">, </w:t>
            </w:r>
            <w:proofErr w:type="spellStart"/>
            <w:proofErr w:type="gramStart"/>
            <w:r w:rsidRPr="002C2E03">
              <w:rPr>
                <w:rFonts w:ascii="Verdana" w:eastAsia="Calibri" w:hAnsi="Verdana" w:cs="Arial"/>
                <w:sz w:val="16"/>
                <w:szCs w:val="16"/>
                <w:lang w:eastAsia="es-ES"/>
              </w:rPr>
              <w:t>Secretary</w:t>
            </w:r>
            <w:proofErr w:type="spellEnd"/>
            <w:r w:rsidRPr="002C2E03">
              <w:rPr>
                <w:rFonts w:ascii="Verdana" w:eastAsia="Calibri" w:hAnsi="Verdana" w:cs="Arial"/>
                <w:sz w:val="16"/>
                <w:szCs w:val="16"/>
                <w:lang w:eastAsia="es-ES"/>
              </w:rPr>
              <w:t>.-</w:t>
            </w:r>
            <w:proofErr w:type="gramEnd"/>
            <w:r w:rsidRPr="002C2E03">
              <w:rPr>
                <w:rFonts w:ascii="Verdana" w:eastAsia="Calibri" w:hAnsi="Verdana" w:cs="Arial"/>
                <w:sz w:val="16"/>
                <w:szCs w:val="16"/>
                <w:lang w:eastAsia="es-ES"/>
              </w:rPr>
              <w:t xml:space="preserve"> </w:t>
            </w:r>
            <w:proofErr w:type="spellStart"/>
            <w:r w:rsidRPr="002C2E03">
              <w:rPr>
                <w:rFonts w:ascii="Verdana" w:eastAsia="Calibri" w:hAnsi="Verdana" w:cs="Arial"/>
                <w:sz w:val="16"/>
                <w:szCs w:val="16"/>
                <w:lang w:eastAsia="es-ES"/>
              </w:rPr>
              <w:t>Sign</w:t>
            </w:r>
            <w:r>
              <w:rPr>
                <w:rFonts w:ascii="Verdana" w:eastAsia="Calibri" w:hAnsi="Verdana" w:cs="Arial"/>
                <w:sz w:val="16"/>
                <w:szCs w:val="16"/>
                <w:lang w:eastAsia="es-ES"/>
              </w:rPr>
              <w:t>ed</w:t>
            </w:r>
            <w:proofErr w:type="spellEnd"/>
            <w:r w:rsidRPr="002C2E03">
              <w:rPr>
                <w:rFonts w:ascii="Verdana" w:eastAsia="Calibri" w:hAnsi="Verdana" w:cs="Arial"/>
                <w:sz w:val="16"/>
                <w:szCs w:val="16"/>
                <w:lang w:eastAsia="es-ES"/>
              </w:rPr>
              <w:t>."</w:t>
            </w:r>
          </w:p>
        </w:tc>
      </w:tr>
      <w:tr w:rsidR="00737D76" w:rsidRPr="00737D76" w14:paraId="6BB70911" w14:textId="25E691DB" w:rsidTr="0002731D">
        <w:tc>
          <w:tcPr>
            <w:tcW w:w="4675" w:type="dxa"/>
          </w:tcPr>
          <w:p w14:paraId="256340BB" w14:textId="77777777" w:rsidR="00737D76" w:rsidRPr="00737D76" w:rsidRDefault="00737D76" w:rsidP="0026738E">
            <w:pPr>
              <w:jc w:val="both"/>
              <w:rPr>
                <w:rFonts w:ascii="Verdana" w:eastAsia="Calibri" w:hAnsi="Verdana" w:cs="Arial"/>
                <w:sz w:val="16"/>
                <w:szCs w:val="16"/>
                <w:lang w:eastAsia="es-ES"/>
              </w:rPr>
            </w:pPr>
          </w:p>
        </w:tc>
        <w:tc>
          <w:tcPr>
            <w:tcW w:w="4675" w:type="dxa"/>
          </w:tcPr>
          <w:p w14:paraId="19764C43" w14:textId="77777777" w:rsidR="00737D76" w:rsidRPr="00737D76" w:rsidRDefault="00737D76" w:rsidP="0026738E">
            <w:pPr>
              <w:jc w:val="both"/>
              <w:rPr>
                <w:rFonts w:ascii="Verdana" w:eastAsia="Calibri" w:hAnsi="Verdana" w:cs="Arial"/>
                <w:sz w:val="16"/>
                <w:szCs w:val="16"/>
                <w:lang w:eastAsia="es-ES"/>
              </w:rPr>
            </w:pPr>
          </w:p>
        </w:tc>
      </w:tr>
      <w:tr w:rsidR="00737D76" w:rsidRPr="00FC2769" w14:paraId="2874588A" w14:textId="5853E4BE" w:rsidTr="0002731D">
        <w:tc>
          <w:tcPr>
            <w:tcW w:w="4675" w:type="dxa"/>
          </w:tcPr>
          <w:p w14:paraId="67E3C7C9" w14:textId="77777777" w:rsidR="00737D76" w:rsidRPr="00FC2769" w:rsidRDefault="00737D76" w:rsidP="0026738E">
            <w:pPr>
              <w:jc w:val="both"/>
              <w:rPr>
                <w:rFonts w:ascii="Verdana" w:hAnsi="Verdana" w:cs="Arial"/>
                <w:sz w:val="16"/>
                <w:szCs w:val="16"/>
                <w:lang w:val="es-ES" w:eastAsia="es-ES"/>
              </w:rPr>
            </w:pPr>
            <w:r w:rsidRPr="00737D76">
              <w:rPr>
                <w:rFonts w:ascii="Verdana" w:eastAsia="Calibri" w:hAnsi="Verdana" w:cs="Arial"/>
                <w:sz w:val="16"/>
                <w:szCs w:val="16"/>
                <w:lang w:eastAsia="es-ES"/>
              </w:rPr>
              <w:t xml:space="preserve">En cumplimiento de lo dispuesto por la fracción I del Artículo 89 de la Constitución Política de los Estados </w:t>
            </w:r>
            <w:r w:rsidRPr="00737D76">
              <w:rPr>
                <w:rFonts w:ascii="Verdana" w:eastAsia="Calibri" w:hAnsi="Verdana" w:cs="Arial"/>
                <w:sz w:val="16"/>
                <w:szCs w:val="16"/>
                <w:lang w:eastAsia="es-ES"/>
              </w:rPr>
              <w:lastRenderedPageBreak/>
              <w:t xml:space="preserve">Unidos Mexicanos, y para su debida publicación y observancia, expido el presente Decreto en la Residencia del Poder Ejecutivo Federal, en la Ciudad de México, a 14 de junio de 2024.- </w:t>
            </w:r>
            <w:r w:rsidRPr="00737D76">
              <w:rPr>
                <w:rFonts w:ascii="Verdana" w:hAnsi="Verdana" w:cs="Arial"/>
                <w:b/>
                <w:sz w:val="16"/>
                <w:szCs w:val="16"/>
              </w:rPr>
              <w:t xml:space="preserve">Andrés Manuel López </w:t>
            </w:r>
            <w:proofErr w:type="gramStart"/>
            <w:r w:rsidRPr="00737D76">
              <w:rPr>
                <w:rFonts w:ascii="Verdana" w:hAnsi="Verdana" w:cs="Arial"/>
                <w:b/>
                <w:sz w:val="16"/>
                <w:szCs w:val="16"/>
              </w:rPr>
              <w:t>Obrador</w:t>
            </w:r>
            <w:r w:rsidRPr="00737D76">
              <w:rPr>
                <w:rFonts w:ascii="Verdana" w:hAnsi="Verdana" w:cs="Arial"/>
                <w:sz w:val="16"/>
                <w:szCs w:val="16"/>
              </w:rPr>
              <w:t>.-</w:t>
            </w:r>
            <w:proofErr w:type="gramEnd"/>
            <w:r w:rsidRPr="00737D76">
              <w:rPr>
                <w:rFonts w:ascii="Verdana" w:hAnsi="Verdana" w:cs="Arial"/>
                <w:sz w:val="16"/>
                <w:szCs w:val="16"/>
              </w:rPr>
              <w:t xml:space="preserve"> Rúbrica.- </w:t>
            </w:r>
            <w:r w:rsidRPr="00737D76">
              <w:rPr>
                <w:rFonts w:ascii="Verdana" w:hAnsi="Verdana" w:cs="Arial"/>
                <w:sz w:val="16"/>
                <w:szCs w:val="16"/>
                <w:lang w:val="es-ES" w:eastAsia="es-ES"/>
              </w:rPr>
              <w:t xml:space="preserve">La Secretaria de Gobernación, </w:t>
            </w:r>
            <w:r w:rsidRPr="00737D76">
              <w:rPr>
                <w:rFonts w:ascii="Verdana" w:hAnsi="Verdana" w:cs="Arial"/>
                <w:b/>
                <w:sz w:val="16"/>
                <w:szCs w:val="16"/>
                <w:lang w:val="es-ES" w:eastAsia="es-ES"/>
              </w:rPr>
              <w:t>Luisa María Alcalde Luján</w:t>
            </w:r>
            <w:r w:rsidRPr="00737D76">
              <w:rPr>
                <w:rFonts w:ascii="Verdana" w:hAnsi="Verdana" w:cs="Arial"/>
                <w:sz w:val="16"/>
                <w:szCs w:val="16"/>
                <w:lang w:val="es-ES" w:eastAsia="es-ES"/>
              </w:rPr>
              <w:t>.- Rúbrica.</w:t>
            </w:r>
          </w:p>
        </w:tc>
        <w:tc>
          <w:tcPr>
            <w:tcW w:w="4675" w:type="dxa"/>
          </w:tcPr>
          <w:p w14:paraId="257B3A32" w14:textId="4691409F" w:rsidR="00737D76" w:rsidRPr="00737D76" w:rsidRDefault="002C2E03" w:rsidP="0026738E">
            <w:pPr>
              <w:jc w:val="both"/>
              <w:rPr>
                <w:rFonts w:ascii="Verdana" w:eastAsia="Calibri" w:hAnsi="Verdana" w:cs="Arial"/>
                <w:sz w:val="16"/>
                <w:szCs w:val="16"/>
                <w:lang w:eastAsia="es-ES"/>
              </w:rPr>
            </w:pPr>
            <w:r w:rsidRPr="002C2E03">
              <w:rPr>
                <w:rFonts w:ascii="Verdana" w:eastAsia="Calibri" w:hAnsi="Verdana" w:cs="Arial"/>
                <w:sz w:val="16"/>
                <w:szCs w:val="16"/>
                <w:lang w:val="en-US" w:eastAsia="es-ES"/>
              </w:rPr>
              <w:lastRenderedPageBreak/>
              <w:t xml:space="preserve">In compliance with the provisions of Section I of Article 89 of the Political Constitution of the United Mexican </w:t>
            </w:r>
            <w:r w:rsidRPr="002C2E03">
              <w:rPr>
                <w:rFonts w:ascii="Verdana" w:eastAsia="Calibri" w:hAnsi="Verdana" w:cs="Arial"/>
                <w:sz w:val="16"/>
                <w:szCs w:val="16"/>
                <w:lang w:val="en-US" w:eastAsia="es-ES"/>
              </w:rPr>
              <w:lastRenderedPageBreak/>
              <w:t xml:space="preserve">States, and for its due publication and observance, I issue this Decree at the Residence of the Federal Executive Branch, in Mexico City, on June 14, 2024.- </w:t>
            </w:r>
            <w:r w:rsidRPr="002C2E03">
              <w:rPr>
                <w:rFonts w:ascii="Verdana" w:eastAsia="Calibri" w:hAnsi="Verdana" w:cs="Arial"/>
                <w:b/>
                <w:bCs/>
                <w:sz w:val="16"/>
                <w:szCs w:val="16"/>
                <w:lang w:eastAsia="es-ES"/>
              </w:rPr>
              <w:t xml:space="preserve">Andrés Manuel López </w:t>
            </w:r>
            <w:proofErr w:type="gramStart"/>
            <w:r w:rsidRPr="002C2E03">
              <w:rPr>
                <w:rFonts w:ascii="Verdana" w:eastAsia="Calibri" w:hAnsi="Verdana" w:cs="Arial"/>
                <w:b/>
                <w:bCs/>
                <w:sz w:val="16"/>
                <w:szCs w:val="16"/>
                <w:lang w:eastAsia="es-ES"/>
              </w:rPr>
              <w:t>Obrador</w:t>
            </w:r>
            <w:r w:rsidRPr="002C2E03">
              <w:rPr>
                <w:rFonts w:ascii="Verdana" w:eastAsia="Calibri" w:hAnsi="Verdana" w:cs="Arial"/>
                <w:sz w:val="16"/>
                <w:szCs w:val="16"/>
                <w:lang w:eastAsia="es-ES"/>
              </w:rPr>
              <w:t>.-</w:t>
            </w:r>
            <w:proofErr w:type="gramEnd"/>
            <w:r w:rsidRPr="002C2E03">
              <w:rPr>
                <w:rFonts w:ascii="Verdana" w:eastAsia="Calibri" w:hAnsi="Verdana" w:cs="Arial"/>
                <w:sz w:val="16"/>
                <w:szCs w:val="16"/>
                <w:lang w:eastAsia="es-ES"/>
              </w:rPr>
              <w:t xml:space="preserve"> </w:t>
            </w:r>
            <w:r w:rsidRPr="002C2E03">
              <w:rPr>
                <w:rFonts w:ascii="Verdana" w:eastAsia="Calibri" w:hAnsi="Verdana" w:cs="Arial"/>
                <w:sz w:val="16"/>
                <w:szCs w:val="16"/>
                <w:lang w:val="en-US" w:eastAsia="es-ES"/>
              </w:rPr>
              <w:t>Sign</w:t>
            </w:r>
            <w:r w:rsidRPr="002C2E03">
              <w:rPr>
                <w:rFonts w:ascii="Verdana" w:eastAsia="Calibri" w:hAnsi="Verdana" w:cs="Arial"/>
                <w:sz w:val="16"/>
                <w:szCs w:val="16"/>
                <w:lang w:val="en-US" w:eastAsia="es-ES"/>
              </w:rPr>
              <w:t>ed</w:t>
            </w:r>
            <w:r w:rsidRPr="002C2E03">
              <w:rPr>
                <w:rFonts w:ascii="Verdana" w:eastAsia="Calibri" w:hAnsi="Verdana" w:cs="Arial"/>
                <w:sz w:val="16"/>
                <w:szCs w:val="16"/>
                <w:lang w:val="en-US" w:eastAsia="es-ES"/>
              </w:rPr>
              <w:t xml:space="preserve">.- The Secretary of </w:t>
            </w:r>
            <w:r>
              <w:rPr>
                <w:rFonts w:ascii="Verdana" w:eastAsia="Calibri" w:hAnsi="Verdana" w:cs="Arial"/>
                <w:sz w:val="16"/>
                <w:szCs w:val="16"/>
                <w:lang w:val="en-US" w:eastAsia="es-ES"/>
              </w:rPr>
              <w:t>Governance</w:t>
            </w:r>
            <w:r w:rsidRPr="002C2E03">
              <w:rPr>
                <w:rFonts w:ascii="Verdana" w:eastAsia="Calibri" w:hAnsi="Verdana" w:cs="Arial"/>
                <w:sz w:val="16"/>
                <w:szCs w:val="16"/>
                <w:lang w:val="en-US" w:eastAsia="es-ES"/>
              </w:rPr>
              <w:t xml:space="preserve">, </w:t>
            </w:r>
            <w:r w:rsidRPr="00066A2D">
              <w:rPr>
                <w:rFonts w:ascii="Verdana" w:eastAsia="Calibri" w:hAnsi="Verdana" w:cs="Arial"/>
                <w:b/>
                <w:bCs/>
                <w:sz w:val="16"/>
                <w:szCs w:val="16"/>
                <w:lang w:val="en-US" w:eastAsia="es-ES"/>
              </w:rPr>
              <w:t xml:space="preserve">Luisa María Alcalde </w:t>
            </w:r>
            <w:proofErr w:type="spellStart"/>
            <w:r w:rsidRPr="00066A2D">
              <w:rPr>
                <w:rFonts w:ascii="Verdana" w:eastAsia="Calibri" w:hAnsi="Verdana" w:cs="Arial"/>
                <w:b/>
                <w:bCs/>
                <w:sz w:val="16"/>
                <w:szCs w:val="16"/>
                <w:lang w:val="en-US" w:eastAsia="es-ES"/>
              </w:rPr>
              <w:t>Luján</w:t>
            </w:r>
            <w:proofErr w:type="spellEnd"/>
            <w:r w:rsidRPr="002C2E03">
              <w:rPr>
                <w:rFonts w:ascii="Verdana" w:eastAsia="Calibri" w:hAnsi="Verdana" w:cs="Arial"/>
                <w:sz w:val="16"/>
                <w:szCs w:val="16"/>
                <w:lang w:val="en-US" w:eastAsia="es-ES"/>
              </w:rPr>
              <w:t xml:space="preserve">.- </w:t>
            </w:r>
            <w:proofErr w:type="spellStart"/>
            <w:r w:rsidRPr="002C2E03">
              <w:rPr>
                <w:rFonts w:ascii="Verdana" w:eastAsia="Calibri" w:hAnsi="Verdana" w:cs="Arial"/>
                <w:sz w:val="16"/>
                <w:szCs w:val="16"/>
                <w:lang w:eastAsia="es-ES"/>
              </w:rPr>
              <w:t>Sign</w:t>
            </w:r>
            <w:r w:rsidR="00066A2D">
              <w:rPr>
                <w:rFonts w:ascii="Verdana" w:eastAsia="Calibri" w:hAnsi="Verdana" w:cs="Arial"/>
                <w:sz w:val="16"/>
                <w:szCs w:val="16"/>
                <w:lang w:eastAsia="es-ES"/>
              </w:rPr>
              <w:t>ed</w:t>
            </w:r>
            <w:proofErr w:type="spellEnd"/>
            <w:r w:rsidRPr="002C2E03">
              <w:rPr>
                <w:rFonts w:ascii="Verdana" w:eastAsia="Calibri" w:hAnsi="Verdana" w:cs="Arial"/>
                <w:sz w:val="16"/>
                <w:szCs w:val="16"/>
                <w:lang w:eastAsia="es-ES"/>
              </w:rPr>
              <w:t>.</w:t>
            </w:r>
          </w:p>
        </w:tc>
      </w:tr>
    </w:tbl>
    <w:p w14:paraId="04E78FE9" w14:textId="5E323388" w:rsidR="00F626E7" w:rsidRPr="00FC2769" w:rsidRDefault="00F626E7" w:rsidP="00737D76">
      <w:pPr>
        <w:jc w:val="both"/>
        <w:rPr>
          <w:rFonts w:ascii="Verdana" w:hAnsi="Verdana" w:cs="Arial"/>
          <w:sz w:val="16"/>
          <w:szCs w:val="16"/>
          <w:lang w:val="es-ES" w:eastAsia="es-ES"/>
        </w:rPr>
      </w:pPr>
    </w:p>
    <w:sectPr w:rsidR="00F626E7" w:rsidRPr="00FC2769" w:rsidSect="00FC2769">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33F230" w14:textId="77777777" w:rsidR="00870685" w:rsidRDefault="00870685" w:rsidP="009F4469">
      <w:pPr>
        <w:pStyle w:val="Texto"/>
      </w:pPr>
      <w:r>
        <w:separator/>
      </w:r>
    </w:p>
  </w:endnote>
  <w:endnote w:type="continuationSeparator" w:id="0">
    <w:p w14:paraId="2836BD41" w14:textId="77777777" w:rsidR="00870685" w:rsidRDefault="00870685" w:rsidP="009F4469">
      <w:pPr>
        <w:pStyle w:val="Tex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Univers (W1)">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54935" w14:textId="77777777" w:rsidR="0060190B" w:rsidRDefault="0060190B" w:rsidP="000B733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E640CE" w14:textId="77777777" w:rsidR="0060190B" w:rsidRDefault="006019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6C606" w14:textId="77777777" w:rsidR="0060190B" w:rsidRPr="00483622" w:rsidRDefault="00483622" w:rsidP="00483622">
    <w:pPr>
      <w:pStyle w:val="Footer"/>
      <w:jc w:val="center"/>
      <w:rPr>
        <w:sz w:val="18"/>
        <w:szCs w:val="18"/>
      </w:rPr>
    </w:pPr>
    <w:r w:rsidRPr="00483622">
      <w:rPr>
        <w:sz w:val="18"/>
        <w:szCs w:val="18"/>
      </w:rPr>
      <w:fldChar w:fldCharType="begin"/>
    </w:r>
    <w:r w:rsidRPr="00483622">
      <w:rPr>
        <w:sz w:val="18"/>
        <w:szCs w:val="18"/>
      </w:rPr>
      <w:instrText>PAGE</w:instrText>
    </w:r>
    <w:r w:rsidRPr="00483622">
      <w:rPr>
        <w:sz w:val="18"/>
        <w:szCs w:val="18"/>
      </w:rPr>
      <w:fldChar w:fldCharType="separate"/>
    </w:r>
    <w:r w:rsidR="0027673E">
      <w:rPr>
        <w:noProof/>
        <w:sz w:val="18"/>
        <w:szCs w:val="18"/>
      </w:rPr>
      <w:t>1</w:t>
    </w:r>
    <w:r w:rsidRPr="00483622">
      <w:rPr>
        <w:sz w:val="18"/>
        <w:szCs w:val="18"/>
      </w:rPr>
      <w:fldChar w:fldCharType="end"/>
    </w:r>
    <w:r w:rsidRPr="00483622">
      <w:rPr>
        <w:sz w:val="18"/>
        <w:szCs w:val="18"/>
      </w:rPr>
      <w:t xml:space="preserve"> de </w:t>
    </w:r>
    <w:r w:rsidRPr="00483622">
      <w:rPr>
        <w:sz w:val="18"/>
        <w:szCs w:val="18"/>
      </w:rPr>
      <w:fldChar w:fldCharType="begin"/>
    </w:r>
    <w:r w:rsidRPr="00483622">
      <w:rPr>
        <w:sz w:val="18"/>
        <w:szCs w:val="18"/>
      </w:rPr>
      <w:instrText>NUMPAGES</w:instrText>
    </w:r>
    <w:r w:rsidRPr="00483622">
      <w:rPr>
        <w:sz w:val="18"/>
        <w:szCs w:val="18"/>
      </w:rPr>
      <w:fldChar w:fldCharType="separate"/>
    </w:r>
    <w:r w:rsidR="0027673E">
      <w:rPr>
        <w:noProof/>
        <w:sz w:val="18"/>
        <w:szCs w:val="18"/>
      </w:rPr>
      <w:t>41</w:t>
    </w:r>
    <w:r w:rsidRPr="00483622">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F1348" w14:textId="77777777" w:rsidR="008F1338" w:rsidRDefault="008F1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CD63F4" w14:textId="77777777" w:rsidR="00870685" w:rsidRDefault="00870685" w:rsidP="009F4469">
      <w:pPr>
        <w:pStyle w:val="Texto"/>
      </w:pPr>
      <w:r>
        <w:separator/>
      </w:r>
    </w:p>
  </w:footnote>
  <w:footnote w:type="continuationSeparator" w:id="0">
    <w:p w14:paraId="7D702E9C" w14:textId="77777777" w:rsidR="00870685" w:rsidRDefault="00870685" w:rsidP="009F4469">
      <w:pPr>
        <w:pStyle w:val="Texto"/>
      </w:pPr>
      <w:r>
        <w:continuationSeparator/>
      </w:r>
    </w:p>
  </w:footnote>
  <w:footnote w:id="1">
    <w:p w14:paraId="007C580E" w14:textId="77777777" w:rsidR="00557DFF" w:rsidRPr="002A5933" w:rsidRDefault="00557DFF" w:rsidP="002A5933">
      <w:pPr>
        <w:rPr>
          <w:sz w:val="20"/>
          <w:szCs w:val="20"/>
          <w:lang w:val="en-US"/>
        </w:rPr>
      </w:pPr>
      <w:r>
        <w:rPr>
          <w:rStyle w:val="FootnoteReference"/>
        </w:rPr>
        <w:footnoteRef/>
      </w:r>
      <w:r w:rsidRPr="002A5933">
        <w:rPr>
          <w:lang w:val="en-US"/>
        </w:rPr>
        <w:t xml:space="preserve"> </w:t>
      </w:r>
      <w:proofErr w:type="spellStart"/>
      <w:r w:rsidRPr="002A5933">
        <w:rPr>
          <w:rFonts w:ascii="Verdana" w:hAnsi="Verdana"/>
          <w:i/>
          <w:iCs/>
          <w:sz w:val="16"/>
          <w:szCs w:val="16"/>
          <w:lang w:val="en-US"/>
        </w:rPr>
        <w:t>Ministerio</w:t>
      </w:r>
      <w:proofErr w:type="spellEnd"/>
      <w:r w:rsidRPr="002A5933">
        <w:rPr>
          <w:rFonts w:ascii="Verdana" w:hAnsi="Verdana"/>
          <w:i/>
          <w:iCs/>
          <w:sz w:val="16"/>
          <w:szCs w:val="16"/>
          <w:lang w:val="en-US"/>
        </w:rPr>
        <w:t xml:space="preserve"> Público</w:t>
      </w:r>
      <w:r w:rsidRPr="002A5933">
        <w:rPr>
          <w:rFonts w:ascii="Verdana" w:hAnsi="Verdana"/>
          <w:sz w:val="16"/>
          <w:szCs w:val="16"/>
          <w:lang w:val="en-US"/>
        </w:rPr>
        <w:t xml:space="preserve"> – Is roughly equivalent to a “District Attorney” in the US. It is the State or Federal Executive branch that investigates and prosecutes crimes within the scope of their jurisdiction.</w:t>
      </w:r>
      <w:r w:rsidRPr="002A5933">
        <w:rPr>
          <w:sz w:val="20"/>
          <w:szCs w:val="20"/>
          <w:lang w:val="en-US"/>
        </w:rPr>
        <w:t xml:space="preserve"> </w:t>
      </w:r>
    </w:p>
    <w:p w14:paraId="3D4AB7AD" w14:textId="77777777" w:rsidR="00557DFF" w:rsidRPr="002A5933" w:rsidRDefault="00557DFF">
      <w:pPr>
        <w:pStyle w:val="FootnoteText"/>
        <w:rPr>
          <w:lang w:val="en-US"/>
        </w:rPr>
      </w:pPr>
    </w:p>
  </w:footnote>
  <w:footnote w:id="2">
    <w:p w14:paraId="7A945304" w14:textId="77777777" w:rsidR="00BC4498" w:rsidRPr="002B56AC" w:rsidRDefault="00BC4498">
      <w:pPr>
        <w:pStyle w:val="FootnoteText"/>
        <w:rPr>
          <w:lang w:val="en-US"/>
        </w:rPr>
      </w:pPr>
      <w:r>
        <w:rPr>
          <w:rStyle w:val="FootnoteReference"/>
        </w:rPr>
        <w:footnoteRef/>
      </w:r>
      <w:r>
        <w:t xml:space="preserve"> </w:t>
      </w:r>
      <w:r>
        <w:rPr>
          <w:lang w:val="en-US"/>
        </w:rPr>
        <w:t>IBID.</w:t>
      </w:r>
    </w:p>
  </w:footnote>
  <w:footnote w:id="3">
    <w:p w14:paraId="6D37B102" w14:textId="77777777" w:rsidR="002D5E5B" w:rsidRPr="003238E7" w:rsidRDefault="002D5E5B">
      <w:pPr>
        <w:pStyle w:val="FootnoteText"/>
        <w:rPr>
          <w:rFonts w:ascii="Verdana" w:hAnsi="Verdana"/>
          <w:sz w:val="16"/>
          <w:szCs w:val="16"/>
          <w:lang w:val="en-US"/>
        </w:rPr>
      </w:pPr>
      <w:r w:rsidRPr="003238E7">
        <w:rPr>
          <w:rStyle w:val="FootnoteReference"/>
          <w:rFonts w:ascii="Verdana" w:hAnsi="Verdana"/>
          <w:sz w:val="16"/>
          <w:szCs w:val="16"/>
        </w:rPr>
        <w:footnoteRef/>
      </w:r>
      <w:r w:rsidRPr="003238E7">
        <w:rPr>
          <w:rFonts w:ascii="Verdana" w:hAnsi="Verdana"/>
          <w:sz w:val="16"/>
          <w:szCs w:val="16"/>
          <w:lang w:val="en-US"/>
        </w:rPr>
        <w:t xml:space="preserve"> ACTA CONSTITUTIVA – is the basic founding document of a corporation, partnership or association – a document prepared and witnessed by a </w:t>
      </w:r>
      <w:r w:rsidRPr="003238E7">
        <w:rPr>
          <w:rFonts w:ascii="Verdana" w:hAnsi="Verdana"/>
          <w:i/>
          <w:iCs/>
          <w:sz w:val="16"/>
          <w:szCs w:val="16"/>
          <w:lang w:val="en-US"/>
        </w:rPr>
        <w:t>Notario Público</w:t>
      </w:r>
      <w:r w:rsidRPr="003238E7">
        <w:rPr>
          <w:rFonts w:ascii="Verdana" w:hAnsi="Verdana"/>
          <w:sz w:val="16"/>
          <w:szCs w:val="16"/>
          <w:lang w:val="en-US"/>
        </w:rPr>
        <w:t xml:space="preserve"> - </w:t>
      </w:r>
      <w:proofErr w:type="gramStart"/>
      <w:r w:rsidRPr="003238E7">
        <w:rPr>
          <w:rFonts w:ascii="Verdana" w:hAnsi="Verdana"/>
          <w:sz w:val="16"/>
          <w:szCs w:val="16"/>
          <w:lang w:val="en-US"/>
        </w:rPr>
        <w:t>similar to</w:t>
      </w:r>
      <w:proofErr w:type="gramEnd"/>
      <w:r w:rsidRPr="003238E7">
        <w:rPr>
          <w:rFonts w:ascii="Verdana" w:hAnsi="Verdana"/>
          <w:sz w:val="16"/>
          <w:szCs w:val="16"/>
          <w:lang w:val="en-US"/>
        </w:rPr>
        <w:t xml:space="preserve"> the articles of incorporation in the US</w:t>
      </w:r>
    </w:p>
  </w:footnote>
  <w:footnote w:id="4">
    <w:p w14:paraId="63A29529" w14:textId="77777777" w:rsidR="002D5E5B" w:rsidRPr="00EF6651" w:rsidRDefault="002D5E5B">
      <w:pPr>
        <w:pStyle w:val="FootnoteText"/>
        <w:rPr>
          <w:lang w:val="en-US"/>
        </w:rPr>
      </w:pPr>
      <w:r>
        <w:rPr>
          <w:rStyle w:val="FootnoteReference"/>
        </w:rPr>
        <w:footnoteRef/>
      </w:r>
      <w:r w:rsidRPr="00EF6651">
        <w:rPr>
          <w:lang w:val="en-US"/>
        </w:rPr>
        <w:t xml:space="preserve"> </w:t>
      </w:r>
      <w:r w:rsidRPr="00EF6651">
        <w:rPr>
          <w:rFonts w:ascii="Verdana" w:hAnsi="Verdana"/>
          <w:sz w:val="16"/>
          <w:szCs w:val="16"/>
          <w:lang w:val="en-US"/>
        </w:rPr>
        <w:t>A “</w:t>
      </w:r>
      <w:proofErr w:type="spellStart"/>
      <w:r w:rsidRPr="00EF6651">
        <w:rPr>
          <w:rFonts w:ascii="Verdana" w:hAnsi="Verdana"/>
          <w:i/>
          <w:iCs/>
          <w:sz w:val="16"/>
          <w:szCs w:val="16"/>
          <w:lang w:val="en-US"/>
        </w:rPr>
        <w:t>requerimiento</w:t>
      </w:r>
      <w:proofErr w:type="spellEnd"/>
      <w:r w:rsidRPr="00EF6651">
        <w:rPr>
          <w:rFonts w:ascii="Verdana" w:hAnsi="Verdana"/>
          <w:sz w:val="16"/>
          <w:szCs w:val="16"/>
          <w:lang w:val="en-US"/>
        </w:rPr>
        <w:t>,” which literally translates as a requirement is a legal term. A “</w:t>
      </w:r>
      <w:proofErr w:type="spellStart"/>
      <w:r w:rsidRPr="00EF6651">
        <w:rPr>
          <w:rFonts w:ascii="Verdana" w:hAnsi="Verdana"/>
          <w:sz w:val="16"/>
          <w:szCs w:val="16"/>
          <w:lang w:val="en-US"/>
        </w:rPr>
        <w:t>requerimiento</w:t>
      </w:r>
      <w:proofErr w:type="spellEnd"/>
      <w:r w:rsidRPr="00EF6651">
        <w:rPr>
          <w:rFonts w:ascii="Verdana" w:hAnsi="Verdana"/>
          <w:sz w:val="16"/>
          <w:szCs w:val="16"/>
          <w:lang w:val="en-US"/>
        </w:rPr>
        <w:t xml:space="preserve">” is a legal notice that is delivered by messenger and states what is required and </w:t>
      </w:r>
      <w:proofErr w:type="gramStart"/>
      <w:r w:rsidRPr="00EF6651">
        <w:rPr>
          <w:rFonts w:ascii="Verdana" w:hAnsi="Verdana"/>
          <w:sz w:val="16"/>
          <w:szCs w:val="16"/>
          <w:lang w:val="en-US"/>
        </w:rPr>
        <w:t>a time period</w:t>
      </w:r>
      <w:proofErr w:type="gramEnd"/>
      <w:r w:rsidRPr="00EF6651">
        <w:rPr>
          <w:rFonts w:ascii="Verdana" w:hAnsi="Verdana"/>
          <w:sz w:val="16"/>
          <w:szCs w:val="16"/>
          <w:lang w:val="en-US"/>
        </w:rPr>
        <w:t xml:space="preserve"> for complying and a citation of the applicable law, regulation or standard.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BEDF4" w14:textId="77777777" w:rsidR="0060190B" w:rsidRPr="00B5374E" w:rsidRDefault="0060190B" w:rsidP="00B5374E">
    <w:pPr>
      <w:pStyle w:val="Fechas"/>
    </w:pPr>
    <w:r w:rsidRPr="00B5374E">
      <w:fldChar w:fldCharType="begin"/>
    </w:r>
    <w:r w:rsidRPr="00B5374E">
      <w:instrText xml:space="preserve"> PAGE  \* MERGEFORMAT </w:instrText>
    </w:r>
    <w:r w:rsidRPr="00B5374E">
      <w:fldChar w:fldCharType="separate"/>
    </w:r>
    <w:r>
      <w:rPr>
        <w:noProof/>
      </w:rPr>
      <w:t>32</w:t>
    </w:r>
    <w:r w:rsidRPr="00B5374E">
      <w:fldChar w:fldCharType="end"/>
    </w:r>
    <w:r>
      <w:t xml:space="preserve">  </w:t>
    </w:r>
    <w:proofErr w:type="gramStart"/>
    <w:r>
      <w:t xml:space="preserve">   (</w:t>
    </w:r>
    <w:proofErr w:type="gramEnd"/>
    <w:r>
      <w:t>Primera Sección)</w:t>
    </w:r>
    <w:r w:rsidRPr="00B5374E">
      <w:tab/>
      <w:t>DIARIO OFICIAL</w:t>
    </w:r>
    <w:r w:rsidRPr="00B5374E">
      <w:tab/>
    </w:r>
    <w:r>
      <w:t>Martes 9 de junio de 2009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B1DA0" w14:textId="0B2FA37F" w:rsidR="00FC2769" w:rsidRDefault="00FC2769" w:rsidP="00FC2769">
    <w:pPr>
      <w:pStyle w:val="Header"/>
      <w:rPr>
        <w:rFonts w:ascii="Verdana" w:hAnsi="Verdana"/>
        <w:sz w:val="16"/>
        <w:szCs w:val="16"/>
        <w:lang w:val="en-US"/>
      </w:rPr>
    </w:pPr>
    <w:r>
      <w:rPr>
        <w:rFonts w:ascii="Verdana" w:hAnsi="Verdana"/>
        <w:b/>
        <w:bCs/>
        <w:sz w:val="16"/>
        <w:szCs w:val="16"/>
        <w:lang w:val="en-US"/>
      </w:rPr>
      <w:t>FEDERAL LAW FOR THE CONTROL OF CHEMICAL SUBSTANCES SUSCEPTIBLE TO DIVERSION FOR THE MANUFACTURE OF CHEMICAL WEAPONS</w:t>
    </w:r>
    <w:r>
      <w:rPr>
        <w:rFonts w:ascii="Verdana" w:hAnsi="Verdana"/>
        <w:sz w:val="16"/>
        <w:szCs w:val="16"/>
        <w:lang w:val="en-US"/>
      </w:rPr>
      <w:t xml:space="preserve">    Published in the DOF on March 07, 2009</w:t>
    </w:r>
    <w:r w:rsidR="001318C4">
      <w:rPr>
        <w:rFonts w:ascii="Verdana" w:hAnsi="Verdana"/>
        <w:sz w:val="16"/>
        <w:szCs w:val="16"/>
        <w:lang w:val="en-US"/>
      </w:rPr>
      <w:t xml:space="preserve"> – last reform published 14-06-2024</w:t>
    </w:r>
  </w:p>
  <w:p w14:paraId="4BA7BF15" w14:textId="77777777" w:rsidR="0060190B" w:rsidRPr="00FC2769" w:rsidRDefault="0060190B" w:rsidP="008E5F62">
    <w:pPr>
      <w:pStyle w:val="Header"/>
      <w:rPr>
        <w:sz w:val="18"/>
        <w:szCs w:val="1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27F86" w14:textId="77777777" w:rsidR="008F1338" w:rsidRDefault="008F13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311"/>
    <w:rsid w:val="0002731D"/>
    <w:rsid w:val="000437CC"/>
    <w:rsid w:val="00044FB7"/>
    <w:rsid w:val="0006184A"/>
    <w:rsid w:val="00066A2D"/>
    <w:rsid w:val="00072E64"/>
    <w:rsid w:val="000779A9"/>
    <w:rsid w:val="00081177"/>
    <w:rsid w:val="00082B60"/>
    <w:rsid w:val="00090E0E"/>
    <w:rsid w:val="000B11BD"/>
    <w:rsid w:val="000B7339"/>
    <w:rsid w:val="000C1BF1"/>
    <w:rsid w:val="000E0174"/>
    <w:rsid w:val="000E15DE"/>
    <w:rsid w:val="00102607"/>
    <w:rsid w:val="001109A6"/>
    <w:rsid w:val="00123A67"/>
    <w:rsid w:val="001318C4"/>
    <w:rsid w:val="0015199E"/>
    <w:rsid w:val="001552C1"/>
    <w:rsid w:val="00166F31"/>
    <w:rsid w:val="0017014D"/>
    <w:rsid w:val="0017095A"/>
    <w:rsid w:val="001939D5"/>
    <w:rsid w:val="001A24B3"/>
    <w:rsid w:val="001A5B23"/>
    <w:rsid w:val="001B2B4D"/>
    <w:rsid w:val="001B322A"/>
    <w:rsid w:val="001C7253"/>
    <w:rsid w:val="001D7F44"/>
    <w:rsid w:val="001E3262"/>
    <w:rsid w:val="001E4748"/>
    <w:rsid w:val="001F62A8"/>
    <w:rsid w:val="00203E8C"/>
    <w:rsid w:val="00212496"/>
    <w:rsid w:val="002269FB"/>
    <w:rsid w:val="0023640D"/>
    <w:rsid w:val="00251C1A"/>
    <w:rsid w:val="00252E05"/>
    <w:rsid w:val="00260C7D"/>
    <w:rsid w:val="0027673E"/>
    <w:rsid w:val="00281F73"/>
    <w:rsid w:val="00287FCD"/>
    <w:rsid w:val="002916B3"/>
    <w:rsid w:val="00295D86"/>
    <w:rsid w:val="002A4907"/>
    <w:rsid w:val="002A58C9"/>
    <w:rsid w:val="002B496B"/>
    <w:rsid w:val="002B7A31"/>
    <w:rsid w:val="002C2E03"/>
    <w:rsid w:val="002C3B73"/>
    <w:rsid w:val="002D1066"/>
    <w:rsid w:val="002D5E5B"/>
    <w:rsid w:val="002D7854"/>
    <w:rsid w:val="002E5580"/>
    <w:rsid w:val="002E70F8"/>
    <w:rsid w:val="00304F98"/>
    <w:rsid w:val="0032357C"/>
    <w:rsid w:val="0033632B"/>
    <w:rsid w:val="00342EB9"/>
    <w:rsid w:val="003476F8"/>
    <w:rsid w:val="003569B2"/>
    <w:rsid w:val="00370901"/>
    <w:rsid w:val="00387999"/>
    <w:rsid w:val="003966FC"/>
    <w:rsid w:val="00397C88"/>
    <w:rsid w:val="003B1A3A"/>
    <w:rsid w:val="003B3397"/>
    <w:rsid w:val="003C01CC"/>
    <w:rsid w:val="003C01FE"/>
    <w:rsid w:val="003D7A5A"/>
    <w:rsid w:val="00413337"/>
    <w:rsid w:val="004158BE"/>
    <w:rsid w:val="00426F7C"/>
    <w:rsid w:val="00437C03"/>
    <w:rsid w:val="00443054"/>
    <w:rsid w:val="00443131"/>
    <w:rsid w:val="00450AF7"/>
    <w:rsid w:val="00483622"/>
    <w:rsid w:val="004A2C3D"/>
    <w:rsid w:val="004A7AFF"/>
    <w:rsid w:val="004C0018"/>
    <w:rsid w:val="004C1517"/>
    <w:rsid w:val="004C7432"/>
    <w:rsid w:val="004F3637"/>
    <w:rsid w:val="00502884"/>
    <w:rsid w:val="00506A03"/>
    <w:rsid w:val="005119F5"/>
    <w:rsid w:val="00530C21"/>
    <w:rsid w:val="00553C0A"/>
    <w:rsid w:val="00553C4C"/>
    <w:rsid w:val="00557DFF"/>
    <w:rsid w:val="00571795"/>
    <w:rsid w:val="00584700"/>
    <w:rsid w:val="005A5837"/>
    <w:rsid w:val="005C4B9F"/>
    <w:rsid w:val="005C592C"/>
    <w:rsid w:val="005C7645"/>
    <w:rsid w:val="0060190B"/>
    <w:rsid w:val="0060396C"/>
    <w:rsid w:val="0061285D"/>
    <w:rsid w:val="0061659F"/>
    <w:rsid w:val="00623AA1"/>
    <w:rsid w:val="0065381E"/>
    <w:rsid w:val="0065788A"/>
    <w:rsid w:val="00660F00"/>
    <w:rsid w:val="006734F6"/>
    <w:rsid w:val="006821E1"/>
    <w:rsid w:val="006B54FB"/>
    <w:rsid w:val="006E0696"/>
    <w:rsid w:val="00700E59"/>
    <w:rsid w:val="00702879"/>
    <w:rsid w:val="0071467F"/>
    <w:rsid w:val="0072054B"/>
    <w:rsid w:val="00726982"/>
    <w:rsid w:val="00726D2D"/>
    <w:rsid w:val="00727C14"/>
    <w:rsid w:val="00731D2D"/>
    <w:rsid w:val="00731D9B"/>
    <w:rsid w:val="00737B45"/>
    <w:rsid w:val="00737D76"/>
    <w:rsid w:val="00752D2D"/>
    <w:rsid w:val="00767402"/>
    <w:rsid w:val="00776E67"/>
    <w:rsid w:val="00782FAD"/>
    <w:rsid w:val="00792B96"/>
    <w:rsid w:val="007A3440"/>
    <w:rsid w:val="007A4C29"/>
    <w:rsid w:val="007B3BD8"/>
    <w:rsid w:val="007D1D64"/>
    <w:rsid w:val="007D4508"/>
    <w:rsid w:val="007D6B39"/>
    <w:rsid w:val="007E0EA5"/>
    <w:rsid w:val="007E6438"/>
    <w:rsid w:val="007F0E5E"/>
    <w:rsid w:val="007F5205"/>
    <w:rsid w:val="00800D60"/>
    <w:rsid w:val="00803E9E"/>
    <w:rsid w:val="00803FD6"/>
    <w:rsid w:val="008057B1"/>
    <w:rsid w:val="00805CF7"/>
    <w:rsid w:val="00834A96"/>
    <w:rsid w:val="00840327"/>
    <w:rsid w:val="00863810"/>
    <w:rsid w:val="00870685"/>
    <w:rsid w:val="00876587"/>
    <w:rsid w:val="00881A8D"/>
    <w:rsid w:val="00890B6C"/>
    <w:rsid w:val="00891DEF"/>
    <w:rsid w:val="008940EB"/>
    <w:rsid w:val="00894107"/>
    <w:rsid w:val="008C43BB"/>
    <w:rsid w:val="008C692E"/>
    <w:rsid w:val="008E5F62"/>
    <w:rsid w:val="008E7CA2"/>
    <w:rsid w:val="008F1338"/>
    <w:rsid w:val="009137DC"/>
    <w:rsid w:val="009345E4"/>
    <w:rsid w:val="00945F0D"/>
    <w:rsid w:val="009515FE"/>
    <w:rsid w:val="00967A91"/>
    <w:rsid w:val="00972618"/>
    <w:rsid w:val="009743CC"/>
    <w:rsid w:val="00983697"/>
    <w:rsid w:val="0099039B"/>
    <w:rsid w:val="00996F73"/>
    <w:rsid w:val="00997749"/>
    <w:rsid w:val="009C1380"/>
    <w:rsid w:val="009C7368"/>
    <w:rsid w:val="009C7F8F"/>
    <w:rsid w:val="009D704C"/>
    <w:rsid w:val="009F4469"/>
    <w:rsid w:val="00A1066A"/>
    <w:rsid w:val="00A14FBD"/>
    <w:rsid w:val="00A2029B"/>
    <w:rsid w:val="00A42177"/>
    <w:rsid w:val="00A42A09"/>
    <w:rsid w:val="00A60F50"/>
    <w:rsid w:val="00A654DB"/>
    <w:rsid w:val="00A7372D"/>
    <w:rsid w:val="00A81A25"/>
    <w:rsid w:val="00A84C73"/>
    <w:rsid w:val="00A90457"/>
    <w:rsid w:val="00AA74C5"/>
    <w:rsid w:val="00AC41D2"/>
    <w:rsid w:val="00AD0B38"/>
    <w:rsid w:val="00AE1D68"/>
    <w:rsid w:val="00AE1E97"/>
    <w:rsid w:val="00AE2ED5"/>
    <w:rsid w:val="00AE58FC"/>
    <w:rsid w:val="00AE7F6A"/>
    <w:rsid w:val="00AF31D4"/>
    <w:rsid w:val="00B145B7"/>
    <w:rsid w:val="00B1630D"/>
    <w:rsid w:val="00B164BA"/>
    <w:rsid w:val="00B23BB6"/>
    <w:rsid w:val="00B24748"/>
    <w:rsid w:val="00B37FA1"/>
    <w:rsid w:val="00B5321C"/>
    <w:rsid w:val="00B5374E"/>
    <w:rsid w:val="00B57BB4"/>
    <w:rsid w:val="00B668D5"/>
    <w:rsid w:val="00B733D3"/>
    <w:rsid w:val="00BA4C49"/>
    <w:rsid w:val="00BC4498"/>
    <w:rsid w:val="00BD5204"/>
    <w:rsid w:val="00C15553"/>
    <w:rsid w:val="00C2262A"/>
    <w:rsid w:val="00C2319D"/>
    <w:rsid w:val="00C24357"/>
    <w:rsid w:val="00C55780"/>
    <w:rsid w:val="00C60EC2"/>
    <w:rsid w:val="00C730C8"/>
    <w:rsid w:val="00C903B8"/>
    <w:rsid w:val="00C9634D"/>
    <w:rsid w:val="00C96CCC"/>
    <w:rsid w:val="00CB6099"/>
    <w:rsid w:val="00CC0803"/>
    <w:rsid w:val="00CE0614"/>
    <w:rsid w:val="00CE48FC"/>
    <w:rsid w:val="00CE5E47"/>
    <w:rsid w:val="00CE645C"/>
    <w:rsid w:val="00D11D81"/>
    <w:rsid w:val="00D11EB6"/>
    <w:rsid w:val="00D22F77"/>
    <w:rsid w:val="00D24016"/>
    <w:rsid w:val="00D534DF"/>
    <w:rsid w:val="00D561F7"/>
    <w:rsid w:val="00D665C6"/>
    <w:rsid w:val="00D678C6"/>
    <w:rsid w:val="00D83F8F"/>
    <w:rsid w:val="00D9489B"/>
    <w:rsid w:val="00DC448D"/>
    <w:rsid w:val="00DD3F61"/>
    <w:rsid w:val="00E12025"/>
    <w:rsid w:val="00E25175"/>
    <w:rsid w:val="00E35CA7"/>
    <w:rsid w:val="00E41E10"/>
    <w:rsid w:val="00E459F8"/>
    <w:rsid w:val="00E5139B"/>
    <w:rsid w:val="00E52B2D"/>
    <w:rsid w:val="00E5333A"/>
    <w:rsid w:val="00E54656"/>
    <w:rsid w:val="00E61C52"/>
    <w:rsid w:val="00E65F59"/>
    <w:rsid w:val="00E677C3"/>
    <w:rsid w:val="00E67EFC"/>
    <w:rsid w:val="00EA099B"/>
    <w:rsid w:val="00EA27F8"/>
    <w:rsid w:val="00EA6C1E"/>
    <w:rsid w:val="00EB67D8"/>
    <w:rsid w:val="00EE0F7E"/>
    <w:rsid w:val="00F01173"/>
    <w:rsid w:val="00F534DC"/>
    <w:rsid w:val="00F555AE"/>
    <w:rsid w:val="00F626E7"/>
    <w:rsid w:val="00F63988"/>
    <w:rsid w:val="00F73F7A"/>
    <w:rsid w:val="00F75311"/>
    <w:rsid w:val="00F86EF7"/>
    <w:rsid w:val="00FC0386"/>
    <w:rsid w:val="00FC2769"/>
    <w:rsid w:val="00FC3A89"/>
    <w:rsid w:val="00FD5252"/>
    <w:rsid w:val="00FD62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5B9F8B5B"/>
  <w15:chartTrackingRefBased/>
  <w15:docId w15:val="{AE9B6753-63D3-4544-BCA2-AACB5431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MX"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260C7D"/>
    <w:pPr>
      <w:spacing w:after="101" w:line="216" w:lineRule="exact"/>
      <w:ind w:firstLine="288"/>
      <w:jc w:val="both"/>
    </w:pPr>
    <w:rPr>
      <w:rFonts w:ascii="Arial" w:hAnsi="Arial"/>
      <w:sz w:val="18"/>
      <w:szCs w:val="18"/>
      <w:lang w:val="x-none" w:eastAsia="x-none"/>
    </w:rPr>
  </w:style>
  <w:style w:type="paragraph" w:customStyle="1" w:styleId="ROMANOS">
    <w:name w:val="ROMANOS"/>
    <w:basedOn w:val="Normal"/>
    <w:rsid w:val="00260C7D"/>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60C7D"/>
    <w:pPr>
      <w:tabs>
        <w:tab w:val="left" w:pos="1080"/>
      </w:tabs>
      <w:spacing w:after="101" w:line="216" w:lineRule="exact"/>
      <w:ind w:left="1080" w:hanging="360"/>
      <w:jc w:val="both"/>
    </w:pPr>
    <w:rPr>
      <w:rFonts w:ascii="Arial" w:hAnsi="Arial" w:cs="Arial"/>
      <w:sz w:val="18"/>
      <w:szCs w:val="18"/>
    </w:rPr>
  </w:style>
  <w:style w:type="paragraph" w:customStyle="1" w:styleId="ANOTACION">
    <w:name w:val="ANOTACION"/>
    <w:basedOn w:val="Normal"/>
    <w:link w:val="ANOTACIONCar"/>
    <w:rsid w:val="00260C7D"/>
    <w:pPr>
      <w:spacing w:before="101" w:after="101"/>
      <w:jc w:val="center"/>
    </w:pPr>
    <w:rPr>
      <w:b/>
      <w:sz w:val="18"/>
      <w:szCs w:val="18"/>
      <w:lang w:val="x-none" w:eastAsia="x-none"/>
    </w:rPr>
  </w:style>
  <w:style w:type="paragraph" w:customStyle="1" w:styleId="CABEZA">
    <w:name w:val="CABEZA"/>
    <w:basedOn w:val="Normal"/>
    <w:rsid w:val="00260C7D"/>
    <w:pPr>
      <w:jc w:val="center"/>
    </w:pPr>
    <w:rPr>
      <w:b/>
      <w:sz w:val="28"/>
      <w:szCs w:val="28"/>
    </w:rPr>
  </w:style>
  <w:style w:type="paragraph" w:customStyle="1" w:styleId="Titulo1">
    <w:name w:val="Titulo 1"/>
    <w:basedOn w:val="Normal"/>
    <w:rsid w:val="00260C7D"/>
    <w:pPr>
      <w:pBdr>
        <w:bottom w:val="single" w:sz="12" w:space="1" w:color="auto"/>
      </w:pBdr>
      <w:spacing w:before="120"/>
      <w:jc w:val="both"/>
      <w:outlineLvl w:val="0"/>
    </w:pPr>
    <w:rPr>
      <w:b/>
      <w:sz w:val="18"/>
      <w:szCs w:val="18"/>
    </w:rPr>
  </w:style>
  <w:style w:type="paragraph" w:customStyle="1" w:styleId="Titulo2">
    <w:name w:val="Titulo 2"/>
    <w:basedOn w:val="Normal"/>
    <w:rsid w:val="00260C7D"/>
    <w:pPr>
      <w:pBdr>
        <w:top w:val="double" w:sz="6" w:space="1" w:color="auto"/>
      </w:pBdr>
      <w:spacing w:after="101"/>
      <w:jc w:val="both"/>
      <w:outlineLvl w:val="1"/>
    </w:pPr>
    <w:rPr>
      <w:rFonts w:ascii="Arial" w:hAnsi="Arial" w:cs="Arial"/>
      <w:sz w:val="18"/>
      <w:szCs w:val="18"/>
    </w:rPr>
  </w:style>
  <w:style w:type="paragraph" w:customStyle="1" w:styleId="Fechas">
    <w:name w:val="Fechas"/>
    <w:basedOn w:val="Normal"/>
    <w:rsid w:val="00260C7D"/>
    <w:pPr>
      <w:pBdr>
        <w:bottom w:val="double" w:sz="6" w:space="1" w:color="auto"/>
      </w:pBdr>
      <w:tabs>
        <w:tab w:val="center" w:pos="4464"/>
        <w:tab w:val="right" w:pos="8582"/>
      </w:tabs>
      <w:spacing w:after="101"/>
      <w:ind w:left="288" w:right="288"/>
      <w:jc w:val="both"/>
    </w:pPr>
    <w:rPr>
      <w:sz w:val="18"/>
      <w:szCs w:val="18"/>
    </w:rPr>
  </w:style>
  <w:style w:type="table" w:styleId="TableGrid">
    <w:name w:val="Table Grid"/>
    <w:basedOn w:val="TableNormal"/>
    <w:rsid w:val="009F44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5374E"/>
    <w:pPr>
      <w:tabs>
        <w:tab w:val="center" w:pos="4252"/>
        <w:tab w:val="right" w:pos="8504"/>
      </w:tabs>
    </w:pPr>
  </w:style>
  <w:style w:type="paragraph" w:styleId="Footer">
    <w:name w:val="footer"/>
    <w:basedOn w:val="Normal"/>
    <w:link w:val="FooterChar"/>
    <w:uiPriority w:val="99"/>
    <w:rsid w:val="00B5374E"/>
    <w:pPr>
      <w:tabs>
        <w:tab w:val="center" w:pos="4252"/>
        <w:tab w:val="right" w:pos="8504"/>
      </w:tabs>
    </w:pPr>
  </w:style>
  <w:style w:type="paragraph" w:styleId="DocumentMap">
    <w:name w:val="Document Map"/>
    <w:basedOn w:val="Normal"/>
    <w:semiHidden/>
    <w:rsid w:val="00E12025"/>
    <w:pPr>
      <w:shd w:val="clear" w:color="auto" w:fill="000080"/>
    </w:pPr>
    <w:rPr>
      <w:rFonts w:ascii="Tahoma" w:hAnsi="Tahoma" w:cs="Tahoma"/>
      <w:sz w:val="20"/>
      <w:szCs w:val="20"/>
    </w:rPr>
  </w:style>
  <w:style w:type="paragraph" w:styleId="PlainText">
    <w:name w:val="Plain Text"/>
    <w:basedOn w:val="Normal"/>
    <w:link w:val="PlainTextChar"/>
    <w:rsid w:val="008E5F62"/>
    <w:rPr>
      <w:rFonts w:ascii="Courier New" w:hAnsi="Courier New"/>
      <w:sz w:val="20"/>
      <w:szCs w:val="20"/>
      <w:lang w:val="es-ES" w:eastAsia="es-ES"/>
    </w:rPr>
  </w:style>
  <w:style w:type="character" w:styleId="PageNumber">
    <w:name w:val="page number"/>
    <w:basedOn w:val="DefaultParagraphFont"/>
    <w:rsid w:val="00731D9B"/>
  </w:style>
  <w:style w:type="paragraph" w:customStyle="1" w:styleId="texto0">
    <w:name w:val="texto"/>
    <w:basedOn w:val="Normal"/>
    <w:rsid w:val="00FD5252"/>
    <w:pPr>
      <w:spacing w:after="101" w:line="216" w:lineRule="atLeast"/>
      <w:ind w:firstLine="288"/>
      <w:jc w:val="both"/>
    </w:pPr>
    <w:rPr>
      <w:rFonts w:ascii="Arial" w:hAnsi="Arial"/>
      <w:sz w:val="18"/>
      <w:szCs w:val="20"/>
      <w:lang w:val="es-ES_tradnl" w:eastAsia="es-ES"/>
    </w:rPr>
  </w:style>
  <w:style w:type="character" w:customStyle="1" w:styleId="HeaderChar">
    <w:name w:val="Header Char"/>
    <w:link w:val="Header"/>
    <w:rsid w:val="00702879"/>
    <w:rPr>
      <w:sz w:val="24"/>
      <w:szCs w:val="24"/>
    </w:rPr>
  </w:style>
  <w:style w:type="character" w:customStyle="1" w:styleId="FooterChar">
    <w:name w:val="Footer Char"/>
    <w:link w:val="Footer"/>
    <w:uiPriority w:val="99"/>
    <w:rsid w:val="00483622"/>
    <w:rPr>
      <w:sz w:val="24"/>
      <w:szCs w:val="24"/>
    </w:rPr>
  </w:style>
  <w:style w:type="paragraph" w:styleId="CommentText">
    <w:name w:val="annotation text"/>
    <w:basedOn w:val="Normal"/>
    <w:link w:val="CommentTextChar"/>
    <w:rsid w:val="001A24B3"/>
    <w:rPr>
      <w:rFonts w:ascii="Univers (W1)" w:hAnsi="Univers (W1)"/>
      <w:sz w:val="20"/>
      <w:szCs w:val="20"/>
      <w:lang w:val="es-ES_tradnl" w:eastAsia="es-ES"/>
    </w:rPr>
  </w:style>
  <w:style w:type="character" w:customStyle="1" w:styleId="CommentTextChar">
    <w:name w:val="Comment Text Char"/>
    <w:link w:val="CommentText"/>
    <w:rsid w:val="001A24B3"/>
    <w:rPr>
      <w:rFonts w:ascii="Univers (W1)" w:hAnsi="Univers (W1)"/>
      <w:lang w:val="es-ES_tradnl" w:eastAsia="es-ES"/>
    </w:rPr>
  </w:style>
  <w:style w:type="character" w:customStyle="1" w:styleId="TextoCar">
    <w:name w:val="Texto Car"/>
    <w:link w:val="Texto"/>
    <w:locked/>
    <w:rsid w:val="004C7432"/>
    <w:rPr>
      <w:rFonts w:ascii="Arial" w:hAnsi="Arial" w:cs="Arial"/>
      <w:sz w:val="18"/>
      <w:szCs w:val="18"/>
    </w:rPr>
  </w:style>
  <w:style w:type="character" w:customStyle="1" w:styleId="PlainTextChar">
    <w:name w:val="Plain Text Char"/>
    <w:link w:val="PlainText"/>
    <w:rsid w:val="004C7432"/>
    <w:rPr>
      <w:rFonts w:ascii="Courier New" w:hAnsi="Courier New" w:cs="Courier New"/>
      <w:lang w:val="es-ES" w:eastAsia="es-ES"/>
    </w:rPr>
  </w:style>
  <w:style w:type="character" w:customStyle="1" w:styleId="ANOTACIONCar">
    <w:name w:val="ANOTACION Car"/>
    <w:link w:val="ANOTACION"/>
    <w:locked/>
    <w:rsid w:val="004C7432"/>
    <w:rPr>
      <w:b/>
      <w:sz w:val="18"/>
      <w:szCs w:val="18"/>
    </w:rPr>
  </w:style>
  <w:style w:type="paragraph" w:styleId="FootnoteText">
    <w:name w:val="footnote text"/>
    <w:basedOn w:val="Normal"/>
    <w:link w:val="FootnoteTextChar"/>
    <w:rsid w:val="00557DFF"/>
    <w:rPr>
      <w:sz w:val="20"/>
      <w:szCs w:val="20"/>
    </w:rPr>
  </w:style>
  <w:style w:type="character" w:customStyle="1" w:styleId="FootnoteTextChar">
    <w:name w:val="Footnote Text Char"/>
    <w:basedOn w:val="DefaultParagraphFont"/>
    <w:link w:val="FootnoteText"/>
    <w:rsid w:val="00557DFF"/>
    <w:rPr>
      <w:lang w:val="es-MX" w:eastAsia="es-MX"/>
    </w:rPr>
  </w:style>
  <w:style w:type="character" w:styleId="FootnoteReference">
    <w:name w:val="footnote reference"/>
    <w:rsid w:val="00557D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002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ias6\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MODELO.dot</Template>
  <TotalTime>1</TotalTime>
  <Pages>47</Pages>
  <Words>32854</Words>
  <Characters>176098</Characters>
  <Application>Microsoft Office Word</Application>
  <DocSecurity>0</DocSecurity>
  <Lines>4192</Lines>
  <Paragraphs>2942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Ley Federal para el Control de Sustancias Químicas Susceptibles de Desvío para la Fabricación de Armas Químicas</vt:lpstr>
      <vt:lpstr>Ley Federal para el Control de Sustancias Químicas Susceptibles de Desvío para la Fabricación de Armas Químicas</vt:lpstr>
    </vt:vector>
  </TitlesOfParts>
  <Company>Cámara de Diputados del H. Congreso de la Unión</Company>
  <LinksUpToDate>false</LinksUpToDate>
  <CharactersWithSpaces>206010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LAW FOR THE CONTROL OF CHEMICAL SUBSTANCES SUSCEPTIBLE TO DIVERSION FOR THE MANUFACTURE OF CHEMICAL WEAPONS</dc:title>
  <dc:subject/>
  <dc:creator>TRANSLATED BY LIC GLENN LOUIS MCBRIDE</dc:creator>
  <cp:keywords/>
  <cp:lastModifiedBy>GLENN MCBRIDE</cp:lastModifiedBy>
  <cp:revision>3</cp:revision>
  <cp:lastPrinted>2024-07-25T01:30:00Z</cp:lastPrinted>
  <dcterms:created xsi:type="dcterms:W3CDTF">2024-07-25T01:30:00Z</dcterms:created>
  <dcterms:modified xsi:type="dcterms:W3CDTF">2024-07-25T01:30:00Z</dcterms:modified>
</cp:coreProperties>
</file>